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heme="majorHAnsi" w:hAnsiTheme="majorHAnsi" w:cstheme="majorHAnsi"/>
        </w:rPr>
        <w:id w:val="1918903401"/>
        <w:docPartObj>
          <w:docPartGallery w:val="Cover Pages"/>
          <w:docPartUnique/>
        </w:docPartObj>
      </w:sdtPr>
      <w:sdtEndPr>
        <w:rPr>
          <w:b/>
          <w:bCs/>
          <w:sz w:val="24"/>
        </w:rPr>
      </w:sdtEndPr>
      <w:sdtContent>
        <w:p w14:paraId="1DA8AFD5" w14:textId="77777777" w:rsidR="00C104C9" w:rsidRPr="005433F2" w:rsidRDefault="00C104C9" w:rsidP="00F255DE">
          <w:pPr>
            <w:ind w:left="708" w:hanging="708"/>
            <w:rPr>
              <w:rFonts w:asciiTheme="majorHAnsi" w:hAnsiTheme="majorHAnsi" w:cstheme="majorHAnsi"/>
            </w:rPr>
          </w:pPr>
        </w:p>
        <w:p w14:paraId="6B6E48C8" w14:textId="77777777" w:rsidR="00B136B8" w:rsidRPr="005433F2" w:rsidRDefault="00B136B8" w:rsidP="00B136B8">
          <w:pPr>
            <w:spacing w:after="0" w:line="360" w:lineRule="auto"/>
            <w:jc w:val="center"/>
            <w:rPr>
              <w:rFonts w:asciiTheme="majorHAnsi" w:hAnsiTheme="majorHAnsi" w:cstheme="majorHAnsi"/>
              <w:b/>
              <w:sz w:val="28"/>
              <w:szCs w:val="28"/>
            </w:rPr>
          </w:pPr>
          <w:r w:rsidRPr="005433F2">
            <w:rPr>
              <w:rFonts w:asciiTheme="majorHAnsi" w:hAnsiTheme="majorHAnsi" w:cstheme="majorHAnsi"/>
              <w:b/>
              <w:sz w:val="28"/>
              <w:szCs w:val="28"/>
            </w:rPr>
            <w:t>MINISTERIO DE EDUCACIÓN</w:t>
          </w:r>
        </w:p>
        <w:p w14:paraId="00EB08A9" w14:textId="77777777" w:rsidR="00B136B8" w:rsidRPr="005433F2" w:rsidRDefault="00B136B8" w:rsidP="00B136B8">
          <w:pPr>
            <w:spacing w:after="0" w:line="360" w:lineRule="auto"/>
            <w:jc w:val="center"/>
            <w:rPr>
              <w:rFonts w:asciiTheme="majorHAnsi" w:hAnsiTheme="majorHAnsi" w:cstheme="majorHAnsi"/>
              <w:sz w:val="28"/>
              <w:szCs w:val="28"/>
            </w:rPr>
          </w:pPr>
        </w:p>
        <w:p w14:paraId="53B7F35D" w14:textId="77777777" w:rsidR="00B136B8" w:rsidRPr="005433F2" w:rsidRDefault="00B136B8" w:rsidP="00B136B8">
          <w:pPr>
            <w:spacing w:after="0" w:line="360" w:lineRule="auto"/>
            <w:jc w:val="center"/>
            <w:rPr>
              <w:rFonts w:asciiTheme="majorHAnsi" w:hAnsiTheme="majorHAnsi" w:cstheme="majorHAnsi"/>
              <w:sz w:val="28"/>
              <w:szCs w:val="28"/>
            </w:rPr>
          </w:pPr>
          <w:r w:rsidRPr="005433F2">
            <w:rPr>
              <w:rFonts w:asciiTheme="majorHAnsi" w:hAnsiTheme="majorHAnsi" w:cstheme="majorHAnsi"/>
              <w:b/>
              <w:sz w:val="28"/>
              <w:szCs w:val="28"/>
            </w:rPr>
            <w:t>DIRECCIÓN DE PLANIFICACIÓN DE INVERSIONES</w:t>
          </w:r>
        </w:p>
        <w:p w14:paraId="53002AED" w14:textId="77777777" w:rsidR="00B136B8" w:rsidRPr="005433F2" w:rsidRDefault="00B136B8" w:rsidP="00B136B8">
          <w:pPr>
            <w:spacing w:after="0" w:line="360" w:lineRule="auto"/>
            <w:rPr>
              <w:rFonts w:asciiTheme="majorHAnsi" w:hAnsiTheme="majorHAnsi" w:cstheme="majorHAnsi"/>
              <w:sz w:val="28"/>
              <w:szCs w:val="28"/>
            </w:rPr>
          </w:pPr>
        </w:p>
        <w:p w14:paraId="487B99DE" w14:textId="77777777" w:rsidR="00B136B8" w:rsidRPr="005433F2" w:rsidRDefault="00B136B8" w:rsidP="00B136B8">
          <w:pPr>
            <w:spacing w:after="0" w:line="360" w:lineRule="auto"/>
            <w:jc w:val="center"/>
            <w:rPr>
              <w:rFonts w:asciiTheme="majorHAnsi" w:hAnsiTheme="majorHAnsi" w:cstheme="majorHAnsi"/>
              <w:sz w:val="28"/>
              <w:szCs w:val="28"/>
            </w:rPr>
          </w:pPr>
          <w:r w:rsidRPr="005433F2">
            <w:rPr>
              <w:rFonts w:asciiTheme="majorHAnsi" w:hAnsiTheme="majorHAnsi" w:cstheme="majorHAnsi"/>
              <w:noProof/>
              <w:sz w:val="28"/>
              <w:szCs w:val="28"/>
              <w:lang w:eastAsia="es-PE"/>
            </w:rPr>
            <w:drawing>
              <wp:inline distT="0" distB="0" distL="0" distR="0" wp14:anchorId="01B1C0B9" wp14:editId="360E3EFD">
                <wp:extent cx="3207367" cy="698500"/>
                <wp:effectExtent l="0" t="0" r="0" b="6350"/>
                <wp:docPr id="1026" name="image1.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rotWithShape="1">
                        <a:blip r:embed="rId8" cstate="print"/>
                        <a:srcRect/>
                        <a:stretch/>
                      </pic:blipFill>
                      <pic:spPr bwMode="auto">
                        <a:xfrm>
                          <a:off x="0" y="0"/>
                          <a:ext cx="3208322" cy="698708"/>
                        </a:xfrm>
                        <a:prstGeom prst="rect">
                          <a:avLst/>
                        </a:prstGeom>
                        <a:ln w="9525" cap="flat" cmpd="sng" algn="ctr">
                          <a:no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48CAB656" w14:textId="77777777" w:rsidR="00B136B8" w:rsidRPr="005433F2" w:rsidRDefault="00B136B8" w:rsidP="00B136B8">
          <w:pPr>
            <w:spacing w:after="0" w:line="360" w:lineRule="auto"/>
            <w:rPr>
              <w:rFonts w:asciiTheme="majorHAnsi" w:hAnsiTheme="majorHAnsi" w:cstheme="majorHAnsi"/>
              <w:sz w:val="28"/>
              <w:szCs w:val="28"/>
            </w:rPr>
          </w:pPr>
        </w:p>
        <w:p w14:paraId="23C1CF2B" w14:textId="77777777" w:rsidR="00B136B8" w:rsidRPr="005433F2" w:rsidRDefault="00B136B8" w:rsidP="00B136B8">
          <w:pPr>
            <w:spacing w:after="0" w:line="360" w:lineRule="auto"/>
            <w:rPr>
              <w:rFonts w:asciiTheme="majorHAnsi" w:hAnsiTheme="majorHAnsi" w:cstheme="majorHAnsi"/>
              <w:b/>
              <w:sz w:val="32"/>
              <w:szCs w:val="32"/>
            </w:rPr>
          </w:pPr>
        </w:p>
        <w:p w14:paraId="5D357ADD" w14:textId="77777777" w:rsidR="00B136B8" w:rsidRPr="005433F2" w:rsidRDefault="00B136B8" w:rsidP="00B136B8">
          <w:pPr>
            <w:jc w:val="center"/>
            <w:rPr>
              <w:rFonts w:asciiTheme="majorHAnsi" w:hAnsiTheme="majorHAnsi" w:cstheme="majorHAnsi"/>
              <w:b/>
              <w:bCs/>
              <w:sz w:val="40"/>
            </w:rPr>
          </w:pPr>
          <w:r w:rsidRPr="005433F2">
            <w:rPr>
              <w:rFonts w:asciiTheme="majorHAnsi" w:hAnsiTheme="majorHAnsi" w:cstheme="majorHAnsi"/>
              <w:b/>
              <w:bCs/>
              <w:sz w:val="40"/>
            </w:rPr>
            <w:t>Actualización de los instrumentos de planificación asociados a la infraestructura educativa existente</w:t>
          </w:r>
        </w:p>
        <w:p w14:paraId="67B74CBF" w14:textId="77777777" w:rsidR="00B136B8" w:rsidRPr="005433F2" w:rsidRDefault="00B136B8" w:rsidP="00B136B8">
          <w:pPr>
            <w:jc w:val="center"/>
            <w:rPr>
              <w:rFonts w:asciiTheme="majorHAnsi" w:hAnsiTheme="majorHAnsi" w:cstheme="majorHAnsi"/>
              <w:b/>
              <w:bCs/>
              <w:sz w:val="40"/>
            </w:rPr>
          </w:pPr>
          <w:r w:rsidRPr="005433F2">
            <w:rPr>
              <w:rFonts w:asciiTheme="majorHAnsi" w:hAnsiTheme="majorHAnsi" w:cstheme="majorHAnsi"/>
              <w:b/>
              <w:bCs/>
              <w:sz w:val="40"/>
            </w:rPr>
            <w:t>Documento de trabajo</w:t>
          </w:r>
        </w:p>
        <w:p w14:paraId="7E081AC4" w14:textId="77777777" w:rsidR="00B136B8" w:rsidRPr="005433F2" w:rsidRDefault="00B136B8" w:rsidP="00B136B8">
          <w:pPr>
            <w:spacing w:after="0" w:line="360" w:lineRule="auto"/>
            <w:jc w:val="right"/>
            <w:rPr>
              <w:rFonts w:asciiTheme="majorHAnsi" w:hAnsiTheme="majorHAnsi" w:cstheme="majorHAnsi"/>
            </w:rPr>
          </w:pPr>
        </w:p>
        <w:p w14:paraId="17F7DA2D" w14:textId="77777777" w:rsidR="00B136B8" w:rsidRPr="005433F2" w:rsidRDefault="00B136B8" w:rsidP="00B136B8">
          <w:pPr>
            <w:spacing w:after="0" w:line="360" w:lineRule="auto"/>
            <w:jc w:val="right"/>
            <w:rPr>
              <w:rFonts w:asciiTheme="majorHAnsi" w:hAnsiTheme="majorHAnsi" w:cstheme="majorHAnsi"/>
            </w:rPr>
          </w:pPr>
        </w:p>
        <w:p w14:paraId="1A79A553" w14:textId="77777777" w:rsidR="00B136B8" w:rsidRPr="005433F2" w:rsidRDefault="00B136B8" w:rsidP="00B136B8">
          <w:pPr>
            <w:spacing w:after="0" w:line="360" w:lineRule="auto"/>
            <w:jc w:val="right"/>
            <w:rPr>
              <w:rFonts w:asciiTheme="majorHAnsi" w:hAnsiTheme="majorHAnsi" w:cstheme="majorHAnsi"/>
            </w:rPr>
          </w:pPr>
        </w:p>
        <w:p w14:paraId="47C824BD" w14:textId="77777777" w:rsidR="00B136B8" w:rsidRPr="005433F2" w:rsidRDefault="00B136B8" w:rsidP="00B136B8">
          <w:pPr>
            <w:spacing w:after="0" w:line="360" w:lineRule="auto"/>
            <w:jc w:val="right"/>
            <w:rPr>
              <w:rFonts w:asciiTheme="majorHAnsi" w:hAnsiTheme="majorHAnsi" w:cstheme="majorHAnsi"/>
            </w:rPr>
          </w:pPr>
        </w:p>
        <w:p w14:paraId="64363A5A" w14:textId="77777777" w:rsidR="00B136B8" w:rsidRPr="005433F2" w:rsidRDefault="00B136B8" w:rsidP="00B136B8">
          <w:pPr>
            <w:spacing w:after="0" w:line="360" w:lineRule="auto"/>
            <w:jc w:val="right"/>
            <w:rPr>
              <w:rFonts w:asciiTheme="majorHAnsi" w:hAnsiTheme="majorHAnsi" w:cstheme="majorHAnsi"/>
            </w:rPr>
          </w:pPr>
        </w:p>
        <w:p w14:paraId="0F698AC8" w14:textId="77777777" w:rsidR="00B136B8" w:rsidRPr="005433F2" w:rsidRDefault="00B136B8" w:rsidP="00B136B8">
          <w:pPr>
            <w:spacing w:after="0" w:line="360" w:lineRule="auto"/>
            <w:jc w:val="right"/>
            <w:rPr>
              <w:rFonts w:asciiTheme="majorHAnsi" w:hAnsiTheme="majorHAnsi" w:cstheme="majorHAnsi"/>
            </w:rPr>
          </w:pPr>
        </w:p>
        <w:p w14:paraId="5EFDC656" w14:textId="77777777" w:rsidR="00B136B8" w:rsidRPr="005433F2" w:rsidRDefault="00B136B8" w:rsidP="00B136B8">
          <w:pPr>
            <w:spacing w:after="0" w:line="360" w:lineRule="auto"/>
            <w:jc w:val="right"/>
            <w:rPr>
              <w:rFonts w:asciiTheme="majorHAnsi" w:hAnsiTheme="majorHAnsi" w:cstheme="majorHAnsi"/>
            </w:rPr>
          </w:pPr>
        </w:p>
        <w:p w14:paraId="48AECD79" w14:textId="77777777" w:rsidR="00B136B8" w:rsidRPr="005433F2" w:rsidRDefault="00B136B8" w:rsidP="00B136B8">
          <w:pPr>
            <w:spacing w:after="0" w:line="360" w:lineRule="auto"/>
            <w:jc w:val="right"/>
            <w:rPr>
              <w:rFonts w:asciiTheme="majorHAnsi" w:hAnsiTheme="majorHAnsi" w:cstheme="majorHAnsi"/>
            </w:rPr>
          </w:pPr>
        </w:p>
        <w:p w14:paraId="750D7AF0" w14:textId="77777777" w:rsidR="00B136B8" w:rsidRPr="005433F2" w:rsidRDefault="00B136B8" w:rsidP="00B136B8">
          <w:pPr>
            <w:spacing w:after="0" w:line="360" w:lineRule="auto"/>
            <w:jc w:val="right"/>
            <w:rPr>
              <w:rFonts w:asciiTheme="majorHAnsi" w:hAnsiTheme="majorHAnsi" w:cstheme="majorHAnsi"/>
            </w:rPr>
          </w:pPr>
        </w:p>
        <w:p w14:paraId="21323D2E" w14:textId="326E5D7B" w:rsidR="00B136B8" w:rsidRPr="005433F2" w:rsidRDefault="004D5D39" w:rsidP="00B136B8">
          <w:pPr>
            <w:spacing w:after="0" w:line="360" w:lineRule="auto"/>
            <w:jc w:val="center"/>
            <w:rPr>
              <w:rFonts w:asciiTheme="majorHAnsi" w:hAnsiTheme="majorHAnsi" w:cstheme="majorHAnsi"/>
              <w:b/>
              <w:sz w:val="28"/>
            </w:rPr>
          </w:pPr>
          <w:r>
            <w:rPr>
              <w:rFonts w:asciiTheme="majorHAnsi" w:hAnsiTheme="majorHAnsi" w:cstheme="majorHAnsi"/>
              <w:b/>
              <w:sz w:val="28"/>
            </w:rPr>
            <w:t>Diciembre</w:t>
          </w:r>
          <w:r w:rsidR="00477244" w:rsidRPr="005433F2">
            <w:rPr>
              <w:rFonts w:asciiTheme="majorHAnsi" w:hAnsiTheme="majorHAnsi" w:cstheme="majorHAnsi"/>
              <w:b/>
              <w:sz w:val="28"/>
            </w:rPr>
            <w:t xml:space="preserve"> </w:t>
          </w:r>
          <w:r w:rsidR="00C7678D">
            <w:rPr>
              <w:rFonts w:asciiTheme="majorHAnsi" w:hAnsiTheme="majorHAnsi" w:cstheme="majorHAnsi"/>
              <w:b/>
              <w:sz w:val="28"/>
            </w:rPr>
            <w:t>2025</w:t>
          </w:r>
        </w:p>
        <w:p w14:paraId="1F61C815" w14:textId="77777777" w:rsidR="00B136B8" w:rsidRPr="005433F2" w:rsidRDefault="00B136B8" w:rsidP="00B136B8">
          <w:pPr>
            <w:spacing w:after="0" w:line="360" w:lineRule="auto"/>
            <w:rPr>
              <w:rFonts w:asciiTheme="majorHAnsi" w:hAnsiTheme="majorHAnsi" w:cstheme="majorHAnsi"/>
              <w:b/>
              <w:color w:val="0070C0"/>
            </w:rPr>
          </w:pPr>
          <w:r w:rsidRPr="005433F2">
            <w:rPr>
              <w:rFonts w:asciiTheme="majorHAnsi" w:hAnsiTheme="majorHAnsi" w:cstheme="majorHAnsi"/>
            </w:rPr>
            <w:br w:type="page"/>
          </w:r>
        </w:p>
        <w:p w14:paraId="05459437" w14:textId="77777777" w:rsidR="00C104C9" w:rsidRPr="005433F2" w:rsidRDefault="00000000">
          <w:pPr>
            <w:rPr>
              <w:rFonts w:asciiTheme="majorHAnsi" w:hAnsiTheme="majorHAnsi" w:cstheme="majorHAnsi"/>
              <w:b/>
              <w:bCs/>
              <w:sz w:val="24"/>
            </w:rPr>
          </w:pPr>
        </w:p>
      </w:sdtContent>
    </w:sdt>
    <w:sdt>
      <w:sdtPr>
        <w:rPr>
          <w:rFonts w:asciiTheme="minorHAnsi" w:eastAsiaTheme="minorHAnsi" w:hAnsiTheme="minorHAnsi" w:cstheme="majorHAnsi"/>
          <w:color w:val="auto"/>
          <w:sz w:val="22"/>
          <w:szCs w:val="22"/>
          <w:lang w:val="es-ES" w:eastAsia="en-US"/>
        </w:rPr>
        <w:id w:val="-40833121"/>
        <w:docPartObj>
          <w:docPartGallery w:val="Table of Contents"/>
          <w:docPartUnique/>
        </w:docPartObj>
      </w:sdtPr>
      <w:sdtEndPr>
        <w:rPr>
          <w:rFonts w:eastAsiaTheme="minorEastAsia"/>
          <w:bCs/>
          <w:lang w:eastAsia="es-PE"/>
        </w:rPr>
      </w:sdtEndPr>
      <w:sdtContent>
        <w:p w14:paraId="7C005430" w14:textId="0684F351" w:rsidR="00C104C9" w:rsidRPr="00B879E4" w:rsidRDefault="009601C5" w:rsidP="00935749">
          <w:pPr>
            <w:pStyle w:val="TtuloTDC"/>
            <w:spacing w:line="240" w:lineRule="auto"/>
            <w:jc w:val="center"/>
            <w:rPr>
              <w:rFonts w:ascii="Calibri Light" w:hAnsi="Calibri Light" w:cs="Calibri Light"/>
              <w:b/>
              <w:bCs/>
              <w:sz w:val="24"/>
              <w:szCs w:val="24"/>
              <w:lang w:val="es-ES"/>
            </w:rPr>
          </w:pPr>
          <w:r w:rsidRPr="00B879E4">
            <w:rPr>
              <w:rFonts w:ascii="Calibri Light" w:hAnsi="Calibri Light" w:cs="Calibri Light"/>
              <w:b/>
              <w:bCs/>
              <w:sz w:val="24"/>
              <w:szCs w:val="24"/>
              <w:lang w:val="es-ES"/>
            </w:rPr>
            <w:t>CONTENIDO</w:t>
          </w:r>
        </w:p>
        <w:p w14:paraId="33AABCD6" w14:textId="77777777" w:rsidR="00B136B8" w:rsidRPr="00B879E4" w:rsidRDefault="00B136B8" w:rsidP="00935749">
          <w:pPr>
            <w:spacing w:line="240" w:lineRule="auto"/>
            <w:rPr>
              <w:rFonts w:ascii="Calibri Light" w:hAnsi="Calibri Light" w:cs="Calibri Light"/>
              <w:color w:val="000000" w:themeColor="text1"/>
              <w:lang w:val="es-ES" w:eastAsia="es-PE"/>
            </w:rPr>
          </w:pPr>
        </w:p>
        <w:p w14:paraId="6DC38678" w14:textId="586F5847" w:rsidR="00AF0BA9" w:rsidRPr="00B879E4" w:rsidRDefault="00C104C9">
          <w:pPr>
            <w:pStyle w:val="TDC1"/>
            <w:tabs>
              <w:tab w:val="left" w:pos="440"/>
              <w:tab w:val="right" w:leader="dot" w:pos="8636"/>
            </w:tabs>
            <w:rPr>
              <w:rFonts w:ascii="Calibri Light" w:hAnsi="Calibri Light" w:cs="Calibri Light"/>
              <w:noProof/>
              <w:kern w:val="2"/>
              <w14:ligatures w14:val="standardContextual"/>
            </w:rPr>
          </w:pPr>
          <w:r w:rsidRPr="00B879E4">
            <w:rPr>
              <w:rFonts w:ascii="Calibri Light" w:hAnsi="Calibri Light" w:cs="Calibri Light"/>
              <w:color w:val="000000" w:themeColor="text1"/>
              <w:lang w:val="es-ES"/>
            </w:rPr>
            <w:fldChar w:fldCharType="begin"/>
          </w:r>
          <w:r w:rsidRPr="00B879E4">
            <w:rPr>
              <w:rFonts w:ascii="Calibri Light" w:hAnsi="Calibri Light" w:cs="Calibri Light"/>
              <w:color w:val="000000" w:themeColor="text1"/>
              <w:lang w:val="es-ES"/>
            </w:rPr>
            <w:instrText xml:space="preserve"> TOC \o "1-3" \h \z \u </w:instrText>
          </w:r>
          <w:r w:rsidRPr="00B879E4">
            <w:rPr>
              <w:rFonts w:ascii="Calibri Light" w:hAnsi="Calibri Light" w:cs="Calibri Light"/>
              <w:color w:val="000000" w:themeColor="text1"/>
              <w:lang w:val="es-ES"/>
            </w:rPr>
            <w:fldChar w:fldCharType="separate"/>
          </w:r>
          <w:hyperlink w:anchor="_Toc141751124" w:history="1">
            <w:r w:rsidR="00AF0BA9" w:rsidRPr="00B879E4">
              <w:rPr>
                <w:rStyle w:val="Hipervnculo"/>
                <w:rFonts w:ascii="Calibri Light" w:hAnsi="Calibri Light" w:cs="Calibri Light"/>
                <w:b/>
                <w:noProof/>
              </w:rPr>
              <w:t>1.</w:t>
            </w:r>
            <w:r w:rsidR="00AF0BA9" w:rsidRPr="00B879E4">
              <w:rPr>
                <w:rFonts w:ascii="Calibri Light" w:hAnsi="Calibri Light" w:cs="Calibri Light"/>
                <w:noProof/>
                <w:kern w:val="2"/>
                <w14:ligatures w14:val="standardContextual"/>
              </w:rPr>
              <w:tab/>
            </w:r>
            <w:r w:rsidR="00AF0BA9" w:rsidRPr="00B879E4">
              <w:rPr>
                <w:rStyle w:val="Hipervnculo"/>
                <w:rFonts w:ascii="Calibri Light" w:hAnsi="Calibri Light" w:cs="Calibri Light"/>
                <w:b/>
                <w:noProof/>
              </w:rPr>
              <w:t>Antecedentes</w:t>
            </w:r>
            <w:r w:rsidR="00AF0BA9" w:rsidRPr="00B879E4">
              <w:rPr>
                <w:rFonts w:ascii="Calibri Light" w:hAnsi="Calibri Light" w:cs="Calibri Light"/>
                <w:noProof/>
                <w:webHidden/>
              </w:rPr>
              <w:tab/>
            </w:r>
            <w:r w:rsidR="00AF0BA9" w:rsidRPr="00B879E4">
              <w:rPr>
                <w:rFonts w:ascii="Calibri Light" w:hAnsi="Calibri Light" w:cs="Calibri Light"/>
                <w:noProof/>
                <w:webHidden/>
              </w:rPr>
              <w:fldChar w:fldCharType="begin"/>
            </w:r>
            <w:r w:rsidR="00AF0BA9" w:rsidRPr="00B879E4">
              <w:rPr>
                <w:rFonts w:ascii="Calibri Light" w:hAnsi="Calibri Light" w:cs="Calibri Light"/>
                <w:noProof/>
                <w:webHidden/>
              </w:rPr>
              <w:instrText xml:space="preserve"> PAGEREF _Toc141751124 \h </w:instrText>
            </w:r>
            <w:r w:rsidR="00AF0BA9" w:rsidRPr="00B879E4">
              <w:rPr>
                <w:rFonts w:ascii="Calibri Light" w:hAnsi="Calibri Light" w:cs="Calibri Light"/>
                <w:noProof/>
                <w:webHidden/>
              </w:rPr>
            </w:r>
            <w:r w:rsidR="00AF0BA9" w:rsidRPr="00B879E4">
              <w:rPr>
                <w:rFonts w:ascii="Calibri Light" w:hAnsi="Calibri Light" w:cs="Calibri Light"/>
                <w:noProof/>
                <w:webHidden/>
              </w:rPr>
              <w:fldChar w:fldCharType="separate"/>
            </w:r>
            <w:r w:rsidR="00F54839">
              <w:rPr>
                <w:rFonts w:ascii="Calibri Light" w:hAnsi="Calibri Light" w:cs="Calibri Light"/>
                <w:noProof/>
                <w:webHidden/>
              </w:rPr>
              <w:t>4</w:t>
            </w:r>
            <w:r w:rsidR="00AF0BA9" w:rsidRPr="00B879E4">
              <w:rPr>
                <w:rFonts w:ascii="Calibri Light" w:hAnsi="Calibri Light" w:cs="Calibri Light"/>
                <w:noProof/>
                <w:webHidden/>
              </w:rPr>
              <w:fldChar w:fldCharType="end"/>
            </w:r>
          </w:hyperlink>
        </w:p>
        <w:p w14:paraId="010A956B" w14:textId="32737431" w:rsidR="00AF0BA9" w:rsidRPr="00B879E4" w:rsidRDefault="00000000">
          <w:pPr>
            <w:pStyle w:val="TDC1"/>
            <w:tabs>
              <w:tab w:val="left" w:pos="440"/>
              <w:tab w:val="right" w:leader="dot" w:pos="8636"/>
            </w:tabs>
            <w:rPr>
              <w:rFonts w:ascii="Calibri Light" w:hAnsi="Calibri Light" w:cs="Calibri Light"/>
              <w:noProof/>
              <w:kern w:val="2"/>
              <w14:ligatures w14:val="standardContextual"/>
            </w:rPr>
          </w:pPr>
          <w:hyperlink w:anchor="_Toc141751125" w:history="1">
            <w:r w:rsidR="00AF0BA9" w:rsidRPr="00B879E4">
              <w:rPr>
                <w:rStyle w:val="Hipervnculo"/>
                <w:rFonts w:ascii="Calibri Light" w:hAnsi="Calibri Light" w:cs="Calibri Light"/>
                <w:b/>
                <w:noProof/>
              </w:rPr>
              <w:t>2.</w:t>
            </w:r>
            <w:r w:rsidR="00AF0BA9" w:rsidRPr="00B879E4">
              <w:rPr>
                <w:rFonts w:ascii="Calibri Light" w:hAnsi="Calibri Light" w:cs="Calibri Light"/>
                <w:noProof/>
                <w:kern w:val="2"/>
                <w14:ligatures w14:val="standardContextual"/>
              </w:rPr>
              <w:tab/>
            </w:r>
            <w:r w:rsidR="00AF0BA9" w:rsidRPr="00B879E4">
              <w:rPr>
                <w:rStyle w:val="Hipervnculo"/>
                <w:rFonts w:ascii="Calibri Light" w:hAnsi="Calibri Light" w:cs="Calibri Light"/>
                <w:b/>
                <w:noProof/>
              </w:rPr>
              <w:t>Metodología del cálculo de la brecha de infraestructura educativa existente y orden de prioridad</w:t>
            </w:r>
            <w:r w:rsidR="00AF0BA9" w:rsidRPr="00B879E4">
              <w:rPr>
                <w:rFonts w:ascii="Calibri Light" w:hAnsi="Calibri Light" w:cs="Calibri Light"/>
                <w:noProof/>
                <w:webHidden/>
              </w:rPr>
              <w:tab/>
            </w:r>
            <w:r w:rsidR="00AF0BA9" w:rsidRPr="00B879E4">
              <w:rPr>
                <w:rFonts w:ascii="Calibri Light" w:hAnsi="Calibri Light" w:cs="Calibri Light"/>
                <w:noProof/>
                <w:webHidden/>
              </w:rPr>
              <w:fldChar w:fldCharType="begin"/>
            </w:r>
            <w:r w:rsidR="00AF0BA9" w:rsidRPr="00B879E4">
              <w:rPr>
                <w:rFonts w:ascii="Calibri Light" w:hAnsi="Calibri Light" w:cs="Calibri Light"/>
                <w:noProof/>
                <w:webHidden/>
              </w:rPr>
              <w:instrText xml:space="preserve"> PAGEREF _Toc141751125 \h </w:instrText>
            </w:r>
            <w:r w:rsidR="00AF0BA9" w:rsidRPr="00B879E4">
              <w:rPr>
                <w:rFonts w:ascii="Calibri Light" w:hAnsi="Calibri Light" w:cs="Calibri Light"/>
                <w:noProof/>
                <w:webHidden/>
              </w:rPr>
            </w:r>
            <w:r w:rsidR="00AF0BA9" w:rsidRPr="00B879E4">
              <w:rPr>
                <w:rFonts w:ascii="Calibri Light" w:hAnsi="Calibri Light" w:cs="Calibri Light"/>
                <w:noProof/>
                <w:webHidden/>
              </w:rPr>
              <w:fldChar w:fldCharType="separate"/>
            </w:r>
            <w:r w:rsidR="00F54839">
              <w:rPr>
                <w:rFonts w:ascii="Calibri Light" w:hAnsi="Calibri Light" w:cs="Calibri Light"/>
                <w:noProof/>
                <w:webHidden/>
              </w:rPr>
              <w:t>6</w:t>
            </w:r>
            <w:r w:rsidR="00AF0BA9" w:rsidRPr="00B879E4">
              <w:rPr>
                <w:rFonts w:ascii="Calibri Light" w:hAnsi="Calibri Light" w:cs="Calibri Light"/>
                <w:noProof/>
                <w:webHidden/>
              </w:rPr>
              <w:fldChar w:fldCharType="end"/>
            </w:r>
          </w:hyperlink>
        </w:p>
        <w:p w14:paraId="0E12EC09" w14:textId="24C0BD30" w:rsidR="00AF0BA9" w:rsidRPr="00B879E4" w:rsidRDefault="00000000">
          <w:pPr>
            <w:pStyle w:val="TDC2"/>
            <w:rPr>
              <w:rFonts w:ascii="Calibri Light" w:hAnsi="Calibri Light" w:cs="Calibri Light"/>
              <w:noProof/>
              <w:kern w:val="2"/>
              <w14:ligatures w14:val="standardContextual"/>
            </w:rPr>
          </w:pPr>
          <w:hyperlink w:anchor="_Toc141751126" w:history="1">
            <w:r w:rsidR="00AF0BA9" w:rsidRPr="00B879E4">
              <w:rPr>
                <w:rStyle w:val="Hipervnculo"/>
                <w:rFonts w:ascii="Calibri Light" w:hAnsi="Calibri Light" w:cs="Calibri Light"/>
                <w:b/>
                <w:noProof/>
              </w:rPr>
              <w:t>2.1.</w:t>
            </w:r>
            <w:r w:rsidR="00AF0BA9" w:rsidRPr="00B879E4">
              <w:rPr>
                <w:rFonts w:ascii="Calibri Light" w:hAnsi="Calibri Light" w:cs="Calibri Light"/>
                <w:noProof/>
                <w:kern w:val="2"/>
                <w14:ligatures w14:val="standardContextual"/>
              </w:rPr>
              <w:tab/>
            </w:r>
            <w:r w:rsidR="00AF0BA9" w:rsidRPr="00B879E4">
              <w:rPr>
                <w:rStyle w:val="Hipervnculo"/>
                <w:rFonts w:ascii="Calibri Light" w:hAnsi="Calibri Light" w:cs="Calibri Light"/>
                <w:b/>
                <w:noProof/>
              </w:rPr>
              <w:t>Algoritmo de cálculo de la brecha de infraestructura educativa existente - PNIE</w:t>
            </w:r>
            <w:r w:rsidR="00AF0BA9" w:rsidRPr="00B879E4">
              <w:rPr>
                <w:rFonts w:ascii="Calibri Light" w:hAnsi="Calibri Light" w:cs="Calibri Light"/>
                <w:noProof/>
                <w:webHidden/>
              </w:rPr>
              <w:tab/>
            </w:r>
            <w:r w:rsidR="00AF0BA9" w:rsidRPr="00B879E4">
              <w:rPr>
                <w:rFonts w:ascii="Calibri Light" w:hAnsi="Calibri Light" w:cs="Calibri Light"/>
                <w:noProof/>
                <w:webHidden/>
              </w:rPr>
              <w:fldChar w:fldCharType="begin"/>
            </w:r>
            <w:r w:rsidR="00AF0BA9" w:rsidRPr="00B879E4">
              <w:rPr>
                <w:rFonts w:ascii="Calibri Light" w:hAnsi="Calibri Light" w:cs="Calibri Light"/>
                <w:noProof/>
                <w:webHidden/>
              </w:rPr>
              <w:instrText xml:space="preserve"> PAGEREF _Toc141751126 \h </w:instrText>
            </w:r>
            <w:r w:rsidR="00AF0BA9" w:rsidRPr="00B879E4">
              <w:rPr>
                <w:rFonts w:ascii="Calibri Light" w:hAnsi="Calibri Light" w:cs="Calibri Light"/>
                <w:noProof/>
                <w:webHidden/>
              </w:rPr>
            </w:r>
            <w:r w:rsidR="00AF0BA9" w:rsidRPr="00B879E4">
              <w:rPr>
                <w:rFonts w:ascii="Calibri Light" w:hAnsi="Calibri Light" w:cs="Calibri Light"/>
                <w:noProof/>
                <w:webHidden/>
              </w:rPr>
              <w:fldChar w:fldCharType="separate"/>
            </w:r>
            <w:r w:rsidR="00F54839">
              <w:rPr>
                <w:rFonts w:ascii="Calibri Light" w:hAnsi="Calibri Light" w:cs="Calibri Light"/>
                <w:noProof/>
                <w:webHidden/>
              </w:rPr>
              <w:t>6</w:t>
            </w:r>
            <w:r w:rsidR="00AF0BA9" w:rsidRPr="00B879E4">
              <w:rPr>
                <w:rFonts w:ascii="Calibri Light" w:hAnsi="Calibri Light" w:cs="Calibri Light"/>
                <w:noProof/>
                <w:webHidden/>
              </w:rPr>
              <w:fldChar w:fldCharType="end"/>
            </w:r>
          </w:hyperlink>
        </w:p>
        <w:p w14:paraId="06F5D7A9" w14:textId="75DD3C27" w:rsidR="00AF0BA9" w:rsidRPr="00B879E4" w:rsidRDefault="00000000">
          <w:pPr>
            <w:pStyle w:val="TDC2"/>
            <w:rPr>
              <w:rFonts w:ascii="Calibri Light" w:hAnsi="Calibri Light" w:cs="Calibri Light"/>
              <w:noProof/>
              <w:kern w:val="2"/>
              <w14:ligatures w14:val="standardContextual"/>
            </w:rPr>
          </w:pPr>
          <w:hyperlink w:anchor="_Toc141751127" w:history="1">
            <w:r w:rsidR="00AF0BA9" w:rsidRPr="00B879E4">
              <w:rPr>
                <w:rStyle w:val="Hipervnculo"/>
                <w:rFonts w:ascii="Calibri Light" w:hAnsi="Calibri Light" w:cs="Calibri Light"/>
                <w:b/>
                <w:noProof/>
              </w:rPr>
              <w:t>2.2.</w:t>
            </w:r>
            <w:r w:rsidR="00AF0BA9" w:rsidRPr="00B879E4">
              <w:rPr>
                <w:rFonts w:ascii="Calibri Light" w:hAnsi="Calibri Light" w:cs="Calibri Light"/>
                <w:noProof/>
                <w:kern w:val="2"/>
                <w14:ligatures w14:val="standardContextual"/>
              </w:rPr>
              <w:tab/>
            </w:r>
            <w:r w:rsidR="00AF0BA9" w:rsidRPr="00B879E4">
              <w:rPr>
                <w:rStyle w:val="Hipervnculo"/>
                <w:rFonts w:ascii="Calibri Light" w:hAnsi="Calibri Light" w:cs="Calibri Light"/>
                <w:b/>
                <w:noProof/>
              </w:rPr>
              <w:t>Algoritmo de cálculo del orden de prioridad</w:t>
            </w:r>
            <w:r w:rsidR="00AF0BA9" w:rsidRPr="00B879E4">
              <w:rPr>
                <w:rFonts w:ascii="Calibri Light" w:hAnsi="Calibri Light" w:cs="Calibri Light"/>
                <w:noProof/>
                <w:webHidden/>
              </w:rPr>
              <w:tab/>
            </w:r>
            <w:r w:rsidR="00AF0BA9" w:rsidRPr="00B879E4">
              <w:rPr>
                <w:rFonts w:ascii="Calibri Light" w:hAnsi="Calibri Light" w:cs="Calibri Light"/>
                <w:noProof/>
                <w:webHidden/>
              </w:rPr>
              <w:fldChar w:fldCharType="begin"/>
            </w:r>
            <w:r w:rsidR="00AF0BA9" w:rsidRPr="00B879E4">
              <w:rPr>
                <w:rFonts w:ascii="Calibri Light" w:hAnsi="Calibri Light" w:cs="Calibri Light"/>
                <w:noProof/>
                <w:webHidden/>
              </w:rPr>
              <w:instrText xml:space="preserve"> PAGEREF _Toc141751127 \h </w:instrText>
            </w:r>
            <w:r w:rsidR="00AF0BA9" w:rsidRPr="00B879E4">
              <w:rPr>
                <w:rFonts w:ascii="Calibri Light" w:hAnsi="Calibri Light" w:cs="Calibri Light"/>
                <w:noProof/>
                <w:webHidden/>
              </w:rPr>
            </w:r>
            <w:r w:rsidR="00AF0BA9" w:rsidRPr="00B879E4">
              <w:rPr>
                <w:rFonts w:ascii="Calibri Light" w:hAnsi="Calibri Light" w:cs="Calibri Light"/>
                <w:noProof/>
                <w:webHidden/>
              </w:rPr>
              <w:fldChar w:fldCharType="separate"/>
            </w:r>
            <w:r w:rsidR="00F54839">
              <w:rPr>
                <w:rFonts w:ascii="Calibri Light" w:hAnsi="Calibri Light" w:cs="Calibri Light"/>
                <w:noProof/>
                <w:webHidden/>
              </w:rPr>
              <w:t>34</w:t>
            </w:r>
            <w:r w:rsidR="00AF0BA9" w:rsidRPr="00B879E4">
              <w:rPr>
                <w:rFonts w:ascii="Calibri Light" w:hAnsi="Calibri Light" w:cs="Calibri Light"/>
                <w:noProof/>
                <w:webHidden/>
              </w:rPr>
              <w:fldChar w:fldCharType="end"/>
            </w:r>
          </w:hyperlink>
        </w:p>
        <w:p w14:paraId="205F2AD4" w14:textId="2E26A531" w:rsidR="00AF0BA9" w:rsidRPr="00B879E4" w:rsidRDefault="00000000">
          <w:pPr>
            <w:pStyle w:val="TDC1"/>
            <w:tabs>
              <w:tab w:val="left" w:pos="440"/>
              <w:tab w:val="right" w:leader="dot" w:pos="8636"/>
            </w:tabs>
            <w:rPr>
              <w:rFonts w:ascii="Calibri Light" w:hAnsi="Calibri Light" w:cs="Calibri Light"/>
              <w:noProof/>
              <w:kern w:val="2"/>
              <w14:ligatures w14:val="standardContextual"/>
            </w:rPr>
          </w:pPr>
          <w:hyperlink w:anchor="_Toc141751128" w:history="1">
            <w:r w:rsidR="00AF0BA9" w:rsidRPr="00B879E4">
              <w:rPr>
                <w:rStyle w:val="Hipervnculo"/>
                <w:rFonts w:ascii="Calibri Light" w:hAnsi="Calibri Light" w:cs="Calibri Light"/>
                <w:b/>
                <w:noProof/>
              </w:rPr>
              <w:t>3.</w:t>
            </w:r>
            <w:r w:rsidR="00AF0BA9" w:rsidRPr="00B879E4">
              <w:rPr>
                <w:rFonts w:ascii="Calibri Light" w:hAnsi="Calibri Light" w:cs="Calibri Light"/>
                <w:noProof/>
                <w:kern w:val="2"/>
                <w14:ligatures w14:val="standardContextual"/>
              </w:rPr>
              <w:tab/>
            </w:r>
            <w:r w:rsidR="00AF0BA9" w:rsidRPr="00B879E4">
              <w:rPr>
                <w:rStyle w:val="Hipervnculo"/>
                <w:rFonts w:ascii="Calibri Light" w:hAnsi="Calibri Light" w:cs="Calibri Light"/>
                <w:b/>
                <w:noProof/>
              </w:rPr>
              <w:t>Actualización de información</w:t>
            </w:r>
            <w:r w:rsidR="00AF0BA9" w:rsidRPr="00B879E4">
              <w:rPr>
                <w:rFonts w:ascii="Calibri Light" w:hAnsi="Calibri Light" w:cs="Calibri Light"/>
                <w:noProof/>
                <w:webHidden/>
              </w:rPr>
              <w:tab/>
            </w:r>
            <w:r w:rsidR="00AF0BA9" w:rsidRPr="00B879E4">
              <w:rPr>
                <w:rFonts w:ascii="Calibri Light" w:hAnsi="Calibri Light" w:cs="Calibri Light"/>
                <w:noProof/>
                <w:webHidden/>
              </w:rPr>
              <w:fldChar w:fldCharType="begin"/>
            </w:r>
            <w:r w:rsidR="00AF0BA9" w:rsidRPr="00B879E4">
              <w:rPr>
                <w:rFonts w:ascii="Calibri Light" w:hAnsi="Calibri Light" w:cs="Calibri Light"/>
                <w:noProof/>
                <w:webHidden/>
              </w:rPr>
              <w:instrText xml:space="preserve"> PAGEREF _Toc141751128 \h </w:instrText>
            </w:r>
            <w:r w:rsidR="00AF0BA9" w:rsidRPr="00B879E4">
              <w:rPr>
                <w:rFonts w:ascii="Calibri Light" w:hAnsi="Calibri Light" w:cs="Calibri Light"/>
                <w:noProof/>
                <w:webHidden/>
              </w:rPr>
            </w:r>
            <w:r w:rsidR="00AF0BA9" w:rsidRPr="00B879E4">
              <w:rPr>
                <w:rFonts w:ascii="Calibri Light" w:hAnsi="Calibri Light" w:cs="Calibri Light"/>
                <w:noProof/>
                <w:webHidden/>
              </w:rPr>
              <w:fldChar w:fldCharType="separate"/>
            </w:r>
            <w:r w:rsidR="00F54839">
              <w:rPr>
                <w:rFonts w:ascii="Calibri Light" w:hAnsi="Calibri Light" w:cs="Calibri Light"/>
                <w:noProof/>
                <w:webHidden/>
              </w:rPr>
              <w:t>38</w:t>
            </w:r>
            <w:r w:rsidR="00AF0BA9" w:rsidRPr="00B879E4">
              <w:rPr>
                <w:rFonts w:ascii="Calibri Light" w:hAnsi="Calibri Light" w:cs="Calibri Light"/>
                <w:noProof/>
                <w:webHidden/>
              </w:rPr>
              <w:fldChar w:fldCharType="end"/>
            </w:r>
          </w:hyperlink>
        </w:p>
        <w:p w14:paraId="7DFABA3A" w14:textId="38FC2B96" w:rsidR="00AF0BA9" w:rsidRPr="00B879E4" w:rsidRDefault="00000000">
          <w:pPr>
            <w:pStyle w:val="TDC2"/>
            <w:rPr>
              <w:rFonts w:ascii="Calibri Light" w:hAnsi="Calibri Light" w:cs="Calibri Light"/>
              <w:noProof/>
              <w:kern w:val="2"/>
              <w14:ligatures w14:val="standardContextual"/>
            </w:rPr>
          </w:pPr>
          <w:hyperlink w:anchor="_Toc141751129" w:history="1">
            <w:r w:rsidR="00AF0BA9" w:rsidRPr="00B879E4">
              <w:rPr>
                <w:rStyle w:val="Hipervnculo"/>
                <w:rFonts w:ascii="Calibri Light" w:hAnsi="Calibri Light" w:cs="Calibri Light"/>
                <w:b/>
                <w:noProof/>
              </w:rPr>
              <w:t>3.1.</w:t>
            </w:r>
            <w:r w:rsidR="00AF0BA9" w:rsidRPr="00B879E4">
              <w:rPr>
                <w:rFonts w:ascii="Calibri Light" w:hAnsi="Calibri Light" w:cs="Calibri Light"/>
                <w:noProof/>
                <w:kern w:val="2"/>
                <w14:ligatures w14:val="standardContextual"/>
              </w:rPr>
              <w:tab/>
            </w:r>
            <w:r w:rsidR="00AF0BA9" w:rsidRPr="00B879E4">
              <w:rPr>
                <w:rStyle w:val="Hipervnculo"/>
                <w:rFonts w:ascii="Calibri Light" w:hAnsi="Calibri Light" w:cs="Calibri Light"/>
                <w:b/>
                <w:noProof/>
              </w:rPr>
              <w:t>Información relacionada al local educativo y el medio geográfico en el que se ubica</w:t>
            </w:r>
            <w:r w:rsidR="00AF0BA9" w:rsidRPr="00B879E4">
              <w:rPr>
                <w:rFonts w:ascii="Calibri Light" w:hAnsi="Calibri Light" w:cs="Calibri Light"/>
                <w:noProof/>
                <w:webHidden/>
              </w:rPr>
              <w:tab/>
            </w:r>
            <w:r w:rsidR="00AF0BA9" w:rsidRPr="00B879E4">
              <w:rPr>
                <w:rFonts w:ascii="Calibri Light" w:hAnsi="Calibri Light" w:cs="Calibri Light"/>
                <w:noProof/>
                <w:webHidden/>
              </w:rPr>
              <w:fldChar w:fldCharType="begin"/>
            </w:r>
            <w:r w:rsidR="00AF0BA9" w:rsidRPr="00B879E4">
              <w:rPr>
                <w:rFonts w:ascii="Calibri Light" w:hAnsi="Calibri Light" w:cs="Calibri Light"/>
                <w:noProof/>
                <w:webHidden/>
              </w:rPr>
              <w:instrText xml:space="preserve"> PAGEREF _Toc141751129 \h </w:instrText>
            </w:r>
            <w:r w:rsidR="00AF0BA9" w:rsidRPr="00B879E4">
              <w:rPr>
                <w:rFonts w:ascii="Calibri Light" w:hAnsi="Calibri Light" w:cs="Calibri Light"/>
                <w:noProof/>
                <w:webHidden/>
              </w:rPr>
            </w:r>
            <w:r w:rsidR="00AF0BA9" w:rsidRPr="00B879E4">
              <w:rPr>
                <w:rFonts w:ascii="Calibri Light" w:hAnsi="Calibri Light" w:cs="Calibri Light"/>
                <w:noProof/>
                <w:webHidden/>
              </w:rPr>
              <w:fldChar w:fldCharType="separate"/>
            </w:r>
            <w:r w:rsidR="00F54839">
              <w:rPr>
                <w:rFonts w:ascii="Calibri Light" w:hAnsi="Calibri Light" w:cs="Calibri Light"/>
                <w:noProof/>
                <w:webHidden/>
              </w:rPr>
              <w:t>38</w:t>
            </w:r>
            <w:r w:rsidR="00AF0BA9" w:rsidRPr="00B879E4">
              <w:rPr>
                <w:rFonts w:ascii="Calibri Light" w:hAnsi="Calibri Light" w:cs="Calibri Light"/>
                <w:noProof/>
                <w:webHidden/>
              </w:rPr>
              <w:fldChar w:fldCharType="end"/>
            </w:r>
          </w:hyperlink>
        </w:p>
        <w:p w14:paraId="16C735E7" w14:textId="7FC7FF01" w:rsidR="00AF0BA9" w:rsidRPr="00B879E4" w:rsidRDefault="00000000">
          <w:pPr>
            <w:pStyle w:val="TDC2"/>
            <w:rPr>
              <w:rFonts w:ascii="Calibri Light" w:hAnsi="Calibri Light" w:cs="Calibri Light"/>
              <w:noProof/>
              <w:kern w:val="2"/>
              <w14:ligatures w14:val="standardContextual"/>
            </w:rPr>
          </w:pPr>
          <w:hyperlink w:anchor="_Toc141751130" w:history="1">
            <w:r w:rsidR="00AF0BA9" w:rsidRPr="00B879E4">
              <w:rPr>
                <w:rStyle w:val="Hipervnculo"/>
                <w:rFonts w:ascii="Calibri Light" w:hAnsi="Calibri Light" w:cs="Calibri Light"/>
                <w:b/>
                <w:noProof/>
              </w:rPr>
              <w:t>3.2.</w:t>
            </w:r>
            <w:r w:rsidR="00AF0BA9" w:rsidRPr="00B879E4">
              <w:rPr>
                <w:rFonts w:ascii="Calibri Light" w:hAnsi="Calibri Light" w:cs="Calibri Light"/>
                <w:noProof/>
                <w:kern w:val="2"/>
                <w14:ligatures w14:val="standardContextual"/>
              </w:rPr>
              <w:tab/>
            </w:r>
            <w:r w:rsidR="00AF0BA9" w:rsidRPr="00B879E4">
              <w:rPr>
                <w:rStyle w:val="Hipervnculo"/>
                <w:rFonts w:ascii="Calibri Light" w:hAnsi="Calibri Light" w:cs="Calibri Light"/>
                <w:b/>
                <w:noProof/>
              </w:rPr>
              <w:t>Información relacionada al estado de la infraestructura educativa</w:t>
            </w:r>
            <w:r w:rsidR="00AF0BA9" w:rsidRPr="00B879E4">
              <w:rPr>
                <w:rFonts w:ascii="Calibri Light" w:hAnsi="Calibri Light" w:cs="Calibri Light"/>
                <w:noProof/>
                <w:webHidden/>
              </w:rPr>
              <w:tab/>
            </w:r>
            <w:r w:rsidR="00AF0BA9" w:rsidRPr="00B879E4">
              <w:rPr>
                <w:rFonts w:ascii="Calibri Light" w:hAnsi="Calibri Light" w:cs="Calibri Light"/>
                <w:noProof/>
                <w:webHidden/>
              </w:rPr>
              <w:fldChar w:fldCharType="begin"/>
            </w:r>
            <w:r w:rsidR="00AF0BA9" w:rsidRPr="00B879E4">
              <w:rPr>
                <w:rFonts w:ascii="Calibri Light" w:hAnsi="Calibri Light" w:cs="Calibri Light"/>
                <w:noProof/>
                <w:webHidden/>
              </w:rPr>
              <w:instrText xml:space="preserve"> PAGEREF _Toc141751130 \h </w:instrText>
            </w:r>
            <w:r w:rsidR="00AF0BA9" w:rsidRPr="00B879E4">
              <w:rPr>
                <w:rFonts w:ascii="Calibri Light" w:hAnsi="Calibri Light" w:cs="Calibri Light"/>
                <w:noProof/>
                <w:webHidden/>
              </w:rPr>
            </w:r>
            <w:r w:rsidR="00AF0BA9" w:rsidRPr="00B879E4">
              <w:rPr>
                <w:rFonts w:ascii="Calibri Light" w:hAnsi="Calibri Light" w:cs="Calibri Light"/>
                <w:noProof/>
                <w:webHidden/>
              </w:rPr>
              <w:fldChar w:fldCharType="separate"/>
            </w:r>
            <w:r w:rsidR="00F54839">
              <w:rPr>
                <w:rFonts w:ascii="Calibri Light" w:hAnsi="Calibri Light" w:cs="Calibri Light"/>
                <w:noProof/>
                <w:webHidden/>
              </w:rPr>
              <w:t>41</w:t>
            </w:r>
            <w:r w:rsidR="00AF0BA9" w:rsidRPr="00B879E4">
              <w:rPr>
                <w:rFonts w:ascii="Calibri Light" w:hAnsi="Calibri Light" w:cs="Calibri Light"/>
                <w:noProof/>
                <w:webHidden/>
              </w:rPr>
              <w:fldChar w:fldCharType="end"/>
            </w:r>
          </w:hyperlink>
        </w:p>
        <w:p w14:paraId="736B8D4C" w14:textId="5A7A2B4D" w:rsidR="00AF0BA9" w:rsidRPr="00B879E4" w:rsidRDefault="00000000">
          <w:pPr>
            <w:pStyle w:val="TDC1"/>
            <w:tabs>
              <w:tab w:val="left" w:pos="440"/>
              <w:tab w:val="right" w:leader="dot" w:pos="8636"/>
            </w:tabs>
            <w:rPr>
              <w:rFonts w:ascii="Calibri Light" w:hAnsi="Calibri Light" w:cs="Calibri Light"/>
              <w:noProof/>
              <w:kern w:val="2"/>
              <w14:ligatures w14:val="standardContextual"/>
            </w:rPr>
          </w:pPr>
          <w:hyperlink w:anchor="_Toc141751131" w:history="1">
            <w:r w:rsidR="00AF0BA9" w:rsidRPr="00B879E4">
              <w:rPr>
                <w:rStyle w:val="Hipervnculo"/>
                <w:rFonts w:ascii="Calibri Light" w:hAnsi="Calibri Light" w:cs="Calibri Light"/>
                <w:b/>
                <w:noProof/>
              </w:rPr>
              <w:t>4.</w:t>
            </w:r>
            <w:r w:rsidR="00AF0BA9" w:rsidRPr="00B879E4">
              <w:rPr>
                <w:rFonts w:ascii="Calibri Light" w:hAnsi="Calibri Light" w:cs="Calibri Light"/>
                <w:noProof/>
                <w:kern w:val="2"/>
                <w14:ligatures w14:val="standardContextual"/>
              </w:rPr>
              <w:tab/>
            </w:r>
            <w:r w:rsidR="00AF0BA9" w:rsidRPr="00B879E4">
              <w:rPr>
                <w:rStyle w:val="Hipervnculo"/>
                <w:rFonts w:ascii="Calibri Light" w:hAnsi="Calibri Light" w:cs="Calibri Light"/>
                <w:b/>
                <w:noProof/>
              </w:rPr>
              <w:t>Sobre las fuentes de información</w:t>
            </w:r>
            <w:r w:rsidR="00AF0BA9" w:rsidRPr="00B879E4">
              <w:rPr>
                <w:rFonts w:ascii="Calibri Light" w:hAnsi="Calibri Light" w:cs="Calibri Light"/>
                <w:noProof/>
                <w:webHidden/>
              </w:rPr>
              <w:tab/>
            </w:r>
            <w:r w:rsidR="00AF0BA9" w:rsidRPr="00B879E4">
              <w:rPr>
                <w:rFonts w:ascii="Calibri Light" w:hAnsi="Calibri Light" w:cs="Calibri Light"/>
                <w:noProof/>
                <w:webHidden/>
              </w:rPr>
              <w:fldChar w:fldCharType="begin"/>
            </w:r>
            <w:r w:rsidR="00AF0BA9" w:rsidRPr="00B879E4">
              <w:rPr>
                <w:rFonts w:ascii="Calibri Light" w:hAnsi="Calibri Light" w:cs="Calibri Light"/>
                <w:noProof/>
                <w:webHidden/>
              </w:rPr>
              <w:instrText xml:space="preserve"> PAGEREF _Toc141751131 \h </w:instrText>
            </w:r>
            <w:r w:rsidR="00AF0BA9" w:rsidRPr="00B879E4">
              <w:rPr>
                <w:rFonts w:ascii="Calibri Light" w:hAnsi="Calibri Light" w:cs="Calibri Light"/>
                <w:noProof/>
                <w:webHidden/>
              </w:rPr>
            </w:r>
            <w:r w:rsidR="00AF0BA9" w:rsidRPr="00B879E4">
              <w:rPr>
                <w:rFonts w:ascii="Calibri Light" w:hAnsi="Calibri Light" w:cs="Calibri Light"/>
                <w:noProof/>
                <w:webHidden/>
              </w:rPr>
              <w:fldChar w:fldCharType="separate"/>
            </w:r>
            <w:r w:rsidR="00F54839">
              <w:rPr>
                <w:rFonts w:ascii="Calibri Light" w:hAnsi="Calibri Light" w:cs="Calibri Light"/>
                <w:noProof/>
                <w:webHidden/>
              </w:rPr>
              <w:t>45</w:t>
            </w:r>
            <w:r w:rsidR="00AF0BA9" w:rsidRPr="00B879E4">
              <w:rPr>
                <w:rFonts w:ascii="Calibri Light" w:hAnsi="Calibri Light" w:cs="Calibri Light"/>
                <w:noProof/>
                <w:webHidden/>
              </w:rPr>
              <w:fldChar w:fldCharType="end"/>
            </w:r>
          </w:hyperlink>
        </w:p>
        <w:p w14:paraId="00188729" w14:textId="01111375" w:rsidR="00AF0BA9" w:rsidRPr="00B879E4" w:rsidRDefault="00000000">
          <w:pPr>
            <w:pStyle w:val="TDC1"/>
            <w:tabs>
              <w:tab w:val="left" w:pos="440"/>
              <w:tab w:val="right" w:leader="dot" w:pos="8636"/>
            </w:tabs>
            <w:rPr>
              <w:rFonts w:ascii="Calibri Light" w:hAnsi="Calibri Light" w:cs="Calibri Light"/>
              <w:noProof/>
              <w:kern w:val="2"/>
              <w14:ligatures w14:val="standardContextual"/>
            </w:rPr>
          </w:pPr>
          <w:hyperlink w:anchor="_Toc141751132" w:history="1">
            <w:r w:rsidR="00AF0BA9" w:rsidRPr="00B879E4">
              <w:rPr>
                <w:rStyle w:val="Hipervnculo"/>
                <w:rFonts w:ascii="Calibri Light" w:hAnsi="Calibri Light" w:cs="Calibri Light"/>
                <w:b/>
                <w:noProof/>
              </w:rPr>
              <w:t>5.</w:t>
            </w:r>
            <w:r w:rsidR="00AF0BA9" w:rsidRPr="00B879E4">
              <w:rPr>
                <w:rFonts w:ascii="Calibri Light" w:hAnsi="Calibri Light" w:cs="Calibri Light"/>
                <w:noProof/>
                <w:kern w:val="2"/>
                <w14:ligatures w14:val="standardContextual"/>
              </w:rPr>
              <w:tab/>
            </w:r>
            <w:r w:rsidR="00AF0BA9" w:rsidRPr="00B879E4">
              <w:rPr>
                <w:rStyle w:val="Hipervnculo"/>
                <w:rFonts w:ascii="Calibri Light" w:hAnsi="Calibri Light" w:cs="Calibri Light"/>
                <w:b/>
                <w:noProof/>
              </w:rPr>
              <w:t>Principales resultados</w:t>
            </w:r>
            <w:r w:rsidR="00AF0BA9" w:rsidRPr="00B879E4">
              <w:rPr>
                <w:rFonts w:ascii="Calibri Light" w:hAnsi="Calibri Light" w:cs="Calibri Light"/>
                <w:noProof/>
                <w:webHidden/>
              </w:rPr>
              <w:tab/>
            </w:r>
            <w:r w:rsidR="00AF0BA9" w:rsidRPr="00B879E4">
              <w:rPr>
                <w:rFonts w:ascii="Calibri Light" w:hAnsi="Calibri Light" w:cs="Calibri Light"/>
                <w:noProof/>
                <w:webHidden/>
              </w:rPr>
              <w:fldChar w:fldCharType="begin"/>
            </w:r>
            <w:r w:rsidR="00AF0BA9" w:rsidRPr="00B879E4">
              <w:rPr>
                <w:rFonts w:ascii="Calibri Light" w:hAnsi="Calibri Light" w:cs="Calibri Light"/>
                <w:noProof/>
                <w:webHidden/>
              </w:rPr>
              <w:instrText xml:space="preserve"> PAGEREF _Toc141751132 \h </w:instrText>
            </w:r>
            <w:r w:rsidR="00AF0BA9" w:rsidRPr="00B879E4">
              <w:rPr>
                <w:rFonts w:ascii="Calibri Light" w:hAnsi="Calibri Light" w:cs="Calibri Light"/>
                <w:noProof/>
                <w:webHidden/>
              </w:rPr>
            </w:r>
            <w:r w:rsidR="00AF0BA9" w:rsidRPr="00B879E4">
              <w:rPr>
                <w:rFonts w:ascii="Calibri Light" w:hAnsi="Calibri Light" w:cs="Calibri Light"/>
                <w:noProof/>
                <w:webHidden/>
              </w:rPr>
              <w:fldChar w:fldCharType="separate"/>
            </w:r>
            <w:r w:rsidR="00F54839">
              <w:rPr>
                <w:rFonts w:ascii="Calibri Light" w:hAnsi="Calibri Light" w:cs="Calibri Light"/>
                <w:noProof/>
                <w:webHidden/>
              </w:rPr>
              <w:t>47</w:t>
            </w:r>
            <w:r w:rsidR="00AF0BA9" w:rsidRPr="00B879E4">
              <w:rPr>
                <w:rFonts w:ascii="Calibri Light" w:hAnsi="Calibri Light" w:cs="Calibri Light"/>
                <w:noProof/>
                <w:webHidden/>
              </w:rPr>
              <w:fldChar w:fldCharType="end"/>
            </w:r>
          </w:hyperlink>
        </w:p>
        <w:p w14:paraId="4805EEC2" w14:textId="520757B3" w:rsidR="00AF0BA9" w:rsidRPr="00B879E4" w:rsidRDefault="00000000">
          <w:pPr>
            <w:pStyle w:val="TDC2"/>
            <w:rPr>
              <w:rFonts w:ascii="Calibri Light" w:hAnsi="Calibri Light" w:cs="Calibri Light"/>
              <w:noProof/>
              <w:kern w:val="2"/>
              <w14:ligatures w14:val="standardContextual"/>
            </w:rPr>
          </w:pPr>
          <w:hyperlink w:anchor="_Toc141751133" w:history="1">
            <w:r w:rsidR="00AF0BA9" w:rsidRPr="00B879E4">
              <w:rPr>
                <w:rStyle w:val="Hipervnculo"/>
                <w:rFonts w:ascii="Calibri Light" w:hAnsi="Calibri Light" w:cs="Calibri Light"/>
                <w:b/>
                <w:noProof/>
              </w:rPr>
              <w:t>5.1.</w:t>
            </w:r>
            <w:r w:rsidR="00AF0BA9" w:rsidRPr="00B879E4">
              <w:rPr>
                <w:rFonts w:ascii="Calibri Light" w:hAnsi="Calibri Light" w:cs="Calibri Light"/>
                <w:noProof/>
                <w:kern w:val="2"/>
                <w14:ligatures w14:val="standardContextual"/>
              </w:rPr>
              <w:tab/>
            </w:r>
            <w:r w:rsidR="00AF0BA9" w:rsidRPr="00B879E4">
              <w:rPr>
                <w:rStyle w:val="Hipervnculo"/>
                <w:rFonts w:ascii="Calibri Light" w:hAnsi="Calibri Light" w:cs="Calibri Light"/>
                <w:b/>
                <w:noProof/>
              </w:rPr>
              <w:t>Cálculo de la brecha de infraestructura educativa</w:t>
            </w:r>
            <w:r w:rsidR="00AF0BA9" w:rsidRPr="00B879E4">
              <w:rPr>
                <w:rFonts w:ascii="Calibri Light" w:hAnsi="Calibri Light" w:cs="Calibri Light"/>
                <w:noProof/>
                <w:webHidden/>
              </w:rPr>
              <w:tab/>
            </w:r>
            <w:r w:rsidR="00AF0BA9" w:rsidRPr="00B879E4">
              <w:rPr>
                <w:rFonts w:ascii="Calibri Light" w:hAnsi="Calibri Light" w:cs="Calibri Light"/>
                <w:noProof/>
                <w:webHidden/>
              </w:rPr>
              <w:fldChar w:fldCharType="begin"/>
            </w:r>
            <w:r w:rsidR="00AF0BA9" w:rsidRPr="00B879E4">
              <w:rPr>
                <w:rFonts w:ascii="Calibri Light" w:hAnsi="Calibri Light" w:cs="Calibri Light"/>
                <w:noProof/>
                <w:webHidden/>
              </w:rPr>
              <w:instrText xml:space="preserve"> PAGEREF _Toc141751133 \h </w:instrText>
            </w:r>
            <w:r w:rsidR="00AF0BA9" w:rsidRPr="00B879E4">
              <w:rPr>
                <w:rFonts w:ascii="Calibri Light" w:hAnsi="Calibri Light" w:cs="Calibri Light"/>
                <w:noProof/>
                <w:webHidden/>
              </w:rPr>
            </w:r>
            <w:r w:rsidR="00AF0BA9" w:rsidRPr="00B879E4">
              <w:rPr>
                <w:rFonts w:ascii="Calibri Light" w:hAnsi="Calibri Light" w:cs="Calibri Light"/>
                <w:noProof/>
                <w:webHidden/>
              </w:rPr>
              <w:fldChar w:fldCharType="separate"/>
            </w:r>
            <w:r w:rsidR="00F54839">
              <w:rPr>
                <w:rFonts w:ascii="Calibri Light" w:hAnsi="Calibri Light" w:cs="Calibri Light"/>
                <w:noProof/>
                <w:webHidden/>
              </w:rPr>
              <w:t>47</w:t>
            </w:r>
            <w:r w:rsidR="00AF0BA9" w:rsidRPr="00B879E4">
              <w:rPr>
                <w:rFonts w:ascii="Calibri Light" w:hAnsi="Calibri Light" w:cs="Calibri Light"/>
                <w:noProof/>
                <w:webHidden/>
              </w:rPr>
              <w:fldChar w:fldCharType="end"/>
            </w:r>
          </w:hyperlink>
        </w:p>
        <w:p w14:paraId="26A57187" w14:textId="7C9498F1" w:rsidR="00AF0BA9" w:rsidRPr="00B879E4" w:rsidRDefault="00000000">
          <w:pPr>
            <w:pStyle w:val="TDC2"/>
            <w:rPr>
              <w:rFonts w:ascii="Calibri Light" w:hAnsi="Calibri Light" w:cs="Calibri Light"/>
              <w:noProof/>
              <w:kern w:val="2"/>
              <w14:ligatures w14:val="standardContextual"/>
            </w:rPr>
          </w:pPr>
          <w:hyperlink w:anchor="_Toc141751134" w:history="1">
            <w:r w:rsidR="00AF0BA9" w:rsidRPr="00B879E4">
              <w:rPr>
                <w:rStyle w:val="Hipervnculo"/>
                <w:rFonts w:ascii="Calibri Light" w:hAnsi="Calibri Light" w:cs="Calibri Light"/>
                <w:b/>
                <w:noProof/>
              </w:rPr>
              <w:t>5.2.</w:t>
            </w:r>
            <w:r w:rsidR="00AF0BA9" w:rsidRPr="00B879E4">
              <w:rPr>
                <w:rFonts w:ascii="Calibri Light" w:hAnsi="Calibri Light" w:cs="Calibri Light"/>
                <w:noProof/>
                <w:kern w:val="2"/>
                <w14:ligatures w14:val="standardContextual"/>
              </w:rPr>
              <w:tab/>
            </w:r>
            <w:r w:rsidR="00AF0BA9" w:rsidRPr="00B879E4">
              <w:rPr>
                <w:rStyle w:val="Hipervnculo"/>
                <w:rFonts w:ascii="Calibri Light" w:hAnsi="Calibri Light" w:cs="Calibri Light"/>
                <w:b/>
                <w:noProof/>
              </w:rPr>
              <w:t>Cálculo del orden de prioridad de locales educativos</w:t>
            </w:r>
            <w:r w:rsidR="00AF0BA9" w:rsidRPr="00B879E4">
              <w:rPr>
                <w:rFonts w:ascii="Calibri Light" w:hAnsi="Calibri Light" w:cs="Calibri Light"/>
                <w:noProof/>
                <w:webHidden/>
              </w:rPr>
              <w:tab/>
            </w:r>
            <w:r w:rsidR="00AF0BA9" w:rsidRPr="00B879E4">
              <w:rPr>
                <w:rFonts w:ascii="Calibri Light" w:hAnsi="Calibri Light" w:cs="Calibri Light"/>
                <w:noProof/>
                <w:webHidden/>
              </w:rPr>
              <w:fldChar w:fldCharType="begin"/>
            </w:r>
            <w:r w:rsidR="00AF0BA9" w:rsidRPr="00B879E4">
              <w:rPr>
                <w:rFonts w:ascii="Calibri Light" w:hAnsi="Calibri Light" w:cs="Calibri Light"/>
                <w:noProof/>
                <w:webHidden/>
              </w:rPr>
              <w:instrText xml:space="preserve"> PAGEREF _Toc141751134 \h </w:instrText>
            </w:r>
            <w:r w:rsidR="00AF0BA9" w:rsidRPr="00B879E4">
              <w:rPr>
                <w:rFonts w:ascii="Calibri Light" w:hAnsi="Calibri Light" w:cs="Calibri Light"/>
                <w:noProof/>
                <w:webHidden/>
              </w:rPr>
            </w:r>
            <w:r w:rsidR="00AF0BA9" w:rsidRPr="00B879E4">
              <w:rPr>
                <w:rFonts w:ascii="Calibri Light" w:hAnsi="Calibri Light" w:cs="Calibri Light"/>
                <w:noProof/>
                <w:webHidden/>
              </w:rPr>
              <w:fldChar w:fldCharType="separate"/>
            </w:r>
            <w:r w:rsidR="00F54839">
              <w:rPr>
                <w:rFonts w:ascii="Calibri Light" w:hAnsi="Calibri Light" w:cs="Calibri Light"/>
                <w:noProof/>
                <w:webHidden/>
              </w:rPr>
              <w:t>50</w:t>
            </w:r>
            <w:r w:rsidR="00AF0BA9" w:rsidRPr="00B879E4">
              <w:rPr>
                <w:rFonts w:ascii="Calibri Light" w:hAnsi="Calibri Light" w:cs="Calibri Light"/>
                <w:noProof/>
                <w:webHidden/>
              </w:rPr>
              <w:fldChar w:fldCharType="end"/>
            </w:r>
          </w:hyperlink>
        </w:p>
        <w:p w14:paraId="3401227C" w14:textId="56987BC1" w:rsidR="00AF0BA9" w:rsidRPr="00B879E4" w:rsidRDefault="00000000">
          <w:pPr>
            <w:pStyle w:val="TDC1"/>
            <w:tabs>
              <w:tab w:val="right" w:leader="dot" w:pos="8636"/>
            </w:tabs>
            <w:rPr>
              <w:rFonts w:ascii="Calibri Light" w:hAnsi="Calibri Light" w:cs="Calibri Light"/>
              <w:noProof/>
              <w:kern w:val="2"/>
              <w14:ligatures w14:val="standardContextual"/>
            </w:rPr>
          </w:pPr>
          <w:hyperlink w:anchor="_Toc141751135" w:history="1">
            <w:r w:rsidR="00AF0BA9" w:rsidRPr="00B879E4">
              <w:rPr>
                <w:rStyle w:val="Hipervnculo"/>
                <w:rFonts w:ascii="Calibri Light" w:hAnsi="Calibri Light" w:cs="Calibri Light"/>
                <w:b/>
                <w:noProof/>
              </w:rPr>
              <w:t>Anexo 1. Análisis de consistencia de datos</w:t>
            </w:r>
            <w:r w:rsidR="00AF0BA9" w:rsidRPr="00B879E4">
              <w:rPr>
                <w:rFonts w:ascii="Calibri Light" w:hAnsi="Calibri Light" w:cs="Calibri Light"/>
                <w:noProof/>
                <w:webHidden/>
              </w:rPr>
              <w:tab/>
            </w:r>
            <w:r w:rsidR="00AF0BA9" w:rsidRPr="00B879E4">
              <w:rPr>
                <w:rFonts w:ascii="Calibri Light" w:hAnsi="Calibri Light" w:cs="Calibri Light"/>
                <w:noProof/>
                <w:webHidden/>
              </w:rPr>
              <w:fldChar w:fldCharType="begin"/>
            </w:r>
            <w:r w:rsidR="00AF0BA9" w:rsidRPr="00B879E4">
              <w:rPr>
                <w:rFonts w:ascii="Calibri Light" w:hAnsi="Calibri Light" w:cs="Calibri Light"/>
                <w:noProof/>
                <w:webHidden/>
              </w:rPr>
              <w:instrText xml:space="preserve"> PAGEREF _Toc141751135 \h </w:instrText>
            </w:r>
            <w:r w:rsidR="00AF0BA9" w:rsidRPr="00B879E4">
              <w:rPr>
                <w:rFonts w:ascii="Calibri Light" w:hAnsi="Calibri Light" w:cs="Calibri Light"/>
                <w:noProof/>
                <w:webHidden/>
              </w:rPr>
            </w:r>
            <w:r w:rsidR="00AF0BA9" w:rsidRPr="00B879E4">
              <w:rPr>
                <w:rFonts w:ascii="Calibri Light" w:hAnsi="Calibri Light" w:cs="Calibri Light"/>
                <w:noProof/>
                <w:webHidden/>
              </w:rPr>
              <w:fldChar w:fldCharType="separate"/>
            </w:r>
            <w:r w:rsidR="00F54839">
              <w:rPr>
                <w:rFonts w:ascii="Calibri Light" w:hAnsi="Calibri Light" w:cs="Calibri Light"/>
                <w:noProof/>
                <w:webHidden/>
              </w:rPr>
              <w:t>53</w:t>
            </w:r>
            <w:r w:rsidR="00AF0BA9" w:rsidRPr="00B879E4">
              <w:rPr>
                <w:rFonts w:ascii="Calibri Light" w:hAnsi="Calibri Light" w:cs="Calibri Light"/>
                <w:noProof/>
                <w:webHidden/>
              </w:rPr>
              <w:fldChar w:fldCharType="end"/>
            </w:r>
          </w:hyperlink>
        </w:p>
        <w:p w14:paraId="2A94ABBE" w14:textId="34522FB0" w:rsidR="00AF0BA9" w:rsidRPr="00B879E4" w:rsidRDefault="00000000">
          <w:pPr>
            <w:pStyle w:val="TDC1"/>
            <w:tabs>
              <w:tab w:val="right" w:leader="dot" w:pos="8636"/>
            </w:tabs>
            <w:rPr>
              <w:rFonts w:ascii="Calibri Light" w:hAnsi="Calibri Light" w:cs="Calibri Light"/>
              <w:noProof/>
              <w:kern w:val="2"/>
              <w14:ligatures w14:val="standardContextual"/>
            </w:rPr>
          </w:pPr>
          <w:hyperlink w:anchor="_Toc141751136" w:history="1">
            <w:r w:rsidR="00AF0BA9" w:rsidRPr="00B879E4">
              <w:rPr>
                <w:rStyle w:val="Hipervnculo"/>
                <w:rFonts w:ascii="Calibri Light" w:hAnsi="Calibri Light" w:cs="Calibri Light"/>
                <w:b/>
                <w:noProof/>
              </w:rPr>
              <w:t>Anexo 2. Características de las zonas bioclimáticas</w:t>
            </w:r>
            <w:r w:rsidR="00AF0BA9" w:rsidRPr="00B879E4">
              <w:rPr>
                <w:rFonts w:ascii="Calibri Light" w:hAnsi="Calibri Light" w:cs="Calibri Light"/>
                <w:noProof/>
                <w:webHidden/>
              </w:rPr>
              <w:tab/>
            </w:r>
            <w:r w:rsidR="00AF0BA9" w:rsidRPr="00B879E4">
              <w:rPr>
                <w:rFonts w:ascii="Calibri Light" w:hAnsi="Calibri Light" w:cs="Calibri Light"/>
                <w:noProof/>
                <w:webHidden/>
              </w:rPr>
              <w:fldChar w:fldCharType="begin"/>
            </w:r>
            <w:r w:rsidR="00AF0BA9" w:rsidRPr="00B879E4">
              <w:rPr>
                <w:rFonts w:ascii="Calibri Light" w:hAnsi="Calibri Light" w:cs="Calibri Light"/>
                <w:noProof/>
                <w:webHidden/>
              </w:rPr>
              <w:instrText xml:space="preserve"> PAGEREF _Toc141751136 \h </w:instrText>
            </w:r>
            <w:r w:rsidR="00AF0BA9" w:rsidRPr="00B879E4">
              <w:rPr>
                <w:rFonts w:ascii="Calibri Light" w:hAnsi="Calibri Light" w:cs="Calibri Light"/>
                <w:noProof/>
                <w:webHidden/>
              </w:rPr>
            </w:r>
            <w:r w:rsidR="00AF0BA9" w:rsidRPr="00B879E4">
              <w:rPr>
                <w:rFonts w:ascii="Calibri Light" w:hAnsi="Calibri Light" w:cs="Calibri Light"/>
                <w:noProof/>
                <w:webHidden/>
              </w:rPr>
              <w:fldChar w:fldCharType="separate"/>
            </w:r>
            <w:r w:rsidR="00F54839">
              <w:rPr>
                <w:rFonts w:ascii="Calibri Light" w:hAnsi="Calibri Light" w:cs="Calibri Light"/>
                <w:noProof/>
                <w:webHidden/>
              </w:rPr>
              <w:t>57</w:t>
            </w:r>
            <w:r w:rsidR="00AF0BA9" w:rsidRPr="00B879E4">
              <w:rPr>
                <w:rFonts w:ascii="Calibri Light" w:hAnsi="Calibri Light" w:cs="Calibri Light"/>
                <w:noProof/>
                <w:webHidden/>
              </w:rPr>
              <w:fldChar w:fldCharType="end"/>
            </w:r>
          </w:hyperlink>
        </w:p>
        <w:p w14:paraId="248D5072" w14:textId="777E1A49" w:rsidR="00AF0BA9" w:rsidRPr="00B879E4" w:rsidRDefault="00000000">
          <w:pPr>
            <w:pStyle w:val="TDC1"/>
            <w:tabs>
              <w:tab w:val="right" w:leader="dot" w:pos="8636"/>
            </w:tabs>
            <w:rPr>
              <w:rFonts w:ascii="Calibri Light" w:hAnsi="Calibri Light" w:cs="Calibri Light"/>
              <w:noProof/>
              <w:kern w:val="2"/>
              <w14:ligatures w14:val="standardContextual"/>
            </w:rPr>
          </w:pPr>
          <w:hyperlink w:anchor="_Toc141751137" w:history="1">
            <w:r w:rsidR="00AF0BA9" w:rsidRPr="00B879E4">
              <w:rPr>
                <w:rStyle w:val="Hipervnculo"/>
                <w:rFonts w:ascii="Calibri Light" w:hAnsi="Calibri Light" w:cs="Calibri Light"/>
                <w:b/>
                <w:noProof/>
              </w:rPr>
              <w:t>Anexo 3. Costos unitarios</w:t>
            </w:r>
            <w:r w:rsidR="00AF0BA9" w:rsidRPr="00B879E4">
              <w:rPr>
                <w:rFonts w:ascii="Calibri Light" w:hAnsi="Calibri Light" w:cs="Calibri Light"/>
                <w:noProof/>
                <w:webHidden/>
              </w:rPr>
              <w:tab/>
            </w:r>
            <w:r w:rsidR="00AF0BA9" w:rsidRPr="00B879E4">
              <w:rPr>
                <w:rFonts w:ascii="Calibri Light" w:hAnsi="Calibri Light" w:cs="Calibri Light"/>
                <w:noProof/>
                <w:webHidden/>
              </w:rPr>
              <w:fldChar w:fldCharType="begin"/>
            </w:r>
            <w:r w:rsidR="00AF0BA9" w:rsidRPr="00B879E4">
              <w:rPr>
                <w:rFonts w:ascii="Calibri Light" w:hAnsi="Calibri Light" w:cs="Calibri Light"/>
                <w:noProof/>
                <w:webHidden/>
              </w:rPr>
              <w:instrText xml:space="preserve"> PAGEREF _Toc141751137 \h </w:instrText>
            </w:r>
            <w:r w:rsidR="00AF0BA9" w:rsidRPr="00B879E4">
              <w:rPr>
                <w:rFonts w:ascii="Calibri Light" w:hAnsi="Calibri Light" w:cs="Calibri Light"/>
                <w:noProof/>
                <w:webHidden/>
              </w:rPr>
            </w:r>
            <w:r w:rsidR="00AF0BA9" w:rsidRPr="00B879E4">
              <w:rPr>
                <w:rFonts w:ascii="Calibri Light" w:hAnsi="Calibri Light" w:cs="Calibri Light"/>
                <w:noProof/>
                <w:webHidden/>
              </w:rPr>
              <w:fldChar w:fldCharType="separate"/>
            </w:r>
            <w:r w:rsidR="00F54839">
              <w:rPr>
                <w:rFonts w:ascii="Calibri Light" w:hAnsi="Calibri Light" w:cs="Calibri Light"/>
                <w:noProof/>
                <w:webHidden/>
              </w:rPr>
              <w:t>58</w:t>
            </w:r>
            <w:r w:rsidR="00AF0BA9" w:rsidRPr="00B879E4">
              <w:rPr>
                <w:rFonts w:ascii="Calibri Light" w:hAnsi="Calibri Light" w:cs="Calibri Light"/>
                <w:noProof/>
                <w:webHidden/>
              </w:rPr>
              <w:fldChar w:fldCharType="end"/>
            </w:r>
          </w:hyperlink>
        </w:p>
        <w:p w14:paraId="5C53F6A3" w14:textId="0B45DD46" w:rsidR="00AF0BA9" w:rsidRPr="00B879E4" w:rsidRDefault="00000000">
          <w:pPr>
            <w:pStyle w:val="TDC1"/>
            <w:tabs>
              <w:tab w:val="right" w:leader="dot" w:pos="8636"/>
            </w:tabs>
            <w:rPr>
              <w:rFonts w:ascii="Calibri Light" w:hAnsi="Calibri Light" w:cs="Calibri Light"/>
              <w:noProof/>
              <w:kern w:val="2"/>
              <w14:ligatures w14:val="standardContextual"/>
            </w:rPr>
          </w:pPr>
          <w:hyperlink w:anchor="_Toc141751138" w:history="1">
            <w:r w:rsidR="00AF0BA9" w:rsidRPr="00B879E4">
              <w:rPr>
                <w:rStyle w:val="Hipervnculo"/>
                <w:rFonts w:ascii="Calibri Light" w:hAnsi="Calibri Light" w:cs="Calibri Light"/>
                <w:b/>
                <w:noProof/>
              </w:rPr>
              <w:t>Anexo 4. Áreas Mínimas por Alumno Requeridas por Nivel/Modalidad</w:t>
            </w:r>
            <w:r w:rsidR="00AF0BA9" w:rsidRPr="00B879E4">
              <w:rPr>
                <w:rFonts w:ascii="Calibri Light" w:hAnsi="Calibri Light" w:cs="Calibri Light"/>
                <w:noProof/>
                <w:webHidden/>
              </w:rPr>
              <w:tab/>
            </w:r>
            <w:r w:rsidR="00AF0BA9" w:rsidRPr="00B879E4">
              <w:rPr>
                <w:rFonts w:ascii="Calibri Light" w:hAnsi="Calibri Light" w:cs="Calibri Light"/>
                <w:noProof/>
                <w:webHidden/>
              </w:rPr>
              <w:fldChar w:fldCharType="begin"/>
            </w:r>
            <w:r w:rsidR="00AF0BA9" w:rsidRPr="00B879E4">
              <w:rPr>
                <w:rFonts w:ascii="Calibri Light" w:hAnsi="Calibri Light" w:cs="Calibri Light"/>
                <w:noProof/>
                <w:webHidden/>
              </w:rPr>
              <w:instrText xml:space="preserve"> PAGEREF _Toc141751138 \h </w:instrText>
            </w:r>
            <w:r w:rsidR="00AF0BA9" w:rsidRPr="00B879E4">
              <w:rPr>
                <w:rFonts w:ascii="Calibri Light" w:hAnsi="Calibri Light" w:cs="Calibri Light"/>
                <w:noProof/>
                <w:webHidden/>
              </w:rPr>
            </w:r>
            <w:r w:rsidR="00AF0BA9" w:rsidRPr="00B879E4">
              <w:rPr>
                <w:rFonts w:ascii="Calibri Light" w:hAnsi="Calibri Light" w:cs="Calibri Light"/>
                <w:noProof/>
                <w:webHidden/>
              </w:rPr>
              <w:fldChar w:fldCharType="separate"/>
            </w:r>
            <w:r w:rsidR="00F54839">
              <w:rPr>
                <w:rFonts w:ascii="Calibri Light" w:hAnsi="Calibri Light" w:cs="Calibri Light"/>
                <w:noProof/>
                <w:webHidden/>
              </w:rPr>
              <w:t>65</w:t>
            </w:r>
            <w:r w:rsidR="00AF0BA9" w:rsidRPr="00B879E4">
              <w:rPr>
                <w:rFonts w:ascii="Calibri Light" w:hAnsi="Calibri Light" w:cs="Calibri Light"/>
                <w:noProof/>
                <w:webHidden/>
              </w:rPr>
              <w:fldChar w:fldCharType="end"/>
            </w:r>
          </w:hyperlink>
        </w:p>
        <w:p w14:paraId="1C29A129" w14:textId="31EDD5E3" w:rsidR="00AF0BA9" w:rsidRPr="00B879E4" w:rsidRDefault="00000000">
          <w:pPr>
            <w:pStyle w:val="TDC1"/>
            <w:tabs>
              <w:tab w:val="right" w:leader="dot" w:pos="8636"/>
            </w:tabs>
            <w:rPr>
              <w:rFonts w:ascii="Calibri Light" w:hAnsi="Calibri Light" w:cs="Calibri Light"/>
              <w:noProof/>
              <w:kern w:val="2"/>
              <w14:ligatures w14:val="standardContextual"/>
            </w:rPr>
          </w:pPr>
          <w:hyperlink w:anchor="_Toc141751139" w:history="1">
            <w:r w:rsidR="00AF0BA9" w:rsidRPr="00B879E4">
              <w:rPr>
                <w:rStyle w:val="Hipervnculo"/>
                <w:rFonts w:ascii="Calibri Light" w:hAnsi="Calibri Light" w:cs="Calibri Light"/>
                <w:b/>
                <w:noProof/>
              </w:rPr>
              <w:t>Anexo 5. Sobre los escenarios del PNIE</w:t>
            </w:r>
            <w:r w:rsidR="00AF0BA9" w:rsidRPr="00B879E4">
              <w:rPr>
                <w:rFonts w:ascii="Calibri Light" w:hAnsi="Calibri Light" w:cs="Calibri Light"/>
                <w:noProof/>
                <w:webHidden/>
              </w:rPr>
              <w:tab/>
            </w:r>
            <w:r w:rsidR="00AF0BA9" w:rsidRPr="00B879E4">
              <w:rPr>
                <w:rFonts w:ascii="Calibri Light" w:hAnsi="Calibri Light" w:cs="Calibri Light"/>
                <w:noProof/>
                <w:webHidden/>
              </w:rPr>
              <w:fldChar w:fldCharType="begin"/>
            </w:r>
            <w:r w:rsidR="00AF0BA9" w:rsidRPr="00B879E4">
              <w:rPr>
                <w:rFonts w:ascii="Calibri Light" w:hAnsi="Calibri Light" w:cs="Calibri Light"/>
                <w:noProof/>
                <w:webHidden/>
              </w:rPr>
              <w:instrText xml:space="preserve"> PAGEREF _Toc141751139 \h </w:instrText>
            </w:r>
            <w:r w:rsidR="00AF0BA9" w:rsidRPr="00B879E4">
              <w:rPr>
                <w:rFonts w:ascii="Calibri Light" w:hAnsi="Calibri Light" w:cs="Calibri Light"/>
                <w:noProof/>
                <w:webHidden/>
              </w:rPr>
            </w:r>
            <w:r w:rsidR="00AF0BA9" w:rsidRPr="00B879E4">
              <w:rPr>
                <w:rFonts w:ascii="Calibri Light" w:hAnsi="Calibri Light" w:cs="Calibri Light"/>
                <w:noProof/>
                <w:webHidden/>
              </w:rPr>
              <w:fldChar w:fldCharType="separate"/>
            </w:r>
            <w:r w:rsidR="00F54839">
              <w:rPr>
                <w:rFonts w:ascii="Calibri Light" w:hAnsi="Calibri Light" w:cs="Calibri Light"/>
                <w:noProof/>
                <w:webHidden/>
              </w:rPr>
              <w:t>66</w:t>
            </w:r>
            <w:r w:rsidR="00AF0BA9" w:rsidRPr="00B879E4">
              <w:rPr>
                <w:rFonts w:ascii="Calibri Light" w:hAnsi="Calibri Light" w:cs="Calibri Light"/>
                <w:noProof/>
                <w:webHidden/>
              </w:rPr>
              <w:fldChar w:fldCharType="end"/>
            </w:r>
          </w:hyperlink>
        </w:p>
        <w:p w14:paraId="0418627D" w14:textId="24A58AFC" w:rsidR="00AF0BA9" w:rsidRPr="00B879E4" w:rsidRDefault="00000000">
          <w:pPr>
            <w:pStyle w:val="TDC1"/>
            <w:tabs>
              <w:tab w:val="right" w:leader="dot" w:pos="8636"/>
            </w:tabs>
            <w:rPr>
              <w:rFonts w:ascii="Calibri Light" w:hAnsi="Calibri Light" w:cs="Calibri Light"/>
              <w:noProof/>
              <w:kern w:val="2"/>
              <w14:ligatures w14:val="standardContextual"/>
            </w:rPr>
          </w:pPr>
          <w:hyperlink w:anchor="_Toc141751140" w:history="1">
            <w:r w:rsidR="00AF0BA9" w:rsidRPr="00B879E4">
              <w:rPr>
                <w:rStyle w:val="Hipervnculo"/>
                <w:rFonts w:ascii="Calibri Light" w:hAnsi="Calibri Light" w:cs="Calibri Light"/>
                <w:b/>
                <w:noProof/>
              </w:rPr>
              <w:t>Anexo 6. Esquema Simplificado de la Organización Físico-Funcional de un Local Educativo</w:t>
            </w:r>
            <w:r w:rsidR="00AF0BA9" w:rsidRPr="00B879E4">
              <w:rPr>
                <w:rFonts w:ascii="Calibri Light" w:hAnsi="Calibri Light" w:cs="Calibri Light"/>
                <w:noProof/>
                <w:webHidden/>
              </w:rPr>
              <w:tab/>
            </w:r>
            <w:r w:rsidR="00AF0BA9" w:rsidRPr="00B879E4">
              <w:rPr>
                <w:rFonts w:ascii="Calibri Light" w:hAnsi="Calibri Light" w:cs="Calibri Light"/>
                <w:noProof/>
                <w:webHidden/>
              </w:rPr>
              <w:fldChar w:fldCharType="begin"/>
            </w:r>
            <w:r w:rsidR="00AF0BA9" w:rsidRPr="00B879E4">
              <w:rPr>
                <w:rFonts w:ascii="Calibri Light" w:hAnsi="Calibri Light" w:cs="Calibri Light"/>
                <w:noProof/>
                <w:webHidden/>
              </w:rPr>
              <w:instrText xml:space="preserve"> PAGEREF _Toc141751140 \h </w:instrText>
            </w:r>
            <w:r w:rsidR="00AF0BA9" w:rsidRPr="00B879E4">
              <w:rPr>
                <w:rFonts w:ascii="Calibri Light" w:hAnsi="Calibri Light" w:cs="Calibri Light"/>
                <w:noProof/>
                <w:webHidden/>
              </w:rPr>
            </w:r>
            <w:r w:rsidR="00AF0BA9" w:rsidRPr="00B879E4">
              <w:rPr>
                <w:rFonts w:ascii="Calibri Light" w:hAnsi="Calibri Light" w:cs="Calibri Light"/>
                <w:noProof/>
                <w:webHidden/>
              </w:rPr>
              <w:fldChar w:fldCharType="separate"/>
            </w:r>
            <w:r w:rsidR="00F54839">
              <w:rPr>
                <w:rFonts w:ascii="Calibri Light" w:hAnsi="Calibri Light" w:cs="Calibri Light"/>
                <w:noProof/>
                <w:webHidden/>
              </w:rPr>
              <w:t>67</w:t>
            </w:r>
            <w:r w:rsidR="00AF0BA9" w:rsidRPr="00B879E4">
              <w:rPr>
                <w:rFonts w:ascii="Calibri Light" w:hAnsi="Calibri Light" w:cs="Calibri Light"/>
                <w:noProof/>
                <w:webHidden/>
              </w:rPr>
              <w:fldChar w:fldCharType="end"/>
            </w:r>
          </w:hyperlink>
        </w:p>
        <w:p w14:paraId="598FB573" w14:textId="3686F88D" w:rsidR="00C104C9" w:rsidRPr="005433F2" w:rsidRDefault="00C104C9" w:rsidP="00FE6BFA">
          <w:pPr>
            <w:pStyle w:val="TDC1"/>
            <w:tabs>
              <w:tab w:val="right" w:leader="dot" w:pos="8637"/>
            </w:tabs>
            <w:spacing w:before="120" w:after="120" w:line="240" w:lineRule="auto"/>
            <w:rPr>
              <w:rFonts w:asciiTheme="majorHAnsi" w:hAnsiTheme="majorHAnsi" w:cstheme="majorHAnsi"/>
            </w:rPr>
          </w:pPr>
          <w:r w:rsidRPr="00B879E4">
            <w:rPr>
              <w:rFonts w:ascii="Calibri Light" w:hAnsi="Calibri Light" w:cs="Calibri Light"/>
              <w:color w:val="000000" w:themeColor="text1"/>
              <w:lang w:val="es-ES"/>
            </w:rPr>
            <w:fldChar w:fldCharType="end"/>
          </w:r>
        </w:p>
      </w:sdtContent>
    </w:sdt>
    <w:p w14:paraId="5230D6B8" w14:textId="58B618DA" w:rsidR="00935749" w:rsidRDefault="00935749">
      <w:pPr>
        <w:rPr>
          <w:rFonts w:asciiTheme="majorHAnsi" w:hAnsiTheme="majorHAnsi" w:cstheme="majorHAnsi"/>
          <w:b/>
          <w:bCs/>
          <w:sz w:val="24"/>
        </w:rPr>
      </w:pPr>
      <w:r>
        <w:rPr>
          <w:rFonts w:asciiTheme="majorHAnsi" w:hAnsiTheme="majorHAnsi" w:cstheme="majorHAnsi"/>
          <w:b/>
          <w:bCs/>
          <w:sz w:val="24"/>
        </w:rPr>
        <w:br w:type="page"/>
      </w:r>
    </w:p>
    <w:p w14:paraId="051332F8" w14:textId="77777777" w:rsidR="00F54839" w:rsidRPr="001062E1" w:rsidRDefault="00935749" w:rsidP="00FC20CA">
      <w:pPr>
        <w:pStyle w:val="TtuloTDC"/>
        <w:spacing w:before="360" w:after="240" w:line="240" w:lineRule="auto"/>
        <w:jc w:val="center"/>
        <w:rPr>
          <w:b/>
          <w:bCs/>
          <w:noProof/>
        </w:rPr>
      </w:pPr>
      <w:r w:rsidRPr="001062E1">
        <w:rPr>
          <w:rFonts w:cstheme="majorHAnsi"/>
          <w:b/>
          <w:bCs/>
          <w:color w:val="auto"/>
          <w:sz w:val="24"/>
          <w:szCs w:val="24"/>
          <w:lang w:val="es-ES"/>
        </w:rPr>
        <w:lastRenderedPageBreak/>
        <w:t xml:space="preserve">TABLAS </w:t>
      </w:r>
      <w:r w:rsidR="000C40FB" w:rsidRPr="00FC20CA">
        <w:rPr>
          <w:rFonts w:cstheme="majorHAnsi"/>
          <w:b/>
          <w:bCs/>
          <w:sz w:val="24"/>
        </w:rPr>
        <w:fldChar w:fldCharType="begin"/>
      </w:r>
      <w:r w:rsidR="000C40FB" w:rsidRPr="001062E1">
        <w:rPr>
          <w:rFonts w:cstheme="majorHAnsi"/>
          <w:b/>
          <w:bCs/>
          <w:sz w:val="24"/>
        </w:rPr>
        <w:instrText xml:space="preserve"> TOC \h \z \c "Tabla" </w:instrText>
      </w:r>
      <w:r w:rsidR="000C40FB" w:rsidRPr="00FC20CA">
        <w:rPr>
          <w:rFonts w:cstheme="majorHAnsi"/>
          <w:b/>
          <w:bCs/>
          <w:sz w:val="24"/>
        </w:rPr>
        <w:fldChar w:fldCharType="separate"/>
      </w:r>
    </w:p>
    <w:p w14:paraId="4C96F716" w14:textId="4FDAF03F" w:rsidR="00F54839" w:rsidRPr="00F54839" w:rsidRDefault="00000000" w:rsidP="001062E1">
      <w:pPr>
        <w:pStyle w:val="Tabladeilustraciones"/>
        <w:tabs>
          <w:tab w:val="right" w:leader="dot" w:pos="8636"/>
        </w:tabs>
        <w:spacing w:line="240" w:lineRule="auto"/>
        <w:rPr>
          <w:rFonts w:eastAsiaTheme="minorEastAsia"/>
          <w:noProof/>
          <w:kern w:val="2"/>
          <w:sz w:val="24"/>
          <w:szCs w:val="24"/>
          <w:lang w:val="en-US"/>
          <w14:ligatures w14:val="standardContextual"/>
        </w:rPr>
      </w:pPr>
      <w:hyperlink w:anchor="_Toc218012334" w:history="1">
        <w:r w:rsidR="00F54839" w:rsidRPr="00F54839">
          <w:rPr>
            <w:rStyle w:val="Hipervnculo"/>
            <w:rFonts w:ascii="Calibri Light" w:hAnsi="Calibri Light" w:cs="Calibri Light"/>
            <w:noProof/>
          </w:rPr>
          <w:t>Tabla 1. Composición de la Brecha de Infraestructura Educativa según el PNIE</w:t>
        </w:r>
        <w:r w:rsidR="00F54839" w:rsidRPr="00F54839">
          <w:rPr>
            <w:noProof/>
            <w:webHidden/>
          </w:rPr>
          <w:tab/>
        </w:r>
        <w:r w:rsidR="00F54839" w:rsidRPr="00F54839">
          <w:rPr>
            <w:noProof/>
            <w:webHidden/>
          </w:rPr>
          <w:fldChar w:fldCharType="begin"/>
        </w:r>
        <w:r w:rsidR="00F54839" w:rsidRPr="00F54839">
          <w:rPr>
            <w:noProof/>
            <w:webHidden/>
          </w:rPr>
          <w:instrText xml:space="preserve"> PAGEREF _Toc218012334 \h </w:instrText>
        </w:r>
        <w:r w:rsidR="00F54839" w:rsidRPr="00F54839">
          <w:rPr>
            <w:noProof/>
            <w:webHidden/>
          </w:rPr>
        </w:r>
        <w:r w:rsidR="00F54839" w:rsidRPr="00F54839">
          <w:rPr>
            <w:noProof/>
            <w:webHidden/>
          </w:rPr>
          <w:fldChar w:fldCharType="separate"/>
        </w:r>
        <w:r w:rsidR="00F54839" w:rsidRPr="00F54839">
          <w:rPr>
            <w:noProof/>
            <w:webHidden/>
          </w:rPr>
          <w:t>6</w:t>
        </w:r>
        <w:r w:rsidR="00F54839" w:rsidRPr="00F54839">
          <w:rPr>
            <w:noProof/>
            <w:webHidden/>
          </w:rPr>
          <w:fldChar w:fldCharType="end"/>
        </w:r>
      </w:hyperlink>
    </w:p>
    <w:p w14:paraId="5691DA29" w14:textId="2881D5AA" w:rsidR="00F54839" w:rsidRPr="00F54839" w:rsidRDefault="00000000" w:rsidP="001062E1">
      <w:pPr>
        <w:pStyle w:val="Tabladeilustraciones"/>
        <w:tabs>
          <w:tab w:val="right" w:leader="dot" w:pos="8636"/>
        </w:tabs>
        <w:spacing w:line="240" w:lineRule="auto"/>
        <w:rPr>
          <w:rFonts w:eastAsiaTheme="minorEastAsia"/>
          <w:noProof/>
          <w:kern w:val="2"/>
          <w:sz w:val="24"/>
          <w:szCs w:val="24"/>
          <w:lang w:val="en-US"/>
          <w14:ligatures w14:val="standardContextual"/>
        </w:rPr>
      </w:pPr>
      <w:hyperlink w:anchor="_Toc218012335" w:history="1">
        <w:r w:rsidR="00F54839" w:rsidRPr="00F54839">
          <w:rPr>
            <w:rStyle w:val="Hipervnculo"/>
            <w:rFonts w:ascii="Calibri Light" w:hAnsi="Calibri Light" w:cs="Calibri Light"/>
            <w:noProof/>
          </w:rPr>
          <w:t>Tabla 2. Bases de datos del CIE empleadas en el cálculo de brecha de infraestructura</w:t>
        </w:r>
        <w:r w:rsidR="00F54839" w:rsidRPr="00F54839">
          <w:rPr>
            <w:noProof/>
            <w:webHidden/>
          </w:rPr>
          <w:tab/>
        </w:r>
        <w:r w:rsidR="00F54839" w:rsidRPr="00F54839">
          <w:rPr>
            <w:noProof/>
            <w:webHidden/>
          </w:rPr>
          <w:fldChar w:fldCharType="begin"/>
        </w:r>
        <w:r w:rsidR="00F54839" w:rsidRPr="00F54839">
          <w:rPr>
            <w:noProof/>
            <w:webHidden/>
          </w:rPr>
          <w:instrText xml:space="preserve"> PAGEREF _Toc218012335 \h </w:instrText>
        </w:r>
        <w:r w:rsidR="00F54839" w:rsidRPr="00F54839">
          <w:rPr>
            <w:noProof/>
            <w:webHidden/>
          </w:rPr>
        </w:r>
        <w:r w:rsidR="00F54839" w:rsidRPr="00F54839">
          <w:rPr>
            <w:noProof/>
            <w:webHidden/>
          </w:rPr>
          <w:fldChar w:fldCharType="separate"/>
        </w:r>
        <w:r w:rsidR="00F54839" w:rsidRPr="00F54839">
          <w:rPr>
            <w:noProof/>
            <w:webHidden/>
          </w:rPr>
          <w:t>6</w:t>
        </w:r>
        <w:r w:rsidR="00F54839" w:rsidRPr="00F54839">
          <w:rPr>
            <w:noProof/>
            <w:webHidden/>
          </w:rPr>
          <w:fldChar w:fldCharType="end"/>
        </w:r>
      </w:hyperlink>
    </w:p>
    <w:p w14:paraId="346B4890" w14:textId="39E6D686" w:rsidR="00F54839" w:rsidRPr="00F54839" w:rsidRDefault="00000000" w:rsidP="001062E1">
      <w:pPr>
        <w:pStyle w:val="Tabladeilustraciones"/>
        <w:tabs>
          <w:tab w:val="right" w:leader="dot" w:pos="8636"/>
        </w:tabs>
        <w:spacing w:line="240" w:lineRule="auto"/>
        <w:rPr>
          <w:rFonts w:eastAsiaTheme="minorEastAsia"/>
          <w:noProof/>
          <w:kern w:val="2"/>
          <w:sz w:val="24"/>
          <w:szCs w:val="24"/>
          <w:lang w:val="en-US"/>
          <w14:ligatures w14:val="standardContextual"/>
        </w:rPr>
      </w:pPr>
      <w:hyperlink w:anchor="_Toc218012336" w:history="1">
        <w:r w:rsidR="00F54839" w:rsidRPr="00F54839">
          <w:rPr>
            <w:rStyle w:val="Hipervnculo"/>
            <w:rFonts w:ascii="Calibri Light" w:hAnsi="Calibri Light" w:cs="Calibri Light"/>
            <w:noProof/>
          </w:rPr>
          <w:t>Tabla 3. Variables adicionales empleadas en el cálculo de brecha de infraestructura</w:t>
        </w:r>
        <w:r w:rsidR="00F54839" w:rsidRPr="00F54839">
          <w:rPr>
            <w:noProof/>
            <w:webHidden/>
          </w:rPr>
          <w:tab/>
        </w:r>
        <w:r w:rsidR="00F54839" w:rsidRPr="00F54839">
          <w:rPr>
            <w:noProof/>
            <w:webHidden/>
          </w:rPr>
          <w:fldChar w:fldCharType="begin"/>
        </w:r>
        <w:r w:rsidR="00F54839" w:rsidRPr="00F54839">
          <w:rPr>
            <w:noProof/>
            <w:webHidden/>
          </w:rPr>
          <w:instrText xml:space="preserve"> PAGEREF _Toc218012336 \h </w:instrText>
        </w:r>
        <w:r w:rsidR="00F54839" w:rsidRPr="00F54839">
          <w:rPr>
            <w:noProof/>
            <w:webHidden/>
          </w:rPr>
        </w:r>
        <w:r w:rsidR="00F54839" w:rsidRPr="00F54839">
          <w:rPr>
            <w:noProof/>
            <w:webHidden/>
          </w:rPr>
          <w:fldChar w:fldCharType="separate"/>
        </w:r>
        <w:r w:rsidR="00F54839" w:rsidRPr="00F54839">
          <w:rPr>
            <w:noProof/>
            <w:webHidden/>
          </w:rPr>
          <w:t>7</w:t>
        </w:r>
        <w:r w:rsidR="00F54839" w:rsidRPr="00F54839">
          <w:rPr>
            <w:noProof/>
            <w:webHidden/>
          </w:rPr>
          <w:fldChar w:fldCharType="end"/>
        </w:r>
      </w:hyperlink>
    </w:p>
    <w:p w14:paraId="12CB84D9" w14:textId="659E9C60" w:rsidR="00F54839" w:rsidRPr="00F54839" w:rsidRDefault="00000000" w:rsidP="001062E1">
      <w:pPr>
        <w:pStyle w:val="Tabladeilustraciones"/>
        <w:tabs>
          <w:tab w:val="right" w:leader="dot" w:pos="8636"/>
        </w:tabs>
        <w:spacing w:line="240" w:lineRule="auto"/>
        <w:rPr>
          <w:rFonts w:eastAsiaTheme="minorEastAsia"/>
          <w:noProof/>
          <w:kern w:val="2"/>
          <w:sz w:val="24"/>
          <w:szCs w:val="24"/>
          <w:lang w:val="en-US"/>
          <w14:ligatures w14:val="standardContextual"/>
        </w:rPr>
      </w:pPr>
      <w:hyperlink w:anchor="_Toc218012337" w:history="1">
        <w:r w:rsidR="00F54839" w:rsidRPr="00F54839">
          <w:rPr>
            <w:rStyle w:val="Hipervnculo"/>
            <w:rFonts w:ascii="Calibri Light" w:hAnsi="Calibri Light" w:cs="Calibri Light"/>
            <w:noProof/>
          </w:rPr>
          <w:t>Tabla 4. Categorías en las que el PNIE clasifica las edificaciones, considerando el sistema estructural predominante, tipo de ejecutor de obra y año de construcción.</w:t>
        </w:r>
        <w:r w:rsidR="00F54839" w:rsidRPr="00F54839">
          <w:rPr>
            <w:noProof/>
            <w:webHidden/>
          </w:rPr>
          <w:tab/>
        </w:r>
        <w:r w:rsidR="00F54839" w:rsidRPr="00F54839">
          <w:rPr>
            <w:noProof/>
            <w:webHidden/>
          </w:rPr>
          <w:fldChar w:fldCharType="begin"/>
        </w:r>
        <w:r w:rsidR="00F54839" w:rsidRPr="00F54839">
          <w:rPr>
            <w:noProof/>
            <w:webHidden/>
          </w:rPr>
          <w:instrText xml:space="preserve"> PAGEREF _Toc218012337 \h </w:instrText>
        </w:r>
        <w:r w:rsidR="00F54839" w:rsidRPr="00F54839">
          <w:rPr>
            <w:noProof/>
            <w:webHidden/>
          </w:rPr>
        </w:r>
        <w:r w:rsidR="00F54839" w:rsidRPr="00F54839">
          <w:rPr>
            <w:noProof/>
            <w:webHidden/>
          </w:rPr>
          <w:fldChar w:fldCharType="separate"/>
        </w:r>
        <w:r w:rsidR="00F54839" w:rsidRPr="00F54839">
          <w:rPr>
            <w:noProof/>
            <w:webHidden/>
          </w:rPr>
          <w:t>9</w:t>
        </w:r>
        <w:r w:rsidR="00F54839" w:rsidRPr="00F54839">
          <w:rPr>
            <w:noProof/>
            <w:webHidden/>
          </w:rPr>
          <w:fldChar w:fldCharType="end"/>
        </w:r>
      </w:hyperlink>
    </w:p>
    <w:p w14:paraId="24B425B7" w14:textId="47729197" w:rsidR="00F54839" w:rsidRPr="00F54839" w:rsidRDefault="00000000" w:rsidP="001062E1">
      <w:pPr>
        <w:pStyle w:val="Tabladeilustraciones"/>
        <w:tabs>
          <w:tab w:val="right" w:leader="dot" w:pos="8636"/>
        </w:tabs>
        <w:spacing w:line="240" w:lineRule="auto"/>
        <w:rPr>
          <w:rFonts w:eastAsiaTheme="minorEastAsia"/>
          <w:noProof/>
          <w:kern w:val="2"/>
          <w:sz w:val="24"/>
          <w:szCs w:val="24"/>
          <w:lang w:val="en-US"/>
          <w14:ligatures w14:val="standardContextual"/>
        </w:rPr>
      </w:pPr>
      <w:hyperlink w:anchor="_Toc218012338" w:history="1">
        <w:r w:rsidR="00F54839" w:rsidRPr="00F54839">
          <w:rPr>
            <w:rStyle w:val="Hipervnculo"/>
            <w:rFonts w:asciiTheme="majorHAnsi" w:hAnsiTheme="majorHAnsi" w:cstheme="majorHAnsi"/>
            <w:noProof/>
          </w:rPr>
          <w:t>Tabla 5. Tipos de Intervenciones que se pueden realizar en el local educativo</w:t>
        </w:r>
        <w:r w:rsidR="00F54839" w:rsidRPr="00F54839">
          <w:rPr>
            <w:noProof/>
            <w:webHidden/>
          </w:rPr>
          <w:tab/>
        </w:r>
        <w:r w:rsidR="00F54839" w:rsidRPr="00F54839">
          <w:rPr>
            <w:noProof/>
            <w:webHidden/>
          </w:rPr>
          <w:fldChar w:fldCharType="begin"/>
        </w:r>
        <w:r w:rsidR="00F54839" w:rsidRPr="00F54839">
          <w:rPr>
            <w:noProof/>
            <w:webHidden/>
          </w:rPr>
          <w:instrText xml:space="preserve"> PAGEREF _Toc218012338 \h </w:instrText>
        </w:r>
        <w:r w:rsidR="00F54839" w:rsidRPr="00F54839">
          <w:rPr>
            <w:noProof/>
            <w:webHidden/>
          </w:rPr>
        </w:r>
        <w:r w:rsidR="00F54839" w:rsidRPr="00F54839">
          <w:rPr>
            <w:noProof/>
            <w:webHidden/>
          </w:rPr>
          <w:fldChar w:fldCharType="separate"/>
        </w:r>
        <w:r w:rsidR="00F54839" w:rsidRPr="00F54839">
          <w:rPr>
            <w:noProof/>
            <w:webHidden/>
          </w:rPr>
          <w:t>10</w:t>
        </w:r>
        <w:r w:rsidR="00F54839" w:rsidRPr="00F54839">
          <w:rPr>
            <w:noProof/>
            <w:webHidden/>
          </w:rPr>
          <w:fldChar w:fldCharType="end"/>
        </w:r>
      </w:hyperlink>
    </w:p>
    <w:p w14:paraId="2E17AFC1" w14:textId="17A08F6B" w:rsidR="00F54839" w:rsidRPr="00F54839" w:rsidRDefault="00000000" w:rsidP="001062E1">
      <w:pPr>
        <w:pStyle w:val="Tabladeilustraciones"/>
        <w:tabs>
          <w:tab w:val="right" w:leader="dot" w:pos="8636"/>
        </w:tabs>
        <w:spacing w:line="240" w:lineRule="auto"/>
        <w:rPr>
          <w:rFonts w:eastAsiaTheme="minorEastAsia"/>
          <w:noProof/>
          <w:kern w:val="2"/>
          <w:sz w:val="24"/>
          <w:szCs w:val="24"/>
          <w:lang w:val="en-US"/>
          <w14:ligatures w14:val="standardContextual"/>
        </w:rPr>
      </w:pPr>
      <w:hyperlink w:anchor="_Toc218012339" w:history="1">
        <w:r w:rsidR="00F54839" w:rsidRPr="00F54839">
          <w:rPr>
            <w:rStyle w:val="Hipervnculo"/>
            <w:rFonts w:asciiTheme="majorHAnsi" w:hAnsiTheme="majorHAnsi" w:cstheme="majorHAnsi"/>
            <w:noProof/>
          </w:rPr>
          <w:t>Tabla 6. Intervenciones para la mejora de calidad de energía eléctrica</w:t>
        </w:r>
        <w:r w:rsidR="00F54839" w:rsidRPr="00F54839">
          <w:rPr>
            <w:noProof/>
            <w:webHidden/>
          </w:rPr>
          <w:tab/>
        </w:r>
        <w:r w:rsidR="00F54839" w:rsidRPr="00F54839">
          <w:rPr>
            <w:noProof/>
            <w:webHidden/>
          </w:rPr>
          <w:fldChar w:fldCharType="begin"/>
        </w:r>
        <w:r w:rsidR="00F54839" w:rsidRPr="00F54839">
          <w:rPr>
            <w:noProof/>
            <w:webHidden/>
          </w:rPr>
          <w:instrText xml:space="preserve"> PAGEREF _Toc218012339 \h </w:instrText>
        </w:r>
        <w:r w:rsidR="00F54839" w:rsidRPr="00F54839">
          <w:rPr>
            <w:noProof/>
            <w:webHidden/>
          </w:rPr>
        </w:r>
        <w:r w:rsidR="00F54839" w:rsidRPr="00F54839">
          <w:rPr>
            <w:noProof/>
            <w:webHidden/>
          </w:rPr>
          <w:fldChar w:fldCharType="separate"/>
        </w:r>
        <w:r w:rsidR="00F54839" w:rsidRPr="00F54839">
          <w:rPr>
            <w:noProof/>
            <w:webHidden/>
          </w:rPr>
          <w:t>10</w:t>
        </w:r>
        <w:r w:rsidR="00F54839" w:rsidRPr="00F54839">
          <w:rPr>
            <w:noProof/>
            <w:webHidden/>
          </w:rPr>
          <w:fldChar w:fldCharType="end"/>
        </w:r>
      </w:hyperlink>
    </w:p>
    <w:p w14:paraId="5DBE4385" w14:textId="004C588D" w:rsidR="00F54839" w:rsidRPr="00F54839" w:rsidRDefault="00000000" w:rsidP="001062E1">
      <w:pPr>
        <w:pStyle w:val="Tabladeilustraciones"/>
        <w:tabs>
          <w:tab w:val="right" w:leader="dot" w:pos="8636"/>
        </w:tabs>
        <w:spacing w:line="240" w:lineRule="auto"/>
        <w:rPr>
          <w:rFonts w:eastAsiaTheme="minorEastAsia"/>
          <w:noProof/>
          <w:kern w:val="2"/>
          <w:sz w:val="24"/>
          <w:szCs w:val="24"/>
          <w:lang w:val="en-US"/>
          <w14:ligatures w14:val="standardContextual"/>
        </w:rPr>
      </w:pPr>
      <w:hyperlink w:anchor="_Toc218012340" w:history="1">
        <w:r w:rsidR="00F54839" w:rsidRPr="00F54839">
          <w:rPr>
            <w:rStyle w:val="Hipervnculo"/>
            <w:rFonts w:asciiTheme="majorHAnsi" w:hAnsiTheme="majorHAnsi" w:cstheme="majorHAnsi"/>
            <w:noProof/>
          </w:rPr>
          <w:t>Tabla 7. Intervenciones para la mejora de canaletas aéreas y bajadas pluviales</w:t>
        </w:r>
        <w:r w:rsidR="00F54839" w:rsidRPr="00F54839">
          <w:rPr>
            <w:noProof/>
            <w:webHidden/>
          </w:rPr>
          <w:tab/>
        </w:r>
        <w:r w:rsidR="00F54839" w:rsidRPr="00F54839">
          <w:rPr>
            <w:noProof/>
            <w:webHidden/>
          </w:rPr>
          <w:fldChar w:fldCharType="begin"/>
        </w:r>
        <w:r w:rsidR="00F54839" w:rsidRPr="00F54839">
          <w:rPr>
            <w:noProof/>
            <w:webHidden/>
          </w:rPr>
          <w:instrText xml:space="preserve"> PAGEREF _Toc218012340 \h </w:instrText>
        </w:r>
        <w:r w:rsidR="00F54839" w:rsidRPr="00F54839">
          <w:rPr>
            <w:noProof/>
            <w:webHidden/>
          </w:rPr>
        </w:r>
        <w:r w:rsidR="00F54839" w:rsidRPr="00F54839">
          <w:rPr>
            <w:noProof/>
            <w:webHidden/>
          </w:rPr>
          <w:fldChar w:fldCharType="separate"/>
        </w:r>
        <w:r w:rsidR="00F54839" w:rsidRPr="00F54839">
          <w:rPr>
            <w:noProof/>
            <w:webHidden/>
          </w:rPr>
          <w:t>11</w:t>
        </w:r>
        <w:r w:rsidR="00F54839" w:rsidRPr="00F54839">
          <w:rPr>
            <w:noProof/>
            <w:webHidden/>
          </w:rPr>
          <w:fldChar w:fldCharType="end"/>
        </w:r>
      </w:hyperlink>
    </w:p>
    <w:p w14:paraId="67313F4C" w14:textId="3C852431" w:rsidR="00F54839" w:rsidRPr="00F54839" w:rsidRDefault="00000000" w:rsidP="001062E1">
      <w:pPr>
        <w:pStyle w:val="Tabladeilustraciones"/>
        <w:tabs>
          <w:tab w:val="right" w:leader="dot" w:pos="8636"/>
        </w:tabs>
        <w:spacing w:line="240" w:lineRule="auto"/>
        <w:rPr>
          <w:rFonts w:eastAsiaTheme="minorEastAsia"/>
          <w:noProof/>
          <w:kern w:val="2"/>
          <w:sz w:val="24"/>
          <w:szCs w:val="24"/>
          <w:lang w:val="en-US"/>
          <w14:ligatures w14:val="standardContextual"/>
        </w:rPr>
      </w:pPr>
      <w:hyperlink w:anchor="_Toc218012341" w:history="1">
        <w:r w:rsidR="00F54839" w:rsidRPr="00F54839">
          <w:rPr>
            <w:rStyle w:val="Hipervnculo"/>
            <w:rFonts w:asciiTheme="majorHAnsi" w:hAnsiTheme="majorHAnsi" w:cstheme="majorHAnsi"/>
            <w:noProof/>
          </w:rPr>
          <w:t>Tabla 8. Intervenciones estructurales de cercos perimétricos</w:t>
        </w:r>
        <w:r w:rsidR="00F54839" w:rsidRPr="00F54839">
          <w:rPr>
            <w:noProof/>
            <w:webHidden/>
          </w:rPr>
          <w:tab/>
        </w:r>
        <w:r w:rsidR="00F54839" w:rsidRPr="00F54839">
          <w:rPr>
            <w:noProof/>
            <w:webHidden/>
          </w:rPr>
          <w:fldChar w:fldCharType="begin"/>
        </w:r>
        <w:r w:rsidR="00F54839" w:rsidRPr="00F54839">
          <w:rPr>
            <w:noProof/>
            <w:webHidden/>
          </w:rPr>
          <w:instrText xml:space="preserve"> PAGEREF _Toc218012341 \h </w:instrText>
        </w:r>
        <w:r w:rsidR="00F54839" w:rsidRPr="00F54839">
          <w:rPr>
            <w:noProof/>
            <w:webHidden/>
          </w:rPr>
        </w:r>
        <w:r w:rsidR="00F54839" w:rsidRPr="00F54839">
          <w:rPr>
            <w:noProof/>
            <w:webHidden/>
          </w:rPr>
          <w:fldChar w:fldCharType="separate"/>
        </w:r>
        <w:r w:rsidR="00F54839" w:rsidRPr="00F54839">
          <w:rPr>
            <w:noProof/>
            <w:webHidden/>
          </w:rPr>
          <w:t>12</w:t>
        </w:r>
        <w:r w:rsidR="00F54839" w:rsidRPr="00F54839">
          <w:rPr>
            <w:noProof/>
            <w:webHidden/>
          </w:rPr>
          <w:fldChar w:fldCharType="end"/>
        </w:r>
      </w:hyperlink>
    </w:p>
    <w:p w14:paraId="67563BB8" w14:textId="1E6228C8" w:rsidR="00F54839" w:rsidRPr="00F54839" w:rsidRDefault="00000000" w:rsidP="001062E1">
      <w:pPr>
        <w:pStyle w:val="Tabladeilustraciones"/>
        <w:tabs>
          <w:tab w:val="right" w:leader="dot" w:pos="8636"/>
        </w:tabs>
        <w:spacing w:line="240" w:lineRule="auto"/>
        <w:rPr>
          <w:rFonts w:eastAsiaTheme="minorEastAsia"/>
          <w:noProof/>
          <w:kern w:val="2"/>
          <w:sz w:val="24"/>
          <w:szCs w:val="24"/>
          <w:lang w:val="en-US"/>
          <w14:ligatures w14:val="standardContextual"/>
        </w:rPr>
      </w:pPr>
      <w:hyperlink w:anchor="_Toc218012342" w:history="1">
        <w:r w:rsidR="00F54839" w:rsidRPr="00F54839">
          <w:rPr>
            <w:rStyle w:val="Hipervnculo"/>
            <w:rFonts w:asciiTheme="majorHAnsi" w:hAnsiTheme="majorHAnsi" w:cstheme="majorHAnsi"/>
            <w:noProof/>
          </w:rPr>
          <w:t>Tabla 9. Respecto a la intervención en ampliación</w:t>
        </w:r>
        <w:r w:rsidR="00F54839" w:rsidRPr="00F54839">
          <w:rPr>
            <w:noProof/>
            <w:webHidden/>
          </w:rPr>
          <w:tab/>
        </w:r>
        <w:r w:rsidR="00F54839" w:rsidRPr="00F54839">
          <w:rPr>
            <w:noProof/>
            <w:webHidden/>
          </w:rPr>
          <w:fldChar w:fldCharType="begin"/>
        </w:r>
        <w:r w:rsidR="00F54839" w:rsidRPr="00F54839">
          <w:rPr>
            <w:noProof/>
            <w:webHidden/>
          </w:rPr>
          <w:instrText xml:space="preserve"> PAGEREF _Toc218012342 \h </w:instrText>
        </w:r>
        <w:r w:rsidR="00F54839" w:rsidRPr="00F54839">
          <w:rPr>
            <w:noProof/>
            <w:webHidden/>
          </w:rPr>
        </w:r>
        <w:r w:rsidR="00F54839" w:rsidRPr="00F54839">
          <w:rPr>
            <w:noProof/>
            <w:webHidden/>
          </w:rPr>
          <w:fldChar w:fldCharType="separate"/>
        </w:r>
        <w:r w:rsidR="00F54839" w:rsidRPr="00F54839">
          <w:rPr>
            <w:noProof/>
            <w:webHidden/>
          </w:rPr>
          <w:t>13</w:t>
        </w:r>
        <w:r w:rsidR="00F54839" w:rsidRPr="00F54839">
          <w:rPr>
            <w:noProof/>
            <w:webHidden/>
          </w:rPr>
          <w:fldChar w:fldCharType="end"/>
        </w:r>
      </w:hyperlink>
    </w:p>
    <w:p w14:paraId="723DFE5F" w14:textId="7C2F1170" w:rsidR="00F54839" w:rsidRPr="00F54839" w:rsidRDefault="00000000" w:rsidP="001062E1">
      <w:pPr>
        <w:pStyle w:val="Tabladeilustraciones"/>
        <w:tabs>
          <w:tab w:val="right" w:leader="dot" w:pos="8636"/>
        </w:tabs>
        <w:spacing w:line="240" w:lineRule="auto"/>
        <w:rPr>
          <w:rFonts w:eastAsiaTheme="minorEastAsia"/>
          <w:noProof/>
          <w:kern w:val="2"/>
          <w:sz w:val="24"/>
          <w:szCs w:val="24"/>
          <w:lang w:val="en-US"/>
          <w14:ligatures w14:val="standardContextual"/>
        </w:rPr>
      </w:pPr>
      <w:hyperlink w:anchor="_Toc218012343" w:history="1">
        <w:r w:rsidR="00F54839" w:rsidRPr="00F54839">
          <w:rPr>
            <w:rStyle w:val="Hipervnculo"/>
            <w:rFonts w:asciiTheme="majorHAnsi" w:hAnsiTheme="majorHAnsi" w:cstheme="majorHAnsi"/>
            <w:noProof/>
          </w:rPr>
          <w:t>Tabla 10. Brechas asociadas a la mejora de la calidad de servicios higiénicos</w:t>
        </w:r>
        <w:r w:rsidR="00F54839" w:rsidRPr="00F54839">
          <w:rPr>
            <w:noProof/>
            <w:webHidden/>
          </w:rPr>
          <w:tab/>
        </w:r>
        <w:r w:rsidR="00F54839" w:rsidRPr="00F54839">
          <w:rPr>
            <w:noProof/>
            <w:webHidden/>
          </w:rPr>
          <w:fldChar w:fldCharType="begin"/>
        </w:r>
        <w:r w:rsidR="00F54839" w:rsidRPr="00F54839">
          <w:rPr>
            <w:noProof/>
            <w:webHidden/>
          </w:rPr>
          <w:instrText xml:space="preserve"> PAGEREF _Toc218012343 \h </w:instrText>
        </w:r>
        <w:r w:rsidR="00F54839" w:rsidRPr="00F54839">
          <w:rPr>
            <w:noProof/>
            <w:webHidden/>
          </w:rPr>
        </w:r>
        <w:r w:rsidR="00F54839" w:rsidRPr="00F54839">
          <w:rPr>
            <w:noProof/>
            <w:webHidden/>
          </w:rPr>
          <w:fldChar w:fldCharType="separate"/>
        </w:r>
        <w:r w:rsidR="00F54839" w:rsidRPr="00F54839">
          <w:rPr>
            <w:noProof/>
            <w:webHidden/>
          </w:rPr>
          <w:t>14</w:t>
        </w:r>
        <w:r w:rsidR="00F54839" w:rsidRPr="00F54839">
          <w:rPr>
            <w:noProof/>
            <w:webHidden/>
          </w:rPr>
          <w:fldChar w:fldCharType="end"/>
        </w:r>
      </w:hyperlink>
    </w:p>
    <w:p w14:paraId="4F547E5E" w14:textId="519F0D3A" w:rsidR="00F54839" w:rsidRPr="00F54839" w:rsidRDefault="00000000" w:rsidP="001062E1">
      <w:pPr>
        <w:pStyle w:val="Tabladeilustraciones"/>
        <w:tabs>
          <w:tab w:val="right" w:leader="dot" w:pos="8636"/>
        </w:tabs>
        <w:spacing w:line="240" w:lineRule="auto"/>
        <w:rPr>
          <w:rFonts w:eastAsiaTheme="minorEastAsia"/>
          <w:noProof/>
          <w:kern w:val="2"/>
          <w:sz w:val="24"/>
          <w:szCs w:val="24"/>
          <w:lang w:val="en-US"/>
          <w14:ligatures w14:val="standardContextual"/>
        </w:rPr>
      </w:pPr>
      <w:hyperlink w:anchor="_Toc218012344" w:history="1">
        <w:r w:rsidR="00F54839" w:rsidRPr="00F54839">
          <w:rPr>
            <w:rStyle w:val="Hipervnculo"/>
            <w:rFonts w:asciiTheme="majorHAnsi" w:hAnsiTheme="majorHAnsi" w:cstheme="majorHAnsi"/>
            <w:noProof/>
          </w:rPr>
          <w:t>Tabla 11. Intervenciones respecto al acceso de agua y desagüe por predio en el local educativo</w:t>
        </w:r>
        <w:r w:rsidR="00F54839" w:rsidRPr="00F54839">
          <w:rPr>
            <w:noProof/>
            <w:webHidden/>
          </w:rPr>
          <w:tab/>
        </w:r>
        <w:r w:rsidR="00F54839" w:rsidRPr="00F54839">
          <w:rPr>
            <w:noProof/>
            <w:webHidden/>
          </w:rPr>
          <w:fldChar w:fldCharType="begin"/>
        </w:r>
        <w:r w:rsidR="00F54839" w:rsidRPr="00F54839">
          <w:rPr>
            <w:noProof/>
            <w:webHidden/>
          </w:rPr>
          <w:instrText xml:space="preserve"> PAGEREF _Toc218012344 \h </w:instrText>
        </w:r>
        <w:r w:rsidR="00F54839" w:rsidRPr="00F54839">
          <w:rPr>
            <w:noProof/>
            <w:webHidden/>
          </w:rPr>
        </w:r>
        <w:r w:rsidR="00F54839" w:rsidRPr="00F54839">
          <w:rPr>
            <w:noProof/>
            <w:webHidden/>
          </w:rPr>
          <w:fldChar w:fldCharType="separate"/>
        </w:r>
        <w:r w:rsidR="00F54839" w:rsidRPr="00F54839">
          <w:rPr>
            <w:noProof/>
            <w:webHidden/>
          </w:rPr>
          <w:t>17</w:t>
        </w:r>
        <w:r w:rsidR="00F54839" w:rsidRPr="00F54839">
          <w:rPr>
            <w:noProof/>
            <w:webHidden/>
          </w:rPr>
          <w:fldChar w:fldCharType="end"/>
        </w:r>
      </w:hyperlink>
    </w:p>
    <w:p w14:paraId="7780BFBA" w14:textId="584CC696" w:rsidR="00F54839" w:rsidRPr="00F54839" w:rsidRDefault="00000000" w:rsidP="001062E1">
      <w:pPr>
        <w:pStyle w:val="Tabladeilustraciones"/>
        <w:tabs>
          <w:tab w:val="right" w:leader="dot" w:pos="8636"/>
        </w:tabs>
        <w:spacing w:line="240" w:lineRule="auto"/>
        <w:rPr>
          <w:rFonts w:eastAsiaTheme="minorEastAsia"/>
          <w:noProof/>
          <w:kern w:val="2"/>
          <w:sz w:val="24"/>
          <w:szCs w:val="24"/>
          <w:lang w:val="en-US"/>
          <w14:ligatures w14:val="standardContextual"/>
        </w:rPr>
      </w:pPr>
      <w:hyperlink w:anchor="_Toc218012345" w:history="1">
        <w:r w:rsidR="00F54839" w:rsidRPr="00F54839">
          <w:rPr>
            <w:rStyle w:val="Hipervnculo"/>
            <w:rFonts w:asciiTheme="majorHAnsi" w:hAnsiTheme="majorHAnsi" w:cstheme="majorHAnsi"/>
            <w:noProof/>
          </w:rPr>
          <w:t>Tabla 12. Intervenciones de tanques elevados y cisternas con bombas en el local educativo</w:t>
        </w:r>
        <w:r w:rsidR="00F54839" w:rsidRPr="00F54839">
          <w:rPr>
            <w:noProof/>
            <w:webHidden/>
          </w:rPr>
          <w:tab/>
        </w:r>
        <w:r w:rsidR="00F54839" w:rsidRPr="00F54839">
          <w:rPr>
            <w:noProof/>
            <w:webHidden/>
          </w:rPr>
          <w:fldChar w:fldCharType="begin"/>
        </w:r>
        <w:r w:rsidR="00F54839" w:rsidRPr="00F54839">
          <w:rPr>
            <w:noProof/>
            <w:webHidden/>
          </w:rPr>
          <w:instrText xml:space="preserve"> PAGEREF _Toc218012345 \h </w:instrText>
        </w:r>
        <w:r w:rsidR="00F54839" w:rsidRPr="00F54839">
          <w:rPr>
            <w:noProof/>
            <w:webHidden/>
          </w:rPr>
        </w:r>
        <w:r w:rsidR="00F54839" w:rsidRPr="00F54839">
          <w:rPr>
            <w:noProof/>
            <w:webHidden/>
          </w:rPr>
          <w:fldChar w:fldCharType="separate"/>
        </w:r>
        <w:r w:rsidR="00F54839" w:rsidRPr="00F54839">
          <w:rPr>
            <w:noProof/>
            <w:webHidden/>
          </w:rPr>
          <w:t>17</w:t>
        </w:r>
        <w:r w:rsidR="00F54839" w:rsidRPr="00F54839">
          <w:rPr>
            <w:noProof/>
            <w:webHidden/>
          </w:rPr>
          <w:fldChar w:fldCharType="end"/>
        </w:r>
      </w:hyperlink>
    </w:p>
    <w:p w14:paraId="21482BC6" w14:textId="71D3E8F0" w:rsidR="00F54839" w:rsidRPr="00F54839" w:rsidRDefault="00000000" w:rsidP="001062E1">
      <w:pPr>
        <w:pStyle w:val="Tabladeilustraciones"/>
        <w:tabs>
          <w:tab w:val="right" w:leader="dot" w:pos="8636"/>
        </w:tabs>
        <w:spacing w:line="240" w:lineRule="auto"/>
        <w:rPr>
          <w:rFonts w:eastAsiaTheme="minorEastAsia"/>
          <w:noProof/>
          <w:kern w:val="2"/>
          <w:sz w:val="24"/>
          <w:szCs w:val="24"/>
          <w:lang w:val="en-US"/>
          <w14:ligatures w14:val="standardContextual"/>
        </w:rPr>
      </w:pPr>
      <w:hyperlink w:anchor="_Toc218012346" w:history="1">
        <w:r w:rsidR="00F54839" w:rsidRPr="00F54839">
          <w:rPr>
            <w:rStyle w:val="Hipervnculo"/>
            <w:rFonts w:asciiTheme="majorHAnsi" w:hAnsiTheme="majorHAnsi" w:cstheme="majorHAnsi"/>
            <w:noProof/>
          </w:rPr>
          <w:t>Tabla 13. Intervenciones respecto al acceso de energía eléctrica en el local educativo</w:t>
        </w:r>
        <w:r w:rsidR="00F54839" w:rsidRPr="00F54839">
          <w:rPr>
            <w:noProof/>
            <w:webHidden/>
          </w:rPr>
          <w:tab/>
        </w:r>
        <w:r w:rsidR="00F54839" w:rsidRPr="00F54839">
          <w:rPr>
            <w:noProof/>
            <w:webHidden/>
          </w:rPr>
          <w:fldChar w:fldCharType="begin"/>
        </w:r>
        <w:r w:rsidR="00F54839" w:rsidRPr="00F54839">
          <w:rPr>
            <w:noProof/>
            <w:webHidden/>
          </w:rPr>
          <w:instrText xml:space="preserve"> PAGEREF _Toc218012346 \h </w:instrText>
        </w:r>
        <w:r w:rsidR="00F54839" w:rsidRPr="00F54839">
          <w:rPr>
            <w:noProof/>
            <w:webHidden/>
          </w:rPr>
        </w:r>
        <w:r w:rsidR="00F54839" w:rsidRPr="00F54839">
          <w:rPr>
            <w:noProof/>
            <w:webHidden/>
          </w:rPr>
          <w:fldChar w:fldCharType="separate"/>
        </w:r>
        <w:r w:rsidR="00F54839" w:rsidRPr="00F54839">
          <w:rPr>
            <w:noProof/>
            <w:webHidden/>
          </w:rPr>
          <w:t>18</w:t>
        </w:r>
        <w:r w:rsidR="00F54839" w:rsidRPr="00F54839">
          <w:rPr>
            <w:noProof/>
            <w:webHidden/>
          </w:rPr>
          <w:fldChar w:fldCharType="end"/>
        </w:r>
      </w:hyperlink>
    </w:p>
    <w:p w14:paraId="68C3FF4D" w14:textId="2641FECE" w:rsidR="00F54839" w:rsidRPr="00F54839" w:rsidRDefault="00000000" w:rsidP="001062E1">
      <w:pPr>
        <w:pStyle w:val="Tabladeilustraciones"/>
        <w:tabs>
          <w:tab w:val="right" w:leader="dot" w:pos="8636"/>
        </w:tabs>
        <w:spacing w:line="240" w:lineRule="auto"/>
        <w:rPr>
          <w:rFonts w:eastAsiaTheme="minorEastAsia"/>
          <w:noProof/>
          <w:kern w:val="2"/>
          <w:sz w:val="24"/>
          <w:szCs w:val="24"/>
          <w:lang w:val="en-US"/>
          <w14:ligatures w14:val="standardContextual"/>
        </w:rPr>
      </w:pPr>
      <w:hyperlink w:anchor="_Toc218012347" w:history="1">
        <w:r w:rsidR="00F54839" w:rsidRPr="00F54839">
          <w:rPr>
            <w:rStyle w:val="Hipervnculo"/>
            <w:rFonts w:asciiTheme="majorHAnsi" w:hAnsiTheme="majorHAnsi" w:cstheme="majorHAnsi"/>
            <w:noProof/>
          </w:rPr>
          <w:t>Tabla 14. Costo total de acceso de energía eléctrica</w:t>
        </w:r>
        <w:r w:rsidR="00F54839" w:rsidRPr="00F54839">
          <w:rPr>
            <w:noProof/>
            <w:webHidden/>
          </w:rPr>
          <w:tab/>
        </w:r>
        <w:r w:rsidR="00F54839" w:rsidRPr="00F54839">
          <w:rPr>
            <w:noProof/>
            <w:webHidden/>
          </w:rPr>
          <w:fldChar w:fldCharType="begin"/>
        </w:r>
        <w:r w:rsidR="00F54839" w:rsidRPr="00F54839">
          <w:rPr>
            <w:noProof/>
            <w:webHidden/>
          </w:rPr>
          <w:instrText xml:space="preserve"> PAGEREF _Toc218012347 \h </w:instrText>
        </w:r>
        <w:r w:rsidR="00F54839" w:rsidRPr="00F54839">
          <w:rPr>
            <w:noProof/>
            <w:webHidden/>
          </w:rPr>
        </w:r>
        <w:r w:rsidR="00F54839" w:rsidRPr="00F54839">
          <w:rPr>
            <w:noProof/>
            <w:webHidden/>
          </w:rPr>
          <w:fldChar w:fldCharType="separate"/>
        </w:r>
        <w:r w:rsidR="00F54839" w:rsidRPr="00F54839">
          <w:rPr>
            <w:noProof/>
            <w:webHidden/>
          </w:rPr>
          <w:t>19</w:t>
        </w:r>
        <w:r w:rsidR="00F54839" w:rsidRPr="00F54839">
          <w:rPr>
            <w:noProof/>
            <w:webHidden/>
          </w:rPr>
          <w:fldChar w:fldCharType="end"/>
        </w:r>
      </w:hyperlink>
    </w:p>
    <w:p w14:paraId="42262BE7" w14:textId="377ED4C2" w:rsidR="00F54839" w:rsidRPr="00F54839" w:rsidRDefault="00000000" w:rsidP="001062E1">
      <w:pPr>
        <w:pStyle w:val="Tabladeilustraciones"/>
        <w:tabs>
          <w:tab w:val="right" w:leader="dot" w:pos="8636"/>
        </w:tabs>
        <w:spacing w:line="240" w:lineRule="auto"/>
        <w:rPr>
          <w:rFonts w:eastAsiaTheme="minorEastAsia"/>
          <w:noProof/>
          <w:kern w:val="2"/>
          <w:sz w:val="24"/>
          <w:szCs w:val="24"/>
          <w:lang w:val="en-US"/>
          <w14:ligatures w14:val="standardContextual"/>
        </w:rPr>
      </w:pPr>
      <w:hyperlink w:anchor="_Toc218012348" w:history="1">
        <w:r w:rsidR="00F54839" w:rsidRPr="00F54839">
          <w:rPr>
            <w:rStyle w:val="Hipervnculo"/>
            <w:rFonts w:asciiTheme="majorHAnsi" w:hAnsiTheme="majorHAnsi" w:cstheme="majorHAnsi"/>
            <w:noProof/>
          </w:rPr>
          <w:t>Tabla 15. Escenarios PNIE</w:t>
        </w:r>
        <w:r w:rsidR="00F54839" w:rsidRPr="00F54839">
          <w:rPr>
            <w:noProof/>
            <w:webHidden/>
          </w:rPr>
          <w:tab/>
        </w:r>
        <w:r w:rsidR="00F54839" w:rsidRPr="00F54839">
          <w:rPr>
            <w:noProof/>
            <w:webHidden/>
          </w:rPr>
          <w:fldChar w:fldCharType="begin"/>
        </w:r>
        <w:r w:rsidR="00F54839" w:rsidRPr="00F54839">
          <w:rPr>
            <w:noProof/>
            <w:webHidden/>
          </w:rPr>
          <w:instrText xml:space="preserve"> PAGEREF _Toc218012348 \h </w:instrText>
        </w:r>
        <w:r w:rsidR="00F54839" w:rsidRPr="00F54839">
          <w:rPr>
            <w:noProof/>
            <w:webHidden/>
          </w:rPr>
        </w:r>
        <w:r w:rsidR="00F54839" w:rsidRPr="00F54839">
          <w:rPr>
            <w:noProof/>
            <w:webHidden/>
          </w:rPr>
          <w:fldChar w:fldCharType="separate"/>
        </w:r>
        <w:r w:rsidR="00F54839" w:rsidRPr="00F54839">
          <w:rPr>
            <w:noProof/>
            <w:webHidden/>
          </w:rPr>
          <w:t>20</w:t>
        </w:r>
        <w:r w:rsidR="00F54839" w:rsidRPr="00F54839">
          <w:rPr>
            <w:noProof/>
            <w:webHidden/>
          </w:rPr>
          <w:fldChar w:fldCharType="end"/>
        </w:r>
      </w:hyperlink>
    </w:p>
    <w:p w14:paraId="4D6F0B38" w14:textId="13C7815A" w:rsidR="00F54839" w:rsidRPr="00F54839" w:rsidRDefault="00000000" w:rsidP="001062E1">
      <w:pPr>
        <w:pStyle w:val="Tabladeilustraciones"/>
        <w:tabs>
          <w:tab w:val="right" w:leader="dot" w:pos="8636"/>
        </w:tabs>
        <w:spacing w:line="240" w:lineRule="auto"/>
        <w:rPr>
          <w:rFonts w:eastAsiaTheme="minorEastAsia"/>
          <w:noProof/>
          <w:kern w:val="2"/>
          <w:sz w:val="24"/>
          <w:szCs w:val="24"/>
          <w:lang w:val="en-US"/>
          <w14:ligatures w14:val="standardContextual"/>
        </w:rPr>
      </w:pPr>
      <w:hyperlink w:anchor="_Toc218012349" w:history="1">
        <w:r w:rsidR="00F54839" w:rsidRPr="00F54839">
          <w:rPr>
            <w:rStyle w:val="Hipervnculo"/>
            <w:rFonts w:asciiTheme="majorHAnsi" w:hAnsiTheme="majorHAnsi" w:cstheme="majorHAnsi"/>
            <w:noProof/>
          </w:rPr>
          <w:t>Tabla 16. Intervenciones estructurales asignadas para el cálculo del componente Grupo 1</w:t>
        </w:r>
        <w:r w:rsidR="00F54839" w:rsidRPr="00F54839">
          <w:rPr>
            <w:noProof/>
            <w:webHidden/>
          </w:rPr>
          <w:tab/>
        </w:r>
        <w:r w:rsidR="00F54839" w:rsidRPr="00F54839">
          <w:rPr>
            <w:noProof/>
            <w:webHidden/>
          </w:rPr>
          <w:fldChar w:fldCharType="begin"/>
        </w:r>
        <w:r w:rsidR="00F54839" w:rsidRPr="00F54839">
          <w:rPr>
            <w:noProof/>
            <w:webHidden/>
          </w:rPr>
          <w:instrText xml:space="preserve"> PAGEREF _Toc218012349 \h </w:instrText>
        </w:r>
        <w:r w:rsidR="00F54839" w:rsidRPr="00F54839">
          <w:rPr>
            <w:noProof/>
            <w:webHidden/>
          </w:rPr>
        </w:r>
        <w:r w:rsidR="00F54839" w:rsidRPr="00F54839">
          <w:rPr>
            <w:noProof/>
            <w:webHidden/>
          </w:rPr>
          <w:fldChar w:fldCharType="separate"/>
        </w:r>
        <w:r w:rsidR="00F54839" w:rsidRPr="00F54839">
          <w:rPr>
            <w:noProof/>
            <w:webHidden/>
          </w:rPr>
          <w:t>21</w:t>
        </w:r>
        <w:r w:rsidR="00F54839" w:rsidRPr="00F54839">
          <w:rPr>
            <w:noProof/>
            <w:webHidden/>
          </w:rPr>
          <w:fldChar w:fldCharType="end"/>
        </w:r>
      </w:hyperlink>
    </w:p>
    <w:p w14:paraId="380E3611" w14:textId="66DD4B0F" w:rsidR="00F54839" w:rsidRPr="00F54839" w:rsidRDefault="00000000" w:rsidP="001062E1">
      <w:pPr>
        <w:pStyle w:val="Tabladeilustraciones"/>
        <w:tabs>
          <w:tab w:val="right" w:leader="dot" w:pos="8636"/>
        </w:tabs>
        <w:spacing w:line="240" w:lineRule="auto"/>
        <w:rPr>
          <w:rFonts w:eastAsiaTheme="minorEastAsia"/>
          <w:noProof/>
          <w:kern w:val="2"/>
          <w:sz w:val="24"/>
          <w:szCs w:val="24"/>
          <w:lang w:val="en-US"/>
          <w14:ligatures w14:val="standardContextual"/>
        </w:rPr>
      </w:pPr>
      <w:hyperlink w:anchor="_Toc218012350" w:history="1">
        <w:r w:rsidR="00F54839" w:rsidRPr="00F54839">
          <w:rPr>
            <w:rStyle w:val="Hipervnculo"/>
            <w:rFonts w:asciiTheme="majorHAnsi" w:hAnsiTheme="majorHAnsi" w:cstheme="majorHAnsi"/>
            <w:noProof/>
          </w:rPr>
          <w:t>Tabla 17. Intervenciones estructurales asignadas para el cálculo del componente Grupo 2</w:t>
        </w:r>
        <w:r w:rsidR="00F54839" w:rsidRPr="00F54839">
          <w:rPr>
            <w:noProof/>
            <w:webHidden/>
          </w:rPr>
          <w:tab/>
        </w:r>
        <w:r w:rsidR="00F54839" w:rsidRPr="00F54839">
          <w:rPr>
            <w:noProof/>
            <w:webHidden/>
          </w:rPr>
          <w:fldChar w:fldCharType="begin"/>
        </w:r>
        <w:r w:rsidR="00F54839" w:rsidRPr="00F54839">
          <w:rPr>
            <w:noProof/>
            <w:webHidden/>
          </w:rPr>
          <w:instrText xml:space="preserve"> PAGEREF _Toc218012350 \h </w:instrText>
        </w:r>
        <w:r w:rsidR="00F54839" w:rsidRPr="00F54839">
          <w:rPr>
            <w:noProof/>
            <w:webHidden/>
          </w:rPr>
        </w:r>
        <w:r w:rsidR="00F54839" w:rsidRPr="00F54839">
          <w:rPr>
            <w:noProof/>
            <w:webHidden/>
          </w:rPr>
          <w:fldChar w:fldCharType="separate"/>
        </w:r>
        <w:r w:rsidR="00F54839" w:rsidRPr="00F54839">
          <w:rPr>
            <w:noProof/>
            <w:webHidden/>
          </w:rPr>
          <w:t>21</w:t>
        </w:r>
        <w:r w:rsidR="00F54839" w:rsidRPr="00F54839">
          <w:rPr>
            <w:noProof/>
            <w:webHidden/>
          </w:rPr>
          <w:fldChar w:fldCharType="end"/>
        </w:r>
      </w:hyperlink>
    </w:p>
    <w:p w14:paraId="143CF209" w14:textId="4BFD8047" w:rsidR="00F54839" w:rsidRPr="00F54839" w:rsidRDefault="00000000" w:rsidP="001062E1">
      <w:pPr>
        <w:pStyle w:val="Tabladeilustraciones"/>
        <w:tabs>
          <w:tab w:val="right" w:leader="dot" w:pos="8636"/>
        </w:tabs>
        <w:spacing w:line="240" w:lineRule="auto"/>
        <w:rPr>
          <w:rFonts w:eastAsiaTheme="minorEastAsia"/>
          <w:noProof/>
          <w:kern w:val="2"/>
          <w:sz w:val="24"/>
          <w:szCs w:val="24"/>
          <w:lang w:val="en-US"/>
          <w14:ligatures w14:val="standardContextual"/>
        </w:rPr>
      </w:pPr>
      <w:hyperlink w:anchor="_Toc218012351" w:history="1">
        <w:r w:rsidR="00F54839" w:rsidRPr="00F54839">
          <w:rPr>
            <w:rStyle w:val="Hipervnculo"/>
            <w:rFonts w:asciiTheme="majorHAnsi" w:hAnsiTheme="majorHAnsi" w:cstheme="majorHAnsi"/>
            <w:noProof/>
          </w:rPr>
          <w:t>Tabla 18. Intervenciones estructurales asignadas para el cálculo del componente Grupo 4</w:t>
        </w:r>
        <w:r w:rsidR="00F54839" w:rsidRPr="00F54839">
          <w:rPr>
            <w:noProof/>
            <w:webHidden/>
          </w:rPr>
          <w:tab/>
        </w:r>
        <w:r w:rsidR="00F54839" w:rsidRPr="00F54839">
          <w:rPr>
            <w:noProof/>
            <w:webHidden/>
          </w:rPr>
          <w:fldChar w:fldCharType="begin"/>
        </w:r>
        <w:r w:rsidR="00F54839" w:rsidRPr="00F54839">
          <w:rPr>
            <w:noProof/>
            <w:webHidden/>
          </w:rPr>
          <w:instrText xml:space="preserve"> PAGEREF _Toc218012351 \h </w:instrText>
        </w:r>
        <w:r w:rsidR="00F54839" w:rsidRPr="00F54839">
          <w:rPr>
            <w:noProof/>
            <w:webHidden/>
          </w:rPr>
        </w:r>
        <w:r w:rsidR="00F54839" w:rsidRPr="00F54839">
          <w:rPr>
            <w:noProof/>
            <w:webHidden/>
          </w:rPr>
          <w:fldChar w:fldCharType="separate"/>
        </w:r>
        <w:r w:rsidR="00F54839" w:rsidRPr="00F54839">
          <w:rPr>
            <w:noProof/>
            <w:webHidden/>
          </w:rPr>
          <w:t>23</w:t>
        </w:r>
        <w:r w:rsidR="00F54839" w:rsidRPr="00F54839">
          <w:rPr>
            <w:noProof/>
            <w:webHidden/>
          </w:rPr>
          <w:fldChar w:fldCharType="end"/>
        </w:r>
      </w:hyperlink>
    </w:p>
    <w:p w14:paraId="011DFE2B" w14:textId="443779D2" w:rsidR="00F54839" w:rsidRPr="00F54839" w:rsidRDefault="00000000" w:rsidP="001062E1">
      <w:pPr>
        <w:pStyle w:val="Tabladeilustraciones"/>
        <w:tabs>
          <w:tab w:val="right" w:leader="dot" w:pos="8636"/>
        </w:tabs>
        <w:spacing w:line="240" w:lineRule="auto"/>
        <w:rPr>
          <w:rFonts w:eastAsiaTheme="minorEastAsia"/>
          <w:noProof/>
          <w:kern w:val="2"/>
          <w:sz w:val="24"/>
          <w:szCs w:val="24"/>
          <w:lang w:val="en-US"/>
          <w14:ligatures w14:val="standardContextual"/>
        </w:rPr>
      </w:pPr>
      <w:hyperlink w:anchor="_Toc218012352" w:history="1">
        <w:r w:rsidR="00F54839" w:rsidRPr="00F54839">
          <w:rPr>
            <w:rStyle w:val="Hipervnculo"/>
            <w:rFonts w:asciiTheme="majorHAnsi" w:hAnsiTheme="majorHAnsi" w:cstheme="majorHAnsi"/>
            <w:noProof/>
          </w:rPr>
          <w:t>Tabla 19. Intervenciones estructurales asignadas para el cálculo del componente Grupo 5</w:t>
        </w:r>
        <w:r w:rsidR="00F54839" w:rsidRPr="00F54839">
          <w:rPr>
            <w:noProof/>
            <w:webHidden/>
          </w:rPr>
          <w:tab/>
        </w:r>
        <w:r w:rsidR="00F54839" w:rsidRPr="00F54839">
          <w:rPr>
            <w:noProof/>
            <w:webHidden/>
          </w:rPr>
          <w:fldChar w:fldCharType="begin"/>
        </w:r>
        <w:r w:rsidR="00F54839" w:rsidRPr="00F54839">
          <w:rPr>
            <w:noProof/>
            <w:webHidden/>
          </w:rPr>
          <w:instrText xml:space="preserve"> PAGEREF _Toc218012352 \h </w:instrText>
        </w:r>
        <w:r w:rsidR="00F54839" w:rsidRPr="00F54839">
          <w:rPr>
            <w:noProof/>
            <w:webHidden/>
          </w:rPr>
        </w:r>
        <w:r w:rsidR="00F54839" w:rsidRPr="00F54839">
          <w:rPr>
            <w:noProof/>
            <w:webHidden/>
          </w:rPr>
          <w:fldChar w:fldCharType="separate"/>
        </w:r>
        <w:r w:rsidR="00F54839" w:rsidRPr="00F54839">
          <w:rPr>
            <w:noProof/>
            <w:webHidden/>
          </w:rPr>
          <w:t>24</w:t>
        </w:r>
        <w:r w:rsidR="00F54839" w:rsidRPr="00F54839">
          <w:rPr>
            <w:noProof/>
            <w:webHidden/>
          </w:rPr>
          <w:fldChar w:fldCharType="end"/>
        </w:r>
      </w:hyperlink>
    </w:p>
    <w:p w14:paraId="76AC6241" w14:textId="5948EE03" w:rsidR="00F54839" w:rsidRPr="00F54839" w:rsidRDefault="00000000" w:rsidP="001062E1">
      <w:pPr>
        <w:pStyle w:val="Tabladeilustraciones"/>
        <w:tabs>
          <w:tab w:val="right" w:leader="dot" w:pos="8636"/>
        </w:tabs>
        <w:spacing w:line="240" w:lineRule="auto"/>
        <w:rPr>
          <w:rFonts w:eastAsiaTheme="minorEastAsia"/>
          <w:noProof/>
          <w:kern w:val="2"/>
          <w:sz w:val="24"/>
          <w:szCs w:val="24"/>
          <w:lang w:val="en-US"/>
          <w14:ligatures w14:val="standardContextual"/>
        </w:rPr>
      </w:pPr>
      <w:hyperlink w:anchor="_Toc218012353" w:history="1">
        <w:r w:rsidR="00F54839" w:rsidRPr="00F54839">
          <w:rPr>
            <w:rStyle w:val="Hipervnculo"/>
            <w:rFonts w:asciiTheme="majorHAnsi" w:hAnsiTheme="majorHAnsi" w:cstheme="majorHAnsi"/>
            <w:noProof/>
          </w:rPr>
          <w:t>Tabla 20. Intervenciones estructurales asignadas para el cálculo del componente Grupo 3</w:t>
        </w:r>
        <w:r w:rsidR="00F54839" w:rsidRPr="00F54839">
          <w:rPr>
            <w:noProof/>
            <w:webHidden/>
          </w:rPr>
          <w:tab/>
        </w:r>
        <w:r w:rsidR="00F54839" w:rsidRPr="00F54839">
          <w:rPr>
            <w:noProof/>
            <w:webHidden/>
          </w:rPr>
          <w:fldChar w:fldCharType="begin"/>
        </w:r>
        <w:r w:rsidR="00F54839" w:rsidRPr="00F54839">
          <w:rPr>
            <w:noProof/>
            <w:webHidden/>
          </w:rPr>
          <w:instrText xml:space="preserve"> PAGEREF _Toc218012353 \h </w:instrText>
        </w:r>
        <w:r w:rsidR="00F54839" w:rsidRPr="00F54839">
          <w:rPr>
            <w:noProof/>
            <w:webHidden/>
          </w:rPr>
        </w:r>
        <w:r w:rsidR="00F54839" w:rsidRPr="00F54839">
          <w:rPr>
            <w:noProof/>
            <w:webHidden/>
          </w:rPr>
          <w:fldChar w:fldCharType="separate"/>
        </w:r>
        <w:r w:rsidR="00F54839" w:rsidRPr="00F54839">
          <w:rPr>
            <w:noProof/>
            <w:webHidden/>
          </w:rPr>
          <w:t>25</w:t>
        </w:r>
        <w:r w:rsidR="00F54839" w:rsidRPr="00F54839">
          <w:rPr>
            <w:noProof/>
            <w:webHidden/>
          </w:rPr>
          <w:fldChar w:fldCharType="end"/>
        </w:r>
      </w:hyperlink>
    </w:p>
    <w:p w14:paraId="4E423F04" w14:textId="6EDDF842" w:rsidR="00F54839" w:rsidRPr="00F54839" w:rsidRDefault="00000000" w:rsidP="001142F0">
      <w:pPr>
        <w:pStyle w:val="Tabladeilustraciones"/>
        <w:tabs>
          <w:tab w:val="right" w:leader="dot" w:pos="8636"/>
        </w:tabs>
        <w:spacing w:line="240" w:lineRule="auto"/>
        <w:ind w:left="8636" w:hanging="8636"/>
        <w:rPr>
          <w:rFonts w:eastAsiaTheme="minorEastAsia"/>
          <w:noProof/>
          <w:kern w:val="2"/>
          <w:sz w:val="24"/>
          <w:szCs w:val="24"/>
          <w:lang w:val="en-US"/>
          <w14:ligatures w14:val="standardContextual"/>
        </w:rPr>
      </w:pPr>
      <w:hyperlink w:anchor="_Toc218012354" w:history="1">
        <w:r w:rsidR="00F54839" w:rsidRPr="00F54839">
          <w:rPr>
            <w:rStyle w:val="Hipervnculo"/>
            <w:rFonts w:asciiTheme="majorHAnsi" w:hAnsiTheme="majorHAnsi" w:cstheme="majorHAnsi"/>
            <w:noProof/>
          </w:rPr>
          <w:t>Tabla 21. Categorías que determinan el grupo de equidad</w:t>
        </w:r>
        <w:r w:rsidR="00F54839" w:rsidRPr="00F54839">
          <w:rPr>
            <w:noProof/>
            <w:webHidden/>
          </w:rPr>
          <w:tab/>
        </w:r>
        <w:r w:rsidR="00F54839" w:rsidRPr="00F54839">
          <w:rPr>
            <w:noProof/>
            <w:webHidden/>
          </w:rPr>
          <w:fldChar w:fldCharType="begin"/>
        </w:r>
        <w:r w:rsidR="00F54839" w:rsidRPr="00F54839">
          <w:rPr>
            <w:noProof/>
            <w:webHidden/>
          </w:rPr>
          <w:instrText xml:space="preserve"> PAGEREF _Toc218012354 \h </w:instrText>
        </w:r>
        <w:r w:rsidR="00F54839" w:rsidRPr="00F54839">
          <w:rPr>
            <w:noProof/>
            <w:webHidden/>
          </w:rPr>
        </w:r>
        <w:r w:rsidR="00F54839" w:rsidRPr="00F54839">
          <w:rPr>
            <w:noProof/>
            <w:webHidden/>
          </w:rPr>
          <w:fldChar w:fldCharType="separate"/>
        </w:r>
        <w:r w:rsidR="00F54839" w:rsidRPr="00F54839">
          <w:rPr>
            <w:noProof/>
            <w:webHidden/>
          </w:rPr>
          <w:t>35</w:t>
        </w:r>
        <w:r w:rsidR="00F54839" w:rsidRPr="00F54839">
          <w:rPr>
            <w:noProof/>
            <w:webHidden/>
          </w:rPr>
          <w:fldChar w:fldCharType="end"/>
        </w:r>
      </w:hyperlink>
    </w:p>
    <w:p w14:paraId="5E7854F1" w14:textId="47DC5916" w:rsidR="00F54839" w:rsidRPr="00F54839" w:rsidRDefault="00000000" w:rsidP="001062E1">
      <w:pPr>
        <w:pStyle w:val="Tabladeilustraciones"/>
        <w:tabs>
          <w:tab w:val="right" w:leader="dot" w:pos="8636"/>
        </w:tabs>
        <w:spacing w:line="240" w:lineRule="auto"/>
        <w:rPr>
          <w:rFonts w:eastAsiaTheme="minorEastAsia"/>
          <w:noProof/>
          <w:kern w:val="2"/>
          <w:sz w:val="24"/>
          <w:szCs w:val="24"/>
          <w:lang w:val="en-US"/>
          <w14:ligatures w14:val="standardContextual"/>
        </w:rPr>
      </w:pPr>
      <w:hyperlink w:anchor="_Toc218012355" w:history="1">
        <w:r w:rsidR="00F54839" w:rsidRPr="00F54839">
          <w:rPr>
            <w:rStyle w:val="Hipervnculo"/>
            <w:rFonts w:asciiTheme="majorHAnsi" w:hAnsiTheme="majorHAnsi" w:cstheme="majorHAnsi"/>
            <w:noProof/>
          </w:rPr>
          <w:t>Tabla 22. Categorías que determinan el grupo de eficiencia</w:t>
        </w:r>
        <w:r w:rsidR="00F54839" w:rsidRPr="00F54839">
          <w:rPr>
            <w:noProof/>
            <w:webHidden/>
          </w:rPr>
          <w:tab/>
        </w:r>
        <w:r w:rsidR="00F54839" w:rsidRPr="00F54839">
          <w:rPr>
            <w:noProof/>
            <w:webHidden/>
          </w:rPr>
          <w:fldChar w:fldCharType="begin"/>
        </w:r>
        <w:r w:rsidR="00F54839" w:rsidRPr="00F54839">
          <w:rPr>
            <w:noProof/>
            <w:webHidden/>
          </w:rPr>
          <w:instrText xml:space="preserve"> PAGEREF _Toc218012355 \h </w:instrText>
        </w:r>
        <w:r w:rsidR="00F54839" w:rsidRPr="00F54839">
          <w:rPr>
            <w:noProof/>
            <w:webHidden/>
          </w:rPr>
        </w:r>
        <w:r w:rsidR="00F54839" w:rsidRPr="00F54839">
          <w:rPr>
            <w:noProof/>
            <w:webHidden/>
          </w:rPr>
          <w:fldChar w:fldCharType="separate"/>
        </w:r>
        <w:r w:rsidR="00F54839" w:rsidRPr="00F54839">
          <w:rPr>
            <w:noProof/>
            <w:webHidden/>
          </w:rPr>
          <w:t>36</w:t>
        </w:r>
        <w:r w:rsidR="00F54839" w:rsidRPr="00F54839">
          <w:rPr>
            <w:noProof/>
            <w:webHidden/>
          </w:rPr>
          <w:fldChar w:fldCharType="end"/>
        </w:r>
      </w:hyperlink>
    </w:p>
    <w:p w14:paraId="495F8F3F" w14:textId="58B492BA" w:rsidR="00F54839" w:rsidRPr="00F54839" w:rsidRDefault="00000000" w:rsidP="001062E1">
      <w:pPr>
        <w:pStyle w:val="Tabladeilustraciones"/>
        <w:tabs>
          <w:tab w:val="right" w:leader="dot" w:pos="8636"/>
        </w:tabs>
        <w:spacing w:line="240" w:lineRule="auto"/>
        <w:rPr>
          <w:rFonts w:eastAsiaTheme="minorEastAsia"/>
          <w:noProof/>
          <w:kern w:val="2"/>
          <w:sz w:val="24"/>
          <w:szCs w:val="24"/>
          <w:lang w:val="en-US"/>
          <w14:ligatures w14:val="standardContextual"/>
        </w:rPr>
      </w:pPr>
      <w:hyperlink w:anchor="_Toc218012356" w:history="1">
        <w:r w:rsidR="00F54839" w:rsidRPr="00F54839">
          <w:rPr>
            <w:rStyle w:val="Hipervnculo"/>
            <w:rFonts w:asciiTheme="majorHAnsi" w:hAnsiTheme="majorHAnsi" w:cstheme="majorHAnsi"/>
            <w:noProof/>
          </w:rPr>
          <w:t>Tabla 23. Eventos que pueden inscribirse en el Registro de Instituciones Educativas (RIE) según la RSG 96-2017-MINEDU</w:t>
        </w:r>
        <w:r w:rsidR="00F54839" w:rsidRPr="00F54839">
          <w:rPr>
            <w:noProof/>
            <w:webHidden/>
          </w:rPr>
          <w:tab/>
        </w:r>
        <w:r w:rsidR="00F54839" w:rsidRPr="00F54839">
          <w:rPr>
            <w:noProof/>
            <w:webHidden/>
          </w:rPr>
          <w:fldChar w:fldCharType="begin"/>
        </w:r>
        <w:r w:rsidR="00F54839" w:rsidRPr="00F54839">
          <w:rPr>
            <w:noProof/>
            <w:webHidden/>
          </w:rPr>
          <w:instrText xml:space="preserve"> PAGEREF _Toc218012356 \h </w:instrText>
        </w:r>
        <w:r w:rsidR="00F54839" w:rsidRPr="00F54839">
          <w:rPr>
            <w:noProof/>
            <w:webHidden/>
          </w:rPr>
        </w:r>
        <w:r w:rsidR="00F54839" w:rsidRPr="00F54839">
          <w:rPr>
            <w:noProof/>
            <w:webHidden/>
          </w:rPr>
          <w:fldChar w:fldCharType="separate"/>
        </w:r>
        <w:r w:rsidR="00F54839" w:rsidRPr="00F54839">
          <w:rPr>
            <w:noProof/>
            <w:webHidden/>
          </w:rPr>
          <w:t>38</w:t>
        </w:r>
        <w:r w:rsidR="00F54839" w:rsidRPr="00F54839">
          <w:rPr>
            <w:noProof/>
            <w:webHidden/>
          </w:rPr>
          <w:fldChar w:fldCharType="end"/>
        </w:r>
      </w:hyperlink>
    </w:p>
    <w:p w14:paraId="72073ABA" w14:textId="6A9A8609" w:rsidR="00F54839" w:rsidRPr="00F54839" w:rsidRDefault="00000000" w:rsidP="001062E1">
      <w:pPr>
        <w:pStyle w:val="Tabladeilustraciones"/>
        <w:tabs>
          <w:tab w:val="right" w:leader="dot" w:pos="8636"/>
        </w:tabs>
        <w:spacing w:line="240" w:lineRule="auto"/>
        <w:rPr>
          <w:rFonts w:eastAsiaTheme="minorEastAsia"/>
          <w:noProof/>
          <w:kern w:val="2"/>
          <w:sz w:val="24"/>
          <w:szCs w:val="24"/>
          <w:lang w:val="en-US"/>
          <w14:ligatures w14:val="standardContextual"/>
        </w:rPr>
      </w:pPr>
      <w:hyperlink w:anchor="_Toc218012357" w:history="1">
        <w:r w:rsidR="00F54839" w:rsidRPr="00F54839">
          <w:rPr>
            <w:rStyle w:val="Hipervnculo"/>
            <w:rFonts w:asciiTheme="majorHAnsi" w:hAnsiTheme="majorHAnsi" w:cstheme="majorHAnsi"/>
            <w:noProof/>
          </w:rPr>
          <w:t>Tabla 24. Cambios en el Padrón de Instituciones Educativas al 3 de diciembre de 2025</w:t>
        </w:r>
        <w:r w:rsidR="00F54839" w:rsidRPr="00F54839">
          <w:rPr>
            <w:noProof/>
            <w:webHidden/>
          </w:rPr>
          <w:tab/>
        </w:r>
        <w:r w:rsidR="00F54839" w:rsidRPr="00F54839">
          <w:rPr>
            <w:noProof/>
            <w:webHidden/>
          </w:rPr>
          <w:fldChar w:fldCharType="begin"/>
        </w:r>
        <w:r w:rsidR="00F54839" w:rsidRPr="00F54839">
          <w:rPr>
            <w:noProof/>
            <w:webHidden/>
          </w:rPr>
          <w:instrText xml:space="preserve"> PAGEREF _Toc218012357 \h </w:instrText>
        </w:r>
        <w:r w:rsidR="00F54839" w:rsidRPr="00F54839">
          <w:rPr>
            <w:noProof/>
            <w:webHidden/>
          </w:rPr>
        </w:r>
        <w:r w:rsidR="00F54839" w:rsidRPr="00F54839">
          <w:rPr>
            <w:noProof/>
            <w:webHidden/>
          </w:rPr>
          <w:fldChar w:fldCharType="separate"/>
        </w:r>
        <w:r w:rsidR="00F54839" w:rsidRPr="00F54839">
          <w:rPr>
            <w:noProof/>
            <w:webHidden/>
          </w:rPr>
          <w:t>39</w:t>
        </w:r>
        <w:r w:rsidR="00F54839" w:rsidRPr="00F54839">
          <w:rPr>
            <w:noProof/>
            <w:webHidden/>
          </w:rPr>
          <w:fldChar w:fldCharType="end"/>
        </w:r>
      </w:hyperlink>
    </w:p>
    <w:p w14:paraId="1A64DF6B" w14:textId="4F79A4E9" w:rsidR="00F54839" w:rsidRPr="00F54839" w:rsidRDefault="00000000" w:rsidP="001062E1">
      <w:pPr>
        <w:pStyle w:val="Tabladeilustraciones"/>
        <w:tabs>
          <w:tab w:val="right" w:leader="dot" w:pos="8636"/>
        </w:tabs>
        <w:spacing w:line="240" w:lineRule="auto"/>
        <w:rPr>
          <w:rFonts w:eastAsiaTheme="minorEastAsia"/>
          <w:noProof/>
          <w:kern w:val="2"/>
          <w:sz w:val="24"/>
          <w:szCs w:val="24"/>
          <w:lang w:val="en-US"/>
          <w14:ligatures w14:val="standardContextual"/>
        </w:rPr>
      </w:pPr>
      <w:hyperlink w:anchor="_Toc218012358" w:history="1">
        <w:r w:rsidR="00F54839" w:rsidRPr="00F54839">
          <w:rPr>
            <w:rStyle w:val="Hipervnculo"/>
            <w:rFonts w:asciiTheme="majorHAnsi" w:hAnsiTheme="majorHAnsi" w:cstheme="majorHAnsi"/>
            <w:noProof/>
          </w:rPr>
          <w:t>Tabla 25. Distribución de LL.EE. que ya no se reportarán al 12/2025 por región</w:t>
        </w:r>
        <w:r w:rsidR="00F54839" w:rsidRPr="00F54839">
          <w:rPr>
            <w:noProof/>
            <w:webHidden/>
          </w:rPr>
          <w:tab/>
        </w:r>
        <w:r w:rsidR="00F54839" w:rsidRPr="00F54839">
          <w:rPr>
            <w:noProof/>
            <w:webHidden/>
          </w:rPr>
          <w:fldChar w:fldCharType="begin"/>
        </w:r>
        <w:r w:rsidR="00F54839" w:rsidRPr="00F54839">
          <w:rPr>
            <w:noProof/>
            <w:webHidden/>
          </w:rPr>
          <w:instrText xml:space="preserve"> PAGEREF _Toc218012358 \h </w:instrText>
        </w:r>
        <w:r w:rsidR="00F54839" w:rsidRPr="00F54839">
          <w:rPr>
            <w:noProof/>
            <w:webHidden/>
          </w:rPr>
        </w:r>
        <w:r w:rsidR="00F54839" w:rsidRPr="00F54839">
          <w:rPr>
            <w:noProof/>
            <w:webHidden/>
          </w:rPr>
          <w:fldChar w:fldCharType="separate"/>
        </w:r>
        <w:r w:rsidR="00F54839" w:rsidRPr="00F54839">
          <w:rPr>
            <w:noProof/>
            <w:webHidden/>
          </w:rPr>
          <w:t>39</w:t>
        </w:r>
        <w:r w:rsidR="00F54839" w:rsidRPr="00F54839">
          <w:rPr>
            <w:noProof/>
            <w:webHidden/>
          </w:rPr>
          <w:fldChar w:fldCharType="end"/>
        </w:r>
      </w:hyperlink>
    </w:p>
    <w:p w14:paraId="2ADBCA70" w14:textId="21EB2CF2" w:rsidR="00F54839" w:rsidRPr="00F54839" w:rsidRDefault="00000000" w:rsidP="001062E1">
      <w:pPr>
        <w:pStyle w:val="Tabladeilustraciones"/>
        <w:tabs>
          <w:tab w:val="right" w:leader="dot" w:pos="8636"/>
        </w:tabs>
        <w:spacing w:line="240" w:lineRule="auto"/>
        <w:rPr>
          <w:rFonts w:eastAsiaTheme="minorEastAsia"/>
          <w:noProof/>
          <w:kern w:val="2"/>
          <w:sz w:val="24"/>
          <w:szCs w:val="24"/>
          <w:lang w:val="en-US"/>
          <w14:ligatures w14:val="standardContextual"/>
        </w:rPr>
      </w:pPr>
      <w:hyperlink w:anchor="_Toc218012359" w:history="1">
        <w:r w:rsidR="00F54839" w:rsidRPr="00F54839">
          <w:rPr>
            <w:rStyle w:val="Hipervnculo"/>
            <w:rFonts w:asciiTheme="majorHAnsi" w:hAnsiTheme="majorHAnsi" w:cstheme="majorHAnsi"/>
            <w:noProof/>
          </w:rPr>
          <w:t>Tabla 26. Distribución de LL.EE. incorporados en el reporte al 12/2025 por región</w:t>
        </w:r>
        <w:r w:rsidR="00F54839" w:rsidRPr="00F54839">
          <w:rPr>
            <w:noProof/>
            <w:webHidden/>
          </w:rPr>
          <w:tab/>
        </w:r>
        <w:r w:rsidR="00F54839" w:rsidRPr="00F54839">
          <w:rPr>
            <w:noProof/>
            <w:webHidden/>
          </w:rPr>
          <w:fldChar w:fldCharType="begin"/>
        </w:r>
        <w:r w:rsidR="00F54839" w:rsidRPr="00F54839">
          <w:rPr>
            <w:noProof/>
            <w:webHidden/>
          </w:rPr>
          <w:instrText xml:space="preserve"> PAGEREF _Toc218012359 \h </w:instrText>
        </w:r>
        <w:r w:rsidR="00F54839" w:rsidRPr="00F54839">
          <w:rPr>
            <w:noProof/>
            <w:webHidden/>
          </w:rPr>
        </w:r>
        <w:r w:rsidR="00F54839" w:rsidRPr="00F54839">
          <w:rPr>
            <w:noProof/>
            <w:webHidden/>
          </w:rPr>
          <w:fldChar w:fldCharType="separate"/>
        </w:r>
        <w:r w:rsidR="00F54839" w:rsidRPr="00F54839">
          <w:rPr>
            <w:noProof/>
            <w:webHidden/>
          </w:rPr>
          <w:t>40</w:t>
        </w:r>
        <w:r w:rsidR="00F54839" w:rsidRPr="00F54839">
          <w:rPr>
            <w:noProof/>
            <w:webHidden/>
          </w:rPr>
          <w:fldChar w:fldCharType="end"/>
        </w:r>
      </w:hyperlink>
    </w:p>
    <w:p w14:paraId="4CF1F7DD" w14:textId="5A515FB7" w:rsidR="00F54839" w:rsidRPr="00F54839" w:rsidRDefault="00000000" w:rsidP="001062E1">
      <w:pPr>
        <w:pStyle w:val="Tabladeilustraciones"/>
        <w:tabs>
          <w:tab w:val="right" w:leader="dot" w:pos="8636"/>
        </w:tabs>
        <w:spacing w:line="240" w:lineRule="auto"/>
        <w:rPr>
          <w:rFonts w:eastAsiaTheme="minorEastAsia"/>
          <w:noProof/>
          <w:kern w:val="2"/>
          <w:sz w:val="24"/>
          <w:szCs w:val="24"/>
          <w:lang w:val="en-US"/>
          <w14:ligatures w14:val="standardContextual"/>
        </w:rPr>
      </w:pPr>
      <w:hyperlink w:anchor="_Toc218012360" w:history="1">
        <w:r w:rsidR="00F54839" w:rsidRPr="00F54839">
          <w:rPr>
            <w:rStyle w:val="Hipervnculo"/>
            <w:rFonts w:asciiTheme="majorHAnsi" w:hAnsiTheme="majorHAnsi" w:cstheme="majorHAnsi"/>
            <w:noProof/>
          </w:rPr>
          <w:t>Tabla 27. Estado del Saneamiento Físico Legal de los LL.EE.</w:t>
        </w:r>
        <w:r w:rsidR="00F54839" w:rsidRPr="00F54839">
          <w:rPr>
            <w:noProof/>
            <w:webHidden/>
          </w:rPr>
          <w:tab/>
        </w:r>
        <w:r w:rsidR="00F54839" w:rsidRPr="00F54839">
          <w:rPr>
            <w:noProof/>
            <w:webHidden/>
          </w:rPr>
          <w:fldChar w:fldCharType="begin"/>
        </w:r>
        <w:r w:rsidR="00F54839" w:rsidRPr="00F54839">
          <w:rPr>
            <w:noProof/>
            <w:webHidden/>
          </w:rPr>
          <w:instrText xml:space="preserve"> PAGEREF _Toc218012360 \h </w:instrText>
        </w:r>
        <w:r w:rsidR="00F54839" w:rsidRPr="00F54839">
          <w:rPr>
            <w:noProof/>
            <w:webHidden/>
          </w:rPr>
        </w:r>
        <w:r w:rsidR="00F54839" w:rsidRPr="00F54839">
          <w:rPr>
            <w:noProof/>
            <w:webHidden/>
          </w:rPr>
          <w:fldChar w:fldCharType="separate"/>
        </w:r>
        <w:r w:rsidR="00F54839" w:rsidRPr="00F54839">
          <w:rPr>
            <w:noProof/>
            <w:webHidden/>
          </w:rPr>
          <w:t>40</w:t>
        </w:r>
        <w:r w:rsidR="00F54839" w:rsidRPr="00F54839">
          <w:rPr>
            <w:noProof/>
            <w:webHidden/>
          </w:rPr>
          <w:fldChar w:fldCharType="end"/>
        </w:r>
      </w:hyperlink>
    </w:p>
    <w:p w14:paraId="79BEB691" w14:textId="55583018" w:rsidR="00F54839" w:rsidRPr="00F54839" w:rsidRDefault="00000000" w:rsidP="001062E1">
      <w:pPr>
        <w:pStyle w:val="Tabladeilustraciones"/>
        <w:tabs>
          <w:tab w:val="right" w:leader="dot" w:pos="8636"/>
        </w:tabs>
        <w:spacing w:line="240" w:lineRule="auto"/>
        <w:rPr>
          <w:rFonts w:eastAsiaTheme="minorEastAsia"/>
          <w:noProof/>
          <w:kern w:val="2"/>
          <w:sz w:val="24"/>
          <w:szCs w:val="24"/>
          <w:lang w:val="en-US"/>
          <w14:ligatures w14:val="standardContextual"/>
        </w:rPr>
      </w:pPr>
      <w:hyperlink w:anchor="_Toc218012361" w:history="1">
        <w:r w:rsidR="00F54839" w:rsidRPr="00F54839">
          <w:rPr>
            <w:rStyle w:val="Hipervnculo"/>
            <w:rFonts w:asciiTheme="majorHAnsi" w:hAnsiTheme="majorHAnsi" w:cstheme="majorHAnsi"/>
            <w:noProof/>
          </w:rPr>
          <w:t>Tabla 28. Locales Educativos identificados en el cálculo con información en la FUIE-CE 2025</w:t>
        </w:r>
        <w:r w:rsidR="00F54839" w:rsidRPr="00F54839">
          <w:rPr>
            <w:noProof/>
            <w:webHidden/>
          </w:rPr>
          <w:tab/>
        </w:r>
        <w:r w:rsidR="00F54839" w:rsidRPr="00F54839">
          <w:rPr>
            <w:noProof/>
            <w:webHidden/>
          </w:rPr>
          <w:fldChar w:fldCharType="begin"/>
        </w:r>
        <w:r w:rsidR="00F54839" w:rsidRPr="00F54839">
          <w:rPr>
            <w:noProof/>
            <w:webHidden/>
          </w:rPr>
          <w:instrText xml:space="preserve"> PAGEREF _Toc218012361 \h </w:instrText>
        </w:r>
        <w:r w:rsidR="00F54839" w:rsidRPr="00F54839">
          <w:rPr>
            <w:noProof/>
            <w:webHidden/>
          </w:rPr>
        </w:r>
        <w:r w:rsidR="00F54839" w:rsidRPr="00F54839">
          <w:rPr>
            <w:noProof/>
            <w:webHidden/>
          </w:rPr>
          <w:fldChar w:fldCharType="separate"/>
        </w:r>
        <w:r w:rsidR="00F54839" w:rsidRPr="00F54839">
          <w:rPr>
            <w:noProof/>
            <w:webHidden/>
          </w:rPr>
          <w:t>41</w:t>
        </w:r>
        <w:r w:rsidR="00F54839" w:rsidRPr="00F54839">
          <w:rPr>
            <w:noProof/>
            <w:webHidden/>
          </w:rPr>
          <w:fldChar w:fldCharType="end"/>
        </w:r>
      </w:hyperlink>
    </w:p>
    <w:p w14:paraId="246EDE5A" w14:textId="4DA16609" w:rsidR="00F54839" w:rsidRPr="00F54839" w:rsidRDefault="00000000" w:rsidP="001062E1">
      <w:pPr>
        <w:pStyle w:val="Tabladeilustraciones"/>
        <w:tabs>
          <w:tab w:val="right" w:leader="dot" w:pos="8636"/>
        </w:tabs>
        <w:spacing w:line="240" w:lineRule="auto"/>
        <w:rPr>
          <w:rFonts w:eastAsiaTheme="minorEastAsia"/>
          <w:noProof/>
          <w:kern w:val="2"/>
          <w:sz w:val="24"/>
          <w:szCs w:val="24"/>
          <w:lang w:val="en-US"/>
          <w14:ligatures w14:val="standardContextual"/>
        </w:rPr>
      </w:pPr>
      <w:hyperlink w:anchor="_Toc218012362" w:history="1">
        <w:r w:rsidR="00F54839" w:rsidRPr="00F54839">
          <w:rPr>
            <w:rStyle w:val="Hipervnculo"/>
            <w:rFonts w:asciiTheme="majorHAnsi" w:hAnsiTheme="majorHAnsi" w:cstheme="majorHAnsi"/>
            <w:noProof/>
          </w:rPr>
          <w:t xml:space="preserve">Tabla 29. Locales Educativos validados con cierre de brecha (del 31/07/2025 al </w:t>
        </w:r>
        <w:r w:rsidR="00F54839" w:rsidRPr="00F54839">
          <w:rPr>
            <w:rStyle w:val="Hipervnculo"/>
            <w:rFonts w:asciiTheme="majorHAnsi" w:hAnsiTheme="majorHAnsi" w:cstheme="majorHAnsi"/>
            <w:iCs/>
            <w:noProof/>
          </w:rPr>
          <w:t>29/12/2025</w:t>
        </w:r>
        <w:r w:rsidR="00F54839" w:rsidRPr="00F54839">
          <w:rPr>
            <w:rStyle w:val="Hipervnculo"/>
            <w:rFonts w:asciiTheme="majorHAnsi" w:hAnsiTheme="majorHAnsi" w:cstheme="majorHAnsi"/>
            <w:noProof/>
          </w:rPr>
          <w:t>)</w:t>
        </w:r>
        <w:r w:rsidR="00F54839" w:rsidRPr="00F54839">
          <w:rPr>
            <w:noProof/>
            <w:webHidden/>
          </w:rPr>
          <w:tab/>
        </w:r>
        <w:r w:rsidR="00F54839" w:rsidRPr="00F54839">
          <w:rPr>
            <w:noProof/>
            <w:webHidden/>
          </w:rPr>
          <w:fldChar w:fldCharType="begin"/>
        </w:r>
        <w:r w:rsidR="00F54839" w:rsidRPr="00F54839">
          <w:rPr>
            <w:noProof/>
            <w:webHidden/>
          </w:rPr>
          <w:instrText xml:space="preserve"> PAGEREF _Toc218012362 \h </w:instrText>
        </w:r>
        <w:r w:rsidR="00F54839" w:rsidRPr="00F54839">
          <w:rPr>
            <w:noProof/>
            <w:webHidden/>
          </w:rPr>
        </w:r>
        <w:r w:rsidR="00F54839" w:rsidRPr="00F54839">
          <w:rPr>
            <w:noProof/>
            <w:webHidden/>
          </w:rPr>
          <w:fldChar w:fldCharType="separate"/>
        </w:r>
        <w:r w:rsidR="00F54839" w:rsidRPr="00F54839">
          <w:rPr>
            <w:noProof/>
            <w:webHidden/>
          </w:rPr>
          <w:t>42</w:t>
        </w:r>
        <w:r w:rsidR="00F54839" w:rsidRPr="00F54839">
          <w:rPr>
            <w:noProof/>
            <w:webHidden/>
          </w:rPr>
          <w:fldChar w:fldCharType="end"/>
        </w:r>
      </w:hyperlink>
    </w:p>
    <w:p w14:paraId="4C54D7F8" w14:textId="428D4CED" w:rsidR="00F54839" w:rsidRPr="00F54839" w:rsidRDefault="00000000" w:rsidP="001062E1">
      <w:pPr>
        <w:pStyle w:val="Tabladeilustraciones"/>
        <w:tabs>
          <w:tab w:val="right" w:leader="dot" w:pos="8636"/>
        </w:tabs>
        <w:spacing w:line="240" w:lineRule="auto"/>
        <w:rPr>
          <w:rFonts w:eastAsiaTheme="minorEastAsia"/>
          <w:noProof/>
          <w:kern w:val="2"/>
          <w:sz w:val="24"/>
          <w:szCs w:val="24"/>
          <w:lang w:val="en-US"/>
          <w14:ligatures w14:val="standardContextual"/>
        </w:rPr>
      </w:pPr>
      <w:hyperlink w:anchor="_Toc218012363" w:history="1">
        <w:r w:rsidR="00F54839" w:rsidRPr="00F54839">
          <w:rPr>
            <w:rStyle w:val="Hipervnculo"/>
            <w:rFonts w:asciiTheme="majorHAnsi" w:hAnsiTheme="majorHAnsi" w:cstheme="majorHAnsi"/>
            <w:noProof/>
          </w:rPr>
          <w:t>Tabla 30. Locales Educativos adicionales que reportaron cierre de brecha (al 29/12/2025)</w:t>
        </w:r>
        <w:r w:rsidR="00F54839" w:rsidRPr="00F54839">
          <w:rPr>
            <w:noProof/>
            <w:webHidden/>
          </w:rPr>
          <w:tab/>
        </w:r>
        <w:r w:rsidR="00F54839" w:rsidRPr="00F54839">
          <w:rPr>
            <w:noProof/>
            <w:webHidden/>
          </w:rPr>
          <w:fldChar w:fldCharType="begin"/>
        </w:r>
        <w:r w:rsidR="00F54839" w:rsidRPr="00F54839">
          <w:rPr>
            <w:noProof/>
            <w:webHidden/>
          </w:rPr>
          <w:instrText xml:space="preserve"> PAGEREF _Toc218012363 \h </w:instrText>
        </w:r>
        <w:r w:rsidR="00F54839" w:rsidRPr="00F54839">
          <w:rPr>
            <w:noProof/>
            <w:webHidden/>
          </w:rPr>
        </w:r>
        <w:r w:rsidR="00F54839" w:rsidRPr="00F54839">
          <w:rPr>
            <w:noProof/>
            <w:webHidden/>
          </w:rPr>
          <w:fldChar w:fldCharType="separate"/>
        </w:r>
        <w:r w:rsidR="00F54839" w:rsidRPr="00F54839">
          <w:rPr>
            <w:noProof/>
            <w:webHidden/>
          </w:rPr>
          <w:t>43</w:t>
        </w:r>
        <w:r w:rsidR="00F54839" w:rsidRPr="00F54839">
          <w:rPr>
            <w:noProof/>
            <w:webHidden/>
          </w:rPr>
          <w:fldChar w:fldCharType="end"/>
        </w:r>
      </w:hyperlink>
    </w:p>
    <w:p w14:paraId="6DEE248D" w14:textId="722CA05F" w:rsidR="00F54839" w:rsidRPr="00F54839" w:rsidRDefault="00000000" w:rsidP="001062E1">
      <w:pPr>
        <w:pStyle w:val="Tabladeilustraciones"/>
        <w:tabs>
          <w:tab w:val="right" w:leader="dot" w:pos="8636"/>
        </w:tabs>
        <w:spacing w:line="240" w:lineRule="auto"/>
        <w:rPr>
          <w:rFonts w:eastAsiaTheme="minorEastAsia"/>
          <w:noProof/>
          <w:kern w:val="2"/>
          <w:sz w:val="24"/>
          <w:szCs w:val="24"/>
          <w:lang w:val="en-US"/>
          <w14:ligatures w14:val="standardContextual"/>
        </w:rPr>
      </w:pPr>
      <w:hyperlink w:anchor="_Toc218012364" w:history="1">
        <w:r w:rsidR="00F54839" w:rsidRPr="00F54839">
          <w:rPr>
            <w:rStyle w:val="Hipervnculo"/>
            <w:rFonts w:asciiTheme="majorHAnsi" w:hAnsiTheme="majorHAnsi" w:cstheme="majorHAnsi"/>
            <w:noProof/>
          </w:rPr>
          <w:t>Tabla 31. Distribución a nivel regional de los LL.EE. sin información (al 29/12/2025)</w:t>
        </w:r>
        <w:r w:rsidR="00F54839" w:rsidRPr="00F54839">
          <w:rPr>
            <w:noProof/>
            <w:webHidden/>
          </w:rPr>
          <w:tab/>
        </w:r>
        <w:r w:rsidR="00F54839" w:rsidRPr="00F54839">
          <w:rPr>
            <w:noProof/>
            <w:webHidden/>
          </w:rPr>
          <w:fldChar w:fldCharType="begin"/>
        </w:r>
        <w:r w:rsidR="00F54839" w:rsidRPr="00F54839">
          <w:rPr>
            <w:noProof/>
            <w:webHidden/>
          </w:rPr>
          <w:instrText xml:space="preserve"> PAGEREF _Toc218012364 \h </w:instrText>
        </w:r>
        <w:r w:rsidR="00F54839" w:rsidRPr="00F54839">
          <w:rPr>
            <w:noProof/>
            <w:webHidden/>
          </w:rPr>
        </w:r>
        <w:r w:rsidR="00F54839" w:rsidRPr="00F54839">
          <w:rPr>
            <w:noProof/>
            <w:webHidden/>
          </w:rPr>
          <w:fldChar w:fldCharType="separate"/>
        </w:r>
        <w:r w:rsidR="00F54839" w:rsidRPr="00F54839">
          <w:rPr>
            <w:noProof/>
            <w:webHidden/>
          </w:rPr>
          <w:t>44</w:t>
        </w:r>
        <w:r w:rsidR="00F54839" w:rsidRPr="00F54839">
          <w:rPr>
            <w:noProof/>
            <w:webHidden/>
          </w:rPr>
          <w:fldChar w:fldCharType="end"/>
        </w:r>
      </w:hyperlink>
    </w:p>
    <w:p w14:paraId="63FD1ECB" w14:textId="73390B97" w:rsidR="00F54839" w:rsidRPr="00F54839" w:rsidRDefault="00000000" w:rsidP="001062E1">
      <w:pPr>
        <w:pStyle w:val="Tabladeilustraciones"/>
        <w:tabs>
          <w:tab w:val="right" w:leader="dot" w:pos="8636"/>
        </w:tabs>
        <w:spacing w:line="240" w:lineRule="auto"/>
        <w:rPr>
          <w:rFonts w:eastAsiaTheme="minorEastAsia"/>
          <w:noProof/>
          <w:kern w:val="2"/>
          <w:sz w:val="24"/>
          <w:szCs w:val="24"/>
          <w:lang w:val="en-US"/>
          <w14:ligatures w14:val="standardContextual"/>
        </w:rPr>
      </w:pPr>
      <w:hyperlink w:anchor="_Toc218012365" w:history="1">
        <w:r w:rsidR="00F54839" w:rsidRPr="00F54839">
          <w:rPr>
            <w:rStyle w:val="Hipervnculo"/>
            <w:rFonts w:asciiTheme="majorHAnsi" w:hAnsiTheme="majorHAnsi" w:cstheme="majorHAnsi"/>
            <w:noProof/>
          </w:rPr>
          <w:t>Tabla 32. Número de Locales Educativos según fuente de información</w:t>
        </w:r>
        <w:r w:rsidR="00F54839" w:rsidRPr="00F54839">
          <w:rPr>
            <w:noProof/>
            <w:webHidden/>
          </w:rPr>
          <w:tab/>
        </w:r>
        <w:r w:rsidR="00F54839" w:rsidRPr="00F54839">
          <w:rPr>
            <w:noProof/>
            <w:webHidden/>
          </w:rPr>
          <w:fldChar w:fldCharType="begin"/>
        </w:r>
        <w:r w:rsidR="00F54839" w:rsidRPr="00F54839">
          <w:rPr>
            <w:noProof/>
            <w:webHidden/>
          </w:rPr>
          <w:instrText xml:space="preserve"> PAGEREF _Toc218012365 \h </w:instrText>
        </w:r>
        <w:r w:rsidR="00F54839" w:rsidRPr="00F54839">
          <w:rPr>
            <w:noProof/>
            <w:webHidden/>
          </w:rPr>
        </w:r>
        <w:r w:rsidR="00F54839" w:rsidRPr="00F54839">
          <w:rPr>
            <w:noProof/>
            <w:webHidden/>
          </w:rPr>
          <w:fldChar w:fldCharType="separate"/>
        </w:r>
        <w:r w:rsidR="00F54839" w:rsidRPr="00F54839">
          <w:rPr>
            <w:noProof/>
            <w:webHidden/>
          </w:rPr>
          <w:t>46</w:t>
        </w:r>
        <w:r w:rsidR="00F54839" w:rsidRPr="00F54839">
          <w:rPr>
            <w:noProof/>
            <w:webHidden/>
          </w:rPr>
          <w:fldChar w:fldCharType="end"/>
        </w:r>
      </w:hyperlink>
    </w:p>
    <w:p w14:paraId="00934F68" w14:textId="0A2598C1" w:rsidR="00F54839" w:rsidRPr="00F54839" w:rsidRDefault="00000000" w:rsidP="001062E1">
      <w:pPr>
        <w:pStyle w:val="Tabladeilustraciones"/>
        <w:tabs>
          <w:tab w:val="right" w:leader="dot" w:pos="8636"/>
        </w:tabs>
        <w:spacing w:line="240" w:lineRule="auto"/>
        <w:rPr>
          <w:rFonts w:eastAsiaTheme="minorEastAsia"/>
          <w:noProof/>
          <w:kern w:val="2"/>
          <w:sz w:val="24"/>
          <w:szCs w:val="24"/>
          <w:lang w:val="en-US"/>
          <w14:ligatures w14:val="standardContextual"/>
        </w:rPr>
      </w:pPr>
      <w:hyperlink w:anchor="_Toc218012366" w:history="1">
        <w:r w:rsidR="00F54839" w:rsidRPr="00F54839">
          <w:rPr>
            <w:rStyle w:val="Hipervnculo"/>
            <w:rFonts w:asciiTheme="majorHAnsi" w:hAnsiTheme="majorHAnsi" w:cstheme="majorHAnsi"/>
            <w:noProof/>
          </w:rPr>
          <w:t>Tabla 33. Brecha de infraestructura educativa existente por grupos de intervención (29/12/25)</w:t>
        </w:r>
        <w:r w:rsidR="00F54839" w:rsidRPr="00F54839">
          <w:rPr>
            <w:noProof/>
            <w:webHidden/>
          </w:rPr>
          <w:tab/>
        </w:r>
        <w:r w:rsidR="00F54839" w:rsidRPr="00F54839">
          <w:rPr>
            <w:noProof/>
            <w:webHidden/>
          </w:rPr>
          <w:fldChar w:fldCharType="begin"/>
        </w:r>
        <w:r w:rsidR="00F54839" w:rsidRPr="00F54839">
          <w:rPr>
            <w:noProof/>
            <w:webHidden/>
          </w:rPr>
          <w:instrText xml:space="preserve"> PAGEREF _Toc218012366 \h </w:instrText>
        </w:r>
        <w:r w:rsidR="00F54839" w:rsidRPr="00F54839">
          <w:rPr>
            <w:noProof/>
            <w:webHidden/>
          </w:rPr>
        </w:r>
        <w:r w:rsidR="00F54839" w:rsidRPr="00F54839">
          <w:rPr>
            <w:noProof/>
            <w:webHidden/>
          </w:rPr>
          <w:fldChar w:fldCharType="separate"/>
        </w:r>
        <w:r w:rsidR="00F54839" w:rsidRPr="00F54839">
          <w:rPr>
            <w:noProof/>
            <w:webHidden/>
          </w:rPr>
          <w:t>50</w:t>
        </w:r>
        <w:r w:rsidR="00F54839" w:rsidRPr="00F54839">
          <w:rPr>
            <w:noProof/>
            <w:webHidden/>
          </w:rPr>
          <w:fldChar w:fldCharType="end"/>
        </w:r>
      </w:hyperlink>
    </w:p>
    <w:p w14:paraId="2E59ED59" w14:textId="497B77CD" w:rsidR="00F54839" w:rsidRPr="00F54839" w:rsidRDefault="00000000" w:rsidP="001062E1">
      <w:pPr>
        <w:pStyle w:val="Tabladeilustraciones"/>
        <w:tabs>
          <w:tab w:val="right" w:leader="dot" w:pos="8636"/>
        </w:tabs>
        <w:spacing w:line="240" w:lineRule="auto"/>
        <w:rPr>
          <w:rFonts w:eastAsiaTheme="minorEastAsia"/>
          <w:noProof/>
          <w:kern w:val="2"/>
          <w:sz w:val="24"/>
          <w:szCs w:val="24"/>
          <w:lang w:val="en-US"/>
          <w14:ligatures w14:val="standardContextual"/>
        </w:rPr>
      </w:pPr>
      <w:hyperlink w:anchor="_Toc218012367" w:history="1">
        <w:r w:rsidR="00F54839" w:rsidRPr="00F54839">
          <w:rPr>
            <w:rStyle w:val="Hipervnculo"/>
            <w:rFonts w:asciiTheme="majorHAnsi" w:hAnsiTheme="majorHAnsi" w:cstheme="majorHAnsi"/>
            <w:noProof/>
          </w:rPr>
          <w:t>Tabla 34. Locales educativos con orden prioridad o brecha cerrada, al 29 de diciembre de 2025</w:t>
        </w:r>
        <w:r w:rsidR="00F54839" w:rsidRPr="00F54839">
          <w:rPr>
            <w:noProof/>
            <w:webHidden/>
          </w:rPr>
          <w:tab/>
        </w:r>
        <w:r w:rsidR="00F54839" w:rsidRPr="00F54839">
          <w:rPr>
            <w:noProof/>
            <w:webHidden/>
          </w:rPr>
          <w:fldChar w:fldCharType="begin"/>
        </w:r>
        <w:r w:rsidR="00F54839" w:rsidRPr="00F54839">
          <w:rPr>
            <w:noProof/>
            <w:webHidden/>
          </w:rPr>
          <w:instrText xml:space="preserve"> PAGEREF _Toc218012367 \h </w:instrText>
        </w:r>
        <w:r w:rsidR="00F54839" w:rsidRPr="00F54839">
          <w:rPr>
            <w:noProof/>
            <w:webHidden/>
          </w:rPr>
        </w:r>
        <w:r w:rsidR="00F54839" w:rsidRPr="00F54839">
          <w:rPr>
            <w:noProof/>
            <w:webHidden/>
          </w:rPr>
          <w:fldChar w:fldCharType="separate"/>
        </w:r>
        <w:r w:rsidR="00F54839" w:rsidRPr="00F54839">
          <w:rPr>
            <w:noProof/>
            <w:webHidden/>
          </w:rPr>
          <w:t>51</w:t>
        </w:r>
        <w:r w:rsidR="00F54839" w:rsidRPr="00F54839">
          <w:rPr>
            <w:noProof/>
            <w:webHidden/>
          </w:rPr>
          <w:fldChar w:fldCharType="end"/>
        </w:r>
      </w:hyperlink>
    </w:p>
    <w:p w14:paraId="4AF33B63" w14:textId="130E0B9E" w:rsidR="00F54839" w:rsidRPr="00F54839" w:rsidRDefault="00000000" w:rsidP="001062E1">
      <w:pPr>
        <w:pStyle w:val="Tabladeilustraciones"/>
        <w:tabs>
          <w:tab w:val="right" w:leader="dot" w:pos="8636"/>
        </w:tabs>
        <w:spacing w:line="240" w:lineRule="auto"/>
        <w:rPr>
          <w:rFonts w:eastAsiaTheme="minorEastAsia"/>
          <w:noProof/>
          <w:kern w:val="2"/>
          <w:sz w:val="24"/>
          <w:szCs w:val="24"/>
          <w:lang w:val="en-US"/>
          <w14:ligatures w14:val="standardContextual"/>
        </w:rPr>
      </w:pPr>
      <w:hyperlink w:anchor="_Toc218012368" w:history="1">
        <w:r w:rsidR="00F54839" w:rsidRPr="00F54839">
          <w:rPr>
            <w:rStyle w:val="Hipervnculo"/>
            <w:rFonts w:asciiTheme="majorHAnsi" w:hAnsiTheme="majorHAnsi" w:cstheme="majorHAnsi"/>
            <w:noProof/>
          </w:rPr>
          <w:t>Tabla 35. Actualización de información, según grupos de prioridad, al 29 de diciembre de 2025</w:t>
        </w:r>
        <w:r w:rsidR="00F54839" w:rsidRPr="00F54839">
          <w:rPr>
            <w:noProof/>
            <w:webHidden/>
          </w:rPr>
          <w:tab/>
        </w:r>
        <w:r w:rsidR="00F54839" w:rsidRPr="00F54839">
          <w:rPr>
            <w:noProof/>
            <w:webHidden/>
          </w:rPr>
          <w:fldChar w:fldCharType="begin"/>
        </w:r>
        <w:r w:rsidR="00F54839" w:rsidRPr="00F54839">
          <w:rPr>
            <w:noProof/>
            <w:webHidden/>
          </w:rPr>
          <w:instrText xml:space="preserve"> PAGEREF _Toc218012368 \h </w:instrText>
        </w:r>
        <w:r w:rsidR="00F54839" w:rsidRPr="00F54839">
          <w:rPr>
            <w:noProof/>
            <w:webHidden/>
          </w:rPr>
        </w:r>
        <w:r w:rsidR="00F54839" w:rsidRPr="00F54839">
          <w:rPr>
            <w:noProof/>
            <w:webHidden/>
          </w:rPr>
          <w:fldChar w:fldCharType="separate"/>
        </w:r>
        <w:r w:rsidR="00F54839" w:rsidRPr="00F54839">
          <w:rPr>
            <w:noProof/>
            <w:webHidden/>
          </w:rPr>
          <w:t>52</w:t>
        </w:r>
        <w:r w:rsidR="00F54839" w:rsidRPr="00F54839">
          <w:rPr>
            <w:noProof/>
            <w:webHidden/>
          </w:rPr>
          <w:fldChar w:fldCharType="end"/>
        </w:r>
      </w:hyperlink>
    </w:p>
    <w:p w14:paraId="149A25AC" w14:textId="5B9884DF" w:rsidR="00935749" w:rsidRPr="001062E1" w:rsidRDefault="000C40FB" w:rsidP="001062E1">
      <w:pPr>
        <w:spacing w:before="240" w:after="240" w:line="240" w:lineRule="auto"/>
        <w:jc w:val="center"/>
        <w:rPr>
          <w:rFonts w:ascii="Calibri Light" w:hAnsi="Calibri Light" w:cs="Calibri Light"/>
          <w:b/>
          <w:bCs/>
          <w:sz w:val="24"/>
        </w:rPr>
      </w:pPr>
      <w:r w:rsidRPr="00FC20CA">
        <w:rPr>
          <w:rFonts w:asciiTheme="majorHAnsi" w:hAnsiTheme="majorHAnsi" w:cstheme="majorHAnsi"/>
          <w:sz w:val="24"/>
        </w:rPr>
        <w:fldChar w:fldCharType="end"/>
      </w:r>
      <w:r w:rsidR="00935749" w:rsidRPr="001062E1">
        <w:rPr>
          <w:rFonts w:ascii="Calibri Light" w:hAnsi="Calibri Light" w:cs="Calibri Light"/>
          <w:b/>
          <w:bCs/>
          <w:sz w:val="24"/>
          <w:szCs w:val="24"/>
          <w:lang w:val="es-ES"/>
        </w:rPr>
        <w:t>ILUSTRACIONES</w:t>
      </w:r>
    </w:p>
    <w:p w14:paraId="4CA151F0" w14:textId="066F2A5F" w:rsidR="00F54839" w:rsidRPr="00F54839" w:rsidRDefault="000C40FB" w:rsidP="001062E1">
      <w:pPr>
        <w:pStyle w:val="Tabladeilustraciones"/>
        <w:tabs>
          <w:tab w:val="right" w:leader="dot" w:pos="8636"/>
        </w:tabs>
        <w:spacing w:line="240" w:lineRule="auto"/>
        <w:rPr>
          <w:rFonts w:eastAsiaTheme="minorEastAsia"/>
          <w:noProof/>
          <w:kern w:val="2"/>
          <w:sz w:val="24"/>
          <w:szCs w:val="24"/>
          <w:lang w:val="en-US"/>
          <w14:ligatures w14:val="standardContextual"/>
        </w:rPr>
      </w:pPr>
      <w:r w:rsidRPr="00F54839">
        <w:rPr>
          <w:rFonts w:asciiTheme="majorHAnsi" w:hAnsiTheme="majorHAnsi" w:cstheme="majorHAnsi"/>
          <w:sz w:val="24"/>
        </w:rPr>
        <w:fldChar w:fldCharType="begin"/>
      </w:r>
      <w:r w:rsidRPr="00F54839">
        <w:rPr>
          <w:rFonts w:asciiTheme="majorHAnsi" w:hAnsiTheme="majorHAnsi" w:cstheme="majorHAnsi"/>
          <w:sz w:val="24"/>
        </w:rPr>
        <w:instrText xml:space="preserve"> TOC \h \z \c "Ilustración" </w:instrText>
      </w:r>
      <w:r w:rsidRPr="00F54839">
        <w:rPr>
          <w:rFonts w:asciiTheme="majorHAnsi" w:hAnsiTheme="majorHAnsi" w:cstheme="majorHAnsi"/>
          <w:sz w:val="24"/>
        </w:rPr>
        <w:fldChar w:fldCharType="separate"/>
      </w:r>
      <w:hyperlink w:anchor="_Toc218012278" w:history="1">
        <w:r w:rsidR="00F54839" w:rsidRPr="00F54839">
          <w:rPr>
            <w:rStyle w:val="Hipervnculo"/>
            <w:rFonts w:ascii="Calibri Light" w:hAnsi="Calibri Light" w:cs="Calibri Light"/>
            <w:noProof/>
          </w:rPr>
          <w:t>Ilustración 1. Evolución de la brecha de infraestructura educativa existente</w:t>
        </w:r>
        <w:r w:rsidR="00F54839" w:rsidRPr="00F54839">
          <w:rPr>
            <w:noProof/>
            <w:webHidden/>
          </w:rPr>
          <w:tab/>
        </w:r>
        <w:r w:rsidR="00F54839" w:rsidRPr="00F54839">
          <w:rPr>
            <w:noProof/>
            <w:webHidden/>
          </w:rPr>
          <w:fldChar w:fldCharType="begin"/>
        </w:r>
        <w:r w:rsidR="00F54839" w:rsidRPr="00F54839">
          <w:rPr>
            <w:noProof/>
            <w:webHidden/>
          </w:rPr>
          <w:instrText xml:space="preserve"> PAGEREF _Toc218012278 \h </w:instrText>
        </w:r>
        <w:r w:rsidR="00F54839" w:rsidRPr="00F54839">
          <w:rPr>
            <w:noProof/>
            <w:webHidden/>
          </w:rPr>
        </w:r>
        <w:r w:rsidR="00F54839" w:rsidRPr="00F54839">
          <w:rPr>
            <w:noProof/>
            <w:webHidden/>
          </w:rPr>
          <w:fldChar w:fldCharType="separate"/>
        </w:r>
        <w:r w:rsidR="00F54839" w:rsidRPr="00F54839">
          <w:rPr>
            <w:noProof/>
            <w:webHidden/>
          </w:rPr>
          <w:t>4</w:t>
        </w:r>
        <w:r w:rsidR="00F54839" w:rsidRPr="00F54839">
          <w:rPr>
            <w:noProof/>
            <w:webHidden/>
          </w:rPr>
          <w:fldChar w:fldCharType="end"/>
        </w:r>
      </w:hyperlink>
    </w:p>
    <w:p w14:paraId="63D1552D" w14:textId="6822DFA1" w:rsidR="00F54839" w:rsidRPr="00F54839" w:rsidRDefault="00000000" w:rsidP="001062E1">
      <w:pPr>
        <w:pStyle w:val="Tabladeilustraciones"/>
        <w:tabs>
          <w:tab w:val="right" w:leader="dot" w:pos="8636"/>
        </w:tabs>
        <w:spacing w:line="240" w:lineRule="auto"/>
        <w:rPr>
          <w:rFonts w:eastAsiaTheme="minorEastAsia"/>
          <w:noProof/>
          <w:kern w:val="2"/>
          <w:sz w:val="24"/>
          <w:szCs w:val="24"/>
          <w:lang w:val="en-US"/>
          <w14:ligatures w14:val="standardContextual"/>
        </w:rPr>
      </w:pPr>
      <w:hyperlink w:anchor="_Toc218012279" w:history="1">
        <w:r w:rsidR="00F54839" w:rsidRPr="00F54839">
          <w:rPr>
            <w:rStyle w:val="Hipervnculo"/>
            <w:rFonts w:asciiTheme="majorHAnsi" w:hAnsiTheme="majorHAnsi" w:cstheme="majorHAnsi"/>
            <w:noProof/>
          </w:rPr>
          <w:t>Ilustración 2. Resumen de la metodología de clasificación en los grupos de prioridad</w:t>
        </w:r>
        <w:r w:rsidR="00F54839" w:rsidRPr="00F54839">
          <w:rPr>
            <w:noProof/>
            <w:webHidden/>
          </w:rPr>
          <w:tab/>
        </w:r>
        <w:r w:rsidR="00F54839" w:rsidRPr="00F54839">
          <w:rPr>
            <w:noProof/>
            <w:webHidden/>
          </w:rPr>
          <w:fldChar w:fldCharType="begin"/>
        </w:r>
        <w:r w:rsidR="00F54839" w:rsidRPr="00F54839">
          <w:rPr>
            <w:noProof/>
            <w:webHidden/>
          </w:rPr>
          <w:instrText xml:space="preserve"> PAGEREF _Toc218012279 \h </w:instrText>
        </w:r>
        <w:r w:rsidR="00F54839" w:rsidRPr="00F54839">
          <w:rPr>
            <w:noProof/>
            <w:webHidden/>
          </w:rPr>
        </w:r>
        <w:r w:rsidR="00F54839" w:rsidRPr="00F54839">
          <w:rPr>
            <w:noProof/>
            <w:webHidden/>
          </w:rPr>
          <w:fldChar w:fldCharType="separate"/>
        </w:r>
        <w:r w:rsidR="00F54839" w:rsidRPr="00F54839">
          <w:rPr>
            <w:noProof/>
            <w:webHidden/>
          </w:rPr>
          <w:t>37</w:t>
        </w:r>
        <w:r w:rsidR="00F54839" w:rsidRPr="00F54839">
          <w:rPr>
            <w:noProof/>
            <w:webHidden/>
          </w:rPr>
          <w:fldChar w:fldCharType="end"/>
        </w:r>
      </w:hyperlink>
    </w:p>
    <w:p w14:paraId="70BD9C40" w14:textId="59A23A6D" w:rsidR="00F54839" w:rsidRPr="00F54839" w:rsidRDefault="00000000" w:rsidP="001062E1">
      <w:pPr>
        <w:pStyle w:val="Tabladeilustraciones"/>
        <w:tabs>
          <w:tab w:val="right" w:leader="dot" w:pos="8636"/>
        </w:tabs>
        <w:spacing w:line="240" w:lineRule="auto"/>
        <w:rPr>
          <w:rFonts w:eastAsiaTheme="minorEastAsia"/>
          <w:noProof/>
          <w:kern w:val="2"/>
          <w:sz w:val="24"/>
          <w:szCs w:val="24"/>
          <w:lang w:val="en-US"/>
          <w14:ligatures w14:val="standardContextual"/>
        </w:rPr>
      </w:pPr>
      <w:hyperlink w:anchor="_Toc218012280" w:history="1">
        <w:r w:rsidR="00F54839" w:rsidRPr="00F54839">
          <w:rPr>
            <w:rStyle w:val="Hipervnculo"/>
            <w:rFonts w:asciiTheme="majorHAnsi" w:hAnsiTheme="majorHAnsi" w:cstheme="majorHAnsi"/>
            <w:noProof/>
          </w:rPr>
          <w:t>Ilustración 3. Evolución de los LL.EE. sin información, a diciembre de 2025</w:t>
        </w:r>
        <w:r w:rsidR="00F54839" w:rsidRPr="00F54839">
          <w:rPr>
            <w:noProof/>
            <w:webHidden/>
          </w:rPr>
          <w:tab/>
        </w:r>
        <w:r w:rsidR="00F54839" w:rsidRPr="00F54839">
          <w:rPr>
            <w:noProof/>
            <w:webHidden/>
          </w:rPr>
          <w:fldChar w:fldCharType="begin"/>
        </w:r>
        <w:r w:rsidR="00F54839" w:rsidRPr="00F54839">
          <w:rPr>
            <w:noProof/>
            <w:webHidden/>
          </w:rPr>
          <w:instrText xml:space="preserve"> PAGEREF _Toc218012280 \h </w:instrText>
        </w:r>
        <w:r w:rsidR="00F54839" w:rsidRPr="00F54839">
          <w:rPr>
            <w:noProof/>
            <w:webHidden/>
          </w:rPr>
        </w:r>
        <w:r w:rsidR="00F54839" w:rsidRPr="00F54839">
          <w:rPr>
            <w:noProof/>
            <w:webHidden/>
          </w:rPr>
          <w:fldChar w:fldCharType="separate"/>
        </w:r>
        <w:r w:rsidR="00F54839" w:rsidRPr="00F54839">
          <w:rPr>
            <w:noProof/>
            <w:webHidden/>
          </w:rPr>
          <w:t>44</w:t>
        </w:r>
        <w:r w:rsidR="00F54839" w:rsidRPr="00F54839">
          <w:rPr>
            <w:noProof/>
            <w:webHidden/>
          </w:rPr>
          <w:fldChar w:fldCharType="end"/>
        </w:r>
      </w:hyperlink>
    </w:p>
    <w:p w14:paraId="35203B96" w14:textId="355BF1EE" w:rsidR="00F54839" w:rsidRPr="00F54839" w:rsidRDefault="00000000" w:rsidP="001062E1">
      <w:pPr>
        <w:pStyle w:val="Tabladeilustraciones"/>
        <w:tabs>
          <w:tab w:val="right" w:leader="dot" w:pos="8636"/>
        </w:tabs>
        <w:spacing w:line="240" w:lineRule="auto"/>
        <w:rPr>
          <w:rFonts w:eastAsiaTheme="minorEastAsia"/>
          <w:noProof/>
          <w:kern w:val="2"/>
          <w:sz w:val="24"/>
          <w:szCs w:val="24"/>
          <w:lang w:val="en-US"/>
          <w14:ligatures w14:val="standardContextual"/>
        </w:rPr>
      </w:pPr>
      <w:hyperlink w:anchor="_Toc218012281" w:history="1">
        <w:r w:rsidR="00F54839" w:rsidRPr="00F54839">
          <w:rPr>
            <w:rStyle w:val="Hipervnculo"/>
            <w:rFonts w:asciiTheme="majorHAnsi" w:hAnsiTheme="majorHAnsi" w:cstheme="majorHAnsi"/>
            <w:noProof/>
          </w:rPr>
          <w:t>Ilustración 4. Grupos de intervención y líneas de acción del PNIE</w:t>
        </w:r>
        <w:r w:rsidR="00F54839" w:rsidRPr="00F54839">
          <w:rPr>
            <w:noProof/>
            <w:webHidden/>
          </w:rPr>
          <w:tab/>
        </w:r>
        <w:r w:rsidR="00F54839" w:rsidRPr="00F54839">
          <w:rPr>
            <w:noProof/>
            <w:webHidden/>
          </w:rPr>
          <w:fldChar w:fldCharType="begin"/>
        </w:r>
        <w:r w:rsidR="00F54839" w:rsidRPr="00F54839">
          <w:rPr>
            <w:noProof/>
            <w:webHidden/>
          </w:rPr>
          <w:instrText xml:space="preserve"> PAGEREF _Toc218012281 \h </w:instrText>
        </w:r>
        <w:r w:rsidR="00F54839" w:rsidRPr="00F54839">
          <w:rPr>
            <w:noProof/>
            <w:webHidden/>
          </w:rPr>
        </w:r>
        <w:r w:rsidR="00F54839" w:rsidRPr="00F54839">
          <w:rPr>
            <w:noProof/>
            <w:webHidden/>
          </w:rPr>
          <w:fldChar w:fldCharType="separate"/>
        </w:r>
        <w:r w:rsidR="00F54839" w:rsidRPr="00F54839">
          <w:rPr>
            <w:noProof/>
            <w:webHidden/>
          </w:rPr>
          <w:t>47</w:t>
        </w:r>
        <w:r w:rsidR="00F54839" w:rsidRPr="00F54839">
          <w:rPr>
            <w:noProof/>
            <w:webHidden/>
          </w:rPr>
          <w:fldChar w:fldCharType="end"/>
        </w:r>
      </w:hyperlink>
    </w:p>
    <w:p w14:paraId="309AB88B" w14:textId="416B2B4E" w:rsidR="00F54839" w:rsidRPr="00F54839" w:rsidRDefault="00000000" w:rsidP="001062E1">
      <w:pPr>
        <w:pStyle w:val="Tabladeilustraciones"/>
        <w:tabs>
          <w:tab w:val="right" w:leader="dot" w:pos="8636"/>
        </w:tabs>
        <w:spacing w:line="240" w:lineRule="auto"/>
        <w:rPr>
          <w:rFonts w:eastAsiaTheme="minorEastAsia"/>
          <w:noProof/>
          <w:kern w:val="2"/>
          <w:sz w:val="24"/>
          <w:szCs w:val="24"/>
          <w:lang w:val="en-US"/>
          <w14:ligatures w14:val="standardContextual"/>
        </w:rPr>
      </w:pPr>
      <w:hyperlink w:anchor="_Toc218012282" w:history="1">
        <w:r w:rsidR="00F54839" w:rsidRPr="00F54839">
          <w:rPr>
            <w:rStyle w:val="Hipervnculo"/>
            <w:rFonts w:asciiTheme="majorHAnsi" w:hAnsiTheme="majorHAnsi" w:cstheme="majorHAnsi"/>
            <w:noProof/>
          </w:rPr>
          <w:t>Ilustración 5. Evolución de la brecha estimada de infraestructura educativa existente</w:t>
        </w:r>
        <w:r w:rsidR="00F54839" w:rsidRPr="00F54839">
          <w:rPr>
            <w:noProof/>
            <w:webHidden/>
          </w:rPr>
          <w:tab/>
        </w:r>
        <w:r w:rsidR="00F54839" w:rsidRPr="00F54839">
          <w:rPr>
            <w:noProof/>
            <w:webHidden/>
          </w:rPr>
          <w:fldChar w:fldCharType="begin"/>
        </w:r>
        <w:r w:rsidR="00F54839" w:rsidRPr="00F54839">
          <w:rPr>
            <w:noProof/>
            <w:webHidden/>
          </w:rPr>
          <w:instrText xml:space="preserve"> PAGEREF _Toc218012282 \h </w:instrText>
        </w:r>
        <w:r w:rsidR="00F54839" w:rsidRPr="00F54839">
          <w:rPr>
            <w:noProof/>
            <w:webHidden/>
          </w:rPr>
        </w:r>
        <w:r w:rsidR="00F54839" w:rsidRPr="00F54839">
          <w:rPr>
            <w:noProof/>
            <w:webHidden/>
          </w:rPr>
          <w:fldChar w:fldCharType="separate"/>
        </w:r>
        <w:r w:rsidR="00F54839" w:rsidRPr="00F54839">
          <w:rPr>
            <w:noProof/>
            <w:webHidden/>
          </w:rPr>
          <w:t>48</w:t>
        </w:r>
        <w:r w:rsidR="00F54839" w:rsidRPr="00F54839">
          <w:rPr>
            <w:noProof/>
            <w:webHidden/>
          </w:rPr>
          <w:fldChar w:fldCharType="end"/>
        </w:r>
      </w:hyperlink>
    </w:p>
    <w:p w14:paraId="3AA6782D" w14:textId="2715C3C4" w:rsidR="00F54839" w:rsidRPr="00F54839" w:rsidRDefault="00000000" w:rsidP="001062E1">
      <w:pPr>
        <w:pStyle w:val="Tabladeilustraciones"/>
        <w:tabs>
          <w:tab w:val="right" w:leader="dot" w:pos="8636"/>
        </w:tabs>
        <w:spacing w:line="240" w:lineRule="auto"/>
        <w:rPr>
          <w:rFonts w:eastAsiaTheme="minorEastAsia"/>
          <w:noProof/>
          <w:kern w:val="2"/>
          <w:sz w:val="24"/>
          <w:szCs w:val="24"/>
          <w:lang w:val="en-US"/>
          <w14:ligatures w14:val="standardContextual"/>
        </w:rPr>
      </w:pPr>
      <w:hyperlink w:anchor="_Toc218012283" w:history="1">
        <w:r w:rsidR="00F54839" w:rsidRPr="00F54839">
          <w:rPr>
            <w:rStyle w:val="Hipervnculo"/>
            <w:rFonts w:asciiTheme="majorHAnsi" w:hAnsiTheme="majorHAnsi" w:cstheme="majorHAnsi"/>
            <w:noProof/>
          </w:rPr>
          <w:t>Ilustración 6. Brecha de Infraestructura Educativa a nivel regional</w:t>
        </w:r>
        <w:r w:rsidR="00F54839" w:rsidRPr="00F54839">
          <w:rPr>
            <w:noProof/>
            <w:webHidden/>
          </w:rPr>
          <w:tab/>
        </w:r>
        <w:r w:rsidR="00F54839" w:rsidRPr="00F54839">
          <w:rPr>
            <w:noProof/>
            <w:webHidden/>
          </w:rPr>
          <w:fldChar w:fldCharType="begin"/>
        </w:r>
        <w:r w:rsidR="00F54839" w:rsidRPr="00F54839">
          <w:rPr>
            <w:noProof/>
            <w:webHidden/>
          </w:rPr>
          <w:instrText xml:space="preserve"> PAGEREF _Toc218012283 \h </w:instrText>
        </w:r>
        <w:r w:rsidR="00F54839" w:rsidRPr="00F54839">
          <w:rPr>
            <w:noProof/>
            <w:webHidden/>
          </w:rPr>
        </w:r>
        <w:r w:rsidR="00F54839" w:rsidRPr="00F54839">
          <w:rPr>
            <w:noProof/>
            <w:webHidden/>
          </w:rPr>
          <w:fldChar w:fldCharType="separate"/>
        </w:r>
        <w:r w:rsidR="00F54839" w:rsidRPr="00F54839">
          <w:rPr>
            <w:noProof/>
            <w:webHidden/>
          </w:rPr>
          <w:t>49</w:t>
        </w:r>
        <w:r w:rsidR="00F54839" w:rsidRPr="00F54839">
          <w:rPr>
            <w:noProof/>
            <w:webHidden/>
          </w:rPr>
          <w:fldChar w:fldCharType="end"/>
        </w:r>
      </w:hyperlink>
    </w:p>
    <w:p w14:paraId="1F5D1B5C" w14:textId="77817A5C" w:rsidR="00F54839" w:rsidRPr="00F54839" w:rsidRDefault="00000000" w:rsidP="001062E1">
      <w:pPr>
        <w:pStyle w:val="Tabladeilustraciones"/>
        <w:tabs>
          <w:tab w:val="right" w:leader="dot" w:pos="8636"/>
        </w:tabs>
        <w:spacing w:line="240" w:lineRule="auto"/>
        <w:rPr>
          <w:rFonts w:eastAsiaTheme="minorEastAsia"/>
          <w:noProof/>
          <w:kern w:val="2"/>
          <w:sz w:val="24"/>
          <w:szCs w:val="24"/>
          <w:lang w:val="en-US"/>
          <w14:ligatures w14:val="standardContextual"/>
        </w:rPr>
      </w:pPr>
      <w:hyperlink w:anchor="_Toc218012284" w:history="1">
        <w:r w:rsidR="00F54839" w:rsidRPr="00F54839">
          <w:rPr>
            <w:rStyle w:val="Hipervnculo"/>
            <w:rFonts w:ascii="Calibri Light" w:hAnsi="Calibri Light" w:cs="Calibri Light"/>
            <w:noProof/>
          </w:rPr>
          <w:t>Ilustración 7. Esquema Simplificado de la Organización Físico-Funcional de un Local Educativo</w:t>
        </w:r>
        <w:r w:rsidR="00F54839" w:rsidRPr="00F54839">
          <w:rPr>
            <w:noProof/>
            <w:webHidden/>
          </w:rPr>
          <w:tab/>
        </w:r>
        <w:r w:rsidR="00F54839" w:rsidRPr="00F54839">
          <w:rPr>
            <w:noProof/>
            <w:webHidden/>
          </w:rPr>
          <w:fldChar w:fldCharType="begin"/>
        </w:r>
        <w:r w:rsidR="00F54839" w:rsidRPr="00F54839">
          <w:rPr>
            <w:noProof/>
            <w:webHidden/>
          </w:rPr>
          <w:instrText xml:space="preserve"> PAGEREF _Toc218012284 \h </w:instrText>
        </w:r>
        <w:r w:rsidR="00F54839" w:rsidRPr="00F54839">
          <w:rPr>
            <w:noProof/>
            <w:webHidden/>
          </w:rPr>
        </w:r>
        <w:r w:rsidR="00F54839" w:rsidRPr="00F54839">
          <w:rPr>
            <w:noProof/>
            <w:webHidden/>
          </w:rPr>
          <w:fldChar w:fldCharType="separate"/>
        </w:r>
        <w:r w:rsidR="00F54839" w:rsidRPr="00F54839">
          <w:rPr>
            <w:noProof/>
            <w:webHidden/>
          </w:rPr>
          <w:t>67</w:t>
        </w:r>
        <w:r w:rsidR="00F54839" w:rsidRPr="00F54839">
          <w:rPr>
            <w:noProof/>
            <w:webHidden/>
          </w:rPr>
          <w:fldChar w:fldCharType="end"/>
        </w:r>
      </w:hyperlink>
    </w:p>
    <w:p w14:paraId="0A6F88B6" w14:textId="51EF5710" w:rsidR="000C40FB" w:rsidRPr="005433F2" w:rsidRDefault="000C40FB" w:rsidP="00E64B30">
      <w:pPr>
        <w:spacing w:line="240" w:lineRule="auto"/>
        <w:rPr>
          <w:rFonts w:asciiTheme="majorHAnsi" w:hAnsiTheme="majorHAnsi" w:cstheme="majorHAnsi"/>
          <w:bCs/>
          <w:sz w:val="24"/>
        </w:rPr>
      </w:pPr>
      <w:r w:rsidRPr="00F54839">
        <w:rPr>
          <w:rFonts w:asciiTheme="majorHAnsi" w:hAnsiTheme="majorHAnsi" w:cstheme="majorHAnsi"/>
          <w:sz w:val="24"/>
        </w:rPr>
        <w:fldChar w:fldCharType="end"/>
      </w:r>
      <w:r w:rsidRPr="005433F2">
        <w:rPr>
          <w:rFonts w:asciiTheme="majorHAnsi" w:hAnsiTheme="majorHAnsi" w:cstheme="majorHAnsi"/>
          <w:bCs/>
          <w:sz w:val="24"/>
        </w:rPr>
        <w:br w:type="page"/>
      </w:r>
    </w:p>
    <w:p w14:paraId="06735A9F" w14:textId="77777777" w:rsidR="00C8650E" w:rsidRPr="009601C5" w:rsidRDefault="00EC394A" w:rsidP="00C8650E">
      <w:pPr>
        <w:spacing w:before="360" w:after="0" w:line="240" w:lineRule="auto"/>
        <w:jc w:val="center"/>
        <w:rPr>
          <w:rFonts w:ascii="Calibri Light" w:hAnsi="Calibri Light" w:cs="Calibri Light"/>
          <w:b/>
          <w:bCs/>
          <w:sz w:val="24"/>
        </w:rPr>
      </w:pPr>
      <w:r w:rsidRPr="009601C5">
        <w:rPr>
          <w:rFonts w:ascii="Calibri Light" w:hAnsi="Calibri Light" w:cs="Calibri Light"/>
          <w:b/>
          <w:bCs/>
          <w:sz w:val="24"/>
        </w:rPr>
        <w:lastRenderedPageBreak/>
        <w:t>Documento de trabajo</w:t>
      </w:r>
    </w:p>
    <w:p w14:paraId="73DC70A7" w14:textId="57197391" w:rsidR="00EC394A" w:rsidRPr="009601C5" w:rsidRDefault="00EC394A" w:rsidP="00C8650E">
      <w:pPr>
        <w:spacing w:after="360" w:line="240" w:lineRule="auto"/>
        <w:jc w:val="center"/>
        <w:rPr>
          <w:rFonts w:ascii="Calibri Light" w:hAnsi="Calibri Light" w:cs="Calibri Light"/>
          <w:b/>
          <w:bCs/>
          <w:sz w:val="24"/>
        </w:rPr>
      </w:pPr>
      <w:r w:rsidRPr="009601C5">
        <w:rPr>
          <w:rFonts w:ascii="Calibri Light" w:hAnsi="Calibri Light" w:cs="Calibri Light"/>
          <w:b/>
          <w:bCs/>
          <w:sz w:val="24"/>
        </w:rPr>
        <w:t>Actualización de los instrumentos de planificación asociados a la infraestructura educativa existente</w:t>
      </w:r>
    </w:p>
    <w:p w14:paraId="5F9B8950" w14:textId="77777777" w:rsidR="00EC394A" w:rsidRPr="00563D8C" w:rsidRDefault="00EC394A">
      <w:pPr>
        <w:pStyle w:val="Ttulo1"/>
        <w:numPr>
          <w:ilvl w:val="0"/>
          <w:numId w:val="1"/>
        </w:numPr>
        <w:spacing w:after="240" w:line="240" w:lineRule="auto"/>
        <w:ind w:left="425" w:hanging="357"/>
        <w:rPr>
          <w:rFonts w:ascii="Calibri Light" w:hAnsi="Calibri Light" w:cs="Calibri Light"/>
          <w:b/>
          <w:sz w:val="24"/>
          <w:szCs w:val="24"/>
        </w:rPr>
      </w:pPr>
      <w:bookmarkStart w:id="0" w:name="_Toc141751124"/>
      <w:r w:rsidRPr="00563D8C">
        <w:rPr>
          <w:rFonts w:ascii="Calibri Light" w:hAnsi="Calibri Light" w:cs="Calibri Light"/>
          <w:b/>
          <w:sz w:val="24"/>
          <w:szCs w:val="24"/>
        </w:rPr>
        <w:t>Antecedentes</w:t>
      </w:r>
      <w:bookmarkEnd w:id="0"/>
    </w:p>
    <w:p w14:paraId="662D07D4" w14:textId="090E0A46" w:rsidR="0086721E" w:rsidRPr="009601C5" w:rsidRDefault="0086721E" w:rsidP="00C8650E">
      <w:pPr>
        <w:pStyle w:val="Prrafodelista"/>
        <w:spacing w:after="120" w:line="240" w:lineRule="auto"/>
        <w:ind w:left="425"/>
        <w:contextualSpacing w:val="0"/>
        <w:jc w:val="both"/>
        <w:rPr>
          <w:rFonts w:ascii="Calibri Light" w:hAnsi="Calibri Light" w:cs="Calibri Light"/>
        </w:rPr>
      </w:pPr>
      <w:r w:rsidRPr="009601C5">
        <w:rPr>
          <w:rFonts w:ascii="Calibri Light" w:hAnsi="Calibri Light" w:cs="Calibri Light"/>
        </w:rPr>
        <w:t>Mediante Resolución Ministerial 153-2017-MINEDU, con fecha 6 de marzo de 2017, se aprobó el Plan Nacional de Infraestructura Educativa al 2025 (</w:t>
      </w:r>
      <w:r w:rsidR="004C7269" w:rsidRPr="009601C5">
        <w:rPr>
          <w:rFonts w:ascii="Calibri Light" w:hAnsi="Calibri Light" w:cs="Calibri Light"/>
        </w:rPr>
        <w:t xml:space="preserve">en adelante, </w:t>
      </w:r>
      <w:r w:rsidRPr="009601C5">
        <w:rPr>
          <w:rFonts w:ascii="Calibri Light" w:hAnsi="Calibri Light" w:cs="Calibri Light"/>
        </w:rPr>
        <w:t>PNIE), documento que presenta una estrategia para el cierre de brechas de infraestructura educativa</w:t>
      </w:r>
      <w:r w:rsidR="00350339" w:rsidRPr="009601C5">
        <w:rPr>
          <w:rFonts w:ascii="Calibri Light" w:hAnsi="Calibri Light" w:cs="Calibri Light"/>
        </w:rPr>
        <w:t xml:space="preserve">. Asimismo, </w:t>
      </w:r>
      <w:r w:rsidRPr="009601C5">
        <w:rPr>
          <w:rFonts w:ascii="Calibri Light" w:hAnsi="Calibri Light" w:cs="Calibri Light"/>
        </w:rPr>
        <w:t>en este documento normativo</w:t>
      </w:r>
      <w:r w:rsidR="00350339" w:rsidRPr="009601C5">
        <w:rPr>
          <w:rFonts w:ascii="Calibri Light" w:hAnsi="Calibri Light" w:cs="Calibri Light"/>
        </w:rPr>
        <w:t xml:space="preserve"> se establece</w:t>
      </w:r>
      <w:r w:rsidRPr="009601C5">
        <w:rPr>
          <w:rFonts w:ascii="Calibri Light" w:hAnsi="Calibri Light" w:cs="Calibri Light"/>
        </w:rPr>
        <w:t xml:space="preserve"> la asignación a la Dirección de Planificación de Inversiones </w:t>
      </w:r>
      <w:r w:rsidR="004C7269" w:rsidRPr="009601C5">
        <w:rPr>
          <w:rFonts w:ascii="Calibri Light" w:hAnsi="Calibri Light" w:cs="Calibri Light"/>
        </w:rPr>
        <w:t>(en adelante DIPLAN-DIGEIE)</w:t>
      </w:r>
      <w:r w:rsidR="001F4A7D" w:rsidRPr="009601C5">
        <w:rPr>
          <w:rFonts w:ascii="Calibri Light" w:hAnsi="Calibri Light" w:cs="Calibri Light"/>
        </w:rPr>
        <w:t xml:space="preserve"> </w:t>
      </w:r>
      <w:r w:rsidRPr="009601C5">
        <w:rPr>
          <w:rFonts w:ascii="Calibri Light" w:hAnsi="Calibri Light" w:cs="Calibri Light"/>
        </w:rPr>
        <w:t>la función de realizar la supervisión y evaluación de la implementación del PNIE.</w:t>
      </w:r>
    </w:p>
    <w:p w14:paraId="025BE9B5" w14:textId="2DD567A1" w:rsidR="00AB4E06" w:rsidRPr="009601C5" w:rsidRDefault="00350339" w:rsidP="00C8650E">
      <w:pPr>
        <w:pStyle w:val="Prrafodelista"/>
        <w:spacing w:after="120" w:line="240" w:lineRule="auto"/>
        <w:ind w:left="425"/>
        <w:contextualSpacing w:val="0"/>
        <w:jc w:val="both"/>
        <w:rPr>
          <w:rFonts w:ascii="Calibri Light" w:hAnsi="Calibri Light" w:cs="Calibri Light"/>
        </w:rPr>
      </w:pPr>
      <w:r w:rsidRPr="009601C5">
        <w:rPr>
          <w:rFonts w:ascii="Calibri Light" w:hAnsi="Calibri Light" w:cs="Calibri Light"/>
        </w:rPr>
        <w:t>En ese sentido, e</w:t>
      </w:r>
      <w:r w:rsidR="00AB4E06" w:rsidRPr="009601C5">
        <w:rPr>
          <w:rFonts w:ascii="Calibri Light" w:hAnsi="Calibri Light" w:cs="Calibri Light"/>
        </w:rPr>
        <w:t>l PNIE estableció un cálculo de la brecha de infraestructura educativa con el objetivo de dimensionar los recursos monetarios necesarios para reducir el riesgo estructural y brindar las condiciones mínimas requeridas para que el servicio educativo se preste en una infraestructura adecuada.</w:t>
      </w:r>
    </w:p>
    <w:p w14:paraId="6CEFBC45" w14:textId="0FC0986A" w:rsidR="00EC394A" w:rsidRPr="009601C5" w:rsidRDefault="00A51EBC" w:rsidP="00C8650E">
      <w:pPr>
        <w:pStyle w:val="Prrafodelista"/>
        <w:spacing w:after="240" w:line="240" w:lineRule="auto"/>
        <w:ind w:left="425"/>
        <w:contextualSpacing w:val="0"/>
        <w:jc w:val="both"/>
        <w:rPr>
          <w:rFonts w:ascii="Calibri Light" w:hAnsi="Calibri Light" w:cs="Calibri Light"/>
        </w:rPr>
      </w:pPr>
      <w:r w:rsidRPr="009601C5">
        <w:rPr>
          <w:rFonts w:ascii="Calibri Light" w:hAnsi="Calibri Light" w:cs="Calibri Light"/>
        </w:rPr>
        <w:t xml:space="preserve">Desde la publicación del PNIE, la DIPLAN-DIGEIE ha actualizado la estimación de la brecha de infraestructura educativa </w:t>
      </w:r>
      <w:r w:rsidR="00E076A1">
        <w:rPr>
          <w:rFonts w:ascii="Calibri Light" w:hAnsi="Calibri Light" w:cs="Calibri Light"/>
        </w:rPr>
        <w:t>correspondiente al</w:t>
      </w:r>
      <w:r w:rsidRPr="009601C5">
        <w:rPr>
          <w:rFonts w:ascii="Calibri Light" w:hAnsi="Calibri Light" w:cs="Calibri Light"/>
        </w:rPr>
        <w:t xml:space="preserve"> primer objetivo estratégico del PNIE</w:t>
      </w:r>
      <w:r w:rsidR="00E076A1">
        <w:rPr>
          <w:rFonts w:ascii="Calibri Light" w:hAnsi="Calibri Light" w:cs="Calibri Light"/>
        </w:rPr>
        <w:t xml:space="preserve"> y a un subcomponente del </w:t>
      </w:r>
      <w:r w:rsidR="002C48E9">
        <w:rPr>
          <w:rFonts w:ascii="Calibri Light" w:hAnsi="Calibri Light" w:cs="Calibri Light"/>
        </w:rPr>
        <w:t>cuarto</w:t>
      </w:r>
      <w:r w:rsidR="00E076A1">
        <w:rPr>
          <w:rFonts w:ascii="Calibri Light" w:hAnsi="Calibri Light" w:cs="Calibri Light"/>
        </w:rPr>
        <w:t xml:space="preserve"> objetivo estratégico del PNIE (mantenimiento correctivo). Esta estimación </w:t>
      </w:r>
      <w:r w:rsidRPr="009601C5">
        <w:rPr>
          <w:rFonts w:ascii="Calibri Light" w:hAnsi="Calibri Light" w:cs="Calibri Light"/>
        </w:rPr>
        <w:t>se denominó brecha de infraestructura educativa existente y ascendió a S/</w:t>
      </w:r>
      <w:r w:rsidR="00E076A1">
        <w:rPr>
          <w:rFonts w:ascii="Calibri Light" w:hAnsi="Calibri Light" w:cs="Calibri Light"/>
        </w:rPr>
        <w:t>73,688</w:t>
      </w:r>
      <w:r w:rsidRPr="009601C5">
        <w:rPr>
          <w:rFonts w:ascii="Calibri Light" w:hAnsi="Calibri Light" w:cs="Calibri Light"/>
        </w:rPr>
        <w:t xml:space="preserve"> millones en febrero de 2017</w:t>
      </w:r>
      <w:r w:rsidR="00E076A1">
        <w:rPr>
          <w:rFonts w:ascii="Calibri Light" w:hAnsi="Calibri Light" w:cs="Calibri Light"/>
        </w:rPr>
        <w:t>,</w:t>
      </w:r>
      <w:r w:rsidRPr="009601C5">
        <w:rPr>
          <w:rFonts w:ascii="Calibri Light" w:hAnsi="Calibri Light" w:cs="Calibri Light"/>
        </w:rPr>
        <w:t xml:space="preserve"> para 40,475 locales educativos con información de </w:t>
      </w:r>
      <w:r w:rsidRPr="00E076A1">
        <w:rPr>
          <w:rFonts w:ascii="Calibri Light" w:hAnsi="Calibri Light" w:cs="Calibri Light"/>
          <w:color w:val="000000" w:themeColor="text1"/>
        </w:rPr>
        <w:t xml:space="preserve">infraestructura educativa. </w:t>
      </w:r>
      <w:r w:rsidR="006E6D9C">
        <w:rPr>
          <w:rFonts w:ascii="Calibri Light" w:hAnsi="Calibri Light" w:cs="Calibri Light"/>
          <w:color w:val="000000" w:themeColor="text1"/>
        </w:rPr>
        <w:t>La actualización de esta estimación se ha ejecutado</w:t>
      </w:r>
      <w:r w:rsidR="003666D0">
        <w:rPr>
          <w:rFonts w:ascii="Calibri Light" w:hAnsi="Calibri Light" w:cs="Calibri Light"/>
          <w:color w:val="000000" w:themeColor="text1"/>
        </w:rPr>
        <w:t xml:space="preserve">, de forma continua, </w:t>
      </w:r>
      <w:r w:rsidR="00E076A1" w:rsidRPr="00E076A1">
        <w:rPr>
          <w:rFonts w:ascii="Calibri Light" w:hAnsi="Calibri Light" w:cs="Calibri Light"/>
          <w:color w:val="000000" w:themeColor="text1"/>
        </w:rPr>
        <w:t xml:space="preserve">desde abril de 2019. La </w:t>
      </w:r>
      <w:r w:rsidR="00974766" w:rsidRPr="00E076A1">
        <w:rPr>
          <w:rFonts w:ascii="Calibri Light" w:hAnsi="Calibri Light" w:cs="Calibri Light"/>
          <w:color w:val="000000" w:themeColor="text1"/>
        </w:rPr>
        <w:fldChar w:fldCharType="begin"/>
      </w:r>
      <w:r w:rsidR="00974766" w:rsidRPr="00E076A1">
        <w:rPr>
          <w:rFonts w:ascii="Calibri Light" w:hAnsi="Calibri Light" w:cs="Calibri Light"/>
          <w:color w:val="000000" w:themeColor="text1"/>
        </w:rPr>
        <w:instrText xml:space="preserve"> REF _Ref45187427 \h  \* MERGEFORMAT </w:instrText>
      </w:r>
      <w:r w:rsidR="00974766" w:rsidRPr="00E076A1">
        <w:rPr>
          <w:rFonts w:ascii="Calibri Light" w:hAnsi="Calibri Light" w:cs="Calibri Light"/>
          <w:color w:val="000000" w:themeColor="text1"/>
        </w:rPr>
      </w:r>
      <w:r w:rsidR="00974766" w:rsidRPr="00E076A1">
        <w:rPr>
          <w:rFonts w:ascii="Calibri Light" w:hAnsi="Calibri Light" w:cs="Calibri Light"/>
          <w:color w:val="000000" w:themeColor="text1"/>
        </w:rPr>
        <w:fldChar w:fldCharType="separate"/>
      </w:r>
      <w:r w:rsidR="002543FE" w:rsidRPr="002543FE">
        <w:rPr>
          <w:rFonts w:ascii="Calibri Light" w:hAnsi="Calibri Light" w:cs="Calibri Light"/>
          <w:color w:val="000000" w:themeColor="text1"/>
        </w:rPr>
        <w:t xml:space="preserve">Ilustración </w:t>
      </w:r>
      <w:r w:rsidR="002543FE" w:rsidRPr="002543FE">
        <w:rPr>
          <w:rFonts w:ascii="Calibri Light" w:hAnsi="Calibri Light" w:cs="Calibri Light"/>
          <w:noProof/>
          <w:color w:val="000000" w:themeColor="text1"/>
        </w:rPr>
        <w:t>1</w:t>
      </w:r>
      <w:r w:rsidR="00974766" w:rsidRPr="00E076A1">
        <w:rPr>
          <w:rFonts w:ascii="Calibri Light" w:hAnsi="Calibri Light" w:cs="Calibri Light"/>
          <w:color w:val="000000" w:themeColor="text1"/>
        </w:rPr>
        <w:fldChar w:fldCharType="end"/>
      </w:r>
      <w:r w:rsidR="00E076A1" w:rsidRPr="00E076A1">
        <w:rPr>
          <w:rFonts w:ascii="Calibri Light" w:hAnsi="Calibri Light" w:cs="Calibri Light"/>
          <w:color w:val="000000" w:themeColor="text1"/>
        </w:rPr>
        <w:t xml:space="preserve"> muestra</w:t>
      </w:r>
      <w:r w:rsidR="00E076A1">
        <w:rPr>
          <w:rFonts w:ascii="Calibri Light" w:hAnsi="Calibri Light" w:cs="Calibri Light"/>
          <w:color w:val="000000" w:themeColor="text1"/>
        </w:rPr>
        <w:t xml:space="preserve"> la evolución de </w:t>
      </w:r>
      <w:r w:rsidR="00295740">
        <w:rPr>
          <w:rFonts w:ascii="Calibri Light" w:hAnsi="Calibri Light" w:cs="Calibri Light"/>
          <w:color w:val="000000" w:themeColor="text1"/>
        </w:rPr>
        <w:t>la</w:t>
      </w:r>
      <w:r w:rsidR="006E6D9C">
        <w:rPr>
          <w:rFonts w:ascii="Calibri Light" w:hAnsi="Calibri Light" w:cs="Calibri Light"/>
          <w:color w:val="000000" w:themeColor="text1"/>
        </w:rPr>
        <w:t xml:space="preserve"> estimación de</w:t>
      </w:r>
      <w:r w:rsidR="00295740">
        <w:rPr>
          <w:rFonts w:ascii="Calibri Light" w:hAnsi="Calibri Light" w:cs="Calibri Light"/>
          <w:color w:val="000000" w:themeColor="text1"/>
        </w:rPr>
        <w:t xml:space="preserve"> brecha de </w:t>
      </w:r>
      <w:r w:rsidR="00295740" w:rsidRPr="009601C5">
        <w:rPr>
          <w:rFonts w:ascii="Calibri Light" w:hAnsi="Calibri Light" w:cs="Calibri Light"/>
        </w:rPr>
        <w:t>infraestructura educativa existente</w:t>
      </w:r>
      <w:r w:rsidR="00295740">
        <w:rPr>
          <w:rFonts w:ascii="Calibri Light" w:hAnsi="Calibri Light" w:cs="Calibri Light"/>
          <w:color w:val="000000" w:themeColor="text1"/>
        </w:rPr>
        <w:t xml:space="preserve"> y el </w:t>
      </w:r>
      <w:r w:rsidR="00EC394A" w:rsidRPr="00E076A1">
        <w:rPr>
          <w:rFonts w:ascii="Calibri Light" w:hAnsi="Calibri Light" w:cs="Calibri Light"/>
          <w:color w:val="000000" w:themeColor="text1"/>
        </w:rPr>
        <w:t xml:space="preserve">número de locales educativos </w:t>
      </w:r>
      <w:r w:rsidR="00F13C8B" w:rsidRPr="009601C5">
        <w:rPr>
          <w:rFonts w:ascii="Calibri Light" w:hAnsi="Calibri Light" w:cs="Calibri Light"/>
        </w:rPr>
        <w:t>(</w:t>
      </w:r>
      <w:r w:rsidR="00DB3501" w:rsidRPr="009601C5">
        <w:rPr>
          <w:rFonts w:ascii="Calibri Light" w:hAnsi="Calibri Light" w:cs="Calibri Light"/>
        </w:rPr>
        <w:t xml:space="preserve">en adelante, </w:t>
      </w:r>
      <w:r w:rsidR="00F13C8B" w:rsidRPr="009601C5">
        <w:rPr>
          <w:rFonts w:ascii="Calibri Light" w:hAnsi="Calibri Light" w:cs="Calibri Light"/>
        </w:rPr>
        <w:t>LL</w:t>
      </w:r>
      <w:r w:rsidR="00295740">
        <w:rPr>
          <w:rFonts w:ascii="Calibri Light" w:hAnsi="Calibri Light" w:cs="Calibri Light"/>
        </w:rPr>
        <w:t>.</w:t>
      </w:r>
      <w:r w:rsidR="00F13C8B" w:rsidRPr="009601C5">
        <w:rPr>
          <w:rFonts w:ascii="Calibri Light" w:hAnsi="Calibri Light" w:cs="Calibri Light"/>
        </w:rPr>
        <w:t>EE</w:t>
      </w:r>
      <w:r w:rsidR="00295740">
        <w:rPr>
          <w:rFonts w:ascii="Calibri Light" w:hAnsi="Calibri Light" w:cs="Calibri Light"/>
        </w:rPr>
        <w:t>.</w:t>
      </w:r>
      <w:r w:rsidR="00F13C8B" w:rsidRPr="009601C5">
        <w:rPr>
          <w:rFonts w:ascii="Calibri Light" w:hAnsi="Calibri Light" w:cs="Calibri Light"/>
        </w:rPr>
        <w:t xml:space="preserve">) </w:t>
      </w:r>
      <w:r w:rsidR="00295740">
        <w:rPr>
          <w:rFonts w:ascii="Calibri Light" w:hAnsi="Calibri Light" w:cs="Calibri Light"/>
        </w:rPr>
        <w:t>que registran</w:t>
      </w:r>
      <w:r w:rsidR="00EC394A" w:rsidRPr="009601C5">
        <w:rPr>
          <w:rFonts w:ascii="Calibri Light" w:hAnsi="Calibri Light" w:cs="Calibri Light"/>
        </w:rPr>
        <w:t xml:space="preserve"> información</w:t>
      </w:r>
      <w:r w:rsidR="00295740">
        <w:rPr>
          <w:rFonts w:ascii="Calibri Light" w:hAnsi="Calibri Light" w:cs="Calibri Light"/>
        </w:rPr>
        <w:t xml:space="preserve"> de infraestructura educativa</w:t>
      </w:r>
      <w:r w:rsidR="00EC394A" w:rsidRPr="009601C5">
        <w:rPr>
          <w:rFonts w:ascii="Calibri Light" w:hAnsi="Calibri Light" w:cs="Calibri Light"/>
        </w:rPr>
        <w:t>.</w:t>
      </w:r>
    </w:p>
    <w:p w14:paraId="441686B9" w14:textId="0DD22947" w:rsidR="00EC394A" w:rsidRPr="004109A3" w:rsidRDefault="00EC394A" w:rsidP="00C04FCE">
      <w:pPr>
        <w:pStyle w:val="Descripcin"/>
        <w:keepNext/>
        <w:spacing w:before="120" w:after="120"/>
        <w:jc w:val="center"/>
        <w:rPr>
          <w:rFonts w:ascii="Calibri Light" w:hAnsi="Calibri Light" w:cs="Calibri Light"/>
          <w:b/>
          <w:bCs/>
          <w:i w:val="0"/>
          <w:iCs w:val="0"/>
          <w:color w:val="000000" w:themeColor="text1"/>
          <w:sz w:val="22"/>
          <w:szCs w:val="22"/>
        </w:rPr>
      </w:pPr>
      <w:bookmarkStart w:id="1" w:name="_Ref45187427"/>
      <w:bookmarkStart w:id="2" w:name="_Toc218012278"/>
      <w:r w:rsidRPr="004109A3">
        <w:rPr>
          <w:rFonts w:ascii="Calibri Light" w:hAnsi="Calibri Light" w:cs="Calibri Light"/>
          <w:b/>
          <w:bCs/>
          <w:i w:val="0"/>
          <w:iCs w:val="0"/>
          <w:color w:val="000000" w:themeColor="text1"/>
          <w:sz w:val="22"/>
          <w:szCs w:val="22"/>
        </w:rPr>
        <w:t xml:space="preserve">Ilustración </w:t>
      </w:r>
      <w:r w:rsidRPr="004109A3">
        <w:rPr>
          <w:rFonts w:ascii="Calibri Light" w:hAnsi="Calibri Light" w:cs="Calibri Light"/>
          <w:b/>
          <w:bCs/>
          <w:i w:val="0"/>
          <w:iCs w:val="0"/>
          <w:color w:val="000000" w:themeColor="text1"/>
          <w:sz w:val="22"/>
          <w:szCs w:val="22"/>
        </w:rPr>
        <w:fldChar w:fldCharType="begin"/>
      </w:r>
      <w:r w:rsidRPr="004109A3">
        <w:rPr>
          <w:rFonts w:ascii="Calibri Light" w:hAnsi="Calibri Light" w:cs="Calibri Light"/>
          <w:b/>
          <w:bCs/>
          <w:i w:val="0"/>
          <w:iCs w:val="0"/>
          <w:color w:val="000000" w:themeColor="text1"/>
          <w:sz w:val="22"/>
          <w:szCs w:val="22"/>
        </w:rPr>
        <w:instrText xml:space="preserve"> SEQ Ilustración \* ARABIC </w:instrText>
      </w:r>
      <w:r w:rsidRPr="004109A3">
        <w:rPr>
          <w:rFonts w:ascii="Calibri Light" w:hAnsi="Calibri Light" w:cs="Calibri Light"/>
          <w:b/>
          <w:bCs/>
          <w:i w:val="0"/>
          <w:iCs w:val="0"/>
          <w:color w:val="000000" w:themeColor="text1"/>
          <w:sz w:val="22"/>
          <w:szCs w:val="22"/>
        </w:rPr>
        <w:fldChar w:fldCharType="separate"/>
      </w:r>
      <w:r w:rsidR="002543FE">
        <w:rPr>
          <w:rFonts w:ascii="Calibri Light" w:hAnsi="Calibri Light" w:cs="Calibri Light"/>
          <w:b/>
          <w:bCs/>
          <w:i w:val="0"/>
          <w:iCs w:val="0"/>
          <w:noProof/>
          <w:color w:val="000000" w:themeColor="text1"/>
          <w:sz w:val="22"/>
          <w:szCs w:val="22"/>
        </w:rPr>
        <w:t>1</w:t>
      </w:r>
      <w:r w:rsidRPr="004109A3">
        <w:rPr>
          <w:rFonts w:ascii="Calibri Light" w:hAnsi="Calibri Light" w:cs="Calibri Light"/>
          <w:b/>
          <w:bCs/>
          <w:i w:val="0"/>
          <w:iCs w:val="0"/>
          <w:color w:val="000000" w:themeColor="text1"/>
          <w:sz w:val="22"/>
          <w:szCs w:val="22"/>
        </w:rPr>
        <w:fldChar w:fldCharType="end"/>
      </w:r>
      <w:bookmarkEnd w:id="1"/>
      <w:r w:rsidRPr="004109A3">
        <w:rPr>
          <w:rFonts w:ascii="Calibri Light" w:hAnsi="Calibri Light" w:cs="Calibri Light"/>
          <w:b/>
          <w:bCs/>
          <w:i w:val="0"/>
          <w:iCs w:val="0"/>
          <w:color w:val="000000" w:themeColor="text1"/>
          <w:sz w:val="22"/>
          <w:szCs w:val="22"/>
        </w:rPr>
        <w:t xml:space="preserve">. Evolución de la </w:t>
      </w:r>
      <w:r w:rsidR="00F3012A" w:rsidRPr="004109A3">
        <w:rPr>
          <w:rFonts w:ascii="Calibri Light" w:hAnsi="Calibri Light" w:cs="Calibri Light"/>
          <w:b/>
          <w:bCs/>
          <w:i w:val="0"/>
          <w:iCs w:val="0"/>
          <w:color w:val="000000" w:themeColor="text1"/>
          <w:sz w:val="22"/>
          <w:szCs w:val="22"/>
        </w:rPr>
        <w:t>b</w:t>
      </w:r>
      <w:r w:rsidRPr="004109A3">
        <w:rPr>
          <w:rFonts w:ascii="Calibri Light" w:hAnsi="Calibri Light" w:cs="Calibri Light"/>
          <w:b/>
          <w:bCs/>
          <w:i w:val="0"/>
          <w:iCs w:val="0"/>
          <w:color w:val="000000" w:themeColor="text1"/>
          <w:sz w:val="22"/>
          <w:szCs w:val="22"/>
        </w:rPr>
        <w:t xml:space="preserve">recha de </w:t>
      </w:r>
      <w:r w:rsidR="00F3012A" w:rsidRPr="004109A3">
        <w:rPr>
          <w:rFonts w:ascii="Calibri Light" w:hAnsi="Calibri Light" w:cs="Calibri Light"/>
          <w:b/>
          <w:bCs/>
          <w:i w:val="0"/>
          <w:iCs w:val="0"/>
          <w:color w:val="000000" w:themeColor="text1"/>
          <w:sz w:val="22"/>
          <w:szCs w:val="22"/>
        </w:rPr>
        <w:t>i</w:t>
      </w:r>
      <w:r w:rsidRPr="004109A3">
        <w:rPr>
          <w:rFonts w:ascii="Calibri Light" w:hAnsi="Calibri Light" w:cs="Calibri Light"/>
          <w:b/>
          <w:bCs/>
          <w:i w:val="0"/>
          <w:iCs w:val="0"/>
          <w:color w:val="000000" w:themeColor="text1"/>
          <w:sz w:val="22"/>
          <w:szCs w:val="22"/>
        </w:rPr>
        <w:t xml:space="preserve">nfraestructura </w:t>
      </w:r>
      <w:r w:rsidR="00F3012A" w:rsidRPr="004109A3">
        <w:rPr>
          <w:rFonts w:ascii="Calibri Light" w:hAnsi="Calibri Light" w:cs="Calibri Light"/>
          <w:b/>
          <w:bCs/>
          <w:i w:val="0"/>
          <w:iCs w:val="0"/>
          <w:color w:val="000000" w:themeColor="text1"/>
          <w:sz w:val="22"/>
          <w:szCs w:val="22"/>
        </w:rPr>
        <w:t>e</w:t>
      </w:r>
      <w:r w:rsidRPr="004109A3">
        <w:rPr>
          <w:rFonts w:ascii="Calibri Light" w:hAnsi="Calibri Light" w:cs="Calibri Light"/>
          <w:b/>
          <w:bCs/>
          <w:i w:val="0"/>
          <w:iCs w:val="0"/>
          <w:color w:val="000000" w:themeColor="text1"/>
          <w:sz w:val="22"/>
          <w:szCs w:val="22"/>
        </w:rPr>
        <w:t>ducativa</w:t>
      </w:r>
      <w:r w:rsidR="00F3012A" w:rsidRPr="004109A3">
        <w:rPr>
          <w:rFonts w:ascii="Calibri Light" w:hAnsi="Calibri Light" w:cs="Calibri Light"/>
          <w:b/>
          <w:bCs/>
          <w:i w:val="0"/>
          <w:iCs w:val="0"/>
          <w:color w:val="000000" w:themeColor="text1"/>
          <w:sz w:val="22"/>
          <w:szCs w:val="22"/>
        </w:rPr>
        <w:t xml:space="preserve"> existente</w:t>
      </w:r>
      <w:bookmarkEnd w:id="2"/>
    </w:p>
    <w:p w14:paraId="563B60AC" w14:textId="306EBD40" w:rsidR="007E2F49" w:rsidRDefault="007E2F49" w:rsidP="00295740">
      <w:pPr>
        <w:pStyle w:val="Prrafodelista"/>
        <w:spacing w:before="120" w:after="120" w:line="240" w:lineRule="auto"/>
        <w:ind w:left="0"/>
        <w:contextualSpacing w:val="0"/>
        <w:jc w:val="both"/>
        <w:rPr>
          <w:rFonts w:ascii="Calibri Light" w:hAnsi="Calibri Light" w:cs="Calibri Light"/>
        </w:rPr>
      </w:pPr>
      <w:r>
        <w:rPr>
          <w:noProof/>
        </w:rPr>
        <w:drawing>
          <wp:inline distT="0" distB="0" distL="0" distR="0" wp14:anchorId="235F03EA" wp14:editId="2872B61C">
            <wp:extent cx="5486400" cy="2905125"/>
            <wp:effectExtent l="0" t="0" r="0" b="0"/>
            <wp:docPr id="1750240181" name="Gráfico 1750240181"/>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512DE344" w14:textId="12647341" w:rsidR="00EC394A" w:rsidRPr="009601C5" w:rsidRDefault="001B48BC" w:rsidP="00C8650E">
      <w:pPr>
        <w:pStyle w:val="Prrafodelista"/>
        <w:spacing w:before="240" w:after="120" w:line="240" w:lineRule="auto"/>
        <w:ind w:left="425"/>
        <w:contextualSpacing w:val="0"/>
        <w:jc w:val="both"/>
        <w:rPr>
          <w:rFonts w:ascii="Calibri Light" w:hAnsi="Calibri Light" w:cs="Calibri Light"/>
        </w:rPr>
      </w:pPr>
      <w:r w:rsidRPr="009601C5">
        <w:rPr>
          <w:rFonts w:ascii="Calibri Light" w:hAnsi="Calibri Light" w:cs="Calibri Light"/>
        </w:rPr>
        <w:t>A partir de la Ilustr</w:t>
      </w:r>
      <w:r w:rsidR="00E65579" w:rsidRPr="009601C5">
        <w:rPr>
          <w:rFonts w:ascii="Calibri Light" w:hAnsi="Calibri Light" w:cs="Calibri Light"/>
        </w:rPr>
        <w:t>ación 1</w:t>
      </w:r>
      <w:r w:rsidR="00F1187B" w:rsidRPr="009601C5">
        <w:rPr>
          <w:rFonts w:ascii="Calibri Light" w:hAnsi="Calibri Light" w:cs="Calibri Light"/>
        </w:rPr>
        <w:t>,</w:t>
      </w:r>
      <w:r w:rsidR="00EC394A" w:rsidRPr="009601C5">
        <w:rPr>
          <w:rFonts w:ascii="Calibri Light" w:hAnsi="Calibri Light" w:cs="Calibri Light"/>
        </w:rPr>
        <w:t xml:space="preserve"> se puede concluir que la información del estado de la infraestructura educativa, que sirve de insumo para calcular la brecha de infraestructura educativa y otorgar el orden de prioridad de atención a los locales educativos, es dinámica.</w:t>
      </w:r>
    </w:p>
    <w:p w14:paraId="77844D74" w14:textId="74062F1C" w:rsidR="00F32CFC" w:rsidRPr="009601C5" w:rsidRDefault="00E65579" w:rsidP="00C8650E">
      <w:pPr>
        <w:pStyle w:val="Prrafodelista"/>
        <w:spacing w:after="120" w:line="240" w:lineRule="auto"/>
        <w:ind w:left="425"/>
        <w:contextualSpacing w:val="0"/>
        <w:jc w:val="both"/>
        <w:rPr>
          <w:rFonts w:ascii="Calibri Light" w:hAnsi="Calibri Light" w:cs="Calibri Light"/>
        </w:rPr>
      </w:pPr>
      <w:r w:rsidRPr="009601C5">
        <w:rPr>
          <w:rFonts w:ascii="Calibri Light" w:hAnsi="Calibri Light" w:cs="Calibri Light"/>
        </w:rPr>
        <w:lastRenderedPageBreak/>
        <w:t>En tanto, e</w:t>
      </w:r>
      <w:r w:rsidR="00102D69" w:rsidRPr="009601C5">
        <w:rPr>
          <w:rFonts w:ascii="Calibri Light" w:hAnsi="Calibri Light" w:cs="Calibri Light"/>
        </w:rPr>
        <w:t>l PNIE constituye uno de los instrumentos centrales de planificación de la infraestructura educativa en el Perú a largo plazo y tomó como línea de base para su formulación la información provista por el Censo de Infraestructura Educativa (CIE 2013), elaborándose a partir de este un primer diagnóstico del estado físico de la infraestructura educativa pública.</w:t>
      </w:r>
      <w:r w:rsidR="00A51EBC" w:rsidRPr="009601C5">
        <w:rPr>
          <w:rFonts w:ascii="Calibri Light" w:hAnsi="Calibri Light" w:cs="Calibri Light"/>
        </w:rPr>
        <w:t xml:space="preserve"> </w:t>
      </w:r>
      <w:r w:rsidR="00F32CFC" w:rsidRPr="009601C5">
        <w:rPr>
          <w:rFonts w:ascii="Calibri Light" w:hAnsi="Calibri Light" w:cs="Calibri Light"/>
        </w:rPr>
        <w:t>Luego de la publicación del PNIE, la DIPLA</w:t>
      </w:r>
      <w:r w:rsidR="004A5CEE" w:rsidRPr="009601C5">
        <w:rPr>
          <w:rFonts w:ascii="Calibri Light" w:hAnsi="Calibri Light" w:cs="Calibri Light"/>
        </w:rPr>
        <w:t>N-DIGEIE</w:t>
      </w:r>
      <w:r w:rsidR="00F32CFC" w:rsidRPr="009601C5">
        <w:rPr>
          <w:rFonts w:ascii="Calibri Light" w:hAnsi="Calibri Light" w:cs="Calibri Light"/>
        </w:rPr>
        <w:t xml:space="preserve"> implementó un Sistema de Recojo de Información (SRI) a través de una ficha y un aplicativo web, disponible para todos los LL</w:t>
      </w:r>
      <w:r w:rsidR="00295740">
        <w:rPr>
          <w:rFonts w:ascii="Calibri Light" w:hAnsi="Calibri Light" w:cs="Calibri Light"/>
        </w:rPr>
        <w:t>.</w:t>
      </w:r>
      <w:r w:rsidR="00F32CFC" w:rsidRPr="009601C5">
        <w:rPr>
          <w:rFonts w:ascii="Calibri Light" w:hAnsi="Calibri Light" w:cs="Calibri Light"/>
        </w:rPr>
        <w:t>EE</w:t>
      </w:r>
      <w:r w:rsidR="00295740">
        <w:rPr>
          <w:rFonts w:ascii="Calibri Light" w:hAnsi="Calibri Light" w:cs="Calibri Light"/>
        </w:rPr>
        <w:t>.</w:t>
      </w:r>
      <w:r w:rsidR="00AF73E5" w:rsidRPr="009601C5">
        <w:rPr>
          <w:rFonts w:ascii="Calibri Light" w:hAnsi="Calibri Light" w:cs="Calibri Light"/>
        </w:rPr>
        <w:t xml:space="preserve"> a nivel nacional</w:t>
      </w:r>
      <w:r w:rsidR="00F32CFC" w:rsidRPr="009601C5">
        <w:rPr>
          <w:rFonts w:ascii="Calibri Light" w:hAnsi="Calibri Light" w:cs="Calibri Light"/>
        </w:rPr>
        <w:t xml:space="preserve">, para que sea completada </w:t>
      </w:r>
      <w:r w:rsidR="00AF73E5" w:rsidRPr="009601C5">
        <w:rPr>
          <w:rFonts w:ascii="Calibri Light" w:hAnsi="Calibri Light" w:cs="Calibri Light"/>
        </w:rPr>
        <w:t>por los</w:t>
      </w:r>
      <w:r w:rsidR="00F32CFC" w:rsidRPr="009601C5">
        <w:rPr>
          <w:rFonts w:ascii="Calibri Light" w:hAnsi="Calibri Light" w:cs="Calibri Light"/>
        </w:rPr>
        <w:t xml:space="preserve"> directores o respon</w:t>
      </w:r>
      <w:r w:rsidR="00DF43C8" w:rsidRPr="009601C5">
        <w:rPr>
          <w:rFonts w:ascii="Calibri Light" w:hAnsi="Calibri Light" w:cs="Calibri Light"/>
        </w:rPr>
        <w:t>sables de cada local educativo.</w:t>
      </w:r>
    </w:p>
    <w:p w14:paraId="299C5726" w14:textId="462C7F25" w:rsidR="00F32CFC" w:rsidRPr="009601C5" w:rsidRDefault="00F32CFC" w:rsidP="00C8650E">
      <w:pPr>
        <w:pStyle w:val="Prrafodelista"/>
        <w:spacing w:after="120" w:line="240" w:lineRule="auto"/>
        <w:ind w:left="425"/>
        <w:contextualSpacing w:val="0"/>
        <w:jc w:val="both"/>
        <w:rPr>
          <w:rFonts w:ascii="Calibri Light" w:hAnsi="Calibri Light" w:cs="Calibri Light"/>
        </w:rPr>
      </w:pPr>
      <w:r w:rsidRPr="009601C5">
        <w:rPr>
          <w:rFonts w:ascii="Calibri Light" w:hAnsi="Calibri Light" w:cs="Calibri Light"/>
        </w:rPr>
        <w:t>Asimismo, en los últimos años se ha recogido información del estado de la infraestructura a partir de inspecciones realizadas por varias direcciones y unidades del MINEDU; la cual ha sido incluida en las bases de datos de infraestructura educativa de la DIPLAN</w:t>
      </w:r>
      <w:r w:rsidR="00D6116A" w:rsidRPr="009601C5">
        <w:rPr>
          <w:rFonts w:ascii="Calibri Light" w:hAnsi="Calibri Light" w:cs="Calibri Light"/>
        </w:rPr>
        <w:t>-DIGEIE</w:t>
      </w:r>
      <w:r w:rsidRPr="009601C5">
        <w:rPr>
          <w:rFonts w:ascii="Calibri Light" w:hAnsi="Calibri Light" w:cs="Calibri Light"/>
        </w:rPr>
        <w:t xml:space="preserve">. Adicionalmente, el </w:t>
      </w:r>
      <w:r w:rsidR="009D2587" w:rsidRPr="009601C5">
        <w:rPr>
          <w:rFonts w:ascii="Calibri Light" w:hAnsi="Calibri Light" w:cs="Calibri Light"/>
        </w:rPr>
        <w:t>Programa Nacional de Infraestructura Educativa (</w:t>
      </w:r>
      <w:r w:rsidRPr="009601C5">
        <w:rPr>
          <w:rFonts w:ascii="Calibri Light" w:hAnsi="Calibri Light" w:cs="Calibri Light"/>
        </w:rPr>
        <w:t>PRONIED</w:t>
      </w:r>
      <w:r w:rsidR="009D2587" w:rsidRPr="009601C5">
        <w:rPr>
          <w:rFonts w:ascii="Calibri Light" w:hAnsi="Calibri Light" w:cs="Calibri Light"/>
        </w:rPr>
        <w:t>)</w:t>
      </w:r>
      <w:r w:rsidRPr="009601C5">
        <w:rPr>
          <w:rFonts w:ascii="Calibri Light" w:hAnsi="Calibri Light" w:cs="Calibri Light"/>
        </w:rPr>
        <w:t xml:space="preserve">, </w:t>
      </w:r>
      <w:r w:rsidR="00DF0F5B" w:rsidRPr="00DF0F5B">
        <w:rPr>
          <w:rFonts w:ascii="Calibri Light" w:hAnsi="Calibri Light" w:cs="Calibri Light"/>
        </w:rPr>
        <w:t xml:space="preserve">Autoridad Nacional de Infraestructura </w:t>
      </w:r>
      <w:r w:rsidR="002A7B33" w:rsidRPr="009601C5">
        <w:rPr>
          <w:rFonts w:ascii="Calibri Light" w:hAnsi="Calibri Light" w:cs="Calibri Light"/>
        </w:rPr>
        <w:t>(</w:t>
      </w:r>
      <w:r w:rsidR="00DF0F5B">
        <w:rPr>
          <w:rFonts w:ascii="Calibri Light" w:hAnsi="Calibri Light" w:cs="Calibri Light"/>
        </w:rPr>
        <w:t>ANIN</w:t>
      </w:r>
      <w:r w:rsidR="002A7B33" w:rsidRPr="009601C5">
        <w:rPr>
          <w:rFonts w:ascii="Calibri Light" w:hAnsi="Calibri Light" w:cs="Calibri Light"/>
        </w:rPr>
        <w:t xml:space="preserve">), </w:t>
      </w:r>
      <w:r w:rsidRPr="009601C5">
        <w:rPr>
          <w:rFonts w:ascii="Calibri Light" w:hAnsi="Calibri Light" w:cs="Calibri Light"/>
        </w:rPr>
        <w:t>la</w:t>
      </w:r>
      <w:r w:rsidR="009D2587" w:rsidRPr="009601C5">
        <w:rPr>
          <w:rFonts w:ascii="Calibri Light" w:hAnsi="Calibri Light" w:cs="Calibri Light"/>
        </w:rPr>
        <w:t xml:space="preserve"> Dirección Regional de Lima Metropolitana</w:t>
      </w:r>
      <w:r w:rsidRPr="009601C5">
        <w:rPr>
          <w:rFonts w:ascii="Calibri Light" w:hAnsi="Calibri Light" w:cs="Calibri Light"/>
        </w:rPr>
        <w:t xml:space="preserve"> </w:t>
      </w:r>
      <w:r w:rsidR="009D2587" w:rsidRPr="009601C5">
        <w:rPr>
          <w:rFonts w:ascii="Calibri Light" w:hAnsi="Calibri Light" w:cs="Calibri Light"/>
        </w:rPr>
        <w:t>(</w:t>
      </w:r>
      <w:r w:rsidRPr="009601C5">
        <w:rPr>
          <w:rFonts w:ascii="Calibri Light" w:hAnsi="Calibri Light" w:cs="Calibri Light"/>
        </w:rPr>
        <w:t>DRELM</w:t>
      </w:r>
      <w:r w:rsidR="009D2587" w:rsidRPr="009601C5">
        <w:rPr>
          <w:rFonts w:ascii="Calibri Light" w:hAnsi="Calibri Light" w:cs="Calibri Light"/>
        </w:rPr>
        <w:t>)</w:t>
      </w:r>
      <w:r w:rsidRPr="009601C5">
        <w:rPr>
          <w:rFonts w:ascii="Calibri Light" w:hAnsi="Calibri Light" w:cs="Calibri Light"/>
        </w:rPr>
        <w:t xml:space="preserve"> y los Gobiernos Regionales y Locales han proporcionado información </w:t>
      </w:r>
      <w:r w:rsidR="00F16E29" w:rsidRPr="009601C5">
        <w:rPr>
          <w:rFonts w:ascii="Calibri Light" w:hAnsi="Calibri Light" w:cs="Calibri Light"/>
        </w:rPr>
        <w:t>sobre</w:t>
      </w:r>
      <w:r w:rsidRPr="009601C5">
        <w:rPr>
          <w:rFonts w:ascii="Calibri Light" w:hAnsi="Calibri Light" w:cs="Calibri Light"/>
        </w:rPr>
        <w:t xml:space="preserve"> intervenciones de cierre de brecha</w:t>
      </w:r>
      <w:r w:rsidR="009D2587" w:rsidRPr="009601C5">
        <w:rPr>
          <w:rFonts w:ascii="Calibri Light" w:hAnsi="Calibri Light" w:cs="Calibri Light"/>
        </w:rPr>
        <w:t xml:space="preserve">s, </w:t>
      </w:r>
      <w:r w:rsidRPr="009601C5">
        <w:rPr>
          <w:rFonts w:ascii="Calibri Light" w:hAnsi="Calibri Light" w:cs="Calibri Light"/>
        </w:rPr>
        <w:t>mediante proyectos ejecutados por transferencias o ejecución directa</w:t>
      </w:r>
      <w:r w:rsidR="009D2587" w:rsidRPr="009601C5">
        <w:rPr>
          <w:rFonts w:ascii="Calibri Light" w:hAnsi="Calibri Light" w:cs="Calibri Light"/>
        </w:rPr>
        <w:t>,</w:t>
      </w:r>
      <w:r w:rsidRPr="009601C5">
        <w:rPr>
          <w:rFonts w:ascii="Calibri Light" w:hAnsi="Calibri Light" w:cs="Calibri Light"/>
        </w:rPr>
        <w:t xml:space="preserve"> entre los años 201</w:t>
      </w:r>
      <w:r w:rsidR="007D61BB" w:rsidRPr="009601C5">
        <w:rPr>
          <w:rFonts w:ascii="Calibri Light" w:hAnsi="Calibri Light" w:cs="Calibri Light"/>
        </w:rPr>
        <w:t>5</w:t>
      </w:r>
      <w:r w:rsidRPr="009601C5">
        <w:rPr>
          <w:rFonts w:ascii="Calibri Light" w:hAnsi="Calibri Light" w:cs="Calibri Light"/>
        </w:rPr>
        <w:t xml:space="preserve"> y 202</w:t>
      </w:r>
      <w:r w:rsidR="005A60F7">
        <w:rPr>
          <w:rFonts w:ascii="Calibri Light" w:hAnsi="Calibri Light" w:cs="Calibri Light"/>
        </w:rPr>
        <w:t>5</w:t>
      </w:r>
      <w:r w:rsidRPr="009601C5">
        <w:rPr>
          <w:rFonts w:ascii="Calibri Light" w:hAnsi="Calibri Light" w:cs="Calibri Light"/>
        </w:rPr>
        <w:t>.</w:t>
      </w:r>
    </w:p>
    <w:p w14:paraId="1175FC3B" w14:textId="1AD5C869" w:rsidR="00F32CFC" w:rsidRPr="009601C5" w:rsidRDefault="00D00AB6" w:rsidP="00C8650E">
      <w:pPr>
        <w:pStyle w:val="Prrafodelista"/>
        <w:spacing w:after="120" w:line="240" w:lineRule="auto"/>
        <w:ind w:left="425"/>
        <w:contextualSpacing w:val="0"/>
        <w:jc w:val="both"/>
        <w:rPr>
          <w:rFonts w:ascii="Calibri Light" w:hAnsi="Calibri Light" w:cs="Calibri Light"/>
        </w:rPr>
      </w:pPr>
      <w:r w:rsidRPr="009601C5">
        <w:rPr>
          <w:rFonts w:ascii="Calibri Light" w:hAnsi="Calibri Light" w:cs="Calibri Light"/>
        </w:rPr>
        <w:t xml:space="preserve">Considerando la </w:t>
      </w:r>
      <w:r w:rsidR="00825057" w:rsidRPr="009601C5">
        <w:rPr>
          <w:rFonts w:ascii="Calibri Light" w:hAnsi="Calibri Light" w:cs="Calibri Light"/>
        </w:rPr>
        <w:t xml:space="preserve">necesidad de contar con información </w:t>
      </w:r>
      <w:r w:rsidR="004D635C" w:rsidRPr="009601C5">
        <w:rPr>
          <w:rFonts w:ascii="Calibri Light" w:hAnsi="Calibri Light" w:cs="Calibri Light"/>
        </w:rPr>
        <w:t xml:space="preserve">actualizada, </w:t>
      </w:r>
      <w:r w:rsidR="00F32CFC" w:rsidRPr="009601C5">
        <w:rPr>
          <w:rFonts w:ascii="Calibri Light" w:hAnsi="Calibri Light" w:cs="Calibri Light"/>
        </w:rPr>
        <w:t xml:space="preserve">la </w:t>
      </w:r>
      <w:r w:rsidR="00A51EBC" w:rsidRPr="009601C5">
        <w:rPr>
          <w:rFonts w:ascii="Calibri Light" w:hAnsi="Calibri Light" w:cs="Calibri Light"/>
        </w:rPr>
        <w:t>Unidad Estadística del MINEDU</w:t>
      </w:r>
      <w:r w:rsidR="00F32CFC" w:rsidRPr="009601C5">
        <w:rPr>
          <w:rFonts w:ascii="Calibri Light" w:hAnsi="Calibri Light" w:cs="Calibri Light"/>
        </w:rPr>
        <w:t xml:space="preserve"> implementó la Ficha Unificada de Infraestructura Educativa en el Censo Educativo (FUIE-CE)</w:t>
      </w:r>
      <w:r w:rsidR="001139D7" w:rsidRPr="009601C5">
        <w:rPr>
          <w:rFonts w:ascii="Calibri Light" w:hAnsi="Calibri Light" w:cs="Calibri Light"/>
        </w:rPr>
        <w:t xml:space="preserve"> a partir del 2021. Así, la FUIE</w:t>
      </w:r>
      <w:r w:rsidR="00F32CFC" w:rsidRPr="009601C5">
        <w:rPr>
          <w:rFonts w:ascii="Calibri Light" w:hAnsi="Calibri Light" w:cs="Calibri Light"/>
        </w:rPr>
        <w:t xml:space="preserve"> contiene preguntas específicas acerca del estado de la infraestructura educativa de los LL</w:t>
      </w:r>
      <w:r w:rsidR="00295740">
        <w:rPr>
          <w:rFonts w:ascii="Calibri Light" w:hAnsi="Calibri Light" w:cs="Calibri Light"/>
        </w:rPr>
        <w:t>.</w:t>
      </w:r>
      <w:r w:rsidR="00F32CFC" w:rsidRPr="009601C5">
        <w:rPr>
          <w:rFonts w:ascii="Calibri Light" w:hAnsi="Calibri Light" w:cs="Calibri Light"/>
        </w:rPr>
        <w:t>EE</w:t>
      </w:r>
      <w:r w:rsidR="00295740">
        <w:rPr>
          <w:rFonts w:ascii="Calibri Light" w:hAnsi="Calibri Light" w:cs="Calibri Light"/>
        </w:rPr>
        <w:t>.</w:t>
      </w:r>
      <w:r w:rsidR="00F32CFC" w:rsidRPr="009601C5">
        <w:rPr>
          <w:rFonts w:ascii="Calibri Light" w:hAnsi="Calibri Light" w:cs="Calibri Light"/>
        </w:rPr>
        <w:t xml:space="preserve"> y será utilizada</w:t>
      </w:r>
      <w:r w:rsidR="00295740">
        <w:rPr>
          <w:rFonts w:ascii="Calibri Light" w:hAnsi="Calibri Light" w:cs="Calibri Light"/>
        </w:rPr>
        <w:t>, nuevamente</w:t>
      </w:r>
      <w:r w:rsidR="00F16E29" w:rsidRPr="009601C5">
        <w:rPr>
          <w:rFonts w:ascii="Calibri Light" w:hAnsi="Calibri Light" w:cs="Calibri Light"/>
        </w:rPr>
        <w:t>,</w:t>
      </w:r>
      <w:r w:rsidR="00F32CFC" w:rsidRPr="009601C5">
        <w:rPr>
          <w:rFonts w:ascii="Calibri Light" w:hAnsi="Calibri Light" w:cs="Calibri Light"/>
        </w:rPr>
        <w:t xml:space="preserve"> como fuente de información principal para</w:t>
      </w:r>
      <w:r w:rsidR="00F16E29" w:rsidRPr="009601C5">
        <w:rPr>
          <w:rFonts w:ascii="Calibri Light" w:hAnsi="Calibri Light" w:cs="Calibri Light"/>
        </w:rPr>
        <w:t xml:space="preserve"> esta versión d</w:t>
      </w:r>
      <w:r w:rsidR="00F32CFC" w:rsidRPr="009601C5">
        <w:rPr>
          <w:rFonts w:ascii="Calibri Light" w:hAnsi="Calibri Light" w:cs="Calibri Light"/>
        </w:rPr>
        <w:t xml:space="preserve">el cálculo de brecha de infraestructura educativa. </w:t>
      </w:r>
    </w:p>
    <w:p w14:paraId="3A2A6D95" w14:textId="077E33DC" w:rsidR="00B136B8" w:rsidRPr="009601C5" w:rsidRDefault="00EC394A" w:rsidP="00C8650E">
      <w:pPr>
        <w:pStyle w:val="Prrafodelista"/>
        <w:spacing w:after="120" w:line="240" w:lineRule="auto"/>
        <w:ind w:left="426"/>
        <w:contextualSpacing w:val="0"/>
        <w:jc w:val="both"/>
        <w:rPr>
          <w:rFonts w:ascii="Calibri Light" w:hAnsi="Calibri Light" w:cs="Calibri Light"/>
        </w:rPr>
      </w:pPr>
      <w:r w:rsidRPr="009601C5">
        <w:rPr>
          <w:rFonts w:ascii="Calibri Light" w:hAnsi="Calibri Light" w:cs="Calibri Light"/>
        </w:rPr>
        <w:t>En concordancia con lo antes señalado</w:t>
      </w:r>
      <w:r w:rsidR="00C50BF4" w:rsidRPr="009601C5">
        <w:rPr>
          <w:rFonts w:ascii="Calibri Light" w:hAnsi="Calibri Light" w:cs="Calibri Light"/>
        </w:rPr>
        <w:t>,</w:t>
      </w:r>
      <w:r w:rsidRPr="009601C5">
        <w:rPr>
          <w:rFonts w:ascii="Calibri Light" w:hAnsi="Calibri Light" w:cs="Calibri Light"/>
        </w:rPr>
        <w:t xml:space="preserve"> </w:t>
      </w:r>
      <w:r w:rsidR="00C50BF4" w:rsidRPr="009601C5">
        <w:rPr>
          <w:rFonts w:ascii="Calibri Light" w:hAnsi="Calibri Light" w:cs="Calibri Light"/>
        </w:rPr>
        <w:t>la DIPLAN-DIGEIE</w:t>
      </w:r>
      <w:r w:rsidRPr="009601C5">
        <w:rPr>
          <w:rFonts w:ascii="Calibri Light" w:hAnsi="Calibri Light" w:cs="Calibri Light"/>
        </w:rPr>
        <w:t xml:space="preserve"> </w:t>
      </w:r>
      <w:r w:rsidR="00A51EBC" w:rsidRPr="009601C5">
        <w:rPr>
          <w:rFonts w:ascii="Calibri Light" w:hAnsi="Calibri Light" w:cs="Calibri Light"/>
        </w:rPr>
        <w:t>ha ejecutado</w:t>
      </w:r>
      <w:r w:rsidRPr="009601C5">
        <w:rPr>
          <w:rFonts w:ascii="Calibri Light" w:hAnsi="Calibri Light" w:cs="Calibri Light"/>
        </w:rPr>
        <w:t xml:space="preserve"> la actualización de la brecha de infraestructura educativa </w:t>
      </w:r>
      <w:r w:rsidR="00B136B8" w:rsidRPr="009601C5">
        <w:rPr>
          <w:rFonts w:ascii="Calibri Light" w:hAnsi="Calibri Light" w:cs="Calibri Light"/>
        </w:rPr>
        <w:t xml:space="preserve">estimada </w:t>
      </w:r>
      <w:r w:rsidRPr="009601C5">
        <w:rPr>
          <w:rFonts w:ascii="Calibri Light" w:hAnsi="Calibri Light" w:cs="Calibri Light"/>
        </w:rPr>
        <w:t xml:space="preserve">y orden de prioridad de los locales educativos considerando como fecha de corte </w:t>
      </w:r>
      <w:r w:rsidR="00760E0A">
        <w:rPr>
          <w:rFonts w:ascii="Calibri Light" w:hAnsi="Calibri Light" w:cs="Calibri Light"/>
        </w:rPr>
        <w:t xml:space="preserve">el </w:t>
      </w:r>
      <w:r w:rsidR="004D5D39">
        <w:rPr>
          <w:rFonts w:ascii="Calibri Light" w:hAnsi="Calibri Light" w:cs="Calibri Light"/>
        </w:rPr>
        <w:t>29</w:t>
      </w:r>
      <w:r w:rsidR="00941CF6">
        <w:rPr>
          <w:rFonts w:ascii="Calibri Light" w:hAnsi="Calibri Light" w:cs="Calibri Light"/>
        </w:rPr>
        <w:t xml:space="preserve"> de </w:t>
      </w:r>
      <w:r w:rsidR="004D5D39">
        <w:rPr>
          <w:rFonts w:ascii="Calibri Light" w:hAnsi="Calibri Light" w:cs="Calibri Light"/>
        </w:rPr>
        <w:t>diciembre</w:t>
      </w:r>
      <w:r w:rsidR="00760E0A">
        <w:rPr>
          <w:rFonts w:ascii="Calibri Light" w:hAnsi="Calibri Light" w:cs="Calibri Light"/>
        </w:rPr>
        <w:t xml:space="preserve"> de 20</w:t>
      </w:r>
      <w:r w:rsidR="00DF0F5B">
        <w:rPr>
          <w:rFonts w:ascii="Calibri Light" w:hAnsi="Calibri Light" w:cs="Calibri Light"/>
        </w:rPr>
        <w:t>2</w:t>
      </w:r>
      <w:r w:rsidR="00941CF6">
        <w:rPr>
          <w:rFonts w:ascii="Calibri Light" w:hAnsi="Calibri Light" w:cs="Calibri Light"/>
        </w:rPr>
        <w:t>5</w:t>
      </w:r>
      <w:r w:rsidRPr="009601C5">
        <w:rPr>
          <w:rFonts w:ascii="Calibri Light" w:hAnsi="Calibri Light" w:cs="Calibri Light"/>
        </w:rPr>
        <w:t>.</w:t>
      </w:r>
    </w:p>
    <w:p w14:paraId="115756AF" w14:textId="5EA5341D" w:rsidR="00AC0E68" w:rsidRDefault="00AC0E68">
      <w:pPr>
        <w:rPr>
          <w:rFonts w:ascii="Calibri Light" w:eastAsiaTheme="majorEastAsia" w:hAnsi="Calibri Light" w:cs="Calibri Light"/>
          <w:b/>
          <w:color w:val="000000" w:themeColor="text1"/>
          <w:sz w:val="24"/>
          <w:szCs w:val="24"/>
        </w:rPr>
      </w:pPr>
      <w:bookmarkStart w:id="3" w:name="_Toc141751125"/>
      <w:r>
        <w:rPr>
          <w:rFonts w:ascii="Calibri Light" w:hAnsi="Calibri Light" w:cs="Calibri Light"/>
          <w:b/>
          <w:sz w:val="24"/>
          <w:szCs w:val="24"/>
        </w:rPr>
        <w:br w:type="page"/>
      </w:r>
    </w:p>
    <w:p w14:paraId="08BAD00A" w14:textId="08B48B79" w:rsidR="00B136B8" w:rsidRPr="00563D8C" w:rsidRDefault="00B136B8">
      <w:pPr>
        <w:pStyle w:val="Ttulo1"/>
        <w:numPr>
          <w:ilvl w:val="0"/>
          <w:numId w:val="1"/>
        </w:numPr>
        <w:spacing w:after="240" w:line="240" w:lineRule="auto"/>
        <w:ind w:left="425" w:hanging="357"/>
        <w:rPr>
          <w:rFonts w:ascii="Calibri Light" w:hAnsi="Calibri Light" w:cs="Calibri Light"/>
          <w:b/>
          <w:sz w:val="24"/>
          <w:szCs w:val="24"/>
        </w:rPr>
      </w:pPr>
      <w:r w:rsidRPr="00563D8C">
        <w:rPr>
          <w:rFonts w:ascii="Calibri Light" w:hAnsi="Calibri Light" w:cs="Calibri Light"/>
          <w:b/>
          <w:sz w:val="24"/>
          <w:szCs w:val="24"/>
        </w:rPr>
        <w:lastRenderedPageBreak/>
        <w:t xml:space="preserve">Metodología del cálculo de la brecha de infraestructura educativa </w:t>
      </w:r>
      <w:r w:rsidR="00C8650E" w:rsidRPr="00563D8C">
        <w:rPr>
          <w:rFonts w:ascii="Calibri Light" w:hAnsi="Calibri Light" w:cs="Calibri Light"/>
          <w:b/>
          <w:sz w:val="24"/>
          <w:szCs w:val="24"/>
        </w:rPr>
        <w:t xml:space="preserve">existente </w:t>
      </w:r>
      <w:r w:rsidRPr="00563D8C">
        <w:rPr>
          <w:rFonts w:ascii="Calibri Light" w:hAnsi="Calibri Light" w:cs="Calibri Light"/>
          <w:b/>
          <w:sz w:val="24"/>
          <w:szCs w:val="24"/>
        </w:rPr>
        <w:t>y orden de prioridad</w:t>
      </w:r>
      <w:bookmarkEnd w:id="3"/>
    </w:p>
    <w:p w14:paraId="01CBBA1F" w14:textId="77777777" w:rsidR="00B136B8" w:rsidRPr="00563D8C" w:rsidRDefault="002B6520">
      <w:pPr>
        <w:pStyle w:val="Ttulo2"/>
        <w:numPr>
          <w:ilvl w:val="1"/>
          <w:numId w:val="1"/>
        </w:numPr>
        <w:spacing w:before="240" w:after="240" w:line="240" w:lineRule="auto"/>
        <w:ind w:left="425" w:hanging="431"/>
        <w:rPr>
          <w:rFonts w:ascii="Calibri Light" w:hAnsi="Calibri Light" w:cs="Calibri Light"/>
          <w:b/>
          <w:color w:val="000000" w:themeColor="text1"/>
          <w:sz w:val="24"/>
        </w:rPr>
      </w:pPr>
      <w:bookmarkStart w:id="4" w:name="_Toc141751126"/>
      <w:r w:rsidRPr="00563D8C">
        <w:rPr>
          <w:rFonts w:ascii="Calibri Light" w:hAnsi="Calibri Light" w:cs="Calibri Light"/>
          <w:b/>
          <w:color w:val="000000" w:themeColor="text1"/>
          <w:sz w:val="24"/>
        </w:rPr>
        <w:t xml:space="preserve">Algoritmo de </w:t>
      </w:r>
      <w:r w:rsidRPr="00563D8C">
        <w:rPr>
          <w:rFonts w:ascii="Calibri Light" w:hAnsi="Calibri Light" w:cs="Calibri Light"/>
          <w:b/>
          <w:color w:val="000000" w:themeColor="text1"/>
          <w:sz w:val="24"/>
          <w:szCs w:val="24"/>
        </w:rPr>
        <w:t>cálculo de la brecha de infraestructura educativa existente - PNIE</w:t>
      </w:r>
      <w:bookmarkEnd w:id="4"/>
    </w:p>
    <w:p w14:paraId="7FAFEA5C" w14:textId="77777777" w:rsidR="002B6520" w:rsidRPr="009601C5" w:rsidRDefault="002B6520" w:rsidP="009A6A11">
      <w:pPr>
        <w:spacing w:before="240" w:after="120" w:line="240" w:lineRule="auto"/>
        <w:ind w:left="425"/>
        <w:jc w:val="both"/>
        <w:rPr>
          <w:rFonts w:ascii="Calibri Light" w:eastAsia="Calibri" w:hAnsi="Calibri Light" w:cs="Calibri Light"/>
          <w:b/>
          <w:lang w:val="es-MX" w:eastAsia="x-none"/>
        </w:rPr>
      </w:pPr>
      <w:r w:rsidRPr="009A6A11">
        <w:rPr>
          <w:rFonts w:asciiTheme="majorHAnsi" w:eastAsia="Calibri" w:hAnsiTheme="majorHAnsi" w:cstheme="majorHAnsi"/>
          <w:b/>
          <w:lang w:eastAsia="x-none"/>
        </w:rPr>
        <w:t>Consideraciones</w:t>
      </w:r>
      <w:r w:rsidRPr="009601C5">
        <w:rPr>
          <w:rFonts w:ascii="Calibri Light" w:eastAsia="Calibri" w:hAnsi="Calibri Light" w:cs="Calibri Light"/>
          <w:b/>
          <w:lang w:val="es-MX" w:eastAsia="x-none"/>
        </w:rPr>
        <w:t xml:space="preserve"> generales y fuentes de información</w:t>
      </w:r>
    </w:p>
    <w:p w14:paraId="1ABEC6FC" w14:textId="1F58C815" w:rsidR="002B6520" w:rsidRPr="009601C5" w:rsidRDefault="002B6520" w:rsidP="009A6A11">
      <w:pPr>
        <w:pStyle w:val="Prrafodelista"/>
        <w:spacing w:before="120" w:after="240" w:line="240" w:lineRule="auto"/>
        <w:ind w:left="425"/>
        <w:contextualSpacing w:val="0"/>
        <w:jc w:val="both"/>
        <w:rPr>
          <w:rFonts w:ascii="Calibri Light" w:eastAsia="Calibri" w:hAnsi="Calibri Light" w:cs="Calibri Light"/>
          <w:lang w:eastAsia="x-none"/>
        </w:rPr>
      </w:pPr>
      <w:r w:rsidRPr="009601C5">
        <w:rPr>
          <w:rFonts w:ascii="Calibri Light" w:eastAsia="Calibri" w:hAnsi="Calibri Light" w:cs="Calibri Light"/>
          <w:lang w:eastAsia="x-none"/>
        </w:rPr>
        <w:t>El algoritmo de cálculo de brecha de infraestructura educativa</w:t>
      </w:r>
      <w:r w:rsidR="009216C9" w:rsidRPr="009601C5">
        <w:rPr>
          <w:rFonts w:ascii="Calibri Light" w:eastAsia="Calibri" w:hAnsi="Calibri Light" w:cs="Calibri Light"/>
          <w:lang w:eastAsia="x-none"/>
        </w:rPr>
        <w:t>,</w:t>
      </w:r>
      <w:r w:rsidRPr="009601C5">
        <w:rPr>
          <w:rFonts w:ascii="Calibri Light" w:eastAsia="Calibri" w:hAnsi="Calibri Light" w:cs="Calibri Light"/>
          <w:lang w:eastAsia="x-none"/>
        </w:rPr>
        <w:t xml:space="preserve"> </w:t>
      </w:r>
      <w:r w:rsidR="009216C9" w:rsidRPr="009601C5">
        <w:rPr>
          <w:rFonts w:ascii="Calibri Light" w:eastAsia="Calibri" w:hAnsi="Calibri Light" w:cs="Calibri Light"/>
          <w:lang w:eastAsia="x-none"/>
        </w:rPr>
        <w:t xml:space="preserve">descrito en el PNIE </w:t>
      </w:r>
      <w:r w:rsidRPr="009601C5">
        <w:rPr>
          <w:rFonts w:ascii="Calibri Light" w:eastAsia="Calibri" w:hAnsi="Calibri Light" w:cs="Calibri Light"/>
          <w:lang w:eastAsia="x-none"/>
        </w:rPr>
        <w:t>establece que la brecha de infraestructura de un local educativo se divide en los siguientes componentes y subcomponentes:</w:t>
      </w:r>
    </w:p>
    <w:p w14:paraId="0CBC6094" w14:textId="399BAD8F" w:rsidR="009F3E85" w:rsidRPr="009601C5" w:rsidRDefault="009F3E85" w:rsidP="00C8650E">
      <w:pPr>
        <w:pStyle w:val="Descripcin"/>
        <w:keepNext/>
        <w:spacing w:before="120" w:after="120"/>
        <w:jc w:val="center"/>
        <w:rPr>
          <w:rFonts w:ascii="Calibri Light" w:hAnsi="Calibri Light" w:cs="Calibri Light"/>
          <w:b/>
          <w:bCs/>
          <w:i w:val="0"/>
          <w:iCs w:val="0"/>
          <w:color w:val="595959" w:themeColor="text1" w:themeTint="A6"/>
          <w:sz w:val="22"/>
          <w:szCs w:val="22"/>
        </w:rPr>
      </w:pPr>
      <w:bookmarkStart w:id="5" w:name="_Ref45186700"/>
      <w:bookmarkStart w:id="6" w:name="_Toc218012334"/>
      <w:r w:rsidRPr="009601C5">
        <w:rPr>
          <w:rFonts w:ascii="Calibri Light" w:hAnsi="Calibri Light" w:cs="Calibri Light"/>
          <w:b/>
          <w:bCs/>
          <w:i w:val="0"/>
          <w:iCs w:val="0"/>
          <w:color w:val="595959" w:themeColor="text1" w:themeTint="A6"/>
          <w:sz w:val="22"/>
          <w:szCs w:val="22"/>
        </w:rPr>
        <w:t xml:space="preserve">Tabla </w:t>
      </w:r>
      <w:r w:rsidRPr="009601C5">
        <w:rPr>
          <w:rFonts w:ascii="Calibri Light" w:hAnsi="Calibri Light" w:cs="Calibri Light"/>
          <w:b/>
          <w:bCs/>
          <w:i w:val="0"/>
          <w:iCs w:val="0"/>
          <w:color w:val="595959" w:themeColor="text1" w:themeTint="A6"/>
          <w:sz w:val="22"/>
          <w:szCs w:val="22"/>
        </w:rPr>
        <w:fldChar w:fldCharType="begin"/>
      </w:r>
      <w:r w:rsidRPr="009601C5">
        <w:rPr>
          <w:rFonts w:ascii="Calibri Light" w:hAnsi="Calibri Light" w:cs="Calibri Light"/>
          <w:b/>
          <w:bCs/>
          <w:i w:val="0"/>
          <w:iCs w:val="0"/>
          <w:color w:val="595959" w:themeColor="text1" w:themeTint="A6"/>
          <w:sz w:val="22"/>
          <w:szCs w:val="22"/>
        </w:rPr>
        <w:instrText xml:space="preserve"> SEQ Tabla \* ARABIC </w:instrText>
      </w:r>
      <w:r w:rsidRPr="009601C5">
        <w:rPr>
          <w:rFonts w:ascii="Calibri Light" w:hAnsi="Calibri Light" w:cs="Calibri Light"/>
          <w:b/>
          <w:bCs/>
          <w:i w:val="0"/>
          <w:iCs w:val="0"/>
          <w:color w:val="595959" w:themeColor="text1" w:themeTint="A6"/>
          <w:sz w:val="22"/>
          <w:szCs w:val="22"/>
        </w:rPr>
        <w:fldChar w:fldCharType="separate"/>
      </w:r>
      <w:r w:rsidR="002543FE">
        <w:rPr>
          <w:rFonts w:ascii="Calibri Light" w:hAnsi="Calibri Light" w:cs="Calibri Light"/>
          <w:b/>
          <w:bCs/>
          <w:i w:val="0"/>
          <w:iCs w:val="0"/>
          <w:noProof/>
          <w:color w:val="595959" w:themeColor="text1" w:themeTint="A6"/>
          <w:sz w:val="22"/>
          <w:szCs w:val="22"/>
        </w:rPr>
        <w:t>1</w:t>
      </w:r>
      <w:r w:rsidRPr="009601C5">
        <w:rPr>
          <w:rFonts w:ascii="Calibri Light" w:hAnsi="Calibri Light" w:cs="Calibri Light"/>
          <w:b/>
          <w:bCs/>
          <w:i w:val="0"/>
          <w:iCs w:val="0"/>
          <w:color w:val="595959" w:themeColor="text1" w:themeTint="A6"/>
          <w:sz w:val="22"/>
          <w:szCs w:val="22"/>
        </w:rPr>
        <w:fldChar w:fldCharType="end"/>
      </w:r>
      <w:bookmarkEnd w:id="5"/>
      <w:r w:rsidRPr="009601C5">
        <w:rPr>
          <w:rFonts w:ascii="Calibri Light" w:hAnsi="Calibri Light" w:cs="Calibri Light"/>
          <w:b/>
          <w:bCs/>
          <w:i w:val="0"/>
          <w:iCs w:val="0"/>
          <w:color w:val="595959" w:themeColor="text1" w:themeTint="A6"/>
          <w:sz w:val="22"/>
          <w:szCs w:val="22"/>
        </w:rPr>
        <w:t>. Composición de la Brecha de Infraestructura Educativa según el PNIE</w:t>
      </w:r>
      <w:bookmarkEnd w:id="6"/>
    </w:p>
    <w:tbl>
      <w:tblPr>
        <w:tblStyle w:val="Tablaconcuadrcula1clara"/>
        <w:tblW w:w="8500" w:type="dxa"/>
        <w:jc w:val="center"/>
        <w:tblLook w:val="04A0" w:firstRow="1" w:lastRow="0" w:firstColumn="1" w:lastColumn="0" w:noHBand="0" w:noVBand="1"/>
      </w:tblPr>
      <w:tblGrid>
        <w:gridCol w:w="2536"/>
        <w:gridCol w:w="5964"/>
      </w:tblGrid>
      <w:tr w:rsidR="002B6520" w:rsidRPr="009601C5" w14:paraId="2E660A37" w14:textId="77777777" w:rsidTr="004878D9">
        <w:trPr>
          <w:cnfStyle w:val="100000000000" w:firstRow="1" w:lastRow="0" w:firstColumn="0" w:lastColumn="0" w:oddVBand="0" w:evenVBand="0" w:oddHBand="0" w:evenHBand="0" w:firstRowFirstColumn="0" w:firstRowLastColumn="0" w:lastRowFirstColumn="0" w:lastRowLastColumn="0"/>
          <w:trHeight w:val="15"/>
          <w:tblHeader/>
          <w:jc w:val="center"/>
        </w:trPr>
        <w:tc>
          <w:tcPr>
            <w:cnfStyle w:val="001000000000" w:firstRow="0" w:lastRow="0" w:firstColumn="1" w:lastColumn="0" w:oddVBand="0" w:evenVBand="0" w:oddHBand="0" w:evenHBand="0" w:firstRowFirstColumn="0" w:firstRowLastColumn="0" w:lastRowFirstColumn="0" w:lastRowLastColumn="0"/>
            <w:tcW w:w="2536" w:type="dxa"/>
            <w:shd w:val="clear" w:color="auto" w:fill="7F7F7F" w:themeFill="text1" w:themeFillTint="80"/>
            <w:noWrap/>
            <w:hideMark/>
          </w:tcPr>
          <w:p w14:paraId="31D1C597" w14:textId="77777777" w:rsidR="002B6520" w:rsidRPr="009601C5" w:rsidRDefault="002B6520" w:rsidP="00C8650E">
            <w:pPr>
              <w:jc w:val="center"/>
              <w:rPr>
                <w:rFonts w:ascii="Calibri Light" w:eastAsia="Calibri" w:hAnsi="Calibri Light" w:cs="Calibri Light"/>
                <w:b w:val="0"/>
                <w:bCs w:val="0"/>
                <w:color w:val="FFFFFF" w:themeColor="background1"/>
                <w:sz w:val="20"/>
                <w:szCs w:val="20"/>
              </w:rPr>
            </w:pPr>
            <w:r w:rsidRPr="009601C5">
              <w:rPr>
                <w:rFonts w:ascii="Calibri Light" w:eastAsia="Calibri" w:hAnsi="Calibri Light" w:cs="Calibri Light"/>
                <w:color w:val="FFFFFF" w:themeColor="background1"/>
                <w:sz w:val="20"/>
                <w:szCs w:val="20"/>
              </w:rPr>
              <w:t>Componente</w:t>
            </w:r>
          </w:p>
        </w:tc>
        <w:tc>
          <w:tcPr>
            <w:tcW w:w="5964" w:type="dxa"/>
            <w:shd w:val="clear" w:color="auto" w:fill="7F7F7F" w:themeFill="text1" w:themeFillTint="80"/>
            <w:noWrap/>
            <w:hideMark/>
          </w:tcPr>
          <w:p w14:paraId="5795F1B1" w14:textId="77777777" w:rsidR="002B6520" w:rsidRPr="009601C5" w:rsidRDefault="002B6520" w:rsidP="00C8650E">
            <w:pPr>
              <w:jc w:val="center"/>
              <w:cnfStyle w:val="100000000000" w:firstRow="1" w:lastRow="0" w:firstColumn="0" w:lastColumn="0" w:oddVBand="0" w:evenVBand="0" w:oddHBand="0" w:evenHBand="0" w:firstRowFirstColumn="0" w:firstRowLastColumn="0" w:lastRowFirstColumn="0" w:lastRowLastColumn="0"/>
              <w:rPr>
                <w:rFonts w:ascii="Calibri Light" w:eastAsia="Calibri" w:hAnsi="Calibri Light" w:cs="Calibri Light"/>
                <w:b w:val="0"/>
                <w:bCs w:val="0"/>
                <w:color w:val="FFFFFF" w:themeColor="background1"/>
                <w:sz w:val="20"/>
                <w:szCs w:val="20"/>
              </w:rPr>
            </w:pPr>
            <w:r w:rsidRPr="009601C5">
              <w:rPr>
                <w:rFonts w:ascii="Calibri Light" w:eastAsia="Calibri" w:hAnsi="Calibri Light" w:cs="Calibri Light"/>
                <w:color w:val="FFFFFF" w:themeColor="background1"/>
                <w:sz w:val="20"/>
                <w:szCs w:val="20"/>
              </w:rPr>
              <w:t>Subcomponente</w:t>
            </w:r>
          </w:p>
        </w:tc>
      </w:tr>
      <w:tr w:rsidR="002B6520" w:rsidRPr="009601C5" w14:paraId="03C48BFB" w14:textId="77777777" w:rsidTr="004878D9">
        <w:trPr>
          <w:trHeight w:val="15"/>
          <w:jc w:val="center"/>
        </w:trPr>
        <w:tc>
          <w:tcPr>
            <w:cnfStyle w:val="001000000000" w:firstRow="0" w:lastRow="0" w:firstColumn="1" w:lastColumn="0" w:oddVBand="0" w:evenVBand="0" w:oddHBand="0" w:evenHBand="0" w:firstRowFirstColumn="0" w:firstRowLastColumn="0" w:lastRowFirstColumn="0" w:lastRowLastColumn="0"/>
            <w:tcW w:w="2536" w:type="dxa"/>
            <w:vMerge w:val="restart"/>
            <w:noWrap/>
            <w:vAlign w:val="center"/>
          </w:tcPr>
          <w:p w14:paraId="1BA29D93" w14:textId="77777777" w:rsidR="002B6520" w:rsidRPr="009601C5" w:rsidRDefault="002B6520" w:rsidP="00C8650E">
            <w:pPr>
              <w:widowControl w:val="0"/>
              <w:jc w:val="center"/>
              <w:rPr>
                <w:rFonts w:ascii="Calibri Light" w:eastAsia="Calibri" w:hAnsi="Calibri Light" w:cs="Calibri Light"/>
                <w:sz w:val="20"/>
                <w:szCs w:val="20"/>
              </w:rPr>
            </w:pPr>
            <w:r w:rsidRPr="009601C5">
              <w:rPr>
                <w:rFonts w:ascii="Calibri Light" w:eastAsia="Calibri" w:hAnsi="Calibri Light" w:cs="Calibri Light"/>
                <w:sz w:val="20"/>
                <w:szCs w:val="20"/>
              </w:rPr>
              <w:t>Grupo 1: Vulnerabilidad de la infraestructura.</w:t>
            </w:r>
          </w:p>
        </w:tc>
        <w:tc>
          <w:tcPr>
            <w:tcW w:w="5964" w:type="dxa"/>
            <w:noWrap/>
            <w:hideMark/>
          </w:tcPr>
          <w:p w14:paraId="4883CFB7" w14:textId="77777777" w:rsidR="002B6520" w:rsidRPr="009601C5" w:rsidRDefault="002B6520" w:rsidP="00C8650E">
            <w:pPr>
              <w:cnfStyle w:val="000000000000" w:firstRow="0" w:lastRow="0" w:firstColumn="0" w:lastColumn="0" w:oddVBand="0" w:evenVBand="0" w:oddHBand="0" w:evenHBand="0" w:firstRowFirstColumn="0" w:firstRowLastColumn="0" w:lastRowFirstColumn="0" w:lastRowLastColumn="0"/>
              <w:rPr>
                <w:rFonts w:ascii="Calibri Light" w:eastAsia="Calibri" w:hAnsi="Calibri Light" w:cs="Calibri Light"/>
                <w:color w:val="000000"/>
                <w:sz w:val="20"/>
                <w:szCs w:val="20"/>
              </w:rPr>
            </w:pPr>
            <w:r w:rsidRPr="009601C5">
              <w:rPr>
                <w:rFonts w:ascii="Calibri Light" w:eastAsia="Calibri" w:hAnsi="Calibri Light" w:cs="Calibri Light"/>
                <w:color w:val="000000"/>
                <w:sz w:val="20"/>
                <w:szCs w:val="20"/>
              </w:rPr>
              <w:t>Costo de demolición de locales (sustitución total)</w:t>
            </w:r>
          </w:p>
        </w:tc>
      </w:tr>
      <w:tr w:rsidR="002B6520" w:rsidRPr="009601C5" w14:paraId="739BACB0" w14:textId="77777777" w:rsidTr="004878D9">
        <w:trPr>
          <w:trHeight w:val="15"/>
          <w:jc w:val="center"/>
        </w:trPr>
        <w:tc>
          <w:tcPr>
            <w:cnfStyle w:val="001000000000" w:firstRow="0" w:lastRow="0" w:firstColumn="1" w:lastColumn="0" w:oddVBand="0" w:evenVBand="0" w:oddHBand="0" w:evenHBand="0" w:firstRowFirstColumn="0" w:firstRowLastColumn="0" w:lastRowFirstColumn="0" w:lastRowLastColumn="0"/>
            <w:tcW w:w="2536" w:type="dxa"/>
            <w:vMerge/>
            <w:vAlign w:val="center"/>
          </w:tcPr>
          <w:p w14:paraId="263AD043" w14:textId="77777777" w:rsidR="002B6520" w:rsidRPr="009601C5" w:rsidRDefault="002B6520" w:rsidP="00C8650E">
            <w:pPr>
              <w:jc w:val="center"/>
              <w:rPr>
                <w:rFonts w:ascii="Calibri Light" w:eastAsia="Calibri" w:hAnsi="Calibri Light" w:cs="Calibri Light"/>
                <w:color w:val="000000"/>
                <w:sz w:val="20"/>
                <w:szCs w:val="20"/>
              </w:rPr>
            </w:pPr>
          </w:p>
        </w:tc>
        <w:tc>
          <w:tcPr>
            <w:tcW w:w="5964" w:type="dxa"/>
            <w:noWrap/>
            <w:hideMark/>
          </w:tcPr>
          <w:p w14:paraId="39545708" w14:textId="77777777" w:rsidR="002B6520" w:rsidRPr="009601C5" w:rsidRDefault="002B6520" w:rsidP="00C8650E">
            <w:pPr>
              <w:cnfStyle w:val="000000000000" w:firstRow="0" w:lastRow="0" w:firstColumn="0" w:lastColumn="0" w:oddVBand="0" w:evenVBand="0" w:oddHBand="0" w:evenHBand="0" w:firstRowFirstColumn="0" w:firstRowLastColumn="0" w:lastRowFirstColumn="0" w:lastRowLastColumn="0"/>
              <w:rPr>
                <w:rFonts w:ascii="Calibri Light" w:eastAsia="Calibri" w:hAnsi="Calibri Light" w:cs="Calibri Light"/>
                <w:color w:val="000000"/>
                <w:sz w:val="20"/>
                <w:szCs w:val="20"/>
              </w:rPr>
            </w:pPr>
            <w:r w:rsidRPr="009601C5">
              <w:rPr>
                <w:rFonts w:ascii="Calibri Light" w:eastAsia="Calibri" w:hAnsi="Calibri Light" w:cs="Calibri Light"/>
                <w:color w:val="000000"/>
                <w:sz w:val="20"/>
                <w:szCs w:val="20"/>
              </w:rPr>
              <w:t>Costo de demolición de edificaciones (sustitución parcial)</w:t>
            </w:r>
          </w:p>
        </w:tc>
      </w:tr>
      <w:tr w:rsidR="002B6520" w:rsidRPr="009601C5" w14:paraId="435E67B7" w14:textId="77777777" w:rsidTr="004878D9">
        <w:trPr>
          <w:trHeight w:val="15"/>
          <w:jc w:val="center"/>
        </w:trPr>
        <w:tc>
          <w:tcPr>
            <w:cnfStyle w:val="001000000000" w:firstRow="0" w:lastRow="0" w:firstColumn="1" w:lastColumn="0" w:oddVBand="0" w:evenVBand="0" w:oddHBand="0" w:evenHBand="0" w:firstRowFirstColumn="0" w:firstRowLastColumn="0" w:lastRowFirstColumn="0" w:lastRowLastColumn="0"/>
            <w:tcW w:w="2536" w:type="dxa"/>
            <w:vMerge/>
            <w:vAlign w:val="center"/>
          </w:tcPr>
          <w:p w14:paraId="363CD386" w14:textId="77777777" w:rsidR="002B6520" w:rsidRPr="009601C5" w:rsidRDefault="002B6520" w:rsidP="00C8650E">
            <w:pPr>
              <w:jc w:val="center"/>
              <w:rPr>
                <w:rFonts w:ascii="Calibri Light" w:eastAsia="Calibri" w:hAnsi="Calibri Light" w:cs="Calibri Light"/>
                <w:color w:val="000000"/>
                <w:sz w:val="20"/>
                <w:szCs w:val="20"/>
              </w:rPr>
            </w:pPr>
          </w:p>
        </w:tc>
        <w:tc>
          <w:tcPr>
            <w:tcW w:w="5964" w:type="dxa"/>
            <w:noWrap/>
            <w:hideMark/>
          </w:tcPr>
          <w:p w14:paraId="568B919F" w14:textId="77777777" w:rsidR="002B6520" w:rsidRPr="009601C5" w:rsidRDefault="002B6520" w:rsidP="00C8650E">
            <w:pPr>
              <w:cnfStyle w:val="000000000000" w:firstRow="0" w:lastRow="0" w:firstColumn="0" w:lastColumn="0" w:oddVBand="0" w:evenVBand="0" w:oddHBand="0" w:evenHBand="0" w:firstRowFirstColumn="0" w:firstRowLastColumn="0" w:lastRowFirstColumn="0" w:lastRowLastColumn="0"/>
              <w:rPr>
                <w:rFonts w:ascii="Calibri Light" w:eastAsia="Calibri" w:hAnsi="Calibri Light" w:cs="Calibri Light"/>
                <w:color w:val="000000"/>
                <w:sz w:val="20"/>
                <w:szCs w:val="20"/>
              </w:rPr>
            </w:pPr>
            <w:r w:rsidRPr="009601C5">
              <w:rPr>
                <w:rFonts w:ascii="Calibri Light" w:eastAsia="Calibri" w:hAnsi="Calibri Light" w:cs="Calibri Light"/>
                <w:color w:val="000000"/>
                <w:sz w:val="20"/>
                <w:szCs w:val="20"/>
              </w:rPr>
              <w:t>Costo de reforzamiento incremental</w:t>
            </w:r>
          </w:p>
        </w:tc>
      </w:tr>
      <w:tr w:rsidR="002B6520" w:rsidRPr="009601C5" w14:paraId="03E62419" w14:textId="77777777" w:rsidTr="004878D9">
        <w:trPr>
          <w:trHeight w:val="15"/>
          <w:jc w:val="center"/>
        </w:trPr>
        <w:tc>
          <w:tcPr>
            <w:cnfStyle w:val="001000000000" w:firstRow="0" w:lastRow="0" w:firstColumn="1" w:lastColumn="0" w:oddVBand="0" w:evenVBand="0" w:oddHBand="0" w:evenHBand="0" w:firstRowFirstColumn="0" w:firstRowLastColumn="0" w:lastRowFirstColumn="0" w:lastRowLastColumn="0"/>
            <w:tcW w:w="2536" w:type="dxa"/>
            <w:vMerge/>
            <w:vAlign w:val="center"/>
          </w:tcPr>
          <w:p w14:paraId="17BDA0FD" w14:textId="77777777" w:rsidR="002B6520" w:rsidRPr="009601C5" w:rsidRDefault="002B6520" w:rsidP="00C8650E">
            <w:pPr>
              <w:jc w:val="center"/>
              <w:rPr>
                <w:rFonts w:ascii="Calibri Light" w:eastAsia="Calibri" w:hAnsi="Calibri Light" w:cs="Calibri Light"/>
                <w:color w:val="000000"/>
                <w:sz w:val="20"/>
                <w:szCs w:val="20"/>
              </w:rPr>
            </w:pPr>
          </w:p>
        </w:tc>
        <w:tc>
          <w:tcPr>
            <w:tcW w:w="5964" w:type="dxa"/>
            <w:noWrap/>
            <w:hideMark/>
          </w:tcPr>
          <w:p w14:paraId="60D5C4A7" w14:textId="77777777" w:rsidR="002B6520" w:rsidRPr="009601C5" w:rsidRDefault="002B6520" w:rsidP="00C8650E">
            <w:pPr>
              <w:cnfStyle w:val="000000000000" w:firstRow="0" w:lastRow="0" w:firstColumn="0" w:lastColumn="0" w:oddVBand="0" w:evenVBand="0" w:oddHBand="0" w:evenHBand="0" w:firstRowFirstColumn="0" w:firstRowLastColumn="0" w:lastRowFirstColumn="0" w:lastRowLastColumn="0"/>
              <w:rPr>
                <w:rFonts w:ascii="Calibri Light" w:eastAsia="Calibri" w:hAnsi="Calibri Light" w:cs="Calibri Light"/>
                <w:color w:val="000000"/>
                <w:sz w:val="20"/>
                <w:szCs w:val="20"/>
              </w:rPr>
            </w:pPr>
            <w:r w:rsidRPr="009601C5">
              <w:rPr>
                <w:rFonts w:ascii="Calibri Light" w:eastAsia="Calibri" w:hAnsi="Calibri Light" w:cs="Calibri Light"/>
                <w:color w:val="000000"/>
                <w:sz w:val="20"/>
                <w:szCs w:val="20"/>
              </w:rPr>
              <w:t>Costo de intervención contingente</w:t>
            </w:r>
          </w:p>
        </w:tc>
      </w:tr>
      <w:tr w:rsidR="002B6520" w:rsidRPr="009601C5" w14:paraId="56D85C50" w14:textId="77777777" w:rsidTr="004878D9">
        <w:trPr>
          <w:trHeight w:val="15"/>
          <w:jc w:val="center"/>
        </w:trPr>
        <w:tc>
          <w:tcPr>
            <w:cnfStyle w:val="001000000000" w:firstRow="0" w:lastRow="0" w:firstColumn="1" w:lastColumn="0" w:oddVBand="0" w:evenVBand="0" w:oddHBand="0" w:evenHBand="0" w:firstRowFirstColumn="0" w:firstRowLastColumn="0" w:lastRowFirstColumn="0" w:lastRowLastColumn="0"/>
            <w:tcW w:w="2536" w:type="dxa"/>
            <w:vMerge/>
            <w:vAlign w:val="center"/>
          </w:tcPr>
          <w:p w14:paraId="2F037600" w14:textId="77777777" w:rsidR="002B6520" w:rsidRPr="009601C5" w:rsidRDefault="002B6520" w:rsidP="00C8650E">
            <w:pPr>
              <w:jc w:val="center"/>
              <w:rPr>
                <w:rFonts w:ascii="Calibri Light" w:eastAsia="Calibri" w:hAnsi="Calibri Light" w:cs="Calibri Light"/>
                <w:color w:val="000000"/>
                <w:sz w:val="20"/>
                <w:szCs w:val="20"/>
              </w:rPr>
            </w:pPr>
          </w:p>
        </w:tc>
        <w:tc>
          <w:tcPr>
            <w:tcW w:w="5964" w:type="dxa"/>
            <w:noWrap/>
            <w:hideMark/>
          </w:tcPr>
          <w:p w14:paraId="32D2AA34" w14:textId="77777777" w:rsidR="002B6520" w:rsidRPr="00F50049" w:rsidRDefault="002B6520" w:rsidP="00C8650E">
            <w:pPr>
              <w:cnfStyle w:val="000000000000" w:firstRow="0" w:lastRow="0" w:firstColumn="0" w:lastColumn="0" w:oddVBand="0" w:evenVBand="0" w:oddHBand="0" w:evenHBand="0" w:firstRowFirstColumn="0" w:firstRowLastColumn="0" w:lastRowFirstColumn="0" w:lastRowLastColumn="0"/>
              <w:rPr>
                <w:rFonts w:ascii="Calibri Light" w:eastAsia="Calibri" w:hAnsi="Calibri Light" w:cs="Calibri Light"/>
                <w:color w:val="000000"/>
                <w:sz w:val="20"/>
                <w:szCs w:val="20"/>
              </w:rPr>
            </w:pPr>
            <w:r w:rsidRPr="00F50049">
              <w:rPr>
                <w:rFonts w:ascii="Calibri Light" w:eastAsia="Calibri" w:hAnsi="Calibri Light" w:cs="Calibri Light"/>
                <w:color w:val="000000"/>
                <w:sz w:val="20"/>
                <w:szCs w:val="20"/>
              </w:rPr>
              <w:t>Costo de cercos perimétricos</w:t>
            </w:r>
          </w:p>
        </w:tc>
      </w:tr>
      <w:tr w:rsidR="002B6520" w:rsidRPr="009601C5" w14:paraId="3E5AC912" w14:textId="77777777" w:rsidTr="004878D9">
        <w:trPr>
          <w:trHeight w:val="15"/>
          <w:jc w:val="center"/>
        </w:trPr>
        <w:tc>
          <w:tcPr>
            <w:cnfStyle w:val="001000000000" w:firstRow="0" w:lastRow="0" w:firstColumn="1" w:lastColumn="0" w:oddVBand="0" w:evenVBand="0" w:oddHBand="0" w:evenHBand="0" w:firstRowFirstColumn="0" w:firstRowLastColumn="0" w:lastRowFirstColumn="0" w:lastRowLastColumn="0"/>
            <w:tcW w:w="2536" w:type="dxa"/>
            <w:vMerge w:val="restart"/>
            <w:noWrap/>
            <w:vAlign w:val="center"/>
          </w:tcPr>
          <w:p w14:paraId="455A5795" w14:textId="77777777" w:rsidR="002B6520" w:rsidRPr="003D5547" w:rsidRDefault="002B6520" w:rsidP="00C8650E">
            <w:pPr>
              <w:widowControl w:val="0"/>
              <w:jc w:val="center"/>
              <w:rPr>
                <w:rFonts w:ascii="Calibri Light" w:eastAsia="Calibri" w:hAnsi="Calibri Light" w:cs="Calibri Light"/>
                <w:sz w:val="20"/>
                <w:szCs w:val="20"/>
              </w:rPr>
            </w:pPr>
            <w:r w:rsidRPr="003D5547">
              <w:rPr>
                <w:rFonts w:ascii="Calibri Light" w:eastAsia="Calibri" w:hAnsi="Calibri Light" w:cs="Calibri Light"/>
                <w:sz w:val="20"/>
                <w:szCs w:val="20"/>
              </w:rPr>
              <w:t>Grupo 2: Servicios básicos de agua y saneamiento.</w:t>
            </w:r>
          </w:p>
        </w:tc>
        <w:tc>
          <w:tcPr>
            <w:tcW w:w="5964" w:type="dxa"/>
            <w:noWrap/>
            <w:hideMark/>
          </w:tcPr>
          <w:p w14:paraId="35DEC5E6" w14:textId="77777777" w:rsidR="002B6520" w:rsidRPr="009601C5" w:rsidRDefault="002B6520" w:rsidP="00C8650E">
            <w:pPr>
              <w:cnfStyle w:val="000000000000" w:firstRow="0" w:lastRow="0" w:firstColumn="0" w:lastColumn="0" w:oddVBand="0" w:evenVBand="0" w:oddHBand="0" w:evenHBand="0" w:firstRowFirstColumn="0" w:firstRowLastColumn="0" w:lastRowFirstColumn="0" w:lastRowLastColumn="0"/>
              <w:rPr>
                <w:rFonts w:ascii="Calibri Light" w:eastAsia="Calibri" w:hAnsi="Calibri Light" w:cs="Calibri Light"/>
                <w:color w:val="000000"/>
                <w:sz w:val="20"/>
                <w:szCs w:val="20"/>
              </w:rPr>
            </w:pPr>
            <w:r w:rsidRPr="009601C5">
              <w:rPr>
                <w:rFonts w:ascii="Calibri Light" w:eastAsia="Calibri" w:hAnsi="Calibri Light" w:cs="Calibri Light"/>
                <w:color w:val="000000"/>
                <w:sz w:val="20"/>
                <w:szCs w:val="20"/>
              </w:rPr>
              <w:t>Costo de acceso de agua y saneamiento</w:t>
            </w:r>
          </w:p>
        </w:tc>
      </w:tr>
      <w:tr w:rsidR="002B6520" w:rsidRPr="009601C5" w14:paraId="094FAB0B" w14:textId="77777777" w:rsidTr="004878D9">
        <w:trPr>
          <w:trHeight w:val="15"/>
          <w:jc w:val="center"/>
        </w:trPr>
        <w:tc>
          <w:tcPr>
            <w:cnfStyle w:val="001000000000" w:firstRow="0" w:lastRow="0" w:firstColumn="1" w:lastColumn="0" w:oddVBand="0" w:evenVBand="0" w:oddHBand="0" w:evenHBand="0" w:firstRowFirstColumn="0" w:firstRowLastColumn="0" w:lastRowFirstColumn="0" w:lastRowLastColumn="0"/>
            <w:tcW w:w="2536" w:type="dxa"/>
            <w:vMerge/>
            <w:vAlign w:val="center"/>
          </w:tcPr>
          <w:p w14:paraId="3BE07A13" w14:textId="77777777" w:rsidR="002B6520" w:rsidRPr="009601C5" w:rsidRDefault="002B6520" w:rsidP="00C8650E">
            <w:pPr>
              <w:jc w:val="center"/>
              <w:rPr>
                <w:rFonts w:ascii="Calibri Light" w:eastAsia="Calibri" w:hAnsi="Calibri Light" w:cs="Calibri Light"/>
                <w:color w:val="000000"/>
                <w:sz w:val="20"/>
                <w:szCs w:val="20"/>
              </w:rPr>
            </w:pPr>
          </w:p>
        </w:tc>
        <w:tc>
          <w:tcPr>
            <w:tcW w:w="5964" w:type="dxa"/>
            <w:noWrap/>
            <w:hideMark/>
          </w:tcPr>
          <w:p w14:paraId="2DB81022" w14:textId="77777777" w:rsidR="002B6520" w:rsidRPr="009601C5" w:rsidRDefault="002B6520" w:rsidP="00C8650E">
            <w:pPr>
              <w:cnfStyle w:val="000000000000" w:firstRow="0" w:lastRow="0" w:firstColumn="0" w:lastColumn="0" w:oddVBand="0" w:evenVBand="0" w:oddHBand="0" w:evenHBand="0" w:firstRowFirstColumn="0" w:firstRowLastColumn="0" w:lastRowFirstColumn="0" w:lastRowLastColumn="0"/>
              <w:rPr>
                <w:rFonts w:ascii="Calibri Light" w:eastAsia="Calibri" w:hAnsi="Calibri Light" w:cs="Calibri Light"/>
                <w:color w:val="000000"/>
                <w:sz w:val="20"/>
                <w:szCs w:val="20"/>
              </w:rPr>
            </w:pPr>
            <w:r w:rsidRPr="009601C5">
              <w:rPr>
                <w:rFonts w:ascii="Calibri Light" w:eastAsia="Calibri" w:hAnsi="Calibri Light" w:cs="Calibri Light"/>
                <w:color w:val="000000"/>
                <w:sz w:val="20"/>
                <w:szCs w:val="20"/>
              </w:rPr>
              <w:t>Costo de mejora de la calidad de agua y saneamiento</w:t>
            </w:r>
          </w:p>
        </w:tc>
      </w:tr>
      <w:tr w:rsidR="002B6520" w:rsidRPr="009601C5" w14:paraId="33B87FE7" w14:textId="77777777" w:rsidTr="004878D9">
        <w:trPr>
          <w:trHeight w:val="15"/>
          <w:jc w:val="center"/>
        </w:trPr>
        <w:tc>
          <w:tcPr>
            <w:cnfStyle w:val="001000000000" w:firstRow="0" w:lastRow="0" w:firstColumn="1" w:lastColumn="0" w:oddVBand="0" w:evenVBand="0" w:oddHBand="0" w:evenHBand="0" w:firstRowFirstColumn="0" w:firstRowLastColumn="0" w:lastRowFirstColumn="0" w:lastRowLastColumn="0"/>
            <w:tcW w:w="2536" w:type="dxa"/>
            <w:vMerge w:val="restart"/>
            <w:noWrap/>
            <w:vAlign w:val="center"/>
          </w:tcPr>
          <w:p w14:paraId="50616B6F" w14:textId="77777777" w:rsidR="002B6520" w:rsidRPr="009601C5" w:rsidRDefault="002B6520" w:rsidP="00C8650E">
            <w:pPr>
              <w:widowControl w:val="0"/>
              <w:jc w:val="center"/>
              <w:rPr>
                <w:rFonts w:ascii="Calibri Light" w:eastAsia="Calibri" w:hAnsi="Calibri Light" w:cs="Calibri Light"/>
                <w:color w:val="000000"/>
                <w:sz w:val="20"/>
                <w:szCs w:val="20"/>
              </w:rPr>
            </w:pPr>
            <w:r w:rsidRPr="009601C5">
              <w:rPr>
                <w:rFonts w:ascii="Calibri Light" w:eastAsia="Calibri" w:hAnsi="Calibri Light" w:cs="Calibri Light"/>
                <w:sz w:val="20"/>
                <w:szCs w:val="20"/>
              </w:rPr>
              <w:t>Grupo 3: Mantenimiento de infraestructura educativa.</w:t>
            </w:r>
          </w:p>
        </w:tc>
        <w:tc>
          <w:tcPr>
            <w:tcW w:w="5964" w:type="dxa"/>
            <w:noWrap/>
            <w:hideMark/>
          </w:tcPr>
          <w:p w14:paraId="44636222" w14:textId="77777777" w:rsidR="002B6520" w:rsidRPr="000E48AF" w:rsidRDefault="002B6520" w:rsidP="00C8650E">
            <w:pPr>
              <w:cnfStyle w:val="000000000000" w:firstRow="0" w:lastRow="0" w:firstColumn="0" w:lastColumn="0" w:oddVBand="0" w:evenVBand="0" w:oddHBand="0" w:evenHBand="0" w:firstRowFirstColumn="0" w:firstRowLastColumn="0" w:lastRowFirstColumn="0" w:lastRowLastColumn="0"/>
              <w:rPr>
                <w:rFonts w:ascii="Calibri Light" w:eastAsia="Calibri" w:hAnsi="Calibri Light" w:cs="Calibri Light"/>
                <w:color w:val="000000"/>
                <w:sz w:val="20"/>
                <w:szCs w:val="20"/>
              </w:rPr>
            </w:pPr>
            <w:r w:rsidRPr="000E48AF">
              <w:rPr>
                <w:rFonts w:ascii="Calibri Light" w:eastAsia="Calibri" w:hAnsi="Calibri Light" w:cs="Calibri Light"/>
                <w:color w:val="000000"/>
                <w:sz w:val="20"/>
                <w:szCs w:val="20"/>
              </w:rPr>
              <w:t>Costo de mobiliario y equipamiento de la infraestructura educativa</w:t>
            </w:r>
          </w:p>
        </w:tc>
      </w:tr>
      <w:tr w:rsidR="002B6520" w:rsidRPr="009601C5" w14:paraId="41CDDF4E" w14:textId="77777777" w:rsidTr="004878D9">
        <w:trPr>
          <w:trHeight w:val="15"/>
          <w:jc w:val="center"/>
        </w:trPr>
        <w:tc>
          <w:tcPr>
            <w:cnfStyle w:val="001000000000" w:firstRow="0" w:lastRow="0" w:firstColumn="1" w:lastColumn="0" w:oddVBand="0" w:evenVBand="0" w:oddHBand="0" w:evenHBand="0" w:firstRowFirstColumn="0" w:firstRowLastColumn="0" w:lastRowFirstColumn="0" w:lastRowLastColumn="0"/>
            <w:tcW w:w="2536" w:type="dxa"/>
            <w:vMerge/>
            <w:vAlign w:val="center"/>
          </w:tcPr>
          <w:p w14:paraId="480F9AAF" w14:textId="77777777" w:rsidR="002B6520" w:rsidRPr="009601C5" w:rsidRDefault="002B6520" w:rsidP="00C8650E">
            <w:pPr>
              <w:jc w:val="center"/>
              <w:rPr>
                <w:rFonts w:ascii="Calibri Light" w:eastAsia="Calibri" w:hAnsi="Calibri Light" w:cs="Calibri Light"/>
                <w:color w:val="000000"/>
                <w:sz w:val="20"/>
                <w:szCs w:val="20"/>
              </w:rPr>
            </w:pPr>
          </w:p>
        </w:tc>
        <w:tc>
          <w:tcPr>
            <w:tcW w:w="5964" w:type="dxa"/>
            <w:noWrap/>
            <w:hideMark/>
          </w:tcPr>
          <w:p w14:paraId="19ADF648" w14:textId="77777777" w:rsidR="002B6520" w:rsidRPr="009601C5" w:rsidRDefault="002B6520" w:rsidP="00C8650E">
            <w:pPr>
              <w:cnfStyle w:val="000000000000" w:firstRow="0" w:lastRow="0" w:firstColumn="0" w:lastColumn="0" w:oddVBand="0" w:evenVBand="0" w:oddHBand="0" w:evenHBand="0" w:firstRowFirstColumn="0" w:firstRowLastColumn="0" w:lastRowFirstColumn="0" w:lastRowLastColumn="0"/>
              <w:rPr>
                <w:rFonts w:ascii="Calibri Light" w:eastAsia="Calibri" w:hAnsi="Calibri Light" w:cs="Calibri Light"/>
                <w:color w:val="000000"/>
                <w:sz w:val="20"/>
                <w:szCs w:val="20"/>
              </w:rPr>
            </w:pPr>
            <w:r w:rsidRPr="009601C5">
              <w:rPr>
                <w:rFonts w:ascii="Calibri Light" w:eastAsia="Calibri" w:hAnsi="Calibri Light" w:cs="Calibri Light"/>
                <w:color w:val="000000"/>
                <w:sz w:val="20"/>
                <w:szCs w:val="20"/>
              </w:rPr>
              <w:t>Costo de mejora de la calidad de energía eléctrica</w:t>
            </w:r>
          </w:p>
        </w:tc>
      </w:tr>
      <w:tr w:rsidR="002B6520" w:rsidRPr="009601C5" w14:paraId="32EA6FB3" w14:textId="77777777" w:rsidTr="004878D9">
        <w:trPr>
          <w:trHeight w:val="15"/>
          <w:jc w:val="center"/>
        </w:trPr>
        <w:tc>
          <w:tcPr>
            <w:cnfStyle w:val="001000000000" w:firstRow="0" w:lastRow="0" w:firstColumn="1" w:lastColumn="0" w:oddVBand="0" w:evenVBand="0" w:oddHBand="0" w:evenHBand="0" w:firstRowFirstColumn="0" w:firstRowLastColumn="0" w:lastRowFirstColumn="0" w:lastRowLastColumn="0"/>
            <w:tcW w:w="2536" w:type="dxa"/>
            <w:vMerge/>
            <w:vAlign w:val="center"/>
          </w:tcPr>
          <w:p w14:paraId="11FC8131" w14:textId="77777777" w:rsidR="002B6520" w:rsidRPr="009601C5" w:rsidRDefault="002B6520" w:rsidP="00C8650E">
            <w:pPr>
              <w:jc w:val="center"/>
              <w:rPr>
                <w:rFonts w:ascii="Calibri Light" w:eastAsia="Calibri" w:hAnsi="Calibri Light" w:cs="Calibri Light"/>
                <w:color w:val="000000"/>
                <w:sz w:val="20"/>
                <w:szCs w:val="20"/>
              </w:rPr>
            </w:pPr>
          </w:p>
        </w:tc>
        <w:tc>
          <w:tcPr>
            <w:tcW w:w="5964" w:type="dxa"/>
            <w:noWrap/>
            <w:hideMark/>
          </w:tcPr>
          <w:p w14:paraId="1EF4DDB7" w14:textId="77777777" w:rsidR="002B6520" w:rsidRPr="003D5547" w:rsidRDefault="002B6520" w:rsidP="00C8650E">
            <w:pPr>
              <w:cnfStyle w:val="000000000000" w:firstRow="0" w:lastRow="0" w:firstColumn="0" w:lastColumn="0" w:oddVBand="0" w:evenVBand="0" w:oddHBand="0" w:evenHBand="0" w:firstRowFirstColumn="0" w:firstRowLastColumn="0" w:lastRowFirstColumn="0" w:lastRowLastColumn="0"/>
              <w:rPr>
                <w:rFonts w:ascii="Calibri Light" w:eastAsia="Calibri" w:hAnsi="Calibri Light" w:cs="Calibri Light"/>
                <w:color w:val="000000"/>
                <w:sz w:val="20"/>
                <w:szCs w:val="20"/>
              </w:rPr>
            </w:pPr>
            <w:r w:rsidRPr="003D5547">
              <w:rPr>
                <w:rFonts w:ascii="Calibri Light" w:eastAsia="Calibri" w:hAnsi="Calibri Light" w:cs="Calibri Light"/>
                <w:color w:val="000000"/>
                <w:sz w:val="20"/>
                <w:szCs w:val="20"/>
              </w:rPr>
              <w:t>Costo de mantenimiento correctivo (elementos no estructurales)</w:t>
            </w:r>
          </w:p>
        </w:tc>
      </w:tr>
      <w:tr w:rsidR="002B6520" w:rsidRPr="009601C5" w14:paraId="1D83E2A3" w14:textId="77777777" w:rsidTr="004878D9">
        <w:trPr>
          <w:trHeight w:val="15"/>
          <w:jc w:val="center"/>
        </w:trPr>
        <w:tc>
          <w:tcPr>
            <w:cnfStyle w:val="001000000000" w:firstRow="0" w:lastRow="0" w:firstColumn="1" w:lastColumn="0" w:oddVBand="0" w:evenVBand="0" w:oddHBand="0" w:evenHBand="0" w:firstRowFirstColumn="0" w:firstRowLastColumn="0" w:lastRowFirstColumn="0" w:lastRowLastColumn="0"/>
            <w:tcW w:w="2536" w:type="dxa"/>
            <w:vMerge w:val="restart"/>
            <w:noWrap/>
            <w:vAlign w:val="center"/>
          </w:tcPr>
          <w:p w14:paraId="66CC0509" w14:textId="77777777" w:rsidR="002B6520" w:rsidRPr="009601C5" w:rsidRDefault="002B6520" w:rsidP="00C8650E">
            <w:pPr>
              <w:widowControl w:val="0"/>
              <w:jc w:val="center"/>
              <w:rPr>
                <w:rFonts w:ascii="Calibri Light" w:eastAsia="Calibri" w:hAnsi="Calibri Light" w:cs="Calibri Light"/>
                <w:color w:val="000000"/>
                <w:sz w:val="20"/>
                <w:szCs w:val="20"/>
              </w:rPr>
            </w:pPr>
            <w:r w:rsidRPr="009601C5">
              <w:rPr>
                <w:rFonts w:ascii="Calibri Light" w:eastAsia="Calibri" w:hAnsi="Calibri Light" w:cs="Calibri Light"/>
                <w:sz w:val="20"/>
                <w:szCs w:val="20"/>
              </w:rPr>
              <w:t>Grupo 4: Mejoramiento y ampliación de locales.</w:t>
            </w:r>
          </w:p>
        </w:tc>
        <w:tc>
          <w:tcPr>
            <w:tcW w:w="5964" w:type="dxa"/>
            <w:noWrap/>
            <w:hideMark/>
          </w:tcPr>
          <w:p w14:paraId="3BEA1066" w14:textId="77777777" w:rsidR="002B6520" w:rsidRPr="009601C5" w:rsidRDefault="002B6520" w:rsidP="00C8650E">
            <w:pPr>
              <w:cnfStyle w:val="000000000000" w:firstRow="0" w:lastRow="0" w:firstColumn="0" w:lastColumn="0" w:oddVBand="0" w:evenVBand="0" w:oddHBand="0" w:evenHBand="0" w:firstRowFirstColumn="0" w:firstRowLastColumn="0" w:lastRowFirstColumn="0" w:lastRowLastColumn="0"/>
              <w:rPr>
                <w:rFonts w:ascii="Calibri Light" w:eastAsia="Calibri" w:hAnsi="Calibri Light" w:cs="Calibri Light"/>
                <w:color w:val="000000"/>
                <w:sz w:val="20"/>
                <w:szCs w:val="20"/>
              </w:rPr>
            </w:pPr>
            <w:r w:rsidRPr="009601C5">
              <w:rPr>
                <w:rFonts w:ascii="Calibri Light" w:eastAsia="Calibri" w:hAnsi="Calibri Light" w:cs="Calibri Light"/>
                <w:color w:val="000000"/>
                <w:sz w:val="20"/>
                <w:szCs w:val="20"/>
              </w:rPr>
              <w:t>Costo de acceso de energía eléctrica</w:t>
            </w:r>
          </w:p>
        </w:tc>
      </w:tr>
      <w:tr w:rsidR="002B6520" w:rsidRPr="009601C5" w14:paraId="2292E613" w14:textId="77777777" w:rsidTr="004878D9">
        <w:trPr>
          <w:trHeight w:val="15"/>
          <w:jc w:val="center"/>
        </w:trPr>
        <w:tc>
          <w:tcPr>
            <w:cnfStyle w:val="001000000000" w:firstRow="0" w:lastRow="0" w:firstColumn="1" w:lastColumn="0" w:oddVBand="0" w:evenVBand="0" w:oddHBand="0" w:evenHBand="0" w:firstRowFirstColumn="0" w:firstRowLastColumn="0" w:lastRowFirstColumn="0" w:lastRowLastColumn="0"/>
            <w:tcW w:w="2536" w:type="dxa"/>
            <w:vMerge/>
            <w:vAlign w:val="center"/>
          </w:tcPr>
          <w:p w14:paraId="679A48ED" w14:textId="77777777" w:rsidR="002B6520" w:rsidRPr="009601C5" w:rsidRDefault="002B6520" w:rsidP="00C8650E">
            <w:pPr>
              <w:jc w:val="center"/>
              <w:rPr>
                <w:rFonts w:ascii="Calibri Light" w:eastAsia="Calibri" w:hAnsi="Calibri Light" w:cs="Calibri Light"/>
                <w:color w:val="000000"/>
                <w:sz w:val="20"/>
                <w:szCs w:val="20"/>
              </w:rPr>
            </w:pPr>
          </w:p>
        </w:tc>
        <w:tc>
          <w:tcPr>
            <w:tcW w:w="5964" w:type="dxa"/>
            <w:noWrap/>
            <w:hideMark/>
          </w:tcPr>
          <w:p w14:paraId="24EC9167" w14:textId="77777777" w:rsidR="002B6520" w:rsidRPr="009601C5" w:rsidRDefault="002B6520" w:rsidP="00C8650E">
            <w:pPr>
              <w:cnfStyle w:val="000000000000" w:firstRow="0" w:lastRow="0" w:firstColumn="0" w:lastColumn="0" w:oddVBand="0" w:evenVBand="0" w:oddHBand="0" w:evenHBand="0" w:firstRowFirstColumn="0" w:firstRowLastColumn="0" w:lastRowFirstColumn="0" w:lastRowLastColumn="0"/>
              <w:rPr>
                <w:rFonts w:ascii="Calibri Light" w:eastAsia="Calibri" w:hAnsi="Calibri Light" w:cs="Calibri Light"/>
                <w:color w:val="000000"/>
                <w:sz w:val="20"/>
                <w:szCs w:val="20"/>
              </w:rPr>
            </w:pPr>
            <w:r w:rsidRPr="009601C5">
              <w:rPr>
                <w:rFonts w:ascii="Calibri Light" w:eastAsia="Calibri" w:hAnsi="Calibri Light" w:cs="Calibri Light"/>
                <w:color w:val="000000"/>
                <w:sz w:val="20"/>
                <w:szCs w:val="20"/>
              </w:rPr>
              <w:t>Costo de accesibilidad para personas con discapacidad</w:t>
            </w:r>
          </w:p>
        </w:tc>
      </w:tr>
      <w:tr w:rsidR="002B6520" w:rsidRPr="009601C5" w14:paraId="1B71EF2B" w14:textId="77777777" w:rsidTr="004878D9">
        <w:trPr>
          <w:trHeight w:val="15"/>
          <w:jc w:val="center"/>
        </w:trPr>
        <w:tc>
          <w:tcPr>
            <w:cnfStyle w:val="001000000000" w:firstRow="0" w:lastRow="0" w:firstColumn="1" w:lastColumn="0" w:oddVBand="0" w:evenVBand="0" w:oddHBand="0" w:evenHBand="0" w:firstRowFirstColumn="0" w:firstRowLastColumn="0" w:lastRowFirstColumn="0" w:lastRowLastColumn="0"/>
            <w:tcW w:w="2536" w:type="dxa"/>
            <w:vMerge/>
            <w:vAlign w:val="center"/>
          </w:tcPr>
          <w:p w14:paraId="78912F94" w14:textId="77777777" w:rsidR="002B6520" w:rsidRPr="009601C5" w:rsidRDefault="002B6520" w:rsidP="00C8650E">
            <w:pPr>
              <w:jc w:val="center"/>
              <w:rPr>
                <w:rFonts w:ascii="Calibri Light" w:eastAsia="Calibri" w:hAnsi="Calibri Light" w:cs="Calibri Light"/>
                <w:color w:val="000000"/>
                <w:sz w:val="20"/>
                <w:szCs w:val="20"/>
              </w:rPr>
            </w:pPr>
          </w:p>
        </w:tc>
        <w:tc>
          <w:tcPr>
            <w:tcW w:w="5964" w:type="dxa"/>
            <w:noWrap/>
            <w:hideMark/>
          </w:tcPr>
          <w:p w14:paraId="74DB484F" w14:textId="77777777" w:rsidR="002B6520" w:rsidRPr="009601C5" w:rsidRDefault="002B6520" w:rsidP="00C8650E">
            <w:pPr>
              <w:cnfStyle w:val="000000000000" w:firstRow="0" w:lastRow="0" w:firstColumn="0" w:lastColumn="0" w:oddVBand="0" w:evenVBand="0" w:oddHBand="0" w:evenHBand="0" w:firstRowFirstColumn="0" w:firstRowLastColumn="0" w:lastRowFirstColumn="0" w:lastRowLastColumn="0"/>
              <w:rPr>
                <w:rFonts w:ascii="Calibri Light" w:eastAsia="Calibri" w:hAnsi="Calibri Light" w:cs="Calibri Light"/>
                <w:color w:val="000000"/>
                <w:sz w:val="20"/>
                <w:szCs w:val="20"/>
              </w:rPr>
            </w:pPr>
            <w:r w:rsidRPr="009601C5">
              <w:rPr>
                <w:rFonts w:ascii="Calibri Light" w:eastAsia="Calibri" w:hAnsi="Calibri Light" w:cs="Calibri Light"/>
                <w:color w:val="000000"/>
                <w:sz w:val="20"/>
                <w:szCs w:val="20"/>
              </w:rPr>
              <w:t>Costo de ampliación de áreas</w:t>
            </w:r>
          </w:p>
        </w:tc>
      </w:tr>
      <w:tr w:rsidR="002B6520" w:rsidRPr="009601C5" w14:paraId="149D4D6D" w14:textId="77777777" w:rsidTr="004878D9">
        <w:trPr>
          <w:trHeight w:val="15"/>
          <w:jc w:val="center"/>
        </w:trPr>
        <w:tc>
          <w:tcPr>
            <w:cnfStyle w:val="001000000000" w:firstRow="0" w:lastRow="0" w:firstColumn="1" w:lastColumn="0" w:oddVBand="0" w:evenVBand="0" w:oddHBand="0" w:evenHBand="0" w:firstRowFirstColumn="0" w:firstRowLastColumn="0" w:lastRowFirstColumn="0" w:lastRowLastColumn="0"/>
            <w:tcW w:w="2536" w:type="dxa"/>
            <w:vMerge/>
            <w:vAlign w:val="center"/>
          </w:tcPr>
          <w:p w14:paraId="7CF110D2" w14:textId="77777777" w:rsidR="002B6520" w:rsidRPr="009601C5" w:rsidRDefault="002B6520" w:rsidP="00C8650E">
            <w:pPr>
              <w:jc w:val="center"/>
              <w:rPr>
                <w:rFonts w:ascii="Calibri Light" w:eastAsia="Calibri" w:hAnsi="Calibri Light" w:cs="Calibri Light"/>
                <w:color w:val="000000"/>
                <w:sz w:val="20"/>
                <w:szCs w:val="20"/>
              </w:rPr>
            </w:pPr>
          </w:p>
        </w:tc>
        <w:tc>
          <w:tcPr>
            <w:tcW w:w="5964" w:type="dxa"/>
            <w:noWrap/>
            <w:hideMark/>
          </w:tcPr>
          <w:p w14:paraId="471F3E14" w14:textId="77777777" w:rsidR="002B6520" w:rsidRPr="009601C5" w:rsidRDefault="002B6520" w:rsidP="00C8650E">
            <w:pPr>
              <w:cnfStyle w:val="000000000000" w:firstRow="0" w:lastRow="0" w:firstColumn="0" w:lastColumn="0" w:oddVBand="0" w:evenVBand="0" w:oddHBand="0" w:evenHBand="0" w:firstRowFirstColumn="0" w:firstRowLastColumn="0" w:lastRowFirstColumn="0" w:lastRowLastColumn="0"/>
              <w:rPr>
                <w:rFonts w:ascii="Calibri Light" w:eastAsia="Calibri" w:hAnsi="Calibri Light" w:cs="Calibri Light"/>
                <w:color w:val="000000"/>
                <w:sz w:val="20"/>
                <w:szCs w:val="20"/>
              </w:rPr>
            </w:pPr>
            <w:r w:rsidRPr="009601C5">
              <w:rPr>
                <w:rFonts w:ascii="Calibri Light" w:eastAsia="Calibri" w:hAnsi="Calibri Light" w:cs="Calibri Light"/>
                <w:color w:val="000000"/>
                <w:sz w:val="20"/>
                <w:szCs w:val="20"/>
              </w:rPr>
              <w:t>Costo de reforzamiento convencional</w:t>
            </w:r>
          </w:p>
        </w:tc>
      </w:tr>
      <w:tr w:rsidR="002B6520" w:rsidRPr="009601C5" w14:paraId="4C743F59" w14:textId="77777777" w:rsidTr="004878D9">
        <w:trPr>
          <w:trHeight w:val="15"/>
          <w:jc w:val="center"/>
        </w:trPr>
        <w:tc>
          <w:tcPr>
            <w:cnfStyle w:val="001000000000" w:firstRow="0" w:lastRow="0" w:firstColumn="1" w:lastColumn="0" w:oddVBand="0" w:evenVBand="0" w:oddHBand="0" w:evenHBand="0" w:firstRowFirstColumn="0" w:firstRowLastColumn="0" w:lastRowFirstColumn="0" w:lastRowLastColumn="0"/>
            <w:tcW w:w="2536" w:type="dxa"/>
            <w:vMerge/>
            <w:vAlign w:val="center"/>
          </w:tcPr>
          <w:p w14:paraId="71AFFF00" w14:textId="77777777" w:rsidR="002B6520" w:rsidRPr="009601C5" w:rsidRDefault="002B6520" w:rsidP="00C8650E">
            <w:pPr>
              <w:jc w:val="center"/>
              <w:rPr>
                <w:rFonts w:ascii="Calibri Light" w:eastAsia="Calibri" w:hAnsi="Calibri Light" w:cs="Calibri Light"/>
                <w:color w:val="000000"/>
                <w:sz w:val="20"/>
                <w:szCs w:val="20"/>
              </w:rPr>
            </w:pPr>
          </w:p>
        </w:tc>
        <w:tc>
          <w:tcPr>
            <w:tcW w:w="5964" w:type="dxa"/>
            <w:noWrap/>
            <w:hideMark/>
          </w:tcPr>
          <w:p w14:paraId="07D689E1" w14:textId="77777777" w:rsidR="002B6520" w:rsidRPr="009601C5" w:rsidRDefault="002B6520" w:rsidP="00C8650E">
            <w:pPr>
              <w:cnfStyle w:val="000000000000" w:firstRow="0" w:lastRow="0" w:firstColumn="0" w:lastColumn="0" w:oddVBand="0" w:evenVBand="0" w:oddHBand="0" w:evenHBand="0" w:firstRowFirstColumn="0" w:firstRowLastColumn="0" w:lastRowFirstColumn="0" w:lastRowLastColumn="0"/>
              <w:rPr>
                <w:rFonts w:ascii="Calibri Light" w:eastAsia="Calibri" w:hAnsi="Calibri Light" w:cs="Calibri Light"/>
                <w:color w:val="000000"/>
                <w:sz w:val="20"/>
                <w:szCs w:val="20"/>
              </w:rPr>
            </w:pPr>
            <w:r w:rsidRPr="009601C5">
              <w:rPr>
                <w:rFonts w:ascii="Calibri Light" w:eastAsia="Calibri" w:hAnsi="Calibri Light" w:cs="Calibri Light"/>
                <w:color w:val="000000"/>
                <w:sz w:val="20"/>
                <w:szCs w:val="20"/>
              </w:rPr>
              <w:t>Costo de reposición de edificaciones por demoler (sustitución parcial)</w:t>
            </w:r>
          </w:p>
        </w:tc>
      </w:tr>
      <w:tr w:rsidR="002B6520" w:rsidRPr="009601C5" w14:paraId="05A96DA3" w14:textId="77777777" w:rsidTr="004878D9">
        <w:trPr>
          <w:trHeight w:val="15"/>
          <w:jc w:val="center"/>
        </w:trPr>
        <w:tc>
          <w:tcPr>
            <w:cnfStyle w:val="001000000000" w:firstRow="0" w:lastRow="0" w:firstColumn="1" w:lastColumn="0" w:oddVBand="0" w:evenVBand="0" w:oddHBand="0" w:evenHBand="0" w:firstRowFirstColumn="0" w:firstRowLastColumn="0" w:lastRowFirstColumn="0" w:lastRowLastColumn="0"/>
            <w:tcW w:w="2536" w:type="dxa"/>
            <w:vMerge/>
            <w:vAlign w:val="center"/>
          </w:tcPr>
          <w:p w14:paraId="22AF2588" w14:textId="77777777" w:rsidR="002B6520" w:rsidRPr="009601C5" w:rsidRDefault="002B6520" w:rsidP="00C8650E">
            <w:pPr>
              <w:jc w:val="center"/>
              <w:rPr>
                <w:rFonts w:ascii="Calibri Light" w:eastAsia="Calibri" w:hAnsi="Calibri Light" w:cs="Calibri Light"/>
                <w:color w:val="000000"/>
                <w:sz w:val="20"/>
                <w:szCs w:val="20"/>
              </w:rPr>
            </w:pPr>
          </w:p>
        </w:tc>
        <w:tc>
          <w:tcPr>
            <w:tcW w:w="5964" w:type="dxa"/>
            <w:noWrap/>
            <w:hideMark/>
          </w:tcPr>
          <w:p w14:paraId="343F90F9" w14:textId="77777777" w:rsidR="002B6520" w:rsidRPr="009601C5" w:rsidRDefault="002B6520" w:rsidP="00C8650E">
            <w:pPr>
              <w:cnfStyle w:val="000000000000" w:firstRow="0" w:lastRow="0" w:firstColumn="0" w:lastColumn="0" w:oddVBand="0" w:evenVBand="0" w:oddHBand="0" w:evenHBand="0" w:firstRowFirstColumn="0" w:firstRowLastColumn="0" w:lastRowFirstColumn="0" w:lastRowLastColumn="0"/>
              <w:rPr>
                <w:rFonts w:ascii="Calibri Light" w:eastAsia="Calibri" w:hAnsi="Calibri Light" w:cs="Calibri Light"/>
                <w:color w:val="000000"/>
                <w:sz w:val="20"/>
                <w:szCs w:val="20"/>
              </w:rPr>
            </w:pPr>
            <w:r w:rsidRPr="009601C5">
              <w:rPr>
                <w:rFonts w:ascii="Calibri Light" w:eastAsia="Calibri" w:hAnsi="Calibri Light" w:cs="Calibri Light"/>
                <w:color w:val="000000"/>
                <w:sz w:val="20"/>
                <w:szCs w:val="20"/>
              </w:rPr>
              <w:t>Costo de reposición de edificaciones con intervención contingente</w:t>
            </w:r>
          </w:p>
        </w:tc>
      </w:tr>
      <w:tr w:rsidR="002B6520" w:rsidRPr="009601C5" w14:paraId="094B0CD2" w14:textId="77777777" w:rsidTr="004878D9">
        <w:trPr>
          <w:trHeight w:val="15"/>
          <w:jc w:val="center"/>
        </w:trPr>
        <w:tc>
          <w:tcPr>
            <w:cnfStyle w:val="001000000000" w:firstRow="0" w:lastRow="0" w:firstColumn="1" w:lastColumn="0" w:oddVBand="0" w:evenVBand="0" w:oddHBand="0" w:evenHBand="0" w:firstRowFirstColumn="0" w:firstRowLastColumn="0" w:lastRowFirstColumn="0" w:lastRowLastColumn="0"/>
            <w:tcW w:w="2536" w:type="dxa"/>
            <w:noWrap/>
            <w:vAlign w:val="center"/>
          </w:tcPr>
          <w:p w14:paraId="4FDFBD23" w14:textId="77777777" w:rsidR="002B6520" w:rsidRPr="009601C5" w:rsidRDefault="002B6520" w:rsidP="00C8650E">
            <w:pPr>
              <w:widowControl w:val="0"/>
              <w:jc w:val="center"/>
              <w:rPr>
                <w:rFonts w:ascii="Calibri Light" w:eastAsia="Calibri" w:hAnsi="Calibri Light" w:cs="Calibri Light"/>
                <w:color w:val="000000"/>
                <w:sz w:val="20"/>
                <w:szCs w:val="20"/>
              </w:rPr>
            </w:pPr>
            <w:r w:rsidRPr="009601C5">
              <w:rPr>
                <w:rFonts w:ascii="Calibri Light" w:eastAsia="Calibri" w:hAnsi="Calibri Light" w:cs="Calibri Light"/>
                <w:sz w:val="20"/>
                <w:szCs w:val="20"/>
              </w:rPr>
              <w:t>Grupo 5: Nueva infraestructura.</w:t>
            </w:r>
          </w:p>
        </w:tc>
        <w:tc>
          <w:tcPr>
            <w:tcW w:w="5964" w:type="dxa"/>
            <w:noWrap/>
            <w:hideMark/>
          </w:tcPr>
          <w:p w14:paraId="5567C706" w14:textId="77777777" w:rsidR="002B6520" w:rsidRPr="009601C5" w:rsidRDefault="002B6520" w:rsidP="00C8650E">
            <w:pPr>
              <w:cnfStyle w:val="000000000000" w:firstRow="0" w:lastRow="0" w:firstColumn="0" w:lastColumn="0" w:oddVBand="0" w:evenVBand="0" w:oddHBand="0" w:evenHBand="0" w:firstRowFirstColumn="0" w:firstRowLastColumn="0" w:lastRowFirstColumn="0" w:lastRowLastColumn="0"/>
              <w:rPr>
                <w:rFonts w:ascii="Calibri Light" w:eastAsia="Calibri" w:hAnsi="Calibri Light" w:cs="Calibri Light"/>
                <w:color w:val="000000"/>
                <w:sz w:val="20"/>
                <w:szCs w:val="20"/>
              </w:rPr>
            </w:pPr>
            <w:r w:rsidRPr="009601C5">
              <w:rPr>
                <w:rFonts w:ascii="Calibri Light" w:eastAsia="Calibri" w:hAnsi="Calibri Light" w:cs="Calibri Light"/>
                <w:color w:val="000000"/>
                <w:sz w:val="20"/>
                <w:szCs w:val="20"/>
              </w:rPr>
              <w:t>Costo de reposición de locales (sustitución total y ampliación de áreas)</w:t>
            </w:r>
          </w:p>
        </w:tc>
      </w:tr>
      <w:tr w:rsidR="002B6520" w:rsidRPr="009601C5" w14:paraId="4586DF90" w14:textId="77777777" w:rsidTr="004878D9">
        <w:trPr>
          <w:trHeight w:val="15"/>
          <w:jc w:val="center"/>
        </w:trPr>
        <w:tc>
          <w:tcPr>
            <w:cnfStyle w:val="001000000000" w:firstRow="0" w:lastRow="0" w:firstColumn="1" w:lastColumn="0" w:oddVBand="0" w:evenVBand="0" w:oddHBand="0" w:evenHBand="0" w:firstRowFirstColumn="0" w:firstRowLastColumn="0" w:lastRowFirstColumn="0" w:lastRowLastColumn="0"/>
            <w:tcW w:w="2536" w:type="dxa"/>
            <w:noWrap/>
            <w:vAlign w:val="center"/>
          </w:tcPr>
          <w:p w14:paraId="1F378D63" w14:textId="77777777" w:rsidR="002B6520" w:rsidRPr="009601C5" w:rsidRDefault="002B6520" w:rsidP="00C8650E">
            <w:pPr>
              <w:widowControl w:val="0"/>
              <w:jc w:val="center"/>
              <w:rPr>
                <w:rFonts w:ascii="Calibri Light" w:eastAsia="Calibri" w:hAnsi="Calibri Light" w:cs="Calibri Light"/>
                <w:color w:val="000000"/>
                <w:sz w:val="20"/>
                <w:szCs w:val="20"/>
              </w:rPr>
            </w:pPr>
            <w:r w:rsidRPr="009601C5">
              <w:rPr>
                <w:rFonts w:ascii="Calibri Light" w:eastAsia="Calibri" w:hAnsi="Calibri Light" w:cs="Calibri Light"/>
                <w:sz w:val="20"/>
                <w:szCs w:val="20"/>
              </w:rPr>
              <w:t>Grupo SAFIL: Saneamiento físico legal.</w:t>
            </w:r>
          </w:p>
        </w:tc>
        <w:tc>
          <w:tcPr>
            <w:tcW w:w="5964" w:type="dxa"/>
            <w:noWrap/>
            <w:vAlign w:val="center"/>
            <w:hideMark/>
          </w:tcPr>
          <w:p w14:paraId="3137D22D" w14:textId="77777777" w:rsidR="002B6520" w:rsidRPr="009601C5" w:rsidRDefault="002B6520" w:rsidP="00C8650E">
            <w:pPr>
              <w:cnfStyle w:val="000000000000" w:firstRow="0" w:lastRow="0" w:firstColumn="0" w:lastColumn="0" w:oddVBand="0" w:evenVBand="0" w:oddHBand="0" w:evenHBand="0" w:firstRowFirstColumn="0" w:firstRowLastColumn="0" w:lastRowFirstColumn="0" w:lastRowLastColumn="0"/>
              <w:rPr>
                <w:rFonts w:ascii="Calibri Light" w:eastAsia="Calibri" w:hAnsi="Calibri Light" w:cs="Calibri Light"/>
                <w:color w:val="000000"/>
                <w:sz w:val="20"/>
                <w:szCs w:val="20"/>
              </w:rPr>
            </w:pPr>
            <w:r w:rsidRPr="009601C5">
              <w:rPr>
                <w:rFonts w:ascii="Calibri Light" w:eastAsia="Calibri" w:hAnsi="Calibri Light" w:cs="Calibri Light"/>
                <w:color w:val="000000"/>
                <w:sz w:val="20"/>
                <w:szCs w:val="20"/>
              </w:rPr>
              <w:t>Costo de saneamiento físico legal</w:t>
            </w:r>
          </w:p>
        </w:tc>
      </w:tr>
    </w:tbl>
    <w:p w14:paraId="623B81A2" w14:textId="77777777" w:rsidR="009F3E85" w:rsidRPr="009601C5" w:rsidRDefault="009F3E85" w:rsidP="00C8650E">
      <w:pPr>
        <w:pStyle w:val="Default"/>
        <w:tabs>
          <w:tab w:val="left" w:pos="2323"/>
        </w:tabs>
        <w:spacing w:after="200"/>
        <w:rPr>
          <w:rFonts w:ascii="Calibri Light" w:hAnsi="Calibri Light" w:cs="Calibri Light"/>
          <w:sz w:val="16"/>
          <w:szCs w:val="16"/>
        </w:rPr>
      </w:pPr>
      <w:r w:rsidRPr="009601C5">
        <w:rPr>
          <w:rFonts w:ascii="Calibri Light" w:hAnsi="Calibri Light" w:cs="Calibri Light"/>
          <w:sz w:val="16"/>
          <w:szCs w:val="16"/>
        </w:rPr>
        <w:t>Fuente: PNIE al 2025.</w:t>
      </w:r>
      <w:r w:rsidR="00A15DD0" w:rsidRPr="009601C5">
        <w:rPr>
          <w:rFonts w:ascii="Calibri Light" w:hAnsi="Calibri Light" w:cs="Calibri Light"/>
          <w:sz w:val="16"/>
          <w:szCs w:val="16"/>
        </w:rPr>
        <w:tab/>
      </w:r>
    </w:p>
    <w:p w14:paraId="5100BC77" w14:textId="77777777" w:rsidR="00C8650E" w:rsidRPr="009601C5" w:rsidRDefault="00C8650E" w:rsidP="00C8650E">
      <w:pPr>
        <w:pStyle w:val="Prrafodelista"/>
        <w:spacing w:before="120" w:after="120" w:line="240" w:lineRule="auto"/>
        <w:ind w:left="426"/>
        <w:contextualSpacing w:val="0"/>
        <w:jc w:val="both"/>
        <w:rPr>
          <w:rFonts w:ascii="Calibri Light" w:eastAsia="Calibri" w:hAnsi="Calibri Light" w:cs="Calibri Light"/>
        </w:rPr>
      </w:pPr>
      <w:r w:rsidRPr="009601C5">
        <w:rPr>
          <w:rFonts w:ascii="Calibri Light" w:eastAsia="Calibri" w:hAnsi="Calibri Light" w:cs="Calibri Light"/>
        </w:rPr>
        <w:t xml:space="preserve">El cálculo de brecha de infraestructura del PNIE se elaboró con el Censo de Infraestructura Educativa de 2013 (CIE), que contiene información de 42,331 locales educativos. Sin embargo, sólo 40,475 locales educativos tienen información del estado de la infraestructura de las edificaciones. Debido a que esta información es necesaria para calcular la proporción más importante de la brecha, se estableció calcular la brecha únicamente para estos 40,475 locales educativos. Cabe resaltar que el CIE no incluye información de aproximadamente 17,000 locales educativos (activos e inactivos). </w:t>
      </w:r>
    </w:p>
    <w:p w14:paraId="4FFB75B7" w14:textId="7A3352ED" w:rsidR="009F3E85" w:rsidRPr="009601C5" w:rsidRDefault="00C8650E" w:rsidP="00C8650E">
      <w:pPr>
        <w:pStyle w:val="Prrafodelista"/>
        <w:spacing w:before="120" w:after="240" w:line="240" w:lineRule="auto"/>
        <w:ind w:left="425"/>
        <w:contextualSpacing w:val="0"/>
        <w:jc w:val="both"/>
        <w:rPr>
          <w:rFonts w:ascii="Calibri Light" w:eastAsia="Calibri" w:hAnsi="Calibri Light" w:cs="Calibri Light"/>
        </w:rPr>
      </w:pPr>
      <w:r w:rsidRPr="009601C5">
        <w:rPr>
          <w:rFonts w:ascii="Calibri Light" w:eastAsia="Calibri" w:hAnsi="Calibri Light" w:cs="Calibri Light"/>
          <w:lang w:eastAsia="x-none"/>
        </w:rPr>
        <w:t xml:space="preserve">Las </w:t>
      </w:r>
      <w:r w:rsidRPr="009601C5">
        <w:rPr>
          <w:rFonts w:ascii="Calibri Light" w:eastAsia="Calibri" w:hAnsi="Calibri Light" w:cs="Calibri Light"/>
        </w:rPr>
        <w:t>bases de datos del CIE utilizadas son las siguientes:</w:t>
      </w:r>
    </w:p>
    <w:p w14:paraId="348181FF" w14:textId="427FFB62" w:rsidR="00C8650E" w:rsidRPr="009601C5" w:rsidRDefault="00C8650E" w:rsidP="00C8650E">
      <w:pPr>
        <w:pStyle w:val="Descripcin"/>
        <w:keepNext/>
        <w:spacing w:before="240" w:after="120"/>
        <w:jc w:val="center"/>
        <w:rPr>
          <w:rFonts w:ascii="Calibri Light" w:hAnsi="Calibri Light" w:cs="Calibri Light"/>
          <w:sz w:val="22"/>
          <w:szCs w:val="22"/>
        </w:rPr>
      </w:pPr>
      <w:bookmarkStart w:id="7" w:name="_Toc78286482"/>
      <w:bookmarkStart w:id="8" w:name="_Toc218012335"/>
      <w:r w:rsidRPr="009601C5">
        <w:rPr>
          <w:rFonts w:ascii="Calibri Light" w:hAnsi="Calibri Light" w:cs="Calibri Light"/>
          <w:b/>
          <w:bCs/>
          <w:i w:val="0"/>
          <w:iCs w:val="0"/>
          <w:color w:val="595959" w:themeColor="text1" w:themeTint="A6"/>
          <w:sz w:val="22"/>
          <w:szCs w:val="22"/>
        </w:rPr>
        <w:t xml:space="preserve">Tabla </w:t>
      </w:r>
      <w:r w:rsidRPr="009601C5">
        <w:rPr>
          <w:rFonts w:ascii="Calibri Light" w:hAnsi="Calibri Light" w:cs="Calibri Light"/>
          <w:b/>
          <w:bCs/>
          <w:i w:val="0"/>
          <w:iCs w:val="0"/>
          <w:color w:val="595959" w:themeColor="text1" w:themeTint="A6"/>
          <w:sz w:val="22"/>
          <w:szCs w:val="22"/>
        </w:rPr>
        <w:fldChar w:fldCharType="begin"/>
      </w:r>
      <w:r w:rsidRPr="009601C5">
        <w:rPr>
          <w:rFonts w:ascii="Calibri Light" w:hAnsi="Calibri Light" w:cs="Calibri Light"/>
          <w:b/>
          <w:bCs/>
          <w:i w:val="0"/>
          <w:iCs w:val="0"/>
          <w:color w:val="595959" w:themeColor="text1" w:themeTint="A6"/>
          <w:sz w:val="22"/>
          <w:szCs w:val="22"/>
        </w:rPr>
        <w:instrText xml:space="preserve"> SEQ Tabla \* ARABIC </w:instrText>
      </w:r>
      <w:r w:rsidRPr="009601C5">
        <w:rPr>
          <w:rFonts w:ascii="Calibri Light" w:hAnsi="Calibri Light" w:cs="Calibri Light"/>
          <w:b/>
          <w:bCs/>
          <w:i w:val="0"/>
          <w:iCs w:val="0"/>
          <w:color w:val="595959" w:themeColor="text1" w:themeTint="A6"/>
          <w:sz w:val="22"/>
          <w:szCs w:val="22"/>
        </w:rPr>
        <w:fldChar w:fldCharType="separate"/>
      </w:r>
      <w:r w:rsidR="002543FE">
        <w:rPr>
          <w:rFonts w:ascii="Calibri Light" w:hAnsi="Calibri Light" w:cs="Calibri Light"/>
          <w:b/>
          <w:bCs/>
          <w:i w:val="0"/>
          <w:iCs w:val="0"/>
          <w:noProof/>
          <w:color w:val="595959" w:themeColor="text1" w:themeTint="A6"/>
          <w:sz w:val="22"/>
          <w:szCs w:val="22"/>
        </w:rPr>
        <w:t>2</w:t>
      </w:r>
      <w:r w:rsidRPr="009601C5">
        <w:rPr>
          <w:rFonts w:ascii="Calibri Light" w:hAnsi="Calibri Light" w:cs="Calibri Light"/>
          <w:b/>
          <w:bCs/>
          <w:i w:val="0"/>
          <w:iCs w:val="0"/>
          <w:color w:val="595959" w:themeColor="text1" w:themeTint="A6"/>
          <w:sz w:val="22"/>
          <w:szCs w:val="22"/>
        </w:rPr>
        <w:fldChar w:fldCharType="end"/>
      </w:r>
      <w:r w:rsidRPr="009601C5">
        <w:rPr>
          <w:rFonts w:ascii="Calibri Light" w:hAnsi="Calibri Light" w:cs="Calibri Light"/>
          <w:b/>
          <w:bCs/>
          <w:i w:val="0"/>
          <w:iCs w:val="0"/>
          <w:color w:val="595959" w:themeColor="text1" w:themeTint="A6"/>
          <w:sz w:val="22"/>
          <w:szCs w:val="22"/>
        </w:rPr>
        <w:t>. Bases de datos del CIE empleadas en el cálculo de brecha de infraestructura</w:t>
      </w:r>
      <w:bookmarkEnd w:id="7"/>
      <w:bookmarkEnd w:id="8"/>
    </w:p>
    <w:tbl>
      <w:tblPr>
        <w:tblStyle w:val="Tablaconcuadrcula1clara"/>
        <w:tblW w:w="0" w:type="auto"/>
        <w:jc w:val="center"/>
        <w:tblLook w:val="04A0" w:firstRow="1" w:lastRow="0" w:firstColumn="1" w:lastColumn="0" w:noHBand="0" w:noVBand="1"/>
      </w:tblPr>
      <w:tblGrid>
        <w:gridCol w:w="1448"/>
        <w:gridCol w:w="6217"/>
      </w:tblGrid>
      <w:tr w:rsidR="00C8650E" w:rsidRPr="009601C5" w14:paraId="29FFE3CB" w14:textId="77777777" w:rsidTr="00AC0E68">
        <w:trPr>
          <w:cnfStyle w:val="100000000000" w:firstRow="1" w:lastRow="0" w:firstColumn="0" w:lastColumn="0" w:oddVBand="0" w:evenVBand="0" w:oddHBand="0" w:evenHBand="0" w:firstRowFirstColumn="0" w:firstRowLastColumn="0" w:lastRowFirstColumn="0" w:lastRowLastColumn="0"/>
          <w:trHeight w:val="20"/>
          <w:tblHeader/>
          <w:jc w:val="center"/>
        </w:trPr>
        <w:tc>
          <w:tcPr>
            <w:cnfStyle w:val="001000000000" w:firstRow="0" w:lastRow="0" w:firstColumn="1" w:lastColumn="0" w:oddVBand="0" w:evenVBand="0" w:oddHBand="0" w:evenHBand="0" w:firstRowFirstColumn="0" w:firstRowLastColumn="0" w:lastRowFirstColumn="0" w:lastRowLastColumn="0"/>
            <w:tcW w:w="1448" w:type="dxa"/>
            <w:shd w:val="clear" w:color="auto" w:fill="7F7F7F" w:themeFill="text1" w:themeFillTint="80"/>
            <w:hideMark/>
          </w:tcPr>
          <w:p w14:paraId="706CEF66" w14:textId="77777777" w:rsidR="00C8650E" w:rsidRPr="009601C5" w:rsidRDefault="00C8650E" w:rsidP="00C8650E">
            <w:pPr>
              <w:jc w:val="center"/>
              <w:rPr>
                <w:rFonts w:ascii="Calibri Light" w:eastAsia="Calibri" w:hAnsi="Calibri Light" w:cs="Calibri Light"/>
                <w:b w:val="0"/>
                <w:color w:val="FFFFFF" w:themeColor="background1"/>
                <w:sz w:val="20"/>
                <w:szCs w:val="20"/>
                <w:lang w:eastAsia="es-PE"/>
              </w:rPr>
            </w:pPr>
            <w:r w:rsidRPr="009601C5">
              <w:rPr>
                <w:rFonts w:ascii="Calibri Light" w:eastAsia="Calibri" w:hAnsi="Calibri Light" w:cs="Calibri Light"/>
                <w:color w:val="FFFFFF" w:themeColor="background1"/>
                <w:sz w:val="20"/>
                <w:szCs w:val="20"/>
              </w:rPr>
              <w:t>Módulo</w:t>
            </w:r>
          </w:p>
        </w:tc>
        <w:tc>
          <w:tcPr>
            <w:tcW w:w="6217" w:type="dxa"/>
            <w:shd w:val="clear" w:color="auto" w:fill="7F7F7F" w:themeFill="text1" w:themeFillTint="80"/>
            <w:noWrap/>
            <w:hideMark/>
          </w:tcPr>
          <w:p w14:paraId="1E291B0F" w14:textId="77777777" w:rsidR="00C8650E" w:rsidRPr="009601C5" w:rsidRDefault="00C8650E" w:rsidP="00C8650E">
            <w:pPr>
              <w:jc w:val="center"/>
              <w:cnfStyle w:val="100000000000" w:firstRow="1" w:lastRow="0" w:firstColumn="0" w:lastColumn="0" w:oddVBand="0" w:evenVBand="0" w:oddHBand="0" w:evenHBand="0" w:firstRowFirstColumn="0" w:firstRowLastColumn="0" w:lastRowFirstColumn="0" w:lastRowLastColumn="0"/>
              <w:rPr>
                <w:rFonts w:ascii="Calibri Light" w:eastAsia="Calibri" w:hAnsi="Calibri Light" w:cs="Calibri Light"/>
                <w:b w:val="0"/>
                <w:color w:val="FFFFFF" w:themeColor="background1"/>
                <w:sz w:val="20"/>
                <w:szCs w:val="20"/>
              </w:rPr>
            </w:pPr>
            <w:r w:rsidRPr="009601C5">
              <w:rPr>
                <w:rFonts w:ascii="Calibri Light" w:eastAsia="Calibri" w:hAnsi="Calibri Light" w:cs="Calibri Light"/>
                <w:color w:val="FFFFFF" w:themeColor="background1"/>
                <w:sz w:val="20"/>
                <w:szCs w:val="20"/>
              </w:rPr>
              <w:t>Contenido</w:t>
            </w:r>
          </w:p>
        </w:tc>
      </w:tr>
      <w:tr w:rsidR="00C8650E" w:rsidRPr="009601C5" w14:paraId="3CC1C8E1" w14:textId="77777777" w:rsidTr="00EB4E47">
        <w:trPr>
          <w:trHeight w:val="20"/>
          <w:jc w:val="center"/>
        </w:trPr>
        <w:tc>
          <w:tcPr>
            <w:cnfStyle w:val="001000000000" w:firstRow="0" w:lastRow="0" w:firstColumn="1" w:lastColumn="0" w:oddVBand="0" w:evenVBand="0" w:oddHBand="0" w:evenHBand="0" w:firstRowFirstColumn="0" w:firstRowLastColumn="0" w:lastRowFirstColumn="0" w:lastRowLastColumn="0"/>
            <w:tcW w:w="1448" w:type="dxa"/>
            <w:noWrap/>
            <w:hideMark/>
          </w:tcPr>
          <w:p w14:paraId="58D2B850" w14:textId="77777777" w:rsidR="00C8650E" w:rsidRPr="009601C5" w:rsidRDefault="00C8650E" w:rsidP="00C8650E">
            <w:pPr>
              <w:jc w:val="center"/>
              <w:rPr>
                <w:rFonts w:ascii="Calibri Light" w:eastAsia="Calibri" w:hAnsi="Calibri Light" w:cs="Calibri Light"/>
                <w:color w:val="000000"/>
                <w:sz w:val="20"/>
                <w:szCs w:val="20"/>
              </w:rPr>
            </w:pPr>
            <w:r w:rsidRPr="009601C5">
              <w:rPr>
                <w:rFonts w:ascii="Calibri Light" w:eastAsia="Calibri" w:hAnsi="Calibri Light" w:cs="Calibri Light"/>
                <w:color w:val="000000"/>
                <w:sz w:val="20"/>
                <w:szCs w:val="20"/>
              </w:rPr>
              <w:t>P1_A_2_8N</w:t>
            </w:r>
          </w:p>
        </w:tc>
        <w:tc>
          <w:tcPr>
            <w:tcW w:w="6217" w:type="dxa"/>
            <w:noWrap/>
            <w:hideMark/>
          </w:tcPr>
          <w:p w14:paraId="26F5BF8A" w14:textId="77777777" w:rsidR="00C8650E" w:rsidRPr="009601C5" w:rsidRDefault="00C8650E" w:rsidP="00C8650E">
            <w:pPr>
              <w:cnfStyle w:val="000000000000" w:firstRow="0" w:lastRow="0" w:firstColumn="0" w:lastColumn="0" w:oddVBand="0" w:evenVBand="0" w:oddHBand="0" w:evenHBand="0" w:firstRowFirstColumn="0" w:firstRowLastColumn="0" w:lastRowFirstColumn="0" w:lastRowLastColumn="0"/>
              <w:rPr>
                <w:rFonts w:ascii="Calibri Light" w:eastAsia="Calibri" w:hAnsi="Calibri Light" w:cs="Calibri Light"/>
                <w:color w:val="000000"/>
                <w:sz w:val="20"/>
                <w:szCs w:val="20"/>
              </w:rPr>
            </w:pPr>
            <w:r w:rsidRPr="009601C5">
              <w:rPr>
                <w:rFonts w:ascii="Calibri Light" w:eastAsia="Calibri" w:hAnsi="Calibri Light" w:cs="Calibri Light"/>
                <w:color w:val="000000"/>
                <w:sz w:val="20"/>
                <w:szCs w:val="20"/>
              </w:rPr>
              <w:t>Alumnos por nivel/modalidad y turno</w:t>
            </w:r>
          </w:p>
        </w:tc>
      </w:tr>
      <w:tr w:rsidR="00C8650E" w:rsidRPr="009601C5" w14:paraId="0021CE5C" w14:textId="77777777" w:rsidTr="00EB4E47">
        <w:trPr>
          <w:trHeight w:val="20"/>
          <w:jc w:val="center"/>
        </w:trPr>
        <w:tc>
          <w:tcPr>
            <w:cnfStyle w:val="001000000000" w:firstRow="0" w:lastRow="0" w:firstColumn="1" w:lastColumn="0" w:oddVBand="0" w:evenVBand="0" w:oddHBand="0" w:evenHBand="0" w:firstRowFirstColumn="0" w:firstRowLastColumn="0" w:lastRowFirstColumn="0" w:lastRowLastColumn="0"/>
            <w:tcW w:w="1448" w:type="dxa"/>
            <w:noWrap/>
            <w:hideMark/>
          </w:tcPr>
          <w:p w14:paraId="71443EF8" w14:textId="77777777" w:rsidR="00C8650E" w:rsidRPr="009601C5" w:rsidRDefault="00C8650E" w:rsidP="00C8650E">
            <w:pPr>
              <w:jc w:val="center"/>
              <w:rPr>
                <w:rFonts w:ascii="Calibri Light" w:eastAsia="Calibri" w:hAnsi="Calibri Light" w:cs="Calibri Light"/>
                <w:color w:val="000000"/>
                <w:sz w:val="20"/>
                <w:szCs w:val="20"/>
              </w:rPr>
            </w:pPr>
            <w:r w:rsidRPr="009601C5">
              <w:rPr>
                <w:rFonts w:ascii="Calibri Light" w:eastAsia="Calibri" w:hAnsi="Calibri Light" w:cs="Calibri Light"/>
                <w:color w:val="000000"/>
                <w:sz w:val="20"/>
                <w:szCs w:val="20"/>
              </w:rPr>
              <w:t>P1_A_2_9N</w:t>
            </w:r>
          </w:p>
        </w:tc>
        <w:tc>
          <w:tcPr>
            <w:tcW w:w="6217" w:type="dxa"/>
            <w:noWrap/>
            <w:hideMark/>
          </w:tcPr>
          <w:p w14:paraId="6230AB20" w14:textId="77777777" w:rsidR="00C8650E" w:rsidRPr="009601C5" w:rsidRDefault="00C8650E" w:rsidP="00C8650E">
            <w:pPr>
              <w:cnfStyle w:val="000000000000" w:firstRow="0" w:lastRow="0" w:firstColumn="0" w:lastColumn="0" w:oddVBand="0" w:evenVBand="0" w:oddHBand="0" w:evenHBand="0" w:firstRowFirstColumn="0" w:firstRowLastColumn="0" w:lastRowFirstColumn="0" w:lastRowLastColumn="0"/>
              <w:rPr>
                <w:rFonts w:ascii="Calibri Light" w:eastAsia="Calibri" w:hAnsi="Calibri Light" w:cs="Calibri Light"/>
                <w:color w:val="000000"/>
                <w:sz w:val="20"/>
                <w:szCs w:val="20"/>
              </w:rPr>
            </w:pPr>
            <w:r w:rsidRPr="009601C5">
              <w:rPr>
                <w:rFonts w:ascii="Calibri Light" w:eastAsia="Calibri" w:hAnsi="Calibri Light" w:cs="Calibri Light"/>
                <w:color w:val="000000"/>
                <w:sz w:val="20"/>
                <w:szCs w:val="20"/>
              </w:rPr>
              <w:t>Alumnos por nivel/modalidad y turno (anexos)</w:t>
            </w:r>
          </w:p>
        </w:tc>
      </w:tr>
      <w:tr w:rsidR="00C8650E" w:rsidRPr="009601C5" w14:paraId="6DC17313" w14:textId="77777777" w:rsidTr="00EB4E47">
        <w:trPr>
          <w:trHeight w:val="20"/>
          <w:jc w:val="center"/>
        </w:trPr>
        <w:tc>
          <w:tcPr>
            <w:cnfStyle w:val="001000000000" w:firstRow="0" w:lastRow="0" w:firstColumn="1" w:lastColumn="0" w:oddVBand="0" w:evenVBand="0" w:oddHBand="0" w:evenHBand="0" w:firstRowFirstColumn="0" w:firstRowLastColumn="0" w:lastRowFirstColumn="0" w:lastRowLastColumn="0"/>
            <w:tcW w:w="1448" w:type="dxa"/>
            <w:noWrap/>
            <w:hideMark/>
          </w:tcPr>
          <w:p w14:paraId="2BF649D5" w14:textId="77777777" w:rsidR="00C8650E" w:rsidRPr="009601C5" w:rsidRDefault="00C8650E" w:rsidP="00C8650E">
            <w:pPr>
              <w:jc w:val="center"/>
              <w:rPr>
                <w:rFonts w:ascii="Calibri Light" w:eastAsia="Calibri" w:hAnsi="Calibri Light" w:cs="Calibri Light"/>
                <w:color w:val="000000"/>
                <w:sz w:val="20"/>
                <w:szCs w:val="20"/>
              </w:rPr>
            </w:pPr>
            <w:r w:rsidRPr="009601C5">
              <w:rPr>
                <w:rFonts w:ascii="Calibri Light" w:eastAsia="Calibri" w:hAnsi="Calibri Light" w:cs="Calibri Light"/>
                <w:color w:val="000000"/>
                <w:sz w:val="20"/>
                <w:szCs w:val="20"/>
              </w:rPr>
              <w:t>P1_B_3N</w:t>
            </w:r>
          </w:p>
        </w:tc>
        <w:tc>
          <w:tcPr>
            <w:tcW w:w="6217" w:type="dxa"/>
            <w:noWrap/>
            <w:hideMark/>
          </w:tcPr>
          <w:p w14:paraId="227B42E1" w14:textId="77777777" w:rsidR="00C8650E" w:rsidRPr="009601C5" w:rsidRDefault="00C8650E" w:rsidP="00C8650E">
            <w:pPr>
              <w:cnfStyle w:val="000000000000" w:firstRow="0" w:lastRow="0" w:firstColumn="0" w:lastColumn="0" w:oddVBand="0" w:evenVBand="0" w:oddHBand="0" w:evenHBand="0" w:firstRowFirstColumn="0" w:firstRowLastColumn="0" w:lastRowFirstColumn="0" w:lastRowLastColumn="0"/>
              <w:rPr>
                <w:rFonts w:ascii="Calibri Light" w:eastAsia="Calibri" w:hAnsi="Calibri Light" w:cs="Calibri Light"/>
                <w:color w:val="000000"/>
                <w:sz w:val="20"/>
                <w:szCs w:val="20"/>
              </w:rPr>
            </w:pPr>
            <w:r w:rsidRPr="009601C5">
              <w:rPr>
                <w:rFonts w:ascii="Calibri Light" w:eastAsia="Calibri" w:hAnsi="Calibri Light" w:cs="Calibri Light"/>
                <w:color w:val="000000"/>
                <w:sz w:val="20"/>
                <w:szCs w:val="20"/>
              </w:rPr>
              <w:t>Áreas de terreno</w:t>
            </w:r>
          </w:p>
        </w:tc>
      </w:tr>
      <w:tr w:rsidR="00C8650E" w:rsidRPr="009601C5" w14:paraId="7485030E" w14:textId="77777777" w:rsidTr="00EB4E47">
        <w:trPr>
          <w:trHeight w:val="20"/>
          <w:jc w:val="center"/>
        </w:trPr>
        <w:tc>
          <w:tcPr>
            <w:cnfStyle w:val="001000000000" w:firstRow="0" w:lastRow="0" w:firstColumn="1" w:lastColumn="0" w:oddVBand="0" w:evenVBand="0" w:oddHBand="0" w:evenHBand="0" w:firstRowFirstColumn="0" w:firstRowLastColumn="0" w:lastRowFirstColumn="0" w:lastRowLastColumn="0"/>
            <w:tcW w:w="1448" w:type="dxa"/>
            <w:noWrap/>
            <w:hideMark/>
          </w:tcPr>
          <w:p w14:paraId="316888BA" w14:textId="77777777" w:rsidR="00C8650E" w:rsidRPr="009601C5" w:rsidRDefault="00C8650E" w:rsidP="00C8650E">
            <w:pPr>
              <w:jc w:val="center"/>
              <w:rPr>
                <w:rFonts w:ascii="Calibri Light" w:eastAsia="Calibri" w:hAnsi="Calibri Light" w:cs="Calibri Light"/>
                <w:color w:val="000000"/>
                <w:sz w:val="20"/>
                <w:szCs w:val="20"/>
              </w:rPr>
            </w:pPr>
            <w:r w:rsidRPr="009601C5">
              <w:rPr>
                <w:rFonts w:ascii="Calibri Light" w:eastAsia="Calibri" w:hAnsi="Calibri Light" w:cs="Calibri Light"/>
                <w:color w:val="000000"/>
                <w:sz w:val="20"/>
                <w:szCs w:val="20"/>
              </w:rPr>
              <w:t>P1_C</w:t>
            </w:r>
          </w:p>
        </w:tc>
        <w:tc>
          <w:tcPr>
            <w:tcW w:w="6217" w:type="dxa"/>
            <w:noWrap/>
            <w:hideMark/>
          </w:tcPr>
          <w:p w14:paraId="125225E8" w14:textId="77777777" w:rsidR="00C8650E" w:rsidRPr="009601C5" w:rsidRDefault="00C8650E" w:rsidP="00C8650E">
            <w:pPr>
              <w:cnfStyle w:val="000000000000" w:firstRow="0" w:lastRow="0" w:firstColumn="0" w:lastColumn="0" w:oddVBand="0" w:evenVBand="0" w:oddHBand="0" w:evenHBand="0" w:firstRowFirstColumn="0" w:firstRowLastColumn="0" w:lastRowFirstColumn="0" w:lastRowLastColumn="0"/>
              <w:rPr>
                <w:rFonts w:ascii="Calibri Light" w:eastAsia="Calibri" w:hAnsi="Calibri Light" w:cs="Calibri Light"/>
                <w:color w:val="000000"/>
                <w:sz w:val="20"/>
                <w:szCs w:val="20"/>
              </w:rPr>
            </w:pPr>
            <w:r w:rsidRPr="009601C5">
              <w:rPr>
                <w:rFonts w:ascii="Calibri Light" w:eastAsia="Calibri" w:hAnsi="Calibri Light" w:cs="Calibri Light"/>
                <w:color w:val="000000"/>
                <w:sz w:val="20"/>
                <w:szCs w:val="20"/>
              </w:rPr>
              <w:t>Áreas de terreno (anexos)</w:t>
            </w:r>
          </w:p>
        </w:tc>
      </w:tr>
      <w:tr w:rsidR="00C8650E" w:rsidRPr="009601C5" w14:paraId="68282E6E" w14:textId="77777777" w:rsidTr="00EB4E47">
        <w:trPr>
          <w:trHeight w:val="20"/>
          <w:jc w:val="center"/>
        </w:trPr>
        <w:tc>
          <w:tcPr>
            <w:cnfStyle w:val="001000000000" w:firstRow="0" w:lastRow="0" w:firstColumn="1" w:lastColumn="0" w:oddVBand="0" w:evenVBand="0" w:oddHBand="0" w:evenHBand="0" w:firstRowFirstColumn="0" w:firstRowLastColumn="0" w:lastRowFirstColumn="0" w:lastRowLastColumn="0"/>
            <w:tcW w:w="1448" w:type="dxa"/>
            <w:noWrap/>
            <w:hideMark/>
          </w:tcPr>
          <w:p w14:paraId="2DD31EC2" w14:textId="77777777" w:rsidR="00C8650E" w:rsidRPr="009601C5" w:rsidRDefault="00C8650E" w:rsidP="00C8650E">
            <w:pPr>
              <w:jc w:val="center"/>
              <w:rPr>
                <w:rFonts w:ascii="Calibri Light" w:eastAsia="Calibri" w:hAnsi="Calibri Light" w:cs="Calibri Light"/>
                <w:color w:val="000000"/>
                <w:sz w:val="20"/>
                <w:szCs w:val="20"/>
              </w:rPr>
            </w:pPr>
            <w:r w:rsidRPr="009601C5">
              <w:rPr>
                <w:rFonts w:ascii="Calibri Light" w:eastAsia="Calibri" w:hAnsi="Calibri Light" w:cs="Calibri Light"/>
                <w:color w:val="000000"/>
                <w:sz w:val="20"/>
                <w:szCs w:val="20"/>
              </w:rPr>
              <w:t>P2_B</w:t>
            </w:r>
          </w:p>
        </w:tc>
        <w:tc>
          <w:tcPr>
            <w:tcW w:w="6217" w:type="dxa"/>
            <w:noWrap/>
            <w:hideMark/>
          </w:tcPr>
          <w:p w14:paraId="174FB6E5" w14:textId="77777777" w:rsidR="00C8650E" w:rsidRPr="009601C5" w:rsidRDefault="00C8650E" w:rsidP="00C8650E">
            <w:pPr>
              <w:cnfStyle w:val="000000000000" w:firstRow="0" w:lastRow="0" w:firstColumn="0" w:lastColumn="0" w:oddVBand="0" w:evenVBand="0" w:oddHBand="0" w:evenHBand="0" w:firstRowFirstColumn="0" w:firstRowLastColumn="0" w:lastRowFirstColumn="0" w:lastRowLastColumn="0"/>
              <w:rPr>
                <w:rFonts w:ascii="Calibri Light" w:eastAsia="Calibri" w:hAnsi="Calibri Light" w:cs="Calibri Light"/>
                <w:color w:val="000000"/>
                <w:sz w:val="20"/>
                <w:szCs w:val="20"/>
              </w:rPr>
            </w:pPr>
            <w:r w:rsidRPr="009601C5">
              <w:rPr>
                <w:rFonts w:ascii="Calibri Light" w:eastAsia="Calibri" w:hAnsi="Calibri Light" w:cs="Calibri Light"/>
                <w:color w:val="000000"/>
                <w:sz w:val="20"/>
                <w:szCs w:val="20"/>
              </w:rPr>
              <w:t>Características del terreno (topografía)</w:t>
            </w:r>
          </w:p>
        </w:tc>
      </w:tr>
      <w:tr w:rsidR="00C8650E" w:rsidRPr="009601C5" w14:paraId="56C9B0C6" w14:textId="77777777" w:rsidTr="00EB4E47">
        <w:trPr>
          <w:trHeight w:val="20"/>
          <w:jc w:val="center"/>
        </w:trPr>
        <w:tc>
          <w:tcPr>
            <w:cnfStyle w:val="001000000000" w:firstRow="0" w:lastRow="0" w:firstColumn="1" w:lastColumn="0" w:oddVBand="0" w:evenVBand="0" w:oddHBand="0" w:evenHBand="0" w:firstRowFirstColumn="0" w:firstRowLastColumn="0" w:lastRowFirstColumn="0" w:lastRowLastColumn="0"/>
            <w:tcW w:w="1448" w:type="dxa"/>
            <w:noWrap/>
            <w:hideMark/>
          </w:tcPr>
          <w:p w14:paraId="688A177D" w14:textId="77777777" w:rsidR="00C8650E" w:rsidRPr="009601C5" w:rsidRDefault="00C8650E" w:rsidP="00C8650E">
            <w:pPr>
              <w:jc w:val="center"/>
              <w:rPr>
                <w:rFonts w:ascii="Calibri Light" w:eastAsia="Calibri" w:hAnsi="Calibri Light" w:cs="Calibri Light"/>
                <w:color w:val="000000"/>
                <w:sz w:val="20"/>
                <w:szCs w:val="20"/>
              </w:rPr>
            </w:pPr>
            <w:r w:rsidRPr="009601C5">
              <w:rPr>
                <w:rFonts w:ascii="Calibri Light" w:eastAsia="Calibri" w:hAnsi="Calibri Light" w:cs="Calibri Light"/>
                <w:color w:val="000000"/>
                <w:sz w:val="20"/>
                <w:szCs w:val="20"/>
              </w:rPr>
              <w:t>P2_C</w:t>
            </w:r>
          </w:p>
        </w:tc>
        <w:tc>
          <w:tcPr>
            <w:tcW w:w="6217" w:type="dxa"/>
            <w:hideMark/>
          </w:tcPr>
          <w:p w14:paraId="14B3F4F9" w14:textId="77777777" w:rsidR="00C8650E" w:rsidRPr="009601C5" w:rsidRDefault="00C8650E" w:rsidP="00C8650E">
            <w:pPr>
              <w:cnfStyle w:val="000000000000" w:firstRow="0" w:lastRow="0" w:firstColumn="0" w:lastColumn="0" w:oddVBand="0" w:evenVBand="0" w:oddHBand="0" w:evenHBand="0" w:firstRowFirstColumn="0" w:firstRowLastColumn="0" w:lastRowFirstColumn="0" w:lastRowLastColumn="0"/>
              <w:rPr>
                <w:rFonts w:ascii="Calibri Light" w:eastAsia="Calibri" w:hAnsi="Calibri Light" w:cs="Calibri Light"/>
                <w:color w:val="000000"/>
                <w:sz w:val="20"/>
                <w:szCs w:val="20"/>
              </w:rPr>
            </w:pPr>
            <w:r w:rsidRPr="009601C5">
              <w:rPr>
                <w:rFonts w:ascii="Calibri Light" w:eastAsia="Calibri" w:hAnsi="Calibri Light" w:cs="Calibri Light"/>
                <w:color w:val="000000"/>
                <w:sz w:val="20"/>
                <w:szCs w:val="20"/>
              </w:rPr>
              <w:t>Servicios básicos en la localidad y en el local educativo</w:t>
            </w:r>
          </w:p>
        </w:tc>
      </w:tr>
      <w:tr w:rsidR="00C8650E" w:rsidRPr="009601C5" w14:paraId="367A3332" w14:textId="77777777" w:rsidTr="00EB4E47">
        <w:trPr>
          <w:trHeight w:val="20"/>
          <w:jc w:val="center"/>
        </w:trPr>
        <w:tc>
          <w:tcPr>
            <w:cnfStyle w:val="001000000000" w:firstRow="0" w:lastRow="0" w:firstColumn="1" w:lastColumn="0" w:oddVBand="0" w:evenVBand="0" w:oddHBand="0" w:evenHBand="0" w:firstRowFirstColumn="0" w:firstRowLastColumn="0" w:lastRowFirstColumn="0" w:lastRowLastColumn="0"/>
            <w:tcW w:w="1448" w:type="dxa"/>
            <w:noWrap/>
            <w:hideMark/>
          </w:tcPr>
          <w:p w14:paraId="128F7E3D" w14:textId="77777777" w:rsidR="00C8650E" w:rsidRPr="009601C5" w:rsidRDefault="00C8650E" w:rsidP="00C8650E">
            <w:pPr>
              <w:jc w:val="center"/>
              <w:rPr>
                <w:rFonts w:ascii="Calibri Light" w:eastAsia="Calibri" w:hAnsi="Calibri Light" w:cs="Calibri Light"/>
                <w:color w:val="000000"/>
                <w:sz w:val="20"/>
                <w:szCs w:val="20"/>
              </w:rPr>
            </w:pPr>
            <w:r w:rsidRPr="009601C5">
              <w:rPr>
                <w:rFonts w:ascii="Calibri Light" w:eastAsia="Calibri" w:hAnsi="Calibri Light" w:cs="Calibri Light"/>
                <w:color w:val="000000"/>
                <w:sz w:val="20"/>
                <w:szCs w:val="20"/>
              </w:rPr>
              <w:t>P2_D_1N</w:t>
            </w:r>
          </w:p>
        </w:tc>
        <w:tc>
          <w:tcPr>
            <w:tcW w:w="6217" w:type="dxa"/>
            <w:hideMark/>
          </w:tcPr>
          <w:p w14:paraId="25EAA9A0" w14:textId="77777777" w:rsidR="00C8650E" w:rsidRPr="009601C5" w:rsidRDefault="00C8650E" w:rsidP="00C8650E">
            <w:pPr>
              <w:cnfStyle w:val="000000000000" w:firstRow="0" w:lastRow="0" w:firstColumn="0" w:lastColumn="0" w:oddVBand="0" w:evenVBand="0" w:oddHBand="0" w:evenHBand="0" w:firstRowFirstColumn="0" w:firstRowLastColumn="0" w:lastRowFirstColumn="0" w:lastRowLastColumn="0"/>
              <w:rPr>
                <w:rFonts w:ascii="Calibri Light" w:eastAsia="Calibri" w:hAnsi="Calibri Light" w:cs="Calibri Light"/>
                <w:color w:val="000000"/>
                <w:sz w:val="20"/>
                <w:szCs w:val="20"/>
              </w:rPr>
            </w:pPr>
            <w:r w:rsidRPr="009601C5">
              <w:rPr>
                <w:rFonts w:ascii="Calibri Light" w:eastAsia="Calibri" w:hAnsi="Calibri Light" w:cs="Calibri Light"/>
                <w:color w:val="000000"/>
                <w:sz w:val="20"/>
                <w:szCs w:val="20"/>
              </w:rPr>
              <w:t>Tipo de procedencia de la energía eléctrica</w:t>
            </w:r>
          </w:p>
        </w:tc>
      </w:tr>
      <w:tr w:rsidR="00C8650E" w:rsidRPr="009601C5" w14:paraId="6CB230CF" w14:textId="77777777" w:rsidTr="00EB4E47">
        <w:trPr>
          <w:trHeight w:val="20"/>
          <w:jc w:val="center"/>
        </w:trPr>
        <w:tc>
          <w:tcPr>
            <w:cnfStyle w:val="001000000000" w:firstRow="0" w:lastRow="0" w:firstColumn="1" w:lastColumn="0" w:oddVBand="0" w:evenVBand="0" w:oddHBand="0" w:evenHBand="0" w:firstRowFirstColumn="0" w:firstRowLastColumn="0" w:lastRowFirstColumn="0" w:lastRowLastColumn="0"/>
            <w:tcW w:w="1448" w:type="dxa"/>
            <w:noWrap/>
            <w:hideMark/>
          </w:tcPr>
          <w:p w14:paraId="090AD75D" w14:textId="77777777" w:rsidR="00C8650E" w:rsidRPr="009601C5" w:rsidRDefault="00C8650E" w:rsidP="00C8650E">
            <w:pPr>
              <w:jc w:val="center"/>
              <w:rPr>
                <w:rFonts w:ascii="Calibri Light" w:eastAsia="Calibri" w:hAnsi="Calibri Light" w:cs="Calibri Light"/>
                <w:color w:val="000000"/>
                <w:sz w:val="20"/>
                <w:szCs w:val="20"/>
              </w:rPr>
            </w:pPr>
            <w:r w:rsidRPr="009601C5">
              <w:rPr>
                <w:rFonts w:ascii="Calibri Light" w:eastAsia="Calibri" w:hAnsi="Calibri Light" w:cs="Calibri Light"/>
                <w:color w:val="000000"/>
                <w:sz w:val="20"/>
                <w:szCs w:val="20"/>
              </w:rPr>
              <w:lastRenderedPageBreak/>
              <w:t>P2_D_5N</w:t>
            </w:r>
          </w:p>
        </w:tc>
        <w:tc>
          <w:tcPr>
            <w:tcW w:w="6217" w:type="dxa"/>
            <w:hideMark/>
          </w:tcPr>
          <w:p w14:paraId="7FF4C839" w14:textId="77777777" w:rsidR="00C8650E" w:rsidRPr="009601C5" w:rsidRDefault="00C8650E" w:rsidP="00C8650E">
            <w:pPr>
              <w:cnfStyle w:val="000000000000" w:firstRow="0" w:lastRow="0" w:firstColumn="0" w:lastColumn="0" w:oddVBand="0" w:evenVBand="0" w:oddHBand="0" w:evenHBand="0" w:firstRowFirstColumn="0" w:firstRowLastColumn="0" w:lastRowFirstColumn="0" w:lastRowLastColumn="0"/>
              <w:rPr>
                <w:rFonts w:ascii="Calibri Light" w:eastAsia="Calibri" w:hAnsi="Calibri Light" w:cs="Calibri Light"/>
                <w:color w:val="000000"/>
                <w:sz w:val="20"/>
                <w:szCs w:val="20"/>
              </w:rPr>
            </w:pPr>
            <w:r w:rsidRPr="009601C5">
              <w:rPr>
                <w:rFonts w:ascii="Calibri Light" w:eastAsia="Calibri" w:hAnsi="Calibri Light" w:cs="Calibri Light"/>
                <w:color w:val="000000"/>
                <w:sz w:val="20"/>
                <w:szCs w:val="20"/>
              </w:rPr>
              <w:t>Tipo de procedencia del agua</w:t>
            </w:r>
          </w:p>
        </w:tc>
      </w:tr>
      <w:tr w:rsidR="00C8650E" w:rsidRPr="009601C5" w14:paraId="2169C63D" w14:textId="77777777" w:rsidTr="00EB4E47">
        <w:trPr>
          <w:trHeight w:val="20"/>
          <w:jc w:val="center"/>
        </w:trPr>
        <w:tc>
          <w:tcPr>
            <w:cnfStyle w:val="001000000000" w:firstRow="0" w:lastRow="0" w:firstColumn="1" w:lastColumn="0" w:oddVBand="0" w:evenVBand="0" w:oddHBand="0" w:evenHBand="0" w:firstRowFirstColumn="0" w:firstRowLastColumn="0" w:lastRowFirstColumn="0" w:lastRowLastColumn="0"/>
            <w:tcW w:w="1448" w:type="dxa"/>
            <w:noWrap/>
            <w:hideMark/>
          </w:tcPr>
          <w:p w14:paraId="0B076A04" w14:textId="77777777" w:rsidR="00C8650E" w:rsidRPr="009601C5" w:rsidRDefault="00C8650E" w:rsidP="00C8650E">
            <w:pPr>
              <w:jc w:val="center"/>
              <w:rPr>
                <w:rFonts w:ascii="Calibri Light" w:eastAsia="Calibri" w:hAnsi="Calibri Light" w:cs="Calibri Light"/>
                <w:color w:val="000000"/>
                <w:sz w:val="20"/>
                <w:szCs w:val="20"/>
              </w:rPr>
            </w:pPr>
            <w:r w:rsidRPr="009601C5">
              <w:rPr>
                <w:rFonts w:ascii="Calibri Light" w:eastAsia="Calibri" w:hAnsi="Calibri Light" w:cs="Calibri Light"/>
                <w:color w:val="000000"/>
                <w:sz w:val="20"/>
                <w:szCs w:val="20"/>
              </w:rPr>
              <w:t>P2_D_9N</w:t>
            </w:r>
          </w:p>
        </w:tc>
        <w:tc>
          <w:tcPr>
            <w:tcW w:w="6217" w:type="dxa"/>
            <w:noWrap/>
            <w:hideMark/>
          </w:tcPr>
          <w:p w14:paraId="367AD5D3" w14:textId="77777777" w:rsidR="00C8650E" w:rsidRPr="009601C5" w:rsidRDefault="00C8650E" w:rsidP="00C8650E">
            <w:pPr>
              <w:cnfStyle w:val="000000000000" w:firstRow="0" w:lastRow="0" w:firstColumn="0" w:lastColumn="0" w:oddVBand="0" w:evenVBand="0" w:oddHBand="0" w:evenHBand="0" w:firstRowFirstColumn="0" w:firstRowLastColumn="0" w:lastRowFirstColumn="0" w:lastRowLastColumn="0"/>
              <w:rPr>
                <w:rFonts w:ascii="Calibri Light" w:eastAsia="Calibri" w:hAnsi="Calibri Light" w:cs="Calibri Light"/>
                <w:color w:val="000000"/>
                <w:sz w:val="20"/>
                <w:szCs w:val="20"/>
              </w:rPr>
            </w:pPr>
            <w:r w:rsidRPr="009601C5">
              <w:rPr>
                <w:rFonts w:ascii="Calibri Light" w:eastAsia="Calibri" w:hAnsi="Calibri Light" w:cs="Calibri Light"/>
                <w:color w:val="000000"/>
                <w:sz w:val="20"/>
                <w:szCs w:val="20"/>
              </w:rPr>
              <w:t>Tipo de conexión de desagüe</w:t>
            </w:r>
          </w:p>
        </w:tc>
      </w:tr>
      <w:tr w:rsidR="00C8650E" w:rsidRPr="009601C5" w14:paraId="0A6666F4" w14:textId="77777777" w:rsidTr="00EB4E47">
        <w:trPr>
          <w:trHeight w:val="20"/>
          <w:jc w:val="center"/>
        </w:trPr>
        <w:tc>
          <w:tcPr>
            <w:cnfStyle w:val="001000000000" w:firstRow="0" w:lastRow="0" w:firstColumn="1" w:lastColumn="0" w:oddVBand="0" w:evenVBand="0" w:oddHBand="0" w:evenHBand="0" w:firstRowFirstColumn="0" w:firstRowLastColumn="0" w:lastRowFirstColumn="0" w:lastRowLastColumn="0"/>
            <w:tcW w:w="1448" w:type="dxa"/>
            <w:noWrap/>
            <w:hideMark/>
          </w:tcPr>
          <w:p w14:paraId="71E6C9AE" w14:textId="77777777" w:rsidR="00C8650E" w:rsidRPr="009601C5" w:rsidRDefault="00C8650E" w:rsidP="00C8650E">
            <w:pPr>
              <w:jc w:val="center"/>
              <w:rPr>
                <w:rFonts w:ascii="Calibri Light" w:eastAsia="Calibri" w:hAnsi="Calibri Light" w:cs="Calibri Light"/>
                <w:color w:val="000000"/>
                <w:sz w:val="20"/>
                <w:szCs w:val="20"/>
              </w:rPr>
            </w:pPr>
            <w:r w:rsidRPr="009601C5">
              <w:rPr>
                <w:rFonts w:ascii="Calibri Light" w:eastAsia="Calibri" w:hAnsi="Calibri Light" w:cs="Calibri Light"/>
                <w:color w:val="000000"/>
                <w:sz w:val="20"/>
                <w:szCs w:val="20"/>
              </w:rPr>
              <w:t>P4_2N</w:t>
            </w:r>
          </w:p>
        </w:tc>
        <w:tc>
          <w:tcPr>
            <w:tcW w:w="6217" w:type="dxa"/>
            <w:noWrap/>
            <w:hideMark/>
          </w:tcPr>
          <w:p w14:paraId="3DD408E7" w14:textId="77777777" w:rsidR="00C8650E" w:rsidRPr="009601C5" w:rsidRDefault="00C8650E" w:rsidP="00C8650E">
            <w:pPr>
              <w:cnfStyle w:val="000000000000" w:firstRow="0" w:lastRow="0" w:firstColumn="0" w:lastColumn="0" w:oddVBand="0" w:evenVBand="0" w:oddHBand="0" w:evenHBand="0" w:firstRowFirstColumn="0" w:firstRowLastColumn="0" w:lastRowFirstColumn="0" w:lastRowLastColumn="0"/>
              <w:rPr>
                <w:rFonts w:ascii="Calibri Light" w:eastAsia="Calibri" w:hAnsi="Calibri Light" w:cs="Calibri Light"/>
                <w:color w:val="000000"/>
                <w:sz w:val="20"/>
                <w:szCs w:val="20"/>
              </w:rPr>
            </w:pPr>
            <w:r w:rsidRPr="009601C5">
              <w:rPr>
                <w:rFonts w:ascii="Calibri Light" w:eastAsia="Calibri" w:hAnsi="Calibri Light" w:cs="Calibri Light"/>
                <w:color w:val="000000"/>
                <w:sz w:val="20"/>
                <w:szCs w:val="20"/>
              </w:rPr>
              <w:t>Características de los linderos y cercos perimétricos</w:t>
            </w:r>
          </w:p>
        </w:tc>
      </w:tr>
      <w:tr w:rsidR="00C8650E" w:rsidRPr="009601C5" w14:paraId="4680BDDB" w14:textId="77777777" w:rsidTr="00EB4E47">
        <w:trPr>
          <w:trHeight w:val="20"/>
          <w:jc w:val="center"/>
        </w:trPr>
        <w:tc>
          <w:tcPr>
            <w:cnfStyle w:val="001000000000" w:firstRow="0" w:lastRow="0" w:firstColumn="1" w:lastColumn="0" w:oddVBand="0" w:evenVBand="0" w:oddHBand="0" w:evenHBand="0" w:firstRowFirstColumn="0" w:firstRowLastColumn="0" w:lastRowFirstColumn="0" w:lastRowLastColumn="0"/>
            <w:tcW w:w="1448" w:type="dxa"/>
            <w:noWrap/>
            <w:hideMark/>
          </w:tcPr>
          <w:p w14:paraId="15885ABC" w14:textId="77777777" w:rsidR="00C8650E" w:rsidRPr="009601C5" w:rsidRDefault="00C8650E" w:rsidP="00C8650E">
            <w:pPr>
              <w:jc w:val="center"/>
              <w:rPr>
                <w:rFonts w:ascii="Calibri Light" w:eastAsia="Calibri" w:hAnsi="Calibri Light" w:cs="Calibri Light"/>
                <w:color w:val="000000"/>
                <w:sz w:val="20"/>
                <w:szCs w:val="20"/>
              </w:rPr>
            </w:pPr>
            <w:r w:rsidRPr="009601C5">
              <w:rPr>
                <w:rFonts w:ascii="Calibri Light" w:eastAsia="Calibri" w:hAnsi="Calibri Light" w:cs="Calibri Light"/>
                <w:color w:val="000000"/>
                <w:sz w:val="20"/>
                <w:szCs w:val="20"/>
              </w:rPr>
              <w:t>P6_1</w:t>
            </w:r>
          </w:p>
        </w:tc>
        <w:tc>
          <w:tcPr>
            <w:tcW w:w="6217" w:type="dxa"/>
            <w:noWrap/>
            <w:hideMark/>
          </w:tcPr>
          <w:p w14:paraId="2B0DABB3" w14:textId="77777777" w:rsidR="00C8650E" w:rsidRPr="009601C5" w:rsidRDefault="00C8650E" w:rsidP="00C8650E">
            <w:pPr>
              <w:cnfStyle w:val="000000000000" w:firstRow="0" w:lastRow="0" w:firstColumn="0" w:lastColumn="0" w:oddVBand="0" w:evenVBand="0" w:oddHBand="0" w:evenHBand="0" w:firstRowFirstColumn="0" w:firstRowLastColumn="0" w:lastRowFirstColumn="0" w:lastRowLastColumn="0"/>
              <w:rPr>
                <w:rFonts w:ascii="Calibri Light" w:eastAsia="Calibri" w:hAnsi="Calibri Light" w:cs="Calibri Light"/>
                <w:color w:val="000000"/>
                <w:sz w:val="20"/>
                <w:szCs w:val="20"/>
              </w:rPr>
            </w:pPr>
            <w:r w:rsidRPr="009601C5">
              <w:rPr>
                <w:rFonts w:ascii="Calibri Light" w:eastAsia="Calibri" w:hAnsi="Calibri Light" w:cs="Calibri Light"/>
                <w:color w:val="000000"/>
                <w:sz w:val="20"/>
                <w:szCs w:val="20"/>
              </w:rPr>
              <w:t>Características estructurales de las edificaciones</w:t>
            </w:r>
          </w:p>
        </w:tc>
      </w:tr>
      <w:tr w:rsidR="00C8650E" w:rsidRPr="009601C5" w14:paraId="5D321104" w14:textId="77777777" w:rsidTr="00EB4E47">
        <w:trPr>
          <w:trHeight w:val="20"/>
          <w:jc w:val="center"/>
        </w:trPr>
        <w:tc>
          <w:tcPr>
            <w:cnfStyle w:val="001000000000" w:firstRow="0" w:lastRow="0" w:firstColumn="1" w:lastColumn="0" w:oddVBand="0" w:evenVBand="0" w:oddHBand="0" w:evenHBand="0" w:firstRowFirstColumn="0" w:firstRowLastColumn="0" w:lastRowFirstColumn="0" w:lastRowLastColumn="0"/>
            <w:tcW w:w="1448" w:type="dxa"/>
            <w:noWrap/>
            <w:hideMark/>
          </w:tcPr>
          <w:p w14:paraId="54004D81" w14:textId="77777777" w:rsidR="00C8650E" w:rsidRPr="009601C5" w:rsidRDefault="00C8650E" w:rsidP="00C8650E">
            <w:pPr>
              <w:jc w:val="center"/>
              <w:rPr>
                <w:rFonts w:ascii="Calibri Light" w:eastAsia="Calibri" w:hAnsi="Calibri Light" w:cs="Calibri Light"/>
                <w:color w:val="000000"/>
                <w:sz w:val="20"/>
                <w:szCs w:val="20"/>
              </w:rPr>
            </w:pPr>
            <w:r w:rsidRPr="009601C5">
              <w:rPr>
                <w:rFonts w:ascii="Calibri Light" w:eastAsia="Calibri" w:hAnsi="Calibri Light" w:cs="Calibri Light"/>
                <w:color w:val="000000"/>
                <w:sz w:val="20"/>
                <w:szCs w:val="20"/>
              </w:rPr>
              <w:t>P6_1_8N</w:t>
            </w:r>
          </w:p>
        </w:tc>
        <w:tc>
          <w:tcPr>
            <w:tcW w:w="6217" w:type="dxa"/>
            <w:hideMark/>
          </w:tcPr>
          <w:p w14:paraId="2AAA2AA0" w14:textId="77777777" w:rsidR="00C8650E" w:rsidRPr="009601C5" w:rsidRDefault="00C8650E" w:rsidP="00C8650E">
            <w:pPr>
              <w:cnfStyle w:val="000000000000" w:firstRow="0" w:lastRow="0" w:firstColumn="0" w:lastColumn="0" w:oddVBand="0" w:evenVBand="0" w:oddHBand="0" w:evenHBand="0" w:firstRowFirstColumn="0" w:firstRowLastColumn="0" w:lastRowFirstColumn="0" w:lastRowLastColumn="0"/>
              <w:rPr>
                <w:rFonts w:ascii="Calibri Light" w:eastAsia="Calibri" w:hAnsi="Calibri Light" w:cs="Calibri Light"/>
                <w:color w:val="000000"/>
                <w:sz w:val="20"/>
                <w:szCs w:val="20"/>
              </w:rPr>
            </w:pPr>
            <w:r w:rsidRPr="009601C5">
              <w:rPr>
                <w:rFonts w:ascii="Calibri Light" w:eastAsia="Calibri" w:hAnsi="Calibri Light" w:cs="Calibri Light"/>
                <w:color w:val="000000"/>
                <w:sz w:val="20"/>
                <w:szCs w:val="20"/>
              </w:rPr>
              <w:t>Características de accesibilidad de las edificaciones</w:t>
            </w:r>
          </w:p>
        </w:tc>
      </w:tr>
      <w:tr w:rsidR="00C8650E" w:rsidRPr="009601C5" w14:paraId="1E38F40B" w14:textId="77777777" w:rsidTr="00EB4E47">
        <w:trPr>
          <w:trHeight w:val="20"/>
          <w:jc w:val="center"/>
        </w:trPr>
        <w:tc>
          <w:tcPr>
            <w:cnfStyle w:val="001000000000" w:firstRow="0" w:lastRow="0" w:firstColumn="1" w:lastColumn="0" w:oddVBand="0" w:evenVBand="0" w:oddHBand="0" w:evenHBand="0" w:firstRowFirstColumn="0" w:firstRowLastColumn="0" w:lastRowFirstColumn="0" w:lastRowLastColumn="0"/>
            <w:tcW w:w="1448" w:type="dxa"/>
            <w:noWrap/>
            <w:hideMark/>
          </w:tcPr>
          <w:p w14:paraId="64C3BEF0" w14:textId="77777777" w:rsidR="00C8650E" w:rsidRPr="009601C5" w:rsidRDefault="00C8650E" w:rsidP="00C8650E">
            <w:pPr>
              <w:jc w:val="center"/>
              <w:rPr>
                <w:rFonts w:ascii="Calibri Light" w:eastAsia="Calibri" w:hAnsi="Calibri Light" w:cs="Calibri Light"/>
                <w:color w:val="000000"/>
                <w:sz w:val="20"/>
                <w:szCs w:val="20"/>
              </w:rPr>
            </w:pPr>
            <w:r w:rsidRPr="009601C5">
              <w:rPr>
                <w:rFonts w:ascii="Calibri Light" w:eastAsia="Calibri" w:hAnsi="Calibri Light" w:cs="Calibri Light"/>
                <w:color w:val="000000"/>
                <w:sz w:val="20"/>
                <w:szCs w:val="20"/>
              </w:rPr>
              <w:t>P6_2</w:t>
            </w:r>
          </w:p>
        </w:tc>
        <w:tc>
          <w:tcPr>
            <w:tcW w:w="6217" w:type="dxa"/>
            <w:hideMark/>
          </w:tcPr>
          <w:p w14:paraId="4480DA06" w14:textId="77777777" w:rsidR="00C8650E" w:rsidRPr="009601C5" w:rsidRDefault="00C8650E" w:rsidP="00C8650E">
            <w:pPr>
              <w:cnfStyle w:val="000000000000" w:firstRow="0" w:lastRow="0" w:firstColumn="0" w:lastColumn="0" w:oddVBand="0" w:evenVBand="0" w:oddHBand="0" w:evenHBand="0" w:firstRowFirstColumn="0" w:firstRowLastColumn="0" w:lastRowFirstColumn="0" w:lastRowLastColumn="0"/>
              <w:rPr>
                <w:rFonts w:ascii="Calibri Light" w:eastAsia="Calibri" w:hAnsi="Calibri Light" w:cs="Calibri Light"/>
                <w:color w:val="000000"/>
                <w:sz w:val="20"/>
                <w:szCs w:val="20"/>
              </w:rPr>
            </w:pPr>
            <w:r w:rsidRPr="009601C5">
              <w:rPr>
                <w:rFonts w:ascii="Calibri Light" w:eastAsia="Calibri" w:hAnsi="Calibri Light" w:cs="Calibri Light"/>
                <w:color w:val="000000"/>
                <w:sz w:val="20"/>
                <w:szCs w:val="20"/>
              </w:rPr>
              <w:t>Características de los ambientes en las edificaciones</w:t>
            </w:r>
          </w:p>
        </w:tc>
      </w:tr>
      <w:tr w:rsidR="00C8650E" w:rsidRPr="009601C5" w14:paraId="7989532B" w14:textId="77777777" w:rsidTr="00EB4E47">
        <w:trPr>
          <w:trHeight w:val="20"/>
          <w:jc w:val="center"/>
        </w:trPr>
        <w:tc>
          <w:tcPr>
            <w:cnfStyle w:val="001000000000" w:firstRow="0" w:lastRow="0" w:firstColumn="1" w:lastColumn="0" w:oddVBand="0" w:evenVBand="0" w:oddHBand="0" w:evenHBand="0" w:firstRowFirstColumn="0" w:firstRowLastColumn="0" w:lastRowFirstColumn="0" w:lastRowLastColumn="0"/>
            <w:tcW w:w="1448" w:type="dxa"/>
            <w:noWrap/>
          </w:tcPr>
          <w:p w14:paraId="09F71800" w14:textId="77777777" w:rsidR="00C8650E" w:rsidRPr="009601C5" w:rsidRDefault="00C8650E" w:rsidP="00C8650E">
            <w:pPr>
              <w:jc w:val="center"/>
              <w:rPr>
                <w:rFonts w:ascii="Calibri Light" w:eastAsia="Calibri" w:hAnsi="Calibri Light" w:cs="Calibri Light"/>
                <w:color w:val="000000"/>
                <w:sz w:val="20"/>
                <w:szCs w:val="20"/>
              </w:rPr>
            </w:pPr>
            <w:r w:rsidRPr="009601C5">
              <w:rPr>
                <w:rFonts w:ascii="Calibri Light" w:eastAsia="Calibri" w:hAnsi="Calibri Light" w:cs="Calibri Light"/>
                <w:color w:val="000000"/>
                <w:sz w:val="20"/>
                <w:szCs w:val="20"/>
              </w:rPr>
              <w:t>P6_2_4N</w:t>
            </w:r>
          </w:p>
        </w:tc>
        <w:tc>
          <w:tcPr>
            <w:tcW w:w="6217" w:type="dxa"/>
          </w:tcPr>
          <w:p w14:paraId="67606ED8" w14:textId="77777777" w:rsidR="00C8650E" w:rsidRPr="009601C5" w:rsidRDefault="00C8650E" w:rsidP="00C8650E">
            <w:pPr>
              <w:cnfStyle w:val="000000000000" w:firstRow="0" w:lastRow="0" w:firstColumn="0" w:lastColumn="0" w:oddVBand="0" w:evenVBand="0" w:oddHBand="0" w:evenHBand="0" w:firstRowFirstColumn="0" w:firstRowLastColumn="0" w:lastRowFirstColumn="0" w:lastRowLastColumn="0"/>
              <w:rPr>
                <w:rFonts w:ascii="Calibri Light" w:eastAsia="Calibri" w:hAnsi="Calibri Light" w:cs="Calibri Light"/>
                <w:color w:val="000000"/>
                <w:sz w:val="20"/>
                <w:szCs w:val="20"/>
              </w:rPr>
            </w:pPr>
            <w:r w:rsidRPr="009601C5">
              <w:rPr>
                <w:rFonts w:ascii="Calibri Light" w:eastAsia="Calibri" w:hAnsi="Calibri Light" w:cs="Calibri Light"/>
                <w:color w:val="000000"/>
                <w:sz w:val="20"/>
                <w:szCs w:val="20"/>
              </w:rPr>
              <w:t>Nivel/modalidad de los ambientes en las edificaciones</w:t>
            </w:r>
          </w:p>
        </w:tc>
      </w:tr>
      <w:tr w:rsidR="00C8650E" w:rsidRPr="009601C5" w14:paraId="17D5BEA6" w14:textId="77777777" w:rsidTr="00EB4E47">
        <w:trPr>
          <w:trHeight w:val="20"/>
          <w:jc w:val="center"/>
        </w:trPr>
        <w:tc>
          <w:tcPr>
            <w:cnfStyle w:val="001000000000" w:firstRow="0" w:lastRow="0" w:firstColumn="1" w:lastColumn="0" w:oddVBand="0" w:evenVBand="0" w:oddHBand="0" w:evenHBand="0" w:firstRowFirstColumn="0" w:firstRowLastColumn="0" w:lastRowFirstColumn="0" w:lastRowLastColumn="0"/>
            <w:tcW w:w="1448" w:type="dxa"/>
            <w:noWrap/>
          </w:tcPr>
          <w:p w14:paraId="24489EBF" w14:textId="77777777" w:rsidR="00C8650E" w:rsidRPr="009601C5" w:rsidRDefault="00C8650E" w:rsidP="00C8650E">
            <w:pPr>
              <w:jc w:val="center"/>
              <w:rPr>
                <w:rFonts w:ascii="Calibri Light" w:eastAsia="Calibri" w:hAnsi="Calibri Light" w:cs="Calibri Light"/>
                <w:color w:val="000000"/>
                <w:sz w:val="20"/>
                <w:szCs w:val="20"/>
              </w:rPr>
            </w:pPr>
            <w:r w:rsidRPr="009601C5">
              <w:rPr>
                <w:rFonts w:ascii="Calibri Light" w:eastAsia="Calibri" w:hAnsi="Calibri Light" w:cs="Calibri Light"/>
                <w:color w:val="000000"/>
                <w:sz w:val="20"/>
                <w:szCs w:val="20"/>
              </w:rPr>
              <w:t>P8</w:t>
            </w:r>
          </w:p>
        </w:tc>
        <w:tc>
          <w:tcPr>
            <w:tcW w:w="6217" w:type="dxa"/>
          </w:tcPr>
          <w:p w14:paraId="10FEBE43" w14:textId="77777777" w:rsidR="00C8650E" w:rsidRPr="009601C5" w:rsidRDefault="00C8650E" w:rsidP="00C8650E">
            <w:pPr>
              <w:cnfStyle w:val="000000000000" w:firstRow="0" w:lastRow="0" w:firstColumn="0" w:lastColumn="0" w:oddVBand="0" w:evenVBand="0" w:oddHBand="0" w:evenHBand="0" w:firstRowFirstColumn="0" w:firstRowLastColumn="0" w:lastRowFirstColumn="0" w:lastRowLastColumn="0"/>
              <w:rPr>
                <w:rFonts w:ascii="Calibri Light" w:eastAsia="Calibri" w:hAnsi="Calibri Light" w:cs="Calibri Light"/>
                <w:color w:val="000000"/>
                <w:sz w:val="20"/>
                <w:szCs w:val="20"/>
              </w:rPr>
            </w:pPr>
            <w:r w:rsidRPr="009601C5">
              <w:rPr>
                <w:rFonts w:ascii="Calibri Light" w:eastAsia="Calibri" w:hAnsi="Calibri Light" w:cs="Calibri Light"/>
                <w:color w:val="000000"/>
                <w:sz w:val="20"/>
                <w:szCs w:val="20"/>
              </w:rPr>
              <w:t>Características de cisternas, tanques, losas deportivas y patios</w:t>
            </w:r>
          </w:p>
        </w:tc>
      </w:tr>
      <w:tr w:rsidR="00C8650E" w:rsidRPr="009601C5" w14:paraId="1C06B8B2" w14:textId="77777777" w:rsidTr="00EB4E47">
        <w:trPr>
          <w:trHeight w:val="20"/>
          <w:jc w:val="center"/>
        </w:trPr>
        <w:tc>
          <w:tcPr>
            <w:cnfStyle w:val="001000000000" w:firstRow="0" w:lastRow="0" w:firstColumn="1" w:lastColumn="0" w:oddVBand="0" w:evenVBand="0" w:oddHBand="0" w:evenHBand="0" w:firstRowFirstColumn="0" w:firstRowLastColumn="0" w:lastRowFirstColumn="0" w:lastRowLastColumn="0"/>
            <w:tcW w:w="1448" w:type="dxa"/>
            <w:noWrap/>
            <w:hideMark/>
          </w:tcPr>
          <w:p w14:paraId="7DFFA385" w14:textId="77777777" w:rsidR="00C8650E" w:rsidRPr="009601C5" w:rsidRDefault="00C8650E" w:rsidP="00C8650E">
            <w:pPr>
              <w:jc w:val="center"/>
              <w:rPr>
                <w:rFonts w:ascii="Calibri Light" w:eastAsia="Calibri" w:hAnsi="Calibri Light" w:cs="Calibri Light"/>
                <w:color w:val="000000"/>
                <w:sz w:val="20"/>
                <w:szCs w:val="20"/>
              </w:rPr>
            </w:pPr>
            <w:proofErr w:type="spellStart"/>
            <w:r w:rsidRPr="009601C5">
              <w:rPr>
                <w:rFonts w:ascii="Calibri Light" w:eastAsia="Calibri" w:hAnsi="Calibri Light" w:cs="Calibri Light"/>
                <w:color w:val="000000"/>
                <w:sz w:val="20"/>
                <w:szCs w:val="20"/>
              </w:rPr>
              <w:t>Pcar</w:t>
            </w:r>
            <w:proofErr w:type="spellEnd"/>
          </w:p>
        </w:tc>
        <w:tc>
          <w:tcPr>
            <w:tcW w:w="6217" w:type="dxa"/>
            <w:noWrap/>
            <w:hideMark/>
          </w:tcPr>
          <w:p w14:paraId="53310E84" w14:textId="77777777" w:rsidR="00C8650E" w:rsidRPr="009601C5" w:rsidRDefault="00C8650E" w:rsidP="00C8650E">
            <w:pPr>
              <w:cnfStyle w:val="000000000000" w:firstRow="0" w:lastRow="0" w:firstColumn="0" w:lastColumn="0" w:oddVBand="0" w:evenVBand="0" w:oddHBand="0" w:evenHBand="0" w:firstRowFirstColumn="0" w:firstRowLastColumn="0" w:lastRowFirstColumn="0" w:lastRowLastColumn="0"/>
              <w:rPr>
                <w:rFonts w:ascii="Calibri Light" w:eastAsia="Calibri" w:hAnsi="Calibri Light" w:cs="Calibri Light"/>
                <w:color w:val="000000"/>
                <w:sz w:val="20"/>
                <w:szCs w:val="20"/>
              </w:rPr>
            </w:pPr>
            <w:r w:rsidRPr="009601C5">
              <w:rPr>
                <w:rFonts w:ascii="Calibri Light" w:eastAsia="Calibri" w:hAnsi="Calibri Light" w:cs="Calibri Light"/>
                <w:color w:val="000000"/>
                <w:sz w:val="20"/>
                <w:szCs w:val="20"/>
              </w:rPr>
              <w:t>Características generales del local educativo</w:t>
            </w:r>
          </w:p>
        </w:tc>
      </w:tr>
    </w:tbl>
    <w:p w14:paraId="058993E4" w14:textId="290CDFC2" w:rsidR="009F3E85" w:rsidRPr="009601C5" w:rsidRDefault="009F3E85" w:rsidP="00C8650E">
      <w:pPr>
        <w:pStyle w:val="Prrafodelista"/>
        <w:spacing w:before="240" w:after="240" w:line="240" w:lineRule="auto"/>
        <w:ind w:left="425"/>
        <w:contextualSpacing w:val="0"/>
        <w:jc w:val="both"/>
        <w:rPr>
          <w:rFonts w:ascii="Calibri Light" w:eastAsia="Calibri" w:hAnsi="Calibri Light" w:cs="Calibri Light"/>
          <w:lang w:eastAsia="x-none"/>
        </w:rPr>
      </w:pPr>
      <w:r w:rsidRPr="009601C5">
        <w:rPr>
          <w:rFonts w:ascii="Calibri Light" w:eastAsia="Calibri" w:hAnsi="Calibri Light" w:cs="Calibri Light"/>
          <w:lang w:eastAsia="x-none"/>
        </w:rPr>
        <w:t xml:space="preserve">Además, el algoritmo de cálculo de brecha requiere la siguiente información adicional a la proporcionada por </w:t>
      </w:r>
      <w:r w:rsidR="00824C21">
        <w:rPr>
          <w:rFonts w:ascii="Calibri Light" w:eastAsia="Calibri" w:hAnsi="Calibri Light" w:cs="Calibri Light"/>
          <w:lang w:eastAsia="x-none"/>
        </w:rPr>
        <w:t xml:space="preserve">el CIE </w:t>
      </w:r>
      <w:r w:rsidRPr="009601C5">
        <w:rPr>
          <w:rFonts w:ascii="Calibri Light" w:eastAsia="Calibri" w:hAnsi="Calibri Light" w:cs="Calibri Light"/>
          <w:lang w:eastAsia="x-none"/>
        </w:rPr>
        <w:t>respecto al local educativo:</w:t>
      </w:r>
    </w:p>
    <w:p w14:paraId="09FB569E" w14:textId="61C58D62" w:rsidR="00842BA4" w:rsidRPr="009601C5" w:rsidRDefault="00842BA4" w:rsidP="00C8650E">
      <w:pPr>
        <w:pStyle w:val="Descripcin"/>
        <w:keepNext/>
        <w:spacing w:after="120"/>
        <w:jc w:val="center"/>
        <w:rPr>
          <w:rFonts w:ascii="Calibri Light" w:hAnsi="Calibri Light" w:cs="Calibri Light"/>
          <w:b/>
          <w:bCs/>
          <w:i w:val="0"/>
          <w:iCs w:val="0"/>
          <w:color w:val="595959" w:themeColor="text1" w:themeTint="A6"/>
          <w:sz w:val="22"/>
          <w:szCs w:val="22"/>
        </w:rPr>
      </w:pPr>
      <w:bookmarkStart w:id="9" w:name="_Toc218012336"/>
      <w:r w:rsidRPr="009601C5">
        <w:rPr>
          <w:rFonts w:ascii="Calibri Light" w:hAnsi="Calibri Light" w:cs="Calibri Light"/>
          <w:b/>
          <w:bCs/>
          <w:i w:val="0"/>
          <w:iCs w:val="0"/>
          <w:color w:val="595959" w:themeColor="text1" w:themeTint="A6"/>
          <w:sz w:val="22"/>
          <w:szCs w:val="22"/>
        </w:rPr>
        <w:t xml:space="preserve">Tabla </w:t>
      </w:r>
      <w:r w:rsidRPr="009601C5">
        <w:rPr>
          <w:rFonts w:ascii="Calibri Light" w:hAnsi="Calibri Light" w:cs="Calibri Light"/>
          <w:b/>
          <w:bCs/>
          <w:i w:val="0"/>
          <w:iCs w:val="0"/>
          <w:color w:val="595959" w:themeColor="text1" w:themeTint="A6"/>
          <w:sz w:val="22"/>
          <w:szCs w:val="22"/>
        </w:rPr>
        <w:fldChar w:fldCharType="begin"/>
      </w:r>
      <w:r w:rsidRPr="009601C5">
        <w:rPr>
          <w:rFonts w:ascii="Calibri Light" w:hAnsi="Calibri Light" w:cs="Calibri Light"/>
          <w:b/>
          <w:bCs/>
          <w:i w:val="0"/>
          <w:iCs w:val="0"/>
          <w:color w:val="595959" w:themeColor="text1" w:themeTint="A6"/>
          <w:sz w:val="22"/>
          <w:szCs w:val="22"/>
        </w:rPr>
        <w:instrText xml:space="preserve"> SEQ Tabla \* ARABIC </w:instrText>
      </w:r>
      <w:r w:rsidRPr="009601C5">
        <w:rPr>
          <w:rFonts w:ascii="Calibri Light" w:hAnsi="Calibri Light" w:cs="Calibri Light"/>
          <w:b/>
          <w:bCs/>
          <w:i w:val="0"/>
          <w:iCs w:val="0"/>
          <w:color w:val="595959" w:themeColor="text1" w:themeTint="A6"/>
          <w:sz w:val="22"/>
          <w:szCs w:val="22"/>
        </w:rPr>
        <w:fldChar w:fldCharType="separate"/>
      </w:r>
      <w:r w:rsidR="002543FE">
        <w:rPr>
          <w:rFonts w:ascii="Calibri Light" w:hAnsi="Calibri Light" w:cs="Calibri Light"/>
          <w:b/>
          <w:bCs/>
          <w:i w:val="0"/>
          <w:iCs w:val="0"/>
          <w:noProof/>
          <w:color w:val="595959" w:themeColor="text1" w:themeTint="A6"/>
          <w:sz w:val="22"/>
          <w:szCs w:val="22"/>
        </w:rPr>
        <w:t>3</w:t>
      </w:r>
      <w:r w:rsidRPr="009601C5">
        <w:rPr>
          <w:rFonts w:ascii="Calibri Light" w:hAnsi="Calibri Light" w:cs="Calibri Light"/>
          <w:b/>
          <w:bCs/>
          <w:i w:val="0"/>
          <w:iCs w:val="0"/>
          <w:color w:val="595959" w:themeColor="text1" w:themeTint="A6"/>
          <w:sz w:val="22"/>
          <w:szCs w:val="22"/>
        </w:rPr>
        <w:fldChar w:fldCharType="end"/>
      </w:r>
      <w:r w:rsidRPr="009601C5">
        <w:rPr>
          <w:rFonts w:ascii="Calibri Light" w:hAnsi="Calibri Light" w:cs="Calibri Light"/>
          <w:b/>
          <w:bCs/>
          <w:i w:val="0"/>
          <w:iCs w:val="0"/>
          <w:color w:val="595959" w:themeColor="text1" w:themeTint="A6"/>
          <w:sz w:val="22"/>
          <w:szCs w:val="22"/>
        </w:rPr>
        <w:t>. Variables adicionales empleadas en el cálculo de brecha de infraestructura</w:t>
      </w:r>
      <w:bookmarkEnd w:id="9"/>
    </w:p>
    <w:tbl>
      <w:tblPr>
        <w:tblStyle w:val="Tablaconcuadrcula1clara"/>
        <w:tblW w:w="8253" w:type="dxa"/>
        <w:jc w:val="center"/>
        <w:tblLook w:val="04A0" w:firstRow="1" w:lastRow="0" w:firstColumn="1" w:lastColumn="0" w:noHBand="0" w:noVBand="1"/>
      </w:tblPr>
      <w:tblGrid>
        <w:gridCol w:w="8253"/>
      </w:tblGrid>
      <w:tr w:rsidR="009F3E85" w:rsidRPr="009601C5" w14:paraId="6B0419DB" w14:textId="77777777" w:rsidTr="0005547F">
        <w:trPr>
          <w:cnfStyle w:val="100000000000" w:firstRow="1" w:lastRow="0" w:firstColumn="0" w:lastColumn="0" w:oddVBand="0" w:evenVBand="0" w:oddHBand="0" w:evenHBand="0" w:firstRowFirstColumn="0" w:firstRowLastColumn="0" w:lastRowFirstColumn="0" w:lastRowLastColumn="0"/>
          <w:trHeight w:val="18"/>
          <w:tblHeader/>
          <w:jc w:val="center"/>
        </w:trPr>
        <w:tc>
          <w:tcPr>
            <w:cnfStyle w:val="001000000000" w:firstRow="0" w:lastRow="0" w:firstColumn="1" w:lastColumn="0" w:oddVBand="0" w:evenVBand="0" w:oddHBand="0" w:evenHBand="0" w:firstRowFirstColumn="0" w:firstRowLastColumn="0" w:lastRowFirstColumn="0" w:lastRowLastColumn="0"/>
            <w:tcW w:w="8253" w:type="dxa"/>
            <w:shd w:val="clear" w:color="auto" w:fill="7F7F7F" w:themeFill="text1" w:themeFillTint="80"/>
            <w:noWrap/>
            <w:hideMark/>
          </w:tcPr>
          <w:p w14:paraId="0A369523" w14:textId="417E0F35" w:rsidR="009F3E85" w:rsidRPr="009601C5" w:rsidRDefault="009F3E85" w:rsidP="00C8650E">
            <w:pPr>
              <w:jc w:val="center"/>
              <w:rPr>
                <w:rFonts w:ascii="Calibri Light" w:hAnsi="Calibri Light" w:cs="Calibri Light"/>
                <w:b w:val="0"/>
                <w:color w:val="FFFFFF" w:themeColor="background1"/>
                <w:sz w:val="20"/>
                <w:szCs w:val="20"/>
                <w:lang w:eastAsia="es-PE"/>
              </w:rPr>
            </w:pPr>
            <w:r w:rsidRPr="009601C5">
              <w:rPr>
                <w:rFonts w:ascii="Calibri Light" w:hAnsi="Calibri Light" w:cs="Calibri Light"/>
                <w:color w:val="FFFFFF" w:themeColor="background1"/>
                <w:sz w:val="20"/>
                <w:szCs w:val="20"/>
                <w:lang w:eastAsia="es-PE"/>
              </w:rPr>
              <w:t xml:space="preserve">Variables </w:t>
            </w:r>
            <w:r w:rsidR="00F84162" w:rsidRPr="009601C5">
              <w:rPr>
                <w:rFonts w:ascii="Calibri Light" w:hAnsi="Calibri Light" w:cs="Calibri Light"/>
                <w:color w:val="FFFFFF" w:themeColor="background1"/>
                <w:sz w:val="20"/>
                <w:szCs w:val="20"/>
                <w:lang w:eastAsia="es-PE"/>
              </w:rPr>
              <w:t>a</w:t>
            </w:r>
            <w:r w:rsidRPr="009601C5">
              <w:rPr>
                <w:rFonts w:ascii="Calibri Light" w:hAnsi="Calibri Light" w:cs="Calibri Light"/>
                <w:color w:val="FFFFFF" w:themeColor="background1"/>
                <w:sz w:val="20"/>
                <w:szCs w:val="20"/>
                <w:lang w:eastAsia="es-PE"/>
              </w:rPr>
              <w:t>dicionales a</w:t>
            </w:r>
            <w:r w:rsidR="00F84162" w:rsidRPr="009601C5">
              <w:rPr>
                <w:rFonts w:ascii="Calibri Light" w:hAnsi="Calibri Light" w:cs="Calibri Light"/>
                <w:color w:val="FFFFFF" w:themeColor="background1"/>
                <w:sz w:val="20"/>
                <w:szCs w:val="20"/>
                <w:lang w:eastAsia="es-PE"/>
              </w:rPr>
              <w:t xml:space="preserve"> </w:t>
            </w:r>
            <w:r w:rsidRPr="009601C5">
              <w:rPr>
                <w:rFonts w:ascii="Calibri Light" w:hAnsi="Calibri Light" w:cs="Calibri Light"/>
                <w:color w:val="FFFFFF" w:themeColor="background1"/>
                <w:sz w:val="20"/>
                <w:szCs w:val="20"/>
                <w:lang w:eastAsia="es-PE"/>
              </w:rPr>
              <w:t>l</w:t>
            </w:r>
            <w:r w:rsidR="00F84162" w:rsidRPr="009601C5">
              <w:rPr>
                <w:rFonts w:ascii="Calibri Light" w:hAnsi="Calibri Light" w:cs="Calibri Light"/>
                <w:color w:val="FFFFFF" w:themeColor="background1"/>
                <w:sz w:val="20"/>
                <w:szCs w:val="20"/>
                <w:lang w:eastAsia="es-PE"/>
              </w:rPr>
              <w:t>a</w:t>
            </w:r>
            <w:r w:rsidRPr="009601C5">
              <w:rPr>
                <w:rFonts w:ascii="Calibri Light" w:hAnsi="Calibri Light" w:cs="Calibri Light"/>
                <w:color w:val="FFFFFF" w:themeColor="background1"/>
                <w:sz w:val="20"/>
                <w:szCs w:val="20"/>
                <w:lang w:eastAsia="es-PE"/>
              </w:rPr>
              <w:t xml:space="preserve"> </w:t>
            </w:r>
            <w:r w:rsidR="00C8650E" w:rsidRPr="009601C5">
              <w:rPr>
                <w:rFonts w:ascii="Calibri Light" w:hAnsi="Calibri Light" w:cs="Calibri Light"/>
                <w:color w:val="FFFFFF" w:themeColor="background1"/>
                <w:sz w:val="20"/>
                <w:szCs w:val="20"/>
                <w:lang w:eastAsia="es-PE"/>
              </w:rPr>
              <w:t>CIE</w:t>
            </w:r>
          </w:p>
        </w:tc>
      </w:tr>
      <w:tr w:rsidR="009F3E85" w:rsidRPr="009601C5" w14:paraId="7B3C9BB0" w14:textId="77777777" w:rsidTr="009F3E85">
        <w:trPr>
          <w:trHeight w:val="18"/>
          <w:jc w:val="center"/>
        </w:trPr>
        <w:tc>
          <w:tcPr>
            <w:cnfStyle w:val="001000000000" w:firstRow="0" w:lastRow="0" w:firstColumn="1" w:lastColumn="0" w:oddVBand="0" w:evenVBand="0" w:oddHBand="0" w:evenHBand="0" w:firstRowFirstColumn="0" w:firstRowLastColumn="0" w:lastRowFirstColumn="0" w:lastRowLastColumn="0"/>
            <w:tcW w:w="8253" w:type="dxa"/>
            <w:noWrap/>
            <w:hideMark/>
          </w:tcPr>
          <w:p w14:paraId="1760E4F7" w14:textId="1C1A2D16" w:rsidR="009F3E85" w:rsidRPr="009601C5" w:rsidRDefault="009F3E85" w:rsidP="00C8650E">
            <w:pPr>
              <w:rPr>
                <w:rFonts w:ascii="Calibri Light" w:hAnsi="Calibri Light" w:cs="Calibri Light"/>
                <w:b w:val="0"/>
                <w:bCs w:val="0"/>
                <w:color w:val="000000"/>
                <w:sz w:val="20"/>
                <w:szCs w:val="20"/>
                <w:lang w:eastAsia="es-PE"/>
              </w:rPr>
            </w:pPr>
            <w:r w:rsidRPr="009601C5">
              <w:rPr>
                <w:rFonts w:ascii="Calibri Light" w:hAnsi="Calibri Light" w:cs="Calibri Light"/>
                <w:b w:val="0"/>
                <w:bCs w:val="0"/>
                <w:color w:val="000000"/>
                <w:sz w:val="20"/>
                <w:szCs w:val="20"/>
                <w:lang w:eastAsia="es-PE"/>
              </w:rPr>
              <w:t>Características poblacionales</w:t>
            </w:r>
            <w:r w:rsidR="00A10CD7" w:rsidRPr="009601C5">
              <w:rPr>
                <w:rFonts w:ascii="Calibri Light" w:hAnsi="Calibri Light" w:cs="Calibri Light"/>
                <w:b w:val="0"/>
                <w:bCs w:val="0"/>
                <w:color w:val="000000"/>
                <w:sz w:val="20"/>
                <w:szCs w:val="20"/>
                <w:lang w:eastAsia="es-PE"/>
              </w:rPr>
              <w:t xml:space="preserve"> y demográficas</w:t>
            </w:r>
            <w:r w:rsidRPr="009601C5">
              <w:rPr>
                <w:rFonts w:ascii="Calibri Light" w:hAnsi="Calibri Light" w:cs="Calibri Light"/>
                <w:b w:val="0"/>
                <w:bCs w:val="0"/>
                <w:color w:val="000000"/>
                <w:sz w:val="20"/>
                <w:szCs w:val="20"/>
                <w:lang w:eastAsia="es-PE"/>
              </w:rPr>
              <w:t xml:space="preserve"> del centro poblado, distrito, provincia y región</w:t>
            </w:r>
            <w:r w:rsidR="00A10CD7" w:rsidRPr="009601C5">
              <w:rPr>
                <w:rFonts w:ascii="Calibri Light" w:hAnsi="Calibri Light" w:cs="Calibri Light"/>
                <w:b w:val="0"/>
                <w:bCs w:val="0"/>
                <w:color w:val="000000"/>
                <w:sz w:val="20"/>
                <w:szCs w:val="20"/>
                <w:lang w:eastAsia="es-PE"/>
              </w:rPr>
              <w:t xml:space="preserve"> </w:t>
            </w:r>
          </w:p>
        </w:tc>
      </w:tr>
      <w:tr w:rsidR="009F3E85" w:rsidRPr="009601C5" w14:paraId="7531FA94" w14:textId="77777777" w:rsidTr="009F3E85">
        <w:trPr>
          <w:trHeight w:val="18"/>
          <w:jc w:val="center"/>
        </w:trPr>
        <w:tc>
          <w:tcPr>
            <w:cnfStyle w:val="001000000000" w:firstRow="0" w:lastRow="0" w:firstColumn="1" w:lastColumn="0" w:oddVBand="0" w:evenVBand="0" w:oddHBand="0" w:evenHBand="0" w:firstRowFirstColumn="0" w:firstRowLastColumn="0" w:lastRowFirstColumn="0" w:lastRowLastColumn="0"/>
            <w:tcW w:w="8253" w:type="dxa"/>
            <w:noWrap/>
          </w:tcPr>
          <w:p w14:paraId="5F2DA579" w14:textId="33406DC0" w:rsidR="009F3E85" w:rsidRPr="009601C5" w:rsidRDefault="009F3E85" w:rsidP="00C8650E">
            <w:pPr>
              <w:rPr>
                <w:rFonts w:ascii="Calibri Light" w:hAnsi="Calibri Light" w:cs="Calibri Light"/>
                <w:b w:val="0"/>
                <w:bCs w:val="0"/>
                <w:color w:val="000000"/>
                <w:sz w:val="20"/>
                <w:szCs w:val="20"/>
                <w:lang w:eastAsia="es-PE"/>
              </w:rPr>
            </w:pPr>
            <w:r w:rsidRPr="009601C5">
              <w:rPr>
                <w:rFonts w:ascii="Calibri Light" w:hAnsi="Calibri Light" w:cs="Calibri Light"/>
                <w:b w:val="0"/>
                <w:bCs w:val="0"/>
                <w:color w:val="000000"/>
                <w:sz w:val="20"/>
                <w:szCs w:val="20"/>
                <w:lang w:eastAsia="es-PE"/>
              </w:rPr>
              <w:t>Estado de saneamiento físico legal (base Margesí proporcionada por DISAFIL)</w:t>
            </w:r>
          </w:p>
        </w:tc>
      </w:tr>
      <w:tr w:rsidR="009F3E85" w:rsidRPr="009601C5" w14:paraId="20AA3114" w14:textId="77777777" w:rsidTr="009F3E85">
        <w:trPr>
          <w:trHeight w:val="18"/>
          <w:jc w:val="center"/>
        </w:trPr>
        <w:tc>
          <w:tcPr>
            <w:cnfStyle w:val="001000000000" w:firstRow="0" w:lastRow="0" w:firstColumn="1" w:lastColumn="0" w:oddVBand="0" w:evenVBand="0" w:oddHBand="0" w:evenHBand="0" w:firstRowFirstColumn="0" w:firstRowLastColumn="0" w:lastRowFirstColumn="0" w:lastRowLastColumn="0"/>
            <w:tcW w:w="8253" w:type="dxa"/>
            <w:noWrap/>
            <w:hideMark/>
          </w:tcPr>
          <w:p w14:paraId="196707FD" w14:textId="2C08CE14" w:rsidR="009F3E85" w:rsidRPr="009601C5" w:rsidRDefault="009F3E85" w:rsidP="00C8650E">
            <w:pPr>
              <w:rPr>
                <w:rFonts w:ascii="Calibri Light" w:hAnsi="Calibri Light" w:cs="Calibri Light"/>
                <w:b w:val="0"/>
                <w:bCs w:val="0"/>
                <w:color w:val="000000"/>
                <w:sz w:val="20"/>
                <w:szCs w:val="20"/>
                <w:lang w:eastAsia="es-PE"/>
              </w:rPr>
            </w:pPr>
            <w:r w:rsidRPr="009601C5">
              <w:rPr>
                <w:rFonts w:ascii="Calibri Light" w:hAnsi="Calibri Light" w:cs="Calibri Light"/>
                <w:b w:val="0"/>
                <w:bCs w:val="0"/>
                <w:color w:val="000000"/>
                <w:sz w:val="20"/>
                <w:szCs w:val="20"/>
                <w:lang w:eastAsia="es-PE"/>
              </w:rPr>
              <w:t xml:space="preserve">Tiempo de </w:t>
            </w:r>
            <w:r w:rsidR="003E34B7" w:rsidRPr="009601C5">
              <w:rPr>
                <w:rFonts w:ascii="Calibri Light" w:hAnsi="Calibri Light" w:cs="Calibri Light"/>
                <w:b w:val="0"/>
                <w:bCs w:val="0"/>
                <w:color w:val="000000"/>
                <w:sz w:val="20"/>
                <w:szCs w:val="20"/>
                <w:lang w:eastAsia="es-PE"/>
              </w:rPr>
              <w:t>traslado</w:t>
            </w:r>
            <w:r w:rsidRPr="009601C5">
              <w:rPr>
                <w:rFonts w:ascii="Calibri Light" w:hAnsi="Calibri Light" w:cs="Calibri Light"/>
                <w:b w:val="0"/>
                <w:bCs w:val="0"/>
                <w:color w:val="000000"/>
                <w:sz w:val="20"/>
                <w:szCs w:val="20"/>
                <w:lang w:eastAsia="es-PE"/>
              </w:rPr>
              <w:t xml:space="preserve"> entre la UGEL y el local educativo</w:t>
            </w:r>
          </w:p>
        </w:tc>
      </w:tr>
      <w:tr w:rsidR="009F3E85" w:rsidRPr="009601C5" w14:paraId="240454EC" w14:textId="77777777" w:rsidTr="00A10CD7">
        <w:trPr>
          <w:trHeight w:val="486"/>
          <w:jc w:val="center"/>
        </w:trPr>
        <w:tc>
          <w:tcPr>
            <w:cnfStyle w:val="001000000000" w:firstRow="0" w:lastRow="0" w:firstColumn="1" w:lastColumn="0" w:oddVBand="0" w:evenVBand="0" w:oddHBand="0" w:evenHBand="0" w:firstRowFirstColumn="0" w:firstRowLastColumn="0" w:lastRowFirstColumn="0" w:lastRowLastColumn="0"/>
            <w:tcW w:w="8253" w:type="dxa"/>
            <w:noWrap/>
            <w:hideMark/>
          </w:tcPr>
          <w:p w14:paraId="3C29A0A3" w14:textId="32654A6C" w:rsidR="009F3E85" w:rsidRPr="009601C5" w:rsidRDefault="009F3E85" w:rsidP="00C8650E">
            <w:pPr>
              <w:rPr>
                <w:rFonts w:ascii="Calibri Light" w:hAnsi="Calibri Light" w:cs="Calibri Light"/>
                <w:b w:val="0"/>
                <w:bCs w:val="0"/>
                <w:color w:val="000000"/>
                <w:sz w:val="20"/>
                <w:szCs w:val="20"/>
                <w:lang w:eastAsia="es-PE"/>
              </w:rPr>
            </w:pPr>
            <w:r w:rsidRPr="009601C5">
              <w:rPr>
                <w:rFonts w:ascii="Calibri Light" w:hAnsi="Calibri Light" w:cs="Calibri Light"/>
                <w:b w:val="0"/>
                <w:bCs w:val="0"/>
                <w:color w:val="000000"/>
                <w:sz w:val="20"/>
                <w:szCs w:val="20"/>
                <w:lang w:eastAsia="es-PE"/>
              </w:rPr>
              <w:t xml:space="preserve">Zona bioclimática. En </w:t>
            </w:r>
            <w:r w:rsidR="007309F3" w:rsidRPr="009601C5">
              <w:rPr>
                <w:rFonts w:ascii="Calibri Light" w:eastAsia="Calibri" w:hAnsi="Calibri Light" w:cs="Calibri Light"/>
                <w:b w:val="0"/>
                <w:bCs w:val="0"/>
                <w:sz w:val="20"/>
                <w:szCs w:val="20"/>
              </w:rPr>
              <w:t>el</w:t>
            </w:r>
            <w:r w:rsidR="007309F3" w:rsidRPr="009601C5">
              <w:rPr>
                <w:rFonts w:ascii="Calibri Light" w:eastAsia="Calibri" w:hAnsi="Calibri Light" w:cs="Calibri Light"/>
                <w:bCs w:val="0"/>
                <w:sz w:val="20"/>
                <w:szCs w:val="20"/>
              </w:rPr>
              <w:t xml:space="preserve"> </w:t>
            </w:r>
            <w:r w:rsidR="00FF18EC" w:rsidRPr="009601C5">
              <w:rPr>
                <w:rFonts w:ascii="Calibri Light" w:eastAsia="Calibri" w:hAnsi="Calibri Light" w:cs="Calibri Light"/>
                <w:sz w:val="20"/>
                <w:szCs w:val="20"/>
              </w:rPr>
              <w:fldChar w:fldCharType="begin"/>
            </w:r>
            <w:r w:rsidR="00FF18EC" w:rsidRPr="009601C5">
              <w:rPr>
                <w:rFonts w:ascii="Calibri Light" w:eastAsia="Calibri" w:hAnsi="Calibri Light" w:cs="Calibri Light"/>
                <w:bCs w:val="0"/>
                <w:sz w:val="20"/>
                <w:szCs w:val="20"/>
              </w:rPr>
              <w:instrText xml:space="preserve"> REF _Ref108770922 \h  \* MERGEFORMAT </w:instrText>
            </w:r>
            <w:r w:rsidR="00FF18EC" w:rsidRPr="009601C5">
              <w:rPr>
                <w:rFonts w:ascii="Calibri Light" w:eastAsia="Calibri" w:hAnsi="Calibri Light" w:cs="Calibri Light"/>
                <w:sz w:val="20"/>
                <w:szCs w:val="20"/>
              </w:rPr>
            </w:r>
            <w:r w:rsidR="00FF18EC" w:rsidRPr="009601C5">
              <w:rPr>
                <w:rFonts w:ascii="Calibri Light" w:eastAsia="Calibri" w:hAnsi="Calibri Light" w:cs="Calibri Light"/>
                <w:sz w:val="20"/>
                <w:szCs w:val="20"/>
              </w:rPr>
              <w:fldChar w:fldCharType="separate"/>
            </w:r>
            <w:r w:rsidR="002543FE" w:rsidRPr="002543FE">
              <w:rPr>
                <w:rFonts w:ascii="Calibri Light" w:hAnsi="Calibri Light" w:cs="Calibri Light"/>
                <w:bCs w:val="0"/>
                <w:sz w:val="20"/>
                <w:szCs w:val="20"/>
              </w:rPr>
              <w:t>Anexo 2. Características de las zonas bioclimáticas</w:t>
            </w:r>
            <w:r w:rsidR="00FF18EC" w:rsidRPr="009601C5">
              <w:rPr>
                <w:rFonts w:ascii="Calibri Light" w:eastAsia="Calibri" w:hAnsi="Calibri Light" w:cs="Calibri Light"/>
                <w:sz w:val="20"/>
                <w:szCs w:val="20"/>
              </w:rPr>
              <w:fldChar w:fldCharType="end"/>
            </w:r>
            <w:r w:rsidR="00FF18EC" w:rsidRPr="009601C5">
              <w:rPr>
                <w:rFonts w:ascii="Calibri Light" w:eastAsia="Calibri" w:hAnsi="Calibri Light" w:cs="Calibri Light"/>
                <w:b w:val="0"/>
                <w:bCs w:val="0"/>
                <w:sz w:val="20"/>
                <w:szCs w:val="20"/>
              </w:rPr>
              <w:t xml:space="preserve"> </w:t>
            </w:r>
            <w:r w:rsidR="009E5D4D" w:rsidRPr="009601C5">
              <w:rPr>
                <w:rFonts w:ascii="Calibri Light" w:eastAsia="Calibri" w:hAnsi="Calibri Light" w:cs="Calibri Light"/>
                <w:sz w:val="20"/>
                <w:szCs w:val="20"/>
              </w:rPr>
              <w:fldChar w:fldCharType="begin"/>
            </w:r>
            <w:r w:rsidR="009E5D4D" w:rsidRPr="009601C5">
              <w:rPr>
                <w:rFonts w:ascii="Calibri Light" w:eastAsia="Calibri" w:hAnsi="Calibri Light" w:cs="Calibri Light"/>
                <w:b w:val="0"/>
                <w:bCs w:val="0"/>
                <w:sz w:val="20"/>
                <w:szCs w:val="20"/>
              </w:rPr>
              <w:instrText xml:space="preserve"> REF _Ref45187110 \p \h </w:instrText>
            </w:r>
            <w:r w:rsidR="005433F2" w:rsidRPr="009601C5">
              <w:rPr>
                <w:rFonts w:ascii="Calibri Light" w:eastAsia="Calibri" w:hAnsi="Calibri Light" w:cs="Calibri Light"/>
                <w:b w:val="0"/>
                <w:bCs w:val="0"/>
                <w:sz w:val="20"/>
                <w:szCs w:val="20"/>
              </w:rPr>
              <w:instrText xml:space="preserve"> \* MERGEFORMAT </w:instrText>
            </w:r>
            <w:r w:rsidR="009E5D4D" w:rsidRPr="009601C5">
              <w:rPr>
                <w:rFonts w:ascii="Calibri Light" w:eastAsia="Calibri" w:hAnsi="Calibri Light" w:cs="Calibri Light"/>
                <w:sz w:val="20"/>
                <w:szCs w:val="20"/>
              </w:rPr>
            </w:r>
            <w:r w:rsidR="00000000">
              <w:rPr>
                <w:rFonts w:ascii="Calibri Light" w:eastAsia="Calibri" w:hAnsi="Calibri Light" w:cs="Calibri Light"/>
                <w:sz w:val="20"/>
                <w:szCs w:val="20"/>
              </w:rPr>
              <w:fldChar w:fldCharType="separate"/>
            </w:r>
            <w:r w:rsidR="009E5D4D" w:rsidRPr="009601C5">
              <w:rPr>
                <w:rFonts w:ascii="Calibri Light" w:eastAsia="Calibri" w:hAnsi="Calibri Light" w:cs="Calibri Light"/>
                <w:sz w:val="20"/>
                <w:szCs w:val="20"/>
              </w:rPr>
              <w:fldChar w:fldCharType="end"/>
            </w:r>
            <w:r w:rsidRPr="009601C5">
              <w:rPr>
                <w:rFonts w:ascii="Calibri Light" w:eastAsia="Calibri" w:hAnsi="Calibri Light" w:cs="Calibri Light"/>
                <w:b w:val="0"/>
                <w:bCs w:val="0"/>
                <w:sz w:val="20"/>
                <w:szCs w:val="20"/>
              </w:rPr>
              <w:t>se muestra</w:t>
            </w:r>
            <w:r w:rsidR="00F54839">
              <w:rPr>
                <w:rFonts w:ascii="Calibri Light" w:eastAsia="Calibri" w:hAnsi="Calibri Light" w:cs="Calibri Light"/>
                <w:b w:val="0"/>
                <w:bCs w:val="0"/>
                <w:sz w:val="20"/>
                <w:szCs w:val="20"/>
              </w:rPr>
              <w:t>n</w:t>
            </w:r>
            <w:r w:rsidRPr="009601C5">
              <w:rPr>
                <w:rFonts w:ascii="Calibri Light" w:eastAsia="Calibri" w:hAnsi="Calibri Light" w:cs="Calibri Light"/>
                <w:b w:val="0"/>
                <w:bCs w:val="0"/>
                <w:sz w:val="20"/>
                <w:szCs w:val="20"/>
              </w:rPr>
              <w:t xml:space="preserve"> las características de cada categoría.</w:t>
            </w:r>
          </w:p>
        </w:tc>
      </w:tr>
      <w:tr w:rsidR="009F3E85" w:rsidRPr="009601C5" w14:paraId="4840B353" w14:textId="77777777" w:rsidTr="009F3E85">
        <w:trPr>
          <w:trHeight w:val="18"/>
          <w:jc w:val="center"/>
        </w:trPr>
        <w:tc>
          <w:tcPr>
            <w:cnfStyle w:val="001000000000" w:firstRow="0" w:lastRow="0" w:firstColumn="1" w:lastColumn="0" w:oddVBand="0" w:evenVBand="0" w:oddHBand="0" w:evenHBand="0" w:firstRowFirstColumn="0" w:firstRowLastColumn="0" w:lastRowFirstColumn="0" w:lastRowLastColumn="0"/>
            <w:tcW w:w="8253" w:type="dxa"/>
            <w:noWrap/>
            <w:hideMark/>
          </w:tcPr>
          <w:p w14:paraId="553AB50E" w14:textId="77777777" w:rsidR="009F3E85" w:rsidRPr="009601C5" w:rsidRDefault="009F3E85" w:rsidP="00C8650E">
            <w:pPr>
              <w:rPr>
                <w:rFonts w:ascii="Calibri Light" w:hAnsi="Calibri Light" w:cs="Calibri Light"/>
                <w:b w:val="0"/>
                <w:bCs w:val="0"/>
                <w:color w:val="000000"/>
                <w:sz w:val="20"/>
                <w:szCs w:val="20"/>
                <w:lang w:eastAsia="es-PE"/>
              </w:rPr>
            </w:pPr>
            <w:r w:rsidRPr="009601C5">
              <w:rPr>
                <w:rFonts w:ascii="Calibri Light" w:hAnsi="Calibri Light" w:cs="Calibri Light"/>
                <w:b w:val="0"/>
                <w:bCs w:val="0"/>
                <w:color w:val="000000"/>
                <w:sz w:val="20"/>
                <w:szCs w:val="20"/>
                <w:lang w:eastAsia="es-PE"/>
              </w:rPr>
              <w:t>Zona de amenaza sísmica</w:t>
            </w:r>
          </w:p>
        </w:tc>
      </w:tr>
    </w:tbl>
    <w:p w14:paraId="5593665E" w14:textId="77777777" w:rsidR="00C8650E" w:rsidRPr="009601C5" w:rsidRDefault="00C8650E" w:rsidP="00C8650E">
      <w:pPr>
        <w:pStyle w:val="Prrafodelista"/>
        <w:spacing w:before="240" w:after="120" w:line="240" w:lineRule="auto"/>
        <w:ind w:left="425"/>
        <w:contextualSpacing w:val="0"/>
        <w:jc w:val="both"/>
        <w:rPr>
          <w:rFonts w:ascii="Calibri Light" w:eastAsia="Calibri" w:hAnsi="Calibri Light" w:cs="Calibri Light"/>
          <w:szCs w:val="20"/>
        </w:rPr>
      </w:pPr>
      <w:r w:rsidRPr="009601C5">
        <w:rPr>
          <w:rFonts w:ascii="Calibri Light" w:eastAsia="Calibri" w:hAnsi="Calibri Light" w:cs="Calibri Light"/>
          <w:szCs w:val="20"/>
        </w:rPr>
        <w:t>De forma general, el algoritmo de cálculo de brecha ejecuta lo siguiente, en el orden presentado:</w:t>
      </w:r>
    </w:p>
    <w:p w14:paraId="12CAF5AC" w14:textId="77777777" w:rsidR="00C8650E" w:rsidRPr="009601C5" w:rsidRDefault="00C8650E">
      <w:pPr>
        <w:numPr>
          <w:ilvl w:val="0"/>
          <w:numId w:val="8"/>
        </w:numPr>
        <w:spacing w:before="120" w:after="120" w:line="240" w:lineRule="auto"/>
        <w:ind w:left="709" w:hanging="284"/>
        <w:jc w:val="both"/>
        <w:rPr>
          <w:rFonts w:ascii="Calibri Light" w:eastAsia="Calibri" w:hAnsi="Calibri Light" w:cs="Calibri Light"/>
          <w:lang w:eastAsia="x-none"/>
        </w:rPr>
      </w:pPr>
      <w:r w:rsidRPr="009601C5">
        <w:rPr>
          <w:rFonts w:ascii="Calibri Light" w:eastAsia="Calibri" w:hAnsi="Calibri Light" w:cs="Calibri Light"/>
          <w:szCs w:val="20"/>
          <w:lang w:eastAsia="x-none"/>
        </w:rPr>
        <w:t xml:space="preserve">A partir de la información de </w:t>
      </w:r>
      <w:r w:rsidRPr="009601C5">
        <w:rPr>
          <w:rFonts w:ascii="Calibri Light" w:eastAsia="Calibri" w:hAnsi="Calibri Light" w:cs="Calibri Light"/>
          <w:lang w:eastAsia="x-none"/>
        </w:rPr>
        <w:t>edificaciones (P6_1) y zonas de amenaza sísmica, se calculan las áreas techadas para cada edificación y se asignan las intervenciones para el local educativo: sustitución total, sustitución parcial, reforzamiento incremental, reforzamiento convencional o intervención contingente. Con esta información, se calcula el ratio de demolición y el ratio de riesgo del local educativo.</w:t>
      </w:r>
    </w:p>
    <w:p w14:paraId="0F3F92F1" w14:textId="77777777" w:rsidR="00C8650E" w:rsidRPr="00925D66" w:rsidRDefault="00C8650E">
      <w:pPr>
        <w:numPr>
          <w:ilvl w:val="0"/>
          <w:numId w:val="8"/>
        </w:numPr>
        <w:spacing w:before="120" w:after="120" w:line="240" w:lineRule="auto"/>
        <w:ind w:left="709" w:hanging="284"/>
        <w:jc w:val="both"/>
        <w:rPr>
          <w:rFonts w:ascii="Calibri Light" w:eastAsia="Calibri" w:hAnsi="Calibri Light" w:cs="Calibri Light"/>
          <w:szCs w:val="20"/>
          <w:lang w:eastAsia="x-none"/>
        </w:rPr>
      </w:pPr>
      <w:r w:rsidRPr="00925D66">
        <w:rPr>
          <w:rFonts w:ascii="Calibri Light" w:eastAsia="Calibri" w:hAnsi="Calibri Light" w:cs="Calibri Light"/>
          <w:szCs w:val="20"/>
          <w:lang w:eastAsia="x-none"/>
        </w:rPr>
        <w:t>También con la información de edificaciones (P6_1), se calculan las áreas que requieren mejora de calidad de energía eléctrica y mejora en canaletas aéreas y bajadas pluviales.</w:t>
      </w:r>
    </w:p>
    <w:p w14:paraId="14F4D7A8" w14:textId="77777777" w:rsidR="00C8650E" w:rsidRPr="00925D66" w:rsidRDefault="00C8650E">
      <w:pPr>
        <w:numPr>
          <w:ilvl w:val="0"/>
          <w:numId w:val="8"/>
        </w:numPr>
        <w:spacing w:before="120" w:after="120" w:line="240" w:lineRule="auto"/>
        <w:ind w:left="709" w:hanging="284"/>
        <w:jc w:val="both"/>
        <w:rPr>
          <w:rFonts w:ascii="Calibri Light" w:eastAsia="Calibri" w:hAnsi="Calibri Light" w:cs="Calibri Light"/>
          <w:szCs w:val="20"/>
          <w:lang w:eastAsia="x-none"/>
        </w:rPr>
      </w:pPr>
      <w:r w:rsidRPr="00925D66">
        <w:rPr>
          <w:rFonts w:ascii="Calibri Light" w:eastAsia="Calibri" w:hAnsi="Calibri Light" w:cs="Calibri Light"/>
          <w:szCs w:val="20"/>
          <w:lang w:eastAsia="x-none"/>
        </w:rPr>
        <w:t>A partir de la información de linderos y cercos perimétricos (P4_2N), se identifican los tipos de intervención estructural de cercos perimétricos que requiere el local educativo y las longitudes respectivas.</w:t>
      </w:r>
    </w:p>
    <w:p w14:paraId="1002130A" w14:textId="77777777" w:rsidR="00C8650E" w:rsidRPr="00925D66" w:rsidRDefault="00C8650E">
      <w:pPr>
        <w:numPr>
          <w:ilvl w:val="0"/>
          <w:numId w:val="8"/>
        </w:numPr>
        <w:spacing w:before="120" w:after="120" w:line="240" w:lineRule="auto"/>
        <w:ind w:left="709" w:hanging="284"/>
        <w:jc w:val="both"/>
        <w:rPr>
          <w:rFonts w:ascii="Calibri Light" w:eastAsia="Calibri" w:hAnsi="Calibri Light" w:cs="Calibri Light"/>
          <w:szCs w:val="20"/>
          <w:lang w:eastAsia="x-none"/>
        </w:rPr>
      </w:pPr>
      <w:r w:rsidRPr="00925D66">
        <w:rPr>
          <w:rFonts w:ascii="Calibri Light" w:eastAsia="Calibri" w:hAnsi="Calibri Light" w:cs="Calibri Light"/>
          <w:szCs w:val="20"/>
          <w:lang w:eastAsia="x-none"/>
        </w:rPr>
        <w:t>A partir de la información de terrenos (P1_B_3N, P1_C), se calcula el área del terreno del local educativo.</w:t>
      </w:r>
    </w:p>
    <w:p w14:paraId="3AA1134A" w14:textId="77777777" w:rsidR="00C8650E" w:rsidRPr="009601C5" w:rsidRDefault="00C8650E">
      <w:pPr>
        <w:numPr>
          <w:ilvl w:val="0"/>
          <w:numId w:val="8"/>
        </w:numPr>
        <w:spacing w:before="120" w:after="120" w:line="240" w:lineRule="auto"/>
        <w:ind w:left="709" w:hanging="284"/>
        <w:jc w:val="both"/>
        <w:rPr>
          <w:rFonts w:ascii="Calibri Light" w:eastAsia="Calibri" w:hAnsi="Calibri Light" w:cs="Calibri Light"/>
          <w:szCs w:val="20"/>
          <w:lang w:eastAsia="x-none"/>
        </w:rPr>
      </w:pPr>
      <w:r w:rsidRPr="00925D66">
        <w:rPr>
          <w:rFonts w:ascii="Calibri Light" w:eastAsia="Calibri" w:hAnsi="Calibri Light" w:cs="Calibri Light"/>
          <w:szCs w:val="20"/>
          <w:lang w:eastAsia="x-none"/>
        </w:rPr>
        <w:t>A partir de la información de alumnos (P1_A_2_8N, P1_A_2_9N), se calcula el total de alumnos y el máximo de alumnos entre turnos por nivel/modalidad. Luego, con el cálculo de áreas techadas, de terreno, y tomando en cuenta el área techada mínima requerida por nivel/modalidad</w:t>
      </w:r>
      <w:r w:rsidRPr="009601C5">
        <w:rPr>
          <w:rFonts w:ascii="Calibri Light" w:eastAsia="Calibri" w:hAnsi="Calibri Light" w:cs="Calibri Light"/>
          <w:szCs w:val="20"/>
          <w:lang w:eastAsia="x-none"/>
        </w:rPr>
        <w:t>, se calcula el área requerida para ampliación en el local educativo. En este cálculo, se realiza una optimización por distrito y zona (urbana o rural) para los niveles Inicial, Primaria y Secundaria, en el que se consideran áreas sobrantes (en términos de capacidad de alumnos) dentro del mismo distrito y zona para ser usadas como áreas de ampliación en los locales educativos que lo requieran</w:t>
      </w:r>
      <w:r w:rsidRPr="00925D66">
        <w:rPr>
          <w:rFonts w:ascii="Calibri Light" w:eastAsia="Calibri" w:hAnsi="Calibri Light" w:cs="Calibri Light"/>
          <w:szCs w:val="20"/>
          <w:lang w:eastAsia="x-none"/>
        </w:rPr>
        <w:footnoteReference w:id="1"/>
      </w:r>
      <w:r w:rsidRPr="009601C5">
        <w:rPr>
          <w:rFonts w:ascii="Calibri Light" w:eastAsia="Calibri" w:hAnsi="Calibri Light" w:cs="Calibri Light"/>
          <w:szCs w:val="20"/>
          <w:lang w:eastAsia="x-none"/>
        </w:rPr>
        <w:t>.</w:t>
      </w:r>
    </w:p>
    <w:p w14:paraId="506DE19D" w14:textId="77777777" w:rsidR="00C8650E" w:rsidRPr="009601C5" w:rsidRDefault="00C8650E">
      <w:pPr>
        <w:numPr>
          <w:ilvl w:val="0"/>
          <w:numId w:val="8"/>
        </w:numPr>
        <w:spacing w:before="120" w:after="120" w:line="240" w:lineRule="auto"/>
        <w:ind w:left="709" w:hanging="284"/>
        <w:jc w:val="both"/>
        <w:rPr>
          <w:rFonts w:ascii="Calibri Light" w:eastAsia="Calibri" w:hAnsi="Calibri Light" w:cs="Calibri Light"/>
          <w:szCs w:val="20"/>
          <w:lang w:eastAsia="x-none"/>
        </w:rPr>
      </w:pPr>
      <w:r w:rsidRPr="009601C5">
        <w:rPr>
          <w:rFonts w:ascii="Calibri Light" w:eastAsia="Calibri" w:hAnsi="Calibri Light" w:cs="Calibri Light"/>
          <w:szCs w:val="20"/>
          <w:lang w:eastAsia="x-none"/>
        </w:rPr>
        <w:lastRenderedPageBreak/>
        <w:t xml:space="preserve">A partir de la información de ambientes en la </w:t>
      </w:r>
      <w:r w:rsidRPr="00925D66">
        <w:rPr>
          <w:rFonts w:ascii="Calibri Light" w:eastAsia="Calibri" w:hAnsi="Calibri Light" w:cs="Calibri Light"/>
          <w:szCs w:val="20"/>
          <w:lang w:eastAsia="x-none"/>
        </w:rPr>
        <w:t>edificación (P6_2, P6_2_4N), se calculan los inodoros estándar y para personas con discapacidad en uso y adecuadamente</w:t>
      </w:r>
      <w:r w:rsidRPr="009601C5">
        <w:rPr>
          <w:rFonts w:ascii="Calibri Light" w:eastAsia="Calibri" w:hAnsi="Calibri Light" w:cs="Calibri Light"/>
          <w:szCs w:val="20"/>
          <w:lang w:eastAsia="x-none"/>
        </w:rPr>
        <w:t xml:space="preserve"> instalados. Luego, con la información de edificaciones respecto a agua y desagüe </w:t>
      </w:r>
      <w:r w:rsidRPr="00925D66">
        <w:rPr>
          <w:rFonts w:ascii="Calibri Light" w:eastAsia="Calibri" w:hAnsi="Calibri Light" w:cs="Calibri Light"/>
          <w:szCs w:val="20"/>
          <w:lang w:eastAsia="x-none"/>
        </w:rPr>
        <w:t>(P6_1)</w:t>
      </w:r>
      <w:r w:rsidRPr="009601C5">
        <w:rPr>
          <w:rFonts w:ascii="Calibri Light" w:eastAsia="Calibri" w:hAnsi="Calibri Light" w:cs="Calibri Light"/>
          <w:szCs w:val="20"/>
          <w:lang w:eastAsia="x-none"/>
        </w:rPr>
        <w:t>, se verifica la idoneidad de los baños en cada edificación. Finalmente, con la información de alumnos por nivel/modalidad, se calcula la brecha de alumnos que requieren inodoros y urinarios por local educativo.</w:t>
      </w:r>
    </w:p>
    <w:p w14:paraId="227514CF" w14:textId="77777777" w:rsidR="00C8650E" w:rsidRPr="00925D66" w:rsidRDefault="00C8650E">
      <w:pPr>
        <w:numPr>
          <w:ilvl w:val="0"/>
          <w:numId w:val="8"/>
        </w:numPr>
        <w:spacing w:before="120" w:after="120" w:line="240" w:lineRule="auto"/>
        <w:ind w:left="709" w:hanging="284"/>
        <w:jc w:val="both"/>
        <w:rPr>
          <w:rFonts w:ascii="Calibri Light" w:eastAsia="Calibri" w:hAnsi="Calibri Light" w:cs="Calibri Light"/>
          <w:szCs w:val="20"/>
          <w:lang w:eastAsia="x-none"/>
        </w:rPr>
      </w:pPr>
      <w:r w:rsidRPr="009601C5">
        <w:rPr>
          <w:rFonts w:ascii="Calibri Light" w:eastAsia="Calibri" w:hAnsi="Calibri Light" w:cs="Calibri Light"/>
          <w:szCs w:val="20"/>
          <w:lang w:eastAsia="x-none"/>
        </w:rPr>
        <w:t xml:space="preserve">A partir de la información de accesibilidad de </w:t>
      </w:r>
      <w:r w:rsidRPr="00925D66">
        <w:rPr>
          <w:rFonts w:ascii="Calibri Light" w:eastAsia="Calibri" w:hAnsi="Calibri Light" w:cs="Calibri Light"/>
          <w:szCs w:val="20"/>
          <w:lang w:eastAsia="x-none"/>
        </w:rPr>
        <w:t>edificaciones (P6_1_8N), se calculan las edificaciones que cumplen con las normas de accesibilidad para personas con discapacidad. Luego, con el cálculo de áreas techadas, de terreno, de alumnos por nivel/modalidad y tomando en cuenta el área mínima de terreno requerida por nivel/modalidad</w:t>
      </w:r>
      <w:r w:rsidRPr="009601C5">
        <w:rPr>
          <w:rFonts w:ascii="Calibri Light" w:eastAsia="Calibri" w:hAnsi="Calibri Light" w:cs="Calibri Light"/>
          <w:szCs w:val="20"/>
          <w:lang w:eastAsia="x-none"/>
        </w:rPr>
        <w:t>, se identifica si la edificación necesita intervención en accesibilidad y el tipo de intervención: rampas o ascensores. Además, con el cálculo de inodoros para personas con discapacidad, se calcula la brecha de inodoros para personas con discapacidad por local educativo.</w:t>
      </w:r>
    </w:p>
    <w:p w14:paraId="00AC1BB3" w14:textId="77777777" w:rsidR="00C8650E" w:rsidRPr="00925D66" w:rsidRDefault="00C8650E">
      <w:pPr>
        <w:numPr>
          <w:ilvl w:val="0"/>
          <w:numId w:val="8"/>
        </w:numPr>
        <w:spacing w:before="120" w:after="120" w:line="240" w:lineRule="auto"/>
        <w:ind w:left="709" w:hanging="284"/>
        <w:jc w:val="both"/>
        <w:rPr>
          <w:rFonts w:ascii="Calibri Light" w:eastAsia="Calibri" w:hAnsi="Calibri Light" w:cs="Calibri Light"/>
          <w:szCs w:val="20"/>
          <w:lang w:eastAsia="x-none"/>
        </w:rPr>
      </w:pPr>
      <w:r w:rsidRPr="009601C5">
        <w:rPr>
          <w:rFonts w:ascii="Calibri Light" w:eastAsia="Calibri" w:hAnsi="Calibri Light" w:cs="Calibri Light"/>
          <w:szCs w:val="20"/>
          <w:lang w:eastAsia="x-none"/>
        </w:rPr>
        <w:t xml:space="preserve">A partir de la información de ambientes en la </w:t>
      </w:r>
      <w:r w:rsidRPr="00925D66">
        <w:rPr>
          <w:rFonts w:ascii="Calibri Light" w:eastAsia="Calibri" w:hAnsi="Calibri Light" w:cs="Calibri Light"/>
          <w:szCs w:val="20"/>
          <w:lang w:eastAsia="x-none"/>
        </w:rPr>
        <w:t>edificación (P6_2), se identifica el estado de elementos no estructurales (pisos, puertas, cerraduras, ventanas y vidrios), y se calcula el área techada que requiere mantenimiento correcto de cada elemento. Esto solo aplica a edificaciones que no tienen intervención de sustitución o reforzamiento.</w:t>
      </w:r>
    </w:p>
    <w:p w14:paraId="65AF54FA" w14:textId="77777777" w:rsidR="00C8650E" w:rsidRPr="00925D66" w:rsidRDefault="00C8650E">
      <w:pPr>
        <w:numPr>
          <w:ilvl w:val="0"/>
          <w:numId w:val="8"/>
        </w:numPr>
        <w:spacing w:before="120" w:after="120" w:line="240" w:lineRule="auto"/>
        <w:ind w:left="709" w:hanging="284"/>
        <w:jc w:val="both"/>
        <w:rPr>
          <w:rFonts w:ascii="Calibri Light" w:eastAsia="Calibri" w:hAnsi="Calibri Light" w:cs="Calibri Light"/>
          <w:szCs w:val="20"/>
          <w:lang w:eastAsia="x-none"/>
        </w:rPr>
      </w:pPr>
      <w:r w:rsidRPr="009601C5">
        <w:rPr>
          <w:rFonts w:ascii="Calibri Light" w:eastAsia="Calibri" w:hAnsi="Calibri Light" w:cs="Calibri Light"/>
          <w:szCs w:val="20"/>
          <w:lang w:eastAsia="x-none"/>
        </w:rPr>
        <w:t xml:space="preserve">A partir de </w:t>
      </w:r>
      <w:r w:rsidRPr="00925D66">
        <w:rPr>
          <w:rFonts w:ascii="Calibri Light" w:eastAsia="Calibri" w:hAnsi="Calibri Light" w:cs="Calibri Light"/>
          <w:szCs w:val="20"/>
          <w:lang w:eastAsia="x-none"/>
        </w:rPr>
        <w:t>la información del tipo de procedencia de agua y conexión de desagüe (P2_D_5N, P2_D_9N) y de los servicios básicos en la localidad y en el local educativo (P2_C), se identifica el tipo de intervención requerida respecto al acceso de agua y desagüe por predio en el local educativo.</w:t>
      </w:r>
    </w:p>
    <w:p w14:paraId="125BE872" w14:textId="77777777" w:rsidR="00C8650E" w:rsidRPr="00925D66" w:rsidRDefault="00C8650E">
      <w:pPr>
        <w:numPr>
          <w:ilvl w:val="0"/>
          <w:numId w:val="8"/>
        </w:numPr>
        <w:spacing w:before="120" w:after="120" w:line="240" w:lineRule="auto"/>
        <w:ind w:left="709" w:hanging="284"/>
        <w:jc w:val="both"/>
        <w:rPr>
          <w:rFonts w:ascii="Calibri Light" w:eastAsia="Calibri" w:hAnsi="Calibri Light" w:cs="Calibri Light"/>
          <w:szCs w:val="20"/>
          <w:lang w:eastAsia="x-none"/>
        </w:rPr>
      </w:pPr>
      <w:r w:rsidRPr="009601C5">
        <w:rPr>
          <w:rFonts w:ascii="Calibri Light" w:eastAsia="Calibri" w:hAnsi="Calibri Light" w:cs="Calibri Light"/>
          <w:szCs w:val="20"/>
          <w:lang w:eastAsia="x-none"/>
        </w:rPr>
        <w:t xml:space="preserve">A partir de </w:t>
      </w:r>
      <w:r w:rsidRPr="00925D66">
        <w:rPr>
          <w:rFonts w:ascii="Calibri Light" w:eastAsia="Calibri" w:hAnsi="Calibri Light" w:cs="Calibri Light"/>
          <w:szCs w:val="20"/>
          <w:lang w:eastAsia="x-none"/>
        </w:rPr>
        <w:t>la información de las cisternas y tanques (P8), se identifica el estado de las cisternas y tanques elevados del local educativo. Luego, con información de los servicios básicos en el local educativo (P2_C), del estado del acceso de agua y desagüe, y del total de alumnos por nivel/modalidad, se calculan los metros cúbicos de tanques elevados y cisternas con bomba requeridos y las intervenciones respectivas.</w:t>
      </w:r>
    </w:p>
    <w:p w14:paraId="6AF11263" w14:textId="77777777" w:rsidR="00C8650E" w:rsidRPr="00925D66" w:rsidRDefault="00C8650E">
      <w:pPr>
        <w:numPr>
          <w:ilvl w:val="0"/>
          <w:numId w:val="8"/>
        </w:numPr>
        <w:spacing w:before="120" w:after="120" w:line="240" w:lineRule="auto"/>
        <w:ind w:left="709" w:hanging="284"/>
        <w:jc w:val="both"/>
        <w:rPr>
          <w:rFonts w:ascii="Calibri Light" w:eastAsia="Calibri" w:hAnsi="Calibri Light" w:cs="Calibri Light"/>
          <w:szCs w:val="20"/>
          <w:lang w:eastAsia="x-none"/>
        </w:rPr>
      </w:pPr>
      <w:r w:rsidRPr="009601C5">
        <w:rPr>
          <w:rFonts w:ascii="Calibri Light" w:eastAsia="Calibri" w:hAnsi="Calibri Light" w:cs="Calibri Light"/>
          <w:szCs w:val="20"/>
          <w:lang w:eastAsia="x-none"/>
        </w:rPr>
        <w:t xml:space="preserve">A partir de </w:t>
      </w:r>
      <w:r w:rsidRPr="00925D66">
        <w:rPr>
          <w:rFonts w:ascii="Calibri Light" w:eastAsia="Calibri" w:hAnsi="Calibri Light" w:cs="Calibri Light"/>
          <w:szCs w:val="20"/>
          <w:lang w:eastAsia="x-none"/>
        </w:rPr>
        <w:t>la información del tipo de procedencia de energía eléctrica (P2_D_1N) y de los servicios básicos en la localidad y en el local educativo (P2_C), se identifica el tipo de intervención requerida respecto al acceso de energía eléctrica en el local educativo.</w:t>
      </w:r>
    </w:p>
    <w:p w14:paraId="3D5B49EA" w14:textId="77777777" w:rsidR="00C8650E" w:rsidRPr="00925D66" w:rsidRDefault="00C8650E">
      <w:pPr>
        <w:numPr>
          <w:ilvl w:val="0"/>
          <w:numId w:val="8"/>
        </w:numPr>
        <w:spacing w:before="120" w:after="120" w:line="240" w:lineRule="auto"/>
        <w:ind w:left="709" w:hanging="284"/>
        <w:jc w:val="both"/>
        <w:rPr>
          <w:rFonts w:ascii="Calibri Light" w:eastAsia="Calibri" w:hAnsi="Calibri Light" w:cs="Calibri Light"/>
          <w:szCs w:val="20"/>
          <w:lang w:eastAsia="x-none"/>
        </w:rPr>
      </w:pPr>
      <w:r w:rsidRPr="00925D66">
        <w:rPr>
          <w:rFonts w:ascii="Calibri Light" w:eastAsia="Calibri" w:hAnsi="Calibri Light" w:cs="Calibri Light"/>
          <w:szCs w:val="20"/>
          <w:lang w:eastAsia="x-none"/>
        </w:rPr>
        <w:t>A partir de la información general del local educativo, características poblacionales, el tiempo de recorrido entre la UGEL y el local educativo, y el número de alumnos, se clasifican los locales educativos en los siguientes cinco (5) escenarios (Escenarios PNIE):</w:t>
      </w:r>
    </w:p>
    <w:p w14:paraId="722F69DA" w14:textId="77777777" w:rsidR="00C8650E" w:rsidRPr="009601C5" w:rsidRDefault="00C8650E">
      <w:pPr>
        <w:numPr>
          <w:ilvl w:val="0"/>
          <w:numId w:val="9"/>
        </w:numPr>
        <w:tabs>
          <w:tab w:val="left" w:pos="426"/>
        </w:tabs>
        <w:spacing w:after="0" w:line="240" w:lineRule="auto"/>
        <w:ind w:left="1276" w:hanging="357"/>
        <w:jc w:val="both"/>
        <w:rPr>
          <w:rFonts w:ascii="Calibri Light" w:hAnsi="Calibri Light" w:cs="Calibri Light"/>
        </w:rPr>
      </w:pPr>
      <w:r w:rsidRPr="009601C5">
        <w:rPr>
          <w:rFonts w:ascii="Calibri Light" w:hAnsi="Calibri Light" w:cs="Calibri Light"/>
        </w:rPr>
        <w:t>Grandes Ciudades</w:t>
      </w:r>
    </w:p>
    <w:p w14:paraId="1FFCB3DA" w14:textId="77777777" w:rsidR="00C8650E" w:rsidRPr="009601C5" w:rsidRDefault="00C8650E">
      <w:pPr>
        <w:numPr>
          <w:ilvl w:val="0"/>
          <w:numId w:val="9"/>
        </w:numPr>
        <w:tabs>
          <w:tab w:val="left" w:pos="426"/>
        </w:tabs>
        <w:spacing w:after="0" w:line="240" w:lineRule="auto"/>
        <w:ind w:left="1276" w:hanging="357"/>
        <w:jc w:val="both"/>
        <w:rPr>
          <w:rFonts w:ascii="Calibri Light" w:hAnsi="Calibri Light" w:cs="Calibri Light"/>
        </w:rPr>
      </w:pPr>
      <w:r w:rsidRPr="009601C5">
        <w:rPr>
          <w:rFonts w:ascii="Calibri Light" w:hAnsi="Calibri Light" w:cs="Calibri Light"/>
        </w:rPr>
        <w:t>Ciudades Intermedias</w:t>
      </w:r>
    </w:p>
    <w:p w14:paraId="3C8C7C26" w14:textId="77777777" w:rsidR="00C8650E" w:rsidRPr="009601C5" w:rsidRDefault="00C8650E">
      <w:pPr>
        <w:numPr>
          <w:ilvl w:val="0"/>
          <w:numId w:val="9"/>
        </w:numPr>
        <w:tabs>
          <w:tab w:val="left" w:pos="426"/>
        </w:tabs>
        <w:spacing w:after="0" w:line="240" w:lineRule="auto"/>
        <w:ind w:left="1276" w:hanging="357"/>
        <w:jc w:val="both"/>
        <w:rPr>
          <w:rFonts w:ascii="Calibri Light" w:hAnsi="Calibri Light" w:cs="Calibri Light"/>
        </w:rPr>
      </w:pPr>
      <w:r w:rsidRPr="009601C5">
        <w:rPr>
          <w:rFonts w:ascii="Calibri Light" w:hAnsi="Calibri Light" w:cs="Calibri Light"/>
        </w:rPr>
        <w:t>Centros Urbanos</w:t>
      </w:r>
    </w:p>
    <w:p w14:paraId="7483A25B" w14:textId="77777777" w:rsidR="00C8650E" w:rsidRPr="009601C5" w:rsidRDefault="00C8650E">
      <w:pPr>
        <w:numPr>
          <w:ilvl w:val="0"/>
          <w:numId w:val="9"/>
        </w:numPr>
        <w:tabs>
          <w:tab w:val="left" w:pos="426"/>
        </w:tabs>
        <w:spacing w:after="0" w:line="240" w:lineRule="auto"/>
        <w:ind w:left="1276" w:hanging="357"/>
        <w:jc w:val="both"/>
        <w:rPr>
          <w:rFonts w:ascii="Calibri Light" w:hAnsi="Calibri Light" w:cs="Calibri Light"/>
        </w:rPr>
      </w:pPr>
      <w:r w:rsidRPr="009601C5">
        <w:rPr>
          <w:rFonts w:ascii="Calibri Light" w:hAnsi="Calibri Light" w:cs="Calibri Light"/>
        </w:rPr>
        <w:t>Pueblos Conectados</w:t>
      </w:r>
    </w:p>
    <w:p w14:paraId="78F8741E" w14:textId="77777777" w:rsidR="00C8650E" w:rsidRPr="009601C5" w:rsidRDefault="00C8650E">
      <w:pPr>
        <w:numPr>
          <w:ilvl w:val="0"/>
          <w:numId w:val="9"/>
        </w:numPr>
        <w:tabs>
          <w:tab w:val="left" w:pos="426"/>
        </w:tabs>
        <w:spacing w:after="0" w:line="240" w:lineRule="auto"/>
        <w:ind w:left="1276" w:hanging="357"/>
        <w:jc w:val="both"/>
        <w:rPr>
          <w:rFonts w:ascii="Calibri Light" w:hAnsi="Calibri Light" w:cs="Calibri Light"/>
        </w:rPr>
      </w:pPr>
      <w:r w:rsidRPr="009601C5">
        <w:rPr>
          <w:rFonts w:ascii="Calibri Light" w:hAnsi="Calibri Light" w:cs="Calibri Light"/>
        </w:rPr>
        <w:t>Comunidades Dispersas</w:t>
      </w:r>
    </w:p>
    <w:p w14:paraId="6E8B94DD" w14:textId="77777777" w:rsidR="00C8650E" w:rsidRPr="00925D66" w:rsidRDefault="00C8650E">
      <w:pPr>
        <w:numPr>
          <w:ilvl w:val="0"/>
          <w:numId w:val="8"/>
        </w:numPr>
        <w:spacing w:before="120" w:after="120" w:line="240" w:lineRule="auto"/>
        <w:ind w:left="709" w:hanging="284"/>
        <w:jc w:val="both"/>
        <w:rPr>
          <w:rFonts w:ascii="Calibri Light" w:eastAsia="Calibri" w:hAnsi="Calibri Light" w:cs="Calibri Light"/>
          <w:szCs w:val="20"/>
          <w:lang w:eastAsia="x-none"/>
        </w:rPr>
      </w:pPr>
      <w:r w:rsidRPr="00925D66">
        <w:rPr>
          <w:rFonts w:ascii="Calibri Light" w:eastAsia="Calibri" w:hAnsi="Calibri Light" w:cs="Calibri Light"/>
          <w:szCs w:val="20"/>
          <w:lang w:eastAsia="x-none"/>
        </w:rPr>
        <w:t>Con toda la información calculada, se aplican los costos unitarios. Estos han sido actualizados debido a que los costos usados en el PNIE son de 2015.</w:t>
      </w:r>
    </w:p>
    <w:p w14:paraId="7BDAC6C3" w14:textId="77777777" w:rsidR="00C8650E" w:rsidRPr="00925D66" w:rsidRDefault="00C8650E">
      <w:pPr>
        <w:numPr>
          <w:ilvl w:val="0"/>
          <w:numId w:val="8"/>
        </w:numPr>
        <w:spacing w:before="120" w:after="120" w:line="240" w:lineRule="auto"/>
        <w:ind w:left="709" w:hanging="284"/>
        <w:jc w:val="both"/>
        <w:rPr>
          <w:rFonts w:ascii="Calibri Light" w:eastAsia="Calibri" w:hAnsi="Calibri Light" w:cs="Calibri Light"/>
          <w:szCs w:val="20"/>
          <w:lang w:eastAsia="x-none"/>
        </w:rPr>
      </w:pPr>
      <w:r w:rsidRPr="00925D66">
        <w:rPr>
          <w:rFonts w:ascii="Calibri Light" w:eastAsia="Calibri" w:hAnsi="Calibri Light" w:cs="Calibri Light"/>
          <w:szCs w:val="20"/>
          <w:lang w:eastAsia="x-none"/>
        </w:rPr>
        <w:t>Según el subcomponente calculado, se aplican factores adicionales por costos de expediente técnico (4%), supervisión (4%), contingencia (1%). Asimismo, se aplican factores de gastos generales y utilidad (20%) e IGV (18%) a todos los subcomponentes.</w:t>
      </w:r>
    </w:p>
    <w:p w14:paraId="13081703" w14:textId="7E066F27" w:rsidR="00C8650E" w:rsidRPr="00925D66" w:rsidRDefault="00C8650E">
      <w:pPr>
        <w:numPr>
          <w:ilvl w:val="0"/>
          <w:numId w:val="8"/>
        </w:numPr>
        <w:spacing w:before="120" w:after="120" w:line="240" w:lineRule="auto"/>
        <w:ind w:left="709" w:hanging="284"/>
        <w:jc w:val="both"/>
        <w:rPr>
          <w:rFonts w:ascii="Calibri Light" w:eastAsia="Calibri" w:hAnsi="Calibri Light" w:cs="Calibri Light"/>
          <w:szCs w:val="20"/>
          <w:lang w:eastAsia="x-none"/>
        </w:rPr>
      </w:pPr>
      <w:r w:rsidRPr="00925D66">
        <w:rPr>
          <w:rFonts w:ascii="Calibri Light" w:eastAsia="Calibri" w:hAnsi="Calibri Light" w:cs="Calibri Light"/>
          <w:szCs w:val="20"/>
          <w:lang w:eastAsia="x-none"/>
        </w:rPr>
        <w:t>Se ha mantenido el cálculo original del componente Grupo SAFIL. Se actualizó este cálculo tomando en cuenta aquellos locales que están saneados, según la base Margesí proporcionada por DISAFIL</w:t>
      </w:r>
      <w:r w:rsidR="006E432B" w:rsidRPr="00925D66">
        <w:rPr>
          <w:rFonts w:ascii="Calibri Light" w:eastAsia="Calibri" w:hAnsi="Calibri Light" w:cs="Calibri Light"/>
          <w:szCs w:val="20"/>
          <w:lang w:eastAsia="x-none"/>
        </w:rPr>
        <w:t xml:space="preserve"> y según la inflación del periodo.</w:t>
      </w:r>
    </w:p>
    <w:p w14:paraId="38677E6B" w14:textId="77777777" w:rsidR="00C8650E" w:rsidRPr="00925D66" w:rsidRDefault="00C8650E">
      <w:pPr>
        <w:numPr>
          <w:ilvl w:val="0"/>
          <w:numId w:val="8"/>
        </w:numPr>
        <w:spacing w:before="120" w:after="120" w:line="240" w:lineRule="auto"/>
        <w:ind w:left="709" w:hanging="284"/>
        <w:jc w:val="both"/>
        <w:rPr>
          <w:rFonts w:ascii="Calibri Light" w:eastAsia="Calibri" w:hAnsi="Calibri Light" w:cs="Calibri Light"/>
          <w:szCs w:val="20"/>
          <w:lang w:eastAsia="x-none"/>
        </w:rPr>
      </w:pPr>
      <w:r w:rsidRPr="00925D66">
        <w:rPr>
          <w:rFonts w:ascii="Calibri Light" w:eastAsia="Calibri" w:hAnsi="Calibri Light" w:cs="Calibri Light"/>
          <w:szCs w:val="20"/>
          <w:lang w:eastAsia="x-none"/>
        </w:rPr>
        <w:lastRenderedPageBreak/>
        <w:t>Con los subcomponentes correctamente calculados, se calcula cada componente de la brecha y el cálculo total de brecha para cada local educativo.</w:t>
      </w:r>
    </w:p>
    <w:p w14:paraId="05F6476C" w14:textId="1FD9B157" w:rsidR="009F3E85" w:rsidRPr="009601C5" w:rsidRDefault="009F3E85" w:rsidP="009A6A11">
      <w:pPr>
        <w:spacing w:before="240" w:after="120" w:line="240" w:lineRule="auto"/>
        <w:ind w:left="425"/>
        <w:jc w:val="both"/>
        <w:rPr>
          <w:rFonts w:ascii="Calibri Light" w:eastAsia="Calibri" w:hAnsi="Calibri Light" w:cs="Calibri Light"/>
          <w:b/>
          <w:lang w:val="es-MX" w:eastAsia="x-none"/>
        </w:rPr>
      </w:pPr>
      <w:r w:rsidRPr="009601C5">
        <w:rPr>
          <w:rFonts w:ascii="Calibri Light" w:eastAsia="Calibri" w:hAnsi="Calibri Light" w:cs="Calibri Light"/>
          <w:b/>
          <w:lang w:val="es-MX" w:eastAsia="x-none"/>
        </w:rPr>
        <w:t xml:space="preserve">Características </w:t>
      </w:r>
      <w:r w:rsidRPr="009A6A11">
        <w:rPr>
          <w:rFonts w:asciiTheme="majorHAnsi" w:eastAsia="Calibri" w:hAnsiTheme="majorHAnsi" w:cstheme="majorHAnsi"/>
          <w:b/>
          <w:lang w:eastAsia="x-none"/>
        </w:rPr>
        <w:t>estructurales</w:t>
      </w:r>
      <w:r w:rsidRPr="009601C5">
        <w:rPr>
          <w:rFonts w:ascii="Calibri Light" w:eastAsia="Calibri" w:hAnsi="Calibri Light" w:cs="Calibri Light"/>
          <w:b/>
          <w:lang w:val="es-MX" w:eastAsia="x-none"/>
        </w:rPr>
        <w:t xml:space="preserve"> de las edificaciones, calidad de energía eléctrica, canaletas aéreas y bajadas pluviales</w:t>
      </w:r>
    </w:p>
    <w:p w14:paraId="541EAAF0" w14:textId="75142AF5" w:rsidR="009F3E85" w:rsidRPr="009601C5" w:rsidRDefault="00C8650E" w:rsidP="009601C5">
      <w:pPr>
        <w:pStyle w:val="Prrafodelista"/>
        <w:spacing w:after="240" w:line="240" w:lineRule="auto"/>
        <w:ind w:left="425"/>
        <w:contextualSpacing w:val="0"/>
        <w:jc w:val="both"/>
        <w:rPr>
          <w:rFonts w:ascii="Calibri Light" w:hAnsi="Calibri Light" w:cs="Calibri Light"/>
          <w:b/>
          <w:bCs/>
          <w:i/>
          <w:iCs/>
          <w:color w:val="595959" w:themeColor="text1" w:themeTint="A6"/>
          <w:sz w:val="20"/>
          <w:szCs w:val="20"/>
        </w:rPr>
      </w:pPr>
      <w:r w:rsidRPr="009601C5">
        <w:rPr>
          <w:rFonts w:ascii="Calibri Light" w:eastAsia="Calibri" w:hAnsi="Calibri Light" w:cs="Calibri Light"/>
        </w:rPr>
        <w:t xml:space="preserve">A partir del módulo P6_1, se obtienen las áreas techadas del primer piso y el número de pisos de cada edificación. El área techada del primer piso se restringe al intervalo 10-2,500 </w:t>
      </w:r>
      <w:r w:rsidRPr="009601C5">
        <w:rPr>
          <w:rFonts w:ascii="Calibri Light" w:eastAsia="Calibri" w:hAnsi="Calibri Light" w:cs="Calibri Light"/>
          <w:lang w:eastAsia="x-none"/>
        </w:rPr>
        <w:t>m</w:t>
      </w:r>
      <w:r w:rsidRPr="009601C5">
        <w:rPr>
          <w:rFonts w:ascii="Calibri Light" w:eastAsia="Calibri" w:hAnsi="Calibri Light" w:cs="Calibri Light"/>
          <w:vertAlign w:val="superscript"/>
          <w:lang w:eastAsia="x-none"/>
        </w:rPr>
        <w:t>2</w:t>
      </w:r>
      <w:r w:rsidRPr="009601C5">
        <w:rPr>
          <w:rFonts w:ascii="Calibri Light" w:eastAsia="Calibri" w:hAnsi="Calibri Light" w:cs="Calibri Light"/>
          <w:lang w:eastAsia="x-none"/>
        </w:rPr>
        <w:t xml:space="preserve"> y el número de pisos se restringe al intervalo 1-6. Si el número de pisos no está registrado, se presume que la edificación tiene 1 piso. De lo contrario, si el área techada de la edificación no está registrada, se elimina la observación. </w:t>
      </w:r>
      <w:r w:rsidRPr="009601C5">
        <w:rPr>
          <w:rFonts w:ascii="Calibri Light" w:eastAsia="Calibri" w:hAnsi="Calibri Light" w:cs="Calibri Light"/>
        </w:rPr>
        <w:t>La multiplicación de estas dos variables genera el área techada de la edificación. Luego, con el sistema estructural predominante, tipo de ejecutor de obra y año de construcción, se clasifican las edificaciones en 10 categorías, según la clasificación de Sistema Estructural PNIE</w:t>
      </w:r>
      <w:r w:rsidR="009F3E85" w:rsidRPr="009601C5">
        <w:rPr>
          <w:rFonts w:ascii="Calibri Light" w:eastAsia="Calibri" w:hAnsi="Calibri Light" w:cs="Calibri Light"/>
        </w:rPr>
        <w:t>:</w:t>
      </w:r>
    </w:p>
    <w:p w14:paraId="37909593" w14:textId="50F0FC4B" w:rsidR="00986C7D" w:rsidRPr="009601C5" w:rsidRDefault="00986C7D" w:rsidP="009601C5">
      <w:pPr>
        <w:pStyle w:val="Descripcin"/>
        <w:keepNext/>
        <w:spacing w:before="120" w:after="120"/>
        <w:jc w:val="center"/>
        <w:rPr>
          <w:rFonts w:ascii="Calibri Light" w:hAnsi="Calibri Light" w:cs="Calibri Light"/>
          <w:b/>
          <w:bCs/>
          <w:i w:val="0"/>
          <w:iCs w:val="0"/>
          <w:color w:val="595959" w:themeColor="text1" w:themeTint="A6"/>
          <w:sz w:val="22"/>
          <w:szCs w:val="22"/>
        </w:rPr>
      </w:pPr>
      <w:bookmarkStart w:id="10" w:name="_Toc218012337"/>
      <w:r w:rsidRPr="009601C5">
        <w:rPr>
          <w:rFonts w:ascii="Calibri Light" w:hAnsi="Calibri Light" w:cs="Calibri Light"/>
          <w:b/>
          <w:bCs/>
          <w:i w:val="0"/>
          <w:iCs w:val="0"/>
          <w:color w:val="595959" w:themeColor="text1" w:themeTint="A6"/>
          <w:sz w:val="22"/>
          <w:szCs w:val="22"/>
        </w:rPr>
        <w:t xml:space="preserve">Tabla </w:t>
      </w:r>
      <w:r w:rsidRPr="009601C5">
        <w:rPr>
          <w:rFonts w:ascii="Calibri Light" w:hAnsi="Calibri Light" w:cs="Calibri Light"/>
          <w:b/>
          <w:bCs/>
          <w:i w:val="0"/>
          <w:iCs w:val="0"/>
          <w:color w:val="595959" w:themeColor="text1" w:themeTint="A6"/>
          <w:sz w:val="22"/>
          <w:szCs w:val="22"/>
        </w:rPr>
        <w:fldChar w:fldCharType="begin"/>
      </w:r>
      <w:r w:rsidRPr="009601C5">
        <w:rPr>
          <w:rFonts w:ascii="Calibri Light" w:hAnsi="Calibri Light" w:cs="Calibri Light"/>
          <w:b/>
          <w:bCs/>
          <w:i w:val="0"/>
          <w:iCs w:val="0"/>
          <w:color w:val="595959" w:themeColor="text1" w:themeTint="A6"/>
          <w:sz w:val="22"/>
          <w:szCs w:val="22"/>
        </w:rPr>
        <w:instrText xml:space="preserve"> SEQ Tabla \* ARABIC </w:instrText>
      </w:r>
      <w:r w:rsidRPr="009601C5">
        <w:rPr>
          <w:rFonts w:ascii="Calibri Light" w:hAnsi="Calibri Light" w:cs="Calibri Light"/>
          <w:b/>
          <w:bCs/>
          <w:i w:val="0"/>
          <w:iCs w:val="0"/>
          <w:color w:val="595959" w:themeColor="text1" w:themeTint="A6"/>
          <w:sz w:val="22"/>
          <w:szCs w:val="22"/>
        </w:rPr>
        <w:fldChar w:fldCharType="separate"/>
      </w:r>
      <w:r w:rsidR="002543FE">
        <w:rPr>
          <w:rFonts w:ascii="Calibri Light" w:hAnsi="Calibri Light" w:cs="Calibri Light"/>
          <w:b/>
          <w:bCs/>
          <w:i w:val="0"/>
          <w:iCs w:val="0"/>
          <w:noProof/>
          <w:color w:val="595959" w:themeColor="text1" w:themeTint="A6"/>
          <w:sz w:val="22"/>
          <w:szCs w:val="22"/>
        </w:rPr>
        <w:t>4</w:t>
      </w:r>
      <w:r w:rsidRPr="009601C5">
        <w:rPr>
          <w:rFonts w:ascii="Calibri Light" w:hAnsi="Calibri Light" w:cs="Calibri Light"/>
          <w:b/>
          <w:bCs/>
          <w:i w:val="0"/>
          <w:iCs w:val="0"/>
          <w:color w:val="595959" w:themeColor="text1" w:themeTint="A6"/>
          <w:sz w:val="22"/>
          <w:szCs w:val="22"/>
        </w:rPr>
        <w:fldChar w:fldCharType="end"/>
      </w:r>
      <w:r w:rsidRPr="009601C5">
        <w:rPr>
          <w:rFonts w:ascii="Calibri Light" w:hAnsi="Calibri Light" w:cs="Calibri Light"/>
          <w:b/>
          <w:bCs/>
          <w:i w:val="0"/>
          <w:iCs w:val="0"/>
          <w:color w:val="595959" w:themeColor="text1" w:themeTint="A6"/>
          <w:sz w:val="22"/>
          <w:szCs w:val="22"/>
        </w:rPr>
        <w:t>. Categorías en las que el PNIE clasifica las edificaciones, considerando el</w:t>
      </w:r>
      <w:r w:rsidR="00A15DD0" w:rsidRPr="009601C5">
        <w:rPr>
          <w:rFonts w:ascii="Calibri Light" w:hAnsi="Calibri Light" w:cs="Calibri Light"/>
          <w:sz w:val="22"/>
          <w:szCs w:val="22"/>
        </w:rPr>
        <w:t xml:space="preserve"> </w:t>
      </w:r>
      <w:r w:rsidR="00A15DD0" w:rsidRPr="009601C5">
        <w:rPr>
          <w:rFonts w:ascii="Calibri Light" w:hAnsi="Calibri Light" w:cs="Calibri Light"/>
          <w:b/>
          <w:bCs/>
          <w:i w:val="0"/>
          <w:iCs w:val="0"/>
          <w:color w:val="595959" w:themeColor="text1" w:themeTint="A6"/>
          <w:sz w:val="22"/>
          <w:szCs w:val="22"/>
        </w:rPr>
        <w:t>sistema estructural predominante, tipo de ejecutor de obra y año de construcción.</w:t>
      </w:r>
      <w:bookmarkEnd w:id="10"/>
    </w:p>
    <w:tbl>
      <w:tblPr>
        <w:tblStyle w:val="Tablaconcuadrcula1clara"/>
        <w:tblW w:w="8784" w:type="dxa"/>
        <w:tblLook w:val="04A0" w:firstRow="1" w:lastRow="0" w:firstColumn="1" w:lastColumn="0" w:noHBand="0" w:noVBand="1"/>
      </w:tblPr>
      <w:tblGrid>
        <w:gridCol w:w="1129"/>
        <w:gridCol w:w="2127"/>
        <w:gridCol w:w="5528"/>
      </w:tblGrid>
      <w:tr w:rsidR="009F3E85" w:rsidRPr="009601C5" w14:paraId="1640C2F6" w14:textId="77777777" w:rsidTr="001A4C64">
        <w:trPr>
          <w:cnfStyle w:val="100000000000" w:firstRow="1" w:lastRow="0" w:firstColumn="0" w:lastColumn="0" w:oddVBand="0" w:evenVBand="0" w:oddHBand="0" w:evenHBand="0" w:firstRowFirstColumn="0" w:firstRowLastColumn="0" w:lastRowFirstColumn="0" w:lastRowLastColumn="0"/>
          <w:trHeight w:val="18"/>
          <w:tblHeader/>
        </w:trPr>
        <w:tc>
          <w:tcPr>
            <w:cnfStyle w:val="001000000000" w:firstRow="0" w:lastRow="0" w:firstColumn="1" w:lastColumn="0" w:oddVBand="0" w:evenVBand="0" w:oddHBand="0" w:evenHBand="0" w:firstRowFirstColumn="0" w:firstRowLastColumn="0" w:lastRowFirstColumn="0" w:lastRowLastColumn="0"/>
            <w:tcW w:w="1129" w:type="dxa"/>
            <w:shd w:val="clear" w:color="auto" w:fill="7F7F7F" w:themeFill="text1" w:themeFillTint="80"/>
            <w:vAlign w:val="center"/>
          </w:tcPr>
          <w:p w14:paraId="40C700D1" w14:textId="77777777" w:rsidR="009F3E85" w:rsidRPr="009601C5" w:rsidRDefault="009F3E85" w:rsidP="009601C5">
            <w:pPr>
              <w:jc w:val="center"/>
              <w:rPr>
                <w:rFonts w:ascii="Calibri Light" w:eastAsia="Calibri" w:hAnsi="Calibri Light" w:cs="Calibri Light"/>
                <w:color w:val="FFFFFF" w:themeColor="background1"/>
                <w:sz w:val="20"/>
                <w:szCs w:val="20"/>
              </w:rPr>
            </w:pPr>
            <w:r w:rsidRPr="009601C5">
              <w:rPr>
                <w:rFonts w:ascii="Calibri Light" w:eastAsia="Calibri" w:hAnsi="Calibri Light" w:cs="Calibri Light"/>
                <w:color w:val="FFFFFF" w:themeColor="background1"/>
                <w:sz w:val="20"/>
                <w:szCs w:val="20"/>
              </w:rPr>
              <w:t>Código PNIE</w:t>
            </w:r>
          </w:p>
        </w:tc>
        <w:tc>
          <w:tcPr>
            <w:tcW w:w="2127" w:type="dxa"/>
            <w:shd w:val="clear" w:color="auto" w:fill="7F7F7F" w:themeFill="text1" w:themeFillTint="80"/>
            <w:vAlign w:val="center"/>
            <w:hideMark/>
          </w:tcPr>
          <w:p w14:paraId="2D7738A7" w14:textId="5C63BDF6" w:rsidR="009F3E85" w:rsidRPr="009601C5" w:rsidRDefault="009F3E85" w:rsidP="009601C5">
            <w:pPr>
              <w:jc w:val="center"/>
              <w:cnfStyle w:val="100000000000" w:firstRow="1" w:lastRow="0" w:firstColumn="0" w:lastColumn="0" w:oddVBand="0" w:evenVBand="0" w:oddHBand="0" w:evenHBand="0" w:firstRowFirstColumn="0" w:firstRowLastColumn="0" w:lastRowFirstColumn="0" w:lastRowLastColumn="0"/>
              <w:rPr>
                <w:rFonts w:ascii="Calibri Light" w:eastAsia="Calibri" w:hAnsi="Calibri Light" w:cs="Calibri Light"/>
                <w:color w:val="FFFFFF" w:themeColor="background1"/>
                <w:sz w:val="20"/>
                <w:szCs w:val="20"/>
                <w:lang w:eastAsia="es-PE"/>
              </w:rPr>
            </w:pPr>
            <w:r w:rsidRPr="009601C5">
              <w:rPr>
                <w:rFonts w:ascii="Calibri Light" w:eastAsia="Calibri" w:hAnsi="Calibri Light" w:cs="Calibri Light"/>
                <w:color w:val="FFFFFF" w:themeColor="background1"/>
                <w:sz w:val="20"/>
                <w:szCs w:val="20"/>
              </w:rPr>
              <w:t>Descripción</w:t>
            </w:r>
          </w:p>
        </w:tc>
        <w:tc>
          <w:tcPr>
            <w:tcW w:w="5528" w:type="dxa"/>
            <w:shd w:val="clear" w:color="auto" w:fill="7F7F7F" w:themeFill="text1" w:themeFillTint="80"/>
            <w:noWrap/>
            <w:vAlign w:val="center"/>
            <w:hideMark/>
          </w:tcPr>
          <w:p w14:paraId="51C539A1" w14:textId="77777777" w:rsidR="009F3E85" w:rsidRPr="009601C5" w:rsidRDefault="009F3E85" w:rsidP="009601C5">
            <w:pPr>
              <w:jc w:val="center"/>
              <w:cnfStyle w:val="100000000000" w:firstRow="1" w:lastRow="0" w:firstColumn="0" w:lastColumn="0" w:oddVBand="0" w:evenVBand="0" w:oddHBand="0" w:evenHBand="0" w:firstRowFirstColumn="0" w:firstRowLastColumn="0" w:lastRowFirstColumn="0" w:lastRowLastColumn="0"/>
              <w:rPr>
                <w:rFonts w:ascii="Calibri Light" w:eastAsia="Calibri" w:hAnsi="Calibri Light" w:cs="Calibri Light"/>
                <w:color w:val="FFFFFF" w:themeColor="background1"/>
                <w:sz w:val="20"/>
                <w:szCs w:val="20"/>
              </w:rPr>
            </w:pPr>
            <w:r w:rsidRPr="009601C5">
              <w:rPr>
                <w:rFonts w:ascii="Calibri Light" w:eastAsia="Calibri" w:hAnsi="Calibri Light" w:cs="Calibri Light"/>
                <w:color w:val="FFFFFF" w:themeColor="background1"/>
                <w:sz w:val="20"/>
                <w:szCs w:val="20"/>
              </w:rPr>
              <w:t>Características</w:t>
            </w:r>
          </w:p>
        </w:tc>
      </w:tr>
      <w:tr w:rsidR="009F3E85" w:rsidRPr="009601C5" w14:paraId="64790FEA" w14:textId="77777777" w:rsidTr="003C4E98">
        <w:trPr>
          <w:trHeight w:val="18"/>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4D84194E" w14:textId="77777777" w:rsidR="009F3E85" w:rsidRPr="009601C5" w:rsidRDefault="009F3E85" w:rsidP="009601C5">
            <w:pPr>
              <w:jc w:val="center"/>
              <w:rPr>
                <w:rFonts w:ascii="Calibri Light" w:eastAsia="Calibri" w:hAnsi="Calibri Light" w:cs="Calibri Light"/>
                <w:color w:val="000000"/>
                <w:sz w:val="20"/>
                <w:szCs w:val="20"/>
              </w:rPr>
            </w:pPr>
            <w:r w:rsidRPr="009601C5">
              <w:rPr>
                <w:rFonts w:ascii="Calibri Light" w:eastAsia="Calibri" w:hAnsi="Calibri Light" w:cs="Calibri Light"/>
                <w:color w:val="000000"/>
                <w:sz w:val="20"/>
                <w:szCs w:val="20"/>
              </w:rPr>
              <w:t>780-POST</w:t>
            </w:r>
          </w:p>
        </w:tc>
        <w:tc>
          <w:tcPr>
            <w:tcW w:w="2127" w:type="dxa"/>
            <w:noWrap/>
            <w:vAlign w:val="center"/>
            <w:hideMark/>
          </w:tcPr>
          <w:p w14:paraId="5FCB992E" w14:textId="77777777" w:rsidR="009F3E85" w:rsidRPr="009601C5" w:rsidRDefault="009F3E85" w:rsidP="009601C5">
            <w:pPr>
              <w:cnfStyle w:val="000000000000" w:firstRow="0" w:lastRow="0" w:firstColumn="0" w:lastColumn="0" w:oddVBand="0" w:evenVBand="0" w:oddHBand="0" w:evenHBand="0" w:firstRowFirstColumn="0" w:firstRowLastColumn="0" w:lastRowFirstColumn="0" w:lastRowLastColumn="0"/>
              <w:rPr>
                <w:rFonts w:ascii="Calibri Light" w:eastAsia="Calibri" w:hAnsi="Calibri Light" w:cs="Calibri Light"/>
                <w:color w:val="000000"/>
                <w:sz w:val="20"/>
                <w:szCs w:val="20"/>
              </w:rPr>
            </w:pPr>
            <w:r w:rsidRPr="009601C5">
              <w:rPr>
                <w:rFonts w:ascii="Calibri Light" w:eastAsia="Calibri" w:hAnsi="Calibri Light" w:cs="Calibri Light"/>
                <w:sz w:val="20"/>
              </w:rPr>
              <w:t>Concreto que considera la norma de 1998 y posteriores.</w:t>
            </w:r>
          </w:p>
        </w:tc>
        <w:tc>
          <w:tcPr>
            <w:tcW w:w="5528" w:type="dxa"/>
            <w:noWrap/>
            <w:hideMark/>
          </w:tcPr>
          <w:p w14:paraId="20C05D5E" w14:textId="77777777" w:rsidR="009F3E85" w:rsidRPr="009601C5" w:rsidRDefault="009F3E85">
            <w:pPr>
              <w:numPr>
                <w:ilvl w:val="0"/>
                <w:numId w:val="10"/>
              </w:numPr>
              <w:ind w:left="214" w:hanging="214"/>
              <w:cnfStyle w:val="000000000000" w:firstRow="0" w:lastRow="0" w:firstColumn="0" w:lastColumn="0" w:oddVBand="0" w:evenVBand="0" w:oddHBand="0" w:evenHBand="0" w:firstRowFirstColumn="0" w:firstRowLastColumn="0" w:lastRowFirstColumn="0" w:lastRowLastColumn="0"/>
              <w:rPr>
                <w:rFonts w:ascii="Calibri Light" w:eastAsia="Calibri" w:hAnsi="Calibri Light" w:cs="Calibri Light"/>
                <w:color w:val="000000"/>
                <w:sz w:val="20"/>
                <w:szCs w:val="20"/>
                <w:lang w:eastAsia="x-none"/>
              </w:rPr>
            </w:pPr>
            <w:r w:rsidRPr="009601C5">
              <w:rPr>
                <w:rFonts w:ascii="Calibri Light" w:eastAsia="Calibri" w:hAnsi="Calibri Light" w:cs="Calibri Light"/>
                <w:color w:val="000000"/>
                <w:sz w:val="20"/>
                <w:szCs w:val="20"/>
                <w:lang w:eastAsia="x-none"/>
              </w:rPr>
              <w:t>Sistema estructural: Pórticos de concreto armado y/o muros de albañilería (dual) o Albañilería confinada o armada.</w:t>
            </w:r>
          </w:p>
          <w:p w14:paraId="0ECAA8F5" w14:textId="77777777" w:rsidR="009F3E85" w:rsidRPr="009601C5" w:rsidRDefault="009F3E85">
            <w:pPr>
              <w:numPr>
                <w:ilvl w:val="0"/>
                <w:numId w:val="10"/>
              </w:numPr>
              <w:ind w:left="214" w:hanging="214"/>
              <w:cnfStyle w:val="000000000000" w:firstRow="0" w:lastRow="0" w:firstColumn="0" w:lastColumn="0" w:oddVBand="0" w:evenVBand="0" w:oddHBand="0" w:evenHBand="0" w:firstRowFirstColumn="0" w:firstRowLastColumn="0" w:lastRowFirstColumn="0" w:lastRowLastColumn="0"/>
              <w:rPr>
                <w:rFonts w:ascii="Calibri Light" w:eastAsia="Calibri" w:hAnsi="Calibri Light" w:cs="Calibri Light"/>
                <w:color w:val="000000"/>
                <w:sz w:val="20"/>
                <w:szCs w:val="20"/>
                <w:lang w:eastAsia="x-none"/>
              </w:rPr>
            </w:pPr>
            <w:r w:rsidRPr="009601C5">
              <w:rPr>
                <w:rFonts w:ascii="Calibri Light" w:eastAsia="Calibri" w:hAnsi="Calibri Light" w:cs="Calibri Light"/>
                <w:color w:val="000000"/>
                <w:sz w:val="20"/>
                <w:szCs w:val="20"/>
                <w:lang w:eastAsia="x-none"/>
              </w:rPr>
              <w:t>Tipo de ejecutor: Gobierno Nacional, Regional o Local.</w:t>
            </w:r>
          </w:p>
          <w:p w14:paraId="0FC06F43" w14:textId="77777777" w:rsidR="009F3E85" w:rsidRPr="009601C5" w:rsidRDefault="009F3E85">
            <w:pPr>
              <w:numPr>
                <w:ilvl w:val="0"/>
                <w:numId w:val="10"/>
              </w:numPr>
              <w:ind w:left="214" w:hanging="214"/>
              <w:cnfStyle w:val="000000000000" w:firstRow="0" w:lastRow="0" w:firstColumn="0" w:lastColumn="0" w:oddVBand="0" w:evenVBand="0" w:oddHBand="0" w:evenHBand="0" w:firstRowFirstColumn="0" w:firstRowLastColumn="0" w:lastRowFirstColumn="0" w:lastRowLastColumn="0"/>
              <w:rPr>
                <w:rFonts w:ascii="Calibri Light" w:eastAsia="Calibri" w:hAnsi="Calibri Light" w:cs="Calibri Light"/>
                <w:color w:val="000000"/>
                <w:sz w:val="20"/>
                <w:szCs w:val="20"/>
                <w:lang w:eastAsia="x-none"/>
              </w:rPr>
            </w:pPr>
            <w:r w:rsidRPr="009601C5">
              <w:rPr>
                <w:rFonts w:ascii="Calibri Light" w:eastAsia="Calibri" w:hAnsi="Calibri Light" w:cs="Calibri Light"/>
                <w:color w:val="000000"/>
                <w:sz w:val="20"/>
                <w:szCs w:val="20"/>
                <w:lang w:eastAsia="x-none"/>
              </w:rPr>
              <w:t>Año de construcción: Después de 1998.</w:t>
            </w:r>
          </w:p>
        </w:tc>
      </w:tr>
      <w:tr w:rsidR="009F3E85" w:rsidRPr="009601C5" w14:paraId="5CEB7ACD" w14:textId="77777777" w:rsidTr="003C4E98">
        <w:trPr>
          <w:trHeight w:val="18"/>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13647527" w14:textId="77777777" w:rsidR="009F3E85" w:rsidRPr="009601C5" w:rsidRDefault="009F3E85" w:rsidP="009601C5">
            <w:pPr>
              <w:jc w:val="center"/>
              <w:rPr>
                <w:rFonts w:ascii="Calibri Light" w:eastAsia="Calibri" w:hAnsi="Calibri Light" w:cs="Calibri Light"/>
                <w:color w:val="000000"/>
                <w:sz w:val="20"/>
                <w:szCs w:val="20"/>
              </w:rPr>
            </w:pPr>
            <w:r w:rsidRPr="009601C5">
              <w:rPr>
                <w:rFonts w:ascii="Calibri Light" w:eastAsia="Calibri" w:hAnsi="Calibri Light" w:cs="Calibri Light"/>
                <w:color w:val="000000"/>
                <w:sz w:val="20"/>
                <w:szCs w:val="20"/>
              </w:rPr>
              <w:t>780-PRE</w:t>
            </w:r>
          </w:p>
        </w:tc>
        <w:tc>
          <w:tcPr>
            <w:tcW w:w="2127" w:type="dxa"/>
            <w:noWrap/>
            <w:vAlign w:val="center"/>
            <w:hideMark/>
          </w:tcPr>
          <w:p w14:paraId="0FEF1749" w14:textId="77777777" w:rsidR="009F3E85" w:rsidRPr="009601C5" w:rsidRDefault="009F3E85" w:rsidP="009601C5">
            <w:pPr>
              <w:cnfStyle w:val="000000000000" w:firstRow="0" w:lastRow="0" w:firstColumn="0" w:lastColumn="0" w:oddVBand="0" w:evenVBand="0" w:oddHBand="0" w:evenHBand="0" w:firstRowFirstColumn="0" w:firstRowLastColumn="0" w:lastRowFirstColumn="0" w:lastRowLastColumn="0"/>
              <w:rPr>
                <w:rFonts w:ascii="Calibri Light" w:eastAsia="Calibri" w:hAnsi="Calibri Light" w:cs="Calibri Light"/>
                <w:color w:val="000000"/>
                <w:sz w:val="20"/>
                <w:szCs w:val="20"/>
              </w:rPr>
            </w:pPr>
            <w:r w:rsidRPr="009601C5">
              <w:rPr>
                <w:rFonts w:ascii="Calibri Light" w:eastAsia="Calibri" w:hAnsi="Calibri Light" w:cs="Calibri Light"/>
                <w:sz w:val="20"/>
              </w:rPr>
              <w:t>Concreto que no considera la norma de 1998.</w:t>
            </w:r>
          </w:p>
        </w:tc>
        <w:tc>
          <w:tcPr>
            <w:tcW w:w="5528" w:type="dxa"/>
            <w:noWrap/>
            <w:hideMark/>
          </w:tcPr>
          <w:p w14:paraId="625D153F" w14:textId="77777777" w:rsidR="009F3E85" w:rsidRPr="009601C5" w:rsidRDefault="009F3E85">
            <w:pPr>
              <w:numPr>
                <w:ilvl w:val="0"/>
                <w:numId w:val="10"/>
              </w:numPr>
              <w:ind w:left="214" w:hanging="214"/>
              <w:cnfStyle w:val="000000000000" w:firstRow="0" w:lastRow="0" w:firstColumn="0" w:lastColumn="0" w:oddVBand="0" w:evenVBand="0" w:oddHBand="0" w:evenHBand="0" w:firstRowFirstColumn="0" w:firstRowLastColumn="0" w:lastRowFirstColumn="0" w:lastRowLastColumn="0"/>
              <w:rPr>
                <w:rFonts w:ascii="Calibri Light" w:eastAsia="Calibri" w:hAnsi="Calibri Light" w:cs="Calibri Light"/>
                <w:color w:val="000000"/>
                <w:sz w:val="20"/>
                <w:szCs w:val="20"/>
                <w:lang w:eastAsia="x-none"/>
              </w:rPr>
            </w:pPr>
            <w:r w:rsidRPr="009601C5">
              <w:rPr>
                <w:rFonts w:ascii="Calibri Light" w:eastAsia="Calibri" w:hAnsi="Calibri Light" w:cs="Calibri Light"/>
                <w:color w:val="000000"/>
                <w:sz w:val="20"/>
                <w:szCs w:val="20"/>
                <w:lang w:eastAsia="x-none"/>
              </w:rPr>
              <w:t>Sistema estructural: Pórticos de concreto armado y/o muros de albañilería (dual) o Albañilería confinada o armada.</w:t>
            </w:r>
          </w:p>
          <w:p w14:paraId="280507E7" w14:textId="77777777" w:rsidR="009F3E85" w:rsidRPr="009601C5" w:rsidRDefault="009F3E85">
            <w:pPr>
              <w:numPr>
                <w:ilvl w:val="0"/>
                <w:numId w:val="10"/>
              </w:numPr>
              <w:ind w:left="214" w:hanging="214"/>
              <w:cnfStyle w:val="000000000000" w:firstRow="0" w:lastRow="0" w:firstColumn="0" w:lastColumn="0" w:oddVBand="0" w:evenVBand="0" w:oddHBand="0" w:evenHBand="0" w:firstRowFirstColumn="0" w:firstRowLastColumn="0" w:lastRowFirstColumn="0" w:lastRowLastColumn="0"/>
              <w:rPr>
                <w:rFonts w:ascii="Calibri Light" w:eastAsia="Calibri" w:hAnsi="Calibri Light" w:cs="Calibri Light"/>
                <w:color w:val="000000"/>
                <w:sz w:val="20"/>
                <w:szCs w:val="20"/>
                <w:lang w:eastAsia="x-none"/>
              </w:rPr>
            </w:pPr>
            <w:r w:rsidRPr="009601C5">
              <w:rPr>
                <w:rFonts w:ascii="Calibri Light" w:eastAsia="Calibri" w:hAnsi="Calibri Light" w:cs="Calibri Light"/>
                <w:color w:val="000000"/>
                <w:sz w:val="20"/>
                <w:szCs w:val="20"/>
                <w:lang w:eastAsia="x-none"/>
              </w:rPr>
              <w:t>Tipo de ejecutor: Gobierno Nacional, Regional o Local.</w:t>
            </w:r>
          </w:p>
          <w:p w14:paraId="640CDF9D" w14:textId="77777777" w:rsidR="009F3E85" w:rsidRPr="009601C5" w:rsidRDefault="009F3E85">
            <w:pPr>
              <w:numPr>
                <w:ilvl w:val="0"/>
                <w:numId w:val="10"/>
              </w:numPr>
              <w:ind w:left="214" w:hanging="214"/>
              <w:cnfStyle w:val="000000000000" w:firstRow="0" w:lastRow="0" w:firstColumn="0" w:lastColumn="0" w:oddVBand="0" w:evenVBand="0" w:oddHBand="0" w:evenHBand="0" w:firstRowFirstColumn="0" w:firstRowLastColumn="0" w:lastRowFirstColumn="0" w:lastRowLastColumn="0"/>
              <w:rPr>
                <w:rFonts w:ascii="Calibri Light" w:eastAsia="Calibri" w:hAnsi="Calibri Light" w:cs="Calibri Light"/>
                <w:color w:val="000000"/>
                <w:sz w:val="20"/>
                <w:szCs w:val="20"/>
                <w:lang w:eastAsia="x-none"/>
              </w:rPr>
            </w:pPr>
            <w:r w:rsidRPr="009601C5">
              <w:rPr>
                <w:rFonts w:ascii="Calibri Light" w:eastAsia="Calibri" w:hAnsi="Calibri Light" w:cs="Calibri Light"/>
                <w:color w:val="000000"/>
                <w:sz w:val="20"/>
                <w:szCs w:val="20"/>
                <w:lang w:eastAsia="x-none"/>
              </w:rPr>
              <w:t>Año de construcción: Entre 1978 y 1998.</w:t>
            </w:r>
          </w:p>
        </w:tc>
      </w:tr>
      <w:tr w:rsidR="009F3E85" w:rsidRPr="009601C5" w14:paraId="09F1677D" w14:textId="77777777" w:rsidTr="003C4E98">
        <w:trPr>
          <w:trHeight w:val="18"/>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50D2F279" w14:textId="77777777" w:rsidR="009F3E85" w:rsidRPr="009601C5" w:rsidRDefault="009F3E85" w:rsidP="009601C5">
            <w:pPr>
              <w:jc w:val="center"/>
              <w:rPr>
                <w:rFonts w:ascii="Calibri Light" w:eastAsia="Calibri" w:hAnsi="Calibri Light" w:cs="Calibri Light"/>
                <w:color w:val="000000"/>
                <w:sz w:val="20"/>
                <w:szCs w:val="20"/>
              </w:rPr>
            </w:pPr>
            <w:r w:rsidRPr="009601C5">
              <w:rPr>
                <w:rFonts w:ascii="Calibri Light" w:eastAsia="Calibri" w:hAnsi="Calibri Light" w:cs="Calibri Light"/>
                <w:color w:val="000000"/>
                <w:sz w:val="20"/>
                <w:szCs w:val="20"/>
              </w:rPr>
              <w:t>A</w:t>
            </w:r>
          </w:p>
        </w:tc>
        <w:tc>
          <w:tcPr>
            <w:tcW w:w="2127" w:type="dxa"/>
            <w:noWrap/>
            <w:vAlign w:val="center"/>
            <w:hideMark/>
          </w:tcPr>
          <w:p w14:paraId="47ACEA4B" w14:textId="77777777" w:rsidR="009F3E85" w:rsidRPr="009601C5" w:rsidRDefault="009F3E85" w:rsidP="009601C5">
            <w:pPr>
              <w:cnfStyle w:val="000000000000" w:firstRow="0" w:lastRow="0" w:firstColumn="0" w:lastColumn="0" w:oddVBand="0" w:evenVBand="0" w:oddHBand="0" w:evenHBand="0" w:firstRowFirstColumn="0" w:firstRowLastColumn="0" w:lastRowFirstColumn="0" w:lastRowLastColumn="0"/>
              <w:rPr>
                <w:rFonts w:ascii="Calibri Light" w:eastAsia="Calibri" w:hAnsi="Calibri Light" w:cs="Calibri Light"/>
                <w:color w:val="000000"/>
                <w:sz w:val="20"/>
                <w:szCs w:val="20"/>
              </w:rPr>
            </w:pPr>
            <w:r w:rsidRPr="009601C5">
              <w:rPr>
                <w:rFonts w:ascii="Calibri Light" w:eastAsia="Calibri" w:hAnsi="Calibri Light" w:cs="Calibri Light"/>
                <w:sz w:val="20"/>
              </w:rPr>
              <w:t>Adobe sin reforzar</w:t>
            </w:r>
          </w:p>
        </w:tc>
        <w:tc>
          <w:tcPr>
            <w:tcW w:w="5528" w:type="dxa"/>
            <w:noWrap/>
            <w:hideMark/>
          </w:tcPr>
          <w:p w14:paraId="4FA50D05" w14:textId="77777777" w:rsidR="009F3E85" w:rsidRPr="009601C5" w:rsidRDefault="009F3E85">
            <w:pPr>
              <w:numPr>
                <w:ilvl w:val="0"/>
                <w:numId w:val="10"/>
              </w:numPr>
              <w:ind w:left="214" w:hanging="214"/>
              <w:cnfStyle w:val="000000000000" w:firstRow="0" w:lastRow="0" w:firstColumn="0" w:lastColumn="0" w:oddVBand="0" w:evenVBand="0" w:oddHBand="0" w:evenHBand="0" w:firstRowFirstColumn="0" w:firstRowLastColumn="0" w:lastRowFirstColumn="0" w:lastRowLastColumn="0"/>
              <w:rPr>
                <w:rFonts w:ascii="Calibri Light" w:eastAsia="Calibri" w:hAnsi="Calibri Light" w:cs="Calibri Light"/>
                <w:color w:val="000000"/>
                <w:sz w:val="20"/>
                <w:szCs w:val="20"/>
                <w:lang w:eastAsia="x-none"/>
              </w:rPr>
            </w:pPr>
            <w:r w:rsidRPr="009601C5">
              <w:rPr>
                <w:rFonts w:ascii="Calibri Light" w:eastAsia="Calibri" w:hAnsi="Calibri Light" w:cs="Calibri Light"/>
                <w:color w:val="000000"/>
                <w:sz w:val="20"/>
                <w:szCs w:val="20"/>
                <w:lang w:eastAsia="x-none"/>
              </w:rPr>
              <w:t>Sistema estructural: Adobe.</w:t>
            </w:r>
          </w:p>
        </w:tc>
      </w:tr>
      <w:tr w:rsidR="009F3E85" w:rsidRPr="009601C5" w14:paraId="7244426F" w14:textId="77777777" w:rsidTr="003C4E98">
        <w:trPr>
          <w:trHeight w:val="18"/>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0D1BE4C1" w14:textId="77777777" w:rsidR="009F3E85" w:rsidRPr="009601C5" w:rsidRDefault="009F3E85" w:rsidP="009601C5">
            <w:pPr>
              <w:jc w:val="center"/>
              <w:rPr>
                <w:rFonts w:ascii="Calibri Light" w:eastAsia="Calibri" w:hAnsi="Calibri Light" w:cs="Calibri Light"/>
                <w:color w:val="000000"/>
                <w:sz w:val="20"/>
                <w:szCs w:val="20"/>
              </w:rPr>
            </w:pPr>
            <w:r w:rsidRPr="009601C5">
              <w:rPr>
                <w:rFonts w:ascii="Calibri Light" w:eastAsia="Calibri" w:hAnsi="Calibri Light" w:cs="Calibri Light"/>
                <w:color w:val="000000"/>
                <w:sz w:val="20"/>
                <w:szCs w:val="20"/>
              </w:rPr>
              <w:t>ASC</w:t>
            </w:r>
          </w:p>
        </w:tc>
        <w:tc>
          <w:tcPr>
            <w:tcW w:w="2127" w:type="dxa"/>
            <w:noWrap/>
            <w:vAlign w:val="center"/>
            <w:hideMark/>
          </w:tcPr>
          <w:p w14:paraId="02237863" w14:textId="77777777" w:rsidR="009F3E85" w:rsidRPr="009601C5" w:rsidRDefault="009F3E85" w:rsidP="009601C5">
            <w:pPr>
              <w:cnfStyle w:val="000000000000" w:firstRow="0" w:lastRow="0" w:firstColumn="0" w:lastColumn="0" w:oddVBand="0" w:evenVBand="0" w:oddHBand="0" w:evenHBand="0" w:firstRowFirstColumn="0" w:firstRowLastColumn="0" w:lastRowFirstColumn="0" w:lastRowLastColumn="0"/>
              <w:rPr>
                <w:rFonts w:ascii="Calibri Light" w:eastAsia="Calibri" w:hAnsi="Calibri Light" w:cs="Calibri Light"/>
                <w:color w:val="000000"/>
                <w:sz w:val="20"/>
                <w:szCs w:val="20"/>
              </w:rPr>
            </w:pPr>
            <w:r w:rsidRPr="009601C5">
              <w:rPr>
                <w:rFonts w:ascii="Calibri Light" w:eastAsia="Calibri" w:hAnsi="Calibri Light" w:cs="Calibri Light"/>
                <w:sz w:val="20"/>
              </w:rPr>
              <w:t>Albañilería sin confinar</w:t>
            </w:r>
          </w:p>
        </w:tc>
        <w:tc>
          <w:tcPr>
            <w:tcW w:w="5528" w:type="dxa"/>
            <w:noWrap/>
            <w:hideMark/>
          </w:tcPr>
          <w:p w14:paraId="25CE3141" w14:textId="77777777" w:rsidR="009F3E85" w:rsidRPr="009601C5" w:rsidRDefault="009F3E85">
            <w:pPr>
              <w:numPr>
                <w:ilvl w:val="0"/>
                <w:numId w:val="10"/>
              </w:numPr>
              <w:ind w:left="214" w:hanging="214"/>
              <w:cnfStyle w:val="000000000000" w:firstRow="0" w:lastRow="0" w:firstColumn="0" w:lastColumn="0" w:oddVBand="0" w:evenVBand="0" w:oddHBand="0" w:evenHBand="0" w:firstRowFirstColumn="0" w:firstRowLastColumn="0" w:lastRowFirstColumn="0" w:lastRowLastColumn="0"/>
              <w:rPr>
                <w:rFonts w:ascii="Calibri Light" w:eastAsia="Calibri" w:hAnsi="Calibri Light" w:cs="Calibri Light"/>
                <w:color w:val="000000"/>
                <w:sz w:val="20"/>
                <w:szCs w:val="20"/>
                <w:lang w:eastAsia="x-none"/>
              </w:rPr>
            </w:pPr>
            <w:r w:rsidRPr="009601C5">
              <w:rPr>
                <w:rFonts w:ascii="Calibri Light" w:eastAsia="Calibri" w:hAnsi="Calibri Light" w:cs="Calibri Light"/>
                <w:color w:val="000000"/>
                <w:sz w:val="20"/>
                <w:szCs w:val="20"/>
                <w:lang w:eastAsia="x-none"/>
              </w:rPr>
              <w:t>Sistema estructural: Albañilería sin confinar.</w:t>
            </w:r>
          </w:p>
        </w:tc>
      </w:tr>
      <w:tr w:rsidR="009F3E85" w:rsidRPr="009601C5" w14:paraId="38A1A405" w14:textId="77777777" w:rsidTr="003C4E98">
        <w:trPr>
          <w:trHeight w:val="18"/>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3FB59988" w14:textId="77777777" w:rsidR="009F3E85" w:rsidRPr="009601C5" w:rsidRDefault="009F3E85" w:rsidP="009601C5">
            <w:pPr>
              <w:jc w:val="center"/>
              <w:rPr>
                <w:rFonts w:ascii="Calibri Light" w:eastAsia="Calibri" w:hAnsi="Calibri Light" w:cs="Calibri Light"/>
                <w:color w:val="000000"/>
                <w:sz w:val="20"/>
                <w:szCs w:val="20"/>
              </w:rPr>
            </w:pPr>
            <w:r w:rsidRPr="009601C5">
              <w:rPr>
                <w:rFonts w:ascii="Calibri Light" w:eastAsia="Calibri" w:hAnsi="Calibri Light" w:cs="Calibri Light"/>
                <w:color w:val="000000"/>
                <w:sz w:val="20"/>
                <w:szCs w:val="20"/>
              </w:rPr>
              <w:t>EA</w:t>
            </w:r>
          </w:p>
        </w:tc>
        <w:tc>
          <w:tcPr>
            <w:tcW w:w="2127" w:type="dxa"/>
            <w:noWrap/>
            <w:vAlign w:val="center"/>
            <w:hideMark/>
          </w:tcPr>
          <w:p w14:paraId="34CFBDF7" w14:textId="77777777" w:rsidR="009F3E85" w:rsidRPr="009601C5" w:rsidRDefault="009F3E85" w:rsidP="009601C5">
            <w:pPr>
              <w:cnfStyle w:val="000000000000" w:firstRow="0" w:lastRow="0" w:firstColumn="0" w:lastColumn="0" w:oddVBand="0" w:evenVBand="0" w:oddHBand="0" w:evenHBand="0" w:firstRowFirstColumn="0" w:firstRowLastColumn="0" w:lastRowFirstColumn="0" w:lastRowLastColumn="0"/>
              <w:rPr>
                <w:rFonts w:ascii="Calibri Light" w:eastAsia="Calibri" w:hAnsi="Calibri Light" w:cs="Calibri Light"/>
                <w:color w:val="000000"/>
                <w:sz w:val="20"/>
                <w:szCs w:val="20"/>
              </w:rPr>
            </w:pPr>
            <w:r w:rsidRPr="009601C5">
              <w:rPr>
                <w:rFonts w:ascii="Calibri Light" w:eastAsia="Calibri" w:hAnsi="Calibri Light" w:cs="Calibri Light"/>
                <w:sz w:val="20"/>
              </w:rPr>
              <w:t>Acero</w:t>
            </w:r>
          </w:p>
        </w:tc>
        <w:tc>
          <w:tcPr>
            <w:tcW w:w="5528" w:type="dxa"/>
            <w:noWrap/>
            <w:hideMark/>
          </w:tcPr>
          <w:p w14:paraId="20B7721E" w14:textId="77777777" w:rsidR="009F3E85" w:rsidRPr="009601C5" w:rsidRDefault="009F3E85">
            <w:pPr>
              <w:numPr>
                <w:ilvl w:val="0"/>
                <w:numId w:val="10"/>
              </w:numPr>
              <w:ind w:left="214" w:hanging="214"/>
              <w:cnfStyle w:val="000000000000" w:firstRow="0" w:lastRow="0" w:firstColumn="0" w:lastColumn="0" w:oddVBand="0" w:evenVBand="0" w:oddHBand="0" w:evenHBand="0" w:firstRowFirstColumn="0" w:firstRowLastColumn="0" w:lastRowFirstColumn="0" w:lastRowLastColumn="0"/>
              <w:rPr>
                <w:rFonts w:ascii="Calibri Light" w:eastAsia="Calibri" w:hAnsi="Calibri Light" w:cs="Calibri Light"/>
                <w:color w:val="000000"/>
                <w:sz w:val="20"/>
                <w:szCs w:val="20"/>
                <w:lang w:eastAsia="x-none"/>
              </w:rPr>
            </w:pPr>
            <w:r w:rsidRPr="009601C5">
              <w:rPr>
                <w:rFonts w:ascii="Calibri Light" w:eastAsia="Calibri" w:hAnsi="Calibri Light" w:cs="Calibri Light"/>
                <w:color w:val="000000"/>
                <w:sz w:val="20"/>
                <w:szCs w:val="20"/>
                <w:lang w:eastAsia="x-none"/>
              </w:rPr>
              <w:t>Sistema estructural: Acero.</w:t>
            </w:r>
          </w:p>
        </w:tc>
      </w:tr>
      <w:tr w:rsidR="009F3E85" w:rsidRPr="009601C5" w14:paraId="424568B6" w14:textId="77777777" w:rsidTr="003C4E98">
        <w:trPr>
          <w:trHeight w:val="18"/>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2C1E135B" w14:textId="77777777" w:rsidR="009F3E85" w:rsidRPr="009601C5" w:rsidRDefault="009F3E85" w:rsidP="009601C5">
            <w:pPr>
              <w:jc w:val="center"/>
              <w:rPr>
                <w:rFonts w:ascii="Calibri Light" w:eastAsia="Calibri" w:hAnsi="Calibri Light" w:cs="Calibri Light"/>
                <w:color w:val="000000"/>
                <w:sz w:val="20"/>
                <w:szCs w:val="20"/>
              </w:rPr>
            </w:pPr>
            <w:r w:rsidRPr="009601C5">
              <w:rPr>
                <w:rFonts w:ascii="Calibri Light" w:eastAsia="Calibri" w:hAnsi="Calibri Light" w:cs="Calibri Light"/>
                <w:color w:val="000000"/>
                <w:sz w:val="20"/>
                <w:szCs w:val="20"/>
              </w:rPr>
              <w:t>GUE</w:t>
            </w:r>
          </w:p>
        </w:tc>
        <w:tc>
          <w:tcPr>
            <w:tcW w:w="2127" w:type="dxa"/>
            <w:noWrap/>
            <w:vAlign w:val="center"/>
            <w:hideMark/>
          </w:tcPr>
          <w:p w14:paraId="18D96519" w14:textId="77777777" w:rsidR="009F3E85" w:rsidRPr="009601C5" w:rsidRDefault="009F3E85" w:rsidP="009601C5">
            <w:pPr>
              <w:cnfStyle w:val="000000000000" w:firstRow="0" w:lastRow="0" w:firstColumn="0" w:lastColumn="0" w:oddVBand="0" w:evenVBand="0" w:oddHBand="0" w:evenHBand="0" w:firstRowFirstColumn="0" w:firstRowLastColumn="0" w:lastRowFirstColumn="0" w:lastRowLastColumn="0"/>
              <w:rPr>
                <w:rFonts w:ascii="Calibri Light" w:eastAsia="Calibri" w:hAnsi="Calibri Light" w:cs="Calibri Light"/>
                <w:color w:val="000000"/>
                <w:sz w:val="20"/>
                <w:szCs w:val="20"/>
              </w:rPr>
            </w:pPr>
            <w:r w:rsidRPr="009601C5">
              <w:rPr>
                <w:rFonts w:ascii="Calibri Light" w:eastAsia="Calibri" w:hAnsi="Calibri Light" w:cs="Calibri Light"/>
                <w:sz w:val="20"/>
              </w:rPr>
              <w:t>Tipo Gran Unidad Escolar</w:t>
            </w:r>
          </w:p>
        </w:tc>
        <w:tc>
          <w:tcPr>
            <w:tcW w:w="5528" w:type="dxa"/>
            <w:hideMark/>
          </w:tcPr>
          <w:p w14:paraId="67083E28" w14:textId="77777777" w:rsidR="009F3E85" w:rsidRPr="009601C5" w:rsidRDefault="009F3E85">
            <w:pPr>
              <w:numPr>
                <w:ilvl w:val="0"/>
                <w:numId w:val="10"/>
              </w:numPr>
              <w:ind w:left="214" w:hanging="214"/>
              <w:cnfStyle w:val="000000000000" w:firstRow="0" w:lastRow="0" w:firstColumn="0" w:lastColumn="0" w:oddVBand="0" w:evenVBand="0" w:oddHBand="0" w:evenHBand="0" w:firstRowFirstColumn="0" w:firstRowLastColumn="0" w:lastRowFirstColumn="0" w:lastRowLastColumn="0"/>
              <w:rPr>
                <w:rFonts w:ascii="Calibri Light" w:eastAsia="Calibri" w:hAnsi="Calibri Light" w:cs="Calibri Light"/>
                <w:color w:val="000000"/>
                <w:sz w:val="20"/>
                <w:szCs w:val="20"/>
                <w:lang w:eastAsia="x-none"/>
              </w:rPr>
            </w:pPr>
            <w:r w:rsidRPr="009601C5">
              <w:rPr>
                <w:rFonts w:ascii="Calibri Light" w:eastAsia="Calibri" w:hAnsi="Calibri Light" w:cs="Calibri Light"/>
                <w:color w:val="000000"/>
                <w:sz w:val="20"/>
                <w:szCs w:val="20"/>
                <w:lang w:eastAsia="x-none"/>
              </w:rPr>
              <w:t>Edificación pertenece a Gran Unidad Escolar.</w:t>
            </w:r>
          </w:p>
        </w:tc>
      </w:tr>
      <w:tr w:rsidR="009F3E85" w:rsidRPr="009601C5" w14:paraId="1A058C0D" w14:textId="77777777" w:rsidTr="003C4E98">
        <w:trPr>
          <w:trHeight w:val="18"/>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7BCEE255" w14:textId="77777777" w:rsidR="009F3E85" w:rsidRPr="009601C5" w:rsidRDefault="009F3E85" w:rsidP="009601C5">
            <w:pPr>
              <w:jc w:val="center"/>
              <w:rPr>
                <w:rFonts w:ascii="Calibri Light" w:eastAsia="Calibri" w:hAnsi="Calibri Light" w:cs="Calibri Light"/>
                <w:color w:val="000000"/>
                <w:sz w:val="20"/>
                <w:szCs w:val="20"/>
              </w:rPr>
            </w:pPr>
            <w:r w:rsidRPr="009601C5">
              <w:rPr>
                <w:rFonts w:ascii="Calibri Light" w:eastAsia="Calibri" w:hAnsi="Calibri Light" w:cs="Calibri Light"/>
                <w:color w:val="000000"/>
                <w:sz w:val="20"/>
                <w:szCs w:val="20"/>
              </w:rPr>
              <w:t>M</w:t>
            </w:r>
          </w:p>
        </w:tc>
        <w:tc>
          <w:tcPr>
            <w:tcW w:w="2127" w:type="dxa"/>
            <w:noWrap/>
            <w:vAlign w:val="center"/>
            <w:hideMark/>
          </w:tcPr>
          <w:p w14:paraId="4ACDDD60" w14:textId="77777777" w:rsidR="009F3E85" w:rsidRPr="009601C5" w:rsidRDefault="009F3E85" w:rsidP="009601C5">
            <w:pPr>
              <w:cnfStyle w:val="000000000000" w:firstRow="0" w:lastRow="0" w:firstColumn="0" w:lastColumn="0" w:oddVBand="0" w:evenVBand="0" w:oddHBand="0" w:evenHBand="0" w:firstRowFirstColumn="0" w:firstRowLastColumn="0" w:lastRowFirstColumn="0" w:lastRowLastColumn="0"/>
              <w:rPr>
                <w:rFonts w:ascii="Calibri Light" w:eastAsia="Calibri" w:hAnsi="Calibri Light" w:cs="Calibri Light"/>
                <w:color w:val="000000"/>
                <w:sz w:val="20"/>
                <w:szCs w:val="20"/>
              </w:rPr>
            </w:pPr>
            <w:r w:rsidRPr="009601C5">
              <w:rPr>
                <w:rFonts w:ascii="Calibri Light" w:eastAsia="Calibri" w:hAnsi="Calibri Light" w:cs="Calibri Light"/>
                <w:sz w:val="20"/>
              </w:rPr>
              <w:t>Madera</w:t>
            </w:r>
          </w:p>
        </w:tc>
        <w:tc>
          <w:tcPr>
            <w:tcW w:w="5528" w:type="dxa"/>
            <w:hideMark/>
          </w:tcPr>
          <w:p w14:paraId="56B28783" w14:textId="77777777" w:rsidR="009F3E85" w:rsidRPr="009601C5" w:rsidRDefault="009F3E85">
            <w:pPr>
              <w:numPr>
                <w:ilvl w:val="0"/>
                <w:numId w:val="10"/>
              </w:numPr>
              <w:ind w:left="214" w:hanging="214"/>
              <w:cnfStyle w:val="000000000000" w:firstRow="0" w:lastRow="0" w:firstColumn="0" w:lastColumn="0" w:oddVBand="0" w:evenVBand="0" w:oddHBand="0" w:evenHBand="0" w:firstRowFirstColumn="0" w:firstRowLastColumn="0" w:lastRowFirstColumn="0" w:lastRowLastColumn="0"/>
              <w:rPr>
                <w:rFonts w:ascii="Calibri Light" w:eastAsia="Calibri" w:hAnsi="Calibri Light" w:cs="Calibri Light"/>
                <w:color w:val="000000"/>
                <w:sz w:val="20"/>
                <w:szCs w:val="20"/>
                <w:lang w:eastAsia="x-none"/>
              </w:rPr>
            </w:pPr>
            <w:r w:rsidRPr="009601C5">
              <w:rPr>
                <w:rFonts w:ascii="Calibri Light" w:eastAsia="Calibri" w:hAnsi="Calibri Light" w:cs="Calibri Light"/>
                <w:color w:val="000000"/>
                <w:sz w:val="20"/>
                <w:szCs w:val="20"/>
                <w:lang w:eastAsia="x-none"/>
              </w:rPr>
              <w:t>Sistema estructural: Madera.</w:t>
            </w:r>
          </w:p>
        </w:tc>
      </w:tr>
      <w:tr w:rsidR="009F3E85" w:rsidRPr="009601C5" w14:paraId="5DCC692D" w14:textId="77777777" w:rsidTr="003C4E98">
        <w:trPr>
          <w:trHeight w:val="18"/>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61DA91EE" w14:textId="77777777" w:rsidR="009F3E85" w:rsidRPr="009601C5" w:rsidRDefault="009F3E85" w:rsidP="009601C5">
            <w:pPr>
              <w:jc w:val="center"/>
              <w:rPr>
                <w:rFonts w:ascii="Calibri Light" w:eastAsia="Calibri" w:hAnsi="Calibri Light" w:cs="Calibri Light"/>
                <w:color w:val="000000"/>
                <w:sz w:val="20"/>
                <w:szCs w:val="20"/>
              </w:rPr>
            </w:pPr>
            <w:r w:rsidRPr="009601C5">
              <w:rPr>
                <w:rFonts w:ascii="Calibri Light" w:eastAsia="Calibri" w:hAnsi="Calibri Light" w:cs="Calibri Light"/>
                <w:color w:val="000000"/>
                <w:sz w:val="20"/>
                <w:szCs w:val="20"/>
              </w:rPr>
              <w:t>P</w:t>
            </w:r>
          </w:p>
        </w:tc>
        <w:tc>
          <w:tcPr>
            <w:tcW w:w="2127" w:type="dxa"/>
            <w:noWrap/>
            <w:vAlign w:val="center"/>
            <w:hideMark/>
          </w:tcPr>
          <w:p w14:paraId="191D550B" w14:textId="77777777" w:rsidR="009F3E85" w:rsidRPr="009601C5" w:rsidRDefault="009F3E85" w:rsidP="009601C5">
            <w:pPr>
              <w:cnfStyle w:val="000000000000" w:firstRow="0" w:lastRow="0" w:firstColumn="0" w:lastColumn="0" w:oddVBand="0" w:evenVBand="0" w:oddHBand="0" w:evenHBand="0" w:firstRowFirstColumn="0" w:firstRowLastColumn="0" w:lastRowFirstColumn="0" w:lastRowLastColumn="0"/>
              <w:rPr>
                <w:rFonts w:ascii="Calibri Light" w:eastAsia="Calibri" w:hAnsi="Calibri Light" w:cs="Calibri Light"/>
                <w:color w:val="000000"/>
                <w:sz w:val="20"/>
                <w:szCs w:val="20"/>
              </w:rPr>
            </w:pPr>
            <w:r w:rsidRPr="009601C5">
              <w:rPr>
                <w:rFonts w:ascii="Calibri Light" w:eastAsia="Calibri" w:hAnsi="Calibri Light" w:cs="Calibri Light"/>
                <w:sz w:val="20"/>
              </w:rPr>
              <w:t>Precario</w:t>
            </w:r>
          </w:p>
        </w:tc>
        <w:tc>
          <w:tcPr>
            <w:tcW w:w="5528" w:type="dxa"/>
            <w:hideMark/>
          </w:tcPr>
          <w:p w14:paraId="15544AF6" w14:textId="77777777" w:rsidR="009F3E85" w:rsidRPr="009601C5" w:rsidRDefault="009F3E85">
            <w:pPr>
              <w:numPr>
                <w:ilvl w:val="0"/>
                <w:numId w:val="10"/>
              </w:numPr>
              <w:ind w:left="214" w:hanging="214"/>
              <w:cnfStyle w:val="000000000000" w:firstRow="0" w:lastRow="0" w:firstColumn="0" w:lastColumn="0" w:oddVBand="0" w:evenVBand="0" w:oddHBand="0" w:evenHBand="0" w:firstRowFirstColumn="0" w:firstRowLastColumn="0" w:lastRowFirstColumn="0" w:lastRowLastColumn="0"/>
              <w:rPr>
                <w:rFonts w:ascii="Calibri Light" w:eastAsia="Calibri" w:hAnsi="Calibri Light" w:cs="Calibri Light"/>
                <w:color w:val="000000"/>
                <w:sz w:val="20"/>
                <w:szCs w:val="20"/>
                <w:lang w:eastAsia="x-none"/>
              </w:rPr>
            </w:pPr>
            <w:r w:rsidRPr="009601C5">
              <w:rPr>
                <w:rFonts w:ascii="Calibri Light" w:eastAsia="Calibri" w:hAnsi="Calibri Light" w:cs="Calibri Light"/>
                <w:color w:val="000000"/>
                <w:sz w:val="20"/>
                <w:szCs w:val="20"/>
                <w:lang w:eastAsia="x-none"/>
              </w:rPr>
              <w:t>Sistema estructural y año de construcción: Aulas provisionales si fue construido antes de 1998 o Construcciones precarias.</w:t>
            </w:r>
          </w:p>
        </w:tc>
      </w:tr>
      <w:tr w:rsidR="009F3E85" w:rsidRPr="009601C5" w14:paraId="4341300B" w14:textId="77777777" w:rsidTr="003C4E98">
        <w:trPr>
          <w:trHeight w:val="18"/>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05EBCAD4" w14:textId="77777777" w:rsidR="009F3E85" w:rsidRPr="009601C5" w:rsidRDefault="009F3E85" w:rsidP="009601C5">
            <w:pPr>
              <w:jc w:val="center"/>
              <w:rPr>
                <w:rFonts w:ascii="Calibri Light" w:eastAsia="Calibri" w:hAnsi="Calibri Light" w:cs="Calibri Light"/>
                <w:color w:val="000000"/>
                <w:sz w:val="20"/>
                <w:szCs w:val="20"/>
              </w:rPr>
            </w:pPr>
            <w:r w:rsidRPr="009601C5">
              <w:rPr>
                <w:rFonts w:ascii="Calibri Light" w:eastAsia="Calibri" w:hAnsi="Calibri Light" w:cs="Calibri Light"/>
                <w:color w:val="000000"/>
                <w:sz w:val="20"/>
                <w:szCs w:val="20"/>
              </w:rPr>
              <w:t>PCM</w:t>
            </w:r>
          </w:p>
        </w:tc>
        <w:tc>
          <w:tcPr>
            <w:tcW w:w="2127" w:type="dxa"/>
            <w:noWrap/>
            <w:vAlign w:val="center"/>
            <w:hideMark/>
          </w:tcPr>
          <w:p w14:paraId="41D0D492" w14:textId="77777777" w:rsidR="009F3E85" w:rsidRPr="009601C5" w:rsidRDefault="009F3E85" w:rsidP="009601C5">
            <w:pPr>
              <w:cnfStyle w:val="000000000000" w:firstRow="0" w:lastRow="0" w:firstColumn="0" w:lastColumn="0" w:oddVBand="0" w:evenVBand="0" w:oddHBand="0" w:evenHBand="0" w:firstRowFirstColumn="0" w:firstRowLastColumn="0" w:lastRowFirstColumn="0" w:lastRowLastColumn="0"/>
              <w:rPr>
                <w:rFonts w:ascii="Calibri Light" w:eastAsia="Calibri" w:hAnsi="Calibri Light" w:cs="Calibri Light"/>
                <w:color w:val="000000"/>
                <w:sz w:val="20"/>
                <w:szCs w:val="20"/>
              </w:rPr>
            </w:pPr>
            <w:r w:rsidRPr="009601C5">
              <w:rPr>
                <w:rFonts w:ascii="Calibri Light" w:eastAsia="Calibri" w:hAnsi="Calibri Light" w:cs="Calibri Light"/>
                <w:sz w:val="20"/>
              </w:rPr>
              <w:t>Pórticos de concreto reforzado, calidad APAFA</w:t>
            </w:r>
          </w:p>
        </w:tc>
        <w:tc>
          <w:tcPr>
            <w:tcW w:w="5528" w:type="dxa"/>
            <w:noWrap/>
            <w:hideMark/>
          </w:tcPr>
          <w:p w14:paraId="0377CFAB" w14:textId="77777777" w:rsidR="009F3E85" w:rsidRPr="009601C5" w:rsidRDefault="009F3E85">
            <w:pPr>
              <w:numPr>
                <w:ilvl w:val="0"/>
                <w:numId w:val="10"/>
              </w:numPr>
              <w:ind w:left="214" w:hanging="214"/>
              <w:cnfStyle w:val="000000000000" w:firstRow="0" w:lastRow="0" w:firstColumn="0" w:lastColumn="0" w:oddVBand="0" w:evenVBand="0" w:oddHBand="0" w:evenHBand="0" w:firstRowFirstColumn="0" w:firstRowLastColumn="0" w:lastRowFirstColumn="0" w:lastRowLastColumn="0"/>
              <w:rPr>
                <w:rFonts w:ascii="Calibri Light" w:eastAsia="Calibri" w:hAnsi="Calibri Light" w:cs="Calibri Light"/>
                <w:color w:val="000000"/>
                <w:sz w:val="20"/>
                <w:szCs w:val="20"/>
                <w:lang w:eastAsia="x-none"/>
              </w:rPr>
            </w:pPr>
            <w:r w:rsidRPr="009601C5">
              <w:rPr>
                <w:rFonts w:ascii="Calibri Light" w:eastAsia="Calibri" w:hAnsi="Calibri Light" w:cs="Calibri Light"/>
                <w:color w:val="000000"/>
                <w:sz w:val="20"/>
                <w:szCs w:val="20"/>
                <w:lang w:eastAsia="x-none"/>
              </w:rPr>
              <w:t>Sistema estructural: Pórticos de concreto armado y/o muros de albañilería (dual) o Albañilería confinada o armada.</w:t>
            </w:r>
          </w:p>
          <w:p w14:paraId="26667271" w14:textId="77777777" w:rsidR="009F3E85" w:rsidRPr="009601C5" w:rsidRDefault="009F3E85">
            <w:pPr>
              <w:numPr>
                <w:ilvl w:val="0"/>
                <w:numId w:val="10"/>
              </w:numPr>
              <w:ind w:left="214" w:hanging="214"/>
              <w:cnfStyle w:val="000000000000" w:firstRow="0" w:lastRow="0" w:firstColumn="0" w:lastColumn="0" w:oddVBand="0" w:evenVBand="0" w:oddHBand="0" w:evenHBand="0" w:firstRowFirstColumn="0" w:firstRowLastColumn="0" w:lastRowFirstColumn="0" w:lastRowLastColumn="0"/>
              <w:rPr>
                <w:rFonts w:ascii="Calibri Light" w:eastAsia="Calibri" w:hAnsi="Calibri Light" w:cs="Calibri Light"/>
                <w:color w:val="000000"/>
                <w:sz w:val="20"/>
                <w:szCs w:val="20"/>
                <w:lang w:eastAsia="x-none"/>
              </w:rPr>
            </w:pPr>
            <w:r w:rsidRPr="009601C5">
              <w:rPr>
                <w:rFonts w:ascii="Calibri Light" w:eastAsia="Calibri" w:hAnsi="Calibri Light" w:cs="Calibri Light"/>
                <w:color w:val="000000"/>
                <w:sz w:val="20"/>
                <w:szCs w:val="20"/>
                <w:lang w:eastAsia="x-none"/>
              </w:rPr>
              <w:t>Tipo de ejecutor y año de construcción: Gobierno Nacional, Regional o Local si fue construido antes de 1978; o APAFA, Autoconstrucción, Entidades Cooperantes, Empresa Privada.</w:t>
            </w:r>
          </w:p>
        </w:tc>
      </w:tr>
      <w:tr w:rsidR="009F3E85" w:rsidRPr="009601C5" w14:paraId="3DE193A3" w14:textId="77777777" w:rsidTr="003C4E98">
        <w:trPr>
          <w:trHeight w:val="18"/>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36DCEB6A" w14:textId="77777777" w:rsidR="009F3E85" w:rsidRPr="009601C5" w:rsidRDefault="009F3E85" w:rsidP="009601C5">
            <w:pPr>
              <w:jc w:val="center"/>
              <w:rPr>
                <w:rFonts w:ascii="Calibri Light" w:eastAsia="Calibri" w:hAnsi="Calibri Light" w:cs="Calibri Light"/>
                <w:color w:val="000000"/>
                <w:sz w:val="20"/>
                <w:szCs w:val="20"/>
              </w:rPr>
            </w:pPr>
            <w:r w:rsidRPr="009601C5">
              <w:rPr>
                <w:rFonts w:ascii="Calibri Light" w:eastAsia="Calibri" w:hAnsi="Calibri Light" w:cs="Calibri Light"/>
                <w:color w:val="000000"/>
                <w:sz w:val="20"/>
                <w:szCs w:val="20"/>
              </w:rPr>
              <w:t>PROV</w:t>
            </w:r>
          </w:p>
        </w:tc>
        <w:tc>
          <w:tcPr>
            <w:tcW w:w="2127" w:type="dxa"/>
            <w:noWrap/>
            <w:vAlign w:val="center"/>
          </w:tcPr>
          <w:p w14:paraId="54401E0B" w14:textId="77777777" w:rsidR="009F3E85" w:rsidRPr="009601C5" w:rsidRDefault="009F3E85" w:rsidP="009601C5">
            <w:pPr>
              <w:cnfStyle w:val="000000000000" w:firstRow="0" w:lastRow="0" w:firstColumn="0" w:lastColumn="0" w:oddVBand="0" w:evenVBand="0" w:oddHBand="0" w:evenHBand="0" w:firstRowFirstColumn="0" w:firstRowLastColumn="0" w:lastRowFirstColumn="0" w:lastRowLastColumn="0"/>
              <w:rPr>
                <w:rFonts w:ascii="Calibri Light" w:eastAsia="Calibri" w:hAnsi="Calibri Light" w:cs="Calibri Light"/>
                <w:color w:val="000000"/>
                <w:sz w:val="20"/>
                <w:szCs w:val="20"/>
              </w:rPr>
            </w:pPr>
            <w:r w:rsidRPr="009601C5">
              <w:rPr>
                <w:rFonts w:ascii="Calibri Light" w:eastAsia="Calibri" w:hAnsi="Calibri Light" w:cs="Calibri Light"/>
                <w:color w:val="000000"/>
                <w:sz w:val="20"/>
                <w:szCs w:val="20"/>
              </w:rPr>
              <w:t>Provisional</w:t>
            </w:r>
          </w:p>
        </w:tc>
        <w:tc>
          <w:tcPr>
            <w:tcW w:w="5528" w:type="dxa"/>
            <w:noWrap/>
            <w:hideMark/>
          </w:tcPr>
          <w:p w14:paraId="3ACD7259" w14:textId="77777777" w:rsidR="009F3E85" w:rsidRPr="009601C5" w:rsidRDefault="009F3E85">
            <w:pPr>
              <w:numPr>
                <w:ilvl w:val="0"/>
                <w:numId w:val="10"/>
              </w:numPr>
              <w:ind w:left="214" w:hanging="214"/>
              <w:cnfStyle w:val="000000000000" w:firstRow="0" w:lastRow="0" w:firstColumn="0" w:lastColumn="0" w:oddVBand="0" w:evenVBand="0" w:oddHBand="0" w:evenHBand="0" w:firstRowFirstColumn="0" w:firstRowLastColumn="0" w:lastRowFirstColumn="0" w:lastRowLastColumn="0"/>
              <w:rPr>
                <w:rFonts w:ascii="Calibri Light" w:eastAsia="Calibri" w:hAnsi="Calibri Light" w:cs="Calibri Light"/>
                <w:color w:val="000000"/>
                <w:sz w:val="20"/>
                <w:szCs w:val="20"/>
                <w:lang w:eastAsia="x-none"/>
              </w:rPr>
            </w:pPr>
            <w:r w:rsidRPr="009601C5">
              <w:rPr>
                <w:rFonts w:ascii="Calibri Light" w:eastAsia="Calibri" w:hAnsi="Calibri Light" w:cs="Calibri Light"/>
                <w:color w:val="000000"/>
                <w:sz w:val="20"/>
                <w:szCs w:val="20"/>
                <w:lang w:eastAsia="x-none"/>
              </w:rPr>
              <w:t>Sistema estructural: Aulas provisionales.</w:t>
            </w:r>
          </w:p>
          <w:p w14:paraId="76A89ED0" w14:textId="77777777" w:rsidR="009F3E85" w:rsidRPr="009601C5" w:rsidRDefault="009F3E85">
            <w:pPr>
              <w:numPr>
                <w:ilvl w:val="0"/>
                <w:numId w:val="10"/>
              </w:numPr>
              <w:ind w:left="214" w:hanging="214"/>
              <w:cnfStyle w:val="000000000000" w:firstRow="0" w:lastRow="0" w:firstColumn="0" w:lastColumn="0" w:oddVBand="0" w:evenVBand="0" w:oddHBand="0" w:evenHBand="0" w:firstRowFirstColumn="0" w:firstRowLastColumn="0" w:lastRowFirstColumn="0" w:lastRowLastColumn="0"/>
              <w:rPr>
                <w:rFonts w:ascii="Calibri Light" w:eastAsia="Calibri" w:hAnsi="Calibri Light" w:cs="Calibri Light"/>
                <w:color w:val="000000"/>
                <w:sz w:val="20"/>
                <w:szCs w:val="20"/>
                <w:lang w:eastAsia="x-none"/>
              </w:rPr>
            </w:pPr>
            <w:r w:rsidRPr="009601C5">
              <w:rPr>
                <w:rFonts w:ascii="Calibri Light" w:eastAsia="Calibri" w:hAnsi="Calibri Light" w:cs="Calibri Light"/>
                <w:color w:val="000000"/>
                <w:sz w:val="20"/>
                <w:szCs w:val="20"/>
                <w:lang w:eastAsia="x-none"/>
              </w:rPr>
              <w:t>Año de construcción: Después de 1998.</w:t>
            </w:r>
          </w:p>
        </w:tc>
      </w:tr>
    </w:tbl>
    <w:p w14:paraId="11E9BAA5" w14:textId="77777777" w:rsidR="00A15DD0" w:rsidRPr="009601C5" w:rsidRDefault="00A15DD0" w:rsidP="009601C5">
      <w:pPr>
        <w:pStyle w:val="Default"/>
        <w:ind w:left="284" w:right="424"/>
        <w:rPr>
          <w:rFonts w:ascii="Calibri Light" w:hAnsi="Calibri Light" w:cs="Calibri Light"/>
          <w:sz w:val="16"/>
          <w:szCs w:val="16"/>
        </w:rPr>
      </w:pPr>
      <w:r w:rsidRPr="009601C5">
        <w:rPr>
          <w:rFonts w:ascii="Calibri Light" w:hAnsi="Calibri Light" w:cs="Calibri Light"/>
          <w:sz w:val="16"/>
          <w:szCs w:val="16"/>
        </w:rPr>
        <w:t>Fuente: PNIE al 2025.</w:t>
      </w:r>
    </w:p>
    <w:p w14:paraId="4EAA0B08" w14:textId="77777777" w:rsidR="00A15DD0" w:rsidRPr="009601C5" w:rsidRDefault="00A15DD0" w:rsidP="009601C5">
      <w:pPr>
        <w:pStyle w:val="Prrafodelista"/>
        <w:spacing w:line="240" w:lineRule="auto"/>
        <w:ind w:left="426"/>
        <w:jc w:val="both"/>
        <w:rPr>
          <w:rFonts w:ascii="Calibri Light" w:eastAsia="Calibri" w:hAnsi="Calibri Light" w:cs="Calibri Light"/>
          <w:szCs w:val="20"/>
        </w:rPr>
      </w:pPr>
    </w:p>
    <w:p w14:paraId="6C76097F" w14:textId="7E1268AD" w:rsidR="009F3E85" w:rsidRPr="009601C5" w:rsidRDefault="009F3E85" w:rsidP="009601C5">
      <w:pPr>
        <w:pStyle w:val="Prrafodelista"/>
        <w:spacing w:before="120" w:after="120" w:line="240" w:lineRule="auto"/>
        <w:ind w:left="426"/>
        <w:contextualSpacing w:val="0"/>
        <w:jc w:val="both"/>
        <w:rPr>
          <w:rFonts w:ascii="Calibri Light" w:eastAsia="Calibri" w:hAnsi="Calibri Light" w:cs="Calibri Light"/>
          <w:szCs w:val="20"/>
        </w:rPr>
      </w:pPr>
      <w:r w:rsidRPr="009601C5">
        <w:rPr>
          <w:rFonts w:ascii="Calibri Light" w:eastAsia="Calibri" w:hAnsi="Calibri Light" w:cs="Calibri Light"/>
          <w:szCs w:val="20"/>
        </w:rPr>
        <w:t>A partir de esta clasificación, se identifica si la edificación debe ser demolida (sustituida) si cumple con las siguientes características</w:t>
      </w:r>
      <w:r w:rsidR="00EC3124" w:rsidRPr="009601C5">
        <w:rPr>
          <w:rFonts w:ascii="Calibri Light" w:eastAsia="Calibri" w:hAnsi="Calibri Light" w:cs="Calibri Light"/>
          <w:szCs w:val="20"/>
          <w:vertAlign w:val="superscript"/>
          <w:lang w:eastAsia="x-none"/>
        </w:rPr>
        <w:footnoteReference w:id="2"/>
      </w:r>
      <w:r w:rsidRPr="009601C5">
        <w:rPr>
          <w:rFonts w:ascii="Calibri Light" w:eastAsia="Calibri" w:hAnsi="Calibri Light" w:cs="Calibri Light"/>
          <w:szCs w:val="20"/>
        </w:rPr>
        <w:t xml:space="preserve">: </w:t>
      </w:r>
    </w:p>
    <w:p w14:paraId="075733F1" w14:textId="77777777" w:rsidR="009F3E85" w:rsidRPr="00925D66" w:rsidRDefault="009F3E85">
      <w:pPr>
        <w:numPr>
          <w:ilvl w:val="0"/>
          <w:numId w:val="8"/>
        </w:numPr>
        <w:spacing w:after="0" w:line="240" w:lineRule="auto"/>
        <w:ind w:left="709" w:hanging="284"/>
        <w:jc w:val="both"/>
        <w:rPr>
          <w:rFonts w:ascii="Calibri Light" w:eastAsia="Calibri" w:hAnsi="Calibri Light" w:cs="Calibri Light"/>
          <w:szCs w:val="20"/>
          <w:lang w:eastAsia="x-none"/>
        </w:rPr>
      </w:pPr>
      <w:r w:rsidRPr="00925D66">
        <w:rPr>
          <w:rFonts w:ascii="Calibri Light" w:eastAsia="Calibri" w:hAnsi="Calibri Light" w:cs="Calibri Light"/>
          <w:szCs w:val="20"/>
          <w:lang w:eastAsia="x-none"/>
        </w:rPr>
        <w:t>Sistema Estructural PNIE: A, ASC, EA, M, P, PCM (solo zona Rural) o PROV.</w:t>
      </w:r>
    </w:p>
    <w:p w14:paraId="3770601F" w14:textId="6F876164" w:rsidR="009F3E85" w:rsidRPr="00925D66" w:rsidRDefault="009F3E85">
      <w:pPr>
        <w:numPr>
          <w:ilvl w:val="0"/>
          <w:numId w:val="8"/>
        </w:numPr>
        <w:spacing w:after="0" w:line="240" w:lineRule="auto"/>
        <w:ind w:left="709" w:hanging="284"/>
        <w:jc w:val="both"/>
        <w:rPr>
          <w:rFonts w:ascii="Calibri Light" w:eastAsia="Calibri" w:hAnsi="Calibri Light" w:cs="Calibri Light"/>
          <w:szCs w:val="20"/>
          <w:lang w:eastAsia="x-none"/>
        </w:rPr>
      </w:pPr>
      <w:r w:rsidRPr="00925D66">
        <w:rPr>
          <w:rFonts w:ascii="Calibri Light" w:eastAsia="Calibri" w:hAnsi="Calibri Light" w:cs="Calibri Light"/>
          <w:szCs w:val="20"/>
          <w:lang w:eastAsia="x-none"/>
        </w:rPr>
        <w:t>Zona de amenaza sísmica: 2, 3 o 4.</w:t>
      </w:r>
    </w:p>
    <w:p w14:paraId="23F48190" w14:textId="5207F541" w:rsidR="009F3E85" w:rsidRPr="009601C5" w:rsidRDefault="009F3E85" w:rsidP="009601C5">
      <w:pPr>
        <w:pStyle w:val="Prrafodelista"/>
        <w:spacing w:before="120" w:after="120" w:line="240" w:lineRule="auto"/>
        <w:ind w:left="425"/>
        <w:contextualSpacing w:val="0"/>
        <w:jc w:val="both"/>
        <w:rPr>
          <w:rFonts w:ascii="Calibri Light" w:eastAsia="Calibri" w:hAnsi="Calibri Light" w:cs="Calibri Light"/>
        </w:rPr>
      </w:pPr>
      <w:r w:rsidRPr="009601C5">
        <w:rPr>
          <w:rFonts w:ascii="Calibri Light" w:eastAsia="Calibri" w:hAnsi="Calibri Light" w:cs="Calibri Light"/>
        </w:rPr>
        <w:lastRenderedPageBreak/>
        <w:t>Se suman las áreas techadas de las edificaciones que requieren demolición (sustitución) y se obtiene el área de demolición (sustitución) del local educativo. Con esta información, se calcula el ratio de demolición del local educativo, según la siguiente ecuación:</w:t>
      </w:r>
    </w:p>
    <w:p w14:paraId="761B41B5" w14:textId="77777777" w:rsidR="009F3E85" w:rsidRPr="00EC3C9E" w:rsidRDefault="009F3E85" w:rsidP="009601C5">
      <w:pPr>
        <w:spacing w:after="120" w:line="240" w:lineRule="auto"/>
        <w:ind w:left="142"/>
        <w:jc w:val="both"/>
        <w:rPr>
          <w:rFonts w:ascii="Calibri Light" w:eastAsia="Calibri" w:hAnsi="Calibri Light" w:cs="Calibri Light"/>
          <w:sz w:val="24"/>
          <w:szCs w:val="24"/>
          <w:lang w:eastAsia="x-none"/>
        </w:rPr>
      </w:pPr>
      <m:oMathPara>
        <m:oMath>
          <m:r>
            <m:rPr>
              <m:nor/>
            </m:rPr>
            <w:rPr>
              <w:rFonts w:ascii="Calibri Light" w:eastAsia="Calibri" w:hAnsi="Calibri Light" w:cs="Calibri Light"/>
              <w:i/>
              <w:kern w:val="24"/>
              <w:lang w:eastAsia="x-none"/>
            </w:rPr>
            <m:t xml:space="preserve">Ratio de Demolición </m:t>
          </m:r>
          <m:r>
            <m:rPr>
              <m:nor/>
            </m:rPr>
            <w:rPr>
              <w:rFonts w:ascii="Calibri Light" w:eastAsia="Calibri" w:hAnsi="Calibri Light" w:cs="Calibri Light"/>
              <w:i/>
              <w:color w:val="000000"/>
              <w:kern w:val="24"/>
              <w:lang w:eastAsia="x-none"/>
            </w:rPr>
            <m:t xml:space="preserve">= </m:t>
          </m:r>
          <m:f>
            <m:fPr>
              <m:ctrlPr>
                <w:rPr>
                  <w:rFonts w:ascii="Cambria Math" w:eastAsia="Calibri" w:hAnsi="Cambria Math" w:cs="Calibri Light"/>
                  <w:i/>
                  <w:iCs/>
                  <w:color w:val="000000"/>
                  <w:kern w:val="24"/>
                  <w:lang w:eastAsia="x-none"/>
                </w:rPr>
              </m:ctrlPr>
            </m:fPr>
            <m:num>
              <m:r>
                <m:rPr>
                  <m:nor/>
                </m:rPr>
                <w:rPr>
                  <w:rFonts w:ascii="Calibri Light" w:eastAsia="Calibri" w:hAnsi="Calibri Light" w:cs="Calibri Light"/>
                  <w:i/>
                  <w:color w:val="000000"/>
                  <w:kern w:val="24"/>
                  <w:lang w:eastAsia="x-none"/>
                </w:rPr>
                <m:t>Área techada de edificaciones del local que requieren sustitución </m:t>
              </m:r>
            </m:num>
            <m:den>
              <m:r>
                <m:rPr>
                  <m:nor/>
                </m:rPr>
                <w:rPr>
                  <w:rFonts w:ascii="Calibri Light" w:eastAsia="Calibri" w:hAnsi="Calibri Light" w:cs="Calibri Light"/>
                  <w:i/>
                  <w:color w:val="000000"/>
                  <w:kern w:val="24"/>
                  <w:lang w:eastAsia="x-none"/>
                </w:rPr>
                <m:t>Área techada de las edificaciones del local educativo </m:t>
              </m:r>
            </m:den>
          </m:f>
        </m:oMath>
      </m:oMathPara>
    </w:p>
    <w:p w14:paraId="462F3B45" w14:textId="256C30EE" w:rsidR="009F3E85" w:rsidRPr="009601C5" w:rsidRDefault="009F3E85" w:rsidP="009601C5">
      <w:pPr>
        <w:pStyle w:val="Prrafodelista"/>
        <w:spacing w:before="120" w:after="120" w:line="240" w:lineRule="auto"/>
        <w:ind w:left="426"/>
        <w:jc w:val="both"/>
        <w:rPr>
          <w:rFonts w:ascii="Calibri Light" w:eastAsia="Calibri" w:hAnsi="Calibri Light" w:cs="Calibri Light"/>
          <w:szCs w:val="20"/>
        </w:rPr>
      </w:pPr>
      <w:r w:rsidRPr="009601C5">
        <w:rPr>
          <w:rFonts w:ascii="Calibri Light" w:eastAsia="Calibri" w:hAnsi="Calibri Light" w:cs="Calibri Light"/>
          <w:szCs w:val="20"/>
        </w:rPr>
        <w:t>Si el ratio de demolición del local educativo es igual o mayor a 0.7, la única intervención estructural requerida de todo el local educativo corresponde a sustitución total. Si el ratio de demolición del local educativo es menor a 0.7, se asigna una intervención estructural a cada edificación del local educativo, según lo siguiente:</w:t>
      </w:r>
    </w:p>
    <w:p w14:paraId="650F5A0B" w14:textId="5C83FBCD" w:rsidR="00A15DD0" w:rsidRPr="009601C5" w:rsidRDefault="00544365" w:rsidP="009601C5">
      <w:pPr>
        <w:pStyle w:val="Descripcin"/>
        <w:keepNext/>
        <w:spacing w:before="240" w:after="120"/>
        <w:jc w:val="center"/>
        <w:rPr>
          <w:rFonts w:asciiTheme="majorHAnsi" w:hAnsiTheme="majorHAnsi" w:cstheme="majorHAnsi"/>
          <w:b/>
          <w:bCs/>
          <w:i w:val="0"/>
          <w:iCs w:val="0"/>
          <w:color w:val="595959" w:themeColor="text1" w:themeTint="A6"/>
          <w:sz w:val="22"/>
          <w:szCs w:val="22"/>
        </w:rPr>
      </w:pPr>
      <w:bookmarkStart w:id="11" w:name="_Toc218012338"/>
      <w:r w:rsidRPr="009601C5">
        <w:rPr>
          <w:rFonts w:asciiTheme="majorHAnsi" w:hAnsiTheme="majorHAnsi" w:cstheme="majorHAnsi"/>
          <w:b/>
          <w:bCs/>
          <w:i w:val="0"/>
          <w:iCs w:val="0"/>
          <w:color w:val="595959" w:themeColor="text1" w:themeTint="A6"/>
          <w:sz w:val="22"/>
          <w:szCs w:val="22"/>
        </w:rPr>
        <w:t>T</w:t>
      </w:r>
      <w:r w:rsidR="00A15DD0" w:rsidRPr="009601C5">
        <w:rPr>
          <w:rFonts w:asciiTheme="majorHAnsi" w:hAnsiTheme="majorHAnsi" w:cstheme="majorHAnsi"/>
          <w:b/>
          <w:bCs/>
          <w:i w:val="0"/>
          <w:iCs w:val="0"/>
          <w:color w:val="595959" w:themeColor="text1" w:themeTint="A6"/>
          <w:sz w:val="22"/>
          <w:szCs w:val="22"/>
        </w:rPr>
        <w:t xml:space="preserve">abla </w:t>
      </w:r>
      <w:r w:rsidR="00A15DD0" w:rsidRPr="009601C5">
        <w:rPr>
          <w:rFonts w:asciiTheme="majorHAnsi" w:hAnsiTheme="majorHAnsi" w:cstheme="majorHAnsi"/>
          <w:b/>
          <w:bCs/>
          <w:i w:val="0"/>
          <w:iCs w:val="0"/>
          <w:color w:val="595959" w:themeColor="text1" w:themeTint="A6"/>
          <w:sz w:val="22"/>
          <w:szCs w:val="22"/>
        </w:rPr>
        <w:fldChar w:fldCharType="begin"/>
      </w:r>
      <w:r w:rsidR="00A15DD0" w:rsidRPr="009601C5">
        <w:rPr>
          <w:rFonts w:asciiTheme="majorHAnsi" w:hAnsiTheme="majorHAnsi" w:cstheme="majorHAnsi"/>
          <w:b/>
          <w:bCs/>
          <w:i w:val="0"/>
          <w:iCs w:val="0"/>
          <w:color w:val="595959" w:themeColor="text1" w:themeTint="A6"/>
          <w:sz w:val="22"/>
          <w:szCs w:val="22"/>
        </w:rPr>
        <w:instrText xml:space="preserve"> SEQ Tabla \* ARABIC </w:instrText>
      </w:r>
      <w:r w:rsidR="00A15DD0" w:rsidRPr="009601C5">
        <w:rPr>
          <w:rFonts w:asciiTheme="majorHAnsi" w:hAnsiTheme="majorHAnsi" w:cstheme="majorHAnsi"/>
          <w:b/>
          <w:bCs/>
          <w:i w:val="0"/>
          <w:iCs w:val="0"/>
          <w:color w:val="595959" w:themeColor="text1" w:themeTint="A6"/>
          <w:sz w:val="22"/>
          <w:szCs w:val="22"/>
        </w:rPr>
        <w:fldChar w:fldCharType="separate"/>
      </w:r>
      <w:r w:rsidR="002543FE">
        <w:rPr>
          <w:rFonts w:asciiTheme="majorHAnsi" w:hAnsiTheme="majorHAnsi" w:cstheme="majorHAnsi"/>
          <w:b/>
          <w:bCs/>
          <w:i w:val="0"/>
          <w:iCs w:val="0"/>
          <w:noProof/>
          <w:color w:val="595959" w:themeColor="text1" w:themeTint="A6"/>
          <w:sz w:val="22"/>
          <w:szCs w:val="22"/>
        </w:rPr>
        <w:t>5</w:t>
      </w:r>
      <w:r w:rsidR="00A15DD0" w:rsidRPr="009601C5">
        <w:rPr>
          <w:rFonts w:asciiTheme="majorHAnsi" w:hAnsiTheme="majorHAnsi" w:cstheme="majorHAnsi"/>
          <w:b/>
          <w:bCs/>
          <w:i w:val="0"/>
          <w:iCs w:val="0"/>
          <w:color w:val="595959" w:themeColor="text1" w:themeTint="A6"/>
          <w:sz w:val="22"/>
          <w:szCs w:val="22"/>
        </w:rPr>
        <w:fldChar w:fldCharType="end"/>
      </w:r>
      <w:r w:rsidR="00A15DD0" w:rsidRPr="009601C5">
        <w:rPr>
          <w:rFonts w:asciiTheme="majorHAnsi" w:hAnsiTheme="majorHAnsi" w:cstheme="majorHAnsi"/>
          <w:b/>
          <w:bCs/>
          <w:i w:val="0"/>
          <w:iCs w:val="0"/>
          <w:color w:val="595959" w:themeColor="text1" w:themeTint="A6"/>
          <w:sz w:val="22"/>
          <w:szCs w:val="22"/>
        </w:rPr>
        <w:t>. Tipos de Intervenciones que se pueden realizar en el local educativo</w:t>
      </w:r>
      <w:bookmarkEnd w:id="11"/>
    </w:p>
    <w:tbl>
      <w:tblPr>
        <w:tblStyle w:val="Tablaconcuadrcula1clara"/>
        <w:tblW w:w="8075" w:type="dxa"/>
        <w:jc w:val="center"/>
        <w:tblLook w:val="04A0" w:firstRow="1" w:lastRow="0" w:firstColumn="1" w:lastColumn="0" w:noHBand="0" w:noVBand="1"/>
      </w:tblPr>
      <w:tblGrid>
        <w:gridCol w:w="2778"/>
        <w:gridCol w:w="5297"/>
      </w:tblGrid>
      <w:tr w:rsidR="009F3E85" w:rsidRPr="005433F2" w14:paraId="5727444B" w14:textId="77777777" w:rsidTr="004E2500">
        <w:trPr>
          <w:cnfStyle w:val="100000000000" w:firstRow="1" w:lastRow="0" w:firstColumn="0" w:lastColumn="0" w:oddVBand="0" w:evenVBand="0" w:oddHBand="0" w:evenHBand="0" w:firstRowFirstColumn="0" w:firstRowLastColumn="0" w:lastRowFirstColumn="0" w:lastRowLastColumn="0"/>
          <w:trHeight w:val="19"/>
          <w:tblHeader/>
          <w:jc w:val="center"/>
        </w:trPr>
        <w:tc>
          <w:tcPr>
            <w:cnfStyle w:val="001000000000" w:firstRow="0" w:lastRow="0" w:firstColumn="1" w:lastColumn="0" w:oddVBand="0" w:evenVBand="0" w:oddHBand="0" w:evenHBand="0" w:firstRowFirstColumn="0" w:firstRowLastColumn="0" w:lastRowFirstColumn="0" w:lastRowLastColumn="0"/>
            <w:tcW w:w="2778" w:type="dxa"/>
            <w:shd w:val="clear" w:color="auto" w:fill="7F7F7F" w:themeFill="text1" w:themeFillTint="80"/>
            <w:hideMark/>
          </w:tcPr>
          <w:p w14:paraId="18FE3DE7" w14:textId="0E7326B7" w:rsidR="009F3E85" w:rsidRPr="005433F2" w:rsidRDefault="009F3E85" w:rsidP="009601C5">
            <w:pPr>
              <w:jc w:val="center"/>
              <w:rPr>
                <w:rFonts w:asciiTheme="majorHAnsi" w:eastAsia="Calibri" w:hAnsiTheme="majorHAnsi" w:cstheme="majorHAnsi"/>
                <w:color w:val="FFFFFF" w:themeColor="background1"/>
                <w:sz w:val="20"/>
                <w:szCs w:val="20"/>
                <w:lang w:eastAsia="es-PE"/>
              </w:rPr>
            </w:pPr>
            <w:r w:rsidRPr="005433F2">
              <w:rPr>
                <w:rFonts w:asciiTheme="majorHAnsi" w:eastAsia="Calibri" w:hAnsiTheme="majorHAnsi" w:cstheme="majorHAnsi"/>
                <w:color w:val="FFFFFF" w:themeColor="background1"/>
                <w:sz w:val="20"/>
                <w:szCs w:val="20"/>
              </w:rPr>
              <w:t xml:space="preserve">Intervención </w:t>
            </w:r>
            <w:r w:rsidR="0083784D" w:rsidRPr="005433F2">
              <w:rPr>
                <w:rFonts w:asciiTheme="majorHAnsi" w:eastAsia="Calibri" w:hAnsiTheme="majorHAnsi" w:cstheme="majorHAnsi"/>
                <w:color w:val="FFFFFF" w:themeColor="background1"/>
                <w:sz w:val="20"/>
                <w:szCs w:val="20"/>
              </w:rPr>
              <w:t>e</w:t>
            </w:r>
            <w:r w:rsidRPr="005433F2">
              <w:rPr>
                <w:rFonts w:asciiTheme="majorHAnsi" w:eastAsia="Calibri" w:hAnsiTheme="majorHAnsi" w:cstheme="majorHAnsi"/>
                <w:color w:val="FFFFFF" w:themeColor="background1"/>
                <w:sz w:val="20"/>
                <w:szCs w:val="20"/>
              </w:rPr>
              <w:t>structural</w:t>
            </w:r>
          </w:p>
        </w:tc>
        <w:tc>
          <w:tcPr>
            <w:tcW w:w="5297" w:type="dxa"/>
            <w:shd w:val="clear" w:color="auto" w:fill="7F7F7F" w:themeFill="text1" w:themeFillTint="80"/>
            <w:noWrap/>
            <w:hideMark/>
          </w:tcPr>
          <w:p w14:paraId="6C997B97" w14:textId="77777777" w:rsidR="009F3E85" w:rsidRPr="005433F2" w:rsidRDefault="009F3E85" w:rsidP="009601C5">
            <w:pPr>
              <w:jc w:val="center"/>
              <w:cnfStyle w:val="100000000000" w:firstRow="1" w:lastRow="0" w:firstColumn="0" w:lastColumn="0" w:oddVBand="0" w:evenVBand="0" w:oddHBand="0" w:evenHBand="0" w:firstRowFirstColumn="0" w:firstRowLastColumn="0" w:lastRowFirstColumn="0" w:lastRowLastColumn="0"/>
              <w:rPr>
                <w:rFonts w:asciiTheme="majorHAnsi" w:eastAsia="Calibri" w:hAnsiTheme="majorHAnsi" w:cstheme="majorHAnsi"/>
                <w:color w:val="FFFFFF" w:themeColor="background1"/>
                <w:sz w:val="20"/>
                <w:szCs w:val="20"/>
              </w:rPr>
            </w:pPr>
            <w:r w:rsidRPr="005433F2">
              <w:rPr>
                <w:rFonts w:asciiTheme="majorHAnsi" w:eastAsia="Calibri" w:hAnsiTheme="majorHAnsi" w:cstheme="majorHAnsi"/>
                <w:color w:val="FFFFFF" w:themeColor="background1"/>
                <w:sz w:val="20"/>
                <w:szCs w:val="20"/>
              </w:rPr>
              <w:t>Características</w:t>
            </w:r>
          </w:p>
        </w:tc>
      </w:tr>
      <w:tr w:rsidR="009F3E85" w:rsidRPr="005433F2" w14:paraId="7FF73F6A" w14:textId="77777777" w:rsidTr="0083784D">
        <w:trPr>
          <w:trHeight w:val="19"/>
          <w:jc w:val="center"/>
        </w:trPr>
        <w:tc>
          <w:tcPr>
            <w:cnfStyle w:val="001000000000" w:firstRow="0" w:lastRow="0" w:firstColumn="1" w:lastColumn="0" w:oddVBand="0" w:evenVBand="0" w:oddHBand="0" w:evenHBand="0" w:firstRowFirstColumn="0" w:firstRowLastColumn="0" w:lastRowFirstColumn="0" w:lastRowLastColumn="0"/>
            <w:tcW w:w="2778" w:type="dxa"/>
            <w:noWrap/>
            <w:vAlign w:val="center"/>
            <w:hideMark/>
          </w:tcPr>
          <w:p w14:paraId="1873D594" w14:textId="77777777" w:rsidR="009F3E85" w:rsidRPr="005433F2" w:rsidRDefault="009F3E85" w:rsidP="009601C5">
            <w:pPr>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t>Sustitución parcial</w:t>
            </w:r>
          </w:p>
        </w:tc>
        <w:tc>
          <w:tcPr>
            <w:tcW w:w="5297" w:type="dxa"/>
            <w:noWrap/>
            <w:hideMark/>
          </w:tcPr>
          <w:p w14:paraId="2ED54A8F" w14:textId="77777777" w:rsidR="009F3E85" w:rsidRPr="005433F2" w:rsidRDefault="009F3E85">
            <w:pPr>
              <w:numPr>
                <w:ilvl w:val="0"/>
                <w:numId w:val="11"/>
              </w:numPr>
              <w:ind w:left="213" w:hanging="213"/>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lang w:eastAsia="x-none"/>
              </w:rPr>
            </w:pPr>
            <w:r w:rsidRPr="005433F2">
              <w:rPr>
                <w:rFonts w:asciiTheme="majorHAnsi" w:eastAsia="Calibri" w:hAnsiTheme="majorHAnsi" w:cstheme="majorHAnsi"/>
                <w:color w:val="000000"/>
                <w:sz w:val="20"/>
                <w:szCs w:val="20"/>
                <w:lang w:eastAsia="x-none"/>
              </w:rPr>
              <w:t>La edificación debe ser demolida (sustituida).</w:t>
            </w:r>
          </w:p>
          <w:p w14:paraId="479A27D7" w14:textId="77777777" w:rsidR="009F3E85" w:rsidRPr="005433F2" w:rsidRDefault="009F3E85">
            <w:pPr>
              <w:numPr>
                <w:ilvl w:val="0"/>
                <w:numId w:val="11"/>
              </w:numPr>
              <w:ind w:left="213" w:hanging="213"/>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lang w:eastAsia="x-none"/>
              </w:rPr>
            </w:pPr>
            <w:r w:rsidRPr="005433F2">
              <w:rPr>
                <w:rFonts w:asciiTheme="majorHAnsi" w:eastAsia="Calibri" w:hAnsiTheme="majorHAnsi" w:cstheme="majorHAnsi"/>
                <w:color w:val="000000"/>
                <w:sz w:val="20"/>
                <w:szCs w:val="20"/>
                <w:lang w:eastAsia="x-none"/>
              </w:rPr>
              <w:t>Zona de amenaza sísmica: 3 o 4.</w:t>
            </w:r>
          </w:p>
        </w:tc>
      </w:tr>
      <w:tr w:rsidR="009F3E85" w:rsidRPr="005433F2" w14:paraId="1CF8093D" w14:textId="77777777" w:rsidTr="0083784D">
        <w:trPr>
          <w:trHeight w:val="19"/>
          <w:jc w:val="center"/>
        </w:trPr>
        <w:tc>
          <w:tcPr>
            <w:cnfStyle w:val="001000000000" w:firstRow="0" w:lastRow="0" w:firstColumn="1" w:lastColumn="0" w:oddVBand="0" w:evenVBand="0" w:oddHBand="0" w:evenHBand="0" w:firstRowFirstColumn="0" w:firstRowLastColumn="0" w:lastRowFirstColumn="0" w:lastRowLastColumn="0"/>
            <w:tcW w:w="2778" w:type="dxa"/>
            <w:noWrap/>
            <w:vAlign w:val="center"/>
            <w:hideMark/>
          </w:tcPr>
          <w:p w14:paraId="4B48BD51" w14:textId="77777777" w:rsidR="009F3E85" w:rsidRPr="005433F2" w:rsidRDefault="009F3E85" w:rsidP="009601C5">
            <w:pPr>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t>Reforzamiento incremental</w:t>
            </w:r>
          </w:p>
        </w:tc>
        <w:tc>
          <w:tcPr>
            <w:tcW w:w="5297" w:type="dxa"/>
            <w:noWrap/>
            <w:hideMark/>
          </w:tcPr>
          <w:p w14:paraId="4093B759" w14:textId="77777777" w:rsidR="009F3E85" w:rsidRPr="005433F2" w:rsidRDefault="009F3E85">
            <w:pPr>
              <w:numPr>
                <w:ilvl w:val="0"/>
                <w:numId w:val="11"/>
              </w:numPr>
              <w:ind w:left="213" w:hanging="213"/>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lang w:eastAsia="x-none"/>
              </w:rPr>
            </w:pPr>
            <w:r w:rsidRPr="005433F2">
              <w:rPr>
                <w:rFonts w:asciiTheme="majorHAnsi" w:eastAsia="Calibri" w:hAnsiTheme="majorHAnsi" w:cstheme="majorHAnsi"/>
                <w:color w:val="000000"/>
                <w:sz w:val="20"/>
                <w:szCs w:val="20"/>
                <w:lang w:eastAsia="x-none"/>
              </w:rPr>
              <w:t>La edificación no debe ser demolida (sustituida).</w:t>
            </w:r>
          </w:p>
          <w:p w14:paraId="7DEDB2E3" w14:textId="77777777" w:rsidR="009F3E85" w:rsidRPr="005433F2" w:rsidRDefault="009F3E85">
            <w:pPr>
              <w:numPr>
                <w:ilvl w:val="0"/>
                <w:numId w:val="11"/>
              </w:numPr>
              <w:ind w:left="213" w:hanging="213"/>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lang w:eastAsia="x-none"/>
              </w:rPr>
            </w:pPr>
            <w:r w:rsidRPr="005433F2">
              <w:rPr>
                <w:rFonts w:asciiTheme="majorHAnsi" w:eastAsia="Calibri" w:hAnsiTheme="majorHAnsi" w:cstheme="majorHAnsi"/>
                <w:color w:val="000000"/>
                <w:sz w:val="20"/>
                <w:szCs w:val="20"/>
                <w:lang w:eastAsia="x-none"/>
              </w:rPr>
              <w:t>Sistema Estructural PNIE: 780-PRE, PCM (solo zona Urbana).</w:t>
            </w:r>
          </w:p>
          <w:p w14:paraId="22F49B56" w14:textId="77777777" w:rsidR="009F3E85" w:rsidRPr="005433F2" w:rsidRDefault="009F3E85">
            <w:pPr>
              <w:numPr>
                <w:ilvl w:val="0"/>
                <w:numId w:val="11"/>
              </w:numPr>
              <w:ind w:left="213" w:hanging="213"/>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lang w:eastAsia="x-none"/>
              </w:rPr>
            </w:pPr>
            <w:r w:rsidRPr="005433F2">
              <w:rPr>
                <w:rFonts w:asciiTheme="majorHAnsi" w:eastAsia="Calibri" w:hAnsiTheme="majorHAnsi" w:cstheme="majorHAnsi"/>
                <w:color w:val="000000"/>
                <w:sz w:val="20"/>
                <w:szCs w:val="20"/>
                <w:lang w:eastAsia="x-none"/>
              </w:rPr>
              <w:t>Zona de amenaza sísmica: 2, 3 o 4.</w:t>
            </w:r>
          </w:p>
        </w:tc>
      </w:tr>
      <w:tr w:rsidR="009F3E85" w:rsidRPr="005433F2" w14:paraId="1CF586B2" w14:textId="77777777" w:rsidTr="0083784D">
        <w:trPr>
          <w:trHeight w:val="19"/>
          <w:jc w:val="center"/>
        </w:trPr>
        <w:tc>
          <w:tcPr>
            <w:cnfStyle w:val="001000000000" w:firstRow="0" w:lastRow="0" w:firstColumn="1" w:lastColumn="0" w:oddVBand="0" w:evenVBand="0" w:oddHBand="0" w:evenHBand="0" w:firstRowFirstColumn="0" w:firstRowLastColumn="0" w:lastRowFirstColumn="0" w:lastRowLastColumn="0"/>
            <w:tcW w:w="2778" w:type="dxa"/>
            <w:noWrap/>
            <w:vAlign w:val="center"/>
            <w:hideMark/>
          </w:tcPr>
          <w:p w14:paraId="72871836" w14:textId="77777777" w:rsidR="009F3E85" w:rsidRPr="005433F2" w:rsidRDefault="009F3E85" w:rsidP="009601C5">
            <w:pPr>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t>Reforzamiento convencional</w:t>
            </w:r>
          </w:p>
        </w:tc>
        <w:tc>
          <w:tcPr>
            <w:tcW w:w="5297" w:type="dxa"/>
            <w:noWrap/>
            <w:hideMark/>
          </w:tcPr>
          <w:p w14:paraId="43B8D284" w14:textId="77777777" w:rsidR="009F3E85" w:rsidRPr="005433F2" w:rsidRDefault="009F3E85">
            <w:pPr>
              <w:numPr>
                <w:ilvl w:val="0"/>
                <w:numId w:val="11"/>
              </w:numPr>
              <w:ind w:left="213" w:hanging="213"/>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lang w:eastAsia="x-none"/>
              </w:rPr>
            </w:pPr>
            <w:r w:rsidRPr="005433F2">
              <w:rPr>
                <w:rFonts w:asciiTheme="majorHAnsi" w:eastAsia="Calibri" w:hAnsiTheme="majorHAnsi" w:cstheme="majorHAnsi"/>
                <w:color w:val="000000"/>
                <w:sz w:val="20"/>
                <w:szCs w:val="20"/>
                <w:lang w:eastAsia="x-none"/>
              </w:rPr>
              <w:t>La edificación no debe ser demolida (sustituida).</w:t>
            </w:r>
          </w:p>
          <w:p w14:paraId="2470F862" w14:textId="77777777" w:rsidR="009F3E85" w:rsidRPr="005433F2" w:rsidRDefault="009F3E85">
            <w:pPr>
              <w:numPr>
                <w:ilvl w:val="0"/>
                <w:numId w:val="11"/>
              </w:numPr>
              <w:ind w:left="213" w:hanging="213"/>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lang w:eastAsia="x-none"/>
              </w:rPr>
            </w:pPr>
            <w:r w:rsidRPr="005433F2">
              <w:rPr>
                <w:rFonts w:asciiTheme="majorHAnsi" w:eastAsia="Calibri" w:hAnsiTheme="majorHAnsi" w:cstheme="majorHAnsi"/>
                <w:color w:val="000000"/>
                <w:sz w:val="20"/>
                <w:szCs w:val="20"/>
                <w:lang w:eastAsia="x-none"/>
              </w:rPr>
              <w:t>Sistema Estructural PNIE: GUE.</w:t>
            </w:r>
          </w:p>
        </w:tc>
      </w:tr>
      <w:tr w:rsidR="009F3E85" w:rsidRPr="005433F2" w14:paraId="59253C38" w14:textId="77777777" w:rsidTr="0083784D">
        <w:trPr>
          <w:trHeight w:val="19"/>
          <w:jc w:val="center"/>
        </w:trPr>
        <w:tc>
          <w:tcPr>
            <w:cnfStyle w:val="001000000000" w:firstRow="0" w:lastRow="0" w:firstColumn="1" w:lastColumn="0" w:oddVBand="0" w:evenVBand="0" w:oddHBand="0" w:evenHBand="0" w:firstRowFirstColumn="0" w:firstRowLastColumn="0" w:lastRowFirstColumn="0" w:lastRowLastColumn="0"/>
            <w:tcW w:w="2778" w:type="dxa"/>
            <w:noWrap/>
            <w:vAlign w:val="center"/>
            <w:hideMark/>
          </w:tcPr>
          <w:p w14:paraId="123D0BE5" w14:textId="77777777" w:rsidR="009F3E85" w:rsidRPr="005433F2" w:rsidRDefault="009F3E85" w:rsidP="009601C5">
            <w:pPr>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t>Intervención contingente en zona de amenaza media</w:t>
            </w:r>
          </w:p>
        </w:tc>
        <w:tc>
          <w:tcPr>
            <w:tcW w:w="5297" w:type="dxa"/>
            <w:noWrap/>
            <w:hideMark/>
          </w:tcPr>
          <w:p w14:paraId="4AFE10A1" w14:textId="77777777" w:rsidR="009F3E85" w:rsidRPr="005433F2" w:rsidRDefault="009F3E85">
            <w:pPr>
              <w:numPr>
                <w:ilvl w:val="0"/>
                <w:numId w:val="11"/>
              </w:numPr>
              <w:ind w:left="213" w:hanging="213"/>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lang w:eastAsia="x-none"/>
              </w:rPr>
            </w:pPr>
            <w:r w:rsidRPr="005433F2">
              <w:rPr>
                <w:rFonts w:asciiTheme="majorHAnsi" w:eastAsia="Calibri" w:hAnsiTheme="majorHAnsi" w:cstheme="majorHAnsi"/>
                <w:color w:val="000000"/>
                <w:sz w:val="20"/>
                <w:szCs w:val="20"/>
                <w:lang w:eastAsia="x-none"/>
              </w:rPr>
              <w:t>La edificación debe ser demolida (sustituida).</w:t>
            </w:r>
          </w:p>
          <w:p w14:paraId="0FD0D26C" w14:textId="77777777" w:rsidR="009F3E85" w:rsidRPr="005433F2" w:rsidRDefault="009F3E85">
            <w:pPr>
              <w:numPr>
                <w:ilvl w:val="0"/>
                <w:numId w:val="11"/>
              </w:numPr>
              <w:ind w:left="213" w:hanging="213"/>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lang w:eastAsia="x-none"/>
              </w:rPr>
            </w:pPr>
            <w:r w:rsidRPr="005433F2">
              <w:rPr>
                <w:rFonts w:asciiTheme="majorHAnsi" w:eastAsia="Calibri" w:hAnsiTheme="majorHAnsi" w:cstheme="majorHAnsi"/>
                <w:color w:val="000000"/>
                <w:sz w:val="20"/>
                <w:szCs w:val="20"/>
                <w:lang w:eastAsia="x-none"/>
              </w:rPr>
              <w:t>Zona de amenaza sísmica: 2.</w:t>
            </w:r>
          </w:p>
        </w:tc>
      </w:tr>
      <w:tr w:rsidR="009F3E85" w:rsidRPr="005433F2" w14:paraId="56001B21" w14:textId="77777777" w:rsidTr="0083784D">
        <w:trPr>
          <w:trHeight w:val="19"/>
          <w:jc w:val="center"/>
        </w:trPr>
        <w:tc>
          <w:tcPr>
            <w:cnfStyle w:val="001000000000" w:firstRow="0" w:lastRow="0" w:firstColumn="1" w:lastColumn="0" w:oddVBand="0" w:evenVBand="0" w:oddHBand="0" w:evenHBand="0" w:firstRowFirstColumn="0" w:firstRowLastColumn="0" w:lastRowFirstColumn="0" w:lastRowLastColumn="0"/>
            <w:tcW w:w="2778" w:type="dxa"/>
            <w:noWrap/>
            <w:vAlign w:val="center"/>
            <w:hideMark/>
          </w:tcPr>
          <w:p w14:paraId="04841906" w14:textId="77777777" w:rsidR="009F3E85" w:rsidRPr="005433F2" w:rsidRDefault="009F3E85" w:rsidP="009601C5">
            <w:pPr>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t>Intervención contingente en zona de amenaza baja</w:t>
            </w:r>
          </w:p>
        </w:tc>
        <w:tc>
          <w:tcPr>
            <w:tcW w:w="5297" w:type="dxa"/>
            <w:noWrap/>
            <w:hideMark/>
          </w:tcPr>
          <w:p w14:paraId="5AC0A523" w14:textId="77777777" w:rsidR="009F3E85" w:rsidRPr="005433F2" w:rsidRDefault="009F3E85">
            <w:pPr>
              <w:numPr>
                <w:ilvl w:val="0"/>
                <w:numId w:val="11"/>
              </w:numPr>
              <w:ind w:left="213" w:hanging="213"/>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lang w:eastAsia="x-none"/>
              </w:rPr>
            </w:pPr>
            <w:r w:rsidRPr="005433F2">
              <w:rPr>
                <w:rFonts w:asciiTheme="majorHAnsi" w:eastAsia="Calibri" w:hAnsiTheme="majorHAnsi" w:cstheme="majorHAnsi"/>
                <w:color w:val="000000"/>
                <w:sz w:val="20"/>
                <w:szCs w:val="20"/>
                <w:lang w:eastAsia="x-none"/>
              </w:rPr>
              <w:t>La edificación no debe ser demolida (sustituida).</w:t>
            </w:r>
          </w:p>
          <w:p w14:paraId="2B8C2521" w14:textId="77777777" w:rsidR="009F3E85" w:rsidRPr="005433F2" w:rsidRDefault="009F3E85">
            <w:pPr>
              <w:numPr>
                <w:ilvl w:val="0"/>
                <w:numId w:val="11"/>
              </w:numPr>
              <w:ind w:left="213" w:hanging="213"/>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lang w:eastAsia="x-none"/>
              </w:rPr>
            </w:pPr>
            <w:r w:rsidRPr="005433F2">
              <w:rPr>
                <w:rFonts w:asciiTheme="majorHAnsi" w:eastAsia="Calibri" w:hAnsiTheme="majorHAnsi" w:cstheme="majorHAnsi"/>
                <w:color w:val="000000"/>
                <w:sz w:val="20"/>
                <w:szCs w:val="20"/>
                <w:lang w:eastAsia="x-none"/>
              </w:rPr>
              <w:t>Sistema Estructural PNIE: Todos excepto 780-POST.</w:t>
            </w:r>
          </w:p>
          <w:p w14:paraId="3A792EAB" w14:textId="77777777" w:rsidR="009F3E85" w:rsidRPr="005433F2" w:rsidRDefault="009F3E85">
            <w:pPr>
              <w:numPr>
                <w:ilvl w:val="0"/>
                <w:numId w:val="11"/>
              </w:numPr>
              <w:ind w:left="213" w:hanging="213"/>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lang w:eastAsia="x-none"/>
              </w:rPr>
            </w:pPr>
            <w:r w:rsidRPr="005433F2">
              <w:rPr>
                <w:rFonts w:asciiTheme="majorHAnsi" w:eastAsia="Calibri" w:hAnsiTheme="majorHAnsi" w:cstheme="majorHAnsi"/>
                <w:color w:val="000000"/>
                <w:sz w:val="20"/>
                <w:szCs w:val="20"/>
                <w:lang w:eastAsia="x-none"/>
              </w:rPr>
              <w:t>Zona de amenaza sísmica: 1.</w:t>
            </w:r>
          </w:p>
        </w:tc>
      </w:tr>
    </w:tbl>
    <w:p w14:paraId="5D1DA5FD" w14:textId="77777777" w:rsidR="00A15DD0" w:rsidRPr="005433F2" w:rsidRDefault="00A15DD0" w:rsidP="009601C5">
      <w:pPr>
        <w:pStyle w:val="Default"/>
        <w:ind w:left="284" w:right="424"/>
        <w:rPr>
          <w:rFonts w:asciiTheme="majorHAnsi" w:hAnsiTheme="majorHAnsi" w:cstheme="majorHAnsi"/>
          <w:sz w:val="16"/>
          <w:szCs w:val="16"/>
        </w:rPr>
      </w:pPr>
      <w:r w:rsidRPr="005433F2">
        <w:rPr>
          <w:rFonts w:asciiTheme="majorHAnsi" w:hAnsiTheme="majorHAnsi" w:cstheme="majorHAnsi"/>
          <w:sz w:val="16"/>
          <w:szCs w:val="16"/>
        </w:rPr>
        <w:t>Fuente: PNIE al 2025.</w:t>
      </w:r>
    </w:p>
    <w:p w14:paraId="2489430A" w14:textId="77777777" w:rsidR="009F3E85" w:rsidRPr="005433F2" w:rsidRDefault="009F3E85" w:rsidP="00AC0E68">
      <w:pPr>
        <w:pStyle w:val="Prrafodelista"/>
        <w:spacing w:before="120" w:after="120" w:line="240" w:lineRule="auto"/>
        <w:ind w:left="425"/>
        <w:contextualSpacing w:val="0"/>
        <w:jc w:val="both"/>
        <w:rPr>
          <w:rFonts w:asciiTheme="majorHAnsi" w:eastAsia="Calibri" w:hAnsiTheme="majorHAnsi" w:cstheme="majorHAnsi"/>
          <w:szCs w:val="20"/>
        </w:rPr>
      </w:pPr>
      <w:r w:rsidRPr="005433F2">
        <w:rPr>
          <w:rFonts w:asciiTheme="majorHAnsi" w:eastAsia="Calibri" w:hAnsiTheme="majorHAnsi" w:cstheme="majorHAnsi"/>
          <w:szCs w:val="20"/>
        </w:rPr>
        <w:t xml:space="preserve">De esta forma, </w:t>
      </w:r>
      <w:r w:rsidRPr="00AC0E68">
        <w:rPr>
          <w:rFonts w:asciiTheme="majorHAnsi" w:eastAsia="Calibri" w:hAnsiTheme="majorHAnsi" w:cstheme="majorHAnsi"/>
          <w:szCs w:val="20"/>
        </w:rPr>
        <w:t>un local educativo puede tener más de una intervención estructural requerida si no se le asigna la intervención de sustitución total</w:t>
      </w:r>
      <w:r w:rsidRPr="005433F2">
        <w:rPr>
          <w:rFonts w:asciiTheme="majorHAnsi" w:eastAsia="Calibri" w:hAnsiTheme="majorHAnsi" w:cstheme="majorHAnsi"/>
          <w:szCs w:val="20"/>
        </w:rPr>
        <w:t>. Con esta información, se calcula el ratio de riesgo del local educati</w:t>
      </w:r>
      <w:r w:rsidR="00A15DD0" w:rsidRPr="005433F2">
        <w:rPr>
          <w:rFonts w:asciiTheme="majorHAnsi" w:eastAsia="Calibri" w:hAnsiTheme="majorHAnsi" w:cstheme="majorHAnsi"/>
          <w:szCs w:val="20"/>
        </w:rPr>
        <w:t>vo, según la siguiente ecuación:</w:t>
      </w:r>
    </w:p>
    <w:p w14:paraId="40DD8FF4" w14:textId="4671F4AE" w:rsidR="009F3E85" w:rsidRPr="00EC3C9E" w:rsidRDefault="009F3E85" w:rsidP="009601C5">
      <w:pPr>
        <w:spacing w:line="240" w:lineRule="auto"/>
        <w:ind w:left="426"/>
        <w:jc w:val="both"/>
        <w:rPr>
          <w:rFonts w:asciiTheme="majorHAnsi" w:eastAsia="Calibri" w:hAnsiTheme="majorHAnsi" w:cstheme="majorHAnsi"/>
        </w:rPr>
      </w:pPr>
      <m:oMathPara>
        <m:oMathParaPr>
          <m:jc m:val="left"/>
        </m:oMathParaPr>
        <m:oMath>
          <m:r>
            <m:rPr>
              <m:nor/>
            </m:rPr>
            <w:rPr>
              <w:rFonts w:asciiTheme="majorHAnsi" w:eastAsia="Calibri" w:hAnsiTheme="majorHAnsi" w:cstheme="majorHAnsi"/>
              <w:i/>
              <w:color w:val="000000"/>
              <w:kern w:val="24"/>
            </w:rPr>
            <m:t xml:space="preserve">Ratio de Riesgo = </m:t>
          </m:r>
          <m:f>
            <m:fPr>
              <m:ctrlPr>
                <w:rPr>
                  <w:rFonts w:ascii="Cambria Math" w:eastAsia="Calibri" w:hAnsi="Cambria Math" w:cstheme="majorHAnsi"/>
                  <w:i/>
                  <w:iCs/>
                  <w:color w:val="000000"/>
                  <w:kern w:val="24"/>
                </w:rPr>
              </m:ctrlPr>
            </m:fPr>
            <m:num>
              <m:r>
                <m:rPr>
                  <m:nor/>
                </m:rPr>
                <w:rPr>
                  <w:rFonts w:asciiTheme="majorHAnsi" w:eastAsia="Calibri" w:hAnsiTheme="majorHAnsi" w:cstheme="majorHAnsi"/>
                  <w:i/>
                  <w:color w:val="000000"/>
                  <w:kern w:val="24"/>
                </w:rPr>
                <m:t>Área techada de edificaciones del local que requieren intervención estructural</m:t>
              </m:r>
              <m:r>
                <m:rPr>
                  <m:nor/>
                </m:rPr>
                <w:rPr>
                  <w:rFonts w:ascii="Cambria Math" w:eastAsia="Calibri" w:hAnsiTheme="majorHAnsi" w:cstheme="majorHAnsi"/>
                  <w:i/>
                  <w:color w:val="000000"/>
                  <w:kern w:val="24"/>
                </w:rPr>
                <m:t xml:space="preserve"> </m:t>
              </m:r>
              <m:r>
                <m:rPr>
                  <m:nor/>
                </m:rPr>
                <w:rPr>
                  <w:rFonts w:asciiTheme="majorHAnsi" w:eastAsia="Calibri" w:hAnsiTheme="majorHAnsi" w:cstheme="majorHAnsi"/>
                  <w:i/>
                  <w:color w:val="000000"/>
                  <w:kern w:val="24"/>
                  <w:vertAlign w:val="superscript"/>
                </w:rPr>
                <w:footnoteReference w:id="3"/>
              </m:r>
              <m:r>
                <m:rPr>
                  <m:nor/>
                </m:rPr>
                <w:rPr>
                  <w:rFonts w:asciiTheme="majorHAnsi" w:eastAsia="Calibri" w:hAnsiTheme="majorHAnsi" w:cstheme="majorHAnsi"/>
                  <w:i/>
                  <w:color w:val="000000"/>
                  <w:kern w:val="24"/>
                </w:rPr>
                <m:t> </m:t>
              </m:r>
            </m:num>
            <m:den>
              <m:r>
                <m:rPr>
                  <m:nor/>
                </m:rPr>
                <w:rPr>
                  <w:rFonts w:asciiTheme="majorHAnsi" w:eastAsia="Calibri" w:hAnsiTheme="majorHAnsi" w:cstheme="majorHAnsi"/>
                  <w:i/>
                  <w:color w:val="000000"/>
                  <w:kern w:val="24"/>
                </w:rPr>
                <m:t>Área techada de las edificaciones del local educativo </m:t>
              </m:r>
            </m:den>
          </m:f>
        </m:oMath>
      </m:oMathPara>
    </w:p>
    <w:p w14:paraId="0EE85BC2" w14:textId="727642E3" w:rsidR="009F3E85" w:rsidRPr="005433F2" w:rsidRDefault="009F3E85" w:rsidP="009601C5">
      <w:pPr>
        <w:pStyle w:val="Prrafodelista"/>
        <w:spacing w:before="240" w:line="240" w:lineRule="auto"/>
        <w:ind w:left="426"/>
        <w:jc w:val="both"/>
        <w:rPr>
          <w:rFonts w:asciiTheme="majorHAnsi" w:eastAsia="Calibri" w:hAnsiTheme="majorHAnsi" w:cstheme="majorHAnsi"/>
        </w:rPr>
      </w:pPr>
      <w:r w:rsidRPr="005433F2">
        <w:rPr>
          <w:rFonts w:asciiTheme="majorHAnsi" w:eastAsia="Calibri" w:hAnsiTheme="majorHAnsi" w:cstheme="majorHAnsi"/>
        </w:rPr>
        <w:t xml:space="preserve">De la misma forma, a partir del módulo </w:t>
      </w:r>
      <w:r w:rsidR="006E432B" w:rsidRPr="00BA1238">
        <w:rPr>
          <w:rFonts w:asciiTheme="majorHAnsi" w:eastAsia="Calibri" w:hAnsiTheme="majorHAnsi" w:cs="Arial"/>
        </w:rPr>
        <w:t>P6_1</w:t>
      </w:r>
      <w:r w:rsidRPr="005433F2">
        <w:rPr>
          <w:rFonts w:asciiTheme="majorHAnsi" w:eastAsia="Calibri" w:hAnsiTheme="majorHAnsi" w:cstheme="majorHAnsi"/>
        </w:rPr>
        <w:t>, se calculan las áreas techadas que requieren intervención para la mejora de calidad de energía eléctrica, excluyendo aquellos locales educativos que requieren sustitución total o parcial, según lo siguiente:</w:t>
      </w:r>
    </w:p>
    <w:p w14:paraId="0314EC55" w14:textId="6544BF5B" w:rsidR="00A15DD0" w:rsidRPr="004E2500" w:rsidRDefault="00A15DD0" w:rsidP="006E432B">
      <w:pPr>
        <w:pStyle w:val="Descripcin"/>
        <w:keepNext/>
        <w:spacing w:before="240" w:after="120"/>
        <w:jc w:val="center"/>
        <w:rPr>
          <w:rFonts w:asciiTheme="majorHAnsi" w:hAnsiTheme="majorHAnsi" w:cstheme="majorHAnsi"/>
          <w:b/>
          <w:bCs/>
          <w:i w:val="0"/>
          <w:iCs w:val="0"/>
          <w:color w:val="595959" w:themeColor="text1" w:themeTint="A6"/>
          <w:sz w:val="22"/>
          <w:szCs w:val="22"/>
        </w:rPr>
      </w:pPr>
      <w:bookmarkStart w:id="12" w:name="_Toc218012339"/>
      <w:r w:rsidRPr="004E2500">
        <w:rPr>
          <w:rFonts w:asciiTheme="majorHAnsi" w:hAnsiTheme="majorHAnsi" w:cstheme="majorHAnsi"/>
          <w:b/>
          <w:bCs/>
          <w:i w:val="0"/>
          <w:iCs w:val="0"/>
          <w:color w:val="595959" w:themeColor="text1" w:themeTint="A6"/>
          <w:sz w:val="22"/>
          <w:szCs w:val="22"/>
        </w:rPr>
        <w:t xml:space="preserve">Tabla </w:t>
      </w:r>
      <w:r w:rsidRPr="004E2500">
        <w:rPr>
          <w:rFonts w:asciiTheme="majorHAnsi" w:hAnsiTheme="majorHAnsi" w:cstheme="majorHAnsi"/>
          <w:b/>
          <w:bCs/>
          <w:i w:val="0"/>
          <w:iCs w:val="0"/>
          <w:color w:val="595959" w:themeColor="text1" w:themeTint="A6"/>
          <w:sz w:val="22"/>
          <w:szCs w:val="22"/>
        </w:rPr>
        <w:fldChar w:fldCharType="begin"/>
      </w:r>
      <w:r w:rsidRPr="004E2500">
        <w:rPr>
          <w:rFonts w:asciiTheme="majorHAnsi" w:hAnsiTheme="majorHAnsi" w:cstheme="majorHAnsi"/>
          <w:b/>
          <w:bCs/>
          <w:i w:val="0"/>
          <w:iCs w:val="0"/>
          <w:color w:val="595959" w:themeColor="text1" w:themeTint="A6"/>
          <w:sz w:val="22"/>
          <w:szCs w:val="22"/>
        </w:rPr>
        <w:instrText xml:space="preserve"> SEQ Tabla \* ARABIC </w:instrText>
      </w:r>
      <w:r w:rsidRPr="004E2500">
        <w:rPr>
          <w:rFonts w:asciiTheme="majorHAnsi" w:hAnsiTheme="majorHAnsi" w:cstheme="majorHAnsi"/>
          <w:b/>
          <w:bCs/>
          <w:i w:val="0"/>
          <w:iCs w:val="0"/>
          <w:color w:val="595959" w:themeColor="text1" w:themeTint="A6"/>
          <w:sz w:val="22"/>
          <w:szCs w:val="22"/>
        </w:rPr>
        <w:fldChar w:fldCharType="separate"/>
      </w:r>
      <w:r w:rsidR="002543FE">
        <w:rPr>
          <w:rFonts w:asciiTheme="majorHAnsi" w:hAnsiTheme="majorHAnsi" w:cstheme="majorHAnsi"/>
          <w:b/>
          <w:bCs/>
          <w:i w:val="0"/>
          <w:iCs w:val="0"/>
          <w:noProof/>
          <w:color w:val="595959" w:themeColor="text1" w:themeTint="A6"/>
          <w:sz w:val="22"/>
          <w:szCs w:val="22"/>
        </w:rPr>
        <w:t>6</w:t>
      </w:r>
      <w:r w:rsidRPr="004E2500">
        <w:rPr>
          <w:rFonts w:asciiTheme="majorHAnsi" w:hAnsiTheme="majorHAnsi" w:cstheme="majorHAnsi"/>
          <w:b/>
          <w:bCs/>
          <w:i w:val="0"/>
          <w:iCs w:val="0"/>
          <w:color w:val="595959" w:themeColor="text1" w:themeTint="A6"/>
          <w:sz w:val="22"/>
          <w:szCs w:val="22"/>
        </w:rPr>
        <w:fldChar w:fldCharType="end"/>
      </w:r>
      <w:r w:rsidRPr="004E2500">
        <w:rPr>
          <w:rFonts w:asciiTheme="majorHAnsi" w:hAnsiTheme="majorHAnsi" w:cstheme="majorHAnsi"/>
          <w:b/>
          <w:bCs/>
          <w:i w:val="0"/>
          <w:iCs w:val="0"/>
          <w:color w:val="595959" w:themeColor="text1" w:themeTint="A6"/>
          <w:sz w:val="22"/>
          <w:szCs w:val="22"/>
        </w:rPr>
        <w:t>. Intervenciones para la mejora de calidad de energía eléctrica</w:t>
      </w:r>
      <w:bookmarkEnd w:id="12"/>
    </w:p>
    <w:tbl>
      <w:tblPr>
        <w:tblStyle w:val="Tablaconcuadrcula1clara"/>
        <w:tblW w:w="8926" w:type="dxa"/>
        <w:jc w:val="center"/>
        <w:tblLook w:val="04A0" w:firstRow="1" w:lastRow="0" w:firstColumn="1" w:lastColumn="0" w:noHBand="0" w:noVBand="1"/>
      </w:tblPr>
      <w:tblGrid>
        <w:gridCol w:w="2972"/>
        <w:gridCol w:w="5954"/>
      </w:tblGrid>
      <w:tr w:rsidR="009F3E85" w:rsidRPr="005433F2" w14:paraId="2611DAA2" w14:textId="77777777" w:rsidTr="00AC0E68">
        <w:trPr>
          <w:cnfStyle w:val="100000000000" w:firstRow="1" w:lastRow="0" w:firstColumn="0" w:lastColumn="0" w:oddVBand="0" w:evenVBand="0" w:oddHBand="0" w:evenHBand="0" w:firstRowFirstColumn="0" w:firstRowLastColumn="0" w:lastRowFirstColumn="0" w:lastRowLastColumn="0"/>
          <w:trHeight w:val="232"/>
          <w:jc w:val="center"/>
        </w:trPr>
        <w:tc>
          <w:tcPr>
            <w:cnfStyle w:val="001000000000" w:firstRow="0" w:lastRow="0" w:firstColumn="1" w:lastColumn="0" w:oddVBand="0" w:evenVBand="0" w:oddHBand="0" w:evenHBand="0" w:firstRowFirstColumn="0" w:firstRowLastColumn="0" w:lastRowFirstColumn="0" w:lastRowLastColumn="0"/>
            <w:tcW w:w="2972" w:type="dxa"/>
            <w:shd w:val="clear" w:color="auto" w:fill="7F7F7F" w:themeFill="text1" w:themeFillTint="80"/>
            <w:hideMark/>
          </w:tcPr>
          <w:p w14:paraId="54BB3DF6" w14:textId="77777777" w:rsidR="009F3E85" w:rsidRPr="005433F2" w:rsidRDefault="009F3E85" w:rsidP="009601C5">
            <w:pPr>
              <w:jc w:val="center"/>
              <w:rPr>
                <w:rFonts w:asciiTheme="majorHAnsi" w:eastAsia="Calibri" w:hAnsiTheme="majorHAnsi" w:cstheme="majorHAnsi"/>
                <w:color w:val="FFFFFF" w:themeColor="background1"/>
                <w:sz w:val="20"/>
                <w:szCs w:val="20"/>
                <w:lang w:eastAsia="es-PE"/>
              </w:rPr>
            </w:pPr>
            <w:r w:rsidRPr="005433F2">
              <w:rPr>
                <w:rFonts w:asciiTheme="majorHAnsi" w:eastAsia="Calibri" w:hAnsiTheme="majorHAnsi" w:cstheme="majorHAnsi"/>
                <w:color w:val="FFFFFF" w:themeColor="background1"/>
                <w:sz w:val="20"/>
                <w:szCs w:val="20"/>
              </w:rPr>
              <w:t>Intervención</w:t>
            </w:r>
          </w:p>
        </w:tc>
        <w:tc>
          <w:tcPr>
            <w:tcW w:w="5954" w:type="dxa"/>
            <w:shd w:val="clear" w:color="auto" w:fill="7F7F7F" w:themeFill="text1" w:themeFillTint="80"/>
            <w:noWrap/>
            <w:hideMark/>
          </w:tcPr>
          <w:p w14:paraId="2E44F258" w14:textId="77777777" w:rsidR="009F3E85" w:rsidRPr="005433F2" w:rsidRDefault="009F3E85" w:rsidP="009601C5">
            <w:pPr>
              <w:jc w:val="center"/>
              <w:cnfStyle w:val="100000000000" w:firstRow="1" w:lastRow="0" w:firstColumn="0" w:lastColumn="0" w:oddVBand="0" w:evenVBand="0" w:oddHBand="0" w:evenHBand="0" w:firstRowFirstColumn="0" w:firstRowLastColumn="0" w:lastRowFirstColumn="0" w:lastRowLastColumn="0"/>
              <w:rPr>
                <w:rFonts w:asciiTheme="majorHAnsi" w:eastAsia="Calibri" w:hAnsiTheme="majorHAnsi" w:cstheme="majorHAnsi"/>
                <w:color w:val="FFFFFF" w:themeColor="background1"/>
                <w:sz w:val="20"/>
                <w:szCs w:val="20"/>
              </w:rPr>
            </w:pPr>
            <w:r w:rsidRPr="005433F2">
              <w:rPr>
                <w:rFonts w:asciiTheme="majorHAnsi" w:eastAsia="Calibri" w:hAnsiTheme="majorHAnsi" w:cstheme="majorHAnsi"/>
                <w:color w:val="FFFFFF" w:themeColor="background1"/>
                <w:sz w:val="20"/>
                <w:szCs w:val="20"/>
              </w:rPr>
              <w:t>Características</w:t>
            </w:r>
          </w:p>
        </w:tc>
      </w:tr>
      <w:tr w:rsidR="009F3E85" w:rsidRPr="005433F2" w14:paraId="6E747283" w14:textId="77777777" w:rsidTr="00AC0E68">
        <w:trPr>
          <w:trHeight w:val="419"/>
          <w:jc w:val="center"/>
        </w:trPr>
        <w:tc>
          <w:tcPr>
            <w:cnfStyle w:val="001000000000" w:firstRow="0" w:lastRow="0" w:firstColumn="1" w:lastColumn="0" w:oddVBand="0" w:evenVBand="0" w:oddHBand="0" w:evenHBand="0" w:firstRowFirstColumn="0" w:firstRowLastColumn="0" w:lastRowFirstColumn="0" w:lastRowLastColumn="0"/>
            <w:tcW w:w="2972" w:type="dxa"/>
            <w:noWrap/>
            <w:hideMark/>
          </w:tcPr>
          <w:p w14:paraId="15FD4954" w14:textId="77777777" w:rsidR="009F3E85" w:rsidRPr="005433F2" w:rsidRDefault="009F3E85" w:rsidP="009601C5">
            <w:pPr>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t>Implementación de instalaciones eléctricas interiores</w:t>
            </w:r>
          </w:p>
        </w:tc>
        <w:tc>
          <w:tcPr>
            <w:tcW w:w="5954" w:type="dxa"/>
            <w:noWrap/>
            <w:hideMark/>
          </w:tcPr>
          <w:p w14:paraId="30F2D224" w14:textId="77777777" w:rsidR="009F3E85" w:rsidRPr="005433F2" w:rsidRDefault="009F3E85">
            <w:pPr>
              <w:numPr>
                <w:ilvl w:val="0"/>
                <w:numId w:val="12"/>
              </w:numPr>
              <w:ind w:left="213" w:hanging="213"/>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lang w:eastAsia="x-none"/>
              </w:rPr>
            </w:pPr>
            <w:r w:rsidRPr="005433F2">
              <w:rPr>
                <w:rFonts w:asciiTheme="majorHAnsi" w:eastAsia="Calibri" w:hAnsiTheme="majorHAnsi" w:cstheme="majorHAnsi"/>
                <w:color w:val="000000"/>
                <w:sz w:val="20"/>
                <w:szCs w:val="20"/>
                <w:lang w:eastAsia="x-none"/>
              </w:rPr>
              <w:t>La edificación no tiene instalaciones eléctricas interiores.</w:t>
            </w:r>
          </w:p>
        </w:tc>
      </w:tr>
      <w:tr w:rsidR="009F3E85" w:rsidRPr="005433F2" w14:paraId="7BD9821C" w14:textId="77777777" w:rsidTr="00AC0E68">
        <w:trPr>
          <w:trHeight w:val="419"/>
          <w:jc w:val="center"/>
        </w:trPr>
        <w:tc>
          <w:tcPr>
            <w:cnfStyle w:val="001000000000" w:firstRow="0" w:lastRow="0" w:firstColumn="1" w:lastColumn="0" w:oddVBand="0" w:evenVBand="0" w:oddHBand="0" w:evenHBand="0" w:firstRowFirstColumn="0" w:firstRowLastColumn="0" w:lastRowFirstColumn="0" w:lastRowLastColumn="0"/>
            <w:tcW w:w="2972" w:type="dxa"/>
            <w:noWrap/>
            <w:hideMark/>
          </w:tcPr>
          <w:p w14:paraId="0459F7B7" w14:textId="77777777" w:rsidR="009F3E85" w:rsidRPr="005433F2" w:rsidRDefault="009F3E85" w:rsidP="009601C5">
            <w:pPr>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t>Canalizar circuitos eléctricos</w:t>
            </w:r>
          </w:p>
        </w:tc>
        <w:tc>
          <w:tcPr>
            <w:tcW w:w="5954" w:type="dxa"/>
            <w:noWrap/>
            <w:hideMark/>
          </w:tcPr>
          <w:p w14:paraId="0A80DF28" w14:textId="77777777" w:rsidR="009F3E85" w:rsidRPr="005433F2" w:rsidRDefault="009F3E85">
            <w:pPr>
              <w:numPr>
                <w:ilvl w:val="0"/>
                <w:numId w:val="12"/>
              </w:numPr>
              <w:ind w:left="213" w:hanging="213"/>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lang w:eastAsia="x-none"/>
              </w:rPr>
            </w:pPr>
            <w:r w:rsidRPr="005433F2">
              <w:rPr>
                <w:rFonts w:asciiTheme="majorHAnsi" w:eastAsia="Calibri" w:hAnsiTheme="majorHAnsi" w:cstheme="majorHAnsi"/>
                <w:color w:val="000000"/>
                <w:sz w:val="20"/>
                <w:szCs w:val="20"/>
                <w:lang w:eastAsia="x-none"/>
              </w:rPr>
              <w:t>La edificación tiene instalaciones eléctricas interiores.</w:t>
            </w:r>
          </w:p>
          <w:p w14:paraId="0CFDB370" w14:textId="77777777" w:rsidR="009F3E85" w:rsidRPr="005433F2" w:rsidRDefault="009F3E85">
            <w:pPr>
              <w:numPr>
                <w:ilvl w:val="0"/>
                <w:numId w:val="12"/>
              </w:numPr>
              <w:ind w:left="213" w:hanging="213"/>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lang w:eastAsia="x-none"/>
              </w:rPr>
            </w:pPr>
            <w:r w:rsidRPr="005433F2">
              <w:rPr>
                <w:rFonts w:asciiTheme="majorHAnsi" w:eastAsia="Calibri" w:hAnsiTheme="majorHAnsi" w:cstheme="majorHAnsi"/>
                <w:color w:val="000000"/>
                <w:sz w:val="20"/>
                <w:szCs w:val="20"/>
                <w:lang w:eastAsia="x-none"/>
              </w:rPr>
              <w:t>El tipo de instalación de circuitos eléctricos no es circuito canalizado empotrado o expuesto.</w:t>
            </w:r>
          </w:p>
        </w:tc>
      </w:tr>
      <w:tr w:rsidR="009F3E85" w:rsidRPr="005433F2" w14:paraId="4E2282D2" w14:textId="77777777" w:rsidTr="00AC0E68">
        <w:trPr>
          <w:trHeight w:val="419"/>
          <w:jc w:val="center"/>
        </w:trPr>
        <w:tc>
          <w:tcPr>
            <w:cnfStyle w:val="001000000000" w:firstRow="0" w:lastRow="0" w:firstColumn="1" w:lastColumn="0" w:oddVBand="0" w:evenVBand="0" w:oddHBand="0" w:evenHBand="0" w:firstRowFirstColumn="0" w:firstRowLastColumn="0" w:lastRowFirstColumn="0" w:lastRowLastColumn="0"/>
            <w:tcW w:w="2972" w:type="dxa"/>
            <w:noWrap/>
            <w:hideMark/>
          </w:tcPr>
          <w:p w14:paraId="626175BD" w14:textId="77777777" w:rsidR="009F3E85" w:rsidRPr="005433F2" w:rsidRDefault="009F3E85" w:rsidP="009601C5">
            <w:pPr>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t>Nuevo tablero o gabinete</w:t>
            </w:r>
          </w:p>
        </w:tc>
        <w:tc>
          <w:tcPr>
            <w:tcW w:w="5954" w:type="dxa"/>
            <w:noWrap/>
            <w:hideMark/>
          </w:tcPr>
          <w:p w14:paraId="4FEEC061" w14:textId="77777777" w:rsidR="009F3E85" w:rsidRPr="005433F2" w:rsidRDefault="009F3E85">
            <w:pPr>
              <w:numPr>
                <w:ilvl w:val="1"/>
                <w:numId w:val="12"/>
              </w:numPr>
              <w:ind w:left="213" w:hanging="213"/>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lang w:eastAsia="x-none"/>
              </w:rPr>
            </w:pPr>
            <w:r w:rsidRPr="005433F2">
              <w:rPr>
                <w:rFonts w:asciiTheme="majorHAnsi" w:eastAsia="Calibri" w:hAnsiTheme="majorHAnsi" w:cstheme="majorHAnsi"/>
                <w:color w:val="000000"/>
                <w:sz w:val="20"/>
                <w:szCs w:val="20"/>
                <w:lang w:eastAsia="x-none"/>
              </w:rPr>
              <w:t>La edificación tiene instalaciones eléctricas interiores.</w:t>
            </w:r>
          </w:p>
          <w:p w14:paraId="15573896" w14:textId="77777777" w:rsidR="009F3E85" w:rsidRPr="005433F2" w:rsidRDefault="009F3E85">
            <w:pPr>
              <w:numPr>
                <w:ilvl w:val="0"/>
                <w:numId w:val="12"/>
              </w:numPr>
              <w:ind w:left="213" w:hanging="213"/>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lang w:eastAsia="x-none"/>
              </w:rPr>
            </w:pPr>
            <w:r w:rsidRPr="005433F2">
              <w:rPr>
                <w:rFonts w:asciiTheme="majorHAnsi" w:eastAsia="Calibri" w:hAnsiTheme="majorHAnsi" w:cstheme="majorHAnsi"/>
                <w:color w:val="000000"/>
                <w:sz w:val="20"/>
                <w:szCs w:val="20"/>
                <w:lang w:eastAsia="x-none"/>
              </w:rPr>
              <w:t>La edificación no tiene tablero de distribución o gabinete adecuado.</w:t>
            </w:r>
          </w:p>
        </w:tc>
      </w:tr>
      <w:tr w:rsidR="009F3E85" w:rsidRPr="005433F2" w14:paraId="330720AB" w14:textId="77777777" w:rsidTr="00AC0E68">
        <w:trPr>
          <w:trHeight w:val="419"/>
          <w:jc w:val="center"/>
        </w:trPr>
        <w:tc>
          <w:tcPr>
            <w:cnfStyle w:val="001000000000" w:firstRow="0" w:lastRow="0" w:firstColumn="1" w:lastColumn="0" w:oddVBand="0" w:evenVBand="0" w:oddHBand="0" w:evenHBand="0" w:firstRowFirstColumn="0" w:firstRowLastColumn="0" w:lastRowFirstColumn="0" w:lastRowLastColumn="0"/>
            <w:tcW w:w="2972" w:type="dxa"/>
            <w:noWrap/>
            <w:hideMark/>
          </w:tcPr>
          <w:p w14:paraId="1D019233" w14:textId="77777777" w:rsidR="009F3E85" w:rsidRPr="005433F2" w:rsidRDefault="009F3E85" w:rsidP="009601C5">
            <w:pPr>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t>Nuevo sistema de puesta a tierra</w:t>
            </w:r>
          </w:p>
        </w:tc>
        <w:tc>
          <w:tcPr>
            <w:tcW w:w="5954" w:type="dxa"/>
            <w:noWrap/>
            <w:hideMark/>
          </w:tcPr>
          <w:p w14:paraId="6052752F" w14:textId="77777777" w:rsidR="009F3E85" w:rsidRPr="005433F2" w:rsidRDefault="009F3E85">
            <w:pPr>
              <w:numPr>
                <w:ilvl w:val="1"/>
                <w:numId w:val="12"/>
              </w:numPr>
              <w:ind w:left="213" w:hanging="213"/>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lang w:eastAsia="x-none"/>
              </w:rPr>
            </w:pPr>
            <w:r w:rsidRPr="005433F2">
              <w:rPr>
                <w:rFonts w:asciiTheme="majorHAnsi" w:eastAsia="Calibri" w:hAnsiTheme="majorHAnsi" w:cstheme="majorHAnsi"/>
                <w:color w:val="000000"/>
                <w:sz w:val="20"/>
                <w:szCs w:val="20"/>
                <w:lang w:eastAsia="x-none"/>
              </w:rPr>
              <w:t>La edificación tiene instalaciones eléctricas interiores.</w:t>
            </w:r>
          </w:p>
          <w:p w14:paraId="566670ED" w14:textId="77777777" w:rsidR="009F3E85" w:rsidRPr="005433F2" w:rsidRDefault="009F3E85">
            <w:pPr>
              <w:numPr>
                <w:ilvl w:val="0"/>
                <w:numId w:val="12"/>
              </w:numPr>
              <w:ind w:left="213" w:hanging="213"/>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lang w:eastAsia="x-none"/>
              </w:rPr>
            </w:pPr>
            <w:r w:rsidRPr="005433F2">
              <w:rPr>
                <w:rFonts w:asciiTheme="majorHAnsi" w:eastAsia="Calibri" w:hAnsiTheme="majorHAnsi" w:cstheme="majorHAnsi"/>
                <w:color w:val="000000"/>
                <w:sz w:val="20"/>
                <w:szCs w:val="20"/>
                <w:lang w:eastAsia="x-none"/>
              </w:rPr>
              <w:t>La edificación no tiene sistema de puesta a tierra o el año de último mantenimiento fue antes de 2013.</w:t>
            </w:r>
          </w:p>
        </w:tc>
      </w:tr>
    </w:tbl>
    <w:p w14:paraId="337D2187" w14:textId="77777777" w:rsidR="00A15DD0" w:rsidRPr="005433F2" w:rsidRDefault="00A15DD0" w:rsidP="009601C5">
      <w:pPr>
        <w:pStyle w:val="Default"/>
        <w:tabs>
          <w:tab w:val="left" w:pos="2323"/>
        </w:tabs>
        <w:ind w:left="284" w:right="424"/>
        <w:rPr>
          <w:rFonts w:asciiTheme="majorHAnsi" w:hAnsiTheme="majorHAnsi" w:cstheme="majorHAnsi"/>
          <w:sz w:val="16"/>
          <w:szCs w:val="16"/>
        </w:rPr>
      </w:pPr>
      <w:r w:rsidRPr="005433F2">
        <w:rPr>
          <w:rFonts w:asciiTheme="majorHAnsi" w:hAnsiTheme="majorHAnsi" w:cstheme="majorHAnsi"/>
          <w:sz w:val="16"/>
          <w:szCs w:val="16"/>
        </w:rPr>
        <w:t>Fuente: PNIE al 2025.</w:t>
      </w:r>
      <w:r w:rsidRPr="005433F2">
        <w:rPr>
          <w:rFonts w:asciiTheme="majorHAnsi" w:hAnsiTheme="majorHAnsi" w:cstheme="majorHAnsi"/>
          <w:sz w:val="16"/>
          <w:szCs w:val="16"/>
        </w:rPr>
        <w:tab/>
      </w:r>
    </w:p>
    <w:p w14:paraId="627C16FA" w14:textId="1114C001" w:rsidR="009F3E85" w:rsidRDefault="006E432B" w:rsidP="006E432B">
      <w:pPr>
        <w:pStyle w:val="Prrafodelista"/>
        <w:spacing w:before="240" w:after="120" w:line="240" w:lineRule="auto"/>
        <w:ind w:left="425"/>
        <w:contextualSpacing w:val="0"/>
        <w:jc w:val="both"/>
        <w:rPr>
          <w:rFonts w:asciiTheme="majorHAnsi" w:eastAsia="Calibri" w:hAnsiTheme="majorHAnsi" w:cstheme="majorHAnsi"/>
        </w:rPr>
      </w:pPr>
      <w:r>
        <w:rPr>
          <w:rFonts w:asciiTheme="majorHAnsi" w:eastAsia="Calibri" w:hAnsiTheme="majorHAnsi" w:cstheme="majorHAnsi"/>
        </w:rPr>
        <w:lastRenderedPageBreak/>
        <w:t>Adicionalmente</w:t>
      </w:r>
      <w:r w:rsidR="009F3E85" w:rsidRPr="005433F2">
        <w:rPr>
          <w:rFonts w:asciiTheme="majorHAnsi" w:eastAsia="Calibri" w:hAnsiTheme="majorHAnsi" w:cstheme="majorHAnsi"/>
        </w:rPr>
        <w:t xml:space="preserve">, a partir del módulo </w:t>
      </w:r>
      <w:r w:rsidRPr="00BA1238">
        <w:rPr>
          <w:rFonts w:asciiTheme="majorHAnsi" w:eastAsia="Calibri" w:hAnsiTheme="majorHAnsi" w:cs="Arial"/>
        </w:rPr>
        <w:t>P6_1</w:t>
      </w:r>
      <w:r w:rsidR="00E96E58" w:rsidRPr="005433F2">
        <w:rPr>
          <w:rFonts w:asciiTheme="majorHAnsi" w:eastAsia="Calibri" w:hAnsiTheme="majorHAnsi" w:cstheme="majorHAnsi"/>
        </w:rPr>
        <w:t xml:space="preserve">, </w:t>
      </w:r>
      <w:r w:rsidR="009F3E85" w:rsidRPr="005433F2">
        <w:rPr>
          <w:rFonts w:asciiTheme="majorHAnsi" w:eastAsia="Calibri" w:hAnsiTheme="majorHAnsi" w:cstheme="majorHAnsi"/>
        </w:rPr>
        <w:t>se calculan los metros lineales requeridos de canaletas aéreas y bajadas pluviales, excluyendo aquellos locales educativos que están en la zona bioclimática Desértico Costero, según lo siguiente</w:t>
      </w:r>
      <w:r w:rsidR="00924718" w:rsidRPr="005433F2">
        <w:rPr>
          <w:rFonts w:asciiTheme="majorHAnsi" w:eastAsia="Calibri" w:hAnsiTheme="majorHAnsi" w:cstheme="majorHAnsi"/>
        </w:rPr>
        <w:t>:</w:t>
      </w:r>
    </w:p>
    <w:p w14:paraId="4D8A53FB" w14:textId="749E32A3" w:rsidR="00263266" w:rsidRPr="004E2500" w:rsidRDefault="00263266" w:rsidP="006E432B">
      <w:pPr>
        <w:pStyle w:val="Descripcin"/>
        <w:keepNext/>
        <w:spacing w:before="240" w:after="120"/>
        <w:jc w:val="center"/>
        <w:rPr>
          <w:rFonts w:asciiTheme="majorHAnsi" w:hAnsiTheme="majorHAnsi" w:cstheme="majorHAnsi"/>
          <w:b/>
          <w:bCs/>
          <w:i w:val="0"/>
          <w:iCs w:val="0"/>
          <w:color w:val="595959" w:themeColor="text1" w:themeTint="A6"/>
          <w:sz w:val="22"/>
          <w:szCs w:val="22"/>
        </w:rPr>
      </w:pPr>
      <w:bookmarkStart w:id="13" w:name="_Toc218012340"/>
      <w:r w:rsidRPr="004E2500">
        <w:rPr>
          <w:rFonts w:asciiTheme="majorHAnsi" w:hAnsiTheme="majorHAnsi" w:cstheme="majorHAnsi"/>
          <w:b/>
          <w:bCs/>
          <w:i w:val="0"/>
          <w:iCs w:val="0"/>
          <w:color w:val="595959" w:themeColor="text1" w:themeTint="A6"/>
          <w:sz w:val="22"/>
          <w:szCs w:val="22"/>
        </w:rPr>
        <w:t xml:space="preserve">Tabla </w:t>
      </w:r>
      <w:r w:rsidRPr="004E2500">
        <w:rPr>
          <w:rFonts w:asciiTheme="majorHAnsi" w:hAnsiTheme="majorHAnsi" w:cstheme="majorHAnsi"/>
          <w:b/>
          <w:bCs/>
          <w:i w:val="0"/>
          <w:iCs w:val="0"/>
          <w:color w:val="595959" w:themeColor="text1" w:themeTint="A6"/>
          <w:sz w:val="22"/>
          <w:szCs w:val="22"/>
        </w:rPr>
        <w:fldChar w:fldCharType="begin"/>
      </w:r>
      <w:r w:rsidRPr="004E2500">
        <w:rPr>
          <w:rFonts w:asciiTheme="majorHAnsi" w:hAnsiTheme="majorHAnsi" w:cstheme="majorHAnsi"/>
          <w:b/>
          <w:bCs/>
          <w:i w:val="0"/>
          <w:iCs w:val="0"/>
          <w:color w:val="595959" w:themeColor="text1" w:themeTint="A6"/>
          <w:sz w:val="22"/>
          <w:szCs w:val="22"/>
        </w:rPr>
        <w:instrText xml:space="preserve"> SEQ Tabla \* ARABIC </w:instrText>
      </w:r>
      <w:r w:rsidRPr="004E2500">
        <w:rPr>
          <w:rFonts w:asciiTheme="majorHAnsi" w:hAnsiTheme="majorHAnsi" w:cstheme="majorHAnsi"/>
          <w:b/>
          <w:bCs/>
          <w:i w:val="0"/>
          <w:iCs w:val="0"/>
          <w:color w:val="595959" w:themeColor="text1" w:themeTint="A6"/>
          <w:sz w:val="22"/>
          <w:szCs w:val="22"/>
        </w:rPr>
        <w:fldChar w:fldCharType="separate"/>
      </w:r>
      <w:r w:rsidR="002543FE">
        <w:rPr>
          <w:rFonts w:asciiTheme="majorHAnsi" w:hAnsiTheme="majorHAnsi" w:cstheme="majorHAnsi"/>
          <w:b/>
          <w:bCs/>
          <w:i w:val="0"/>
          <w:iCs w:val="0"/>
          <w:noProof/>
          <w:color w:val="595959" w:themeColor="text1" w:themeTint="A6"/>
          <w:sz w:val="22"/>
          <w:szCs w:val="22"/>
        </w:rPr>
        <w:t>7</w:t>
      </w:r>
      <w:r w:rsidRPr="004E2500">
        <w:rPr>
          <w:rFonts w:asciiTheme="majorHAnsi" w:hAnsiTheme="majorHAnsi" w:cstheme="majorHAnsi"/>
          <w:b/>
          <w:bCs/>
          <w:i w:val="0"/>
          <w:iCs w:val="0"/>
          <w:color w:val="595959" w:themeColor="text1" w:themeTint="A6"/>
          <w:sz w:val="22"/>
          <w:szCs w:val="22"/>
        </w:rPr>
        <w:fldChar w:fldCharType="end"/>
      </w:r>
      <w:r w:rsidRPr="004E2500">
        <w:rPr>
          <w:rFonts w:asciiTheme="majorHAnsi" w:hAnsiTheme="majorHAnsi" w:cstheme="majorHAnsi"/>
          <w:b/>
          <w:bCs/>
          <w:i w:val="0"/>
          <w:iCs w:val="0"/>
          <w:color w:val="595959" w:themeColor="text1" w:themeTint="A6"/>
          <w:sz w:val="22"/>
          <w:szCs w:val="22"/>
        </w:rPr>
        <w:t>. Intervenciones para la mejora de canaletas aéreas y bajadas pluviales</w:t>
      </w:r>
      <w:bookmarkEnd w:id="13"/>
    </w:p>
    <w:tbl>
      <w:tblPr>
        <w:tblStyle w:val="Tablaconcuadrcula1clara"/>
        <w:tblW w:w="8505" w:type="dxa"/>
        <w:tblInd w:w="279" w:type="dxa"/>
        <w:tblLook w:val="04A0" w:firstRow="1" w:lastRow="0" w:firstColumn="1" w:lastColumn="0" w:noHBand="0" w:noVBand="1"/>
      </w:tblPr>
      <w:tblGrid>
        <w:gridCol w:w="3260"/>
        <w:gridCol w:w="5245"/>
      </w:tblGrid>
      <w:tr w:rsidR="009F3E85" w:rsidRPr="005433F2" w14:paraId="12CA0B4D" w14:textId="77777777" w:rsidTr="00AC0E68">
        <w:trPr>
          <w:cnfStyle w:val="100000000000" w:firstRow="1" w:lastRow="0" w:firstColumn="0" w:lastColumn="0" w:oddVBand="0" w:evenVBand="0" w:oddHBand="0" w:evenHBand="0" w:firstRowFirstColumn="0" w:firstRowLastColumn="0" w:lastRowFirstColumn="0" w:lastRowLastColumn="0"/>
          <w:trHeight w:val="20"/>
          <w:tblHeader/>
        </w:trPr>
        <w:tc>
          <w:tcPr>
            <w:cnfStyle w:val="001000000000" w:firstRow="0" w:lastRow="0" w:firstColumn="1" w:lastColumn="0" w:oddVBand="0" w:evenVBand="0" w:oddHBand="0" w:evenHBand="0" w:firstRowFirstColumn="0" w:firstRowLastColumn="0" w:lastRowFirstColumn="0" w:lastRowLastColumn="0"/>
            <w:tcW w:w="3260" w:type="dxa"/>
            <w:shd w:val="clear" w:color="auto" w:fill="7F7F7F" w:themeFill="text1" w:themeFillTint="80"/>
            <w:hideMark/>
          </w:tcPr>
          <w:p w14:paraId="4EC491E2" w14:textId="77777777" w:rsidR="009F3E85" w:rsidRPr="005433F2" w:rsidRDefault="009F3E85" w:rsidP="009601C5">
            <w:pPr>
              <w:jc w:val="center"/>
              <w:rPr>
                <w:rFonts w:asciiTheme="majorHAnsi" w:eastAsia="Calibri" w:hAnsiTheme="majorHAnsi" w:cstheme="majorHAnsi"/>
                <w:color w:val="FFFFFF" w:themeColor="background1"/>
                <w:sz w:val="20"/>
                <w:szCs w:val="20"/>
                <w:lang w:eastAsia="es-PE"/>
              </w:rPr>
            </w:pPr>
            <w:r w:rsidRPr="005433F2">
              <w:rPr>
                <w:rFonts w:asciiTheme="majorHAnsi" w:eastAsia="Calibri" w:hAnsiTheme="majorHAnsi" w:cstheme="majorHAnsi"/>
                <w:color w:val="FFFFFF" w:themeColor="background1"/>
                <w:sz w:val="20"/>
                <w:szCs w:val="20"/>
              </w:rPr>
              <w:t>Intervención</w:t>
            </w:r>
          </w:p>
        </w:tc>
        <w:tc>
          <w:tcPr>
            <w:tcW w:w="5245" w:type="dxa"/>
            <w:shd w:val="clear" w:color="auto" w:fill="7F7F7F" w:themeFill="text1" w:themeFillTint="80"/>
            <w:noWrap/>
            <w:hideMark/>
          </w:tcPr>
          <w:p w14:paraId="661D72CD" w14:textId="77777777" w:rsidR="009F3E85" w:rsidRPr="005433F2" w:rsidRDefault="009F3E85" w:rsidP="009601C5">
            <w:pPr>
              <w:jc w:val="center"/>
              <w:cnfStyle w:val="100000000000" w:firstRow="1" w:lastRow="0" w:firstColumn="0" w:lastColumn="0" w:oddVBand="0" w:evenVBand="0" w:oddHBand="0" w:evenHBand="0" w:firstRowFirstColumn="0" w:firstRowLastColumn="0" w:lastRowFirstColumn="0" w:lastRowLastColumn="0"/>
              <w:rPr>
                <w:rFonts w:asciiTheme="majorHAnsi" w:eastAsia="Calibri" w:hAnsiTheme="majorHAnsi" w:cstheme="majorHAnsi"/>
                <w:color w:val="FFFFFF" w:themeColor="background1"/>
                <w:sz w:val="20"/>
                <w:szCs w:val="20"/>
              </w:rPr>
            </w:pPr>
            <w:r w:rsidRPr="005433F2">
              <w:rPr>
                <w:rFonts w:asciiTheme="majorHAnsi" w:eastAsia="Calibri" w:hAnsiTheme="majorHAnsi" w:cstheme="majorHAnsi"/>
                <w:color w:val="FFFFFF" w:themeColor="background1"/>
                <w:sz w:val="20"/>
                <w:szCs w:val="20"/>
              </w:rPr>
              <w:t>Características</w:t>
            </w:r>
          </w:p>
        </w:tc>
      </w:tr>
      <w:tr w:rsidR="009F3E85" w:rsidRPr="005433F2" w14:paraId="4ACC51CA" w14:textId="77777777" w:rsidTr="00AC0E68">
        <w:trPr>
          <w:trHeight w:val="20"/>
        </w:trPr>
        <w:tc>
          <w:tcPr>
            <w:cnfStyle w:val="001000000000" w:firstRow="0" w:lastRow="0" w:firstColumn="1" w:lastColumn="0" w:oddVBand="0" w:evenVBand="0" w:oddHBand="0" w:evenHBand="0" w:firstRowFirstColumn="0" w:firstRowLastColumn="0" w:lastRowFirstColumn="0" w:lastRowLastColumn="0"/>
            <w:tcW w:w="3260" w:type="dxa"/>
            <w:noWrap/>
            <w:vAlign w:val="center"/>
            <w:hideMark/>
          </w:tcPr>
          <w:p w14:paraId="6C2040DE" w14:textId="77777777" w:rsidR="009F3E85" w:rsidRPr="005433F2" w:rsidRDefault="009F3E85" w:rsidP="009601C5">
            <w:pPr>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t>Rehabilitación de canaletas aéreas</w:t>
            </w:r>
          </w:p>
        </w:tc>
        <w:tc>
          <w:tcPr>
            <w:tcW w:w="5245" w:type="dxa"/>
            <w:noWrap/>
            <w:vAlign w:val="center"/>
            <w:hideMark/>
          </w:tcPr>
          <w:p w14:paraId="2C6571D2" w14:textId="77777777" w:rsidR="009F3E85" w:rsidRPr="005433F2" w:rsidRDefault="009F3E85">
            <w:pPr>
              <w:numPr>
                <w:ilvl w:val="0"/>
                <w:numId w:val="13"/>
              </w:numPr>
              <w:ind w:left="214" w:hanging="137"/>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lang w:eastAsia="x-none"/>
              </w:rPr>
            </w:pPr>
            <w:r w:rsidRPr="005433F2">
              <w:rPr>
                <w:rFonts w:asciiTheme="majorHAnsi" w:eastAsia="Calibri" w:hAnsiTheme="majorHAnsi" w:cstheme="majorHAnsi"/>
                <w:color w:val="000000"/>
                <w:sz w:val="20"/>
                <w:szCs w:val="20"/>
                <w:lang w:eastAsia="x-none"/>
              </w:rPr>
              <w:t>La edificación tiene canaletas aéreas y bajadas pluviales con deterioro parcial.</w:t>
            </w:r>
          </w:p>
        </w:tc>
      </w:tr>
      <w:tr w:rsidR="009F3E85" w:rsidRPr="005433F2" w14:paraId="1FA01B28" w14:textId="77777777" w:rsidTr="00AC0E68">
        <w:trPr>
          <w:trHeight w:val="20"/>
        </w:trPr>
        <w:tc>
          <w:tcPr>
            <w:cnfStyle w:val="001000000000" w:firstRow="0" w:lastRow="0" w:firstColumn="1" w:lastColumn="0" w:oddVBand="0" w:evenVBand="0" w:oddHBand="0" w:evenHBand="0" w:firstRowFirstColumn="0" w:firstRowLastColumn="0" w:lastRowFirstColumn="0" w:lastRowLastColumn="0"/>
            <w:tcW w:w="3260" w:type="dxa"/>
            <w:noWrap/>
            <w:vAlign w:val="center"/>
            <w:hideMark/>
          </w:tcPr>
          <w:p w14:paraId="1B6A9DAF" w14:textId="77777777" w:rsidR="009F3E85" w:rsidRPr="005433F2" w:rsidRDefault="009F3E85" w:rsidP="009601C5">
            <w:pPr>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t>Sustitución de canaletas aéreas</w:t>
            </w:r>
          </w:p>
        </w:tc>
        <w:tc>
          <w:tcPr>
            <w:tcW w:w="5245" w:type="dxa"/>
            <w:noWrap/>
            <w:vAlign w:val="center"/>
            <w:hideMark/>
          </w:tcPr>
          <w:p w14:paraId="642FFA3E" w14:textId="77777777" w:rsidR="009F3E85" w:rsidRPr="005433F2" w:rsidRDefault="009F3E85">
            <w:pPr>
              <w:numPr>
                <w:ilvl w:val="0"/>
                <w:numId w:val="13"/>
              </w:numPr>
              <w:ind w:left="214" w:hanging="137"/>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lang w:eastAsia="x-none"/>
              </w:rPr>
            </w:pPr>
            <w:r w:rsidRPr="005433F2">
              <w:rPr>
                <w:rFonts w:asciiTheme="majorHAnsi" w:eastAsia="Calibri" w:hAnsiTheme="majorHAnsi" w:cstheme="majorHAnsi"/>
                <w:color w:val="000000"/>
                <w:sz w:val="20"/>
                <w:szCs w:val="20"/>
                <w:lang w:eastAsia="x-none"/>
              </w:rPr>
              <w:t>La edificación tiene canaletas aéreas y bajadas pluviales en colapso total o no registra estado de conservación.</w:t>
            </w:r>
          </w:p>
        </w:tc>
      </w:tr>
      <w:tr w:rsidR="009F3E85" w:rsidRPr="005433F2" w14:paraId="2ACA86FA" w14:textId="77777777" w:rsidTr="00AC0E68">
        <w:trPr>
          <w:trHeight w:val="20"/>
        </w:trPr>
        <w:tc>
          <w:tcPr>
            <w:cnfStyle w:val="001000000000" w:firstRow="0" w:lastRow="0" w:firstColumn="1" w:lastColumn="0" w:oddVBand="0" w:evenVBand="0" w:oddHBand="0" w:evenHBand="0" w:firstRowFirstColumn="0" w:firstRowLastColumn="0" w:lastRowFirstColumn="0" w:lastRowLastColumn="0"/>
            <w:tcW w:w="3260" w:type="dxa"/>
            <w:noWrap/>
            <w:vAlign w:val="center"/>
          </w:tcPr>
          <w:p w14:paraId="5C3E7FF5" w14:textId="77777777" w:rsidR="009F3E85" w:rsidRPr="005433F2" w:rsidRDefault="009F3E85" w:rsidP="009601C5">
            <w:pPr>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t>Implementación de canaletas aéreas</w:t>
            </w:r>
          </w:p>
        </w:tc>
        <w:tc>
          <w:tcPr>
            <w:tcW w:w="5245" w:type="dxa"/>
            <w:noWrap/>
            <w:vAlign w:val="center"/>
          </w:tcPr>
          <w:p w14:paraId="64BFBD35" w14:textId="77777777" w:rsidR="009F3E85" w:rsidRPr="005433F2" w:rsidRDefault="009F3E85">
            <w:pPr>
              <w:numPr>
                <w:ilvl w:val="0"/>
                <w:numId w:val="13"/>
              </w:numPr>
              <w:ind w:left="214" w:hanging="137"/>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lang w:eastAsia="x-none"/>
              </w:rPr>
            </w:pPr>
            <w:r w:rsidRPr="005433F2">
              <w:rPr>
                <w:rFonts w:asciiTheme="majorHAnsi" w:eastAsia="Calibri" w:hAnsiTheme="majorHAnsi" w:cstheme="majorHAnsi"/>
                <w:color w:val="000000"/>
                <w:sz w:val="20"/>
                <w:szCs w:val="20"/>
                <w:lang w:eastAsia="x-none"/>
              </w:rPr>
              <w:t>La edificación no tiene canaletas aéreas y bajadas pluviales.</w:t>
            </w:r>
          </w:p>
        </w:tc>
      </w:tr>
      <w:tr w:rsidR="009F3E85" w:rsidRPr="005433F2" w14:paraId="65BB332A" w14:textId="77777777" w:rsidTr="00AC0E68">
        <w:trPr>
          <w:trHeight w:val="20"/>
        </w:trPr>
        <w:tc>
          <w:tcPr>
            <w:cnfStyle w:val="001000000000" w:firstRow="0" w:lastRow="0" w:firstColumn="1" w:lastColumn="0" w:oddVBand="0" w:evenVBand="0" w:oddHBand="0" w:evenHBand="0" w:firstRowFirstColumn="0" w:firstRowLastColumn="0" w:lastRowFirstColumn="0" w:lastRowLastColumn="0"/>
            <w:tcW w:w="3260" w:type="dxa"/>
            <w:noWrap/>
            <w:vAlign w:val="center"/>
          </w:tcPr>
          <w:p w14:paraId="36A8EDCD" w14:textId="77777777" w:rsidR="009F3E85" w:rsidRPr="005433F2" w:rsidRDefault="009F3E85" w:rsidP="009601C5">
            <w:pPr>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t>Rehabilitación de bajadas pluviales</w:t>
            </w:r>
          </w:p>
        </w:tc>
        <w:tc>
          <w:tcPr>
            <w:tcW w:w="5245" w:type="dxa"/>
            <w:noWrap/>
            <w:vAlign w:val="center"/>
          </w:tcPr>
          <w:p w14:paraId="09B7A82B" w14:textId="77777777" w:rsidR="009F3E85" w:rsidRPr="005433F2" w:rsidRDefault="009F3E85">
            <w:pPr>
              <w:numPr>
                <w:ilvl w:val="0"/>
                <w:numId w:val="13"/>
              </w:numPr>
              <w:ind w:left="214" w:hanging="137"/>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lang w:eastAsia="x-none"/>
              </w:rPr>
            </w:pPr>
            <w:r w:rsidRPr="005433F2">
              <w:rPr>
                <w:rFonts w:asciiTheme="majorHAnsi" w:eastAsia="Calibri" w:hAnsiTheme="majorHAnsi" w:cstheme="majorHAnsi"/>
                <w:color w:val="000000"/>
                <w:sz w:val="20"/>
                <w:szCs w:val="20"/>
                <w:lang w:eastAsia="x-none"/>
              </w:rPr>
              <w:t>La edificación tiene canaletas aéreas y bajadas pluviales con deterioro parcial.</w:t>
            </w:r>
          </w:p>
        </w:tc>
      </w:tr>
      <w:tr w:rsidR="009F3E85" w:rsidRPr="005433F2" w14:paraId="70D10583" w14:textId="77777777" w:rsidTr="00AC0E68">
        <w:trPr>
          <w:trHeight w:val="20"/>
        </w:trPr>
        <w:tc>
          <w:tcPr>
            <w:cnfStyle w:val="001000000000" w:firstRow="0" w:lastRow="0" w:firstColumn="1" w:lastColumn="0" w:oddVBand="0" w:evenVBand="0" w:oddHBand="0" w:evenHBand="0" w:firstRowFirstColumn="0" w:firstRowLastColumn="0" w:lastRowFirstColumn="0" w:lastRowLastColumn="0"/>
            <w:tcW w:w="3260" w:type="dxa"/>
            <w:noWrap/>
            <w:vAlign w:val="center"/>
            <w:hideMark/>
          </w:tcPr>
          <w:p w14:paraId="59A6BF47" w14:textId="77777777" w:rsidR="009F3E85" w:rsidRPr="005433F2" w:rsidRDefault="009F3E85" w:rsidP="009601C5">
            <w:pPr>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t>Sustitución de bajadas pluviales</w:t>
            </w:r>
          </w:p>
        </w:tc>
        <w:tc>
          <w:tcPr>
            <w:tcW w:w="5245" w:type="dxa"/>
            <w:noWrap/>
            <w:vAlign w:val="center"/>
            <w:hideMark/>
          </w:tcPr>
          <w:p w14:paraId="6D04EBA5" w14:textId="77777777" w:rsidR="009F3E85" w:rsidRPr="005433F2" w:rsidRDefault="009F3E85">
            <w:pPr>
              <w:numPr>
                <w:ilvl w:val="0"/>
                <w:numId w:val="13"/>
              </w:numPr>
              <w:ind w:left="214" w:hanging="137"/>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lang w:eastAsia="x-none"/>
              </w:rPr>
            </w:pPr>
            <w:r w:rsidRPr="005433F2">
              <w:rPr>
                <w:rFonts w:asciiTheme="majorHAnsi" w:eastAsia="Calibri" w:hAnsiTheme="majorHAnsi" w:cstheme="majorHAnsi"/>
                <w:color w:val="000000"/>
                <w:sz w:val="20"/>
                <w:szCs w:val="20"/>
                <w:lang w:eastAsia="x-none"/>
              </w:rPr>
              <w:t>La edificación tiene canaletas aéreas y bajadas pluviales en colapso total o no registra estado de conservación.</w:t>
            </w:r>
          </w:p>
        </w:tc>
      </w:tr>
      <w:tr w:rsidR="009F3E85" w:rsidRPr="005433F2" w14:paraId="6995D5F5" w14:textId="77777777" w:rsidTr="00AC0E68">
        <w:trPr>
          <w:trHeight w:val="20"/>
        </w:trPr>
        <w:tc>
          <w:tcPr>
            <w:cnfStyle w:val="001000000000" w:firstRow="0" w:lastRow="0" w:firstColumn="1" w:lastColumn="0" w:oddVBand="0" w:evenVBand="0" w:oddHBand="0" w:evenHBand="0" w:firstRowFirstColumn="0" w:firstRowLastColumn="0" w:lastRowFirstColumn="0" w:lastRowLastColumn="0"/>
            <w:tcW w:w="3260" w:type="dxa"/>
            <w:noWrap/>
            <w:vAlign w:val="center"/>
            <w:hideMark/>
          </w:tcPr>
          <w:p w14:paraId="1DCD5413" w14:textId="77777777" w:rsidR="009F3E85" w:rsidRPr="005433F2" w:rsidRDefault="009F3E85" w:rsidP="009601C5">
            <w:pPr>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t>Implementación de bajadas pluviales</w:t>
            </w:r>
          </w:p>
        </w:tc>
        <w:tc>
          <w:tcPr>
            <w:tcW w:w="5245" w:type="dxa"/>
            <w:noWrap/>
            <w:vAlign w:val="center"/>
            <w:hideMark/>
          </w:tcPr>
          <w:p w14:paraId="691F1C84" w14:textId="77777777" w:rsidR="009F3E85" w:rsidRPr="005433F2" w:rsidRDefault="009F3E85">
            <w:pPr>
              <w:numPr>
                <w:ilvl w:val="0"/>
                <w:numId w:val="13"/>
              </w:numPr>
              <w:ind w:left="214" w:hanging="137"/>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lang w:eastAsia="x-none"/>
              </w:rPr>
            </w:pPr>
            <w:r w:rsidRPr="005433F2">
              <w:rPr>
                <w:rFonts w:asciiTheme="majorHAnsi" w:eastAsia="Calibri" w:hAnsiTheme="majorHAnsi" w:cstheme="majorHAnsi"/>
                <w:color w:val="000000"/>
                <w:sz w:val="20"/>
                <w:szCs w:val="20"/>
                <w:lang w:eastAsia="x-none"/>
              </w:rPr>
              <w:t>La edificación no tiene canaletas aéreas y bajadas pluviales.</w:t>
            </w:r>
          </w:p>
        </w:tc>
      </w:tr>
    </w:tbl>
    <w:p w14:paraId="343E0853" w14:textId="77777777" w:rsidR="00263266" w:rsidRPr="005433F2" w:rsidRDefault="00263266" w:rsidP="009601C5">
      <w:pPr>
        <w:pStyle w:val="Default"/>
        <w:tabs>
          <w:tab w:val="left" w:pos="2323"/>
        </w:tabs>
        <w:spacing w:after="120"/>
        <w:ind w:left="709" w:right="425"/>
        <w:rPr>
          <w:rFonts w:asciiTheme="majorHAnsi" w:hAnsiTheme="majorHAnsi" w:cstheme="majorHAnsi"/>
          <w:sz w:val="16"/>
          <w:szCs w:val="16"/>
        </w:rPr>
      </w:pPr>
      <w:r w:rsidRPr="005433F2">
        <w:rPr>
          <w:rFonts w:asciiTheme="majorHAnsi" w:hAnsiTheme="majorHAnsi" w:cstheme="majorHAnsi"/>
          <w:sz w:val="16"/>
          <w:szCs w:val="16"/>
        </w:rPr>
        <w:t>Fuente: PNIE al 2025.</w:t>
      </w:r>
      <w:r w:rsidRPr="005433F2">
        <w:rPr>
          <w:rFonts w:asciiTheme="majorHAnsi" w:hAnsiTheme="majorHAnsi" w:cstheme="majorHAnsi"/>
          <w:sz w:val="16"/>
          <w:szCs w:val="16"/>
        </w:rPr>
        <w:tab/>
      </w:r>
    </w:p>
    <w:p w14:paraId="4AD21658" w14:textId="77777777" w:rsidR="009F3E85" w:rsidRPr="005433F2" w:rsidRDefault="009F3E85" w:rsidP="006E432B">
      <w:pPr>
        <w:pStyle w:val="Prrafodelista"/>
        <w:spacing w:before="120" w:after="120" w:line="240" w:lineRule="auto"/>
        <w:ind w:left="426"/>
        <w:contextualSpacing w:val="0"/>
        <w:jc w:val="both"/>
        <w:rPr>
          <w:rFonts w:asciiTheme="majorHAnsi" w:eastAsia="Calibri" w:hAnsiTheme="majorHAnsi" w:cstheme="majorHAnsi"/>
        </w:rPr>
      </w:pPr>
      <w:r w:rsidRPr="005433F2">
        <w:rPr>
          <w:rFonts w:asciiTheme="majorHAnsi" w:eastAsia="Calibri" w:hAnsiTheme="majorHAnsi" w:cstheme="majorHAnsi"/>
        </w:rPr>
        <w:t>El cálculo de metros lineales de canaletas aéreas se ejecuta según la siguiente ecuación:</w:t>
      </w:r>
    </w:p>
    <w:p w14:paraId="78AFFEAA" w14:textId="77777777" w:rsidR="009F3E85" w:rsidRPr="006E432B" w:rsidRDefault="009F3E85" w:rsidP="006E432B">
      <w:pPr>
        <w:tabs>
          <w:tab w:val="left" w:pos="709"/>
        </w:tabs>
        <w:spacing w:before="120" w:after="120" w:line="240" w:lineRule="auto"/>
        <w:ind w:left="720"/>
        <w:jc w:val="both"/>
        <w:rPr>
          <w:rFonts w:ascii="Calibri Light" w:eastAsia="Calibri" w:hAnsi="Calibri Light" w:cs="Calibri Light"/>
          <w:highlight w:val="yellow"/>
          <w:lang w:eastAsia="x-none"/>
        </w:rPr>
      </w:pPr>
      <m:oMathPara>
        <m:oMath>
          <m:r>
            <m:rPr>
              <m:nor/>
            </m:rPr>
            <w:rPr>
              <w:rFonts w:ascii="Calibri Light" w:eastAsia="Calibri" w:hAnsi="Calibri Light" w:cs="Calibri Light"/>
              <w:i/>
              <w:color w:val="000000"/>
              <w:kern w:val="24"/>
            </w:rPr>
            <m:t xml:space="preserve">Metros de canaletas aéreas = 2 x </m:t>
          </m:r>
          <m:rad>
            <m:radPr>
              <m:degHide m:val="1"/>
              <m:ctrlPr>
                <w:rPr>
                  <w:rFonts w:ascii="Cambria Math" w:eastAsia="Calibri" w:hAnsi="Cambria Math" w:cs="Calibri Light"/>
                  <w:i/>
                  <w:color w:val="000000"/>
                  <w:kern w:val="24"/>
                </w:rPr>
              </m:ctrlPr>
            </m:radPr>
            <m:deg/>
            <m:e>
              <m:r>
                <m:rPr>
                  <m:nor/>
                </m:rPr>
                <w:rPr>
                  <w:rFonts w:ascii="Calibri Light" w:eastAsia="Calibri" w:hAnsi="Calibri Light" w:cs="Calibri Light"/>
                  <w:i/>
                  <w:color w:val="000000"/>
                  <w:kern w:val="24"/>
                </w:rPr>
                <m:t xml:space="preserve"> Área techada del primer piso</m:t>
              </m:r>
            </m:e>
          </m:rad>
        </m:oMath>
      </m:oMathPara>
    </w:p>
    <w:p w14:paraId="12C9B1A7" w14:textId="77777777" w:rsidR="009F3E85" w:rsidRPr="005433F2" w:rsidRDefault="009F3E85" w:rsidP="006E432B">
      <w:pPr>
        <w:pStyle w:val="Prrafodelista"/>
        <w:spacing w:before="120" w:after="120" w:line="240" w:lineRule="auto"/>
        <w:ind w:left="426"/>
        <w:contextualSpacing w:val="0"/>
        <w:jc w:val="both"/>
        <w:rPr>
          <w:rFonts w:asciiTheme="majorHAnsi" w:eastAsia="Calibri" w:hAnsiTheme="majorHAnsi" w:cstheme="majorHAnsi"/>
          <w:lang w:eastAsia="x-none"/>
        </w:rPr>
      </w:pPr>
      <w:r w:rsidRPr="005433F2">
        <w:rPr>
          <w:rFonts w:asciiTheme="majorHAnsi" w:eastAsia="Calibri" w:hAnsiTheme="majorHAnsi" w:cstheme="majorHAnsi"/>
        </w:rPr>
        <w:t>El cálculo de metros lineales de bajadas pluviales se ejecuta según la siguiente ecuación</w:t>
      </w:r>
      <w:r w:rsidRPr="005433F2">
        <w:rPr>
          <w:rFonts w:asciiTheme="majorHAnsi" w:eastAsia="Calibri" w:hAnsiTheme="majorHAnsi" w:cstheme="majorHAnsi"/>
          <w:lang w:eastAsia="x-none"/>
        </w:rPr>
        <w:t>:</w:t>
      </w:r>
    </w:p>
    <w:p w14:paraId="5EB10ABD" w14:textId="77777777" w:rsidR="009F3E85" w:rsidRPr="005433F2" w:rsidRDefault="009F3E85" w:rsidP="006E432B">
      <w:pPr>
        <w:tabs>
          <w:tab w:val="left" w:pos="709"/>
        </w:tabs>
        <w:spacing w:before="120" w:after="120" w:line="240" w:lineRule="auto"/>
        <w:ind w:left="720"/>
        <w:jc w:val="both"/>
        <w:rPr>
          <w:rFonts w:asciiTheme="majorHAnsi" w:eastAsia="Calibri" w:hAnsiTheme="majorHAnsi" w:cstheme="majorHAnsi"/>
          <w:szCs w:val="20"/>
        </w:rPr>
      </w:pPr>
      <m:oMathPara>
        <m:oMath>
          <m:r>
            <m:rPr>
              <m:nor/>
            </m:rPr>
            <w:rPr>
              <w:rFonts w:asciiTheme="majorHAnsi" w:eastAsia="Calibri" w:hAnsiTheme="majorHAnsi" w:cstheme="majorHAnsi"/>
              <w:i/>
              <w:color w:val="000000"/>
              <w:kern w:val="24"/>
              <w:szCs w:val="20"/>
            </w:rPr>
            <m:t>Metros de bajadas pluviales = 2 x 2.8 x Número de pisos de la edificación</m:t>
          </m:r>
        </m:oMath>
      </m:oMathPara>
    </w:p>
    <w:p w14:paraId="48F5E1E8" w14:textId="77777777" w:rsidR="009F3E85" w:rsidRPr="005433F2" w:rsidRDefault="009F3E85" w:rsidP="006E432B">
      <w:pPr>
        <w:pStyle w:val="Prrafodelista"/>
        <w:spacing w:before="120" w:after="120" w:line="240" w:lineRule="auto"/>
        <w:ind w:left="425"/>
        <w:contextualSpacing w:val="0"/>
        <w:jc w:val="both"/>
        <w:rPr>
          <w:rFonts w:asciiTheme="majorHAnsi" w:eastAsia="Calibri" w:hAnsiTheme="majorHAnsi" w:cstheme="majorHAnsi"/>
        </w:rPr>
      </w:pPr>
      <w:r w:rsidRPr="005433F2">
        <w:rPr>
          <w:rFonts w:asciiTheme="majorHAnsi" w:eastAsia="Calibri" w:hAnsiTheme="majorHAnsi" w:cstheme="majorHAnsi"/>
        </w:rPr>
        <w:t>En resumen, a partir del procedimiento descrito, se obtienen las siguientes variables para el cálculo de brecha de infraestructura educativa:</w:t>
      </w:r>
    </w:p>
    <w:p w14:paraId="1BE854AE" w14:textId="77777777" w:rsidR="009F3E85" w:rsidRPr="00925D66" w:rsidRDefault="009F3E85">
      <w:pPr>
        <w:numPr>
          <w:ilvl w:val="0"/>
          <w:numId w:val="8"/>
        </w:numPr>
        <w:spacing w:after="0" w:line="240" w:lineRule="auto"/>
        <w:ind w:left="709" w:hanging="284"/>
        <w:jc w:val="both"/>
        <w:rPr>
          <w:rFonts w:ascii="Calibri Light" w:eastAsia="Calibri" w:hAnsi="Calibri Light" w:cs="Calibri Light"/>
          <w:szCs w:val="20"/>
          <w:lang w:eastAsia="x-none"/>
        </w:rPr>
      </w:pPr>
      <w:r w:rsidRPr="00925D66">
        <w:rPr>
          <w:rFonts w:ascii="Calibri Light" w:eastAsia="Calibri" w:hAnsi="Calibri Light" w:cs="Calibri Light"/>
          <w:szCs w:val="20"/>
          <w:lang w:eastAsia="x-none"/>
        </w:rPr>
        <w:t>Área techada del local educativo.</w:t>
      </w:r>
    </w:p>
    <w:p w14:paraId="3B05510E" w14:textId="77777777" w:rsidR="009F3E85" w:rsidRPr="00925D66" w:rsidRDefault="009F3E85">
      <w:pPr>
        <w:numPr>
          <w:ilvl w:val="0"/>
          <w:numId w:val="8"/>
        </w:numPr>
        <w:spacing w:after="0" w:line="240" w:lineRule="auto"/>
        <w:ind w:left="709" w:hanging="284"/>
        <w:jc w:val="both"/>
        <w:rPr>
          <w:rFonts w:ascii="Calibri Light" w:eastAsia="Calibri" w:hAnsi="Calibri Light" w:cs="Calibri Light"/>
          <w:szCs w:val="20"/>
          <w:lang w:eastAsia="x-none"/>
        </w:rPr>
      </w:pPr>
      <w:r w:rsidRPr="00925D66">
        <w:rPr>
          <w:rFonts w:ascii="Calibri Light" w:eastAsia="Calibri" w:hAnsi="Calibri Light" w:cs="Calibri Light"/>
          <w:szCs w:val="20"/>
          <w:lang w:eastAsia="x-none"/>
        </w:rPr>
        <w:t>Área techada del local educativo que requiere sustitución.</w:t>
      </w:r>
    </w:p>
    <w:p w14:paraId="5603689E" w14:textId="77777777" w:rsidR="009F3E85" w:rsidRPr="00925D66" w:rsidRDefault="009F3E85">
      <w:pPr>
        <w:numPr>
          <w:ilvl w:val="0"/>
          <w:numId w:val="8"/>
        </w:numPr>
        <w:spacing w:after="0" w:line="240" w:lineRule="auto"/>
        <w:ind w:left="709" w:hanging="284"/>
        <w:jc w:val="both"/>
        <w:rPr>
          <w:rFonts w:ascii="Calibri Light" w:eastAsia="Calibri" w:hAnsi="Calibri Light" w:cs="Calibri Light"/>
          <w:szCs w:val="20"/>
          <w:lang w:eastAsia="x-none"/>
        </w:rPr>
      </w:pPr>
      <w:r w:rsidRPr="00925D66">
        <w:rPr>
          <w:rFonts w:ascii="Calibri Light" w:eastAsia="Calibri" w:hAnsi="Calibri Light" w:cs="Calibri Light"/>
          <w:szCs w:val="20"/>
          <w:lang w:eastAsia="x-none"/>
        </w:rPr>
        <w:t>Área techada del local educativo que requiere reforzamiento incremental.</w:t>
      </w:r>
    </w:p>
    <w:p w14:paraId="5BD149C4" w14:textId="77777777" w:rsidR="009F3E85" w:rsidRPr="00925D66" w:rsidRDefault="009F3E85">
      <w:pPr>
        <w:numPr>
          <w:ilvl w:val="0"/>
          <w:numId w:val="8"/>
        </w:numPr>
        <w:spacing w:after="0" w:line="240" w:lineRule="auto"/>
        <w:ind w:left="709" w:hanging="284"/>
        <w:jc w:val="both"/>
        <w:rPr>
          <w:rFonts w:ascii="Calibri Light" w:eastAsia="Calibri" w:hAnsi="Calibri Light" w:cs="Calibri Light"/>
          <w:szCs w:val="20"/>
          <w:lang w:eastAsia="x-none"/>
        </w:rPr>
      </w:pPr>
      <w:r w:rsidRPr="00925D66">
        <w:rPr>
          <w:rFonts w:ascii="Calibri Light" w:eastAsia="Calibri" w:hAnsi="Calibri Light" w:cs="Calibri Light"/>
          <w:szCs w:val="20"/>
          <w:lang w:eastAsia="x-none"/>
        </w:rPr>
        <w:t>Área techada del local educativo que requiere reforzamiento convencional.</w:t>
      </w:r>
    </w:p>
    <w:p w14:paraId="0707D247" w14:textId="77777777" w:rsidR="009F3E85" w:rsidRPr="00925D66" w:rsidRDefault="009F3E85">
      <w:pPr>
        <w:numPr>
          <w:ilvl w:val="0"/>
          <w:numId w:val="8"/>
        </w:numPr>
        <w:spacing w:after="0" w:line="240" w:lineRule="auto"/>
        <w:ind w:left="709" w:hanging="284"/>
        <w:jc w:val="both"/>
        <w:rPr>
          <w:rFonts w:ascii="Calibri Light" w:eastAsia="Calibri" w:hAnsi="Calibri Light" w:cs="Calibri Light"/>
          <w:szCs w:val="20"/>
          <w:lang w:eastAsia="x-none"/>
        </w:rPr>
      </w:pPr>
      <w:r w:rsidRPr="00925D66">
        <w:rPr>
          <w:rFonts w:ascii="Calibri Light" w:eastAsia="Calibri" w:hAnsi="Calibri Light" w:cs="Calibri Light"/>
          <w:szCs w:val="20"/>
          <w:lang w:eastAsia="x-none"/>
        </w:rPr>
        <w:t>Área techada del local educativo que requiere intervención contingente.</w:t>
      </w:r>
    </w:p>
    <w:p w14:paraId="521A9AC0" w14:textId="77777777" w:rsidR="009F3E85" w:rsidRPr="00925D66" w:rsidRDefault="009F3E85">
      <w:pPr>
        <w:numPr>
          <w:ilvl w:val="0"/>
          <w:numId w:val="8"/>
        </w:numPr>
        <w:spacing w:after="0" w:line="240" w:lineRule="auto"/>
        <w:ind w:left="709" w:hanging="284"/>
        <w:jc w:val="both"/>
        <w:rPr>
          <w:rFonts w:ascii="Calibri Light" w:eastAsia="Calibri" w:hAnsi="Calibri Light" w:cs="Calibri Light"/>
          <w:szCs w:val="20"/>
          <w:lang w:eastAsia="x-none"/>
        </w:rPr>
      </w:pPr>
      <w:r w:rsidRPr="00925D66">
        <w:rPr>
          <w:rFonts w:ascii="Calibri Light" w:eastAsia="Calibri" w:hAnsi="Calibri Light" w:cs="Calibri Light"/>
          <w:szCs w:val="20"/>
          <w:lang w:eastAsia="x-none"/>
        </w:rPr>
        <w:t>Área techada del local educativo que requiere reforzamiento incremental.</w:t>
      </w:r>
    </w:p>
    <w:p w14:paraId="61AF90FD" w14:textId="77777777" w:rsidR="009F3E85" w:rsidRPr="00925D66" w:rsidRDefault="009F3E85">
      <w:pPr>
        <w:numPr>
          <w:ilvl w:val="0"/>
          <w:numId w:val="8"/>
        </w:numPr>
        <w:spacing w:after="0" w:line="240" w:lineRule="auto"/>
        <w:ind w:left="709" w:hanging="284"/>
        <w:jc w:val="both"/>
        <w:rPr>
          <w:rFonts w:ascii="Calibri Light" w:eastAsia="Calibri" w:hAnsi="Calibri Light" w:cs="Calibri Light"/>
          <w:szCs w:val="20"/>
          <w:lang w:eastAsia="x-none"/>
        </w:rPr>
      </w:pPr>
      <w:r w:rsidRPr="00925D66">
        <w:rPr>
          <w:rFonts w:ascii="Calibri Light" w:eastAsia="Calibri" w:hAnsi="Calibri Light" w:cs="Calibri Light"/>
          <w:szCs w:val="20"/>
          <w:lang w:eastAsia="x-none"/>
        </w:rPr>
        <w:t>Área techada del local educativo que requiere implementación de instalaciones eléctricas interiores.</w:t>
      </w:r>
    </w:p>
    <w:p w14:paraId="275A2090" w14:textId="77777777" w:rsidR="009F3E85" w:rsidRPr="00925D66" w:rsidRDefault="009F3E85">
      <w:pPr>
        <w:numPr>
          <w:ilvl w:val="0"/>
          <w:numId w:val="8"/>
        </w:numPr>
        <w:spacing w:after="0" w:line="240" w:lineRule="auto"/>
        <w:ind w:left="709" w:hanging="284"/>
        <w:jc w:val="both"/>
        <w:rPr>
          <w:rFonts w:ascii="Calibri Light" w:eastAsia="Calibri" w:hAnsi="Calibri Light" w:cs="Calibri Light"/>
          <w:szCs w:val="20"/>
          <w:lang w:eastAsia="x-none"/>
        </w:rPr>
      </w:pPr>
      <w:r w:rsidRPr="00925D66">
        <w:rPr>
          <w:rFonts w:ascii="Calibri Light" w:eastAsia="Calibri" w:hAnsi="Calibri Light" w:cs="Calibri Light"/>
          <w:szCs w:val="20"/>
          <w:lang w:eastAsia="x-none"/>
        </w:rPr>
        <w:t>Área techada del local educativo que requiere canalizar circuitos eléctricos.</w:t>
      </w:r>
    </w:p>
    <w:p w14:paraId="47A0084F" w14:textId="77777777" w:rsidR="009F3E85" w:rsidRPr="00925D66" w:rsidRDefault="009F3E85">
      <w:pPr>
        <w:numPr>
          <w:ilvl w:val="0"/>
          <w:numId w:val="8"/>
        </w:numPr>
        <w:spacing w:after="0" w:line="240" w:lineRule="auto"/>
        <w:ind w:left="709" w:hanging="284"/>
        <w:jc w:val="both"/>
        <w:rPr>
          <w:rFonts w:ascii="Calibri Light" w:eastAsia="Calibri" w:hAnsi="Calibri Light" w:cs="Calibri Light"/>
          <w:szCs w:val="20"/>
          <w:lang w:eastAsia="x-none"/>
        </w:rPr>
      </w:pPr>
      <w:r w:rsidRPr="00925D66">
        <w:rPr>
          <w:rFonts w:ascii="Calibri Light" w:eastAsia="Calibri" w:hAnsi="Calibri Light" w:cs="Calibri Light"/>
          <w:szCs w:val="20"/>
          <w:lang w:eastAsia="x-none"/>
        </w:rPr>
        <w:t>Área techada del local educativo que requiere nuevo tablero de distribución o gabinete.</w:t>
      </w:r>
    </w:p>
    <w:p w14:paraId="616B89ED" w14:textId="77777777" w:rsidR="009F3E85" w:rsidRPr="00925D66" w:rsidRDefault="009F3E85">
      <w:pPr>
        <w:numPr>
          <w:ilvl w:val="0"/>
          <w:numId w:val="8"/>
        </w:numPr>
        <w:spacing w:after="0" w:line="240" w:lineRule="auto"/>
        <w:ind w:left="709" w:hanging="284"/>
        <w:jc w:val="both"/>
        <w:rPr>
          <w:rFonts w:ascii="Calibri Light" w:eastAsia="Calibri" w:hAnsi="Calibri Light" w:cs="Calibri Light"/>
          <w:szCs w:val="20"/>
          <w:lang w:eastAsia="x-none"/>
        </w:rPr>
      </w:pPr>
      <w:r w:rsidRPr="00925D66">
        <w:rPr>
          <w:rFonts w:ascii="Calibri Light" w:eastAsia="Calibri" w:hAnsi="Calibri Light" w:cs="Calibri Light"/>
          <w:szCs w:val="20"/>
          <w:lang w:eastAsia="x-none"/>
        </w:rPr>
        <w:t>Área techada del local educativo que requiere nuevo sistema de puesta a tierra.</w:t>
      </w:r>
    </w:p>
    <w:p w14:paraId="75973105" w14:textId="77777777" w:rsidR="009F3E85" w:rsidRPr="00925D66" w:rsidRDefault="009F3E85">
      <w:pPr>
        <w:numPr>
          <w:ilvl w:val="0"/>
          <w:numId w:val="8"/>
        </w:numPr>
        <w:spacing w:after="0" w:line="240" w:lineRule="auto"/>
        <w:ind w:left="709" w:hanging="284"/>
        <w:jc w:val="both"/>
        <w:rPr>
          <w:rFonts w:ascii="Calibri Light" w:eastAsia="Calibri" w:hAnsi="Calibri Light" w:cs="Calibri Light"/>
          <w:szCs w:val="20"/>
          <w:lang w:eastAsia="x-none"/>
        </w:rPr>
      </w:pPr>
      <w:r w:rsidRPr="00925D66">
        <w:rPr>
          <w:rFonts w:ascii="Calibri Light" w:eastAsia="Calibri" w:hAnsi="Calibri Light" w:cs="Calibri Light"/>
          <w:szCs w:val="20"/>
          <w:lang w:eastAsia="x-none"/>
        </w:rPr>
        <w:t>Metros lineales de canaletas aéreas que requieren rehabilitación.</w:t>
      </w:r>
    </w:p>
    <w:p w14:paraId="44408A8C" w14:textId="77777777" w:rsidR="009F3E85" w:rsidRPr="00925D66" w:rsidRDefault="009F3E85">
      <w:pPr>
        <w:numPr>
          <w:ilvl w:val="0"/>
          <w:numId w:val="8"/>
        </w:numPr>
        <w:spacing w:after="0" w:line="240" w:lineRule="auto"/>
        <w:ind w:left="709" w:hanging="284"/>
        <w:jc w:val="both"/>
        <w:rPr>
          <w:rFonts w:ascii="Calibri Light" w:eastAsia="Calibri" w:hAnsi="Calibri Light" w:cs="Calibri Light"/>
          <w:szCs w:val="20"/>
          <w:lang w:eastAsia="x-none"/>
        </w:rPr>
      </w:pPr>
      <w:r w:rsidRPr="00925D66">
        <w:rPr>
          <w:rFonts w:ascii="Calibri Light" w:eastAsia="Calibri" w:hAnsi="Calibri Light" w:cs="Calibri Light"/>
          <w:szCs w:val="20"/>
          <w:lang w:eastAsia="x-none"/>
        </w:rPr>
        <w:t>Metros lineales de canaletas aéreas que requieren sustitución.</w:t>
      </w:r>
    </w:p>
    <w:p w14:paraId="7B0FEEE7" w14:textId="77777777" w:rsidR="009F3E85" w:rsidRPr="00925D66" w:rsidRDefault="009F3E85">
      <w:pPr>
        <w:numPr>
          <w:ilvl w:val="0"/>
          <w:numId w:val="8"/>
        </w:numPr>
        <w:spacing w:after="0" w:line="240" w:lineRule="auto"/>
        <w:ind w:left="709" w:hanging="284"/>
        <w:jc w:val="both"/>
        <w:rPr>
          <w:rFonts w:ascii="Calibri Light" w:eastAsia="Calibri" w:hAnsi="Calibri Light" w:cs="Calibri Light"/>
          <w:szCs w:val="20"/>
          <w:lang w:eastAsia="x-none"/>
        </w:rPr>
      </w:pPr>
      <w:r w:rsidRPr="00925D66">
        <w:rPr>
          <w:rFonts w:ascii="Calibri Light" w:eastAsia="Calibri" w:hAnsi="Calibri Light" w:cs="Calibri Light"/>
          <w:szCs w:val="20"/>
          <w:lang w:eastAsia="x-none"/>
        </w:rPr>
        <w:t>Metros lineales de implementación de canaletas aéreas.</w:t>
      </w:r>
    </w:p>
    <w:p w14:paraId="2D4D1027" w14:textId="77777777" w:rsidR="009F3E85" w:rsidRPr="00925D66" w:rsidRDefault="009F3E85">
      <w:pPr>
        <w:numPr>
          <w:ilvl w:val="0"/>
          <w:numId w:val="8"/>
        </w:numPr>
        <w:spacing w:after="0" w:line="240" w:lineRule="auto"/>
        <w:ind w:left="709" w:hanging="284"/>
        <w:jc w:val="both"/>
        <w:rPr>
          <w:rFonts w:ascii="Calibri Light" w:eastAsia="Calibri" w:hAnsi="Calibri Light" w:cs="Calibri Light"/>
          <w:szCs w:val="20"/>
          <w:lang w:eastAsia="x-none"/>
        </w:rPr>
      </w:pPr>
      <w:r w:rsidRPr="00925D66">
        <w:rPr>
          <w:rFonts w:ascii="Calibri Light" w:eastAsia="Calibri" w:hAnsi="Calibri Light" w:cs="Calibri Light"/>
          <w:szCs w:val="20"/>
          <w:lang w:eastAsia="x-none"/>
        </w:rPr>
        <w:t>Metros lineales de bajadas pluviales que requieren rehabilitación.</w:t>
      </w:r>
    </w:p>
    <w:p w14:paraId="007161F1" w14:textId="77777777" w:rsidR="009F3E85" w:rsidRPr="00925D66" w:rsidRDefault="009F3E85">
      <w:pPr>
        <w:numPr>
          <w:ilvl w:val="0"/>
          <w:numId w:val="8"/>
        </w:numPr>
        <w:spacing w:after="0" w:line="240" w:lineRule="auto"/>
        <w:ind w:left="709" w:hanging="284"/>
        <w:jc w:val="both"/>
        <w:rPr>
          <w:rFonts w:ascii="Calibri Light" w:eastAsia="Calibri" w:hAnsi="Calibri Light" w:cs="Calibri Light"/>
          <w:szCs w:val="20"/>
          <w:lang w:eastAsia="x-none"/>
        </w:rPr>
      </w:pPr>
      <w:r w:rsidRPr="00925D66">
        <w:rPr>
          <w:rFonts w:ascii="Calibri Light" w:eastAsia="Calibri" w:hAnsi="Calibri Light" w:cs="Calibri Light"/>
          <w:szCs w:val="20"/>
          <w:lang w:eastAsia="x-none"/>
        </w:rPr>
        <w:t>Metros lineales de bajadas pluviales que requieren sustitución.</w:t>
      </w:r>
    </w:p>
    <w:p w14:paraId="18C70FC1" w14:textId="77777777" w:rsidR="009F3E85" w:rsidRPr="00925D66" w:rsidRDefault="009F3E85">
      <w:pPr>
        <w:numPr>
          <w:ilvl w:val="0"/>
          <w:numId w:val="8"/>
        </w:numPr>
        <w:spacing w:after="0" w:line="240" w:lineRule="auto"/>
        <w:ind w:left="709" w:hanging="284"/>
        <w:jc w:val="both"/>
        <w:rPr>
          <w:rFonts w:ascii="Calibri Light" w:eastAsia="Calibri" w:hAnsi="Calibri Light" w:cs="Calibri Light"/>
          <w:szCs w:val="20"/>
          <w:lang w:eastAsia="x-none"/>
        </w:rPr>
      </w:pPr>
      <w:r w:rsidRPr="00925D66">
        <w:rPr>
          <w:rFonts w:ascii="Calibri Light" w:eastAsia="Calibri" w:hAnsi="Calibri Light" w:cs="Calibri Light"/>
          <w:szCs w:val="20"/>
          <w:lang w:eastAsia="x-none"/>
        </w:rPr>
        <w:t>Metros lineales de implementación de bajadas pluviales.</w:t>
      </w:r>
    </w:p>
    <w:p w14:paraId="42064A5B" w14:textId="77777777" w:rsidR="009F3E85" w:rsidRPr="005433F2" w:rsidRDefault="009F3E85" w:rsidP="009A6A11">
      <w:pPr>
        <w:spacing w:before="240" w:after="120" w:line="240" w:lineRule="auto"/>
        <w:ind w:left="425"/>
        <w:jc w:val="both"/>
        <w:rPr>
          <w:rFonts w:asciiTheme="majorHAnsi" w:eastAsia="Calibri" w:hAnsiTheme="majorHAnsi" w:cstheme="majorHAnsi"/>
          <w:b/>
          <w:lang w:val="es-MX" w:eastAsia="x-none"/>
        </w:rPr>
      </w:pPr>
      <w:r w:rsidRPr="005433F2">
        <w:rPr>
          <w:rFonts w:asciiTheme="majorHAnsi" w:eastAsia="Calibri" w:hAnsiTheme="majorHAnsi" w:cstheme="majorHAnsi"/>
          <w:b/>
          <w:lang w:val="es-MX" w:eastAsia="x-none"/>
        </w:rPr>
        <w:t xml:space="preserve">Cercos </w:t>
      </w:r>
      <w:r w:rsidRPr="009A6A11">
        <w:rPr>
          <w:rFonts w:asciiTheme="majorHAnsi" w:eastAsia="Calibri" w:hAnsiTheme="majorHAnsi" w:cstheme="majorHAnsi"/>
          <w:b/>
          <w:lang w:eastAsia="x-none"/>
        </w:rPr>
        <w:t>perimétricos</w:t>
      </w:r>
    </w:p>
    <w:p w14:paraId="065F6A8E" w14:textId="64533E00" w:rsidR="009F3E85" w:rsidRDefault="009F3E85" w:rsidP="006E432B">
      <w:pPr>
        <w:pStyle w:val="Prrafodelista"/>
        <w:spacing w:line="240" w:lineRule="auto"/>
        <w:ind w:left="426"/>
        <w:jc w:val="both"/>
        <w:rPr>
          <w:rFonts w:asciiTheme="majorHAnsi" w:eastAsia="Calibri" w:hAnsiTheme="majorHAnsi" w:cstheme="majorHAnsi"/>
        </w:rPr>
      </w:pPr>
      <w:r w:rsidRPr="005433F2">
        <w:rPr>
          <w:rFonts w:asciiTheme="majorHAnsi" w:eastAsia="Calibri" w:hAnsiTheme="majorHAnsi" w:cstheme="majorHAnsi"/>
        </w:rPr>
        <w:t xml:space="preserve">A partir del módulo </w:t>
      </w:r>
      <w:r w:rsidR="006E432B" w:rsidRPr="00BA1238">
        <w:rPr>
          <w:rFonts w:asciiTheme="majorHAnsi" w:eastAsia="Calibri" w:hAnsiTheme="majorHAnsi" w:cs="Arial"/>
        </w:rPr>
        <w:t>P4_2N</w:t>
      </w:r>
      <w:r w:rsidRPr="005433F2">
        <w:rPr>
          <w:rFonts w:asciiTheme="majorHAnsi" w:eastAsia="Calibri" w:hAnsiTheme="majorHAnsi" w:cstheme="majorHAnsi"/>
        </w:rPr>
        <w:t>, se asignan las intervenciones estructurales de cercos perimétricos requeridas para cada tramo de lindero del local educativo, según lo siguiente:</w:t>
      </w:r>
    </w:p>
    <w:p w14:paraId="77C36988" w14:textId="77777777" w:rsidR="005D2F42" w:rsidRDefault="005D2F42" w:rsidP="00AC0E68">
      <w:pPr>
        <w:pStyle w:val="Descripcin"/>
        <w:keepNext/>
        <w:spacing w:after="120"/>
        <w:jc w:val="center"/>
        <w:rPr>
          <w:rFonts w:asciiTheme="majorHAnsi" w:hAnsiTheme="majorHAnsi" w:cstheme="majorHAnsi"/>
          <w:b/>
          <w:bCs/>
          <w:i w:val="0"/>
          <w:iCs w:val="0"/>
          <w:color w:val="595959" w:themeColor="text1" w:themeTint="A6"/>
          <w:sz w:val="22"/>
          <w:szCs w:val="22"/>
        </w:rPr>
      </w:pPr>
    </w:p>
    <w:p w14:paraId="0BD6E04A" w14:textId="77777777" w:rsidR="005D2F42" w:rsidRDefault="005D2F42" w:rsidP="00AC0E68">
      <w:pPr>
        <w:pStyle w:val="Descripcin"/>
        <w:keepNext/>
        <w:spacing w:after="120"/>
        <w:jc w:val="center"/>
        <w:rPr>
          <w:rFonts w:asciiTheme="majorHAnsi" w:hAnsiTheme="majorHAnsi" w:cstheme="majorHAnsi"/>
          <w:b/>
          <w:bCs/>
          <w:i w:val="0"/>
          <w:iCs w:val="0"/>
          <w:color w:val="595959" w:themeColor="text1" w:themeTint="A6"/>
          <w:sz w:val="22"/>
          <w:szCs w:val="22"/>
        </w:rPr>
      </w:pPr>
    </w:p>
    <w:p w14:paraId="15876B28" w14:textId="165BF18E" w:rsidR="00263266" w:rsidRPr="004E2500" w:rsidRDefault="006A28D9" w:rsidP="00AC0E68">
      <w:pPr>
        <w:pStyle w:val="Descripcin"/>
        <w:keepNext/>
        <w:spacing w:after="120"/>
        <w:jc w:val="center"/>
        <w:rPr>
          <w:rFonts w:asciiTheme="majorHAnsi" w:hAnsiTheme="majorHAnsi" w:cstheme="majorHAnsi"/>
          <w:b/>
          <w:bCs/>
          <w:i w:val="0"/>
          <w:iCs w:val="0"/>
          <w:color w:val="595959" w:themeColor="text1" w:themeTint="A6"/>
          <w:sz w:val="22"/>
          <w:szCs w:val="22"/>
        </w:rPr>
      </w:pPr>
      <w:bookmarkStart w:id="14" w:name="_Toc218012341"/>
      <w:r>
        <w:rPr>
          <w:rFonts w:asciiTheme="majorHAnsi" w:hAnsiTheme="majorHAnsi" w:cstheme="majorHAnsi"/>
          <w:b/>
          <w:bCs/>
          <w:i w:val="0"/>
          <w:iCs w:val="0"/>
          <w:color w:val="595959" w:themeColor="text1" w:themeTint="A6"/>
          <w:sz w:val="22"/>
          <w:szCs w:val="22"/>
        </w:rPr>
        <w:t>T</w:t>
      </w:r>
      <w:r w:rsidR="00263266" w:rsidRPr="004E2500">
        <w:rPr>
          <w:rFonts w:asciiTheme="majorHAnsi" w:hAnsiTheme="majorHAnsi" w:cstheme="majorHAnsi"/>
          <w:b/>
          <w:bCs/>
          <w:i w:val="0"/>
          <w:iCs w:val="0"/>
          <w:color w:val="595959" w:themeColor="text1" w:themeTint="A6"/>
          <w:sz w:val="22"/>
          <w:szCs w:val="22"/>
        </w:rPr>
        <w:t xml:space="preserve">abla </w:t>
      </w:r>
      <w:r w:rsidR="00263266" w:rsidRPr="004E2500">
        <w:rPr>
          <w:rFonts w:asciiTheme="majorHAnsi" w:hAnsiTheme="majorHAnsi" w:cstheme="majorHAnsi"/>
          <w:b/>
          <w:bCs/>
          <w:i w:val="0"/>
          <w:iCs w:val="0"/>
          <w:color w:val="595959" w:themeColor="text1" w:themeTint="A6"/>
          <w:sz w:val="22"/>
          <w:szCs w:val="22"/>
        </w:rPr>
        <w:fldChar w:fldCharType="begin"/>
      </w:r>
      <w:r w:rsidR="00263266" w:rsidRPr="004E2500">
        <w:rPr>
          <w:rFonts w:asciiTheme="majorHAnsi" w:hAnsiTheme="majorHAnsi" w:cstheme="majorHAnsi"/>
          <w:b/>
          <w:bCs/>
          <w:i w:val="0"/>
          <w:iCs w:val="0"/>
          <w:color w:val="595959" w:themeColor="text1" w:themeTint="A6"/>
          <w:sz w:val="22"/>
          <w:szCs w:val="22"/>
        </w:rPr>
        <w:instrText xml:space="preserve"> SEQ Tabla \* ARABIC </w:instrText>
      </w:r>
      <w:r w:rsidR="00263266" w:rsidRPr="004E2500">
        <w:rPr>
          <w:rFonts w:asciiTheme="majorHAnsi" w:hAnsiTheme="majorHAnsi" w:cstheme="majorHAnsi"/>
          <w:b/>
          <w:bCs/>
          <w:i w:val="0"/>
          <w:iCs w:val="0"/>
          <w:color w:val="595959" w:themeColor="text1" w:themeTint="A6"/>
          <w:sz w:val="22"/>
          <w:szCs w:val="22"/>
        </w:rPr>
        <w:fldChar w:fldCharType="separate"/>
      </w:r>
      <w:r w:rsidR="002543FE">
        <w:rPr>
          <w:rFonts w:asciiTheme="majorHAnsi" w:hAnsiTheme="majorHAnsi" w:cstheme="majorHAnsi"/>
          <w:b/>
          <w:bCs/>
          <w:i w:val="0"/>
          <w:iCs w:val="0"/>
          <w:noProof/>
          <w:color w:val="595959" w:themeColor="text1" w:themeTint="A6"/>
          <w:sz w:val="22"/>
          <w:szCs w:val="22"/>
        </w:rPr>
        <w:t>8</w:t>
      </w:r>
      <w:r w:rsidR="00263266" w:rsidRPr="004E2500">
        <w:rPr>
          <w:rFonts w:asciiTheme="majorHAnsi" w:hAnsiTheme="majorHAnsi" w:cstheme="majorHAnsi"/>
          <w:b/>
          <w:bCs/>
          <w:i w:val="0"/>
          <w:iCs w:val="0"/>
          <w:color w:val="595959" w:themeColor="text1" w:themeTint="A6"/>
          <w:sz w:val="22"/>
          <w:szCs w:val="22"/>
        </w:rPr>
        <w:fldChar w:fldCharType="end"/>
      </w:r>
      <w:r w:rsidR="00263266" w:rsidRPr="004E2500">
        <w:rPr>
          <w:rFonts w:asciiTheme="majorHAnsi" w:hAnsiTheme="majorHAnsi" w:cstheme="majorHAnsi"/>
          <w:b/>
          <w:bCs/>
          <w:i w:val="0"/>
          <w:iCs w:val="0"/>
          <w:color w:val="595959" w:themeColor="text1" w:themeTint="A6"/>
          <w:sz w:val="22"/>
          <w:szCs w:val="22"/>
        </w:rPr>
        <w:t>. Intervenciones estructurales de cercos perimétricos</w:t>
      </w:r>
      <w:bookmarkEnd w:id="14"/>
    </w:p>
    <w:tbl>
      <w:tblPr>
        <w:tblStyle w:val="Tablaconcuadrcula1clara"/>
        <w:tblW w:w="8075" w:type="dxa"/>
        <w:jc w:val="center"/>
        <w:tblLook w:val="04A0" w:firstRow="1" w:lastRow="0" w:firstColumn="1" w:lastColumn="0" w:noHBand="0" w:noVBand="1"/>
      </w:tblPr>
      <w:tblGrid>
        <w:gridCol w:w="2122"/>
        <w:gridCol w:w="5953"/>
      </w:tblGrid>
      <w:tr w:rsidR="009F3E85" w:rsidRPr="005433F2" w14:paraId="5B784C73" w14:textId="77777777" w:rsidTr="00A42336">
        <w:trPr>
          <w:cnfStyle w:val="100000000000" w:firstRow="1" w:lastRow="0" w:firstColumn="0" w:lastColumn="0" w:oddVBand="0" w:evenVBand="0" w:oddHBand="0"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2122" w:type="dxa"/>
            <w:shd w:val="clear" w:color="auto" w:fill="7F7F7F" w:themeFill="text1" w:themeFillTint="80"/>
            <w:vAlign w:val="center"/>
            <w:hideMark/>
          </w:tcPr>
          <w:p w14:paraId="07269F66" w14:textId="77777777" w:rsidR="009F3E85" w:rsidRPr="005433F2" w:rsidRDefault="009F3E85" w:rsidP="006E432B">
            <w:pPr>
              <w:jc w:val="center"/>
              <w:rPr>
                <w:rFonts w:asciiTheme="majorHAnsi" w:eastAsia="Calibri" w:hAnsiTheme="majorHAnsi" w:cstheme="majorHAnsi"/>
                <w:color w:val="FFFFFF" w:themeColor="background1"/>
                <w:sz w:val="20"/>
                <w:szCs w:val="20"/>
                <w:lang w:eastAsia="es-PE"/>
              </w:rPr>
            </w:pPr>
            <w:r w:rsidRPr="005433F2">
              <w:rPr>
                <w:rFonts w:asciiTheme="majorHAnsi" w:eastAsia="Calibri" w:hAnsiTheme="majorHAnsi" w:cstheme="majorHAnsi"/>
                <w:color w:val="FFFFFF" w:themeColor="background1"/>
                <w:sz w:val="20"/>
                <w:szCs w:val="20"/>
              </w:rPr>
              <w:t>Intervención Estructural</w:t>
            </w:r>
          </w:p>
        </w:tc>
        <w:tc>
          <w:tcPr>
            <w:tcW w:w="5953" w:type="dxa"/>
            <w:shd w:val="clear" w:color="auto" w:fill="7F7F7F" w:themeFill="text1" w:themeFillTint="80"/>
            <w:noWrap/>
            <w:vAlign w:val="center"/>
            <w:hideMark/>
          </w:tcPr>
          <w:p w14:paraId="6FBDB291" w14:textId="77777777" w:rsidR="009F3E85" w:rsidRPr="005433F2" w:rsidRDefault="009F3E85" w:rsidP="006E432B">
            <w:pPr>
              <w:jc w:val="center"/>
              <w:cnfStyle w:val="100000000000" w:firstRow="1" w:lastRow="0" w:firstColumn="0" w:lastColumn="0" w:oddVBand="0" w:evenVBand="0" w:oddHBand="0" w:evenHBand="0" w:firstRowFirstColumn="0" w:firstRowLastColumn="0" w:lastRowFirstColumn="0" w:lastRowLastColumn="0"/>
              <w:rPr>
                <w:rFonts w:asciiTheme="majorHAnsi" w:eastAsia="Calibri" w:hAnsiTheme="majorHAnsi" w:cstheme="majorHAnsi"/>
                <w:color w:val="FFFFFF" w:themeColor="background1"/>
                <w:sz w:val="20"/>
                <w:szCs w:val="20"/>
              </w:rPr>
            </w:pPr>
            <w:r w:rsidRPr="005433F2">
              <w:rPr>
                <w:rFonts w:asciiTheme="majorHAnsi" w:eastAsia="Calibri" w:hAnsiTheme="majorHAnsi" w:cstheme="majorHAnsi"/>
                <w:color w:val="FFFFFF" w:themeColor="background1"/>
                <w:sz w:val="20"/>
                <w:szCs w:val="20"/>
              </w:rPr>
              <w:t>Características</w:t>
            </w:r>
          </w:p>
        </w:tc>
      </w:tr>
      <w:tr w:rsidR="009F3E85" w:rsidRPr="005433F2" w14:paraId="754F3F4C" w14:textId="77777777" w:rsidTr="00A42336">
        <w:trPr>
          <w:trHeight w:val="20"/>
          <w:jc w:val="center"/>
        </w:trPr>
        <w:tc>
          <w:tcPr>
            <w:cnfStyle w:val="001000000000" w:firstRow="0" w:lastRow="0" w:firstColumn="1" w:lastColumn="0" w:oddVBand="0" w:evenVBand="0" w:oddHBand="0" w:evenHBand="0" w:firstRowFirstColumn="0" w:firstRowLastColumn="0" w:lastRowFirstColumn="0" w:lastRowLastColumn="0"/>
            <w:tcW w:w="2122" w:type="dxa"/>
            <w:noWrap/>
            <w:vAlign w:val="center"/>
            <w:hideMark/>
          </w:tcPr>
          <w:p w14:paraId="3119C7A6" w14:textId="77777777" w:rsidR="009F3E85" w:rsidRPr="005433F2" w:rsidRDefault="009F3E85" w:rsidP="006E432B">
            <w:pPr>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t>Cerco perimétrico nuevo</w:t>
            </w:r>
          </w:p>
        </w:tc>
        <w:tc>
          <w:tcPr>
            <w:tcW w:w="5953" w:type="dxa"/>
            <w:noWrap/>
            <w:vAlign w:val="center"/>
            <w:hideMark/>
          </w:tcPr>
          <w:p w14:paraId="450CE60C" w14:textId="77777777" w:rsidR="009F3E85" w:rsidRPr="005433F2" w:rsidRDefault="009F3E85" w:rsidP="006E432B">
            <w:pP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t>- Zona: Urbana</w:t>
            </w:r>
          </w:p>
          <w:p w14:paraId="1AE243C9" w14:textId="77777777" w:rsidR="009F3E85" w:rsidRPr="005433F2" w:rsidRDefault="009F3E85" w:rsidP="006E432B">
            <w:pP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t>- El tramo no tiene cerco perimétrico.</w:t>
            </w:r>
          </w:p>
        </w:tc>
      </w:tr>
      <w:tr w:rsidR="009F3E85" w:rsidRPr="005433F2" w14:paraId="4B416B72" w14:textId="77777777" w:rsidTr="00A42336">
        <w:trPr>
          <w:trHeight w:val="20"/>
          <w:jc w:val="center"/>
        </w:trPr>
        <w:tc>
          <w:tcPr>
            <w:cnfStyle w:val="001000000000" w:firstRow="0" w:lastRow="0" w:firstColumn="1" w:lastColumn="0" w:oddVBand="0" w:evenVBand="0" w:oddHBand="0" w:evenHBand="0" w:firstRowFirstColumn="0" w:firstRowLastColumn="0" w:lastRowFirstColumn="0" w:lastRowLastColumn="0"/>
            <w:tcW w:w="2122" w:type="dxa"/>
            <w:noWrap/>
            <w:vAlign w:val="center"/>
            <w:hideMark/>
          </w:tcPr>
          <w:p w14:paraId="7C3C392C" w14:textId="77777777" w:rsidR="009F3E85" w:rsidRPr="005433F2" w:rsidRDefault="009F3E85" w:rsidP="006E432B">
            <w:pPr>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t>Demolición y reposición de cerco perimétrico</w:t>
            </w:r>
          </w:p>
        </w:tc>
        <w:tc>
          <w:tcPr>
            <w:tcW w:w="5953" w:type="dxa"/>
            <w:noWrap/>
            <w:vAlign w:val="center"/>
            <w:hideMark/>
          </w:tcPr>
          <w:p w14:paraId="2D6A42D9" w14:textId="77777777" w:rsidR="009F3E85" w:rsidRPr="005433F2" w:rsidRDefault="009F3E85" w:rsidP="006E432B">
            <w:pP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t>- Zona: Urbana</w:t>
            </w:r>
          </w:p>
          <w:p w14:paraId="60934E08" w14:textId="77777777" w:rsidR="009F3E85" w:rsidRPr="005433F2" w:rsidRDefault="009F3E85" w:rsidP="006E432B">
            <w:pP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t>- El tramo tiene cerco perimétrico.</w:t>
            </w:r>
          </w:p>
          <w:p w14:paraId="0E256286" w14:textId="77777777" w:rsidR="009F3E85" w:rsidRPr="005433F2" w:rsidRDefault="009F3E85" w:rsidP="006E432B">
            <w:pP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t>- Sistema estructural del cerco: Albañilería confinada / armada en estado de agrietamiento / colapso u otro sistema estructural.</w:t>
            </w:r>
          </w:p>
        </w:tc>
      </w:tr>
      <w:tr w:rsidR="009F3E85" w:rsidRPr="005433F2" w14:paraId="7DB19C6E" w14:textId="77777777" w:rsidTr="00A42336">
        <w:trPr>
          <w:trHeight w:val="20"/>
          <w:jc w:val="center"/>
        </w:trPr>
        <w:tc>
          <w:tcPr>
            <w:cnfStyle w:val="001000000000" w:firstRow="0" w:lastRow="0" w:firstColumn="1" w:lastColumn="0" w:oddVBand="0" w:evenVBand="0" w:oddHBand="0" w:evenHBand="0" w:firstRowFirstColumn="0" w:firstRowLastColumn="0" w:lastRowFirstColumn="0" w:lastRowLastColumn="0"/>
            <w:tcW w:w="2122" w:type="dxa"/>
            <w:noWrap/>
            <w:vAlign w:val="center"/>
            <w:hideMark/>
          </w:tcPr>
          <w:p w14:paraId="27C3DA2B" w14:textId="77777777" w:rsidR="009F3E85" w:rsidRPr="005433F2" w:rsidRDefault="009F3E85" w:rsidP="006E432B">
            <w:pPr>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t>Mantenimiento moderado de cerco perimétrico</w:t>
            </w:r>
          </w:p>
        </w:tc>
        <w:tc>
          <w:tcPr>
            <w:tcW w:w="5953" w:type="dxa"/>
            <w:noWrap/>
            <w:vAlign w:val="center"/>
            <w:hideMark/>
          </w:tcPr>
          <w:p w14:paraId="1F9570BA" w14:textId="77777777" w:rsidR="009F3E85" w:rsidRPr="005433F2" w:rsidRDefault="009F3E85" w:rsidP="006E432B">
            <w:pP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t>- El tramo tiene cerco perimétrico.</w:t>
            </w:r>
          </w:p>
          <w:p w14:paraId="43123F86" w14:textId="77777777" w:rsidR="009F3E85" w:rsidRPr="005433F2" w:rsidRDefault="009F3E85" w:rsidP="006E432B">
            <w:pP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t>- Sistema estructural del cerco: Albañilería confinada / armada</w:t>
            </w:r>
          </w:p>
          <w:p w14:paraId="2E1BDB1C" w14:textId="77777777" w:rsidR="009F3E85" w:rsidRPr="005433F2" w:rsidRDefault="009F3E85" w:rsidP="006E432B">
            <w:pP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t>- Estado de conservación: Fisuras moderadas / ataque de sales.</w:t>
            </w:r>
          </w:p>
        </w:tc>
      </w:tr>
      <w:tr w:rsidR="009F3E85" w:rsidRPr="005433F2" w14:paraId="2A8BF235" w14:textId="77777777" w:rsidTr="00A42336">
        <w:trPr>
          <w:trHeight w:val="20"/>
          <w:jc w:val="center"/>
        </w:trPr>
        <w:tc>
          <w:tcPr>
            <w:cnfStyle w:val="001000000000" w:firstRow="0" w:lastRow="0" w:firstColumn="1" w:lastColumn="0" w:oddVBand="0" w:evenVBand="0" w:oddHBand="0" w:evenHBand="0" w:firstRowFirstColumn="0" w:firstRowLastColumn="0" w:lastRowFirstColumn="0" w:lastRowLastColumn="0"/>
            <w:tcW w:w="2122" w:type="dxa"/>
            <w:noWrap/>
            <w:vAlign w:val="center"/>
            <w:hideMark/>
          </w:tcPr>
          <w:p w14:paraId="21CB314F" w14:textId="77777777" w:rsidR="009F3E85" w:rsidRPr="005433F2" w:rsidRDefault="009F3E85" w:rsidP="006E432B">
            <w:pPr>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t>Mantenimiento bajo de cerco perimétrico</w:t>
            </w:r>
          </w:p>
        </w:tc>
        <w:tc>
          <w:tcPr>
            <w:tcW w:w="5953" w:type="dxa"/>
            <w:noWrap/>
            <w:vAlign w:val="center"/>
            <w:hideMark/>
          </w:tcPr>
          <w:p w14:paraId="0B2F553B" w14:textId="77777777" w:rsidR="009F3E85" w:rsidRPr="005433F2" w:rsidRDefault="009F3E85" w:rsidP="006E432B">
            <w:pP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t>- El tramo tiene cerco perimétrico.</w:t>
            </w:r>
          </w:p>
          <w:p w14:paraId="31E56E62" w14:textId="77777777" w:rsidR="009F3E85" w:rsidRPr="005433F2" w:rsidRDefault="009F3E85" w:rsidP="006E432B">
            <w:pP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t>- Sistema estructural del cerco: Albañilería confinada / armada</w:t>
            </w:r>
          </w:p>
          <w:p w14:paraId="49C8770C" w14:textId="77777777" w:rsidR="009F3E85" w:rsidRPr="005433F2" w:rsidRDefault="009F3E85" w:rsidP="006E432B">
            <w:pP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t>- Estado de conservación: Fisuras leves.</w:t>
            </w:r>
          </w:p>
        </w:tc>
      </w:tr>
    </w:tbl>
    <w:p w14:paraId="55D7B5D7" w14:textId="77777777" w:rsidR="00C02F63" w:rsidRPr="005433F2" w:rsidRDefault="00C02F63" w:rsidP="006E432B">
      <w:pPr>
        <w:pStyle w:val="Default"/>
        <w:tabs>
          <w:tab w:val="left" w:pos="2323"/>
        </w:tabs>
        <w:spacing w:after="200"/>
        <w:ind w:left="567" w:right="425"/>
        <w:rPr>
          <w:rFonts w:asciiTheme="majorHAnsi" w:hAnsiTheme="majorHAnsi" w:cstheme="majorHAnsi"/>
          <w:sz w:val="16"/>
          <w:szCs w:val="16"/>
        </w:rPr>
      </w:pPr>
      <w:r w:rsidRPr="005433F2">
        <w:rPr>
          <w:rFonts w:asciiTheme="majorHAnsi" w:hAnsiTheme="majorHAnsi" w:cstheme="majorHAnsi"/>
          <w:sz w:val="16"/>
          <w:szCs w:val="16"/>
        </w:rPr>
        <w:t>Fuente: PNIE al 2025.</w:t>
      </w:r>
      <w:r w:rsidRPr="005433F2">
        <w:rPr>
          <w:rFonts w:asciiTheme="majorHAnsi" w:hAnsiTheme="majorHAnsi" w:cstheme="majorHAnsi"/>
          <w:sz w:val="16"/>
          <w:szCs w:val="16"/>
        </w:rPr>
        <w:tab/>
      </w:r>
    </w:p>
    <w:p w14:paraId="4F67EA19" w14:textId="77777777" w:rsidR="00C02F63" w:rsidRPr="005433F2" w:rsidRDefault="009F3E85" w:rsidP="006E432B">
      <w:pPr>
        <w:pStyle w:val="Prrafodelista"/>
        <w:spacing w:after="120" w:line="240" w:lineRule="auto"/>
        <w:ind w:left="425"/>
        <w:contextualSpacing w:val="0"/>
        <w:jc w:val="both"/>
        <w:rPr>
          <w:rFonts w:asciiTheme="majorHAnsi" w:eastAsia="Calibri" w:hAnsiTheme="majorHAnsi" w:cstheme="majorHAnsi"/>
          <w:szCs w:val="20"/>
        </w:rPr>
      </w:pPr>
      <w:r w:rsidRPr="005433F2">
        <w:rPr>
          <w:rFonts w:asciiTheme="majorHAnsi" w:eastAsia="Calibri" w:hAnsiTheme="majorHAnsi" w:cstheme="majorHAnsi"/>
        </w:rPr>
        <w:t xml:space="preserve">Con esta información, se suman los metros lineales de cada tramo que requiere intervención estructural y se obtienen los metros lineales por cada tipo de intervención de cercos perimétricos para cada local educativo. </w:t>
      </w:r>
      <w:r w:rsidRPr="005433F2">
        <w:rPr>
          <w:rFonts w:asciiTheme="majorHAnsi" w:eastAsia="Calibri" w:hAnsiTheme="majorHAnsi" w:cstheme="majorHAnsi"/>
          <w:szCs w:val="20"/>
        </w:rPr>
        <w:t>De esta forma, un local educativo puede tener más de un tipo de intervención estructural de cercos perimétricos requerida.</w:t>
      </w:r>
    </w:p>
    <w:p w14:paraId="608C979F" w14:textId="77777777" w:rsidR="009F3E85" w:rsidRPr="005433F2" w:rsidRDefault="009F3E85" w:rsidP="006E432B">
      <w:pPr>
        <w:pStyle w:val="Prrafodelista"/>
        <w:spacing w:before="240" w:line="240" w:lineRule="auto"/>
        <w:ind w:left="426"/>
        <w:jc w:val="both"/>
        <w:rPr>
          <w:rFonts w:asciiTheme="majorHAnsi" w:eastAsia="Calibri" w:hAnsiTheme="majorHAnsi" w:cstheme="majorHAnsi"/>
        </w:rPr>
      </w:pPr>
      <w:r w:rsidRPr="005433F2">
        <w:rPr>
          <w:rFonts w:asciiTheme="majorHAnsi" w:eastAsia="Calibri" w:hAnsiTheme="majorHAnsi" w:cstheme="majorHAnsi"/>
        </w:rPr>
        <w:t>En resumen, a partir del procedimiento descrito, se obtienen las siguientes variables para el cálculo de brecha de infraestructura educativa:</w:t>
      </w:r>
    </w:p>
    <w:p w14:paraId="0CA1A71A" w14:textId="77777777" w:rsidR="009F3E85" w:rsidRPr="00925D66" w:rsidRDefault="009F3E85">
      <w:pPr>
        <w:numPr>
          <w:ilvl w:val="0"/>
          <w:numId w:val="8"/>
        </w:numPr>
        <w:spacing w:after="0" w:line="240" w:lineRule="auto"/>
        <w:ind w:left="709" w:hanging="284"/>
        <w:jc w:val="both"/>
        <w:rPr>
          <w:rFonts w:ascii="Calibri Light" w:eastAsia="Calibri" w:hAnsi="Calibri Light" w:cs="Calibri Light"/>
          <w:szCs w:val="20"/>
          <w:lang w:eastAsia="x-none"/>
        </w:rPr>
      </w:pPr>
      <w:r w:rsidRPr="00925D66">
        <w:rPr>
          <w:rFonts w:ascii="Calibri Light" w:eastAsia="Calibri" w:hAnsi="Calibri Light" w:cs="Calibri Light"/>
          <w:szCs w:val="20"/>
          <w:lang w:eastAsia="x-none"/>
        </w:rPr>
        <w:t>Metros lineales de tramos que requieren cerco perimétrico nuevo.</w:t>
      </w:r>
    </w:p>
    <w:p w14:paraId="309438FC" w14:textId="77777777" w:rsidR="009F3E85" w:rsidRPr="00925D66" w:rsidRDefault="009F3E85">
      <w:pPr>
        <w:numPr>
          <w:ilvl w:val="0"/>
          <w:numId w:val="8"/>
        </w:numPr>
        <w:spacing w:after="0" w:line="240" w:lineRule="auto"/>
        <w:ind w:left="709" w:hanging="284"/>
        <w:jc w:val="both"/>
        <w:rPr>
          <w:rFonts w:ascii="Calibri Light" w:eastAsia="Calibri" w:hAnsi="Calibri Light" w:cs="Calibri Light"/>
          <w:szCs w:val="20"/>
          <w:lang w:eastAsia="x-none"/>
        </w:rPr>
      </w:pPr>
      <w:r w:rsidRPr="00925D66">
        <w:rPr>
          <w:rFonts w:ascii="Calibri Light" w:eastAsia="Calibri" w:hAnsi="Calibri Light" w:cs="Calibri Light"/>
          <w:szCs w:val="20"/>
          <w:lang w:eastAsia="x-none"/>
        </w:rPr>
        <w:t>Metros lineales de tramos que requieren demolición y reposición de cerco perimétrico.</w:t>
      </w:r>
    </w:p>
    <w:p w14:paraId="415AD94A" w14:textId="77777777" w:rsidR="009F3E85" w:rsidRPr="00925D66" w:rsidRDefault="009F3E85">
      <w:pPr>
        <w:numPr>
          <w:ilvl w:val="0"/>
          <w:numId w:val="8"/>
        </w:numPr>
        <w:spacing w:after="0" w:line="240" w:lineRule="auto"/>
        <w:ind w:left="709" w:hanging="284"/>
        <w:jc w:val="both"/>
        <w:rPr>
          <w:rFonts w:ascii="Calibri Light" w:eastAsia="Calibri" w:hAnsi="Calibri Light" w:cs="Calibri Light"/>
          <w:szCs w:val="20"/>
          <w:lang w:eastAsia="x-none"/>
        </w:rPr>
      </w:pPr>
      <w:r w:rsidRPr="00925D66">
        <w:rPr>
          <w:rFonts w:ascii="Calibri Light" w:eastAsia="Calibri" w:hAnsi="Calibri Light" w:cs="Calibri Light"/>
          <w:szCs w:val="20"/>
          <w:lang w:eastAsia="x-none"/>
        </w:rPr>
        <w:t>Metros lineales de tramos que requieren mantenimiento moderado de cerco perimétrico.</w:t>
      </w:r>
    </w:p>
    <w:p w14:paraId="554EB922" w14:textId="77777777" w:rsidR="009F3E85" w:rsidRPr="00925D66" w:rsidRDefault="009F3E85">
      <w:pPr>
        <w:numPr>
          <w:ilvl w:val="0"/>
          <w:numId w:val="8"/>
        </w:numPr>
        <w:spacing w:after="0" w:line="240" w:lineRule="auto"/>
        <w:ind w:left="709" w:hanging="284"/>
        <w:jc w:val="both"/>
        <w:rPr>
          <w:rFonts w:ascii="Calibri Light" w:eastAsia="Calibri" w:hAnsi="Calibri Light" w:cs="Calibri Light"/>
          <w:szCs w:val="20"/>
          <w:lang w:eastAsia="x-none"/>
        </w:rPr>
      </w:pPr>
      <w:r w:rsidRPr="00925D66">
        <w:rPr>
          <w:rFonts w:ascii="Calibri Light" w:eastAsia="Calibri" w:hAnsi="Calibri Light" w:cs="Calibri Light"/>
          <w:szCs w:val="20"/>
          <w:lang w:eastAsia="x-none"/>
        </w:rPr>
        <w:t>Metros lineales de tramos que requieren mantenimiento bajo de cerco perimétrico.</w:t>
      </w:r>
    </w:p>
    <w:p w14:paraId="3C78E27F" w14:textId="181945E7" w:rsidR="009F3E85" w:rsidRPr="005433F2" w:rsidRDefault="009F3E85" w:rsidP="009A6A11">
      <w:pPr>
        <w:spacing w:before="240" w:after="120" w:line="240" w:lineRule="auto"/>
        <w:ind w:left="425"/>
        <w:jc w:val="both"/>
        <w:rPr>
          <w:rFonts w:asciiTheme="majorHAnsi" w:eastAsia="Calibri" w:hAnsiTheme="majorHAnsi" w:cstheme="majorHAnsi"/>
          <w:b/>
          <w:lang w:val="es-MX" w:eastAsia="x-none"/>
        </w:rPr>
      </w:pPr>
      <w:r w:rsidRPr="009A6A11">
        <w:rPr>
          <w:rFonts w:asciiTheme="majorHAnsi" w:eastAsia="Calibri" w:hAnsiTheme="majorHAnsi" w:cstheme="majorHAnsi"/>
          <w:b/>
          <w:lang w:eastAsia="x-none"/>
        </w:rPr>
        <w:t>Ampliación</w:t>
      </w:r>
      <w:r w:rsidRPr="005433F2">
        <w:rPr>
          <w:rFonts w:asciiTheme="majorHAnsi" w:eastAsia="Calibri" w:hAnsiTheme="majorHAnsi" w:cstheme="majorHAnsi"/>
          <w:b/>
          <w:lang w:val="es-MX" w:eastAsia="x-none"/>
        </w:rPr>
        <w:t xml:space="preserve"> de áreas</w:t>
      </w:r>
    </w:p>
    <w:p w14:paraId="0495FE27" w14:textId="36586C28" w:rsidR="00C02F63" w:rsidRPr="005433F2" w:rsidRDefault="009F3E85" w:rsidP="009A6A11">
      <w:pPr>
        <w:pStyle w:val="Prrafodelista"/>
        <w:spacing w:before="120" w:after="120" w:line="240" w:lineRule="auto"/>
        <w:ind w:left="425"/>
        <w:jc w:val="both"/>
        <w:rPr>
          <w:rFonts w:asciiTheme="majorHAnsi" w:eastAsia="Calibri" w:hAnsiTheme="majorHAnsi" w:cstheme="majorHAnsi"/>
        </w:rPr>
      </w:pPr>
      <w:r w:rsidRPr="005433F2">
        <w:rPr>
          <w:rFonts w:asciiTheme="majorHAnsi" w:eastAsia="Calibri" w:hAnsiTheme="majorHAnsi" w:cstheme="majorHAnsi"/>
        </w:rPr>
        <w:t xml:space="preserve">A partir </w:t>
      </w:r>
      <w:r w:rsidR="006E432B" w:rsidRPr="00BA1238">
        <w:rPr>
          <w:rFonts w:asciiTheme="majorHAnsi" w:eastAsia="Calibri" w:hAnsiTheme="majorHAnsi" w:cs="Arial"/>
        </w:rPr>
        <w:t xml:space="preserve">de los módulos </w:t>
      </w:r>
      <w:r w:rsidR="006E432B" w:rsidRPr="00BA1238">
        <w:rPr>
          <w:rFonts w:asciiTheme="majorHAnsi" w:eastAsia="Calibri" w:hAnsiTheme="majorHAnsi" w:cs="Arial"/>
          <w:color w:val="000000"/>
        </w:rPr>
        <w:t>P1_A_2_8N y P1_A_2_9N</w:t>
      </w:r>
      <w:r w:rsidR="006E432B" w:rsidRPr="00BA1238">
        <w:rPr>
          <w:rFonts w:asciiTheme="majorHAnsi" w:eastAsia="Calibri" w:hAnsiTheme="majorHAnsi" w:cs="Arial"/>
        </w:rPr>
        <w:t xml:space="preserve">, </w:t>
      </w:r>
      <w:r w:rsidRPr="005433F2">
        <w:rPr>
          <w:rFonts w:asciiTheme="majorHAnsi" w:eastAsia="Calibri" w:hAnsiTheme="majorHAnsi" w:cstheme="majorHAnsi"/>
        </w:rPr>
        <w:t xml:space="preserve">se calcula el total de </w:t>
      </w:r>
      <w:r w:rsidR="006E432B">
        <w:rPr>
          <w:rFonts w:asciiTheme="majorHAnsi" w:eastAsia="Calibri" w:hAnsiTheme="majorHAnsi" w:cstheme="majorHAnsi"/>
        </w:rPr>
        <w:t>alumnos</w:t>
      </w:r>
      <w:r w:rsidRPr="005433F2">
        <w:rPr>
          <w:rFonts w:asciiTheme="majorHAnsi" w:eastAsia="Calibri" w:hAnsiTheme="majorHAnsi" w:cstheme="majorHAnsi"/>
        </w:rPr>
        <w:t xml:space="preserve"> y el máximo de </w:t>
      </w:r>
      <w:r w:rsidR="006E432B">
        <w:rPr>
          <w:rFonts w:asciiTheme="majorHAnsi" w:eastAsia="Calibri" w:hAnsiTheme="majorHAnsi" w:cstheme="majorHAnsi"/>
        </w:rPr>
        <w:t>alumnos</w:t>
      </w:r>
      <w:r w:rsidRPr="005433F2">
        <w:rPr>
          <w:rFonts w:asciiTheme="majorHAnsi" w:eastAsia="Calibri" w:hAnsiTheme="majorHAnsi" w:cstheme="majorHAnsi"/>
        </w:rPr>
        <w:t xml:space="preserve"> entre turnos por cada nivel/modalidad. Con esta información, y tomando en cuenta las áreas techadas mínimas por </w:t>
      </w:r>
      <w:r w:rsidR="006E432B">
        <w:rPr>
          <w:rFonts w:asciiTheme="majorHAnsi" w:eastAsia="Calibri" w:hAnsiTheme="majorHAnsi" w:cstheme="majorHAnsi"/>
        </w:rPr>
        <w:t>alumno</w:t>
      </w:r>
      <w:r w:rsidRPr="005433F2">
        <w:rPr>
          <w:rFonts w:asciiTheme="majorHAnsi" w:eastAsia="Calibri" w:hAnsiTheme="majorHAnsi" w:cstheme="majorHAnsi"/>
        </w:rPr>
        <w:t xml:space="preserve"> requeridas p</w:t>
      </w:r>
      <w:r w:rsidR="007309F3" w:rsidRPr="005433F2">
        <w:rPr>
          <w:rFonts w:asciiTheme="majorHAnsi" w:eastAsia="Calibri" w:hAnsiTheme="majorHAnsi" w:cstheme="majorHAnsi"/>
        </w:rPr>
        <w:t>or nivel/modalidad (</w:t>
      </w:r>
      <w:r w:rsidR="00021471" w:rsidRPr="005433F2">
        <w:rPr>
          <w:rFonts w:asciiTheme="majorHAnsi" w:eastAsia="Calibri" w:hAnsiTheme="majorHAnsi" w:cstheme="majorHAnsi"/>
        </w:rPr>
        <w:t xml:space="preserve">ver </w:t>
      </w:r>
      <w:r w:rsidR="00021471" w:rsidRPr="001C2084">
        <w:rPr>
          <w:rFonts w:asciiTheme="majorHAnsi" w:eastAsia="Calibri" w:hAnsiTheme="majorHAnsi" w:cstheme="majorHAnsi"/>
        </w:rPr>
        <w:fldChar w:fldCharType="begin"/>
      </w:r>
      <w:r w:rsidR="00021471" w:rsidRPr="001C2084">
        <w:rPr>
          <w:rFonts w:asciiTheme="majorHAnsi" w:eastAsia="Calibri" w:hAnsiTheme="majorHAnsi" w:cstheme="majorHAnsi"/>
        </w:rPr>
        <w:instrText xml:space="preserve"> REF _Ref45187205 \h  \* MERGEFORMAT </w:instrText>
      </w:r>
      <w:r w:rsidR="00021471" w:rsidRPr="001C2084">
        <w:rPr>
          <w:rFonts w:asciiTheme="majorHAnsi" w:eastAsia="Calibri" w:hAnsiTheme="majorHAnsi" w:cstheme="majorHAnsi"/>
        </w:rPr>
      </w:r>
      <w:r w:rsidR="00021471" w:rsidRPr="001C2084">
        <w:rPr>
          <w:rFonts w:asciiTheme="majorHAnsi" w:eastAsia="Calibri" w:hAnsiTheme="majorHAnsi" w:cstheme="majorHAnsi"/>
        </w:rPr>
        <w:fldChar w:fldCharType="separate"/>
      </w:r>
      <w:r w:rsidR="00021471" w:rsidRPr="001C2084">
        <w:rPr>
          <w:rFonts w:asciiTheme="majorHAnsi" w:hAnsiTheme="majorHAnsi" w:cstheme="majorHAnsi"/>
        </w:rPr>
        <w:t xml:space="preserve">Anexo 4. Áreas Mínimas por </w:t>
      </w:r>
      <w:r w:rsidR="00021471">
        <w:rPr>
          <w:rFonts w:asciiTheme="majorHAnsi" w:hAnsiTheme="majorHAnsi" w:cstheme="majorHAnsi"/>
        </w:rPr>
        <w:t>Alumno</w:t>
      </w:r>
      <w:r w:rsidR="00021471" w:rsidRPr="001C2084">
        <w:rPr>
          <w:rFonts w:asciiTheme="majorHAnsi" w:hAnsiTheme="majorHAnsi" w:cstheme="majorHAnsi"/>
        </w:rPr>
        <w:t xml:space="preserve"> Requeridas por Nivel/Modalidad</w:t>
      </w:r>
      <w:r w:rsidR="00021471" w:rsidRPr="001C2084">
        <w:rPr>
          <w:rFonts w:asciiTheme="majorHAnsi" w:eastAsia="Calibri" w:hAnsiTheme="majorHAnsi" w:cstheme="majorHAnsi"/>
        </w:rPr>
        <w:fldChar w:fldCharType="end"/>
      </w:r>
      <w:r w:rsidR="00021471">
        <w:rPr>
          <w:rFonts w:asciiTheme="majorHAnsi" w:eastAsia="Calibri" w:hAnsiTheme="majorHAnsi" w:cstheme="majorHAnsi"/>
        </w:rPr>
        <w:t>)</w:t>
      </w:r>
      <w:r w:rsidR="00021471" w:rsidRPr="005433F2">
        <w:rPr>
          <w:rFonts w:asciiTheme="majorHAnsi" w:eastAsia="Calibri" w:hAnsiTheme="majorHAnsi" w:cstheme="majorHAnsi"/>
        </w:rPr>
        <w:t xml:space="preserve">, </w:t>
      </w:r>
      <w:r w:rsidRPr="005433F2">
        <w:rPr>
          <w:rFonts w:asciiTheme="majorHAnsi" w:eastAsia="Calibri" w:hAnsiTheme="majorHAnsi" w:cstheme="majorHAnsi"/>
        </w:rPr>
        <w:t xml:space="preserve">se calcula el área techada mínima requerida por nivel/modalidad. Para este cálculo y en los cálculos siguientes respecto a ampliación de áreas, se utiliza el máximo de </w:t>
      </w:r>
      <w:r w:rsidR="006E432B">
        <w:rPr>
          <w:rFonts w:asciiTheme="majorHAnsi" w:eastAsia="Calibri" w:hAnsiTheme="majorHAnsi" w:cstheme="majorHAnsi"/>
        </w:rPr>
        <w:t>alumnos</w:t>
      </w:r>
      <w:r w:rsidRPr="005433F2">
        <w:rPr>
          <w:rFonts w:asciiTheme="majorHAnsi" w:eastAsia="Calibri" w:hAnsiTheme="majorHAnsi" w:cstheme="majorHAnsi"/>
        </w:rPr>
        <w:t xml:space="preserve"> entre turnos, excepto para el nivel Secundaria en el que se utiliza el total de </w:t>
      </w:r>
      <w:r w:rsidR="006E432B">
        <w:rPr>
          <w:rFonts w:asciiTheme="majorHAnsi" w:eastAsia="Calibri" w:hAnsiTheme="majorHAnsi" w:cstheme="majorHAnsi"/>
        </w:rPr>
        <w:t>alumnos</w:t>
      </w:r>
      <w:r w:rsidRPr="005433F2">
        <w:rPr>
          <w:rFonts w:asciiTheme="majorHAnsi" w:eastAsia="Calibri" w:hAnsiTheme="majorHAnsi" w:cstheme="majorHAnsi"/>
          <w:vertAlign w:val="superscript"/>
        </w:rPr>
        <w:footnoteReference w:id="4"/>
      </w:r>
      <w:r w:rsidRPr="005433F2">
        <w:rPr>
          <w:rFonts w:asciiTheme="majorHAnsi" w:eastAsia="Calibri" w:hAnsiTheme="majorHAnsi" w:cstheme="majorHAnsi"/>
        </w:rPr>
        <w:t>. Además, si un local educativo tiene los niveles Primaria y Secundaria, se reduce en 30% la menor de a</w:t>
      </w:r>
      <w:r w:rsidR="00C02F63" w:rsidRPr="005433F2">
        <w:rPr>
          <w:rFonts w:asciiTheme="majorHAnsi" w:eastAsia="Calibri" w:hAnsiTheme="majorHAnsi" w:cstheme="majorHAnsi"/>
        </w:rPr>
        <w:t xml:space="preserve">mbas áreas mínimas requeridas. </w:t>
      </w:r>
    </w:p>
    <w:p w14:paraId="0A1EF4FF" w14:textId="6A36482E" w:rsidR="00C02F63" w:rsidRPr="005433F2" w:rsidRDefault="009F3E85" w:rsidP="006E432B">
      <w:pPr>
        <w:pStyle w:val="Prrafodelista"/>
        <w:spacing w:before="240" w:after="120" w:line="240" w:lineRule="auto"/>
        <w:ind w:left="426"/>
        <w:contextualSpacing w:val="0"/>
        <w:jc w:val="both"/>
        <w:rPr>
          <w:rFonts w:asciiTheme="majorHAnsi" w:eastAsia="Calibri" w:hAnsiTheme="majorHAnsi" w:cstheme="majorHAnsi"/>
        </w:rPr>
      </w:pPr>
      <w:r w:rsidRPr="005433F2">
        <w:rPr>
          <w:rFonts w:asciiTheme="majorHAnsi" w:eastAsia="Calibri" w:hAnsiTheme="majorHAnsi" w:cstheme="majorHAnsi"/>
        </w:rPr>
        <w:t xml:space="preserve">De la misma forma, a partir </w:t>
      </w:r>
      <w:r w:rsidR="005463B9" w:rsidRPr="005433F2">
        <w:rPr>
          <w:rFonts w:asciiTheme="majorHAnsi" w:eastAsia="Calibri" w:hAnsiTheme="majorHAnsi" w:cstheme="majorHAnsi"/>
        </w:rPr>
        <w:t>de</w:t>
      </w:r>
      <w:r w:rsidR="005B5AAE" w:rsidRPr="005433F2">
        <w:rPr>
          <w:rFonts w:asciiTheme="majorHAnsi" w:eastAsia="Calibri" w:hAnsiTheme="majorHAnsi" w:cstheme="majorHAnsi"/>
        </w:rPr>
        <w:t xml:space="preserve"> </w:t>
      </w:r>
      <w:r w:rsidR="005463B9" w:rsidRPr="005433F2">
        <w:rPr>
          <w:rFonts w:asciiTheme="majorHAnsi" w:eastAsia="Calibri" w:hAnsiTheme="majorHAnsi" w:cstheme="majorHAnsi"/>
        </w:rPr>
        <w:t>l</w:t>
      </w:r>
      <w:r w:rsidR="005B5AAE" w:rsidRPr="005433F2">
        <w:rPr>
          <w:rFonts w:asciiTheme="majorHAnsi" w:eastAsia="Calibri" w:hAnsiTheme="majorHAnsi" w:cstheme="majorHAnsi"/>
        </w:rPr>
        <w:t>os</w:t>
      </w:r>
      <w:r w:rsidR="005463B9" w:rsidRPr="005433F2">
        <w:rPr>
          <w:rFonts w:asciiTheme="majorHAnsi" w:eastAsia="Calibri" w:hAnsiTheme="majorHAnsi" w:cstheme="majorHAnsi"/>
        </w:rPr>
        <w:t xml:space="preserve"> módulo</w:t>
      </w:r>
      <w:r w:rsidR="005B5AAE" w:rsidRPr="005433F2">
        <w:rPr>
          <w:rFonts w:asciiTheme="majorHAnsi" w:eastAsia="Calibri" w:hAnsiTheme="majorHAnsi" w:cstheme="majorHAnsi"/>
        </w:rPr>
        <w:t>s</w:t>
      </w:r>
      <w:r w:rsidR="005463B9" w:rsidRPr="005433F2">
        <w:rPr>
          <w:rFonts w:asciiTheme="majorHAnsi" w:eastAsia="Calibri" w:hAnsiTheme="majorHAnsi" w:cstheme="majorHAnsi"/>
        </w:rPr>
        <w:t xml:space="preserve"> </w:t>
      </w:r>
      <w:r w:rsidR="006E432B" w:rsidRPr="00BA1238">
        <w:rPr>
          <w:rFonts w:asciiTheme="majorHAnsi" w:eastAsia="Calibri" w:hAnsiTheme="majorHAnsi" w:cs="Arial"/>
          <w:color w:val="000000"/>
        </w:rPr>
        <w:t>P1_B_3N y P1_C</w:t>
      </w:r>
      <w:r w:rsidR="006E432B" w:rsidRPr="005433F2">
        <w:rPr>
          <w:rFonts w:asciiTheme="majorHAnsi" w:eastAsia="Calibri" w:hAnsiTheme="majorHAnsi" w:cstheme="majorHAnsi"/>
        </w:rPr>
        <w:t xml:space="preserve"> </w:t>
      </w:r>
      <w:r w:rsidRPr="005433F2">
        <w:rPr>
          <w:rFonts w:asciiTheme="majorHAnsi" w:eastAsia="Calibri" w:hAnsiTheme="majorHAnsi" w:cstheme="majorHAnsi"/>
        </w:rPr>
        <w:t>se calcula el área total de terreno del local educativo. Se compara el área techada del primer piso con el área de terreno y se descartan los locales educativos que registran un área de terreno menor al área techada del primer piso por más de 10 m</w:t>
      </w:r>
      <w:r w:rsidRPr="005433F2">
        <w:rPr>
          <w:rFonts w:asciiTheme="majorHAnsi" w:eastAsia="Calibri" w:hAnsiTheme="majorHAnsi" w:cstheme="majorHAnsi"/>
          <w:vertAlign w:val="superscript"/>
        </w:rPr>
        <w:t>2</w:t>
      </w:r>
      <w:r w:rsidRPr="005433F2">
        <w:rPr>
          <w:rFonts w:asciiTheme="majorHAnsi" w:eastAsia="Calibri" w:hAnsiTheme="majorHAnsi" w:cstheme="majorHAnsi"/>
        </w:rPr>
        <w:t>, con el fin de eliminar inconsistencias.</w:t>
      </w:r>
    </w:p>
    <w:p w14:paraId="63A10180" w14:textId="0E7A658F" w:rsidR="009F3E85" w:rsidRPr="005433F2" w:rsidRDefault="009F3E85" w:rsidP="006E432B">
      <w:pPr>
        <w:pStyle w:val="Prrafodelista"/>
        <w:spacing w:before="240" w:after="120" w:line="240" w:lineRule="auto"/>
        <w:ind w:left="426"/>
        <w:contextualSpacing w:val="0"/>
        <w:jc w:val="both"/>
        <w:rPr>
          <w:rFonts w:asciiTheme="majorHAnsi" w:eastAsia="Calibri" w:hAnsiTheme="majorHAnsi" w:cstheme="majorHAnsi"/>
        </w:rPr>
      </w:pPr>
      <w:r w:rsidRPr="005433F2">
        <w:rPr>
          <w:rFonts w:asciiTheme="majorHAnsi" w:eastAsia="Calibri" w:hAnsiTheme="majorHAnsi" w:cstheme="majorHAnsi"/>
        </w:rPr>
        <w:t xml:space="preserve">Con la información calculada previamente, se calcula el área techada por nivel/modalidad del local educativo, según el número de </w:t>
      </w:r>
      <w:r w:rsidR="006E432B">
        <w:rPr>
          <w:rFonts w:asciiTheme="majorHAnsi" w:eastAsia="Calibri" w:hAnsiTheme="majorHAnsi" w:cstheme="majorHAnsi"/>
        </w:rPr>
        <w:t>alumnos</w:t>
      </w:r>
      <w:r w:rsidRPr="005433F2">
        <w:rPr>
          <w:rFonts w:asciiTheme="majorHAnsi" w:eastAsia="Calibri" w:hAnsiTheme="majorHAnsi" w:cstheme="majorHAnsi"/>
        </w:rPr>
        <w:t xml:space="preserve"> respectivo. Luego, se calcula el ratio de ampliación por nivel/modalidad, según la siguiente ecuación:</w:t>
      </w:r>
    </w:p>
    <w:p w14:paraId="32C367BD" w14:textId="77777777" w:rsidR="009F3E85" w:rsidRPr="005433F2" w:rsidRDefault="009F3E85" w:rsidP="006E432B">
      <w:pPr>
        <w:tabs>
          <w:tab w:val="left" w:pos="284"/>
        </w:tabs>
        <w:spacing w:before="240" w:after="120" w:line="240" w:lineRule="auto"/>
        <w:ind w:left="284"/>
        <w:jc w:val="both"/>
        <w:rPr>
          <w:rFonts w:asciiTheme="majorHAnsi" w:eastAsia="Calibri" w:hAnsiTheme="majorHAnsi" w:cstheme="majorHAnsi"/>
          <w:sz w:val="20"/>
          <w:szCs w:val="21"/>
        </w:rPr>
      </w:pPr>
      <m:oMathPara>
        <m:oMathParaPr>
          <m:jc m:val="center"/>
        </m:oMathParaPr>
        <m:oMath>
          <m:r>
            <m:rPr>
              <m:nor/>
            </m:rPr>
            <w:rPr>
              <w:rFonts w:asciiTheme="majorHAnsi" w:eastAsia="Calibri" w:hAnsiTheme="majorHAnsi" w:cstheme="majorHAnsi"/>
              <w:i/>
              <w:color w:val="000000"/>
              <w:kern w:val="24"/>
              <w:sz w:val="20"/>
              <w:szCs w:val="21"/>
            </w:rPr>
            <w:lastRenderedPageBreak/>
            <m:t xml:space="preserve">Ratio de ampliación del nivel i = </m:t>
          </m:r>
          <m:f>
            <m:fPr>
              <m:ctrlPr>
                <w:rPr>
                  <w:rFonts w:ascii="Cambria Math" w:eastAsia="Calibri" w:hAnsi="Cambria Math" w:cstheme="majorHAnsi"/>
                  <w:i/>
                  <w:iCs/>
                  <w:color w:val="000000"/>
                  <w:kern w:val="24"/>
                  <w:sz w:val="20"/>
                  <w:szCs w:val="21"/>
                </w:rPr>
              </m:ctrlPr>
            </m:fPr>
            <m:num>
              <m:r>
                <m:rPr>
                  <m:nor/>
                </m:rPr>
                <w:rPr>
                  <w:rFonts w:asciiTheme="majorHAnsi" w:eastAsia="Calibri" w:hAnsiTheme="majorHAnsi" w:cstheme="majorHAnsi"/>
                  <w:i/>
                  <w:color w:val="000000"/>
                  <w:kern w:val="24"/>
                  <w:sz w:val="20"/>
                  <w:szCs w:val="21"/>
                </w:rPr>
                <m:t>Área techada mínima requerida del nivel i - Área techada del nivel i </m:t>
              </m:r>
            </m:num>
            <m:den>
              <m:r>
                <m:rPr>
                  <m:nor/>
                </m:rPr>
                <w:rPr>
                  <w:rFonts w:asciiTheme="majorHAnsi" w:eastAsia="Calibri" w:hAnsiTheme="majorHAnsi" w:cstheme="majorHAnsi"/>
                  <w:i/>
                  <w:color w:val="000000"/>
                  <w:kern w:val="24"/>
                  <w:sz w:val="20"/>
                  <w:szCs w:val="21"/>
                </w:rPr>
                <m:t>Área techada del local educativo </m:t>
              </m:r>
            </m:den>
          </m:f>
        </m:oMath>
      </m:oMathPara>
    </w:p>
    <w:p w14:paraId="0D6F8824" w14:textId="77777777" w:rsidR="009F3E85" w:rsidRPr="005433F2" w:rsidRDefault="009F3E85" w:rsidP="006E432B">
      <w:pPr>
        <w:tabs>
          <w:tab w:val="left" w:pos="709"/>
        </w:tabs>
        <w:spacing w:before="240" w:after="120" w:line="240" w:lineRule="auto"/>
        <w:ind w:left="426"/>
        <w:jc w:val="both"/>
        <w:rPr>
          <w:rFonts w:asciiTheme="majorHAnsi" w:eastAsia="Calibri" w:hAnsiTheme="majorHAnsi" w:cstheme="majorHAnsi"/>
        </w:rPr>
      </w:pPr>
      <w:r w:rsidRPr="005433F2">
        <w:rPr>
          <w:rFonts w:asciiTheme="majorHAnsi" w:eastAsia="Calibri" w:hAnsiTheme="majorHAnsi" w:cstheme="majorHAnsi"/>
        </w:rPr>
        <w:t>Con el ratio de ampliación, se identifican dos situaciones:</w:t>
      </w:r>
    </w:p>
    <w:p w14:paraId="0AC695B0" w14:textId="0243EC02" w:rsidR="00C02F63" w:rsidRPr="004E2500" w:rsidRDefault="00C02F63" w:rsidP="006E432B">
      <w:pPr>
        <w:pStyle w:val="Descripcin"/>
        <w:keepNext/>
        <w:spacing w:before="240" w:after="120"/>
        <w:jc w:val="center"/>
        <w:rPr>
          <w:rFonts w:asciiTheme="majorHAnsi" w:hAnsiTheme="majorHAnsi" w:cstheme="majorHAnsi"/>
          <w:b/>
          <w:bCs/>
          <w:i w:val="0"/>
          <w:iCs w:val="0"/>
          <w:color w:val="595959" w:themeColor="text1" w:themeTint="A6"/>
          <w:sz w:val="22"/>
          <w:szCs w:val="22"/>
        </w:rPr>
      </w:pPr>
      <w:bookmarkStart w:id="15" w:name="_Toc218012342"/>
      <w:r w:rsidRPr="004E2500">
        <w:rPr>
          <w:rFonts w:asciiTheme="majorHAnsi" w:hAnsiTheme="majorHAnsi" w:cstheme="majorHAnsi"/>
          <w:b/>
          <w:bCs/>
          <w:i w:val="0"/>
          <w:iCs w:val="0"/>
          <w:color w:val="595959" w:themeColor="text1" w:themeTint="A6"/>
          <w:sz w:val="22"/>
          <w:szCs w:val="22"/>
        </w:rPr>
        <w:t xml:space="preserve">Tabla </w:t>
      </w:r>
      <w:r w:rsidRPr="004E2500">
        <w:rPr>
          <w:rFonts w:asciiTheme="majorHAnsi" w:hAnsiTheme="majorHAnsi" w:cstheme="majorHAnsi"/>
          <w:b/>
          <w:bCs/>
          <w:i w:val="0"/>
          <w:iCs w:val="0"/>
          <w:color w:val="595959" w:themeColor="text1" w:themeTint="A6"/>
          <w:sz w:val="22"/>
          <w:szCs w:val="22"/>
        </w:rPr>
        <w:fldChar w:fldCharType="begin"/>
      </w:r>
      <w:r w:rsidRPr="004E2500">
        <w:rPr>
          <w:rFonts w:asciiTheme="majorHAnsi" w:hAnsiTheme="majorHAnsi" w:cstheme="majorHAnsi"/>
          <w:b/>
          <w:bCs/>
          <w:i w:val="0"/>
          <w:iCs w:val="0"/>
          <w:color w:val="595959" w:themeColor="text1" w:themeTint="A6"/>
          <w:sz w:val="22"/>
          <w:szCs w:val="22"/>
        </w:rPr>
        <w:instrText xml:space="preserve"> SEQ Tabla \* ARABIC </w:instrText>
      </w:r>
      <w:r w:rsidRPr="004E2500">
        <w:rPr>
          <w:rFonts w:asciiTheme="majorHAnsi" w:hAnsiTheme="majorHAnsi" w:cstheme="majorHAnsi"/>
          <w:b/>
          <w:bCs/>
          <w:i w:val="0"/>
          <w:iCs w:val="0"/>
          <w:color w:val="595959" w:themeColor="text1" w:themeTint="A6"/>
          <w:sz w:val="22"/>
          <w:szCs w:val="22"/>
        </w:rPr>
        <w:fldChar w:fldCharType="separate"/>
      </w:r>
      <w:r w:rsidR="002543FE">
        <w:rPr>
          <w:rFonts w:asciiTheme="majorHAnsi" w:hAnsiTheme="majorHAnsi" w:cstheme="majorHAnsi"/>
          <w:b/>
          <w:bCs/>
          <w:i w:val="0"/>
          <w:iCs w:val="0"/>
          <w:noProof/>
          <w:color w:val="595959" w:themeColor="text1" w:themeTint="A6"/>
          <w:sz w:val="22"/>
          <w:szCs w:val="22"/>
        </w:rPr>
        <w:t>9</w:t>
      </w:r>
      <w:r w:rsidRPr="004E2500">
        <w:rPr>
          <w:rFonts w:asciiTheme="majorHAnsi" w:hAnsiTheme="majorHAnsi" w:cstheme="majorHAnsi"/>
          <w:b/>
          <w:bCs/>
          <w:i w:val="0"/>
          <w:iCs w:val="0"/>
          <w:color w:val="595959" w:themeColor="text1" w:themeTint="A6"/>
          <w:sz w:val="22"/>
          <w:szCs w:val="22"/>
        </w:rPr>
        <w:fldChar w:fldCharType="end"/>
      </w:r>
      <w:r w:rsidRPr="004E2500">
        <w:rPr>
          <w:rFonts w:asciiTheme="majorHAnsi" w:hAnsiTheme="majorHAnsi" w:cstheme="majorHAnsi"/>
          <w:b/>
          <w:bCs/>
          <w:i w:val="0"/>
          <w:iCs w:val="0"/>
          <w:color w:val="595959" w:themeColor="text1" w:themeTint="A6"/>
          <w:sz w:val="22"/>
          <w:szCs w:val="22"/>
        </w:rPr>
        <w:t>. Respecto a la intervención en ampliación</w:t>
      </w:r>
      <w:bookmarkEnd w:id="15"/>
    </w:p>
    <w:tbl>
      <w:tblPr>
        <w:tblStyle w:val="Tablaconcuadrcula1clara"/>
        <w:tblW w:w="0" w:type="auto"/>
        <w:jc w:val="center"/>
        <w:tblLook w:val="04A0" w:firstRow="1" w:lastRow="0" w:firstColumn="1" w:lastColumn="0" w:noHBand="0" w:noVBand="1"/>
      </w:tblPr>
      <w:tblGrid>
        <w:gridCol w:w="3256"/>
        <w:gridCol w:w="4324"/>
      </w:tblGrid>
      <w:tr w:rsidR="009F3E85" w:rsidRPr="005433F2" w14:paraId="5F9707A1" w14:textId="77777777" w:rsidTr="00C02F63">
        <w:trPr>
          <w:cnfStyle w:val="100000000000" w:firstRow="1" w:lastRow="0" w:firstColumn="0" w:lastColumn="0" w:oddVBand="0" w:evenVBand="0" w:oddHBand="0" w:evenHBand="0" w:firstRowFirstColumn="0" w:firstRowLastColumn="0" w:lastRowFirstColumn="0" w:lastRowLastColumn="0"/>
          <w:trHeight w:val="283"/>
          <w:jc w:val="center"/>
        </w:trPr>
        <w:tc>
          <w:tcPr>
            <w:cnfStyle w:val="001000000000" w:firstRow="0" w:lastRow="0" w:firstColumn="1" w:lastColumn="0" w:oddVBand="0" w:evenVBand="0" w:oddHBand="0" w:evenHBand="0" w:firstRowFirstColumn="0" w:firstRowLastColumn="0" w:lastRowFirstColumn="0" w:lastRowLastColumn="0"/>
            <w:tcW w:w="3256" w:type="dxa"/>
            <w:shd w:val="clear" w:color="auto" w:fill="7F7F7F" w:themeFill="text1" w:themeFillTint="80"/>
            <w:hideMark/>
          </w:tcPr>
          <w:p w14:paraId="7F6934C9" w14:textId="77777777" w:rsidR="009F3E85" w:rsidRPr="005433F2" w:rsidRDefault="009F3E85" w:rsidP="006E432B">
            <w:pPr>
              <w:jc w:val="center"/>
              <w:rPr>
                <w:rFonts w:asciiTheme="majorHAnsi" w:eastAsia="Calibri" w:hAnsiTheme="majorHAnsi" w:cstheme="majorHAnsi"/>
                <w:color w:val="FFFFFF" w:themeColor="background1"/>
                <w:sz w:val="20"/>
                <w:szCs w:val="20"/>
                <w:lang w:eastAsia="es-PE"/>
              </w:rPr>
            </w:pPr>
            <w:r w:rsidRPr="005433F2">
              <w:rPr>
                <w:rFonts w:asciiTheme="majorHAnsi" w:eastAsia="Calibri" w:hAnsiTheme="majorHAnsi" w:cstheme="majorHAnsi"/>
                <w:color w:val="FFFFFF" w:themeColor="background1"/>
                <w:sz w:val="20"/>
                <w:szCs w:val="20"/>
              </w:rPr>
              <w:t>Situación</w:t>
            </w:r>
          </w:p>
        </w:tc>
        <w:tc>
          <w:tcPr>
            <w:tcW w:w="4324" w:type="dxa"/>
            <w:shd w:val="clear" w:color="auto" w:fill="7F7F7F" w:themeFill="text1" w:themeFillTint="80"/>
            <w:noWrap/>
            <w:hideMark/>
          </w:tcPr>
          <w:p w14:paraId="021AF78A" w14:textId="77777777" w:rsidR="009F3E85" w:rsidRPr="005433F2" w:rsidRDefault="009F3E85" w:rsidP="006E432B">
            <w:pPr>
              <w:jc w:val="center"/>
              <w:cnfStyle w:val="100000000000" w:firstRow="1" w:lastRow="0" w:firstColumn="0" w:lastColumn="0" w:oddVBand="0" w:evenVBand="0" w:oddHBand="0" w:evenHBand="0" w:firstRowFirstColumn="0" w:firstRowLastColumn="0" w:lastRowFirstColumn="0" w:lastRowLastColumn="0"/>
              <w:rPr>
                <w:rFonts w:asciiTheme="majorHAnsi" w:eastAsia="Calibri" w:hAnsiTheme="majorHAnsi" w:cstheme="majorHAnsi"/>
                <w:color w:val="FFFFFF" w:themeColor="background1"/>
                <w:sz w:val="20"/>
                <w:szCs w:val="20"/>
              </w:rPr>
            </w:pPr>
            <w:r w:rsidRPr="005433F2">
              <w:rPr>
                <w:rFonts w:asciiTheme="majorHAnsi" w:eastAsia="Calibri" w:hAnsiTheme="majorHAnsi" w:cstheme="majorHAnsi"/>
                <w:color w:val="FFFFFF" w:themeColor="background1"/>
                <w:sz w:val="20"/>
                <w:szCs w:val="20"/>
              </w:rPr>
              <w:t>Resultado</w:t>
            </w:r>
          </w:p>
        </w:tc>
      </w:tr>
      <w:tr w:rsidR="009F3E85" w:rsidRPr="005433F2" w14:paraId="0F096A2C" w14:textId="77777777" w:rsidTr="00C02F63">
        <w:trPr>
          <w:trHeight w:val="255"/>
          <w:jc w:val="center"/>
        </w:trPr>
        <w:tc>
          <w:tcPr>
            <w:cnfStyle w:val="001000000000" w:firstRow="0" w:lastRow="0" w:firstColumn="1" w:lastColumn="0" w:oddVBand="0" w:evenVBand="0" w:oddHBand="0" w:evenHBand="0" w:firstRowFirstColumn="0" w:firstRowLastColumn="0" w:lastRowFirstColumn="0" w:lastRowLastColumn="0"/>
            <w:tcW w:w="3256" w:type="dxa"/>
            <w:noWrap/>
            <w:hideMark/>
          </w:tcPr>
          <w:p w14:paraId="400C828F" w14:textId="77777777" w:rsidR="009F3E85" w:rsidRPr="005433F2" w:rsidRDefault="009F3E85" w:rsidP="006E432B">
            <w:pPr>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t>Ratio de Ampliación del nivel i ≥ 10%</w:t>
            </w:r>
          </w:p>
        </w:tc>
        <w:tc>
          <w:tcPr>
            <w:tcW w:w="4324" w:type="dxa"/>
            <w:noWrap/>
            <w:hideMark/>
          </w:tcPr>
          <w:p w14:paraId="3AF974FA" w14:textId="77777777" w:rsidR="009F3E85" w:rsidRPr="005433F2" w:rsidRDefault="009F3E85" w:rsidP="006E432B">
            <w:pP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t>El local educativo requiere ampliación en el nivel i.</w:t>
            </w:r>
          </w:p>
        </w:tc>
      </w:tr>
      <w:tr w:rsidR="009F3E85" w:rsidRPr="005433F2" w14:paraId="4A0FAE97" w14:textId="77777777" w:rsidTr="00C02F63">
        <w:trPr>
          <w:trHeight w:val="255"/>
          <w:jc w:val="center"/>
        </w:trPr>
        <w:tc>
          <w:tcPr>
            <w:cnfStyle w:val="001000000000" w:firstRow="0" w:lastRow="0" w:firstColumn="1" w:lastColumn="0" w:oddVBand="0" w:evenVBand="0" w:oddHBand="0" w:evenHBand="0" w:firstRowFirstColumn="0" w:firstRowLastColumn="0" w:lastRowFirstColumn="0" w:lastRowLastColumn="0"/>
            <w:tcW w:w="3256" w:type="dxa"/>
            <w:noWrap/>
            <w:hideMark/>
          </w:tcPr>
          <w:p w14:paraId="773ADB2B" w14:textId="77777777" w:rsidR="009F3E85" w:rsidRPr="005433F2" w:rsidRDefault="009F3E85" w:rsidP="006E432B">
            <w:pPr>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t>Ratio de Ampliación del nivel i ≤ -10%</w:t>
            </w:r>
          </w:p>
        </w:tc>
        <w:tc>
          <w:tcPr>
            <w:tcW w:w="4324" w:type="dxa"/>
            <w:noWrap/>
            <w:hideMark/>
          </w:tcPr>
          <w:p w14:paraId="27F701E0" w14:textId="77777777" w:rsidR="009F3E85" w:rsidRPr="005433F2" w:rsidRDefault="009F3E85" w:rsidP="006E432B">
            <w:pP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t>El local educativo tiene área sobrante en el nivel i.</w:t>
            </w:r>
          </w:p>
        </w:tc>
      </w:tr>
    </w:tbl>
    <w:p w14:paraId="56A9A3E1" w14:textId="77777777" w:rsidR="00C02F63" w:rsidRPr="005433F2" w:rsidRDefault="00C02F63" w:rsidP="006E432B">
      <w:pPr>
        <w:pStyle w:val="Default"/>
        <w:tabs>
          <w:tab w:val="left" w:pos="2323"/>
        </w:tabs>
        <w:ind w:left="426" w:right="424"/>
        <w:rPr>
          <w:rFonts w:asciiTheme="majorHAnsi" w:hAnsiTheme="majorHAnsi" w:cstheme="majorHAnsi"/>
          <w:sz w:val="16"/>
          <w:szCs w:val="16"/>
        </w:rPr>
      </w:pPr>
      <w:r w:rsidRPr="005433F2">
        <w:rPr>
          <w:rFonts w:asciiTheme="majorHAnsi" w:hAnsiTheme="majorHAnsi" w:cstheme="majorHAnsi"/>
          <w:sz w:val="16"/>
          <w:szCs w:val="16"/>
        </w:rPr>
        <w:t>Fuente: PNIE al 2025.</w:t>
      </w:r>
      <w:r w:rsidRPr="005433F2">
        <w:rPr>
          <w:rFonts w:asciiTheme="majorHAnsi" w:hAnsiTheme="majorHAnsi" w:cstheme="majorHAnsi"/>
          <w:sz w:val="16"/>
          <w:szCs w:val="16"/>
        </w:rPr>
        <w:tab/>
      </w:r>
    </w:p>
    <w:p w14:paraId="4500E473" w14:textId="77777777" w:rsidR="009F3E85" w:rsidRPr="005433F2" w:rsidRDefault="009F3E85" w:rsidP="006E432B">
      <w:pPr>
        <w:tabs>
          <w:tab w:val="left" w:pos="709"/>
        </w:tabs>
        <w:spacing w:before="120" w:after="120" w:line="240" w:lineRule="auto"/>
        <w:ind w:left="426"/>
        <w:jc w:val="both"/>
        <w:rPr>
          <w:rFonts w:asciiTheme="majorHAnsi" w:eastAsia="Calibri" w:hAnsiTheme="majorHAnsi" w:cstheme="majorHAnsi"/>
        </w:rPr>
      </w:pPr>
      <w:r w:rsidRPr="005433F2">
        <w:rPr>
          <w:rFonts w:asciiTheme="majorHAnsi" w:eastAsia="Calibri" w:hAnsiTheme="majorHAnsi" w:cstheme="majorHAnsi"/>
        </w:rPr>
        <w:t>A partir de esta identificación, se calcula el área requerida para ampliación en los niveles que requieren ampliación y el área sobrante en los niveles con área sobrante para cada nivel/modalidad en el local educativo, según las siguientes ecuaciones:</w:t>
      </w:r>
    </w:p>
    <w:p w14:paraId="4E48F754" w14:textId="77777777" w:rsidR="009F3E85" w:rsidRPr="005433F2" w:rsidRDefault="009F3E85" w:rsidP="006E432B">
      <w:pPr>
        <w:tabs>
          <w:tab w:val="left" w:pos="709"/>
        </w:tabs>
        <w:spacing w:before="120" w:after="120" w:line="240" w:lineRule="auto"/>
        <w:ind w:left="709"/>
        <w:jc w:val="both"/>
        <w:rPr>
          <w:rFonts w:asciiTheme="majorHAnsi" w:hAnsiTheme="majorHAnsi" w:cstheme="majorHAnsi"/>
          <w:color w:val="000000"/>
          <w:kern w:val="24"/>
          <w:sz w:val="20"/>
          <w:szCs w:val="21"/>
        </w:rPr>
      </w:pPr>
      <m:oMathPara>
        <m:oMathParaPr>
          <m:jc m:val="right"/>
        </m:oMathParaPr>
        <m:oMath>
          <m:r>
            <m:rPr>
              <m:nor/>
            </m:rPr>
            <w:rPr>
              <w:rFonts w:asciiTheme="majorHAnsi" w:eastAsia="Calibri" w:hAnsiTheme="majorHAnsi" w:cstheme="majorHAnsi"/>
              <w:i/>
              <w:color w:val="000000"/>
              <w:kern w:val="24"/>
            </w:rPr>
            <m:t>Área para ampliación del nivel i = Área techada mínima requerida del nivel i - Área techada del nivel i</m:t>
          </m:r>
        </m:oMath>
      </m:oMathPara>
    </w:p>
    <w:p w14:paraId="60452C67" w14:textId="77777777" w:rsidR="009F3E85" w:rsidRPr="005433F2" w:rsidRDefault="009F3E85" w:rsidP="006E432B">
      <w:pPr>
        <w:tabs>
          <w:tab w:val="left" w:pos="709"/>
        </w:tabs>
        <w:spacing w:before="120" w:after="120" w:line="240" w:lineRule="auto"/>
        <w:ind w:left="567"/>
        <w:jc w:val="both"/>
        <w:rPr>
          <w:rFonts w:asciiTheme="majorHAnsi" w:eastAsia="Calibri" w:hAnsiTheme="majorHAnsi" w:cstheme="majorHAnsi"/>
          <w:sz w:val="20"/>
          <w:szCs w:val="21"/>
        </w:rPr>
      </w:pPr>
      <m:oMathPara>
        <m:oMathParaPr>
          <m:jc m:val="left"/>
        </m:oMathParaPr>
        <m:oMath>
          <m:r>
            <m:rPr>
              <m:nor/>
            </m:rPr>
            <w:rPr>
              <w:rFonts w:asciiTheme="majorHAnsi" w:eastAsia="Calibri" w:hAnsiTheme="majorHAnsi" w:cstheme="majorHAnsi"/>
              <w:i/>
              <w:color w:val="000000"/>
              <w:kern w:val="24"/>
            </w:rPr>
            <m:t>Área sobrante del nivel i = Área techada del nivel i - Área techada mínima requerida del nivel i</m:t>
          </m:r>
        </m:oMath>
      </m:oMathPara>
    </w:p>
    <w:p w14:paraId="58C551EB" w14:textId="77777777" w:rsidR="009F3E85" w:rsidRPr="005433F2" w:rsidRDefault="009F3E85" w:rsidP="006E432B">
      <w:pPr>
        <w:tabs>
          <w:tab w:val="left" w:pos="709"/>
        </w:tabs>
        <w:spacing w:before="120" w:after="120" w:line="240" w:lineRule="auto"/>
        <w:ind w:left="426"/>
        <w:jc w:val="both"/>
        <w:rPr>
          <w:rFonts w:asciiTheme="majorHAnsi" w:eastAsia="Calibri" w:hAnsiTheme="majorHAnsi" w:cstheme="majorHAnsi"/>
        </w:rPr>
      </w:pPr>
      <w:r w:rsidRPr="005433F2">
        <w:rPr>
          <w:rFonts w:asciiTheme="majorHAnsi" w:eastAsia="Calibri" w:hAnsiTheme="majorHAnsi" w:cstheme="majorHAnsi"/>
        </w:rPr>
        <w:t>Para los niveles Inicial, Primaria y Secundaria, se ejecuta una optimización de áreas por distrito y zona (urbana o rural) en cada nivel. Solo se consideran los locales educativos que requieren ampliación y que tienen áreas sobrantes; y solo se considera el 80% del área sobrante</w:t>
      </w:r>
      <w:r w:rsidRPr="005433F2">
        <w:rPr>
          <w:rFonts w:asciiTheme="majorHAnsi" w:eastAsia="Calibri" w:hAnsiTheme="majorHAnsi" w:cstheme="majorHAnsi"/>
          <w:vertAlign w:val="superscript"/>
        </w:rPr>
        <w:footnoteReference w:id="5"/>
      </w:r>
      <w:r w:rsidRPr="005433F2">
        <w:rPr>
          <w:rFonts w:asciiTheme="majorHAnsi" w:eastAsia="Calibri" w:hAnsiTheme="majorHAnsi" w:cstheme="majorHAnsi"/>
        </w:rPr>
        <w:t>. Con estas consideraciones y para cada nivel, se realiza lo siguiente:</w:t>
      </w:r>
    </w:p>
    <w:p w14:paraId="24E490CB" w14:textId="77777777" w:rsidR="009F3E85" w:rsidRPr="00925D66" w:rsidRDefault="009F3E85">
      <w:pPr>
        <w:numPr>
          <w:ilvl w:val="0"/>
          <w:numId w:val="8"/>
        </w:numPr>
        <w:spacing w:after="0" w:line="240" w:lineRule="auto"/>
        <w:ind w:left="709" w:hanging="284"/>
        <w:jc w:val="both"/>
        <w:rPr>
          <w:rFonts w:ascii="Calibri Light" w:eastAsia="Calibri" w:hAnsi="Calibri Light" w:cs="Calibri Light"/>
          <w:szCs w:val="20"/>
          <w:lang w:eastAsia="x-none"/>
        </w:rPr>
      </w:pPr>
      <w:r w:rsidRPr="00925D66">
        <w:rPr>
          <w:rFonts w:ascii="Calibri Light" w:eastAsia="Calibri" w:hAnsi="Calibri Light" w:cs="Calibri Light"/>
          <w:szCs w:val="20"/>
          <w:lang w:eastAsia="x-none"/>
        </w:rPr>
        <w:t>Se suman las áreas para ampliación en un mismo distrito y zona.</w:t>
      </w:r>
    </w:p>
    <w:p w14:paraId="6F938F37" w14:textId="77777777" w:rsidR="009F3E85" w:rsidRPr="00925D66" w:rsidRDefault="009F3E85">
      <w:pPr>
        <w:numPr>
          <w:ilvl w:val="0"/>
          <w:numId w:val="8"/>
        </w:numPr>
        <w:spacing w:after="0" w:line="240" w:lineRule="auto"/>
        <w:ind w:left="709" w:hanging="284"/>
        <w:jc w:val="both"/>
        <w:rPr>
          <w:rFonts w:ascii="Calibri Light" w:eastAsia="Calibri" w:hAnsi="Calibri Light" w:cs="Calibri Light"/>
          <w:szCs w:val="20"/>
          <w:lang w:eastAsia="x-none"/>
        </w:rPr>
      </w:pPr>
      <w:r w:rsidRPr="00925D66">
        <w:rPr>
          <w:rFonts w:ascii="Calibri Light" w:eastAsia="Calibri" w:hAnsi="Calibri Light" w:cs="Calibri Light"/>
          <w:szCs w:val="20"/>
          <w:lang w:eastAsia="x-none"/>
        </w:rPr>
        <w:t>Se suman las áreas sobrantes en un mismo distrito y zona.</w:t>
      </w:r>
    </w:p>
    <w:p w14:paraId="0AEA1829" w14:textId="77777777" w:rsidR="009F3E85" w:rsidRPr="00925D66" w:rsidRDefault="009F3E85">
      <w:pPr>
        <w:numPr>
          <w:ilvl w:val="0"/>
          <w:numId w:val="8"/>
        </w:numPr>
        <w:spacing w:after="0" w:line="240" w:lineRule="auto"/>
        <w:ind w:left="709" w:hanging="284"/>
        <w:jc w:val="both"/>
        <w:rPr>
          <w:rFonts w:ascii="Calibri Light" w:eastAsia="Calibri" w:hAnsi="Calibri Light" w:cs="Calibri Light"/>
          <w:szCs w:val="20"/>
          <w:lang w:eastAsia="x-none"/>
        </w:rPr>
      </w:pPr>
      <w:r w:rsidRPr="00925D66">
        <w:rPr>
          <w:rFonts w:ascii="Calibri Light" w:eastAsia="Calibri" w:hAnsi="Calibri Light" w:cs="Calibri Light"/>
          <w:szCs w:val="20"/>
          <w:lang w:eastAsia="x-none"/>
        </w:rPr>
        <w:t>Si la suma de áreas sobrantes es mayor o igual a 60 m</w:t>
      </w:r>
      <w:r w:rsidRPr="00EB5469">
        <w:rPr>
          <w:rFonts w:ascii="Calibri Light" w:eastAsia="Calibri" w:hAnsi="Calibri Light" w:cs="Calibri Light"/>
          <w:szCs w:val="20"/>
          <w:vertAlign w:val="superscript"/>
          <w:lang w:eastAsia="x-none"/>
        </w:rPr>
        <w:t>2</w:t>
      </w:r>
      <w:r w:rsidRPr="00925D66">
        <w:rPr>
          <w:rFonts w:ascii="Calibri Light" w:eastAsia="Calibri" w:hAnsi="Calibri Light" w:cs="Calibri Light"/>
          <w:szCs w:val="20"/>
          <w:lang w:eastAsia="x-none"/>
        </w:rPr>
        <w:t>, se calculan el área y el factor de redistribución del distrito y zona, según las siguientes ecuaciones</w:t>
      </w:r>
      <w:r w:rsidRPr="00925D66">
        <w:rPr>
          <w:rFonts w:ascii="Calibri Light" w:eastAsia="Calibri" w:hAnsi="Calibri Light" w:cs="Calibri Light"/>
          <w:szCs w:val="20"/>
          <w:vertAlign w:val="superscript"/>
          <w:lang w:eastAsia="x-none"/>
        </w:rPr>
        <w:footnoteReference w:id="6"/>
      </w:r>
      <w:r w:rsidRPr="00925D66">
        <w:rPr>
          <w:rFonts w:ascii="Calibri Light" w:eastAsia="Calibri" w:hAnsi="Calibri Light" w:cs="Calibri Light"/>
          <w:szCs w:val="20"/>
          <w:lang w:eastAsia="x-none"/>
        </w:rPr>
        <w:t>:</w:t>
      </w:r>
    </w:p>
    <w:p w14:paraId="51AD9504" w14:textId="77777777" w:rsidR="009F3E85" w:rsidRPr="005433F2" w:rsidRDefault="009F3E85" w:rsidP="006E432B">
      <w:pPr>
        <w:spacing w:before="120" w:after="120" w:line="240" w:lineRule="auto"/>
        <w:jc w:val="both"/>
        <w:rPr>
          <w:rFonts w:asciiTheme="majorHAnsi" w:eastAsia="Calibri" w:hAnsiTheme="majorHAnsi" w:cstheme="majorHAnsi"/>
          <w:color w:val="000000"/>
          <w:kern w:val="24"/>
          <w:sz w:val="20"/>
          <w:szCs w:val="20"/>
          <w:lang w:eastAsia="x-none"/>
        </w:rPr>
      </w:pPr>
      <m:oMathPara>
        <m:oMath>
          <m:r>
            <m:rPr>
              <m:nor/>
            </m:rPr>
            <w:rPr>
              <w:rFonts w:asciiTheme="majorHAnsi" w:eastAsia="Calibri" w:hAnsiTheme="majorHAnsi" w:cstheme="majorHAnsi"/>
              <w:color w:val="000000"/>
              <w:kern w:val="24"/>
              <w:lang w:eastAsia="x-none"/>
            </w:rPr>
            <m:t xml:space="preserve"> </m:t>
          </m:r>
          <m:r>
            <m:rPr>
              <m:nor/>
            </m:rPr>
            <w:rPr>
              <w:rFonts w:asciiTheme="majorHAnsi" w:eastAsia="Calibri" w:hAnsiTheme="majorHAnsi" w:cstheme="majorHAnsi"/>
              <w:i/>
              <w:color w:val="000000"/>
              <w:kern w:val="24"/>
              <w:lang w:eastAsia="x-none"/>
            </w:rPr>
            <m:t>Área de redistribución del distrito y zona</m:t>
          </m:r>
          <m:r>
            <m:rPr>
              <m:nor/>
            </m:rPr>
            <w:rPr>
              <w:rFonts w:asciiTheme="majorHAnsi" w:hAnsiTheme="majorHAnsi" w:cstheme="majorHAnsi"/>
              <w:bCs/>
              <w:i/>
              <w:lang w:eastAsia="x-none"/>
            </w:rPr>
            <m:t xml:space="preserve"> </m:t>
          </m:r>
          <m:r>
            <m:rPr>
              <m:nor/>
            </m:rPr>
            <w:rPr>
              <w:rFonts w:asciiTheme="majorHAnsi" w:eastAsia="Calibri" w:hAnsiTheme="majorHAnsi" w:cstheme="majorHAnsi"/>
              <w:i/>
              <w:color w:val="000000"/>
              <w:kern w:val="24"/>
              <w:lang w:eastAsia="x-none"/>
            </w:rPr>
            <m:t xml:space="preserve">= min </m:t>
          </m:r>
          <m:d>
            <m:dPr>
              <m:begChr m:val="{"/>
              <m:endChr m:val="}"/>
              <m:ctrlPr>
                <w:rPr>
                  <w:rFonts w:ascii="Cambria Math" w:eastAsia="Calibri" w:hAnsi="Cambria Math" w:cstheme="majorHAnsi"/>
                  <w:i/>
                  <w:color w:val="000000"/>
                  <w:kern w:val="24"/>
                  <w:lang w:eastAsia="x-none"/>
                </w:rPr>
              </m:ctrlPr>
            </m:dPr>
            <m:e>
              <m:r>
                <w:rPr>
                  <w:rFonts w:ascii="Cambria Math" w:eastAsia="Calibri" w:hAnsi="Cambria Math" w:cstheme="majorHAnsi"/>
                  <w:color w:val="000000"/>
                  <w:kern w:val="24"/>
                  <w:lang w:eastAsia="x-none"/>
                </w:rPr>
                <m:t xml:space="preserve"> </m:t>
              </m:r>
              <m:r>
                <m:rPr>
                  <m:nor/>
                </m:rPr>
                <w:rPr>
                  <w:rFonts w:asciiTheme="majorHAnsi" w:eastAsia="Calibri" w:hAnsiTheme="majorHAnsi" w:cstheme="majorHAnsi"/>
                  <w:i/>
                  <w:color w:val="000000"/>
                  <w:kern w:val="24"/>
                  <w:lang w:eastAsia="x-none"/>
                </w:rPr>
                <m:t xml:space="preserve">Área para ampliación , Área sobrante x 0.5 </m:t>
              </m:r>
            </m:e>
          </m:d>
        </m:oMath>
      </m:oMathPara>
    </w:p>
    <w:p w14:paraId="0B3A962B" w14:textId="77777777" w:rsidR="009F3E85" w:rsidRPr="005433F2" w:rsidRDefault="009F3E85" w:rsidP="006E432B">
      <w:pPr>
        <w:spacing w:before="120" w:after="120" w:line="240" w:lineRule="auto"/>
        <w:jc w:val="both"/>
        <w:rPr>
          <w:rFonts w:asciiTheme="majorHAnsi" w:eastAsia="Calibri" w:hAnsiTheme="majorHAnsi" w:cstheme="majorHAnsi"/>
          <w:szCs w:val="20"/>
          <w:lang w:eastAsia="x-none"/>
        </w:rPr>
      </w:pPr>
      <m:oMathPara>
        <m:oMath>
          <m:r>
            <m:rPr>
              <m:nor/>
            </m:rPr>
            <w:rPr>
              <w:rFonts w:asciiTheme="majorHAnsi" w:hAnsiTheme="majorHAnsi" w:cstheme="majorHAnsi"/>
              <w:lang w:eastAsia="x-none"/>
            </w:rPr>
            <m:t xml:space="preserve"> </m:t>
          </m:r>
          <m:r>
            <m:rPr>
              <m:nor/>
            </m:rPr>
            <w:rPr>
              <w:rFonts w:asciiTheme="majorHAnsi" w:eastAsia="Calibri" w:hAnsiTheme="majorHAnsi" w:cstheme="majorHAnsi"/>
              <w:i/>
              <w:color w:val="000000"/>
              <w:kern w:val="24"/>
              <w:lang w:eastAsia="x-none"/>
            </w:rPr>
            <m:t>Factor de redistribución del distrito y zona</m:t>
          </m:r>
          <m:r>
            <m:rPr>
              <m:nor/>
            </m:rPr>
            <w:rPr>
              <w:rFonts w:asciiTheme="majorHAnsi" w:hAnsiTheme="majorHAnsi" w:cstheme="majorHAnsi"/>
              <w:bCs/>
              <w:i/>
              <w:lang w:eastAsia="x-none"/>
            </w:rPr>
            <m:t xml:space="preserve"> </m:t>
          </m:r>
          <m:r>
            <m:rPr>
              <m:nor/>
            </m:rPr>
            <w:rPr>
              <w:rFonts w:asciiTheme="majorHAnsi" w:eastAsia="Calibri" w:hAnsiTheme="majorHAnsi" w:cstheme="majorHAnsi"/>
              <w:i/>
              <w:color w:val="000000"/>
              <w:kern w:val="24"/>
              <w:lang w:eastAsia="x-none"/>
            </w:rPr>
            <m:t>= min</m:t>
          </m:r>
          <m:d>
            <m:dPr>
              <m:begChr m:val="{"/>
              <m:endChr m:val="}"/>
              <m:ctrlPr>
                <w:rPr>
                  <w:rFonts w:ascii="Cambria Math" w:eastAsia="Calibri" w:hAnsi="Cambria Math" w:cstheme="majorHAnsi"/>
                  <w:i/>
                  <w:color w:val="000000"/>
                  <w:kern w:val="24"/>
                  <w:lang w:eastAsia="x-none"/>
                </w:rPr>
              </m:ctrlPr>
            </m:dPr>
            <m:e>
              <m:r>
                <w:rPr>
                  <w:rFonts w:ascii="Cambria Math" w:eastAsia="Calibri" w:hAnsi="Cambria Math" w:cstheme="majorHAnsi"/>
                  <w:color w:val="000000"/>
                  <w:kern w:val="24"/>
                  <w:lang w:eastAsia="x-none"/>
                </w:rPr>
                <m:t xml:space="preserve"> </m:t>
              </m:r>
              <m:f>
                <m:fPr>
                  <m:ctrlPr>
                    <w:rPr>
                      <w:rFonts w:ascii="Cambria Math" w:eastAsia="Calibri" w:hAnsi="Cambria Math" w:cstheme="majorHAnsi"/>
                      <w:i/>
                      <w:iCs/>
                      <w:color w:val="000000"/>
                      <w:kern w:val="24"/>
                      <w:lang w:eastAsia="x-none"/>
                    </w:rPr>
                  </m:ctrlPr>
                </m:fPr>
                <m:num>
                  <m:r>
                    <m:rPr>
                      <m:nor/>
                    </m:rPr>
                    <w:rPr>
                      <w:rFonts w:asciiTheme="majorHAnsi" w:eastAsia="Calibri" w:hAnsiTheme="majorHAnsi" w:cstheme="majorHAnsi"/>
                      <w:i/>
                      <w:color w:val="000000"/>
                      <w:kern w:val="24"/>
                      <w:lang w:eastAsia="x-none"/>
                    </w:rPr>
                    <m:t>Área de redistribución del distrito y zona</m:t>
                  </m:r>
                </m:num>
                <m:den>
                  <m:r>
                    <m:rPr>
                      <m:nor/>
                    </m:rPr>
                    <w:rPr>
                      <w:rFonts w:asciiTheme="majorHAnsi" w:eastAsia="Calibri" w:hAnsiTheme="majorHAnsi" w:cstheme="majorHAnsi"/>
                      <w:i/>
                      <w:color w:val="000000"/>
                      <w:kern w:val="24"/>
                      <w:lang w:eastAsia="x-none"/>
                    </w:rPr>
                    <m:t>Área para ampliación del distrito y zona</m:t>
                  </m:r>
                </m:den>
              </m:f>
              <m:r>
                <w:rPr>
                  <w:rFonts w:ascii="Cambria Math" w:eastAsia="Calibri" w:hAnsi="Cambria Math" w:cstheme="majorHAnsi"/>
                  <w:color w:val="000000"/>
                  <w:kern w:val="24"/>
                  <w:lang w:eastAsia="x-none"/>
                </w:rPr>
                <m:t xml:space="preserve"> , </m:t>
              </m:r>
              <m:r>
                <m:rPr>
                  <m:nor/>
                </m:rPr>
                <w:rPr>
                  <w:rFonts w:asciiTheme="majorHAnsi" w:eastAsia="Calibri" w:hAnsiTheme="majorHAnsi" w:cstheme="majorHAnsi"/>
                  <w:i/>
                  <w:color w:val="000000"/>
                  <w:kern w:val="24"/>
                  <w:lang w:eastAsia="x-none"/>
                </w:rPr>
                <m:t xml:space="preserve">1 </m:t>
              </m:r>
            </m:e>
          </m:d>
        </m:oMath>
      </m:oMathPara>
    </w:p>
    <w:p w14:paraId="619FAFAF" w14:textId="0DA62383" w:rsidR="009F3E85" w:rsidRPr="005433F2" w:rsidRDefault="009F3E85" w:rsidP="006E432B">
      <w:pPr>
        <w:tabs>
          <w:tab w:val="left" w:pos="709"/>
        </w:tabs>
        <w:spacing w:before="120" w:after="120" w:line="240" w:lineRule="auto"/>
        <w:ind w:left="426"/>
        <w:jc w:val="both"/>
        <w:rPr>
          <w:rFonts w:asciiTheme="majorHAnsi" w:eastAsia="Calibri" w:hAnsiTheme="majorHAnsi" w:cstheme="majorHAnsi"/>
        </w:rPr>
      </w:pPr>
      <w:r w:rsidRPr="005433F2">
        <w:rPr>
          <w:rFonts w:asciiTheme="majorHAnsi" w:eastAsia="Calibri" w:hAnsiTheme="majorHAnsi" w:cstheme="majorHAnsi"/>
        </w:rPr>
        <w:t xml:space="preserve">Se aplica el factor de redistribución (que está acotado entre 0 y 1) a cada área para ampliación en un mismo distrito y zona. Si el factor es 1, todas las áreas en el distrito y zona pueden ser redistribuidas </w:t>
      </w:r>
      <w:r w:rsidR="00375922" w:rsidRPr="005433F2">
        <w:rPr>
          <w:rFonts w:asciiTheme="majorHAnsi" w:eastAsia="Calibri" w:hAnsiTheme="majorHAnsi" w:cstheme="majorHAnsi"/>
        </w:rPr>
        <w:t>y,</w:t>
      </w:r>
      <w:r w:rsidRPr="005433F2">
        <w:rPr>
          <w:rFonts w:asciiTheme="majorHAnsi" w:eastAsia="Calibri" w:hAnsiTheme="majorHAnsi" w:cstheme="majorHAnsi"/>
        </w:rPr>
        <w:t xml:space="preserve"> por lo tanto, se elimina el requerimiento de áreas para ampliación en el distrito y zona respectivo. </w:t>
      </w:r>
    </w:p>
    <w:p w14:paraId="4623B207" w14:textId="77777777" w:rsidR="009F3E85" w:rsidRPr="005433F2" w:rsidRDefault="009F3E85" w:rsidP="006E432B">
      <w:pPr>
        <w:tabs>
          <w:tab w:val="left" w:pos="709"/>
        </w:tabs>
        <w:spacing w:before="120" w:after="120" w:line="240" w:lineRule="auto"/>
        <w:ind w:left="426"/>
        <w:jc w:val="both"/>
        <w:rPr>
          <w:rFonts w:asciiTheme="majorHAnsi" w:eastAsia="Calibri" w:hAnsiTheme="majorHAnsi" w:cstheme="majorHAnsi"/>
        </w:rPr>
      </w:pPr>
      <w:r w:rsidRPr="005433F2">
        <w:rPr>
          <w:rFonts w:asciiTheme="majorHAnsi" w:eastAsia="Calibri" w:hAnsiTheme="majorHAnsi" w:cstheme="majorHAnsi"/>
        </w:rPr>
        <w:t>Finalmente, se suman las áreas requeridas para ampliación de todos los niveles en cada local educativo. En resumen, a partir del procedimiento descrito, se obtiene la siguiente variable para el cálculo de brecha de infraestructura educativa:</w:t>
      </w:r>
    </w:p>
    <w:p w14:paraId="62718E22" w14:textId="77777777" w:rsidR="009F3E85" w:rsidRPr="005433F2" w:rsidRDefault="009F3E85">
      <w:pPr>
        <w:numPr>
          <w:ilvl w:val="0"/>
          <w:numId w:val="14"/>
        </w:numPr>
        <w:spacing w:before="120" w:after="120" w:line="240" w:lineRule="auto"/>
        <w:ind w:left="782" w:hanging="357"/>
        <w:jc w:val="both"/>
        <w:rPr>
          <w:rFonts w:asciiTheme="majorHAnsi" w:eastAsia="Calibri" w:hAnsiTheme="majorHAnsi" w:cstheme="majorHAnsi"/>
          <w:lang w:eastAsia="x-none"/>
        </w:rPr>
      </w:pPr>
      <w:r w:rsidRPr="005433F2">
        <w:rPr>
          <w:rFonts w:asciiTheme="majorHAnsi" w:eastAsia="Calibri" w:hAnsiTheme="majorHAnsi" w:cstheme="majorHAnsi"/>
          <w:lang w:eastAsia="x-none"/>
        </w:rPr>
        <w:t>Área requerida para ampliación del local educativo.</w:t>
      </w:r>
    </w:p>
    <w:p w14:paraId="2F74DB1A" w14:textId="77777777" w:rsidR="009F3E85" w:rsidRPr="005433F2" w:rsidRDefault="009F3E85" w:rsidP="009A6A11">
      <w:pPr>
        <w:spacing w:before="240" w:after="120" w:line="240" w:lineRule="auto"/>
        <w:ind w:left="425"/>
        <w:jc w:val="both"/>
        <w:rPr>
          <w:rFonts w:asciiTheme="majorHAnsi" w:eastAsia="Calibri" w:hAnsiTheme="majorHAnsi" w:cstheme="majorHAnsi"/>
          <w:b/>
          <w:lang w:val="es-MX" w:eastAsia="x-none"/>
        </w:rPr>
      </w:pPr>
      <w:r w:rsidRPr="005433F2">
        <w:rPr>
          <w:rFonts w:asciiTheme="majorHAnsi" w:eastAsia="Calibri" w:hAnsiTheme="majorHAnsi" w:cstheme="majorHAnsi"/>
          <w:b/>
          <w:lang w:val="es-MX" w:eastAsia="x-none"/>
        </w:rPr>
        <w:t xml:space="preserve">Idoneidad de </w:t>
      </w:r>
      <w:r w:rsidRPr="009A6A11">
        <w:rPr>
          <w:rFonts w:asciiTheme="majorHAnsi" w:eastAsia="Calibri" w:hAnsiTheme="majorHAnsi" w:cstheme="majorHAnsi"/>
          <w:b/>
          <w:lang w:eastAsia="x-none"/>
        </w:rPr>
        <w:t>servicios</w:t>
      </w:r>
      <w:r w:rsidRPr="005433F2">
        <w:rPr>
          <w:rFonts w:asciiTheme="majorHAnsi" w:eastAsia="Calibri" w:hAnsiTheme="majorHAnsi" w:cstheme="majorHAnsi"/>
          <w:b/>
          <w:lang w:val="es-MX" w:eastAsia="x-none"/>
        </w:rPr>
        <w:t xml:space="preserve"> higiénicos y bebederos</w:t>
      </w:r>
    </w:p>
    <w:p w14:paraId="3106376F" w14:textId="4292D70A" w:rsidR="00C02F63" w:rsidRPr="005433F2" w:rsidRDefault="009F3E85" w:rsidP="006E432B">
      <w:pPr>
        <w:pStyle w:val="Prrafodelista"/>
        <w:spacing w:before="120" w:after="120" w:line="240" w:lineRule="auto"/>
        <w:ind w:left="425"/>
        <w:contextualSpacing w:val="0"/>
        <w:jc w:val="both"/>
        <w:rPr>
          <w:rFonts w:asciiTheme="majorHAnsi" w:eastAsia="Calibri" w:hAnsiTheme="majorHAnsi" w:cstheme="majorHAnsi"/>
        </w:rPr>
      </w:pPr>
      <w:r w:rsidRPr="005433F2">
        <w:rPr>
          <w:rFonts w:asciiTheme="majorHAnsi" w:eastAsia="Calibri" w:hAnsiTheme="majorHAnsi" w:cstheme="majorHAnsi"/>
        </w:rPr>
        <w:t>A partir de</w:t>
      </w:r>
      <w:r w:rsidR="006E432B">
        <w:rPr>
          <w:rFonts w:asciiTheme="majorHAnsi" w:eastAsia="Calibri" w:hAnsiTheme="majorHAnsi" w:cstheme="majorHAnsi"/>
        </w:rPr>
        <w:t xml:space="preserve"> los módulos </w:t>
      </w:r>
      <w:r w:rsidR="006E432B" w:rsidRPr="00BA1238">
        <w:rPr>
          <w:rFonts w:asciiTheme="majorHAnsi" w:eastAsia="Calibri" w:hAnsiTheme="majorHAnsi" w:cs="Arial"/>
          <w:color w:val="000000"/>
        </w:rPr>
        <w:t>P6_2 y P6_2_4N</w:t>
      </w:r>
      <w:r w:rsidRPr="005433F2">
        <w:rPr>
          <w:rFonts w:asciiTheme="majorHAnsi" w:eastAsia="Calibri" w:hAnsiTheme="majorHAnsi" w:cstheme="majorHAnsi"/>
        </w:rPr>
        <w:t>, se identifican los servicios higiénicos en uso y se calcula el número de inodoros por nivel/modalidad sumando el número de inodoros para adultos, adultos con discapacidad, niños y niños con discapacidad. Los inodoros para adultos no se consideran en el nivel Inicial y solo se consideran los inodoros en servicios higiénicos del primer piso para el nivel Inicial y modali</w:t>
      </w:r>
      <w:r w:rsidR="00C02F63" w:rsidRPr="005433F2">
        <w:rPr>
          <w:rFonts w:asciiTheme="majorHAnsi" w:eastAsia="Calibri" w:hAnsiTheme="majorHAnsi" w:cstheme="majorHAnsi"/>
        </w:rPr>
        <w:t>dad Educación Básica Especial.</w:t>
      </w:r>
    </w:p>
    <w:p w14:paraId="6F26C089" w14:textId="77777777" w:rsidR="00C02F63" w:rsidRPr="005433F2" w:rsidRDefault="009F3E85" w:rsidP="006E432B">
      <w:pPr>
        <w:pStyle w:val="Prrafodelista"/>
        <w:spacing w:before="120" w:after="120" w:line="240" w:lineRule="auto"/>
        <w:ind w:left="425"/>
        <w:contextualSpacing w:val="0"/>
        <w:jc w:val="both"/>
        <w:rPr>
          <w:rFonts w:asciiTheme="majorHAnsi" w:eastAsia="Calibri" w:hAnsiTheme="majorHAnsi" w:cstheme="majorHAnsi"/>
        </w:rPr>
      </w:pPr>
      <w:r w:rsidRPr="005433F2">
        <w:rPr>
          <w:rFonts w:asciiTheme="majorHAnsi" w:eastAsia="Calibri" w:hAnsiTheme="majorHAnsi" w:cstheme="majorHAnsi"/>
        </w:rPr>
        <w:lastRenderedPageBreak/>
        <w:t>De la misma forma, se calcula el número de inodoros con función de descarga</w:t>
      </w:r>
      <w:r w:rsidRPr="005433F2">
        <w:rPr>
          <w:rFonts w:asciiTheme="majorHAnsi" w:eastAsia="Calibri" w:hAnsiTheme="majorHAnsi" w:cstheme="majorHAnsi"/>
          <w:vertAlign w:val="superscript"/>
        </w:rPr>
        <w:footnoteReference w:id="7"/>
      </w:r>
      <w:r w:rsidRPr="005433F2">
        <w:rPr>
          <w:rFonts w:asciiTheme="majorHAnsi" w:eastAsia="Calibri" w:hAnsiTheme="majorHAnsi" w:cstheme="majorHAnsi"/>
        </w:rPr>
        <w:t xml:space="preserve">. En este cálculo, se excluyen los servicios higiénicos de Inicial y Educación Básica Especial que no estén en el primer piso en locales educativos con servicios higiénicos exclusivos a cada nivel/modalidad. Con la información calculada, se obtiene el número de inodoros total por local educativo y se restringe al número de inodoros con función de descarga. </w:t>
      </w:r>
    </w:p>
    <w:p w14:paraId="0FF8FFD4" w14:textId="1C3D9018" w:rsidR="009F3E85" w:rsidRPr="005433F2" w:rsidRDefault="009F3E85" w:rsidP="006E432B">
      <w:pPr>
        <w:pStyle w:val="Prrafodelista"/>
        <w:spacing w:before="120" w:after="120" w:line="240" w:lineRule="auto"/>
        <w:ind w:left="426"/>
        <w:contextualSpacing w:val="0"/>
        <w:jc w:val="both"/>
        <w:rPr>
          <w:rFonts w:asciiTheme="majorHAnsi" w:eastAsia="Calibri" w:hAnsiTheme="majorHAnsi" w:cstheme="majorHAnsi"/>
        </w:rPr>
      </w:pPr>
      <w:r w:rsidRPr="005433F2">
        <w:rPr>
          <w:rFonts w:asciiTheme="majorHAnsi" w:eastAsia="Calibri" w:hAnsiTheme="majorHAnsi" w:cstheme="majorHAnsi"/>
        </w:rPr>
        <w:t xml:space="preserve">Se establece que se requiere un inodoro por cada 30 </w:t>
      </w:r>
      <w:r w:rsidR="006E432B">
        <w:rPr>
          <w:rFonts w:asciiTheme="majorHAnsi" w:eastAsia="Calibri" w:hAnsiTheme="majorHAnsi" w:cstheme="majorHAnsi"/>
        </w:rPr>
        <w:t>alumnos</w:t>
      </w:r>
      <w:r w:rsidRPr="005433F2">
        <w:rPr>
          <w:rFonts w:asciiTheme="majorHAnsi" w:eastAsia="Calibri" w:hAnsiTheme="majorHAnsi" w:cstheme="majorHAnsi"/>
        </w:rPr>
        <w:t xml:space="preserve">. A partir del máximo de </w:t>
      </w:r>
      <w:r w:rsidR="006E432B">
        <w:rPr>
          <w:rFonts w:asciiTheme="majorHAnsi" w:eastAsia="Calibri" w:hAnsiTheme="majorHAnsi" w:cstheme="majorHAnsi"/>
        </w:rPr>
        <w:t>alumnos</w:t>
      </w:r>
      <w:r w:rsidRPr="005433F2">
        <w:rPr>
          <w:rFonts w:asciiTheme="majorHAnsi" w:eastAsia="Calibri" w:hAnsiTheme="majorHAnsi" w:cstheme="majorHAnsi"/>
        </w:rPr>
        <w:t xml:space="preserve"> entre turnos por cada nivel/modalidad, y con el número de inodoros por nivel/modalidad, se calcula el número de </w:t>
      </w:r>
      <w:r w:rsidR="006E432B">
        <w:rPr>
          <w:rFonts w:asciiTheme="majorHAnsi" w:eastAsia="Calibri" w:hAnsiTheme="majorHAnsi" w:cstheme="majorHAnsi"/>
        </w:rPr>
        <w:t>alumnos</w:t>
      </w:r>
      <w:r w:rsidRPr="005433F2">
        <w:rPr>
          <w:rFonts w:asciiTheme="majorHAnsi" w:eastAsia="Calibri" w:hAnsiTheme="majorHAnsi" w:cstheme="majorHAnsi"/>
        </w:rPr>
        <w:t xml:space="preserve"> que requieren inodoros para cada nivel/modalidad, según la siguiente ecuación:</w:t>
      </w:r>
    </w:p>
    <w:p w14:paraId="5E7B33FE" w14:textId="4F781FFC" w:rsidR="009F3E85" w:rsidRPr="00EC3C9E" w:rsidRDefault="009F3E85" w:rsidP="006E432B">
      <w:pPr>
        <w:tabs>
          <w:tab w:val="left" w:pos="709"/>
        </w:tabs>
        <w:spacing w:before="120" w:after="120" w:line="240" w:lineRule="auto"/>
        <w:ind w:left="720"/>
        <w:jc w:val="both"/>
        <w:rPr>
          <w:rFonts w:ascii="Calibri Light" w:eastAsia="Calibri" w:hAnsi="Calibri Light" w:cs="Calibri Light"/>
          <w:sz w:val="20"/>
          <w:szCs w:val="20"/>
        </w:rPr>
      </w:pPr>
      <m:oMathPara>
        <m:oMathParaPr>
          <m:jc m:val="center"/>
        </m:oMathParaPr>
        <m:oMath>
          <m:r>
            <m:rPr>
              <m:nor/>
            </m:rPr>
            <w:rPr>
              <w:rFonts w:ascii="Calibri Light" w:eastAsia="Calibri" w:hAnsi="Calibri Light" w:cs="Calibri Light"/>
              <w:color w:val="000000"/>
              <w:kern w:val="24"/>
            </w:rPr>
            <m:t xml:space="preserve"> </m:t>
          </m:r>
          <m:r>
            <m:rPr>
              <m:nor/>
            </m:rPr>
            <w:rPr>
              <w:rFonts w:ascii="Calibri Light" w:eastAsia="Calibri" w:hAnsi="Calibri Light" w:cs="Calibri Light"/>
              <w:i/>
              <w:color w:val="000000"/>
              <w:kern w:val="24"/>
            </w:rPr>
            <m:t>Alumnos que requieren inodoros = máx.</m:t>
          </m:r>
          <m:r>
            <m:rPr>
              <m:nor/>
            </m:rPr>
            <w:rPr>
              <w:rFonts w:ascii="Calibri Light" w:eastAsia="Calibri" w:hAnsi="Calibri Light" w:cs="Calibri Light"/>
              <w:color w:val="000000"/>
              <w:kern w:val="24"/>
            </w:rPr>
            <m:t xml:space="preserve"> </m:t>
          </m:r>
          <m:d>
            <m:dPr>
              <m:begChr m:val="{"/>
              <m:endChr m:val="}"/>
              <m:ctrlPr>
                <w:rPr>
                  <w:rFonts w:ascii="Cambria Math" w:eastAsia="Calibri" w:hAnsi="Cambria Math" w:cs="Calibri Light"/>
                  <w:color w:val="000000"/>
                  <w:kern w:val="24"/>
                </w:rPr>
              </m:ctrlPr>
            </m:dPr>
            <m:e>
              <m:r>
                <m:rPr>
                  <m:sty m:val="p"/>
                </m:rPr>
                <w:rPr>
                  <w:rFonts w:ascii="Cambria Math" w:eastAsia="Calibri" w:hAnsi="Cambria Math" w:cs="Calibri Light"/>
                  <w:color w:val="000000"/>
                  <w:kern w:val="24"/>
                </w:rPr>
                <m:t xml:space="preserve"> </m:t>
              </m:r>
              <m:r>
                <m:rPr>
                  <m:nor/>
                </m:rPr>
                <w:rPr>
                  <w:rFonts w:ascii="Calibri Light" w:eastAsia="Calibri" w:hAnsi="Calibri Light" w:cs="Calibri Light"/>
                  <w:i/>
                  <w:color w:val="000000"/>
                  <w:kern w:val="24"/>
                </w:rPr>
                <m:t>Máximo de alumnos - Inodoros x 30 , 0</m:t>
              </m:r>
              <m:r>
                <m:rPr>
                  <m:nor/>
                </m:rPr>
                <w:rPr>
                  <w:rFonts w:ascii="Calibri Light" w:eastAsia="Calibri" w:hAnsi="Calibri Light" w:cs="Calibri Light"/>
                  <w:color w:val="000000"/>
                  <w:kern w:val="24"/>
                </w:rPr>
                <m:t xml:space="preserve"> </m:t>
              </m:r>
            </m:e>
          </m:d>
        </m:oMath>
      </m:oMathPara>
    </w:p>
    <w:p w14:paraId="37867828" w14:textId="367E5670" w:rsidR="00C02F63" w:rsidRPr="005433F2" w:rsidRDefault="009F3E85" w:rsidP="006E432B">
      <w:pPr>
        <w:pStyle w:val="Prrafodelista"/>
        <w:spacing w:before="120" w:after="120" w:line="240" w:lineRule="auto"/>
        <w:ind w:left="426"/>
        <w:contextualSpacing w:val="0"/>
        <w:jc w:val="both"/>
        <w:rPr>
          <w:rFonts w:asciiTheme="majorHAnsi" w:eastAsia="Calibri" w:hAnsiTheme="majorHAnsi" w:cstheme="majorHAnsi"/>
        </w:rPr>
      </w:pPr>
      <w:r w:rsidRPr="005433F2">
        <w:rPr>
          <w:rFonts w:asciiTheme="majorHAnsi" w:eastAsia="Calibri" w:hAnsiTheme="majorHAnsi" w:cstheme="majorHAnsi"/>
        </w:rPr>
        <w:t xml:space="preserve">Al sumar todos los niveles, se obtiene el número de </w:t>
      </w:r>
      <w:r w:rsidR="006E432B">
        <w:rPr>
          <w:rFonts w:asciiTheme="majorHAnsi" w:eastAsia="Calibri" w:hAnsiTheme="majorHAnsi" w:cstheme="majorHAnsi"/>
        </w:rPr>
        <w:t>alumnos</w:t>
      </w:r>
      <w:r w:rsidRPr="005433F2">
        <w:rPr>
          <w:rFonts w:asciiTheme="majorHAnsi" w:eastAsia="Calibri" w:hAnsiTheme="majorHAnsi" w:cstheme="majorHAnsi"/>
        </w:rPr>
        <w:t xml:space="preserve"> que requieren inodo</w:t>
      </w:r>
      <w:r w:rsidR="00C02F63" w:rsidRPr="005433F2">
        <w:rPr>
          <w:rFonts w:asciiTheme="majorHAnsi" w:eastAsia="Calibri" w:hAnsiTheme="majorHAnsi" w:cstheme="majorHAnsi"/>
        </w:rPr>
        <w:t>ros en todo el local educativo.</w:t>
      </w:r>
    </w:p>
    <w:p w14:paraId="2363A75E" w14:textId="11E8A081" w:rsidR="009F3E85" w:rsidRPr="005433F2" w:rsidRDefault="009F3E85" w:rsidP="006E432B">
      <w:pPr>
        <w:pStyle w:val="Prrafodelista"/>
        <w:spacing w:before="120" w:after="120" w:line="240" w:lineRule="auto"/>
        <w:ind w:left="426"/>
        <w:contextualSpacing w:val="0"/>
        <w:jc w:val="both"/>
        <w:rPr>
          <w:rFonts w:asciiTheme="majorHAnsi" w:eastAsia="Calibri" w:hAnsiTheme="majorHAnsi" w:cstheme="majorHAnsi"/>
        </w:rPr>
      </w:pPr>
      <w:r w:rsidRPr="005433F2">
        <w:rPr>
          <w:rFonts w:asciiTheme="majorHAnsi" w:eastAsia="Calibri" w:hAnsiTheme="majorHAnsi" w:cstheme="majorHAnsi"/>
        </w:rPr>
        <w:t xml:space="preserve">Aparte, se calcula el número de </w:t>
      </w:r>
      <w:r w:rsidR="006E432B">
        <w:rPr>
          <w:rFonts w:asciiTheme="majorHAnsi" w:eastAsia="Calibri" w:hAnsiTheme="majorHAnsi" w:cstheme="majorHAnsi"/>
        </w:rPr>
        <w:t>alumnos</w:t>
      </w:r>
      <w:r w:rsidRPr="005433F2">
        <w:rPr>
          <w:rFonts w:asciiTheme="majorHAnsi" w:eastAsia="Calibri" w:hAnsiTheme="majorHAnsi" w:cstheme="majorHAnsi"/>
        </w:rPr>
        <w:t xml:space="preserve"> que requieren inodoros con función de descarga en todo el local educativo, según las siguientes ecuaciones:</w:t>
      </w:r>
    </w:p>
    <w:p w14:paraId="41188C3A" w14:textId="5B00F94C" w:rsidR="009F3E85" w:rsidRPr="00EC3C9E" w:rsidRDefault="009F3E85" w:rsidP="006E432B">
      <w:pPr>
        <w:tabs>
          <w:tab w:val="left" w:pos="720"/>
        </w:tabs>
        <w:spacing w:before="120" w:after="120" w:line="240" w:lineRule="auto"/>
        <w:ind w:left="720"/>
        <w:jc w:val="both"/>
        <w:rPr>
          <w:rFonts w:ascii="Calibri Light" w:hAnsi="Calibri Light" w:cs="Calibri Light"/>
          <w:color w:val="000000"/>
          <w:kern w:val="24"/>
          <w:sz w:val="20"/>
          <w:szCs w:val="20"/>
        </w:rPr>
      </w:pPr>
      <m:oMathPara>
        <m:oMathParaPr>
          <m:jc m:val="center"/>
        </m:oMathParaPr>
        <m:oMath>
          <m:r>
            <m:rPr>
              <m:nor/>
            </m:rPr>
            <w:rPr>
              <w:rFonts w:ascii="Calibri Light" w:eastAsia="Calibri" w:hAnsi="Calibri Light" w:cs="Calibri Light"/>
              <w:color w:val="000000"/>
              <w:kern w:val="24"/>
            </w:rPr>
            <m:t xml:space="preserve"> </m:t>
          </m:r>
          <m:r>
            <m:rPr>
              <m:nor/>
            </m:rPr>
            <w:rPr>
              <w:rFonts w:ascii="Calibri Light" w:eastAsia="Calibri" w:hAnsi="Calibri Light" w:cs="Calibri Light"/>
              <w:i/>
              <w:color w:val="000000"/>
              <w:kern w:val="24"/>
            </w:rPr>
            <m:t>Alumnos con inodoros = min</m:t>
          </m:r>
          <m:r>
            <m:rPr>
              <m:nor/>
            </m:rPr>
            <w:rPr>
              <w:rFonts w:ascii="Calibri Light" w:eastAsia="Calibri" w:hAnsi="Calibri Light" w:cs="Calibri Light"/>
              <w:color w:val="000000"/>
              <w:kern w:val="24"/>
            </w:rPr>
            <m:t xml:space="preserve"> </m:t>
          </m:r>
          <m:d>
            <m:dPr>
              <m:begChr m:val="{"/>
              <m:endChr m:val="}"/>
              <m:ctrlPr>
                <w:rPr>
                  <w:rFonts w:ascii="Cambria Math" w:eastAsia="Calibri" w:hAnsi="Cambria Math" w:cs="Calibri Light"/>
                  <w:color w:val="000000"/>
                  <w:kern w:val="24"/>
                </w:rPr>
              </m:ctrlPr>
            </m:dPr>
            <m:e>
              <m:r>
                <m:rPr>
                  <m:nor/>
                </m:rPr>
                <w:rPr>
                  <w:rFonts w:ascii="Calibri Light" w:eastAsia="Calibri" w:hAnsi="Calibri Light" w:cs="Calibri Light"/>
                  <w:i/>
                  <w:color w:val="000000"/>
                  <w:kern w:val="24"/>
                </w:rPr>
                <m:t>Suma del máximo de alumnos , Inodoros x 30</m:t>
              </m:r>
              <m:r>
                <m:rPr>
                  <m:nor/>
                </m:rPr>
                <w:rPr>
                  <w:rFonts w:ascii="Calibri Light" w:eastAsia="Calibri" w:hAnsi="Calibri Light" w:cs="Calibri Light"/>
                  <w:color w:val="000000"/>
                  <w:kern w:val="24"/>
                </w:rPr>
                <m:t xml:space="preserve"> </m:t>
              </m:r>
            </m:e>
          </m:d>
        </m:oMath>
      </m:oMathPara>
    </w:p>
    <w:p w14:paraId="65C8670F" w14:textId="02ABE840" w:rsidR="009F3E85" w:rsidRPr="00EC3C9E" w:rsidRDefault="009F3E85" w:rsidP="00EC3C9E">
      <w:pPr>
        <w:tabs>
          <w:tab w:val="left" w:pos="0"/>
        </w:tabs>
        <w:spacing w:before="120" w:after="120" w:line="240" w:lineRule="auto"/>
        <w:ind w:left="426"/>
        <w:jc w:val="center"/>
        <w:rPr>
          <w:rFonts w:ascii="Calibri Light" w:hAnsi="Calibri Light" w:cs="Calibri Light"/>
          <w:color w:val="000000"/>
          <w:kern w:val="24"/>
          <w:sz w:val="20"/>
          <w:szCs w:val="20"/>
        </w:rPr>
      </w:pPr>
      <m:oMathPara>
        <m:oMathParaPr>
          <m:jc m:val="center"/>
        </m:oMathParaPr>
        <m:oMath>
          <m:r>
            <m:rPr>
              <m:nor/>
            </m:rPr>
            <w:rPr>
              <w:rFonts w:ascii="Calibri Light" w:eastAsia="Calibri" w:hAnsi="Calibri Light" w:cs="Calibri Light"/>
              <w:i/>
              <w:color w:val="000000"/>
              <w:kern w:val="24"/>
            </w:rPr>
            <m:t xml:space="preserve">Alum. </m:t>
          </m:r>
          <w:proofErr w:type="spellStart"/>
          <m:r>
            <m:rPr>
              <m:nor/>
            </m:rPr>
            <w:rPr>
              <w:rFonts w:ascii="Calibri Light" w:eastAsia="Calibri" w:hAnsi="Calibri Light" w:cs="Calibri Light"/>
              <w:i/>
              <w:color w:val="000000"/>
              <w:kern w:val="24"/>
            </w:rPr>
            <m:t>req</m:t>
          </m:r>
          <w:proofErr w:type="spellEnd"/>
          <m:r>
            <m:rPr>
              <m:nor/>
            </m:rPr>
            <w:rPr>
              <w:rFonts w:ascii="Calibri Light" w:eastAsia="Calibri" w:hAnsi="Calibri Light" w:cs="Calibri Light"/>
              <w:i/>
              <w:color w:val="000000"/>
              <w:kern w:val="24"/>
            </w:rPr>
            <m:t xml:space="preserve">. inodoros </m:t>
          </m:r>
          <w:proofErr w:type="spellStart"/>
          <m:r>
            <m:rPr>
              <m:nor/>
            </m:rPr>
            <w:rPr>
              <w:rFonts w:ascii="Calibri Light" w:eastAsia="Calibri" w:hAnsi="Calibri Light" w:cs="Calibri Light"/>
              <w:i/>
              <w:color w:val="000000"/>
              <w:kern w:val="24"/>
            </w:rPr>
            <m:t>func</m:t>
          </m:r>
          <w:proofErr w:type="spellEnd"/>
          <m:r>
            <m:rPr>
              <m:nor/>
            </m:rPr>
            <w:rPr>
              <w:rFonts w:ascii="Calibri Light" w:eastAsia="Calibri" w:hAnsi="Calibri Light" w:cs="Calibri Light"/>
              <w:i/>
              <w:color w:val="000000"/>
              <w:kern w:val="24"/>
            </w:rPr>
            <m:t xml:space="preserve">. descarga = Alumnos con inodoros x </m:t>
          </m:r>
          <m:d>
            <m:dPr>
              <m:ctrlPr>
                <w:rPr>
                  <w:rFonts w:ascii="Cambria Math" w:eastAsia="Calibri" w:hAnsi="Cambria Math" w:cs="Calibri Light"/>
                  <w:color w:val="000000"/>
                  <w:kern w:val="24"/>
                </w:rPr>
              </m:ctrlPr>
            </m:dPr>
            <m:e>
              <m:r>
                <m:rPr>
                  <m:nor/>
                </m:rPr>
                <w:rPr>
                  <w:rFonts w:ascii="Calibri Light" w:eastAsia="Calibri" w:hAnsi="Calibri Light" w:cs="Calibri Light"/>
                  <w:i/>
                  <w:color w:val="000000"/>
                  <w:kern w:val="24"/>
                </w:rPr>
                <m:t xml:space="preserve">1 - </m:t>
              </m:r>
              <m:f>
                <m:fPr>
                  <m:ctrlPr>
                    <w:rPr>
                      <w:rFonts w:ascii="Cambria Math" w:eastAsia="Calibri" w:hAnsi="Cambria Math" w:cs="Calibri Light"/>
                      <w:i/>
                      <w:iCs/>
                      <w:color w:val="000000"/>
                      <w:kern w:val="24"/>
                    </w:rPr>
                  </m:ctrlPr>
                </m:fPr>
                <m:num>
                  <m:r>
                    <m:rPr>
                      <m:nor/>
                    </m:rPr>
                    <w:rPr>
                      <w:rFonts w:ascii="Calibri Light" w:eastAsia="Calibri" w:hAnsi="Calibri Light" w:cs="Calibri Light"/>
                      <w:i/>
                      <w:color w:val="000000"/>
                      <w:kern w:val="24"/>
                    </w:rPr>
                    <m:t>Inodoros func. descarga  </m:t>
                  </m:r>
                </m:num>
                <m:den>
                  <m:r>
                    <m:rPr>
                      <m:nor/>
                    </m:rPr>
                    <w:rPr>
                      <w:rFonts w:ascii="Calibri Light" w:eastAsia="Calibri" w:hAnsi="Calibri Light" w:cs="Calibri Light"/>
                      <w:i/>
                      <w:color w:val="000000"/>
                      <w:kern w:val="24"/>
                    </w:rPr>
                    <m:t>Inodoros </m:t>
                  </m:r>
                </m:den>
              </m:f>
            </m:e>
          </m:d>
        </m:oMath>
      </m:oMathPara>
    </w:p>
    <w:p w14:paraId="658B3298" w14:textId="600BDFE6" w:rsidR="009F3E85" w:rsidRPr="005433F2" w:rsidRDefault="009F3E85" w:rsidP="006E432B">
      <w:pPr>
        <w:pStyle w:val="Prrafodelista"/>
        <w:spacing w:before="120" w:after="120" w:line="240" w:lineRule="auto"/>
        <w:ind w:left="426"/>
        <w:contextualSpacing w:val="0"/>
        <w:jc w:val="both"/>
        <w:rPr>
          <w:rFonts w:asciiTheme="majorHAnsi" w:eastAsia="Calibri" w:hAnsiTheme="majorHAnsi" w:cstheme="majorHAnsi"/>
        </w:rPr>
      </w:pPr>
      <w:r w:rsidRPr="005433F2">
        <w:rPr>
          <w:rFonts w:asciiTheme="majorHAnsi" w:eastAsia="Calibri" w:hAnsiTheme="majorHAnsi" w:cstheme="majorHAnsi"/>
        </w:rPr>
        <w:t xml:space="preserve">Con información del módulo </w:t>
      </w:r>
      <w:r w:rsidR="00EC3C9E" w:rsidRPr="00BA1238">
        <w:rPr>
          <w:rFonts w:asciiTheme="majorHAnsi" w:eastAsia="Calibri" w:hAnsiTheme="majorHAnsi" w:cs="Arial"/>
        </w:rPr>
        <w:t>P6_1</w:t>
      </w:r>
      <w:r w:rsidRPr="005433F2">
        <w:rPr>
          <w:rFonts w:asciiTheme="majorHAnsi" w:eastAsia="Calibri" w:hAnsiTheme="majorHAnsi" w:cstheme="majorHAnsi"/>
        </w:rPr>
        <w:t>, se calcula el número de edificaciones con servicios higiénicos idóneos al verificar si la edificación tiene red interna de agua y desagüe, y al menos un ambiente de servicios higiénicos en uso. Luego, se asigna una intervención de servicios higiénicos al local educativo si se cumple al menos una de las siguientes tres condiciones:</w:t>
      </w:r>
    </w:p>
    <w:p w14:paraId="2820E68F" w14:textId="77777777" w:rsidR="009F3E85" w:rsidRPr="005433F2" w:rsidRDefault="009F3E85">
      <w:pPr>
        <w:numPr>
          <w:ilvl w:val="0"/>
          <w:numId w:val="14"/>
        </w:numPr>
        <w:spacing w:after="0" w:line="240" w:lineRule="auto"/>
        <w:ind w:left="782" w:hanging="357"/>
        <w:jc w:val="both"/>
        <w:rPr>
          <w:rFonts w:asciiTheme="majorHAnsi" w:eastAsia="Calibri" w:hAnsiTheme="majorHAnsi" w:cstheme="majorHAnsi"/>
          <w:lang w:eastAsia="x-none"/>
        </w:rPr>
      </w:pPr>
      <w:r w:rsidRPr="005433F2">
        <w:rPr>
          <w:rFonts w:asciiTheme="majorHAnsi" w:eastAsia="Calibri" w:hAnsiTheme="majorHAnsi" w:cstheme="majorHAnsi"/>
          <w:lang w:eastAsia="x-none"/>
        </w:rPr>
        <w:t>El local educativo no tiene servicios higiénicos en uso.</w:t>
      </w:r>
    </w:p>
    <w:p w14:paraId="1139C0A9" w14:textId="77777777" w:rsidR="009F3E85" w:rsidRPr="005433F2" w:rsidRDefault="009F3E85">
      <w:pPr>
        <w:numPr>
          <w:ilvl w:val="0"/>
          <w:numId w:val="14"/>
        </w:numPr>
        <w:spacing w:after="0" w:line="240" w:lineRule="auto"/>
        <w:ind w:left="782" w:hanging="357"/>
        <w:jc w:val="both"/>
        <w:rPr>
          <w:rFonts w:asciiTheme="majorHAnsi" w:eastAsia="Calibri" w:hAnsiTheme="majorHAnsi" w:cstheme="majorHAnsi"/>
          <w:lang w:eastAsia="x-none"/>
        </w:rPr>
      </w:pPr>
      <w:r w:rsidRPr="005433F2">
        <w:rPr>
          <w:rFonts w:asciiTheme="majorHAnsi" w:eastAsia="Calibri" w:hAnsiTheme="majorHAnsi" w:cstheme="majorHAnsi"/>
          <w:lang w:eastAsia="x-none"/>
        </w:rPr>
        <w:t>El local educativo no tiene edificaciones con servicios higiénicos idóneos.</w:t>
      </w:r>
    </w:p>
    <w:p w14:paraId="6FA0DC86" w14:textId="77777777" w:rsidR="009F3E85" w:rsidRPr="005433F2" w:rsidRDefault="009F3E85">
      <w:pPr>
        <w:numPr>
          <w:ilvl w:val="0"/>
          <w:numId w:val="14"/>
        </w:numPr>
        <w:spacing w:after="0" w:line="240" w:lineRule="auto"/>
        <w:ind w:left="782" w:hanging="357"/>
        <w:jc w:val="both"/>
        <w:rPr>
          <w:rFonts w:asciiTheme="majorHAnsi" w:eastAsia="Calibri" w:hAnsiTheme="majorHAnsi" w:cstheme="majorHAnsi"/>
          <w:lang w:eastAsia="x-none"/>
        </w:rPr>
      </w:pPr>
      <w:r w:rsidRPr="005433F2">
        <w:rPr>
          <w:rFonts w:asciiTheme="majorHAnsi" w:eastAsia="Calibri" w:hAnsiTheme="majorHAnsi" w:cstheme="majorHAnsi"/>
          <w:lang w:eastAsia="x-none"/>
        </w:rPr>
        <w:t>El número de edificaciones con servicios higiénicos en uso es mayor al número de edificaciones con servicios higiénicos idóneos.</w:t>
      </w:r>
    </w:p>
    <w:p w14:paraId="0938E550" w14:textId="46A11B22" w:rsidR="009F3E85" w:rsidRPr="005433F2" w:rsidRDefault="001F59CA" w:rsidP="00EC3C9E">
      <w:pPr>
        <w:pStyle w:val="Prrafodelista"/>
        <w:spacing w:before="120" w:after="120" w:line="240" w:lineRule="auto"/>
        <w:ind w:left="425"/>
        <w:contextualSpacing w:val="0"/>
        <w:jc w:val="both"/>
        <w:rPr>
          <w:rFonts w:asciiTheme="majorHAnsi" w:eastAsia="Calibri" w:hAnsiTheme="majorHAnsi" w:cstheme="majorHAnsi"/>
        </w:rPr>
      </w:pPr>
      <w:r w:rsidRPr="00BA1238">
        <w:rPr>
          <w:rFonts w:asciiTheme="majorHAnsi" w:eastAsia="Calibri" w:hAnsiTheme="majorHAnsi" w:cs="Arial"/>
        </w:rPr>
        <w:t xml:space="preserve">Debido a la ausencia de información respecto a urinarios, se utiliza a los inodoros como urinarios y se realiza el procedimiento descrito </w:t>
      </w:r>
      <w:r>
        <w:rPr>
          <w:rFonts w:asciiTheme="majorHAnsi" w:eastAsia="Calibri" w:hAnsiTheme="majorHAnsi" w:cs="Arial"/>
        </w:rPr>
        <w:t xml:space="preserve">previamente </w:t>
      </w:r>
      <w:r w:rsidRPr="00BA1238">
        <w:rPr>
          <w:rFonts w:asciiTheme="majorHAnsi" w:eastAsia="Calibri" w:hAnsiTheme="majorHAnsi" w:cs="Arial"/>
        </w:rPr>
        <w:t>para obtener el número de alumnos que requieren urinarios y el número de alumnos que requieren urinarios con función de descarga.</w:t>
      </w:r>
      <w:r>
        <w:rPr>
          <w:rFonts w:asciiTheme="majorHAnsi" w:eastAsia="Calibri" w:hAnsiTheme="majorHAnsi" w:cs="Arial"/>
        </w:rPr>
        <w:t xml:space="preserve"> </w:t>
      </w:r>
      <w:r w:rsidR="009F3E85" w:rsidRPr="005433F2">
        <w:rPr>
          <w:rFonts w:asciiTheme="majorHAnsi" w:eastAsia="Calibri" w:hAnsiTheme="majorHAnsi" w:cstheme="majorHAnsi"/>
        </w:rPr>
        <w:t xml:space="preserve">En este caso, no se considera el nivel Inicial y se aplica un factor por nivel/modalidad al máximo de </w:t>
      </w:r>
      <w:r w:rsidR="006E432B">
        <w:rPr>
          <w:rFonts w:asciiTheme="majorHAnsi" w:eastAsia="Calibri" w:hAnsiTheme="majorHAnsi" w:cstheme="majorHAnsi"/>
        </w:rPr>
        <w:t>alumnos</w:t>
      </w:r>
      <w:r w:rsidR="009F3E85" w:rsidRPr="005433F2">
        <w:rPr>
          <w:rFonts w:asciiTheme="majorHAnsi" w:eastAsia="Calibri" w:hAnsiTheme="majorHAnsi" w:cstheme="majorHAnsi"/>
        </w:rPr>
        <w:t xml:space="preserve"> entre turnos para solo considerar </w:t>
      </w:r>
      <w:r w:rsidR="006E432B">
        <w:rPr>
          <w:rFonts w:asciiTheme="majorHAnsi" w:eastAsia="Calibri" w:hAnsiTheme="majorHAnsi" w:cstheme="majorHAnsi"/>
        </w:rPr>
        <w:t>alumnos</w:t>
      </w:r>
      <w:r w:rsidR="009F3E85" w:rsidRPr="005433F2">
        <w:rPr>
          <w:rFonts w:asciiTheme="majorHAnsi" w:eastAsia="Calibri" w:hAnsiTheme="majorHAnsi" w:cstheme="majorHAnsi"/>
        </w:rPr>
        <w:t xml:space="preserve"> hombre, según lo siguiente:</w:t>
      </w:r>
    </w:p>
    <w:p w14:paraId="66C1DF70" w14:textId="77777777" w:rsidR="009F3E85" w:rsidRPr="005433F2" w:rsidRDefault="009F3E85">
      <w:pPr>
        <w:numPr>
          <w:ilvl w:val="0"/>
          <w:numId w:val="15"/>
        </w:numPr>
        <w:spacing w:after="0" w:line="240" w:lineRule="auto"/>
        <w:ind w:left="709" w:hanging="284"/>
        <w:jc w:val="both"/>
        <w:rPr>
          <w:rFonts w:asciiTheme="majorHAnsi" w:eastAsia="Calibri" w:hAnsiTheme="majorHAnsi" w:cstheme="majorHAnsi"/>
          <w:lang w:eastAsia="x-none"/>
        </w:rPr>
      </w:pPr>
      <w:r w:rsidRPr="005433F2">
        <w:rPr>
          <w:rFonts w:asciiTheme="majorHAnsi" w:eastAsia="Calibri" w:hAnsiTheme="majorHAnsi" w:cstheme="majorHAnsi"/>
          <w:lang w:eastAsia="x-none"/>
        </w:rPr>
        <w:t>Primaria y Secundaria: 50%.</w:t>
      </w:r>
    </w:p>
    <w:p w14:paraId="36A5C06D" w14:textId="77777777" w:rsidR="009F3E85" w:rsidRPr="005433F2" w:rsidRDefault="009F3E85">
      <w:pPr>
        <w:numPr>
          <w:ilvl w:val="0"/>
          <w:numId w:val="15"/>
        </w:numPr>
        <w:spacing w:after="0" w:line="240" w:lineRule="auto"/>
        <w:ind w:left="709" w:hanging="284"/>
        <w:jc w:val="both"/>
        <w:rPr>
          <w:rFonts w:asciiTheme="majorHAnsi" w:eastAsia="Calibri" w:hAnsiTheme="majorHAnsi" w:cstheme="majorHAnsi"/>
          <w:lang w:eastAsia="x-none"/>
        </w:rPr>
      </w:pPr>
      <w:r w:rsidRPr="005433F2">
        <w:rPr>
          <w:rFonts w:asciiTheme="majorHAnsi" w:eastAsia="Calibri" w:hAnsiTheme="majorHAnsi" w:cstheme="majorHAnsi"/>
          <w:lang w:eastAsia="x-none"/>
        </w:rPr>
        <w:t>Educación Básica Especial (EBE): 55%.</w:t>
      </w:r>
    </w:p>
    <w:p w14:paraId="0FD3EF4A" w14:textId="77777777" w:rsidR="009F3E85" w:rsidRPr="005433F2" w:rsidRDefault="009F3E85">
      <w:pPr>
        <w:numPr>
          <w:ilvl w:val="0"/>
          <w:numId w:val="15"/>
        </w:numPr>
        <w:spacing w:after="0" w:line="240" w:lineRule="auto"/>
        <w:ind w:left="709" w:hanging="284"/>
        <w:jc w:val="both"/>
        <w:rPr>
          <w:rFonts w:asciiTheme="majorHAnsi" w:eastAsia="Calibri" w:hAnsiTheme="majorHAnsi" w:cstheme="majorHAnsi"/>
          <w:lang w:eastAsia="x-none"/>
        </w:rPr>
      </w:pPr>
      <w:r w:rsidRPr="005433F2">
        <w:rPr>
          <w:rFonts w:asciiTheme="majorHAnsi" w:eastAsia="Calibri" w:hAnsiTheme="majorHAnsi" w:cstheme="majorHAnsi"/>
          <w:lang w:eastAsia="x-none"/>
        </w:rPr>
        <w:t>Educación Básica Alternativa (EBA): 60%.</w:t>
      </w:r>
    </w:p>
    <w:p w14:paraId="508FAD9E" w14:textId="77777777" w:rsidR="009F3E85" w:rsidRPr="005433F2" w:rsidRDefault="009F3E85">
      <w:pPr>
        <w:numPr>
          <w:ilvl w:val="0"/>
          <w:numId w:val="15"/>
        </w:numPr>
        <w:spacing w:after="0" w:line="240" w:lineRule="auto"/>
        <w:ind w:left="709" w:hanging="284"/>
        <w:jc w:val="both"/>
        <w:rPr>
          <w:rFonts w:asciiTheme="majorHAnsi" w:eastAsia="Calibri" w:hAnsiTheme="majorHAnsi" w:cstheme="majorHAnsi"/>
          <w:lang w:eastAsia="x-none"/>
        </w:rPr>
      </w:pPr>
      <w:r w:rsidRPr="005433F2">
        <w:rPr>
          <w:rFonts w:asciiTheme="majorHAnsi" w:eastAsia="Calibri" w:hAnsiTheme="majorHAnsi" w:cstheme="majorHAnsi"/>
          <w:lang w:eastAsia="x-none"/>
        </w:rPr>
        <w:t>Educación Superior de Formación Artística (ESFA): 67%.</w:t>
      </w:r>
    </w:p>
    <w:p w14:paraId="33046808" w14:textId="77777777" w:rsidR="009F3E85" w:rsidRPr="005433F2" w:rsidRDefault="009F3E85">
      <w:pPr>
        <w:numPr>
          <w:ilvl w:val="0"/>
          <w:numId w:val="15"/>
        </w:numPr>
        <w:spacing w:after="0" w:line="240" w:lineRule="auto"/>
        <w:ind w:left="709" w:hanging="284"/>
        <w:jc w:val="both"/>
        <w:rPr>
          <w:rFonts w:asciiTheme="majorHAnsi" w:eastAsia="Calibri" w:hAnsiTheme="majorHAnsi" w:cstheme="majorHAnsi"/>
          <w:lang w:eastAsia="x-none"/>
        </w:rPr>
      </w:pPr>
      <w:r w:rsidRPr="005433F2">
        <w:rPr>
          <w:rFonts w:asciiTheme="majorHAnsi" w:eastAsia="Calibri" w:hAnsiTheme="majorHAnsi" w:cstheme="majorHAnsi"/>
          <w:lang w:eastAsia="x-none"/>
        </w:rPr>
        <w:t>Instituto Superior Tecnológico (IST): 42%.</w:t>
      </w:r>
    </w:p>
    <w:p w14:paraId="4B17C862" w14:textId="77777777" w:rsidR="009F3E85" w:rsidRPr="005433F2" w:rsidRDefault="009F3E85">
      <w:pPr>
        <w:numPr>
          <w:ilvl w:val="0"/>
          <w:numId w:val="15"/>
        </w:numPr>
        <w:spacing w:after="0" w:line="240" w:lineRule="auto"/>
        <w:ind w:left="709" w:hanging="284"/>
        <w:jc w:val="both"/>
        <w:rPr>
          <w:rFonts w:asciiTheme="majorHAnsi" w:eastAsia="Calibri" w:hAnsiTheme="majorHAnsi" w:cstheme="majorHAnsi"/>
          <w:lang w:eastAsia="x-none"/>
        </w:rPr>
      </w:pPr>
      <w:r w:rsidRPr="005433F2">
        <w:rPr>
          <w:rFonts w:asciiTheme="majorHAnsi" w:eastAsia="Calibri" w:hAnsiTheme="majorHAnsi" w:cstheme="majorHAnsi"/>
          <w:lang w:eastAsia="x-none"/>
        </w:rPr>
        <w:t>Instituto Superior Pedagógico (ISP): 30%.</w:t>
      </w:r>
    </w:p>
    <w:p w14:paraId="6A6F2A65" w14:textId="77777777" w:rsidR="009F3E85" w:rsidRPr="005433F2" w:rsidRDefault="009F3E85">
      <w:pPr>
        <w:numPr>
          <w:ilvl w:val="0"/>
          <w:numId w:val="15"/>
        </w:numPr>
        <w:spacing w:after="0" w:line="240" w:lineRule="auto"/>
        <w:ind w:left="709" w:hanging="284"/>
        <w:jc w:val="both"/>
        <w:rPr>
          <w:rFonts w:asciiTheme="majorHAnsi" w:eastAsia="Calibri" w:hAnsiTheme="majorHAnsi" w:cstheme="majorHAnsi"/>
          <w:lang w:eastAsia="x-none"/>
        </w:rPr>
      </w:pPr>
      <w:r w:rsidRPr="005433F2">
        <w:rPr>
          <w:rFonts w:asciiTheme="majorHAnsi" w:eastAsia="Calibri" w:hAnsiTheme="majorHAnsi" w:cstheme="majorHAnsi"/>
          <w:lang w:eastAsia="x-none"/>
        </w:rPr>
        <w:t>Centro de Estudios Técnico Productivo (CETPRO): 36%.</w:t>
      </w:r>
    </w:p>
    <w:p w14:paraId="45BA59E1" w14:textId="77777777" w:rsidR="009F3E85" w:rsidRPr="005433F2" w:rsidRDefault="009F3E85" w:rsidP="00EC3C9E">
      <w:pPr>
        <w:pStyle w:val="Prrafodelista"/>
        <w:spacing w:before="120" w:after="240" w:line="240" w:lineRule="auto"/>
        <w:ind w:left="425"/>
        <w:contextualSpacing w:val="0"/>
        <w:jc w:val="both"/>
        <w:rPr>
          <w:rFonts w:asciiTheme="majorHAnsi" w:eastAsia="Calibri" w:hAnsiTheme="majorHAnsi" w:cstheme="majorHAnsi"/>
          <w:highlight w:val="yellow"/>
        </w:rPr>
      </w:pPr>
      <w:r w:rsidRPr="005433F2">
        <w:rPr>
          <w:rFonts w:asciiTheme="majorHAnsi" w:eastAsia="Calibri" w:hAnsiTheme="majorHAnsi" w:cstheme="majorHAnsi"/>
        </w:rPr>
        <w:t>Con la información calculada, se calculan las siguientes brechas, según lo siguiente:</w:t>
      </w:r>
    </w:p>
    <w:p w14:paraId="1916E9E0" w14:textId="6044259B" w:rsidR="00944AB7" w:rsidRPr="00035530" w:rsidRDefault="00944AB7" w:rsidP="00EC3C9E">
      <w:pPr>
        <w:pStyle w:val="Descripcin"/>
        <w:keepNext/>
        <w:spacing w:before="240" w:after="120"/>
        <w:jc w:val="center"/>
        <w:rPr>
          <w:rFonts w:asciiTheme="majorHAnsi" w:hAnsiTheme="majorHAnsi" w:cstheme="majorHAnsi"/>
          <w:b/>
          <w:bCs/>
          <w:i w:val="0"/>
          <w:iCs w:val="0"/>
          <w:color w:val="595959" w:themeColor="text1" w:themeTint="A6"/>
          <w:sz w:val="22"/>
          <w:szCs w:val="22"/>
        </w:rPr>
      </w:pPr>
      <w:bookmarkStart w:id="16" w:name="_Toc218012343"/>
      <w:r w:rsidRPr="00035530">
        <w:rPr>
          <w:rFonts w:asciiTheme="majorHAnsi" w:hAnsiTheme="majorHAnsi" w:cstheme="majorHAnsi"/>
          <w:b/>
          <w:bCs/>
          <w:i w:val="0"/>
          <w:iCs w:val="0"/>
          <w:color w:val="595959" w:themeColor="text1" w:themeTint="A6"/>
          <w:sz w:val="22"/>
          <w:szCs w:val="22"/>
        </w:rPr>
        <w:t xml:space="preserve">Tabla </w:t>
      </w:r>
      <w:r w:rsidRPr="00035530">
        <w:rPr>
          <w:rFonts w:asciiTheme="majorHAnsi" w:hAnsiTheme="majorHAnsi" w:cstheme="majorHAnsi"/>
          <w:b/>
          <w:bCs/>
          <w:i w:val="0"/>
          <w:iCs w:val="0"/>
          <w:color w:val="595959" w:themeColor="text1" w:themeTint="A6"/>
          <w:sz w:val="22"/>
          <w:szCs w:val="22"/>
        </w:rPr>
        <w:fldChar w:fldCharType="begin"/>
      </w:r>
      <w:r w:rsidRPr="00035530">
        <w:rPr>
          <w:rFonts w:asciiTheme="majorHAnsi" w:hAnsiTheme="majorHAnsi" w:cstheme="majorHAnsi"/>
          <w:b/>
          <w:bCs/>
          <w:i w:val="0"/>
          <w:iCs w:val="0"/>
          <w:color w:val="595959" w:themeColor="text1" w:themeTint="A6"/>
          <w:sz w:val="22"/>
          <w:szCs w:val="22"/>
        </w:rPr>
        <w:instrText xml:space="preserve"> SEQ Tabla \* ARABIC </w:instrText>
      </w:r>
      <w:r w:rsidRPr="00035530">
        <w:rPr>
          <w:rFonts w:asciiTheme="majorHAnsi" w:hAnsiTheme="majorHAnsi" w:cstheme="majorHAnsi"/>
          <w:b/>
          <w:bCs/>
          <w:i w:val="0"/>
          <w:iCs w:val="0"/>
          <w:color w:val="595959" w:themeColor="text1" w:themeTint="A6"/>
          <w:sz w:val="22"/>
          <w:szCs w:val="22"/>
        </w:rPr>
        <w:fldChar w:fldCharType="separate"/>
      </w:r>
      <w:r w:rsidR="002543FE">
        <w:rPr>
          <w:rFonts w:asciiTheme="majorHAnsi" w:hAnsiTheme="majorHAnsi" w:cstheme="majorHAnsi"/>
          <w:b/>
          <w:bCs/>
          <w:i w:val="0"/>
          <w:iCs w:val="0"/>
          <w:noProof/>
          <w:color w:val="595959" w:themeColor="text1" w:themeTint="A6"/>
          <w:sz w:val="22"/>
          <w:szCs w:val="22"/>
        </w:rPr>
        <w:t>10</w:t>
      </w:r>
      <w:r w:rsidRPr="00035530">
        <w:rPr>
          <w:rFonts w:asciiTheme="majorHAnsi" w:hAnsiTheme="majorHAnsi" w:cstheme="majorHAnsi"/>
          <w:b/>
          <w:bCs/>
          <w:i w:val="0"/>
          <w:iCs w:val="0"/>
          <w:color w:val="595959" w:themeColor="text1" w:themeTint="A6"/>
          <w:sz w:val="22"/>
          <w:szCs w:val="22"/>
        </w:rPr>
        <w:fldChar w:fldCharType="end"/>
      </w:r>
      <w:r w:rsidRPr="00035530">
        <w:rPr>
          <w:rFonts w:asciiTheme="majorHAnsi" w:hAnsiTheme="majorHAnsi" w:cstheme="majorHAnsi"/>
          <w:b/>
          <w:bCs/>
          <w:i w:val="0"/>
          <w:iCs w:val="0"/>
          <w:color w:val="595959" w:themeColor="text1" w:themeTint="A6"/>
          <w:sz w:val="22"/>
          <w:szCs w:val="22"/>
        </w:rPr>
        <w:t>. Brechas asociadas a la mejora de la calidad de servicios higiénicos</w:t>
      </w:r>
      <w:bookmarkEnd w:id="16"/>
    </w:p>
    <w:tbl>
      <w:tblPr>
        <w:tblStyle w:val="Tablaconcuadrcula1clara"/>
        <w:tblW w:w="0" w:type="auto"/>
        <w:jc w:val="center"/>
        <w:tblLook w:val="04A0" w:firstRow="1" w:lastRow="0" w:firstColumn="1" w:lastColumn="0" w:noHBand="0" w:noVBand="1"/>
      </w:tblPr>
      <w:tblGrid>
        <w:gridCol w:w="2199"/>
        <w:gridCol w:w="1344"/>
        <w:gridCol w:w="4532"/>
      </w:tblGrid>
      <w:tr w:rsidR="009F3E85" w:rsidRPr="005433F2" w14:paraId="72F11DC2" w14:textId="77777777" w:rsidTr="00AC0E68">
        <w:trPr>
          <w:cnfStyle w:val="100000000000" w:firstRow="1" w:lastRow="0" w:firstColumn="0" w:lastColumn="0" w:oddVBand="0" w:evenVBand="0" w:oddHBand="0" w:evenHBand="0" w:firstRowFirstColumn="0" w:firstRowLastColumn="0" w:lastRowFirstColumn="0" w:lastRowLastColumn="0"/>
          <w:trHeight w:val="20"/>
          <w:tblHeader/>
          <w:jc w:val="center"/>
        </w:trPr>
        <w:tc>
          <w:tcPr>
            <w:cnfStyle w:val="001000000000" w:firstRow="0" w:lastRow="0" w:firstColumn="1" w:lastColumn="0" w:oddVBand="0" w:evenVBand="0" w:oddHBand="0" w:evenHBand="0" w:firstRowFirstColumn="0" w:firstRowLastColumn="0" w:lastRowFirstColumn="0" w:lastRowLastColumn="0"/>
            <w:tcW w:w="2199" w:type="dxa"/>
            <w:shd w:val="clear" w:color="auto" w:fill="7F7F7F" w:themeFill="text1" w:themeFillTint="80"/>
            <w:vAlign w:val="center"/>
            <w:hideMark/>
          </w:tcPr>
          <w:p w14:paraId="1F1707C0" w14:textId="77777777" w:rsidR="009F3E85" w:rsidRPr="005433F2" w:rsidRDefault="009F3E85" w:rsidP="006E432B">
            <w:pPr>
              <w:jc w:val="center"/>
              <w:rPr>
                <w:rFonts w:asciiTheme="majorHAnsi" w:eastAsia="Calibri" w:hAnsiTheme="majorHAnsi" w:cstheme="majorHAnsi"/>
                <w:color w:val="FFFFFF" w:themeColor="background1"/>
                <w:sz w:val="20"/>
                <w:szCs w:val="20"/>
                <w:lang w:eastAsia="es-PE"/>
              </w:rPr>
            </w:pPr>
            <w:r w:rsidRPr="005433F2">
              <w:rPr>
                <w:rFonts w:asciiTheme="majorHAnsi" w:eastAsia="Calibri" w:hAnsiTheme="majorHAnsi" w:cstheme="majorHAnsi"/>
                <w:color w:val="FFFFFF" w:themeColor="background1"/>
                <w:sz w:val="20"/>
                <w:szCs w:val="20"/>
              </w:rPr>
              <w:t>Brecha</w:t>
            </w:r>
          </w:p>
        </w:tc>
        <w:tc>
          <w:tcPr>
            <w:tcW w:w="1344" w:type="dxa"/>
            <w:shd w:val="clear" w:color="auto" w:fill="7F7F7F" w:themeFill="text1" w:themeFillTint="80"/>
            <w:vAlign w:val="center"/>
          </w:tcPr>
          <w:p w14:paraId="51910E44" w14:textId="77777777" w:rsidR="009F3E85" w:rsidRPr="005433F2" w:rsidRDefault="009F3E85" w:rsidP="006E432B">
            <w:pPr>
              <w:jc w:val="center"/>
              <w:cnfStyle w:val="100000000000" w:firstRow="1" w:lastRow="0" w:firstColumn="0" w:lastColumn="0" w:oddVBand="0" w:evenVBand="0" w:oddHBand="0" w:evenHBand="0" w:firstRowFirstColumn="0" w:firstRowLastColumn="0" w:lastRowFirstColumn="0" w:lastRowLastColumn="0"/>
              <w:rPr>
                <w:rFonts w:asciiTheme="majorHAnsi" w:eastAsia="Calibri" w:hAnsiTheme="majorHAnsi" w:cstheme="majorHAnsi"/>
                <w:color w:val="FFFFFF" w:themeColor="background1"/>
                <w:sz w:val="20"/>
                <w:szCs w:val="20"/>
              </w:rPr>
            </w:pPr>
            <w:r w:rsidRPr="005433F2">
              <w:rPr>
                <w:rFonts w:asciiTheme="majorHAnsi" w:eastAsia="Calibri" w:hAnsiTheme="majorHAnsi" w:cstheme="majorHAnsi"/>
                <w:color w:val="FFFFFF" w:themeColor="background1"/>
                <w:sz w:val="20"/>
                <w:szCs w:val="20"/>
              </w:rPr>
              <w:t>Intervención de SSHH</w:t>
            </w:r>
          </w:p>
        </w:tc>
        <w:tc>
          <w:tcPr>
            <w:tcW w:w="4532" w:type="dxa"/>
            <w:shd w:val="clear" w:color="auto" w:fill="7F7F7F" w:themeFill="text1" w:themeFillTint="80"/>
            <w:noWrap/>
            <w:vAlign w:val="center"/>
            <w:hideMark/>
          </w:tcPr>
          <w:p w14:paraId="44DD256A" w14:textId="77777777" w:rsidR="009F3E85" w:rsidRPr="005433F2" w:rsidRDefault="009F3E85" w:rsidP="006E432B">
            <w:pPr>
              <w:jc w:val="center"/>
              <w:cnfStyle w:val="100000000000" w:firstRow="1" w:lastRow="0" w:firstColumn="0" w:lastColumn="0" w:oddVBand="0" w:evenVBand="0" w:oddHBand="0" w:evenHBand="0" w:firstRowFirstColumn="0" w:firstRowLastColumn="0" w:lastRowFirstColumn="0" w:lastRowLastColumn="0"/>
              <w:rPr>
                <w:rFonts w:asciiTheme="majorHAnsi" w:eastAsia="Calibri" w:hAnsiTheme="majorHAnsi" w:cstheme="majorHAnsi"/>
                <w:color w:val="FFFFFF" w:themeColor="background1"/>
                <w:sz w:val="20"/>
                <w:szCs w:val="20"/>
              </w:rPr>
            </w:pPr>
            <w:r w:rsidRPr="005433F2">
              <w:rPr>
                <w:rFonts w:asciiTheme="majorHAnsi" w:eastAsia="Calibri" w:hAnsiTheme="majorHAnsi" w:cstheme="majorHAnsi"/>
                <w:color w:val="FFFFFF" w:themeColor="background1"/>
                <w:sz w:val="20"/>
                <w:szCs w:val="20"/>
              </w:rPr>
              <w:t>Resultado</w:t>
            </w:r>
          </w:p>
        </w:tc>
      </w:tr>
      <w:tr w:rsidR="009F3E85" w:rsidRPr="005433F2" w14:paraId="29F6FA64" w14:textId="77777777" w:rsidTr="005533E3">
        <w:trPr>
          <w:trHeight w:val="20"/>
          <w:jc w:val="center"/>
        </w:trPr>
        <w:tc>
          <w:tcPr>
            <w:cnfStyle w:val="001000000000" w:firstRow="0" w:lastRow="0" w:firstColumn="1" w:lastColumn="0" w:oddVBand="0" w:evenVBand="0" w:oddHBand="0" w:evenHBand="0" w:firstRowFirstColumn="0" w:firstRowLastColumn="0" w:lastRowFirstColumn="0" w:lastRowLastColumn="0"/>
            <w:tcW w:w="2199" w:type="dxa"/>
            <w:vMerge w:val="restart"/>
            <w:noWrap/>
            <w:vAlign w:val="center"/>
            <w:hideMark/>
          </w:tcPr>
          <w:p w14:paraId="270F9BE8" w14:textId="0BFF5E8A" w:rsidR="009F3E85" w:rsidRPr="005433F2" w:rsidRDefault="006E432B" w:rsidP="006E432B">
            <w:pPr>
              <w:rPr>
                <w:rFonts w:asciiTheme="majorHAnsi" w:eastAsia="Calibri" w:hAnsiTheme="majorHAnsi" w:cstheme="majorHAnsi"/>
                <w:color w:val="000000"/>
                <w:sz w:val="20"/>
                <w:szCs w:val="20"/>
              </w:rPr>
            </w:pPr>
            <w:r>
              <w:rPr>
                <w:rFonts w:asciiTheme="majorHAnsi" w:eastAsia="Calibri" w:hAnsiTheme="majorHAnsi" w:cstheme="majorHAnsi"/>
                <w:color w:val="000000"/>
                <w:sz w:val="20"/>
                <w:szCs w:val="20"/>
              </w:rPr>
              <w:t>Alumnos</w:t>
            </w:r>
            <w:r w:rsidR="009F3E85" w:rsidRPr="005433F2">
              <w:rPr>
                <w:rFonts w:asciiTheme="majorHAnsi" w:eastAsia="Calibri" w:hAnsiTheme="majorHAnsi" w:cstheme="majorHAnsi"/>
                <w:color w:val="000000"/>
                <w:sz w:val="20"/>
                <w:szCs w:val="20"/>
              </w:rPr>
              <w:t xml:space="preserve"> que requieren ampliación de inodoros</w:t>
            </w:r>
          </w:p>
        </w:tc>
        <w:tc>
          <w:tcPr>
            <w:tcW w:w="1344" w:type="dxa"/>
            <w:vAlign w:val="center"/>
          </w:tcPr>
          <w:p w14:paraId="1CDCD3A6" w14:textId="77777777" w:rsidR="009F3E85" w:rsidRPr="005433F2" w:rsidRDefault="009F3E85" w:rsidP="006E432B">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t>Sí</w:t>
            </w:r>
          </w:p>
        </w:tc>
        <w:tc>
          <w:tcPr>
            <w:tcW w:w="4532" w:type="dxa"/>
            <w:noWrap/>
            <w:vAlign w:val="center"/>
            <w:hideMark/>
          </w:tcPr>
          <w:p w14:paraId="5EB03BE7" w14:textId="0279E75D" w:rsidR="009F3E85" w:rsidRPr="005433F2" w:rsidRDefault="009F3E85" w:rsidP="006E432B">
            <w:pPr>
              <w:jc w:val="both"/>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t xml:space="preserve">Equivale a la suma del máximo de </w:t>
            </w:r>
            <w:r w:rsidR="006E432B">
              <w:rPr>
                <w:rFonts w:asciiTheme="majorHAnsi" w:eastAsia="Calibri" w:hAnsiTheme="majorHAnsi" w:cstheme="majorHAnsi"/>
                <w:color w:val="000000"/>
                <w:sz w:val="20"/>
                <w:szCs w:val="20"/>
              </w:rPr>
              <w:t>alumnos</w:t>
            </w:r>
            <w:r w:rsidRPr="005433F2">
              <w:rPr>
                <w:rFonts w:asciiTheme="majorHAnsi" w:eastAsia="Calibri" w:hAnsiTheme="majorHAnsi" w:cstheme="majorHAnsi"/>
                <w:color w:val="000000"/>
                <w:sz w:val="20"/>
                <w:szCs w:val="20"/>
              </w:rPr>
              <w:t>.</w:t>
            </w:r>
          </w:p>
        </w:tc>
      </w:tr>
      <w:tr w:rsidR="009F3E85" w:rsidRPr="005433F2" w14:paraId="6B9B42C2" w14:textId="77777777" w:rsidTr="005533E3">
        <w:trPr>
          <w:trHeight w:val="20"/>
          <w:jc w:val="center"/>
        </w:trPr>
        <w:tc>
          <w:tcPr>
            <w:cnfStyle w:val="001000000000" w:firstRow="0" w:lastRow="0" w:firstColumn="1" w:lastColumn="0" w:oddVBand="0" w:evenVBand="0" w:oddHBand="0" w:evenHBand="0" w:firstRowFirstColumn="0" w:firstRowLastColumn="0" w:lastRowFirstColumn="0" w:lastRowLastColumn="0"/>
            <w:tcW w:w="2199" w:type="dxa"/>
            <w:vMerge/>
            <w:noWrap/>
            <w:vAlign w:val="center"/>
          </w:tcPr>
          <w:p w14:paraId="02F09045" w14:textId="77777777" w:rsidR="009F3E85" w:rsidRPr="005433F2" w:rsidRDefault="009F3E85" w:rsidP="006E432B">
            <w:pPr>
              <w:rPr>
                <w:rFonts w:asciiTheme="majorHAnsi" w:eastAsia="Calibri" w:hAnsiTheme="majorHAnsi" w:cstheme="majorHAnsi"/>
                <w:b w:val="0"/>
                <w:color w:val="000000"/>
                <w:sz w:val="20"/>
                <w:szCs w:val="20"/>
              </w:rPr>
            </w:pPr>
          </w:p>
        </w:tc>
        <w:tc>
          <w:tcPr>
            <w:tcW w:w="1344" w:type="dxa"/>
            <w:vAlign w:val="center"/>
          </w:tcPr>
          <w:p w14:paraId="61DB548C" w14:textId="77777777" w:rsidR="009F3E85" w:rsidRPr="005433F2" w:rsidRDefault="009F3E85" w:rsidP="006E432B">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t>No</w:t>
            </w:r>
          </w:p>
        </w:tc>
        <w:tc>
          <w:tcPr>
            <w:tcW w:w="4532" w:type="dxa"/>
            <w:noWrap/>
            <w:vAlign w:val="center"/>
          </w:tcPr>
          <w:p w14:paraId="36476284" w14:textId="30A5041F" w:rsidR="009F3E85" w:rsidRPr="005433F2" w:rsidRDefault="009F3E85" w:rsidP="006E432B">
            <w:pPr>
              <w:jc w:val="both"/>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t xml:space="preserve">Equivale a los </w:t>
            </w:r>
            <w:r w:rsidR="006E432B">
              <w:rPr>
                <w:rFonts w:asciiTheme="majorHAnsi" w:eastAsia="Calibri" w:hAnsiTheme="majorHAnsi" w:cstheme="majorHAnsi"/>
                <w:color w:val="000000"/>
                <w:sz w:val="20"/>
                <w:szCs w:val="20"/>
              </w:rPr>
              <w:t>alumnos</w:t>
            </w:r>
            <w:r w:rsidRPr="005433F2">
              <w:rPr>
                <w:rFonts w:asciiTheme="majorHAnsi" w:eastAsia="Calibri" w:hAnsiTheme="majorHAnsi" w:cstheme="majorHAnsi"/>
                <w:color w:val="000000"/>
                <w:sz w:val="20"/>
                <w:szCs w:val="20"/>
              </w:rPr>
              <w:t xml:space="preserve"> que requieren inodoros.</w:t>
            </w:r>
          </w:p>
        </w:tc>
      </w:tr>
      <w:tr w:rsidR="009F3E85" w:rsidRPr="005433F2" w14:paraId="2CB373A3" w14:textId="77777777" w:rsidTr="005533E3">
        <w:trPr>
          <w:trHeight w:val="20"/>
          <w:jc w:val="center"/>
        </w:trPr>
        <w:tc>
          <w:tcPr>
            <w:cnfStyle w:val="001000000000" w:firstRow="0" w:lastRow="0" w:firstColumn="1" w:lastColumn="0" w:oddVBand="0" w:evenVBand="0" w:oddHBand="0" w:evenHBand="0" w:firstRowFirstColumn="0" w:firstRowLastColumn="0" w:lastRowFirstColumn="0" w:lastRowLastColumn="0"/>
            <w:tcW w:w="2199" w:type="dxa"/>
            <w:vMerge w:val="restart"/>
            <w:noWrap/>
            <w:vAlign w:val="center"/>
          </w:tcPr>
          <w:p w14:paraId="3E5D0064" w14:textId="08A4F6D2" w:rsidR="009F3E85" w:rsidRPr="005433F2" w:rsidRDefault="006E432B" w:rsidP="006E432B">
            <w:pPr>
              <w:rPr>
                <w:rFonts w:asciiTheme="majorHAnsi" w:eastAsia="Calibri" w:hAnsiTheme="majorHAnsi" w:cstheme="majorHAnsi"/>
                <w:color w:val="000000"/>
                <w:sz w:val="20"/>
                <w:szCs w:val="20"/>
              </w:rPr>
            </w:pPr>
            <w:r>
              <w:rPr>
                <w:rFonts w:asciiTheme="majorHAnsi" w:eastAsia="Calibri" w:hAnsiTheme="majorHAnsi" w:cstheme="majorHAnsi"/>
                <w:color w:val="000000"/>
                <w:sz w:val="20"/>
                <w:szCs w:val="20"/>
              </w:rPr>
              <w:lastRenderedPageBreak/>
              <w:t>Alumnos</w:t>
            </w:r>
            <w:r w:rsidR="009F3E85" w:rsidRPr="005433F2">
              <w:rPr>
                <w:rFonts w:asciiTheme="majorHAnsi" w:eastAsia="Calibri" w:hAnsiTheme="majorHAnsi" w:cstheme="majorHAnsi"/>
                <w:color w:val="000000"/>
                <w:sz w:val="20"/>
                <w:szCs w:val="20"/>
              </w:rPr>
              <w:t xml:space="preserve"> que requieren rehabilitación de inodoros</w:t>
            </w:r>
          </w:p>
        </w:tc>
        <w:tc>
          <w:tcPr>
            <w:tcW w:w="1344" w:type="dxa"/>
            <w:vAlign w:val="center"/>
          </w:tcPr>
          <w:p w14:paraId="10E4D62C" w14:textId="77777777" w:rsidR="009F3E85" w:rsidRPr="005433F2" w:rsidRDefault="009F3E85" w:rsidP="006E432B">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t>Sí</w:t>
            </w:r>
          </w:p>
        </w:tc>
        <w:tc>
          <w:tcPr>
            <w:tcW w:w="4532" w:type="dxa"/>
            <w:noWrap/>
            <w:vAlign w:val="center"/>
          </w:tcPr>
          <w:p w14:paraId="35F9014B" w14:textId="77777777" w:rsidR="009F3E85" w:rsidRPr="005433F2" w:rsidRDefault="009F3E85" w:rsidP="006E432B">
            <w:pPr>
              <w:jc w:val="both"/>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t>No hay brecha.</w:t>
            </w:r>
          </w:p>
        </w:tc>
      </w:tr>
      <w:tr w:rsidR="009F3E85" w:rsidRPr="005433F2" w14:paraId="4888C251" w14:textId="77777777" w:rsidTr="005533E3">
        <w:trPr>
          <w:trHeight w:val="20"/>
          <w:jc w:val="center"/>
        </w:trPr>
        <w:tc>
          <w:tcPr>
            <w:cnfStyle w:val="001000000000" w:firstRow="0" w:lastRow="0" w:firstColumn="1" w:lastColumn="0" w:oddVBand="0" w:evenVBand="0" w:oddHBand="0" w:evenHBand="0" w:firstRowFirstColumn="0" w:firstRowLastColumn="0" w:lastRowFirstColumn="0" w:lastRowLastColumn="0"/>
            <w:tcW w:w="2199" w:type="dxa"/>
            <w:vMerge/>
            <w:noWrap/>
            <w:vAlign w:val="center"/>
          </w:tcPr>
          <w:p w14:paraId="7B680270" w14:textId="77777777" w:rsidR="009F3E85" w:rsidRPr="005433F2" w:rsidRDefault="009F3E85" w:rsidP="006E432B">
            <w:pPr>
              <w:rPr>
                <w:rFonts w:asciiTheme="majorHAnsi" w:eastAsia="Calibri" w:hAnsiTheme="majorHAnsi" w:cstheme="majorHAnsi"/>
                <w:color w:val="000000"/>
                <w:sz w:val="20"/>
                <w:szCs w:val="20"/>
              </w:rPr>
            </w:pPr>
          </w:p>
        </w:tc>
        <w:tc>
          <w:tcPr>
            <w:tcW w:w="1344" w:type="dxa"/>
            <w:vAlign w:val="center"/>
          </w:tcPr>
          <w:p w14:paraId="603274CD" w14:textId="77777777" w:rsidR="009F3E85" w:rsidRPr="005433F2" w:rsidRDefault="009F3E85" w:rsidP="006E432B">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t>No</w:t>
            </w:r>
          </w:p>
        </w:tc>
        <w:tc>
          <w:tcPr>
            <w:tcW w:w="4532" w:type="dxa"/>
            <w:noWrap/>
            <w:vAlign w:val="center"/>
          </w:tcPr>
          <w:p w14:paraId="0AB7CEE4" w14:textId="660E2039" w:rsidR="009F3E85" w:rsidRPr="005433F2" w:rsidRDefault="009F3E85" w:rsidP="006E432B">
            <w:pPr>
              <w:jc w:val="both"/>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t xml:space="preserve">Equivale a los </w:t>
            </w:r>
            <w:r w:rsidR="006E432B">
              <w:rPr>
                <w:rFonts w:asciiTheme="majorHAnsi" w:eastAsia="Calibri" w:hAnsiTheme="majorHAnsi" w:cstheme="majorHAnsi"/>
                <w:color w:val="000000"/>
                <w:sz w:val="20"/>
                <w:szCs w:val="20"/>
              </w:rPr>
              <w:t>alumnos</w:t>
            </w:r>
            <w:r w:rsidRPr="005433F2">
              <w:rPr>
                <w:rFonts w:asciiTheme="majorHAnsi" w:eastAsia="Calibri" w:hAnsiTheme="majorHAnsi" w:cstheme="majorHAnsi"/>
                <w:color w:val="000000"/>
                <w:sz w:val="20"/>
                <w:szCs w:val="20"/>
              </w:rPr>
              <w:t xml:space="preserve"> que requieren inodoros con función de descarga si la brecha de </w:t>
            </w:r>
            <w:r w:rsidR="006E432B">
              <w:rPr>
                <w:rFonts w:asciiTheme="majorHAnsi" w:eastAsia="Calibri" w:hAnsiTheme="majorHAnsi" w:cstheme="majorHAnsi"/>
                <w:color w:val="000000"/>
                <w:sz w:val="20"/>
                <w:szCs w:val="20"/>
              </w:rPr>
              <w:t>alumnos</w:t>
            </w:r>
            <w:r w:rsidRPr="005433F2">
              <w:rPr>
                <w:rFonts w:asciiTheme="majorHAnsi" w:eastAsia="Calibri" w:hAnsiTheme="majorHAnsi" w:cstheme="majorHAnsi"/>
                <w:color w:val="000000"/>
                <w:sz w:val="20"/>
                <w:szCs w:val="20"/>
              </w:rPr>
              <w:t xml:space="preserve"> que requieren ampliación de inodoros no es igual a la suma del máximo de </w:t>
            </w:r>
            <w:r w:rsidR="006E432B">
              <w:rPr>
                <w:rFonts w:asciiTheme="majorHAnsi" w:eastAsia="Calibri" w:hAnsiTheme="majorHAnsi" w:cstheme="majorHAnsi"/>
                <w:color w:val="000000"/>
                <w:sz w:val="20"/>
                <w:szCs w:val="20"/>
              </w:rPr>
              <w:t>alumnos</w:t>
            </w:r>
            <w:r w:rsidRPr="005433F2">
              <w:rPr>
                <w:rFonts w:asciiTheme="majorHAnsi" w:eastAsia="Calibri" w:hAnsiTheme="majorHAnsi" w:cstheme="majorHAnsi"/>
                <w:color w:val="000000"/>
                <w:sz w:val="20"/>
                <w:szCs w:val="20"/>
              </w:rPr>
              <w:t>.</w:t>
            </w:r>
          </w:p>
        </w:tc>
      </w:tr>
      <w:tr w:rsidR="009F3E85" w:rsidRPr="005433F2" w14:paraId="30B83662" w14:textId="77777777" w:rsidTr="005533E3">
        <w:trPr>
          <w:trHeight w:val="20"/>
          <w:jc w:val="center"/>
        </w:trPr>
        <w:tc>
          <w:tcPr>
            <w:cnfStyle w:val="001000000000" w:firstRow="0" w:lastRow="0" w:firstColumn="1" w:lastColumn="0" w:oddVBand="0" w:evenVBand="0" w:oddHBand="0" w:evenHBand="0" w:firstRowFirstColumn="0" w:firstRowLastColumn="0" w:lastRowFirstColumn="0" w:lastRowLastColumn="0"/>
            <w:tcW w:w="2199" w:type="dxa"/>
            <w:vMerge w:val="restart"/>
            <w:noWrap/>
            <w:vAlign w:val="center"/>
          </w:tcPr>
          <w:p w14:paraId="41936DD3" w14:textId="123BE992" w:rsidR="009F3E85" w:rsidRPr="005433F2" w:rsidRDefault="006E432B" w:rsidP="006E432B">
            <w:pPr>
              <w:rPr>
                <w:rFonts w:asciiTheme="majorHAnsi" w:eastAsia="Calibri" w:hAnsiTheme="majorHAnsi" w:cstheme="majorHAnsi"/>
                <w:color w:val="000000"/>
                <w:sz w:val="20"/>
                <w:szCs w:val="20"/>
              </w:rPr>
            </w:pPr>
            <w:r>
              <w:rPr>
                <w:rFonts w:asciiTheme="majorHAnsi" w:eastAsia="Calibri" w:hAnsiTheme="majorHAnsi" w:cstheme="majorHAnsi"/>
                <w:color w:val="000000"/>
                <w:sz w:val="20"/>
                <w:szCs w:val="20"/>
              </w:rPr>
              <w:t>Alumnos</w:t>
            </w:r>
            <w:r w:rsidR="009F3E85" w:rsidRPr="005433F2">
              <w:rPr>
                <w:rFonts w:asciiTheme="majorHAnsi" w:eastAsia="Calibri" w:hAnsiTheme="majorHAnsi" w:cstheme="majorHAnsi"/>
                <w:color w:val="000000"/>
                <w:sz w:val="20"/>
                <w:szCs w:val="20"/>
              </w:rPr>
              <w:t xml:space="preserve"> que requieren ampliación de urinarios</w:t>
            </w:r>
          </w:p>
        </w:tc>
        <w:tc>
          <w:tcPr>
            <w:tcW w:w="1344" w:type="dxa"/>
            <w:vAlign w:val="center"/>
          </w:tcPr>
          <w:p w14:paraId="4FE90DAB" w14:textId="77777777" w:rsidR="009F3E85" w:rsidRPr="005433F2" w:rsidRDefault="009F3E85" w:rsidP="006E432B">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t>Sí</w:t>
            </w:r>
          </w:p>
        </w:tc>
        <w:tc>
          <w:tcPr>
            <w:tcW w:w="4532" w:type="dxa"/>
            <w:noWrap/>
            <w:vAlign w:val="center"/>
          </w:tcPr>
          <w:p w14:paraId="3ABE470B" w14:textId="7DA2D882" w:rsidR="009F3E85" w:rsidRPr="005433F2" w:rsidRDefault="009F3E85" w:rsidP="006E432B">
            <w:pPr>
              <w:jc w:val="both"/>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t xml:space="preserve">Equivale a la suma del máximo de </w:t>
            </w:r>
            <w:r w:rsidR="006E432B">
              <w:rPr>
                <w:rFonts w:asciiTheme="majorHAnsi" w:eastAsia="Calibri" w:hAnsiTheme="majorHAnsi" w:cstheme="majorHAnsi"/>
                <w:color w:val="000000"/>
                <w:sz w:val="20"/>
                <w:szCs w:val="20"/>
              </w:rPr>
              <w:t>alumnos</w:t>
            </w:r>
            <w:r w:rsidRPr="005433F2">
              <w:rPr>
                <w:rFonts w:asciiTheme="majorHAnsi" w:eastAsia="Calibri" w:hAnsiTheme="majorHAnsi" w:cstheme="majorHAnsi"/>
                <w:color w:val="000000"/>
                <w:sz w:val="20"/>
                <w:szCs w:val="20"/>
              </w:rPr>
              <w:t xml:space="preserve"> hombre.</w:t>
            </w:r>
          </w:p>
        </w:tc>
      </w:tr>
      <w:tr w:rsidR="009F3E85" w:rsidRPr="005433F2" w14:paraId="511FD5AC" w14:textId="77777777" w:rsidTr="005533E3">
        <w:trPr>
          <w:trHeight w:val="20"/>
          <w:jc w:val="center"/>
        </w:trPr>
        <w:tc>
          <w:tcPr>
            <w:cnfStyle w:val="001000000000" w:firstRow="0" w:lastRow="0" w:firstColumn="1" w:lastColumn="0" w:oddVBand="0" w:evenVBand="0" w:oddHBand="0" w:evenHBand="0" w:firstRowFirstColumn="0" w:firstRowLastColumn="0" w:lastRowFirstColumn="0" w:lastRowLastColumn="0"/>
            <w:tcW w:w="2199" w:type="dxa"/>
            <w:vMerge/>
            <w:noWrap/>
            <w:vAlign w:val="center"/>
          </w:tcPr>
          <w:p w14:paraId="260B08B9" w14:textId="77777777" w:rsidR="009F3E85" w:rsidRPr="005433F2" w:rsidRDefault="009F3E85" w:rsidP="006E432B">
            <w:pPr>
              <w:rPr>
                <w:rFonts w:asciiTheme="majorHAnsi" w:eastAsia="Calibri" w:hAnsiTheme="majorHAnsi" w:cstheme="majorHAnsi"/>
                <w:color w:val="000000"/>
                <w:sz w:val="20"/>
                <w:szCs w:val="20"/>
              </w:rPr>
            </w:pPr>
          </w:p>
        </w:tc>
        <w:tc>
          <w:tcPr>
            <w:tcW w:w="1344" w:type="dxa"/>
            <w:vAlign w:val="center"/>
          </w:tcPr>
          <w:p w14:paraId="105A60C0" w14:textId="77777777" w:rsidR="009F3E85" w:rsidRPr="005433F2" w:rsidRDefault="009F3E85" w:rsidP="006E432B">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t>No</w:t>
            </w:r>
          </w:p>
        </w:tc>
        <w:tc>
          <w:tcPr>
            <w:tcW w:w="4532" w:type="dxa"/>
            <w:noWrap/>
            <w:vAlign w:val="center"/>
          </w:tcPr>
          <w:p w14:paraId="763E5A6C" w14:textId="4C4F0DDA" w:rsidR="009F3E85" w:rsidRPr="005433F2" w:rsidRDefault="009F3E85" w:rsidP="006E432B">
            <w:pPr>
              <w:jc w:val="both"/>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t xml:space="preserve">Equivale a los </w:t>
            </w:r>
            <w:r w:rsidR="006E432B">
              <w:rPr>
                <w:rFonts w:asciiTheme="majorHAnsi" w:eastAsia="Calibri" w:hAnsiTheme="majorHAnsi" w:cstheme="majorHAnsi"/>
                <w:color w:val="000000"/>
                <w:sz w:val="20"/>
                <w:szCs w:val="20"/>
              </w:rPr>
              <w:t>alumnos</w:t>
            </w:r>
            <w:r w:rsidRPr="005433F2">
              <w:rPr>
                <w:rFonts w:asciiTheme="majorHAnsi" w:eastAsia="Calibri" w:hAnsiTheme="majorHAnsi" w:cstheme="majorHAnsi"/>
                <w:color w:val="000000"/>
                <w:sz w:val="20"/>
                <w:szCs w:val="20"/>
              </w:rPr>
              <w:t xml:space="preserve"> que requieren urinarios.</w:t>
            </w:r>
          </w:p>
        </w:tc>
      </w:tr>
      <w:tr w:rsidR="009F3E85" w:rsidRPr="005433F2" w14:paraId="0B03F69D" w14:textId="77777777" w:rsidTr="005533E3">
        <w:trPr>
          <w:trHeight w:val="20"/>
          <w:jc w:val="center"/>
        </w:trPr>
        <w:tc>
          <w:tcPr>
            <w:cnfStyle w:val="001000000000" w:firstRow="0" w:lastRow="0" w:firstColumn="1" w:lastColumn="0" w:oddVBand="0" w:evenVBand="0" w:oddHBand="0" w:evenHBand="0" w:firstRowFirstColumn="0" w:firstRowLastColumn="0" w:lastRowFirstColumn="0" w:lastRowLastColumn="0"/>
            <w:tcW w:w="2199" w:type="dxa"/>
            <w:vMerge w:val="restart"/>
            <w:noWrap/>
            <w:vAlign w:val="center"/>
          </w:tcPr>
          <w:p w14:paraId="4D550BD0" w14:textId="35A3B515" w:rsidR="009F3E85" w:rsidRPr="005433F2" w:rsidRDefault="006E432B" w:rsidP="006E432B">
            <w:pPr>
              <w:rPr>
                <w:rFonts w:asciiTheme="majorHAnsi" w:eastAsia="Calibri" w:hAnsiTheme="majorHAnsi" w:cstheme="majorHAnsi"/>
                <w:color w:val="000000"/>
                <w:sz w:val="20"/>
                <w:szCs w:val="20"/>
              </w:rPr>
            </w:pPr>
            <w:r>
              <w:rPr>
                <w:rFonts w:asciiTheme="majorHAnsi" w:eastAsia="Calibri" w:hAnsiTheme="majorHAnsi" w:cstheme="majorHAnsi"/>
                <w:color w:val="000000"/>
                <w:sz w:val="20"/>
                <w:szCs w:val="20"/>
              </w:rPr>
              <w:t>Alumnos</w:t>
            </w:r>
            <w:r w:rsidR="009F3E85" w:rsidRPr="005433F2">
              <w:rPr>
                <w:rFonts w:asciiTheme="majorHAnsi" w:eastAsia="Calibri" w:hAnsiTheme="majorHAnsi" w:cstheme="majorHAnsi"/>
                <w:color w:val="000000"/>
                <w:sz w:val="20"/>
                <w:szCs w:val="20"/>
              </w:rPr>
              <w:t xml:space="preserve"> que requieren rehabilitación de urinarios</w:t>
            </w:r>
          </w:p>
        </w:tc>
        <w:tc>
          <w:tcPr>
            <w:tcW w:w="1344" w:type="dxa"/>
            <w:vAlign w:val="center"/>
          </w:tcPr>
          <w:p w14:paraId="52B30CB8" w14:textId="77777777" w:rsidR="009F3E85" w:rsidRPr="005433F2" w:rsidRDefault="009F3E85" w:rsidP="006E432B">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t>Sí</w:t>
            </w:r>
          </w:p>
        </w:tc>
        <w:tc>
          <w:tcPr>
            <w:tcW w:w="4532" w:type="dxa"/>
            <w:noWrap/>
            <w:vAlign w:val="center"/>
          </w:tcPr>
          <w:p w14:paraId="39FBC6BC" w14:textId="77777777" w:rsidR="009F3E85" w:rsidRPr="005433F2" w:rsidRDefault="009F3E85" w:rsidP="006E432B">
            <w:pPr>
              <w:jc w:val="both"/>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t>No hay brecha.</w:t>
            </w:r>
          </w:p>
        </w:tc>
      </w:tr>
      <w:tr w:rsidR="009F3E85" w:rsidRPr="005433F2" w14:paraId="6E647785" w14:textId="77777777" w:rsidTr="005533E3">
        <w:trPr>
          <w:trHeight w:val="20"/>
          <w:jc w:val="center"/>
        </w:trPr>
        <w:tc>
          <w:tcPr>
            <w:cnfStyle w:val="001000000000" w:firstRow="0" w:lastRow="0" w:firstColumn="1" w:lastColumn="0" w:oddVBand="0" w:evenVBand="0" w:oddHBand="0" w:evenHBand="0" w:firstRowFirstColumn="0" w:firstRowLastColumn="0" w:lastRowFirstColumn="0" w:lastRowLastColumn="0"/>
            <w:tcW w:w="2199" w:type="dxa"/>
            <w:vMerge/>
            <w:noWrap/>
            <w:vAlign w:val="center"/>
            <w:hideMark/>
          </w:tcPr>
          <w:p w14:paraId="3218901F" w14:textId="77777777" w:rsidR="009F3E85" w:rsidRPr="005433F2" w:rsidRDefault="009F3E85" w:rsidP="006E432B">
            <w:pPr>
              <w:rPr>
                <w:rFonts w:asciiTheme="majorHAnsi" w:eastAsia="Calibri" w:hAnsiTheme="majorHAnsi" w:cstheme="majorHAnsi"/>
                <w:color w:val="000000"/>
                <w:sz w:val="20"/>
                <w:szCs w:val="20"/>
              </w:rPr>
            </w:pPr>
          </w:p>
        </w:tc>
        <w:tc>
          <w:tcPr>
            <w:tcW w:w="1344" w:type="dxa"/>
            <w:vAlign w:val="center"/>
          </w:tcPr>
          <w:p w14:paraId="735DB9BE" w14:textId="77777777" w:rsidR="009F3E85" w:rsidRPr="005433F2" w:rsidRDefault="009F3E85" w:rsidP="006E432B">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t>No</w:t>
            </w:r>
          </w:p>
        </w:tc>
        <w:tc>
          <w:tcPr>
            <w:tcW w:w="4532" w:type="dxa"/>
            <w:noWrap/>
            <w:vAlign w:val="center"/>
            <w:hideMark/>
          </w:tcPr>
          <w:p w14:paraId="6DABAEF9" w14:textId="69F36D9A" w:rsidR="009F3E85" w:rsidRPr="005433F2" w:rsidRDefault="009F3E85" w:rsidP="006E432B">
            <w:pPr>
              <w:jc w:val="both"/>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t xml:space="preserve">Equivale a los </w:t>
            </w:r>
            <w:r w:rsidR="006E432B">
              <w:rPr>
                <w:rFonts w:asciiTheme="majorHAnsi" w:eastAsia="Calibri" w:hAnsiTheme="majorHAnsi" w:cstheme="majorHAnsi"/>
                <w:color w:val="000000"/>
                <w:sz w:val="20"/>
                <w:szCs w:val="20"/>
              </w:rPr>
              <w:t>alumnos</w:t>
            </w:r>
            <w:r w:rsidRPr="005433F2">
              <w:rPr>
                <w:rFonts w:asciiTheme="majorHAnsi" w:eastAsia="Calibri" w:hAnsiTheme="majorHAnsi" w:cstheme="majorHAnsi"/>
                <w:color w:val="000000"/>
                <w:sz w:val="20"/>
                <w:szCs w:val="20"/>
              </w:rPr>
              <w:t xml:space="preserve"> hombre que requieren urinarios con función de descarga si la brecha de </w:t>
            </w:r>
            <w:r w:rsidR="006E432B">
              <w:rPr>
                <w:rFonts w:asciiTheme="majorHAnsi" w:eastAsia="Calibri" w:hAnsiTheme="majorHAnsi" w:cstheme="majorHAnsi"/>
                <w:color w:val="000000"/>
                <w:sz w:val="20"/>
                <w:szCs w:val="20"/>
              </w:rPr>
              <w:t>alumnos</w:t>
            </w:r>
            <w:r w:rsidRPr="005433F2">
              <w:rPr>
                <w:rFonts w:asciiTheme="majorHAnsi" w:eastAsia="Calibri" w:hAnsiTheme="majorHAnsi" w:cstheme="majorHAnsi"/>
                <w:color w:val="000000"/>
                <w:sz w:val="20"/>
                <w:szCs w:val="20"/>
              </w:rPr>
              <w:t xml:space="preserve"> que requieren ampliación de urinarios no es igual a la suma del máximo de </w:t>
            </w:r>
            <w:r w:rsidR="006E432B">
              <w:rPr>
                <w:rFonts w:asciiTheme="majorHAnsi" w:eastAsia="Calibri" w:hAnsiTheme="majorHAnsi" w:cstheme="majorHAnsi"/>
                <w:color w:val="000000"/>
                <w:sz w:val="20"/>
                <w:szCs w:val="20"/>
              </w:rPr>
              <w:t>alumnos</w:t>
            </w:r>
            <w:r w:rsidRPr="005433F2">
              <w:rPr>
                <w:rFonts w:asciiTheme="majorHAnsi" w:eastAsia="Calibri" w:hAnsiTheme="majorHAnsi" w:cstheme="majorHAnsi"/>
                <w:color w:val="000000"/>
                <w:sz w:val="20"/>
                <w:szCs w:val="20"/>
              </w:rPr>
              <w:t xml:space="preserve"> hombre.</w:t>
            </w:r>
          </w:p>
        </w:tc>
      </w:tr>
    </w:tbl>
    <w:p w14:paraId="1F4A2D44" w14:textId="77777777" w:rsidR="00944AB7" w:rsidRPr="005433F2" w:rsidRDefault="00944AB7" w:rsidP="006E432B">
      <w:pPr>
        <w:pStyle w:val="Default"/>
        <w:tabs>
          <w:tab w:val="left" w:pos="2323"/>
        </w:tabs>
        <w:ind w:left="284" w:right="425"/>
        <w:rPr>
          <w:rFonts w:asciiTheme="majorHAnsi" w:hAnsiTheme="majorHAnsi" w:cstheme="majorHAnsi"/>
          <w:sz w:val="16"/>
          <w:szCs w:val="16"/>
        </w:rPr>
      </w:pPr>
      <w:r w:rsidRPr="005433F2">
        <w:rPr>
          <w:rFonts w:asciiTheme="majorHAnsi" w:hAnsiTheme="majorHAnsi" w:cstheme="majorHAnsi"/>
          <w:sz w:val="16"/>
          <w:szCs w:val="16"/>
        </w:rPr>
        <w:t>Fuente: PNIE al 2025.</w:t>
      </w:r>
      <w:r w:rsidRPr="005433F2">
        <w:rPr>
          <w:rFonts w:asciiTheme="majorHAnsi" w:hAnsiTheme="majorHAnsi" w:cstheme="majorHAnsi"/>
          <w:sz w:val="16"/>
          <w:szCs w:val="16"/>
        </w:rPr>
        <w:tab/>
      </w:r>
    </w:p>
    <w:p w14:paraId="7BB75E98" w14:textId="2B2EA696" w:rsidR="00944AB7" w:rsidRPr="005433F2" w:rsidRDefault="00EC3C9E" w:rsidP="00EC3C9E">
      <w:pPr>
        <w:pStyle w:val="Prrafodelista"/>
        <w:spacing w:before="120" w:after="120" w:line="240" w:lineRule="auto"/>
        <w:ind w:left="425"/>
        <w:contextualSpacing w:val="0"/>
        <w:jc w:val="both"/>
        <w:rPr>
          <w:rFonts w:asciiTheme="majorHAnsi" w:eastAsia="Calibri" w:hAnsiTheme="majorHAnsi" w:cstheme="majorHAnsi"/>
        </w:rPr>
      </w:pPr>
      <w:r>
        <w:rPr>
          <w:rFonts w:asciiTheme="majorHAnsi" w:eastAsia="Calibri" w:hAnsiTheme="majorHAnsi" w:cstheme="majorHAnsi"/>
        </w:rPr>
        <w:t>Adicionalmente</w:t>
      </w:r>
      <w:r w:rsidR="00496B39" w:rsidRPr="005433F2">
        <w:rPr>
          <w:rFonts w:asciiTheme="majorHAnsi" w:eastAsia="Calibri" w:hAnsiTheme="majorHAnsi" w:cstheme="majorHAnsi"/>
        </w:rPr>
        <w:t xml:space="preserve">, se identifican los </w:t>
      </w:r>
      <w:r w:rsidR="00FB4EED" w:rsidRPr="005433F2">
        <w:rPr>
          <w:rFonts w:asciiTheme="majorHAnsi" w:eastAsia="Calibri" w:hAnsiTheme="majorHAnsi" w:cstheme="majorHAnsi"/>
        </w:rPr>
        <w:t>bebederos</w:t>
      </w:r>
      <w:r w:rsidR="00496B39" w:rsidRPr="005433F2">
        <w:rPr>
          <w:rFonts w:asciiTheme="majorHAnsi" w:eastAsia="Calibri" w:hAnsiTheme="majorHAnsi" w:cstheme="majorHAnsi"/>
        </w:rPr>
        <w:t xml:space="preserve"> en </w:t>
      </w:r>
      <w:r w:rsidR="00C11C43" w:rsidRPr="005433F2">
        <w:rPr>
          <w:rFonts w:asciiTheme="majorHAnsi" w:eastAsia="Calibri" w:hAnsiTheme="majorHAnsi" w:cstheme="majorHAnsi"/>
        </w:rPr>
        <w:t>buen estado</w:t>
      </w:r>
      <w:r w:rsidR="00496B39" w:rsidRPr="005433F2">
        <w:rPr>
          <w:rFonts w:asciiTheme="majorHAnsi" w:eastAsia="Calibri" w:hAnsiTheme="majorHAnsi" w:cstheme="majorHAnsi"/>
        </w:rPr>
        <w:t xml:space="preserve"> </w:t>
      </w:r>
      <w:r w:rsidR="009F3E85" w:rsidRPr="005433F2">
        <w:rPr>
          <w:rFonts w:asciiTheme="majorHAnsi" w:eastAsia="Calibri" w:hAnsiTheme="majorHAnsi" w:cstheme="majorHAnsi"/>
        </w:rPr>
        <w:t xml:space="preserve">en todos los locales educativos. Se establece que se requiere un bebedero por cada 40 </w:t>
      </w:r>
      <w:r w:rsidR="006E432B">
        <w:rPr>
          <w:rFonts w:asciiTheme="majorHAnsi" w:eastAsia="Calibri" w:hAnsiTheme="majorHAnsi" w:cstheme="majorHAnsi"/>
        </w:rPr>
        <w:t>alumnos</w:t>
      </w:r>
      <w:r w:rsidR="009F3E85" w:rsidRPr="005433F2">
        <w:rPr>
          <w:rFonts w:asciiTheme="majorHAnsi" w:eastAsia="Calibri" w:hAnsiTheme="majorHAnsi" w:cstheme="majorHAnsi"/>
        </w:rPr>
        <w:t xml:space="preserve"> y se calcula la brecha de bebe</w:t>
      </w:r>
      <w:r w:rsidR="00944AB7" w:rsidRPr="005433F2">
        <w:rPr>
          <w:rFonts w:asciiTheme="majorHAnsi" w:eastAsia="Calibri" w:hAnsiTheme="majorHAnsi" w:cstheme="majorHAnsi"/>
        </w:rPr>
        <w:t>deros por cada local educativo.</w:t>
      </w:r>
    </w:p>
    <w:p w14:paraId="6ADD0739" w14:textId="77777777" w:rsidR="009F3E85" w:rsidRPr="005433F2" w:rsidRDefault="009F3E85" w:rsidP="00EC3C9E">
      <w:pPr>
        <w:pStyle w:val="Prrafodelista"/>
        <w:spacing w:before="120" w:after="120" w:line="240" w:lineRule="auto"/>
        <w:ind w:left="425"/>
        <w:contextualSpacing w:val="0"/>
        <w:jc w:val="both"/>
        <w:rPr>
          <w:rFonts w:asciiTheme="majorHAnsi" w:eastAsia="Calibri" w:hAnsiTheme="majorHAnsi" w:cstheme="majorHAnsi"/>
        </w:rPr>
      </w:pPr>
      <w:r w:rsidRPr="005433F2">
        <w:rPr>
          <w:rFonts w:asciiTheme="majorHAnsi" w:eastAsia="Calibri" w:hAnsiTheme="majorHAnsi" w:cstheme="majorHAnsi"/>
        </w:rPr>
        <w:t>En resumen, a partir del procedimiento descrito, se obtienen las siguientes variables para el cálculo de brecha de infraestructura educativa:</w:t>
      </w:r>
    </w:p>
    <w:p w14:paraId="3C6B17EF" w14:textId="5F4CBB7F" w:rsidR="009F3E85" w:rsidRPr="005433F2" w:rsidRDefault="009F3E85">
      <w:pPr>
        <w:numPr>
          <w:ilvl w:val="0"/>
          <w:numId w:val="15"/>
        </w:numPr>
        <w:spacing w:after="0" w:line="240" w:lineRule="auto"/>
        <w:ind w:left="709" w:hanging="284"/>
        <w:jc w:val="both"/>
        <w:rPr>
          <w:rFonts w:asciiTheme="majorHAnsi" w:eastAsia="Calibri" w:hAnsiTheme="majorHAnsi" w:cstheme="majorHAnsi"/>
          <w:lang w:eastAsia="x-none"/>
        </w:rPr>
      </w:pPr>
      <w:r w:rsidRPr="005433F2">
        <w:rPr>
          <w:rFonts w:asciiTheme="majorHAnsi" w:eastAsia="Calibri" w:hAnsiTheme="majorHAnsi" w:cstheme="majorHAnsi"/>
          <w:lang w:eastAsia="x-none"/>
        </w:rPr>
        <w:t xml:space="preserve">Brecha de </w:t>
      </w:r>
      <w:r w:rsidR="006E432B">
        <w:rPr>
          <w:rFonts w:asciiTheme="majorHAnsi" w:eastAsia="Calibri" w:hAnsiTheme="majorHAnsi" w:cstheme="majorHAnsi"/>
          <w:lang w:eastAsia="x-none"/>
        </w:rPr>
        <w:t>alumnos</w:t>
      </w:r>
      <w:r w:rsidRPr="005433F2">
        <w:rPr>
          <w:rFonts w:asciiTheme="majorHAnsi" w:eastAsia="Calibri" w:hAnsiTheme="majorHAnsi" w:cstheme="majorHAnsi"/>
          <w:lang w:eastAsia="x-none"/>
        </w:rPr>
        <w:t xml:space="preserve"> que requieren ampliación de inodoros.</w:t>
      </w:r>
    </w:p>
    <w:p w14:paraId="7381F9F9" w14:textId="3391296B" w:rsidR="009F3E85" w:rsidRPr="005433F2" w:rsidRDefault="009F3E85">
      <w:pPr>
        <w:numPr>
          <w:ilvl w:val="0"/>
          <w:numId w:val="15"/>
        </w:numPr>
        <w:spacing w:after="0" w:line="240" w:lineRule="auto"/>
        <w:ind w:left="709" w:hanging="284"/>
        <w:jc w:val="both"/>
        <w:rPr>
          <w:rFonts w:asciiTheme="majorHAnsi" w:eastAsia="Calibri" w:hAnsiTheme="majorHAnsi" w:cstheme="majorHAnsi"/>
          <w:lang w:eastAsia="x-none"/>
        </w:rPr>
      </w:pPr>
      <w:r w:rsidRPr="005433F2">
        <w:rPr>
          <w:rFonts w:asciiTheme="majorHAnsi" w:eastAsia="Calibri" w:hAnsiTheme="majorHAnsi" w:cstheme="majorHAnsi"/>
          <w:lang w:eastAsia="x-none"/>
        </w:rPr>
        <w:t xml:space="preserve">Brecha de </w:t>
      </w:r>
      <w:r w:rsidR="006E432B">
        <w:rPr>
          <w:rFonts w:asciiTheme="majorHAnsi" w:eastAsia="Calibri" w:hAnsiTheme="majorHAnsi" w:cstheme="majorHAnsi"/>
          <w:lang w:eastAsia="x-none"/>
        </w:rPr>
        <w:t>alumnos</w:t>
      </w:r>
      <w:r w:rsidRPr="005433F2">
        <w:rPr>
          <w:rFonts w:asciiTheme="majorHAnsi" w:eastAsia="Calibri" w:hAnsiTheme="majorHAnsi" w:cstheme="majorHAnsi"/>
          <w:lang w:eastAsia="x-none"/>
        </w:rPr>
        <w:t xml:space="preserve"> que requieren rehabilitación de inodoros.</w:t>
      </w:r>
    </w:p>
    <w:p w14:paraId="5C5FB09A" w14:textId="7CC9AA49" w:rsidR="009F3E85" w:rsidRPr="005433F2" w:rsidRDefault="009F3E85">
      <w:pPr>
        <w:numPr>
          <w:ilvl w:val="0"/>
          <w:numId w:val="15"/>
        </w:numPr>
        <w:spacing w:after="0" w:line="240" w:lineRule="auto"/>
        <w:ind w:left="709" w:hanging="284"/>
        <w:jc w:val="both"/>
        <w:rPr>
          <w:rFonts w:asciiTheme="majorHAnsi" w:eastAsia="Calibri" w:hAnsiTheme="majorHAnsi" w:cstheme="majorHAnsi"/>
          <w:lang w:eastAsia="x-none"/>
        </w:rPr>
      </w:pPr>
      <w:r w:rsidRPr="005433F2">
        <w:rPr>
          <w:rFonts w:asciiTheme="majorHAnsi" w:eastAsia="Calibri" w:hAnsiTheme="majorHAnsi" w:cstheme="majorHAnsi"/>
          <w:lang w:eastAsia="x-none"/>
        </w:rPr>
        <w:t xml:space="preserve">Brecha de </w:t>
      </w:r>
      <w:r w:rsidR="006E432B">
        <w:rPr>
          <w:rFonts w:asciiTheme="majorHAnsi" w:eastAsia="Calibri" w:hAnsiTheme="majorHAnsi" w:cstheme="majorHAnsi"/>
          <w:lang w:eastAsia="x-none"/>
        </w:rPr>
        <w:t>alumnos</w:t>
      </w:r>
      <w:r w:rsidRPr="005433F2">
        <w:rPr>
          <w:rFonts w:asciiTheme="majorHAnsi" w:eastAsia="Calibri" w:hAnsiTheme="majorHAnsi" w:cstheme="majorHAnsi"/>
          <w:lang w:eastAsia="x-none"/>
        </w:rPr>
        <w:t xml:space="preserve"> que requieren ampliación de urinarios.</w:t>
      </w:r>
    </w:p>
    <w:p w14:paraId="5E06FA8E" w14:textId="34952678" w:rsidR="009F3E85" w:rsidRPr="005433F2" w:rsidRDefault="009F3E85">
      <w:pPr>
        <w:numPr>
          <w:ilvl w:val="0"/>
          <w:numId w:val="15"/>
        </w:numPr>
        <w:spacing w:after="0" w:line="240" w:lineRule="auto"/>
        <w:ind w:left="709" w:hanging="284"/>
        <w:jc w:val="both"/>
        <w:rPr>
          <w:rFonts w:asciiTheme="majorHAnsi" w:eastAsia="Calibri" w:hAnsiTheme="majorHAnsi" w:cstheme="majorHAnsi"/>
          <w:lang w:eastAsia="x-none"/>
        </w:rPr>
      </w:pPr>
      <w:r w:rsidRPr="005433F2">
        <w:rPr>
          <w:rFonts w:asciiTheme="majorHAnsi" w:eastAsia="Calibri" w:hAnsiTheme="majorHAnsi" w:cstheme="majorHAnsi"/>
          <w:lang w:eastAsia="x-none"/>
        </w:rPr>
        <w:t xml:space="preserve">Brecha de </w:t>
      </w:r>
      <w:r w:rsidR="006E432B">
        <w:rPr>
          <w:rFonts w:asciiTheme="majorHAnsi" w:eastAsia="Calibri" w:hAnsiTheme="majorHAnsi" w:cstheme="majorHAnsi"/>
          <w:lang w:eastAsia="x-none"/>
        </w:rPr>
        <w:t>alumnos</w:t>
      </w:r>
      <w:r w:rsidRPr="005433F2">
        <w:rPr>
          <w:rFonts w:asciiTheme="majorHAnsi" w:eastAsia="Calibri" w:hAnsiTheme="majorHAnsi" w:cstheme="majorHAnsi"/>
          <w:lang w:eastAsia="x-none"/>
        </w:rPr>
        <w:t xml:space="preserve"> que requieren rehabilitación de urinarios.</w:t>
      </w:r>
    </w:p>
    <w:p w14:paraId="4CC70808" w14:textId="77777777" w:rsidR="009F3E85" w:rsidRPr="005433F2" w:rsidRDefault="009F3E85">
      <w:pPr>
        <w:numPr>
          <w:ilvl w:val="0"/>
          <w:numId w:val="15"/>
        </w:numPr>
        <w:spacing w:after="0" w:line="240" w:lineRule="auto"/>
        <w:ind w:left="709" w:hanging="284"/>
        <w:jc w:val="both"/>
        <w:rPr>
          <w:rFonts w:asciiTheme="majorHAnsi" w:eastAsia="Calibri" w:hAnsiTheme="majorHAnsi" w:cstheme="majorHAnsi"/>
          <w:color w:val="0070C0"/>
          <w:u w:val="single"/>
          <w:lang w:val="es-MX" w:eastAsia="x-none"/>
        </w:rPr>
      </w:pPr>
      <w:r w:rsidRPr="005433F2">
        <w:rPr>
          <w:rFonts w:asciiTheme="majorHAnsi" w:eastAsia="Calibri" w:hAnsiTheme="majorHAnsi" w:cstheme="majorHAnsi"/>
          <w:lang w:eastAsia="x-none"/>
        </w:rPr>
        <w:t>Brecha de bebederos.</w:t>
      </w:r>
    </w:p>
    <w:p w14:paraId="083D6C61" w14:textId="4F88DA37" w:rsidR="00693545" w:rsidRPr="005433F2" w:rsidRDefault="009F3E85" w:rsidP="009A6A11">
      <w:pPr>
        <w:spacing w:before="240" w:after="120" w:line="240" w:lineRule="auto"/>
        <w:ind w:left="425"/>
        <w:jc w:val="both"/>
        <w:rPr>
          <w:rFonts w:asciiTheme="majorHAnsi" w:eastAsia="Calibri" w:hAnsiTheme="majorHAnsi" w:cstheme="majorHAnsi"/>
          <w:b/>
          <w:lang w:val="es-MX" w:eastAsia="x-none"/>
        </w:rPr>
      </w:pPr>
      <w:r w:rsidRPr="005433F2">
        <w:rPr>
          <w:rFonts w:asciiTheme="majorHAnsi" w:eastAsia="Calibri" w:hAnsiTheme="majorHAnsi" w:cstheme="majorHAnsi"/>
          <w:b/>
          <w:lang w:val="es-MX" w:eastAsia="x-none"/>
        </w:rPr>
        <w:t>Acce</w:t>
      </w:r>
      <w:r w:rsidR="00944AB7" w:rsidRPr="005433F2">
        <w:rPr>
          <w:rFonts w:asciiTheme="majorHAnsi" w:eastAsia="Calibri" w:hAnsiTheme="majorHAnsi" w:cstheme="majorHAnsi"/>
          <w:b/>
          <w:lang w:val="es-MX" w:eastAsia="x-none"/>
        </w:rPr>
        <w:t xml:space="preserve">sibilidad de las </w:t>
      </w:r>
      <w:r w:rsidR="00944AB7" w:rsidRPr="009A6A11">
        <w:rPr>
          <w:rFonts w:asciiTheme="majorHAnsi" w:eastAsia="Calibri" w:hAnsiTheme="majorHAnsi" w:cstheme="majorHAnsi"/>
          <w:b/>
          <w:lang w:eastAsia="x-none"/>
        </w:rPr>
        <w:t>edificaciones</w:t>
      </w:r>
      <w:r w:rsidR="00944AB7" w:rsidRPr="005433F2">
        <w:rPr>
          <w:rFonts w:asciiTheme="majorHAnsi" w:eastAsia="Calibri" w:hAnsiTheme="majorHAnsi" w:cstheme="majorHAnsi"/>
          <w:b/>
          <w:lang w:val="es-MX" w:eastAsia="x-none"/>
        </w:rPr>
        <w:t xml:space="preserve"> </w:t>
      </w:r>
    </w:p>
    <w:p w14:paraId="55994029" w14:textId="7054233E" w:rsidR="009F3E85" w:rsidRPr="005433F2" w:rsidRDefault="009F3E85" w:rsidP="00EB5469">
      <w:pPr>
        <w:spacing w:before="120" w:after="120" w:line="240" w:lineRule="auto"/>
        <w:ind w:left="425"/>
        <w:jc w:val="both"/>
        <w:rPr>
          <w:rFonts w:asciiTheme="majorHAnsi" w:eastAsia="Calibri" w:hAnsiTheme="majorHAnsi" w:cstheme="majorHAnsi"/>
          <w:b/>
          <w:lang w:val="es-MX" w:eastAsia="x-none"/>
        </w:rPr>
      </w:pPr>
      <w:r w:rsidRPr="005433F2">
        <w:rPr>
          <w:rFonts w:asciiTheme="majorHAnsi" w:eastAsia="Calibri" w:hAnsiTheme="majorHAnsi" w:cstheme="majorHAnsi"/>
        </w:rPr>
        <w:t xml:space="preserve">Primero, se procede a calcular el área de terreno mínima por nivel/modalidad en el local educativo. </w:t>
      </w:r>
      <w:r w:rsidR="00944AB7" w:rsidRPr="005433F2">
        <w:rPr>
          <w:rFonts w:asciiTheme="majorHAnsi" w:eastAsia="Calibri" w:hAnsiTheme="majorHAnsi" w:cstheme="majorHAnsi"/>
        </w:rPr>
        <w:t>Se</w:t>
      </w:r>
      <w:r w:rsidRPr="005433F2">
        <w:rPr>
          <w:rFonts w:asciiTheme="majorHAnsi" w:eastAsia="Calibri" w:hAnsiTheme="majorHAnsi" w:cstheme="majorHAnsi"/>
        </w:rPr>
        <w:t xml:space="preserve"> utiliza el máximo de </w:t>
      </w:r>
      <w:r w:rsidR="006E432B">
        <w:rPr>
          <w:rFonts w:asciiTheme="majorHAnsi" w:eastAsia="Calibri" w:hAnsiTheme="majorHAnsi" w:cstheme="majorHAnsi"/>
        </w:rPr>
        <w:t>alumnos</w:t>
      </w:r>
      <w:r w:rsidRPr="005433F2">
        <w:rPr>
          <w:rFonts w:asciiTheme="majorHAnsi" w:eastAsia="Calibri" w:hAnsiTheme="majorHAnsi" w:cstheme="majorHAnsi"/>
        </w:rPr>
        <w:t xml:space="preserve"> entre turnos, excepto para el nivel Secundaria en el que se utiliza el total de </w:t>
      </w:r>
      <w:r w:rsidR="006E432B">
        <w:rPr>
          <w:rFonts w:asciiTheme="majorHAnsi" w:eastAsia="Calibri" w:hAnsiTheme="majorHAnsi" w:cstheme="majorHAnsi"/>
        </w:rPr>
        <w:t>alumnos</w:t>
      </w:r>
      <w:r w:rsidRPr="005433F2">
        <w:rPr>
          <w:rFonts w:asciiTheme="majorHAnsi" w:eastAsia="Calibri" w:hAnsiTheme="majorHAnsi" w:cstheme="majorHAnsi"/>
          <w:vertAlign w:val="superscript"/>
        </w:rPr>
        <w:footnoteReference w:id="8"/>
      </w:r>
      <w:r w:rsidRPr="005433F2">
        <w:rPr>
          <w:rFonts w:asciiTheme="majorHAnsi" w:eastAsia="Calibri" w:hAnsiTheme="majorHAnsi" w:cstheme="majorHAnsi"/>
        </w:rPr>
        <w:t xml:space="preserve">. Con esta información, y tomando en cuenta las áreas de terreno mínimas por </w:t>
      </w:r>
      <w:r w:rsidR="006E432B">
        <w:rPr>
          <w:rFonts w:asciiTheme="majorHAnsi" w:eastAsia="Calibri" w:hAnsiTheme="majorHAnsi" w:cstheme="majorHAnsi"/>
        </w:rPr>
        <w:t>alumno</w:t>
      </w:r>
      <w:r w:rsidRPr="005433F2">
        <w:rPr>
          <w:rFonts w:asciiTheme="majorHAnsi" w:eastAsia="Calibri" w:hAnsiTheme="majorHAnsi" w:cstheme="majorHAnsi"/>
        </w:rPr>
        <w:t xml:space="preserve"> requeridas por nivel/modalidad </w:t>
      </w:r>
      <w:r w:rsidR="00974766" w:rsidRPr="005433F2">
        <w:rPr>
          <w:rFonts w:asciiTheme="majorHAnsi" w:eastAsia="Calibri" w:hAnsiTheme="majorHAnsi" w:cstheme="majorHAnsi"/>
        </w:rPr>
        <w:t>(</w:t>
      </w:r>
      <w:r w:rsidR="00021471" w:rsidRPr="001C2084">
        <w:rPr>
          <w:rFonts w:asciiTheme="majorHAnsi" w:eastAsia="Calibri" w:hAnsiTheme="majorHAnsi" w:cstheme="majorHAnsi"/>
        </w:rPr>
        <w:fldChar w:fldCharType="begin"/>
      </w:r>
      <w:r w:rsidR="00021471" w:rsidRPr="001C2084">
        <w:rPr>
          <w:rFonts w:asciiTheme="majorHAnsi" w:eastAsia="Calibri" w:hAnsiTheme="majorHAnsi" w:cstheme="majorHAnsi"/>
        </w:rPr>
        <w:instrText xml:space="preserve"> REF _Ref45187205 \h  \* MERGEFORMAT </w:instrText>
      </w:r>
      <w:r w:rsidR="00021471" w:rsidRPr="001C2084">
        <w:rPr>
          <w:rFonts w:asciiTheme="majorHAnsi" w:eastAsia="Calibri" w:hAnsiTheme="majorHAnsi" w:cstheme="majorHAnsi"/>
        </w:rPr>
      </w:r>
      <w:r w:rsidR="00021471" w:rsidRPr="001C2084">
        <w:rPr>
          <w:rFonts w:asciiTheme="majorHAnsi" w:eastAsia="Calibri" w:hAnsiTheme="majorHAnsi" w:cstheme="majorHAnsi"/>
        </w:rPr>
        <w:fldChar w:fldCharType="separate"/>
      </w:r>
      <w:r w:rsidR="00021471" w:rsidRPr="001C2084">
        <w:rPr>
          <w:rFonts w:asciiTheme="majorHAnsi" w:hAnsiTheme="majorHAnsi" w:cstheme="majorHAnsi"/>
        </w:rPr>
        <w:t xml:space="preserve">Anexo 4. Áreas Mínimas por </w:t>
      </w:r>
      <w:r w:rsidR="00021471">
        <w:rPr>
          <w:rFonts w:asciiTheme="majorHAnsi" w:hAnsiTheme="majorHAnsi" w:cstheme="majorHAnsi"/>
        </w:rPr>
        <w:t>Alumno</w:t>
      </w:r>
      <w:r w:rsidR="00021471" w:rsidRPr="001C2084">
        <w:rPr>
          <w:rFonts w:asciiTheme="majorHAnsi" w:hAnsiTheme="majorHAnsi" w:cstheme="majorHAnsi"/>
        </w:rPr>
        <w:t xml:space="preserve"> Requeridas por Nivel/Modalidad</w:t>
      </w:r>
      <w:r w:rsidR="00021471" w:rsidRPr="001C2084">
        <w:rPr>
          <w:rFonts w:asciiTheme="majorHAnsi" w:eastAsia="Calibri" w:hAnsiTheme="majorHAnsi" w:cstheme="majorHAnsi"/>
        </w:rPr>
        <w:fldChar w:fldCharType="end"/>
      </w:r>
      <w:r w:rsidR="00021471">
        <w:rPr>
          <w:rFonts w:asciiTheme="majorHAnsi" w:eastAsia="Calibri" w:hAnsiTheme="majorHAnsi" w:cstheme="majorHAnsi"/>
        </w:rPr>
        <w:t>)</w:t>
      </w:r>
      <w:r w:rsidRPr="005433F2">
        <w:rPr>
          <w:rFonts w:asciiTheme="majorHAnsi" w:eastAsia="Calibri" w:hAnsiTheme="majorHAnsi" w:cstheme="majorHAnsi"/>
        </w:rPr>
        <w:t xml:space="preserve">, se calcula el área de terreno mínima requerida por nivel/modalidad. Nuevamente, si un local educativo tiene los niveles Primaria y Secundaria, se reduce en 30% la menor de ambas áreas mínimas requeridas. </w:t>
      </w:r>
    </w:p>
    <w:p w14:paraId="733F3C2F" w14:textId="77777777" w:rsidR="009F3E85" w:rsidRPr="005433F2" w:rsidRDefault="009F3E85" w:rsidP="00EB5469">
      <w:pPr>
        <w:spacing w:before="120" w:after="120" w:line="240" w:lineRule="auto"/>
        <w:ind w:left="425"/>
        <w:jc w:val="both"/>
        <w:rPr>
          <w:rFonts w:asciiTheme="majorHAnsi" w:eastAsia="Calibri" w:hAnsiTheme="majorHAnsi" w:cstheme="majorHAnsi"/>
        </w:rPr>
      </w:pPr>
      <w:r w:rsidRPr="005433F2">
        <w:rPr>
          <w:rFonts w:asciiTheme="majorHAnsi" w:eastAsia="Calibri" w:hAnsiTheme="majorHAnsi" w:cstheme="majorHAnsi"/>
        </w:rPr>
        <w:t>Se suman las áreas mínimas de terreno requeridas en cada local educativo y se obtiene el área mínima de terreno requerida del local educativo. Si esta área es mayor al área de terreno, se asigna intervención de ampliación de terreno al local educativo. Para esta asignación, se compara el área techada del primer piso con el área de terreno y no se consideran los locales educativos que registran un área de terreno menor al área techada del primer piso por más de 10 m</w:t>
      </w:r>
      <w:r w:rsidRPr="005433F2">
        <w:rPr>
          <w:rFonts w:asciiTheme="majorHAnsi" w:eastAsia="Calibri" w:hAnsiTheme="majorHAnsi" w:cstheme="majorHAnsi"/>
          <w:vertAlign w:val="superscript"/>
        </w:rPr>
        <w:t>2</w:t>
      </w:r>
      <w:r w:rsidRPr="005433F2">
        <w:rPr>
          <w:rFonts w:asciiTheme="majorHAnsi" w:eastAsia="Calibri" w:hAnsiTheme="majorHAnsi" w:cstheme="majorHAnsi"/>
        </w:rPr>
        <w:t>, con el fin de eliminar inconsistencias.</w:t>
      </w:r>
    </w:p>
    <w:p w14:paraId="58B78A33" w14:textId="51F1CBE0" w:rsidR="00944AB7" w:rsidRPr="005433F2" w:rsidRDefault="009F3E85" w:rsidP="00EB5469">
      <w:pPr>
        <w:spacing w:before="120" w:after="120" w:line="240" w:lineRule="auto"/>
        <w:ind w:left="425"/>
        <w:jc w:val="both"/>
        <w:rPr>
          <w:rFonts w:asciiTheme="majorHAnsi" w:eastAsia="Calibri" w:hAnsiTheme="majorHAnsi" w:cstheme="majorHAnsi"/>
        </w:rPr>
      </w:pPr>
      <w:r w:rsidRPr="005433F2">
        <w:rPr>
          <w:rFonts w:asciiTheme="majorHAnsi" w:eastAsia="Calibri" w:hAnsiTheme="majorHAnsi" w:cstheme="majorHAnsi"/>
        </w:rPr>
        <w:t xml:space="preserve">Se establece que un local educativo debe tener al menos una edificación que cumpla con las normas de accesibilidad para personas con discapacidad por cada nivel/modalidad. De esa forma, a partir del módulo </w:t>
      </w:r>
      <w:r w:rsidR="00EC3C9E" w:rsidRPr="00BA1238">
        <w:rPr>
          <w:rFonts w:asciiTheme="majorHAnsi" w:eastAsia="Calibri" w:hAnsiTheme="majorHAnsi" w:cs="Arial"/>
          <w:color w:val="000000"/>
        </w:rPr>
        <w:t>P6_1_8N</w:t>
      </w:r>
      <w:r w:rsidRPr="005433F2">
        <w:rPr>
          <w:rFonts w:asciiTheme="majorHAnsi" w:eastAsia="Calibri" w:hAnsiTheme="majorHAnsi" w:cstheme="majorHAnsi"/>
        </w:rPr>
        <w:t xml:space="preserve">, se calcula el número de edificaciones que cumplen y que no cumplen con las normas de accesibilidad para personas con discapacidad y el número de pisos que tiene cada una. </w:t>
      </w:r>
    </w:p>
    <w:p w14:paraId="1D578FA4" w14:textId="77777777" w:rsidR="009F3E85" w:rsidRPr="005433F2" w:rsidRDefault="009F3E85" w:rsidP="00EB5469">
      <w:pPr>
        <w:spacing w:before="120" w:after="120" w:line="240" w:lineRule="auto"/>
        <w:ind w:left="425"/>
        <w:jc w:val="both"/>
        <w:rPr>
          <w:rFonts w:asciiTheme="majorHAnsi" w:eastAsia="Calibri" w:hAnsiTheme="majorHAnsi" w:cstheme="majorHAnsi"/>
        </w:rPr>
      </w:pPr>
      <w:r w:rsidRPr="005433F2">
        <w:rPr>
          <w:rFonts w:asciiTheme="majorHAnsi" w:eastAsia="Calibri" w:hAnsiTheme="majorHAnsi" w:cstheme="majorHAnsi"/>
        </w:rPr>
        <w:t>Si al local educativo se le asignó intervención de ampliación de terreno y está en la zona urbana, se le asigna intervención de accesibilidad con ascensores y se calcula el número de edificaciones que requieren ascensor, según la siguiente ecuación:</w:t>
      </w:r>
    </w:p>
    <w:p w14:paraId="432E363C" w14:textId="77777777" w:rsidR="009F3E85" w:rsidRPr="00EC3C9E" w:rsidRDefault="009F3E85" w:rsidP="00EB5469">
      <w:pPr>
        <w:tabs>
          <w:tab w:val="left" w:pos="0"/>
        </w:tabs>
        <w:spacing w:before="120" w:after="120" w:line="240" w:lineRule="auto"/>
        <w:ind w:left="425"/>
        <w:jc w:val="both"/>
        <w:rPr>
          <w:rFonts w:asciiTheme="majorHAnsi" w:eastAsia="Calibri" w:hAnsiTheme="majorHAnsi" w:cstheme="majorHAnsi"/>
          <w:i/>
          <w:sz w:val="20"/>
          <w:szCs w:val="20"/>
        </w:rPr>
      </w:pPr>
      <m:oMathPara>
        <m:oMathParaPr>
          <m:jc m:val="center"/>
        </m:oMathParaPr>
        <m:oMath>
          <m:r>
            <m:rPr>
              <m:nor/>
            </m:rPr>
            <w:rPr>
              <w:rFonts w:asciiTheme="majorHAnsi" w:eastAsia="Calibri" w:hAnsiTheme="majorHAnsi" w:cstheme="majorHAnsi"/>
              <w:color w:val="000000"/>
              <w:kern w:val="24"/>
              <w:szCs w:val="20"/>
            </w:rPr>
            <w:lastRenderedPageBreak/>
            <m:t xml:space="preserve"> </m:t>
          </m:r>
          <m:r>
            <m:rPr>
              <m:nor/>
            </m:rPr>
            <w:rPr>
              <w:rFonts w:asciiTheme="majorHAnsi" w:eastAsia="Calibri" w:hAnsiTheme="majorHAnsi" w:cstheme="majorHAnsi"/>
              <w:i/>
              <w:color w:val="000000"/>
              <w:kern w:val="24"/>
              <w:szCs w:val="20"/>
            </w:rPr>
            <m:t xml:space="preserve">Edif. que requieren ascensor = min </m:t>
          </m:r>
          <m:d>
            <m:dPr>
              <m:begChr m:val="{"/>
              <m:endChr m:val="}"/>
              <m:ctrlPr>
                <w:rPr>
                  <w:rFonts w:ascii="Cambria Math" w:eastAsia="Calibri" w:hAnsi="Cambria Math" w:cstheme="majorHAnsi"/>
                  <w:i/>
                  <w:color w:val="000000"/>
                  <w:kern w:val="24"/>
                  <w:szCs w:val="20"/>
                </w:rPr>
              </m:ctrlPr>
            </m:dPr>
            <m:e>
              <m:r>
                <m:rPr>
                  <m:nor/>
                </m:rPr>
                <w:rPr>
                  <w:rFonts w:asciiTheme="majorHAnsi" w:eastAsia="Calibri" w:hAnsiTheme="majorHAnsi" w:cstheme="majorHAnsi"/>
                  <w:i/>
                  <w:color w:val="000000"/>
                  <w:kern w:val="24"/>
                  <w:szCs w:val="20"/>
                </w:rPr>
                <m:t xml:space="preserve"> # Niveles , Edif. no accesibles con más de 1 piso </m:t>
              </m:r>
            </m:e>
          </m:d>
        </m:oMath>
      </m:oMathPara>
    </w:p>
    <w:p w14:paraId="5EE3635A" w14:textId="77777777" w:rsidR="009F3E85" w:rsidRPr="005433F2" w:rsidRDefault="009F3E85" w:rsidP="00EB5469">
      <w:pPr>
        <w:spacing w:before="120" w:after="120" w:line="240" w:lineRule="auto"/>
        <w:ind w:left="425"/>
        <w:jc w:val="both"/>
        <w:rPr>
          <w:rFonts w:asciiTheme="majorHAnsi" w:eastAsia="Calibri" w:hAnsiTheme="majorHAnsi" w:cstheme="majorHAnsi"/>
        </w:rPr>
      </w:pPr>
      <w:r w:rsidRPr="005433F2">
        <w:rPr>
          <w:rFonts w:asciiTheme="majorHAnsi" w:eastAsia="Calibri" w:hAnsiTheme="majorHAnsi" w:cstheme="majorHAnsi"/>
        </w:rPr>
        <w:t>Si al local educativo no se le asignó intervención de ampliación de terreno, se le asigna intervención de accesibilidad con rampas y se calcula el número de edificaciones que requieren rampas, según la siguiente ecuación:</w:t>
      </w:r>
    </w:p>
    <w:p w14:paraId="54675F71" w14:textId="77777777" w:rsidR="009F3E85" w:rsidRPr="00EC3C9E" w:rsidRDefault="009F3E85" w:rsidP="00EB5469">
      <w:pPr>
        <w:tabs>
          <w:tab w:val="left" w:pos="0"/>
        </w:tabs>
        <w:spacing w:before="120" w:after="120" w:line="240" w:lineRule="auto"/>
        <w:ind w:left="425"/>
        <w:jc w:val="both"/>
        <w:rPr>
          <w:rFonts w:asciiTheme="majorHAnsi" w:eastAsia="Calibri" w:hAnsiTheme="majorHAnsi" w:cstheme="majorHAnsi"/>
          <w:i/>
          <w:color w:val="000000"/>
          <w:kern w:val="24"/>
          <w:sz w:val="20"/>
          <w:szCs w:val="18"/>
        </w:rPr>
      </w:pPr>
      <m:oMathPara>
        <m:oMath>
          <m:r>
            <m:rPr>
              <m:nor/>
            </m:rPr>
            <w:rPr>
              <w:rFonts w:asciiTheme="majorHAnsi" w:eastAsia="Calibri" w:hAnsiTheme="majorHAnsi" w:cstheme="majorHAnsi"/>
              <w:color w:val="000000"/>
              <w:kern w:val="24"/>
              <w:sz w:val="20"/>
              <w:szCs w:val="20"/>
            </w:rPr>
            <m:t xml:space="preserve"> </m:t>
          </m:r>
          <m:r>
            <m:rPr>
              <m:nor/>
            </m:rPr>
            <w:rPr>
              <w:rFonts w:asciiTheme="majorHAnsi" w:eastAsia="Calibri" w:hAnsiTheme="majorHAnsi" w:cstheme="majorHAnsi"/>
              <w:i/>
              <w:color w:val="000000"/>
              <w:kern w:val="24"/>
              <w:szCs w:val="20"/>
            </w:rPr>
            <m:t xml:space="preserve">Edif. que requieren rampas = min </m:t>
          </m:r>
          <m:d>
            <m:dPr>
              <m:begChr m:val="{"/>
              <m:endChr m:val="}"/>
              <m:ctrlPr>
                <w:rPr>
                  <w:rFonts w:ascii="Cambria Math" w:eastAsia="Calibri" w:hAnsi="Cambria Math" w:cstheme="majorHAnsi"/>
                  <w:i/>
                  <w:color w:val="000000"/>
                  <w:kern w:val="24"/>
                  <w:szCs w:val="20"/>
                </w:rPr>
              </m:ctrlPr>
            </m:dPr>
            <m:e>
              <m:r>
                <m:rPr>
                  <m:nor/>
                </m:rPr>
                <w:rPr>
                  <w:rFonts w:asciiTheme="majorHAnsi" w:eastAsia="Calibri" w:hAnsiTheme="majorHAnsi" w:cstheme="majorHAnsi"/>
                  <w:i/>
                  <w:color w:val="000000"/>
                  <w:kern w:val="24"/>
                  <w:szCs w:val="20"/>
                </w:rPr>
                <m:t xml:space="preserve"> # Niveles , Edif. </m:t>
              </m:r>
            </m:e>
          </m:d>
          <m:r>
            <w:rPr>
              <w:rFonts w:ascii="Cambria Math" w:eastAsia="Calibri" w:hAnsi="Cambria Math" w:cstheme="majorHAnsi"/>
              <w:color w:val="000000"/>
              <w:kern w:val="24"/>
              <w:szCs w:val="20"/>
            </w:rPr>
            <m:t xml:space="preserve"> </m:t>
          </m:r>
          <m:r>
            <m:rPr>
              <m:nor/>
            </m:rPr>
            <w:rPr>
              <w:rFonts w:asciiTheme="majorHAnsi" w:eastAsia="Calibri" w:hAnsiTheme="majorHAnsi" w:cstheme="majorHAnsi"/>
              <w:i/>
              <w:color w:val="000000"/>
              <w:kern w:val="24"/>
              <w:szCs w:val="20"/>
            </w:rPr>
            <m:t>- Edif. Accesibles</m:t>
          </m:r>
        </m:oMath>
      </m:oMathPara>
    </w:p>
    <w:p w14:paraId="1CC55389" w14:textId="77777777" w:rsidR="009F3E85" w:rsidRPr="005433F2" w:rsidRDefault="009F3E85" w:rsidP="00EB5469">
      <w:pPr>
        <w:spacing w:before="120" w:after="120" w:line="240" w:lineRule="auto"/>
        <w:ind w:left="425"/>
        <w:jc w:val="both"/>
        <w:rPr>
          <w:rFonts w:asciiTheme="majorHAnsi" w:eastAsia="Calibri" w:hAnsiTheme="majorHAnsi" w:cstheme="majorHAnsi"/>
          <w:i/>
        </w:rPr>
      </w:pPr>
      <w:r w:rsidRPr="005433F2">
        <w:rPr>
          <w:rFonts w:asciiTheme="majorHAnsi" w:eastAsia="Calibri" w:hAnsiTheme="majorHAnsi" w:cstheme="majorHAnsi"/>
        </w:rPr>
        <w:t>En este cálculo, se separan las edificaciones con un solo piso y con más de un piso, según las siguientes ecuaciones:</w:t>
      </w:r>
    </w:p>
    <w:p w14:paraId="59226E4F" w14:textId="77777777" w:rsidR="009F3E85" w:rsidRPr="005433F2" w:rsidRDefault="009F3E85" w:rsidP="00EB5469">
      <w:pPr>
        <w:tabs>
          <w:tab w:val="left" w:pos="0"/>
        </w:tabs>
        <w:spacing w:before="120" w:after="120" w:line="240" w:lineRule="auto"/>
        <w:ind w:left="425"/>
        <w:jc w:val="both"/>
        <w:rPr>
          <w:rFonts w:asciiTheme="majorHAnsi" w:hAnsiTheme="majorHAnsi" w:cstheme="majorHAnsi"/>
          <w:i/>
          <w:color w:val="000000"/>
          <w:kern w:val="24"/>
          <w:sz w:val="20"/>
          <w:szCs w:val="20"/>
        </w:rPr>
      </w:pPr>
      <m:oMathPara>
        <m:oMathParaPr>
          <m:jc m:val="center"/>
        </m:oMathParaPr>
        <m:oMath>
          <m:r>
            <m:rPr>
              <m:nor/>
            </m:rPr>
            <w:rPr>
              <w:rFonts w:asciiTheme="majorHAnsi" w:eastAsia="Calibri" w:hAnsiTheme="majorHAnsi" w:cstheme="majorHAnsi"/>
              <w:color w:val="000000"/>
              <w:kern w:val="24"/>
              <w:sz w:val="20"/>
            </w:rPr>
            <m:t xml:space="preserve"> </m:t>
          </m:r>
          <m:r>
            <m:rPr>
              <m:nor/>
            </m:rPr>
            <w:rPr>
              <w:rFonts w:asciiTheme="majorHAnsi" w:eastAsia="Calibri" w:hAnsiTheme="majorHAnsi" w:cstheme="majorHAnsi"/>
              <w:i/>
              <w:color w:val="000000"/>
              <w:kern w:val="24"/>
            </w:rPr>
            <m:t xml:space="preserve">Edif. rampas más de 1 piso = min </m:t>
          </m:r>
          <m:d>
            <m:dPr>
              <m:begChr m:val="{"/>
              <m:endChr m:val="}"/>
              <m:ctrlPr>
                <w:rPr>
                  <w:rFonts w:ascii="Cambria Math" w:eastAsia="Calibri" w:hAnsi="Cambria Math" w:cstheme="majorHAnsi"/>
                  <w:i/>
                  <w:color w:val="000000"/>
                  <w:kern w:val="24"/>
                </w:rPr>
              </m:ctrlPr>
            </m:dPr>
            <m:e>
              <m:r>
                <m:rPr>
                  <m:nor/>
                </m:rPr>
                <w:rPr>
                  <w:rFonts w:asciiTheme="majorHAnsi" w:eastAsia="Calibri" w:hAnsiTheme="majorHAnsi" w:cstheme="majorHAnsi"/>
                  <w:i/>
                  <w:color w:val="000000"/>
                  <w:kern w:val="24"/>
                </w:rPr>
                <m:t xml:space="preserve"> Edif. requieren rampas , Edif. no accesibles más de 1 piso </m:t>
              </m:r>
            </m:e>
          </m:d>
        </m:oMath>
      </m:oMathPara>
    </w:p>
    <w:p w14:paraId="18EEA7BD" w14:textId="77777777" w:rsidR="009F3E85" w:rsidRPr="00EC3C9E" w:rsidRDefault="009F3E85" w:rsidP="00EB5469">
      <w:pPr>
        <w:tabs>
          <w:tab w:val="left" w:pos="0"/>
        </w:tabs>
        <w:spacing w:before="120" w:after="120" w:line="240" w:lineRule="auto"/>
        <w:ind w:left="425"/>
        <w:jc w:val="both"/>
        <w:rPr>
          <w:rFonts w:asciiTheme="majorHAnsi" w:hAnsiTheme="majorHAnsi" w:cstheme="majorHAnsi"/>
          <w:i/>
          <w:color w:val="000000"/>
          <w:kern w:val="24"/>
          <w:sz w:val="20"/>
          <w:szCs w:val="18"/>
        </w:rPr>
      </w:pPr>
      <m:oMathPara>
        <m:oMathParaPr>
          <m:jc m:val="center"/>
        </m:oMathParaPr>
        <m:oMath>
          <m:r>
            <m:rPr>
              <m:nor/>
            </m:rPr>
            <w:rPr>
              <w:rFonts w:asciiTheme="majorHAnsi" w:eastAsia="Calibri" w:hAnsiTheme="majorHAnsi" w:cstheme="majorHAnsi"/>
              <w:i/>
              <w:color w:val="000000"/>
              <w:kern w:val="24"/>
              <w:szCs w:val="20"/>
            </w:rPr>
            <m:t>Edif. rampas con 1 piso = Edif. que requieren rampas - Edif. rampas más de 1 piso</m:t>
          </m:r>
        </m:oMath>
      </m:oMathPara>
    </w:p>
    <w:p w14:paraId="16A5CBBD" w14:textId="32CC79C4" w:rsidR="00944AB7" w:rsidRPr="005433F2" w:rsidRDefault="009F3E85" w:rsidP="00EB5469">
      <w:pPr>
        <w:spacing w:before="240" w:after="120" w:line="240" w:lineRule="auto"/>
        <w:ind w:left="425"/>
        <w:jc w:val="both"/>
        <w:rPr>
          <w:rFonts w:asciiTheme="majorHAnsi" w:eastAsia="Calibri" w:hAnsiTheme="majorHAnsi" w:cstheme="majorHAnsi"/>
        </w:rPr>
      </w:pPr>
      <w:r w:rsidRPr="005433F2">
        <w:rPr>
          <w:rFonts w:asciiTheme="majorHAnsi" w:eastAsia="Calibri" w:hAnsiTheme="majorHAnsi" w:cstheme="majorHAnsi"/>
        </w:rPr>
        <w:t xml:space="preserve">A partir </w:t>
      </w:r>
      <w:r w:rsidR="00EC3C9E">
        <w:rPr>
          <w:rFonts w:asciiTheme="majorHAnsi" w:eastAsia="Calibri" w:hAnsiTheme="majorHAnsi" w:cstheme="majorHAnsi"/>
        </w:rPr>
        <w:t xml:space="preserve">de </w:t>
      </w:r>
      <w:r w:rsidR="00EC3C9E" w:rsidRPr="00EB5469">
        <w:rPr>
          <w:rFonts w:asciiTheme="majorHAnsi" w:eastAsia="Calibri" w:hAnsiTheme="majorHAnsi" w:cstheme="majorHAnsi"/>
        </w:rPr>
        <w:t>los módulos P6_2 y P6_2_4N</w:t>
      </w:r>
      <w:r w:rsidRPr="005433F2">
        <w:rPr>
          <w:rFonts w:asciiTheme="majorHAnsi" w:eastAsia="Calibri" w:hAnsiTheme="majorHAnsi" w:cstheme="majorHAnsi"/>
        </w:rPr>
        <w:t xml:space="preserve">, se identifican los servicios higiénicos en uso y se calcula el número de inodoros para personas con discapacidad por nivel/modalidad sumando el número de inodoros para adultos con discapacidad y niños con discapacidad. Los inodoros para adultos no se </w:t>
      </w:r>
      <w:r w:rsidR="00944AB7" w:rsidRPr="005433F2">
        <w:rPr>
          <w:rFonts w:asciiTheme="majorHAnsi" w:eastAsia="Calibri" w:hAnsiTheme="majorHAnsi" w:cstheme="majorHAnsi"/>
        </w:rPr>
        <w:t>consideran en el nivel Inicial.</w:t>
      </w:r>
    </w:p>
    <w:p w14:paraId="7185CF79" w14:textId="77777777" w:rsidR="009F3E85" w:rsidRPr="005433F2" w:rsidRDefault="009F3E85" w:rsidP="00EB5469">
      <w:pPr>
        <w:spacing w:before="120" w:after="120" w:line="240" w:lineRule="auto"/>
        <w:ind w:left="425"/>
        <w:jc w:val="both"/>
        <w:rPr>
          <w:rFonts w:asciiTheme="majorHAnsi" w:eastAsia="Calibri" w:hAnsiTheme="majorHAnsi" w:cstheme="majorHAnsi"/>
        </w:rPr>
      </w:pPr>
      <w:r w:rsidRPr="005433F2">
        <w:rPr>
          <w:rFonts w:asciiTheme="majorHAnsi" w:eastAsia="Calibri" w:hAnsiTheme="majorHAnsi" w:cstheme="majorHAnsi"/>
        </w:rPr>
        <w:t>Se establece que se requieren dos (2) inodoros para personas con discapacidad por nivel/modalidad y se calcula la brecha de inodoros para personas con discapacidad, según la siguiente ecuación:</w:t>
      </w:r>
    </w:p>
    <w:p w14:paraId="35754F8A" w14:textId="77777777" w:rsidR="009F3E85" w:rsidRPr="005433F2" w:rsidRDefault="009F3E85" w:rsidP="00EC3C9E">
      <w:pPr>
        <w:tabs>
          <w:tab w:val="left" w:pos="709"/>
        </w:tabs>
        <w:spacing w:before="120" w:after="120" w:line="240" w:lineRule="auto"/>
        <w:ind w:left="720"/>
        <w:jc w:val="both"/>
        <w:rPr>
          <w:rFonts w:asciiTheme="majorHAnsi" w:eastAsia="Calibri" w:hAnsiTheme="majorHAnsi" w:cstheme="majorHAnsi"/>
          <w:i/>
        </w:rPr>
      </w:pPr>
      <m:oMathPara>
        <m:oMath>
          <m:r>
            <m:rPr>
              <m:nor/>
            </m:rPr>
            <w:rPr>
              <w:rFonts w:asciiTheme="majorHAnsi" w:eastAsia="Calibri" w:hAnsiTheme="majorHAnsi" w:cstheme="majorHAnsi"/>
              <w:i/>
              <w:color w:val="000000"/>
              <w:kern w:val="24"/>
            </w:rPr>
            <m:t>Brecha de inodoros accesibles = # Niveles x 2 - Inodoros accesibles</m:t>
          </m:r>
        </m:oMath>
      </m:oMathPara>
    </w:p>
    <w:p w14:paraId="70794143" w14:textId="77777777" w:rsidR="009F3E85" w:rsidRPr="005433F2" w:rsidRDefault="009F3E85" w:rsidP="00EB5469">
      <w:pPr>
        <w:spacing w:before="120" w:after="120" w:line="240" w:lineRule="auto"/>
        <w:ind w:left="425"/>
        <w:jc w:val="both"/>
        <w:rPr>
          <w:rFonts w:asciiTheme="majorHAnsi" w:eastAsia="Calibri" w:hAnsiTheme="majorHAnsi" w:cstheme="majorHAnsi"/>
        </w:rPr>
      </w:pPr>
      <w:r w:rsidRPr="005433F2">
        <w:rPr>
          <w:rFonts w:asciiTheme="majorHAnsi" w:eastAsia="Calibri" w:hAnsiTheme="majorHAnsi" w:cstheme="majorHAnsi"/>
        </w:rPr>
        <w:t>En resumen, a partir del procedimiento descrito, se obtienen las siguientes variables para el cálculo de brecha de infraestructura educativa:</w:t>
      </w:r>
    </w:p>
    <w:p w14:paraId="76C9A943" w14:textId="77777777" w:rsidR="009F3E85" w:rsidRPr="005433F2" w:rsidRDefault="009F3E85">
      <w:pPr>
        <w:numPr>
          <w:ilvl w:val="0"/>
          <w:numId w:val="15"/>
        </w:numPr>
        <w:spacing w:after="0" w:line="240" w:lineRule="auto"/>
        <w:ind w:left="709" w:hanging="284"/>
        <w:jc w:val="both"/>
        <w:rPr>
          <w:rFonts w:asciiTheme="majorHAnsi" w:eastAsia="Calibri" w:hAnsiTheme="majorHAnsi" w:cstheme="majorHAnsi"/>
          <w:lang w:eastAsia="x-none"/>
        </w:rPr>
      </w:pPr>
      <w:r w:rsidRPr="005433F2">
        <w:rPr>
          <w:rFonts w:asciiTheme="majorHAnsi" w:eastAsia="Calibri" w:hAnsiTheme="majorHAnsi" w:cstheme="majorHAnsi"/>
          <w:lang w:eastAsia="x-none"/>
        </w:rPr>
        <w:t>Número de edificaciones del local educativo con un solo piso que requieren rampas.</w:t>
      </w:r>
    </w:p>
    <w:p w14:paraId="316F6E58" w14:textId="77777777" w:rsidR="009F3E85" w:rsidRPr="005433F2" w:rsidRDefault="009F3E85">
      <w:pPr>
        <w:numPr>
          <w:ilvl w:val="0"/>
          <w:numId w:val="15"/>
        </w:numPr>
        <w:spacing w:after="0" w:line="240" w:lineRule="auto"/>
        <w:ind w:left="709" w:hanging="284"/>
        <w:jc w:val="both"/>
        <w:rPr>
          <w:rFonts w:asciiTheme="majorHAnsi" w:eastAsia="Calibri" w:hAnsiTheme="majorHAnsi" w:cstheme="majorHAnsi"/>
          <w:lang w:eastAsia="x-none"/>
        </w:rPr>
      </w:pPr>
      <w:r w:rsidRPr="005433F2">
        <w:rPr>
          <w:rFonts w:asciiTheme="majorHAnsi" w:eastAsia="Calibri" w:hAnsiTheme="majorHAnsi" w:cstheme="majorHAnsi"/>
          <w:lang w:eastAsia="x-none"/>
        </w:rPr>
        <w:t>Número de edificaciones del local educativo con más de un piso que requieren rampas.</w:t>
      </w:r>
    </w:p>
    <w:p w14:paraId="1AE8FB51" w14:textId="77777777" w:rsidR="009F3E85" w:rsidRPr="005433F2" w:rsidRDefault="009F3E85">
      <w:pPr>
        <w:numPr>
          <w:ilvl w:val="0"/>
          <w:numId w:val="15"/>
        </w:numPr>
        <w:spacing w:after="0" w:line="240" w:lineRule="auto"/>
        <w:ind w:left="709" w:hanging="284"/>
        <w:jc w:val="both"/>
        <w:rPr>
          <w:rFonts w:asciiTheme="majorHAnsi" w:eastAsia="Calibri" w:hAnsiTheme="majorHAnsi" w:cstheme="majorHAnsi"/>
          <w:lang w:eastAsia="x-none"/>
        </w:rPr>
      </w:pPr>
      <w:r w:rsidRPr="005433F2">
        <w:rPr>
          <w:rFonts w:asciiTheme="majorHAnsi" w:eastAsia="Calibri" w:hAnsiTheme="majorHAnsi" w:cstheme="majorHAnsi"/>
          <w:lang w:eastAsia="x-none"/>
        </w:rPr>
        <w:t>Número de edificaciones del local educativo que requieren ascensor.</w:t>
      </w:r>
    </w:p>
    <w:p w14:paraId="0C8EE8E3" w14:textId="0372E649" w:rsidR="00EC3C9E" w:rsidRPr="00EB5469" w:rsidRDefault="009F3E85">
      <w:pPr>
        <w:numPr>
          <w:ilvl w:val="0"/>
          <w:numId w:val="15"/>
        </w:numPr>
        <w:spacing w:after="0" w:line="240" w:lineRule="auto"/>
        <w:ind w:left="709" w:hanging="284"/>
        <w:jc w:val="both"/>
        <w:rPr>
          <w:rFonts w:asciiTheme="majorHAnsi" w:eastAsia="Calibri" w:hAnsiTheme="majorHAnsi" w:cstheme="majorHAnsi"/>
          <w:lang w:eastAsia="x-none"/>
        </w:rPr>
      </w:pPr>
      <w:r w:rsidRPr="005433F2">
        <w:rPr>
          <w:rFonts w:asciiTheme="majorHAnsi" w:eastAsia="Calibri" w:hAnsiTheme="majorHAnsi" w:cstheme="majorHAnsi"/>
          <w:lang w:eastAsia="x-none"/>
        </w:rPr>
        <w:t>Brecha de inodoros para personas con discapacidad.</w:t>
      </w:r>
    </w:p>
    <w:p w14:paraId="2A4E268E" w14:textId="77777777" w:rsidR="009F3E85" w:rsidRPr="005433F2" w:rsidRDefault="009F3E85" w:rsidP="009A6A11">
      <w:pPr>
        <w:spacing w:before="240" w:after="120" w:line="240" w:lineRule="auto"/>
        <w:ind w:left="425"/>
        <w:jc w:val="both"/>
        <w:rPr>
          <w:rFonts w:asciiTheme="majorHAnsi" w:eastAsia="Calibri" w:hAnsiTheme="majorHAnsi" w:cstheme="majorHAnsi"/>
          <w:b/>
          <w:lang w:val="es-MX" w:eastAsia="x-none"/>
        </w:rPr>
      </w:pPr>
      <w:r w:rsidRPr="009A6A11">
        <w:rPr>
          <w:rFonts w:asciiTheme="majorHAnsi" w:eastAsia="Calibri" w:hAnsiTheme="majorHAnsi" w:cstheme="majorHAnsi"/>
          <w:b/>
          <w:lang w:eastAsia="x-none"/>
        </w:rPr>
        <w:t>Elementos</w:t>
      </w:r>
      <w:r w:rsidRPr="005433F2">
        <w:rPr>
          <w:rFonts w:asciiTheme="majorHAnsi" w:eastAsia="Calibri" w:hAnsiTheme="majorHAnsi" w:cstheme="majorHAnsi"/>
          <w:b/>
          <w:lang w:val="es-MX" w:eastAsia="x-none"/>
        </w:rPr>
        <w:t xml:space="preserve"> no estructurales</w:t>
      </w:r>
    </w:p>
    <w:p w14:paraId="46ED8725" w14:textId="2EFBE23C" w:rsidR="009F3E85" w:rsidRPr="005433F2" w:rsidRDefault="009F3E85" w:rsidP="001F59CA">
      <w:pPr>
        <w:pStyle w:val="Prrafodelista"/>
        <w:spacing w:before="120" w:after="120" w:line="240" w:lineRule="auto"/>
        <w:ind w:left="426"/>
        <w:contextualSpacing w:val="0"/>
        <w:jc w:val="both"/>
        <w:rPr>
          <w:rFonts w:asciiTheme="majorHAnsi" w:eastAsia="Calibri" w:hAnsiTheme="majorHAnsi" w:cstheme="majorHAnsi"/>
          <w:color w:val="000000"/>
        </w:rPr>
      </w:pPr>
      <w:r w:rsidRPr="005433F2">
        <w:rPr>
          <w:rFonts w:asciiTheme="majorHAnsi" w:eastAsia="Calibri" w:hAnsiTheme="majorHAnsi" w:cstheme="majorHAnsi"/>
        </w:rPr>
        <w:t xml:space="preserve">A partir </w:t>
      </w:r>
      <w:r w:rsidR="003A373D" w:rsidRPr="005433F2">
        <w:rPr>
          <w:rFonts w:asciiTheme="majorHAnsi" w:eastAsia="Calibri" w:hAnsiTheme="majorHAnsi" w:cstheme="majorHAnsi"/>
        </w:rPr>
        <w:t>d</w:t>
      </w:r>
      <w:r w:rsidR="00EE6015" w:rsidRPr="005433F2">
        <w:rPr>
          <w:rFonts w:asciiTheme="majorHAnsi" w:eastAsia="Calibri" w:hAnsiTheme="majorHAnsi" w:cstheme="majorHAnsi"/>
        </w:rPr>
        <w:t xml:space="preserve">el </w:t>
      </w:r>
      <w:r w:rsidR="003A373D" w:rsidRPr="005433F2">
        <w:rPr>
          <w:rFonts w:asciiTheme="majorHAnsi" w:eastAsia="Calibri" w:hAnsiTheme="majorHAnsi" w:cstheme="majorHAnsi"/>
        </w:rPr>
        <w:t>módulo</w:t>
      </w:r>
      <w:r w:rsidRPr="005433F2">
        <w:rPr>
          <w:rFonts w:asciiTheme="majorHAnsi" w:eastAsia="Calibri" w:hAnsiTheme="majorHAnsi" w:cstheme="majorHAnsi"/>
        </w:rPr>
        <w:t xml:space="preserve"> </w:t>
      </w:r>
      <w:r w:rsidR="001F59CA" w:rsidRPr="00BA1238">
        <w:rPr>
          <w:rFonts w:asciiTheme="majorHAnsi" w:eastAsia="Calibri" w:hAnsiTheme="majorHAnsi" w:cs="Arial"/>
          <w:color w:val="000000"/>
        </w:rPr>
        <w:t>P6_2</w:t>
      </w:r>
      <w:r w:rsidRPr="005433F2">
        <w:rPr>
          <w:rFonts w:asciiTheme="majorHAnsi" w:eastAsia="Calibri" w:hAnsiTheme="majorHAnsi" w:cstheme="majorHAnsi"/>
        </w:rPr>
        <w:t xml:space="preserve">, </w:t>
      </w:r>
      <w:r w:rsidR="001F59CA" w:rsidRPr="00BA1238">
        <w:rPr>
          <w:rFonts w:asciiTheme="majorHAnsi" w:eastAsia="Calibri" w:hAnsiTheme="majorHAnsi" w:cs="Arial"/>
        </w:rPr>
        <w:t xml:space="preserve">se identifica el estado de conservación de los siguientes cuatro (4) elementos no estructurales por ambiente: pisos, puertas y ventanas (carpintería), cerraduras y vidrios. </w:t>
      </w:r>
      <w:r w:rsidRPr="005433F2">
        <w:rPr>
          <w:rFonts w:asciiTheme="majorHAnsi" w:eastAsia="Calibri" w:hAnsiTheme="majorHAnsi" w:cstheme="majorHAnsi"/>
        </w:rPr>
        <w:t>No se consideran las edificaciones con intervención estructural de sustitución o reforzamiento y los locales educativos con intervención estructural de sustitución total. Luego, se calcula la suma de cada elemento no estructural por edificación y se calcula la proporción de elementos que requieren mantenimiento correctivo, según las siguientes ecuaciones:</w:t>
      </w:r>
    </w:p>
    <w:p w14:paraId="280BF8BE" w14:textId="77777777" w:rsidR="001F59CA" w:rsidRPr="001F59CA" w:rsidRDefault="001F59CA" w:rsidP="001F59CA">
      <w:pPr>
        <w:spacing w:before="120" w:after="120" w:line="240" w:lineRule="auto"/>
        <w:ind w:left="426"/>
        <w:jc w:val="both"/>
        <w:rPr>
          <w:rFonts w:asciiTheme="majorHAnsi" w:hAnsiTheme="majorHAnsi" w:cs="Arial"/>
          <w:iCs/>
          <w:color w:val="000000"/>
          <w:kern w:val="24"/>
          <w:sz w:val="20"/>
          <w:szCs w:val="21"/>
        </w:rPr>
      </w:pPr>
      <m:oMathPara>
        <m:oMathParaPr>
          <m:jc m:val="center"/>
        </m:oMathParaPr>
        <m:oMath>
          <m:r>
            <m:rPr>
              <m:nor/>
            </m:rPr>
            <w:rPr>
              <w:rFonts w:asciiTheme="majorHAnsi" w:eastAsia="Calibri" w:hAnsiTheme="majorHAnsi" w:cs="Arial"/>
              <w:i/>
              <w:color w:val="000000"/>
              <w:kern w:val="24"/>
            </w:rPr>
            <m:t xml:space="preserve">% Pisos que requieren mantenimiento = </m:t>
          </m:r>
          <m:f>
            <m:fPr>
              <m:ctrlPr>
                <w:rPr>
                  <w:rFonts w:ascii="Cambria Math" w:eastAsia="Calibri" w:hAnsi="Cambria Math" w:cs="Arial"/>
                  <w:i/>
                  <w:iCs/>
                  <w:color w:val="000000"/>
                  <w:kern w:val="24"/>
                </w:rPr>
              </m:ctrlPr>
            </m:fPr>
            <m:num>
              <m:r>
                <m:rPr>
                  <m:nor/>
                </m:rPr>
                <w:rPr>
                  <w:rFonts w:asciiTheme="majorHAnsi" w:eastAsia="Calibri" w:hAnsiTheme="majorHAnsi" w:cs="Arial"/>
                  <w:i/>
                  <w:color w:val="000000"/>
                  <w:kern w:val="24"/>
                </w:rPr>
                <m:t>0.5 x Pisos estado regular + 1 x Pisos estado malo </m:t>
              </m:r>
            </m:num>
            <m:den>
              <m:r>
                <m:rPr>
                  <m:nor/>
                </m:rPr>
                <w:rPr>
                  <w:rFonts w:asciiTheme="majorHAnsi" w:eastAsia="Calibri" w:hAnsiTheme="majorHAnsi" w:cs="Arial"/>
                  <w:i/>
                  <w:color w:val="000000"/>
                  <w:kern w:val="24"/>
                </w:rPr>
                <m:t>Ambientes</m:t>
              </m:r>
            </m:den>
          </m:f>
        </m:oMath>
      </m:oMathPara>
    </w:p>
    <w:p w14:paraId="6E52689D" w14:textId="77777777" w:rsidR="001F59CA" w:rsidRPr="001F59CA" w:rsidRDefault="001F59CA" w:rsidP="001F59CA">
      <w:pPr>
        <w:spacing w:before="120" w:after="120" w:line="240" w:lineRule="auto"/>
        <w:ind w:left="426"/>
        <w:jc w:val="both"/>
        <w:rPr>
          <w:rFonts w:asciiTheme="majorHAnsi" w:hAnsiTheme="majorHAnsi" w:cs="Arial"/>
          <w:iCs/>
          <w:color w:val="000000"/>
          <w:kern w:val="24"/>
          <w:sz w:val="20"/>
          <w:szCs w:val="21"/>
        </w:rPr>
      </w:pPr>
      <m:oMathPara>
        <m:oMathParaPr>
          <m:jc m:val="center"/>
        </m:oMathParaPr>
        <m:oMath>
          <m:r>
            <m:rPr>
              <m:nor/>
            </m:rPr>
            <w:rPr>
              <w:rFonts w:asciiTheme="majorHAnsi" w:eastAsia="Calibri" w:hAnsiTheme="majorHAnsi" w:cs="Arial"/>
              <w:i/>
              <w:color w:val="000000"/>
              <w:kern w:val="24"/>
            </w:rPr>
            <m:t xml:space="preserve">% Carpintería requiere mantenimiento = </m:t>
          </m:r>
          <m:f>
            <m:fPr>
              <m:ctrlPr>
                <w:rPr>
                  <w:rFonts w:ascii="Cambria Math" w:eastAsia="Calibri" w:hAnsi="Cambria Math" w:cs="Arial"/>
                  <w:i/>
                  <w:iCs/>
                  <w:color w:val="000000"/>
                  <w:kern w:val="24"/>
                </w:rPr>
              </m:ctrlPr>
            </m:fPr>
            <m:num>
              <m:r>
                <m:rPr>
                  <m:nor/>
                </m:rPr>
                <w:rPr>
                  <w:rFonts w:asciiTheme="majorHAnsi" w:eastAsia="Calibri" w:hAnsiTheme="majorHAnsi" w:cs="Arial"/>
                  <w:i/>
                  <w:color w:val="000000"/>
                  <w:kern w:val="24"/>
                </w:rPr>
                <m:t>0.5 x Carpintería est. regular + 1 x Carpintería est. malo </m:t>
              </m:r>
            </m:num>
            <m:den>
              <m:r>
                <m:rPr>
                  <m:nor/>
                </m:rPr>
                <w:rPr>
                  <w:rFonts w:asciiTheme="majorHAnsi" w:eastAsia="Calibri" w:hAnsiTheme="majorHAnsi" w:cs="Arial"/>
                  <w:i/>
                  <w:color w:val="000000"/>
                  <w:kern w:val="24"/>
                </w:rPr>
                <m:t>Carpintería</m:t>
              </m:r>
            </m:den>
          </m:f>
        </m:oMath>
      </m:oMathPara>
    </w:p>
    <w:p w14:paraId="6A8435D6" w14:textId="77777777" w:rsidR="001F59CA" w:rsidRPr="001F59CA" w:rsidRDefault="001F59CA" w:rsidP="001F59CA">
      <w:pPr>
        <w:spacing w:before="120" w:after="120" w:line="240" w:lineRule="auto"/>
        <w:ind w:left="426"/>
        <w:jc w:val="both"/>
        <w:rPr>
          <w:rFonts w:asciiTheme="majorHAnsi" w:hAnsiTheme="majorHAnsi" w:cs="Arial"/>
          <w:iCs/>
          <w:color w:val="000000"/>
          <w:kern w:val="24"/>
          <w:sz w:val="18"/>
          <w:szCs w:val="21"/>
        </w:rPr>
      </w:pPr>
      <m:oMathPara>
        <m:oMathParaPr>
          <m:jc m:val="center"/>
        </m:oMathParaPr>
        <m:oMath>
          <m:r>
            <m:rPr>
              <m:nor/>
            </m:rPr>
            <w:rPr>
              <w:rFonts w:asciiTheme="majorHAnsi" w:eastAsia="Calibri" w:hAnsiTheme="majorHAnsi" w:cs="Arial"/>
              <w:i/>
              <w:color w:val="000000"/>
              <w:kern w:val="24"/>
              <w:sz w:val="20"/>
            </w:rPr>
            <m:t xml:space="preserve">% Cerraduras </m:t>
          </m:r>
          <w:proofErr w:type="spellStart"/>
          <m:r>
            <m:rPr>
              <m:nor/>
            </m:rPr>
            <w:rPr>
              <w:rFonts w:asciiTheme="majorHAnsi" w:eastAsia="Calibri" w:hAnsiTheme="majorHAnsi" w:cs="Arial"/>
              <w:i/>
              <w:color w:val="000000"/>
              <w:kern w:val="24"/>
              <w:sz w:val="20"/>
            </w:rPr>
            <m:t>req</m:t>
          </m:r>
          <w:proofErr w:type="spellEnd"/>
          <m:r>
            <m:rPr>
              <m:nor/>
            </m:rPr>
            <w:rPr>
              <w:rFonts w:asciiTheme="majorHAnsi" w:eastAsia="Calibri" w:hAnsiTheme="majorHAnsi" w:cs="Arial"/>
              <w:i/>
              <w:color w:val="000000"/>
              <w:kern w:val="24"/>
              <w:sz w:val="20"/>
            </w:rPr>
            <m:t xml:space="preserve">. mantenimiento = </m:t>
          </m:r>
          <m:f>
            <m:fPr>
              <m:ctrlPr>
                <w:rPr>
                  <w:rFonts w:ascii="Cambria Math" w:eastAsia="Calibri" w:hAnsi="Cambria Math" w:cs="Arial"/>
                  <w:i/>
                  <w:iCs/>
                  <w:color w:val="000000"/>
                  <w:kern w:val="24"/>
                  <w:sz w:val="20"/>
                </w:rPr>
              </m:ctrlPr>
            </m:fPr>
            <m:num>
              <m:r>
                <m:rPr>
                  <m:nor/>
                </m:rPr>
                <w:rPr>
                  <w:rFonts w:asciiTheme="majorHAnsi" w:eastAsia="Calibri" w:hAnsiTheme="majorHAnsi" w:cs="Arial"/>
                  <w:i/>
                  <w:color w:val="000000"/>
                  <w:kern w:val="24"/>
                  <w:sz w:val="20"/>
                </w:rPr>
                <m:t>0.25 x Cerr. oxidado + 0.75 x Cerr. deteriorado + 1 x Cerr. no existe  </m:t>
              </m:r>
            </m:num>
            <m:den>
              <m:r>
                <m:rPr>
                  <m:nor/>
                </m:rPr>
                <w:rPr>
                  <w:rFonts w:asciiTheme="majorHAnsi" w:eastAsia="Calibri" w:hAnsiTheme="majorHAnsi" w:cs="Arial"/>
                  <w:i/>
                  <w:color w:val="000000"/>
                  <w:kern w:val="24"/>
                  <w:sz w:val="20"/>
                </w:rPr>
                <m:t>Cerraduras</m:t>
              </m:r>
            </m:den>
          </m:f>
        </m:oMath>
      </m:oMathPara>
    </w:p>
    <w:p w14:paraId="6D1234AC" w14:textId="77777777" w:rsidR="001F59CA" w:rsidRPr="001F59CA" w:rsidRDefault="001F59CA" w:rsidP="001F59CA">
      <w:pPr>
        <w:spacing w:before="120" w:after="120" w:line="240" w:lineRule="auto"/>
        <w:ind w:left="426"/>
        <w:jc w:val="both"/>
        <w:rPr>
          <w:rFonts w:asciiTheme="majorHAnsi" w:eastAsia="Calibri" w:hAnsiTheme="majorHAnsi" w:cs="Arial"/>
          <w:i/>
          <w:sz w:val="20"/>
          <w:szCs w:val="21"/>
        </w:rPr>
      </w:pPr>
      <m:oMathPara>
        <m:oMathParaPr>
          <m:jc m:val="center"/>
        </m:oMathParaPr>
        <m:oMath>
          <m:r>
            <m:rPr>
              <m:nor/>
            </m:rPr>
            <w:rPr>
              <w:rFonts w:asciiTheme="majorHAnsi" w:eastAsia="Calibri" w:hAnsiTheme="majorHAnsi" w:cs="Arial"/>
              <w:i/>
              <w:color w:val="000000"/>
              <w:kern w:val="24"/>
            </w:rPr>
            <m:t xml:space="preserve">% Vidrios que requieren mantenimiento = </m:t>
          </m:r>
          <m:f>
            <m:fPr>
              <m:ctrlPr>
                <w:rPr>
                  <w:rFonts w:ascii="Cambria Math" w:eastAsia="Calibri" w:hAnsi="Cambria Math" w:cs="Arial"/>
                  <w:i/>
                  <w:iCs/>
                  <w:color w:val="000000"/>
                  <w:kern w:val="24"/>
                </w:rPr>
              </m:ctrlPr>
            </m:fPr>
            <m:num>
              <m:r>
                <m:rPr>
                  <m:nor/>
                </m:rPr>
                <w:rPr>
                  <w:rFonts w:asciiTheme="majorHAnsi" w:eastAsia="Calibri" w:hAnsiTheme="majorHAnsi" w:cs="Arial"/>
                  <w:i/>
                  <w:color w:val="000000"/>
                  <w:kern w:val="24"/>
                </w:rPr>
                <m:t>1 x Vidrios con roturas + 1 x Sin vidrios </m:t>
              </m:r>
            </m:num>
            <m:den>
              <m:r>
                <m:rPr>
                  <m:nor/>
                </m:rPr>
                <w:rPr>
                  <w:rFonts w:asciiTheme="majorHAnsi" w:eastAsia="Calibri" w:hAnsiTheme="majorHAnsi" w:cs="Arial"/>
                  <w:i/>
                  <w:color w:val="000000"/>
                  <w:kern w:val="24"/>
                </w:rPr>
                <m:t>Ambientes</m:t>
              </m:r>
            </m:den>
          </m:f>
        </m:oMath>
      </m:oMathPara>
    </w:p>
    <w:p w14:paraId="4A841008" w14:textId="77777777" w:rsidR="00944AB7" w:rsidRPr="005433F2" w:rsidRDefault="009F3E85" w:rsidP="001F59CA">
      <w:pPr>
        <w:pStyle w:val="Prrafodelista"/>
        <w:spacing w:before="120" w:after="120" w:line="240" w:lineRule="auto"/>
        <w:ind w:left="425"/>
        <w:contextualSpacing w:val="0"/>
        <w:jc w:val="both"/>
        <w:rPr>
          <w:rFonts w:asciiTheme="majorHAnsi" w:eastAsia="Calibri" w:hAnsiTheme="majorHAnsi" w:cstheme="majorHAnsi"/>
        </w:rPr>
      </w:pPr>
      <w:r w:rsidRPr="005433F2">
        <w:rPr>
          <w:rFonts w:asciiTheme="majorHAnsi" w:eastAsia="Calibri" w:hAnsiTheme="majorHAnsi" w:cstheme="majorHAnsi"/>
        </w:rPr>
        <w:t>Se multiplica el área techada de la edificación por cada proporción y se obtiene el área techada de la edificación que requiere mantenimiento correctivo de cada elemento. Finalmente, se obtiene la suma total de cada</w:t>
      </w:r>
      <w:r w:rsidR="00944AB7" w:rsidRPr="005433F2">
        <w:rPr>
          <w:rFonts w:asciiTheme="majorHAnsi" w:eastAsia="Calibri" w:hAnsiTheme="majorHAnsi" w:cstheme="majorHAnsi"/>
        </w:rPr>
        <w:t xml:space="preserve"> cálculo en el local educativo.</w:t>
      </w:r>
    </w:p>
    <w:p w14:paraId="7541CBEE" w14:textId="77777777" w:rsidR="009F3E85" w:rsidRPr="005433F2" w:rsidRDefault="009F3E85" w:rsidP="001F59CA">
      <w:pPr>
        <w:pStyle w:val="Prrafodelista"/>
        <w:spacing w:before="120" w:after="120" w:line="240" w:lineRule="auto"/>
        <w:ind w:left="426"/>
        <w:contextualSpacing w:val="0"/>
        <w:jc w:val="both"/>
        <w:rPr>
          <w:rFonts w:asciiTheme="majorHAnsi" w:eastAsia="Calibri" w:hAnsiTheme="majorHAnsi" w:cstheme="majorHAnsi"/>
        </w:rPr>
      </w:pPr>
      <w:r w:rsidRPr="005433F2">
        <w:rPr>
          <w:rFonts w:asciiTheme="majorHAnsi" w:eastAsia="Calibri" w:hAnsiTheme="majorHAnsi" w:cstheme="majorHAnsi"/>
        </w:rPr>
        <w:t>En resumen, a partir del procedimiento descrito, se obtienen las siguientes variables para el cálculo de brecha de infraestructura educativa:</w:t>
      </w:r>
    </w:p>
    <w:p w14:paraId="78395069" w14:textId="77777777" w:rsidR="009F3E85" w:rsidRPr="005433F2" w:rsidRDefault="009F3E85">
      <w:pPr>
        <w:numPr>
          <w:ilvl w:val="0"/>
          <w:numId w:val="15"/>
        </w:numPr>
        <w:spacing w:after="0" w:line="240" w:lineRule="auto"/>
        <w:ind w:left="709" w:hanging="284"/>
        <w:jc w:val="both"/>
        <w:rPr>
          <w:rFonts w:asciiTheme="majorHAnsi" w:eastAsia="Calibri" w:hAnsiTheme="majorHAnsi" w:cstheme="majorHAnsi"/>
          <w:lang w:eastAsia="x-none"/>
        </w:rPr>
      </w:pPr>
      <w:r w:rsidRPr="005433F2">
        <w:rPr>
          <w:rFonts w:asciiTheme="majorHAnsi" w:eastAsia="Calibri" w:hAnsiTheme="majorHAnsi" w:cstheme="majorHAnsi"/>
          <w:lang w:eastAsia="x-none"/>
        </w:rPr>
        <w:lastRenderedPageBreak/>
        <w:t>Área techada del local educativo que requiere mantenimiento correctivo de pisos.</w:t>
      </w:r>
    </w:p>
    <w:p w14:paraId="49CEBC29" w14:textId="4F876B54" w:rsidR="009F3E85" w:rsidRPr="005433F2" w:rsidRDefault="009F3E85">
      <w:pPr>
        <w:numPr>
          <w:ilvl w:val="0"/>
          <w:numId w:val="15"/>
        </w:numPr>
        <w:spacing w:after="0" w:line="240" w:lineRule="auto"/>
        <w:ind w:left="709" w:hanging="284"/>
        <w:jc w:val="both"/>
        <w:rPr>
          <w:rFonts w:asciiTheme="majorHAnsi" w:eastAsia="Calibri" w:hAnsiTheme="majorHAnsi" w:cstheme="majorHAnsi"/>
          <w:lang w:eastAsia="x-none"/>
        </w:rPr>
      </w:pPr>
      <w:r w:rsidRPr="005433F2">
        <w:rPr>
          <w:rFonts w:asciiTheme="majorHAnsi" w:eastAsia="Calibri" w:hAnsiTheme="majorHAnsi" w:cstheme="majorHAnsi"/>
          <w:lang w:eastAsia="x-none"/>
        </w:rPr>
        <w:t xml:space="preserve">Área techada del local educativo que requiere mantenimiento correctivo de </w:t>
      </w:r>
      <w:r w:rsidR="0020641A" w:rsidRPr="005433F2">
        <w:rPr>
          <w:rFonts w:asciiTheme="majorHAnsi" w:eastAsia="Calibri" w:hAnsiTheme="majorHAnsi" w:cstheme="majorHAnsi"/>
          <w:lang w:eastAsia="x-none"/>
        </w:rPr>
        <w:t>puertas</w:t>
      </w:r>
      <w:r w:rsidRPr="005433F2">
        <w:rPr>
          <w:rFonts w:asciiTheme="majorHAnsi" w:eastAsia="Calibri" w:hAnsiTheme="majorHAnsi" w:cstheme="majorHAnsi"/>
          <w:lang w:eastAsia="x-none"/>
        </w:rPr>
        <w:t>.</w:t>
      </w:r>
    </w:p>
    <w:p w14:paraId="33E10C0F" w14:textId="0CF8DA29" w:rsidR="00693545" w:rsidRPr="005433F2" w:rsidRDefault="009F3E85">
      <w:pPr>
        <w:numPr>
          <w:ilvl w:val="0"/>
          <w:numId w:val="15"/>
        </w:numPr>
        <w:spacing w:after="0" w:line="240" w:lineRule="auto"/>
        <w:ind w:left="709" w:hanging="284"/>
        <w:jc w:val="both"/>
        <w:rPr>
          <w:rFonts w:asciiTheme="majorHAnsi" w:eastAsia="Calibri" w:hAnsiTheme="majorHAnsi" w:cstheme="majorHAnsi"/>
          <w:lang w:eastAsia="x-none"/>
        </w:rPr>
      </w:pPr>
      <w:r w:rsidRPr="005433F2">
        <w:rPr>
          <w:rFonts w:asciiTheme="majorHAnsi" w:eastAsia="Calibri" w:hAnsiTheme="majorHAnsi" w:cstheme="majorHAnsi"/>
          <w:lang w:eastAsia="x-none"/>
        </w:rPr>
        <w:t>Área techada del local educativo que requiere mantenimiento correctivo de cerraduras.</w:t>
      </w:r>
    </w:p>
    <w:p w14:paraId="11978ADC" w14:textId="1A651B9D" w:rsidR="009F3E85" w:rsidRPr="005433F2" w:rsidRDefault="009F3E85" w:rsidP="009A6A11">
      <w:pPr>
        <w:spacing w:before="240" w:after="120" w:line="240" w:lineRule="auto"/>
        <w:ind w:left="425"/>
        <w:jc w:val="both"/>
        <w:rPr>
          <w:rFonts w:asciiTheme="majorHAnsi" w:eastAsia="Calibri" w:hAnsiTheme="majorHAnsi" w:cstheme="majorHAnsi"/>
          <w:b/>
          <w:lang w:val="es-MX" w:eastAsia="x-none"/>
        </w:rPr>
      </w:pPr>
      <w:r w:rsidRPr="005433F2">
        <w:rPr>
          <w:rFonts w:asciiTheme="majorHAnsi" w:eastAsia="Calibri" w:hAnsiTheme="majorHAnsi" w:cstheme="majorHAnsi"/>
          <w:b/>
          <w:lang w:val="es-MX" w:eastAsia="x-none"/>
        </w:rPr>
        <w:t xml:space="preserve">Acceso de agua y desagüe, tanques y </w:t>
      </w:r>
      <w:r w:rsidRPr="009A6A11">
        <w:rPr>
          <w:rFonts w:asciiTheme="majorHAnsi" w:eastAsia="Calibri" w:hAnsiTheme="majorHAnsi" w:cstheme="majorHAnsi"/>
          <w:b/>
          <w:lang w:eastAsia="x-none"/>
        </w:rPr>
        <w:t>cisternas</w:t>
      </w:r>
    </w:p>
    <w:p w14:paraId="7DB6E2F9" w14:textId="78443FD2" w:rsidR="009F3E85" w:rsidRPr="005433F2" w:rsidRDefault="001F59CA" w:rsidP="00EB5469">
      <w:pPr>
        <w:pStyle w:val="Prrafodelista"/>
        <w:spacing w:before="120" w:after="120" w:line="240" w:lineRule="auto"/>
        <w:ind w:left="425"/>
        <w:contextualSpacing w:val="0"/>
        <w:jc w:val="both"/>
        <w:rPr>
          <w:rFonts w:asciiTheme="majorHAnsi" w:eastAsia="Calibri" w:hAnsiTheme="majorHAnsi" w:cstheme="majorHAnsi"/>
        </w:rPr>
      </w:pPr>
      <w:r w:rsidRPr="00BA1238">
        <w:rPr>
          <w:rFonts w:asciiTheme="majorHAnsi" w:eastAsia="Calibri" w:hAnsiTheme="majorHAnsi" w:cs="Arial"/>
        </w:rPr>
        <w:t>A partir de los módulos P2_D_5N y P2_D_9N, se identifican el tipo y estado del acceso de agua y desagüe de cada predio en el local educativo. Luego, con información del módulo P2_C, se identifica si la localidad tiene acceso a los servicios de agua potable y desagüe.</w:t>
      </w:r>
      <w:r w:rsidR="009F3E85" w:rsidRPr="005433F2">
        <w:rPr>
          <w:rFonts w:asciiTheme="majorHAnsi" w:eastAsia="Calibri" w:hAnsiTheme="majorHAnsi" w:cstheme="majorHAnsi"/>
        </w:rPr>
        <w:t xml:space="preserve"> Con esto, se identifica el tipo de intervención requerida (si se requiere) respecto al acceso de agua y desagüe por predio en el local educativo, según lo siguiente:</w:t>
      </w:r>
    </w:p>
    <w:p w14:paraId="6C2E6E7A" w14:textId="6185746C" w:rsidR="00C9244E" w:rsidRPr="00035530" w:rsidRDefault="00C9244E" w:rsidP="001F59CA">
      <w:pPr>
        <w:pStyle w:val="Descripcin"/>
        <w:keepNext/>
        <w:spacing w:before="240" w:after="120"/>
        <w:jc w:val="center"/>
        <w:rPr>
          <w:rFonts w:asciiTheme="majorHAnsi" w:hAnsiTheme="majorHAnsi" w:cstheme="majorHAnsi"/>
          <w:b/>
          <w:bCs/>
          <w:i w:val="0"/>
          <w:iCs w:val="0"/>
          <w:color w:val="595959" w:themeColor="text1" w:themeTint="A6"/>
          <w:sz w:val="22"/>
          <w:szCs w:val="22"/>
        </w:rPr>
      </w:pPr>
      <w:bookmarkStart w:id="17" w:name="_Toc218012344"/>
      <w:r w:rsidRPr="00035530">
        <w:rPr>
          <w:rFonts w:asciiTheme="majorHAnsi" w:hAnsiTheme="majorHAnsi" w:cstheme="majorHAnsi"/>
          <w:b/>
          <w:bCs/>
          <w:i w:val="0"/>
          <w:iCs w:val="0"/>
          <w:color w:val="595959" w:themeColor="text1" w:themeTint="A6"/>
          <w:sz w:val="22"/>
          <w:szCs w:val="22"/>
        </w:rPr>
        <w:t xml:space="preserve">Tabla </w:t>
      </w:r>
      <w:r w:rsidRPr="00035530">
        <w:rPr>
          <w:rFonts w:asciiTheme="majorHAnsi" w:hAnsiTheme="majorHAnsi" w:cstheme="majorHAnsi"/>
          <w:b/>
          <w:bCs/>
          <w:i w:val="0"/>
          <w:iCs w:val="0"/>
          <w:color w:val="595959" w:themeColor="text1" w:themeTint="A6"/>
          <w:sz w:val="22"/>
          <w:szCs w:val="22"/>
        </w:rPr>
        <w:fldChar w:fldCharType="begin"/>
      </w:r>
      <w:r w:rsidRPr="00035530">
        <w:rPr>
          <w:rFonts w:asciiTheme="majorHAnsi" w:hAnsiTheme="majorHAnsi" w:cstheme="majorHAnsi"/>
          <w:b/>
          <w:bCs/>
          <w:i w:val="0"/>
          <w:iCs w:val="0"/>
          <w:color w:val="595959" w:themeColor="text1" w:themeTint="A6"/>
          <w:sz w:val="22"/>
          <w:szCs w:val="22"/>
        </w:rPr>
        <w:instrText xml:space="preserve"> SEQ Tabla \* ARABIC </w:instrText>
      </w:r>
      <w:r w:rsidRPr="00035530">
        <w:rPr>
          <w:rFonts w:asciiTheme="majorHAnsi" w:hAnsiTheme="majorHAnsi" w:cstheme="majorHAnsi"/>
          <w:b/>
          <w:bCs/>
          <w:i w:val="0"/>
          <w:iCs w:val="0"/>
          <w:color w:val="595959" w:themeColor="text1" w:themeTint="A6"/>
          <w:sz w:val="22"/>
          <w:szCs w:val="22"/>
        </w:rPr>
        <w:fldChar w:fldCharType="separate"/>
      </w:r>
      <w:r w:rsidR="002543FE">
        <w:rPr>
          <w:rFonts w:asciiTheme="majorHAnsi" w:hAnsiTheme="majorHAnsi" w:cstheme="majorHAnsi"/>
          <w:b/>
          <w:bCs/>
          <w:i w:val="0"/>
          <w:iCs w:val="0"/>
          <w:noProof/>
          <w:color w:val="595959" w:themeColor="text1" w:themeTint="A6"/>
          <w:sz w:val="22"/>
          <w:szCs w:val="22"/>
        </w:rPr>
        <w:t>11</w:t>
      </w:r>
      <w:r w:rsidRPr="00035530">
        <w:rPr>
          <w:rFonts w:asciiTheme="majorHAnsi" w:hAnsiTheme="majorHAnsi" w:cstheme="majorHAnsi"/>
          <w:b/>
          <w:bCs/>
          <w:i w:val="0"/>
          <w:iCs w:val="0"/>
          <w:color w:val="595959" w:themeColor="text1" w:themeTint="A6"/>
          <w:sz w:val="22"/>
          <w:szCs w:val="22"/>
        </w:rPr>
        <w:fldChar w:fldCharType="end"/>
      </w:r>
      <w:r w:rsidRPr="00035530">
        <w:rPr>
          <w:rFonts w:asciiTheme="majorHAnsi" w:hAnsiTheme="majorHAnsi" w:cstheme="majorHAnsi"/>
          <w:b/>
          <w:bCs/>
          <w:i w:val="0"/>
          <w:iCs w:val="0"/>
          <w:color w:val="595959" w:themeColor="text1" w:themeTint="A6"/>
          <w:sz w:val="22"/>
          <w:szCs w:val="22"/>
        </w:rPr>
        <w:t>. Intervenciones respecto al acceso de agua y desagüe por predio en el local educativo</w:t>
      </w:r>
      <w:bookmarkEnd w:id="17"/>
    </w:p>
    <w:tbl>
      <w:tblPr>
        <w:tblStyle w:val="Tablaconcuadrcula1clara"/>
        <w:tblW w:w="0" w:type="auto"/>
        <w:jc w:val="center"/>
        <w:tblLook w:val="04A0" w:firstRow="1" w:lastRow="0" w:firstColumn="1" w:lastColumn="0" w:noHBand="0" w:noVBand="1"/>
      </w:tblPr>
      <w:tblGrid>
        <w:gridCol w:w="1980"/>
        <w:gridCol w:w="6424"/>
      </w:tblGrid>
      <w:tr w:rsidR="009F3E85" w:rsidRPr="005433F2" w14:paraId="107806E6" w14:textId="77777777" w:rsidTr="00E066B3">
        <w:trPr>
          <w:cnfStyle w:val="100000000000" w:firstRow="1" w:lastRow="0" w:firstColumn="0" w:lastColumn="0" w:oddVBand="0" w:evenVBand="0" w:oddHBand="0" w:evenHBand="0" w:firstRowFirstColumn="0" w:firstRowLastColumn="0" w:lastRowFirstColumn="0" w:lastRowLastColumn="0"/>
          <w:trHeight w:val="20"/>
          <w:tblHeader/>
          <w:jc w:val="center"/>
        </w:trPr>
        <w:tc>
          <w:tcPr>
            <w:cnfStyle w:val="001000000000" w:firstRow="0" w:lastRow="0" w:firstColumn="1" w:lastColumn="0" w:oddVBand="0" w:evenVBand="0" w:oddHBand="0" w:evenHBand="0" w:firstRowFirstColumn="0" w:firstRowLastColumn="0" w:lastRowFirstColumn="0" w:lastRowLastColumn="0"/>
            <w:tcW w:w="1980" w:type="dxa"/>
            <w:shd w:val="clear" w:color="auto" w:fill="7F7F7F" w:themeFill="text1" w:themeFillTint="80"/>
            <w:hideMark/>
          </w:tcPr>
          <w:p w14:paraId="4C51409F" w14:textId="77777777" w:rsidR="009F3E85" w:rsidRPr="005433F2" w:rsidRDefault="009F3E85" w:rsidP="001F59CA">
            <w:pPr>
              <w:jc w:val="center"/>
              <w:rPr>
                <w:rFonts w:asciiTheme="majorHAnsi" w:eastAsia="Calibri" w:hAnsiTheme="majorHAnsi" w:cstheme="majorHAnsi"/>
                <w:color w:val="FFFFFF" w:themeColor="background1"/>
                <w:sz w:val="20"/>
                <w:szCs w:val="20"/>
                <w:lang w:eastAsia="es-PE"/>
              </w:rPr>
            </w:pPr>
            <w:r w:rsidRPr="005433F2">
              <w:rPr>
                <w:rFonts w:asciiTheme="majorHAnsi" w:eastAsia="Calibri" w:hAnsiTheme="majorHAnsi" w:cstheme="majorHAnsi"/>
                <w:color w:val="FFFFFF" w:themeColor="background1"/>
                <w:sz w:val="20"/>
                <w:szCs w:val="20"/>
              </w:rPr>
              <w:t>Intervención</w:t>
            </w:r>
          </w:p>
        </w:tc>
        <w:tc>
          <w:tcPr>
            <w:tcW w:w="6424" w:type="dxa"/>
            <w:shd w:val="clear" w:color="auto" w:fill="7F7F7F" w:themeFill="text1" w:themeFillTint="80"/>
            <w:noWrap/>
            <w:hideMark/>
          </w:tcPr>
          <w:p w14:paraId="6428E8CE" w14:textId="77777777" w:rsidR="009F3E85" w:rsidRPr="005433F2" w:rsidRDefault="009F3E85" w:rsidP="001F59CA">
            <w:pPr>
              <w:jc w:val="center"/>
              <w:cnfStyle w:val="100000000000" w:firstRow="1" w:lastRow="0" w:firstColumn="0" w:lastColumn="0" w:oddVBand="0" w:evenVBand="0" w:oddHBand="0" w:evenHBand="0" w:firstRowFirstColumn="0" w:firstRowLastColumn="0" w:lastRowFirstColumn="0" w:lastRowLastColumn="0"/>
              <w:rPr>
                <w:rFonts w:asciiTheme="majorHAnsi" w:eastAsia="Calibri" w:hAnsiTheme="majorHAnsi" w:cstheme="majorHAnsi"/>
                <w:color w:val="FFFFFF" w:themeColor="background1"/>
                <w:sz w:val="20"/>
                <w:szCs w:val="20"/>
              </w:rPr>
            </w:pPr>
            <w:r w:rsidRPr="005433F2">
              <w:rPr>
                <w:rFonts w:asciiTheme="majorHAnsi" w:eastAsia="Calibri" w:hAnsiTheme="majorHAnsi" w:cstheme="majorHAnsi"/>
                <w:color w:val="FFFFFF" w:themeColor="background1"/>
                <w:sz w:val="20"/>
                <w:szCs w:val="20"/>
              </w:rPr>
              <w:t>Características</w:t>
            </w:r>
          </w:p>
        </w:tc>
      </w:tr>
      <w:tr w:rsidR="009F3E85" w:rsidRPr="005433F2" w14:paraId="24D84AA4" w14:textId="77777777" w:rsidTr="00225255">
        <w:trPr>
          <w:trHeight w:val="446"/>
          <w:jc w:val="center"/>
        </w:trPr>
        <w:tc>
          <w:tcPr>
            <w:cnfStyle w:val="001000000000" w:firstRow="0" w:lastRow="0" w:firstColumn="1" w:lastColumn="0" w:oddVBand="0" w:evenVBand="0" w:oddHBand="0" w:evenHBand="0" w:firstRowFirstColumn="0" w:firstRowLastColumn="0" w:lastRowFirstColumn="0" w:lastRowLastColumn="0"/>
            <w:tcW w:w="1980" w:type="dxa"/>
            <w:noWrap/>
            <w:vAlign w:val="center"/>
            <w:hideMark/>
          </w:tcPr>
          <w:p w14:paraId="67AD53C9" w14:textId="77777777" w:rsidR="009F3E85" w:rsidRPr="005433F2" w:rsidRDefault="009F3E85" w:rsidP="001F59CA">
            <w:pPr>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t>Acceso de agua: Conexión a red pública</w:t>
            </w:r>
          </w:p>
        </w:tc>
        <w:tc>
          <w:tcPr>
            <w:tcW w:w="6424" w:type="dxa"/>
            <w:noWrap/>
            <w:vAlign w:val="center"/>
            <w:hideMark/>
          </w:tcPr>
          <w:p w14:paraId="7F7422A1" w14:textId="77777777" w:rsidR="009F3E85" w:rsidRPr="005433F2" w:rsidRDefault="009F3E85">
            <w:pPr>
              <w:numPr>
                <w:ilvl w:val="0"/>
                <w:numId w:val="16"/>
              </w:numP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lang w:eastAsia="x-none"/>
              </w:rPr>
            </w:pPr>
            <w:r w:rsidRPr="005433F2">
              <w:rPr>
                <w:rFonts w:asciiTheme="majorHAnsi" w:eastAsia="Calibri" w:hAnsiTheme="majorHAnsi" w:cstheme="majorHAnsi"/>
                <w:color w:val="000000"/>
                <w:sz w:val="20"/>
                <w:szCs w:val="20"/>
                <w:lang w:eastAsia="x-none"/>
              </w:rPr>
              <w:t>El predio no tiene acceso de agua por red pública, camión cisterna o pozo.</w:t>
            </w:r>
          </w:p>
          <w:p w14:paraId="256167D0" w14:textId="363BFC44" w:rsidR="009F3E85" w:rsidRPr="005433F2" w:rsidRDefault="009F3E85">
            <w:pPr>
              <w:numPr>
                <w:ilvl w:val="0"/>
                <w:numId w:val="16"/>
              </w:numP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lang w:eastAsia="x-none"/>
              </w:rPr>
            </w:pPr>
            <w:r w:rsidRPr="005433F2">
              <w:rPr>
                <w:rFonts w:asciiTheme="majorHAnsi" w:eastAsia="Calibri" w:hAnsiTheme="majorHAnsi" w:cstheme="majorHAnsi"/>
                <w:color w:val="000000"/>
                <w:sz w:val="20"/>
                <w:szCs w:val="20"/>
                <w:lang w:eastAsia="x-none"/>
              </w:rPr>
              <w:t>La localidad tiene acceso al servicio de agua potable.</w:t>
            </w:r>
          </w:p>
        </w:tc>
      </w:tr>
      <w:tr w:rsidR="009F3E85" w:rsidRPr="005433F2" w14:paraId="6FF5EF83" w14:textId="77777777" w:rsidTr="00225255">
        <w:trPr>
          <w:trHeight w:val="20"/>
          <w:jc w:val="center"/>
        </w:trPr>
        <w:tc>
          <w:tcPr>
            <w:cnfStyle w:val="001000000000" w:firstRow="0" w:lastRow="0" w:firstColumn="1" w:lastColumn="0" w:oddVBand="0" w:evenVBand="0" w:oddHBand="0" w:evenHBand="0" w:firstRowFirstColumn="0" w:firstRowLastColumn="0" w:lastRowFirstColumn="0" w:lastRowLastColumn="0"/>
            <w:tcW w:w="1980" w:type="dxa"/>
            <w:noWrap/>
            <w:vAlign w:val="center"/>
            <w:hideMark/>
          </w:tcPr>
          <w:p w14:paraId="18B43246" w14:textId="77777777" w:rsidR="009F3E85" w:rsidRPr="005433F2" w:rsidRDefault="009F3E85" w:rsidP="001F59CA">
            <w:pPr>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t>Acceso de agua: Agua de lluvia y planta de tratamiento</w:t>
            </w:r>
          </w:p>
        </w:tc>
        <w:tc>
          <w:tcPr>
            <w:tcW w:w="6424" w:type="dxa"/>
            <w:noWrap/>
            <w:vAlign w:val="center"/>
            <w:hideMark/>
          </w:tcPr>
          <w:p w14:paraId="53F95FDA" w14:textId="77777777" w:rsidR="009F3E85" w:rsidRPr="005433F2" w:rsidRDefault="009F3E85">
            <w:pPr>
              <w:numPr>
                <w:ilvl w:val="0"/>
                <w:numId w:val="16"/>
              </w:numP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lang w:eastAsia="x-none"/>
              </w:rPr>
            </w:pPr>
            <w:r w:rsidRPr="005433F2">
              <w:rPr>
                <w:rFonts w:asciiTheme="majorHAnsi" w:eastAsia="Calibri" w:hAnsiTheme="majorHAnsi" w:cstheme="majorHAnsi"/>
                <w:color w:val="000000"/>
                <w:sz w:val="20"/>
                <w:szCs w:val="20"/>
                <w:lang w:eastAsia="x-none"/>
              </w:rPr>
              <w:t>El predio no tiene acceso de agua por red pública, camión cisterna o pozo.</w:t>
            </w:r>
          </w:p>
          <w:p w14:paraId="20DEFF6B" w14:textId="77777777" w:rsidR="009F3E85" w:rsidRPr="005433F2" w:rsidRDefault="009F3E85">
            <w:pPr>
              <w:numPr>
                <w:ilvl w:val="0"/>
                <w:numId w:val="16"/>
              </w:numP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lang w:eastAsia="x-none"/>
              </w:rPr>
            </w:pPr>
            <w:r w:rsidRPr="005433F2">
              <w:rPr>
                <w:rFonts w:asciiTheme="majorHAnsi" w:eastAsia="Calibri" w:hAnsiTheme="majorHAnsi" w:cstheme="majorHAnsi"/>
                <w:color w:val="000000"/>
                <w:sz w:val="20"/>
                <w:szCs w:val="20"/>
                <w:lang w:eastAsia="x-none"/>
              </w:rPr>
              <w:t>La localidad no tiene acceso al servicio de agua potable.</w:t>
            </w:r>
          </w:p>
          <w:p w14:paraId="25F981D1" w14:textId="77777777" w:rsidR="009F3E85" w:rsidRPr="005433F2" w:rsidRDefault="009F3E85">
            <w:pPr>
              <w:numPr>
                <w:ilvl w:val="0"/>
                <w:numId w:val="16"/>
              </w:numP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lang w:eastAsia="x-none"/>
              </w:rPr>
            </w:pPr>
            <w:r w:rsidRPr="005433F2">
              <w:rPr>
                <w:rFonts w:asciiTheme="majorHAnsi" w:eastAsia="Calibri" w:hAnsiTheme="majorHAnsi" w:cstheme="majorHAnsi"/>
                <w:color w:val="000000"/>
                <w:sz w:val="20"/>
                <w:szCs w:val="20"/>
                <w:lang w:eastAsia="x-none"/>
              </w:rPr>
              <w:t>Zona bioclimática: Ceja de Montaña, Subtropical Húmedo o Tropical Húmedo.</w:t>
            </w:r>
          </w:p>
        </w:tc>
      </w:tr>
      <w:tr w:rsidR="009F3E85" w:rsidRPr="005433F2" w14:paraId="20783F31" w14:textId="77777777" w:rsidTr="00225255">
        <w:trPr>
          <w:trHeight w:val="168"/>
          <w:jc w:val="center"/>
        </w:trPr>
        <w:tc>
          <w:tcPr>
            <w:cnfStyle w:val="001000000000" w:firstRow="0" w:lastRow="0" w:firstColumn="1" w:lastColumn="0" w:oddVBand="0" w:evenVBand="0" w:oddHBand="0" w:evenHBand="0" w:firstRowFirstColumn="0" w:firstRowLastColumn="0" w:lastRowFirstColumn="0" w:lastRowLastColumn="0"/>
            <w:tcW w:w="1980" w:type="dxa"/>
            <w:noWrap/>
            <w:vAlign w:val="center"/>
          </w:tcPr>
          <w:p w14:paraId="48F26475" w14:textId="77777777" w:rsidR="009F3E85" w:rsidRPr="005433F2" w:rsidRDefault="009F3E85" w:rsidP="001F59CA">
            <w:pPr>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t>Acceso de agua: Pozo de agua y sistema de cloración</w:t>
            </w:r>
          </w:p>
        </w:tc>
        <w:tc>
          <w:tcPr>
            <w:tcW w:w="6424" w:type="dxa"/>
            <w:noWrap/>
            <w:vAlign w:val="center"/>
          </w:tcPr>
          <w:p w14:paraId="1604BDB0" w14:textId="77777777" w:rsidR="009F3E85" w:rsidRPr="005433F2" w:rsidRDefault="009F3E85">
            <w:pPr>
              <w:numPr>
                <w:ilvl w:val="0"/>
                <w:numId w:val="16"/>
              </w:numP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lang w:eastAsia="x-none"/>
              </w:rPr>
            </w:pPr>
            <w:r w:rsidRPr="005433F2">
              <w:rPr>
                <w:rFonts w:asciiTheme="majorHAnsi" w:eastAsia="Calibri" w:hAnsiTheme="majorHAnsi" w:cstheme="majorHAnsi"/>
                <w:color w:val="000000"/>
                <w:sz w:val="20"/>
                <w:szCs w:val="20"/>
                <w:lang w:eastAsia="x-none"/>
              </w:rPr>
              <w:t>El predio no tiene acceso de agua por red pública, camión cisterna o pozo.</w:t>
            </w:r>
          </w:p>
          <w:p w14:paraId="4EEDD2F7" w14:textId="77777777" w:rsidR="009F3E85" w:rsidRPr="005433F2" w:rsidRDefault="009F3E85">
            <w:pPr>
              <w:numPr>
                <w:ilvl w:val="0"/>
                <w:numId w:val="16"/>
              </w:numP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lang w:eastAsia="x-none"/>
              </w:rPr>
            </w:pPr>
            <w:r w:rsidRPr="005433F2">
              <w:rPr>
                <w:rFonts w:asciiTheme="majorHAnsi" w:eastAsia="Calibri" w:hAnsiTheme="majorHAnsi" w:cstheme="majorHAnsi"/>
                <w:color w:val="000000"/>
                <w:sz w:val="20"/>
                <w:szCs w:val="20"/>
                <w:lang w:eastAsia="x-none"/>
              </w:rPr>
              <w:t>La localidad no tiene acceso al servicio de agua potable</w:t>
            </w:r>
          </w:p>
          <w:p w14:paraId="14C33941" w14:textId="77777777" w:rsidR="009F3E85" w:rsidRPr="005433F2" w:rsidRDefault="009F3E85">
            <w:pPr>
              <w:numPr>
                <w:ilvl w:val="0"/>
                <w:numId w:val="16"/>
              </w:numP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lang w:eastAsia="x-none"/>
              </w:rPr>
            </w:pPr>
            <w:r w:rsidRPr="005433F2">
              <w:rPr>
                <w:rFonts w:asciiTheme="majorHAnsi" w:eastAsia="Calibri" w:hAnsiTheme="majorHAnsi" w:cstheme="majorHAnsi"/>
                <w:color w:val="000000"/>
                <w:sz w:val="20"/>
                <w:szCs w:val="20"/>
                <w:lang w:eastAsia="x-none"/>
              </w:rPr>
              <w:t>Zona bioclimática: Todas excepto Ceja de Montaña, Subtropical Húmedo o Tropical Húmedo.</w:t>
            </w:r>
          </w:p>
        </w:tc>
      </w:tr>
      <w:tr w:rsidR="009F3E85" w:rsidRPr="005433F2" w14:paraId="1C987D17" w14:textId="77777777" w:rsidTr="00225255">
        <w:trPr>
          <w:trHeight w:val="20"/>
          <w:jc w:val="center"/>
        </w:trPr>
        <w:tc>
          <w:tcPr>
            <w:cnfStyle w:val="001000000000" w:firstRow="0" w:lastRow="0" w:firstColumn="1" w:lastColumn="0" w:oddVBand="0" w:evenVBand="0" w:oddHBand="0" w:evenHBand="0" w:firstRowFirstColumn="0" w:firstRowLastColumn="0" w:lastRowFirstColumn="0" w:lastRowLastColumn="0"/>
            <w:tcW w:w="1980" w:type="dxa"/>
            <w:noWrap/>
            <w:vAlign w:val="center"/>
          </w:tcPr>
          <w:p w14:paraId="401D06B4" w14:textId="77777777" w:rsidR="009F3E85" w:rsidRPr="005433F2" w:rsidRDefault="009F3E85" w:rsidP="001F59CA">
            <w:pPr>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t>Acceso de desagüe: Conexión a red pública</w:t>
            </w:r>
          </w:p>
        </w:tc>
        <w:tc>
          <w:tcPr>
            <w:tcW w:w="6424" w:type="dxa"/>
            <w:noWrap/>
            <w:vAlign w:val="center"/>
          </w:tcPr>
          <w:p w14:paraId="3497014E" w14:textId="77777777" w:rsidR="009F3E85" w:rsidRPr="005433F2" w:rsidRDefault="009F3E85">
            <w:pPr>
              <w:numPr>
                <w:ilvl w:val="0"/>
                <w:numId w:val="16"/>
              </w:numP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lang w:eastAsia="x-none"/>
              </w:rPr>
            </w:pPr>
            <w:r w:rsidRPr="005433F2">
              <w:rPr>
                <w:rFonts w:asciiTheme="majorHAnsi" w:eastAsia="Calibri" w:hAnsiTheme="majorHAnsi" w:cstheme="majorHAnsi"/>
                <w:color w:val="000000"/>
                <w:sz w:val="20"/>
                <w:szCs w:val="20"/>
                <w:lang w:eastAsia="x-none"/>
              </w:rPr>
              <w:t>El predio no tiene acceso de desagüe por red pública o pozo percolador.</w:t>
            </w:r>
          </w:p>
          <w:p w14:paraId="2019E5FA" w14:textId="77777777" w:rsidR="009F3E85" w:rsidRPr="005433F2" w:rsidRDefault="009F3E85">
            <w:pPr>
              <w:numPr>
                <w:ilvl w:val="0"/>
                <w:numId w:val="16"/>
              </w:numP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lang w:eastAsia="x-none"/>
              </w:rPr>
            </w:pPr>
            <w:r w:rsidRPr="005433F2">
              <w:rPr>
                <w:rFonts w:asciiTheme="majorHAnsi" w:eastAsia="Calibri" w:hAnsiTheme="majorHAnsi" w:cstheme="majorHAnsi"/>
                <w:color w:val="000000"/>
                <w:sz w:val="20"/>
                <w:szCs w:val="20"/>
                <w:lang w:eastAsia="x-none"/>
              </w:rPr>
              <w:t>La localidad tiene acceso al servicio de desagüe.</w:t>
            </w:r>
          </w:p>
        </w:tc>
      </w:tr>
      <w:tr w:rsidR="009F3E85" w:rsidRPr="005433F2" w14:paraId="1F44292C" w14:textId="77777777" w:rsidTr="00225255">
        <w:trPr>
          <w:trHeight w:val="77"/>
          <w:jc w:val="center"/>
        </w:trPr>
        <w:tc>
          <w:tcPr>
            <w:cnfStyle w:val="001000000000" w:firstRow="0" w:lastRow="0" w:firstColumn="1" w:lastColumn="0" w:oddVBand="0" w:evenVBand="0" w:oddHBand="0" w:evenHBand="0" w:firstRowFirstColumn="0" w:firstRowLastColumn="0" w:lastRowFirstColumn="0" w:lastRowLastColumn="0"/>
            <w:tcW w:w="1980" w:type="dxa"/>
            <w:noWrap/>
            <w:vAlign w:val="center"/>
            <w:hideMark/>
          </w:tcPr>
          <w:p w14:paraId="2103A9F5" w14:textId="77777777" w:rsidR="009F3E85" w:rsidRPr="005433F2" w:rsidRDefault="009F3E85" w:rsidP="001F59CA">
            <w:pPr>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t>Acceso de desagüe en zona inundable</w:t>
            </w:r>
            <w:r w:rsidRPr="005433F2">
              <w:rPr>
                <w:rFonts w:asciiTheme="majorHAnsi" w:eastAsia="Calibri" w:hAnsiTheme="majorHAnsi" w:cstheme="majorHAnsi"/>
                <w:color w:val="000000"/>
                <w:sz w:val="20"/>
                <w:szCs w:val="20"/>
                <w:vertAlign w:val="superscript"/>
              </w:rPr>
              <w:footnoteReference w:id="9"/>
            </w:r>
          </w:p>
        </w:tc>
        <w:tc>
          <w:tcPr>
            <w:tcW w:w="6424" w:type="dxa"/>
            <w:noWrap/>
            <w:vAlign w:val="center"/>
            <w:hideMark/>
          </w:tcPr>
          <w:p w14:paraId="249BE43D" w14:textId="77777777" w:rsidR="009F3E85" w:rsidRPr="005433F2" w:rsidRDefault="009F3E85">
            <w:pPr>
              <w:numPr>
                <w:ilvl w:val="0"/>
                <w:numId w:val="16"/>
              </w:numP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lang w:eastAsia="x-none"/>
              </w:rPr>
            </w:pPr>
            <w:r w:rsidRPr="005433F2">
              <w:rPr>
                <w:rFonts w:asciiTheme="majorHAnsi" w:eastAsia="Calibri" w:hAnsiTheme="majorHAnsi" w:cstheme="majorHAnsi"/>
                <w:color w:val="000000"/>
                <w:sz w:val="20"/>
                <w:szCs w:val="20"/>
                <w:lang w:eastAsia="x-none"/>
              </w:rPr>
              <w:t>El predio no tiene acceso de desagüe por red pública o pozo percolador.</w:t>
            </w:r>
          </w:p>
          <w:p w14:paraId="0B8FAF89" w14:textId="77777777" w:rsidR="009F3E85" w:rsidRPr="005433F2" w:rsidRDefault="009F3E85">
            <w:pPr>
              <w:numPr>
                <w:ilvl w:val="0"/>
                <w:numId w:val="16"/>
              </w:numP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lang w:eastAsia="x-none"/>
              </w:rPr>
            </w:pPr>
            <w:r w:rsidRPr="005433F2">
              <w:rPr>
                <w:rFonts w:asciiTheme="majorHAnsi" w:eastAsia="Calibri" w:hAnsiTheme="majorHAnsi" w:cstheme="majorHAnsi"/>
                <w:color w:val="000000"/>
                <w:sz w:val="20"/>
                <w:szCs w:val="20"/>
                <w:lang w:eastAsia="x-none"/>
              </w:rPr>
              <w:t>La localidad no tiene acceso al servicio de desagüe.</w:t>
            </w:r>
          </w:p>
          <w:p w14:paraId="224DD72A" w14:textId="77777777" w:rsidR="009F3E85" w:rsidRPr="005433F2" w:rsidRDefault="009F3E85">
            <w:pPr>
              <w:numPr>
                <w:ilvl w:val="0"/>
                <w:numId w:val="16"/>
              </w:numP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lang w:eastAsia="x-none"/>
              </w:rPr>
            </w:pPr>
            <w:r w:rsidRPr="005433F2">
              <w:rPr>
                <w:rFonts w:asciiTheme="majorHAnsi" w:eastAsia="Calibri" w:hAnsiTheme="majorHAnsi" w:cstheme="majorHAnsi"/>
                <w:color w:val="000000"/>
                <w:sz w:val="20"/>
                <w:szCs w:val="20"/>
                <w:lang w:eastAsia="x-none"/>
              </w:rPr>
              <w:t>Zona bioclimática: Tropical Húmedo.</w:t>
            </w:r>
          </w:p>
        </w:tc>
      </w:tr>
      <w:tr w:rsidR="009F3E85" w:rsidRPr="005433F2" w14:paraId="4E5FAEC7" w14:textId="77777777" w:rsidTr="00225255">
        <w:trPr>
          <w:trHeight w:val="77"/>
          <w:jc w:val="center"/>
        </w:trPr>
        <w:tc>
          <w:tcPr>
            <w:cnfStyle w:val="001000000000" w:firstRow="0" w:lastRow="0" w:firstColumn="1" w:lastColumn="0" w:oddVBand="0" w:evenVBand="0" w:oddHBand="0" w:evenHBand="0" w:firstRowFirstColumn="0" w:firstRowLastColumn="0" w:lastRowFirstColumn="0" w:lastRowLastColumn="0"/>
            <w:tcW w:w="1980" w:type="dxa"/>
            <w:noWrap/>
            <w:vAlign w:val="center"/>
            <w:hideMark/>
          </w:tcPr>
          <w:p w14:paraId="14EC3855" w14:textId="77777777" w:rsidR="009F3E85" w:rsidRPr="005433F2" w:rsidRDefault="009F3E85" w:rsidP="001F59CA">
            <w:pPr>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t xml:space="preserve">Acceso de desagüe: Sistema </w:t>
            </w:r>
            <w:proofErr w:type="spellStart"/>
            <w:r w:rsidRPr="005433F2">
              <w:rPr>
                <w:rFonts w:asciiTheme="majorHAnsi" w:eastAsia="Calibri" w:hAnsiTheme="majorHAnsi" w:cstheme="majorHAnsi"/>
                <w:color w:val="000000"/>
                <w:sz w:val="20"/>
                <w:szCs w:val="20"/>
              </w:rPr>
              <w:t>in-situ</w:t>
            </w:r>
            <w:proofErr w:type="spellEnd"/>
          </w:p>
        </w:tc>
        <w:tc>
          <w:tcPr>
            <w:tcW w:w="6424" w:type="dxa"/>
            <w:noWrap/>
            <w:vAlign w:val="center"/>
            <w:hideMark/>
          </w:tcPr>
          <w:p w14:paraId="4539C2F6" w14:textId="77777777" w:rsidR="009F3E85" w:rsidRPr="005433F2" w:rsidRDefault="009F3E85">
            <w:pPr>
              <w:numPr>
                <w:ilvl w:val="0"/>
                <w:numId w:val="16"/>
              </w:numP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lang w:eastAsia="x-none"/>
              </w:rPr>
            </w:pPr>
            <w:r w:rsidRPr="005433F2">
              <w:rPr>
                <w:rFonts w:asciiTheme="majorHAnsi" w:eastAsia="Calibri" w:hAnsiTheme="majorHAnsi" w:cstheme="majorHAnsi"/>
                <w:color w:val="000000"/>
                <w:sz w:val="20"/>
                <w:szCs w:val="20"/>
                <w:lang w:eastAsia="x-none"/>
              </w:rPr>
              <w:t>El predio no tiene acceso de desagüe por red pública o pozo percolador.</w:t>
            </w:r>
          </w:p>
          <w:p w14:paraId="53F9260A" w14:textId="77777777" w:rsidR="009F3E85" w:rsidRPr="005433F2" w:rsidRDefault="009F3E85">
            <w:pPr>
              <w:numPr>
                <w:ilvl w:val="0"/>
                <w:numId w:val="16"/>
              </w:numP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lang w:eastAsia="x-none"/>
              </w:rPr>
            </w:pPr>
            <w:r w:rsidRPr="005433F2">
              <w:rPr>
                <w:rFonts w:asciiTheme="majorHAnsi" w:eastAsia="Calibri" w:hAnsiTheme="majorHAnsi" w:cstheme="majorHAnsi"/>
                <w:color w:val="000000"/>
                <w:sz w:val="20"/>
                <w:szCs w:val="20"/>
                <w:lang w:eastAsia="x-none"/>
              </w:rPr>
              <w:t>La localidad no tiene acceso al servicio de desagüe.</w:t>
            </w:r>
          </w:p>
          <w:p w14:paraId="18354333" w14:textId="77777777" w:rsidR="009F3E85" w:rsidRPr="005433F2" w:rsidRDefault="009F3E85">
            <w:pPr>
              <w:numPr>
                <w:ilvl w:val="0"/>
                <w:numId w:val="16"/>
              </w:numP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lang w:eastAsia="x-none"/>
              </w:rPr>
            </w:pPr>
            <w:r w:rsidRPr="005433F2">
              <w:rPr>
                <w:rFonts w:asciiTheme="majorHAnsi" w:eastAsia="Calibri" w:hAnsiTheme="majorHAnsi" w:cstheme="majorHAnsi"/>
                <w:color w:val="000000"/>
                <w:sz w:val="20"/>
                <w:szCs w:val="20"/>
                <w:lang w:eastAsia="x-none"/>
              </w:rPr>
              <w:t>Zona bioclimática: Todas excepto Tropical Húmedo.</w:t>
            </w:r>
          </w:p>
        </w:tc>
      </w:tr>
    </w:tbl>
    <w:p w14:paraId="47C0EB6C" w14:textId="77777777" w:rsidR="00C9244E" w:rsidRPr="005433F2" w:rsidRDefault="00C9244E" w:rsidP="001F59CA">
      <w:pPr>
        <w:pStyle w:val="Default"/>
        <w:tabs>
          <w:tab w:val="left" w:pos="2323"/>
        </w:tabs>
        <w:spacing w:after="120"/>
        <w:ind w:left="284" w:right="425"/>
        <w:rPr>
          <w:rFonts w:asciiTheme="majorHAnsi" w:hAnsiTheme="majorHAnsi" w:cstheme="majorHAnsi"/>
          <w:sz w:val="16"/>
          <w:szCs w:val="16"/>
        </w:rPr>
      </w:pPr>
      <w:r w:rsidRPr="005433F2">
        <w:rPr>
          <w:rFonts w:asciiTheme="majorHAnsi" w:hAnsiTheme="majorHAnsi" w:cstheme="majorHAnsi"/>
          <w:sz w:val="16"/>
          <w:szCs w:val="16"/>
        </w:rPr>
        <w:t>Fuente: PNIE al 2025.</w:t>
      </w:r>
      <w:r w:rsidRPr="005433F2">
        <w:rPr>
          <w:rFonts w:asciiTheme="majorHAnsi" w:hAnsiTheme="majorHAnsi" w:cstheme="majorHAnsi"/>
          <w:sz w:val="16"/>
          <w:szCs w:val="16"/>
        </w:rPr>
        <w:tab/>
      </w:r>
    </w:p>
    <w:p w14:paraId="5EB27E03" w14:textId="072EADD1" w:rsidR="009F3E85" w:rsidRPr="005433F2" w:rsidRDefault="001F59CA" w:rsidP="001F59CA">
      <w:pPr>
        <w:pStyle w:val="Prrafodelista"/>
        <w:spacing w:before="120" w:after="120" w:line="240" w:lineRule="auto"/>
        <w:ind w:left="425"/>
        <w:contextualSpacing w:val="0"/>
        <w:jc w:val="both"/>
        <w:rPr>
          <w:rFonts w:asciiTheme="majorHAnsi" w:eastAsia="Calibri" w:hAnsiTheme="majorHAnsi" w:cstheme="majorHAnsi"/>
        </w:rPr>
      </w:pPr>
      <w:r w:rsidRPr="00BA1238">
        <w:rPr>
          <w:rFonts w:asciiTheme="majorHAnsi" w:eastAsia="Calibri" w:hAnsiTheme="majorHAnsi" w:cs="Arial"/>
        </w:rPr>
        <w:t>A partir del módulo P8, se identifica el estado de las cisternas y tanques elevados del local educativo. Luego, con información del módulo P2_C, se identifica si el local educativo tiene servicio de agua potable de lunes a viernes, durante todo el horario de clases.</w:t>
      </w:r>
      <w:r>
        <w:rPr>
          <w:rFonts w:asciiTheme="majorHAnsi" w:eastAsia="Calibri" w:hAnsiTheme="majorHAnsi" w:cs="Arial"/>
        </w:rPr>
        <w:t xml:space="preserve"> </w:t>
      </w:r>
      <w:r w:rsidR="009F3E85" w:rsidRPr="005433F2">
        <w:rPr>
          <w:rFonts w:asciiTheme="majorHAnsi" w:eastAsia="Calibri" w:hAnsiTheme="majorHAnsi" w:cstheme="majorHAnsi"/>
        </w:rPr>
        <w:t xml:space="preserve">Con esta información, se identifica el tipo de intervención requerida (si se requiere) respecto a los tanques elevados y cisternas con bombas por predio en el local educativo, según lo siguiente: </w:t>
      </w:r>
    </w:p>
    <w:p w14:paraId="00990F69" w14:textId="281F7ABE" w:rsidR="00C9244E" w:rsidRPr="00035530" w:rsidRDefault="00C9244E" w:rsidP="001F59CA">
      <w:pPr>
        <w:pStyle w:val="Descripcin"/>
        <w:keepNext/>
        <w:spacing w:before="240" w:after="120"/>
        <w:jc w:val="center"/>
        <w:rPr>
          <w:rFonts w:asciiTheme="majorHAnsi" w:hAnsiTheme="majorHAnsi" w:cstheme="majorHAnsi"/>
          <w:b/>
          <w:bCs/>
          <w:i w:val="0"/>
          <w:iCs w:val="0"/>
          <w:color w:val="595959" w:themeColor="text1" w:themeTint="A6"/>
          <w:sz w:val="22"/>
          <w:szCs w:val="22"/>
        </w:rPr>
      </w:pPr>
      <w:bookmarkStart w:id="18" w:name="_Toc218012345"/>
      <w:r w:rsidRPr="00035530">
        <w:rPr>
          <w:rFonts w:asciiTheme="majorHAnsi" w:hAnsiTheme="majorHAnsi" w:cstheme="majorHAnsi"/>
          <w:b/>
          <w:bCs/>
          <w:i w:val="0"/>
          <w:iCs w:val="0"/>
          <w:color w:val="595959" w:themeColor="text1" w:themeTint="A6"/>
          <w:sz w:val="22"/>
          <w:szCs w:val="22"/>
        </w:rPr>
        <w:t xml:space="preserve">Tabla </w:t>
      </w:r>
      <w:r w:rsidRPr="00035530">
        <w:rPr>
          <w:rFonts w:asciiTheme="majorHAnsi" w:hAnsiTheme="majorHAnsi" w:cstheme="majorHAnsi"/>
          <w:b/>
          <w:bCs/>
          <w:i w:val="0"/>
          <w:iCs w:val="0"/>
          <w:color w:val="595959" w:themeColor="text1" w:themeTint="A6"/>
          <w:sz w:val="22"/>
          <w:szCs w:val="22"/>
        </w:rPr>
        <w:fldChar w:fldCharType="begin"/>
      </w:r>
      <w:r w:rsidRPr="00035530">
        <w:rPr>
          <w:rFonts w:asciiTheme="majorHAnsi" w:hAnsiTheme="majorHAnsi" w:cstheme="majorHAnsi"/>
          <w:b/>
          <w:bCs/>
          <w:i w:val="0"/>
          <w:iCs w:val="0"/>
          <w:color w:val="595959" w:themeColor="text1" w:themeTint="A6"/>
          <w:sz w:val="22"/>
          <w:szCs w:val="22"/>
        </w:rPr>
        <w:instrText xml:space="preserve"> SEQ Tabla \* ARABIC </w:instrText>
      </w:r>
      <w:r w:rsidRPr="00035530">
        <w:rPr>
          <w:rFonts w:asciiTheme="majorHAnsi" w:hAnsiTheme="majorHAnsi" w:cstheme="majorHAnsi"/>
          <w:b/>
          <w:bCs/>
          <w:i w:val="0"/>
          <w:iCs w:val="0"/>
          <w:color w:val="595959" w:themeColor="text1" w:themeTint="A6"/>
          <w:sz w:val="22"/>
          <w:szCs w:val="22"/>
        </w:rPr>
        <w:fldChar w:fldCharType="separate"/>
      </w:r>
      <w:r w:rsidR="002543FE">
        <w:rPr>
          <w:rFonts w:asciiTheme="majorHAnsi" w:hAnsiTheme="majorHAnsi" w:cstheme="majorHAnsi"/>
          <w:b/>
          <w:bCs/>
          <w:i w:val="0"/>
          <w:iCs w:val="0"/>
          <w:noProof/>
          <w:color w:val="595959" w:themeColor="text1" w:themeTint="A6"/>
          <w:sz w:val="22"/>
          <w:szCs w:val="22"/>
        </w:rPr>
        <w:t>12</w:t>
      </w:r>
      <w:r w:rsidRPr="00035530">
        <w:rPr>
          <w:rFonts w:asciiTheme="majorHAnsi" w:hAnsiTheme="majorHAnsi" w:cstheme="majorHAnsi"/>
          <w:b/>
          <w:bCs/>
          <w:i w:val="0"/>
          <w:iCs w:val="0"/>
          <w:color w:val="595959" w:themeColor="text1" w:themeTint="A6"/>
          <w:sz w:val="22"/>
          <w:szCs w:val="22"/>
        </w:rPr>
        <w:fldChar w:fldCharType="end"/>
      </w:r>
      <w:r w:rsidRPr="00035530">
        <w:rPr>
          <w:rFonts w:asciiTheme="majorHAnsi" w:hAnsiTheme="majorHAnsi" w:cstheme="majorHAnsi"/>
          <w:b/>
          <w:bCs/>
          <w:i w:val="0"/>
          <w:iCs w:val="0"/>
          <w:color w:val="595959" w:themeColor="text1" w:themeTint="A6"/>
          <w:sz w:val="22"/>
          <w:szCs w:val="22"/>
        </w:rPr>
        <w:t xml:space="preserve">. Intervenciones </w:t>
      </w:r>
      <w:r w:rsidR="00935749">
        <w:rPr>
          <w:rFonts w:asciiTheme="majorHAnsi" w:hAnsiTheme="majorHAnsi" w:cstheme="majorHAnsi"/>
          <w:b/>
          <w:bCs/>
          <w:i w:val="0"/>
          <w:iCs w:val="0"/>
          <w:color w:val="595959" w:themeColor="text1" w:themeTint="A6"/>
          <w:sz w:val="22"/>
          <w:szCs w:val="22"/>
        </w:rPr>
        <w:t>de</w:t>
      </w:r>
      <w:r w:rsidRPr="00035530">
        <w:rPr>
          <w:rFonts w:asciiTheme="majorHAnsi" w:hAnsiTheme="majorHAnsi" w:cstheme="majorHAnsi"/>
          <w:b/>
          <w:bCs/>
          <w:i w:val="0"/>
          <w:iCs w:val="0"/>
          <w:color w:val="595959" w:themeColor="text1" w:themeTint="A6"/>
          <w:sz w:val="22"/>
          <w:szCs w:val="22"/>
        </w:rPr>
        <w:t xml:space="preserve"> tanques elevados y cisternas con bombas en el local educativo</w:t>
      </w:r>
      <w:bookmarkEnd w:id="18"/>
    </w:p>
    <w:tbl>
      <w:tblPr>
        <w:tblStyle w:val="Tablaconcuadrcula1clara"/>
        <w:tblW w:w="0" w:type="auto"/>
        <w:jc w:val="center"/>
        <w:tblLook w:val="04A0" w:firstRow="1" w:lastRow="0" w:firstColumn="1" w:lastColumn="0" w:noHBand="0" w:noVBand="1"/>
      </w:tblPr>
      <w:tblGrid>
        <w:gridCol w:w="1980"/>
        <w:gridCol w:w="6293"/>
      </w:tblGrid>
      <w:tr w:rsidR="009F3E85" w:rsidRPr="005433F2" w14:paraId="171BDC39" w14:textId="77777777" w:rsidTr="00D05F01">
        <w:trPr>
          <w:cnfStyle w:val="100000000000" w:firstRow="1" w:lastRow="0" w:firstColumn="0" w:lastColumn="0" w:oddVBand="0" w:evenVBand="0" w:oddHBand="0" w:evenHBand="0" w:firstRowFirstColumn="0" w:firstRowLastColumn="0" w:lastRowFirstColumn="0" w:lastRowLastColumn="0"/>
          <w:trHeight w:val="20"/>
          <w:tblHeader/>
          <w:jc w:val="center"/>
        </w:trPr>
        <w:tc>
          <w:tcPr>
            <w:cnfStyle w:val="001000000000" w:firstRow="0" w:lastRow="0" w:firstColumn="1" w:lastColumn="0" w:oddVBand="0" w:evenVBand="0" w:oddHBand="0" w:evenHBand="0" w:firstRowFirstColumn="0" w:firstRowLastColumn="0" w:lastRowFirstColumn="0" w:lastRowLastColumn="0"/>
            <w:tcW w:w="1980" w:type="dxa"/>
            <w:shd w:val="clear" w:color="auto" w:fill="7F7F7F" w:themeFill="text1" w:themeFillTint="80"/>
            <w:hideMark/>
          </w:tcPr>
          <w:p w14:paraId="0AF0EC37" w14:textId="77777777" w:rsidR="009F3E85" w:rsidRPr="005433F2" w:rsidRDefault="009F3E85" w:rsidP="001F59CA">
            <w:pPr>
              <w:jc w:val="center"/>
              <w:rPr>
                <w:rFonts w:asciiTheme="majorHAnsi" w:eastAsia="Calibri" w:hAnsiTheme="majorHAnsi" w:cstheme="majorHAnsi"/>
                <w:color w:val="FFFFFF" w:themeColor="background1"/>
                <w:sz w:val="20"/>
                <w:szCs w:val="20"/>
                <w:lang w:eastAsia="es-PE"/>
              </w:rPr>
            </w:pPr>
            <w:r w:rsidRPr="005433F2">
              <w:rPr>
                <w:rFonts w:asciiTheme="majorHAnsi" w:eastAsia="Calibri" w:hAnsiTheme="majorHAnsi" w:cstheme="majorHAnsi"/>
                <w:color w:val="FFFFFF" w:themeColor="background1"/>
              </w:rPr>
              <w:br w:type="page"/>
            </w:r>
            <w:r w:rsidRPr="005433F2">
              <w:rPr>
                <w:rFonts w:asciiTheme="majorHAnsi" w:eastAsia="Calibri" w:hAnsiTheme="majorHAnsi" w:cstheme="majorHAnsi"/>
                <w:color w:val="FFFFFF" w:themeColor="background1"/>
                <w:sz w:val="20"/>
                <w:szCs w:val="20"/>
              </w:rPr>
              <w:t>Intervención</w:t>
            </w:r>
          </w:p>
        </w:tc>
        <w:tc>
          <w:tcPr>
            <w:tcW w:w="6293" w:type="dxa"/>
            <w:shd w:val="clear" w:color="auto" w:fill="7F7F7F" w:themeFill="text1" w:themeFillTint="80"/>
            <w:noWrap/>
            <w:hideMark/>
          </w:tcPr>
          <w:p w14:paraId="57A2AEE1" w14:textId="77777777" w:rsidR="009F3E85" w:rsidRPr="005433F2" w:rsidRDefault="009F3E85" w:rsidP="001F59CA">
            <w:pPr>
              <w:jc w:val="center"/>
              <w:cnfStyle w:val="100000000000" w:firstRow="1" w:lastRow="0" w:firstColumn="0" w:lastColumn="0" w:oddVBand="0" w:evenVBand="0" w:oddHBand="0" w:evenHBand="0" w:firstRowFirstColumn="0" w:firstRowLastColumn="0" w:lastRowFirstColumn="0" w:lastRowLastColumn="0"/>
              <w:rPr>
                <w:rFonts w:asciiTheme="majorHAnsi" w:eastAsia="Calibri" w:hAnsiTheme="majorHAnsi" w:cstheme="majorHAnsi"/>
                <w:color w:val="FFFFFF" w:themeColor="background1"/>
                <w:sz w:val="20"/>
                <w:szCs w:val="20"/>
              </w:rPr>
            </w:pPr>
            <w:r w:rsidRPr="005433F2">
              <w:rPr>
                <w:rFonts w:asciiTheme="majorHAnsi" w:eastAsia="Calibri" w:hAnsiTheme="majorHAnsi" w:cstheme="majorHAnsi"/>
                <w:color w:val="FFFFFF" w:themeColor="background1"/>
                <w:sz w:val="20"/>
                <w:szCs w:val="20"/>
              </w:rPr>
              <w:t>Características</w:t>
            </w:r>
          </w:p>
        </w:tc>
      </w:tr>
      <w:tr w:rsidR="009F3E85" w:rsidRPr="005433F2" w14:paraId="09963B3D" w14:textId="77777777" w:rsidTr="00D05F01">
        <w:trPr>
          <w:trHeight w:val="20"/>
          <w:jc w:val="center"/>
        </w:trPr>
        <w:tc>
          <w:tcPr>
            <w:cnfStyle w:val="001000000000" w:firstRow="0" w:lastRow="0" w:firstColumn="1" w:lastColumn="0" w:oddVBand="0" w:evenVBand="0" w:oddHBand="0" w:evenHBand="0" w:firstRowFirstColumn="0" w:firstRowLastColumn="0" w:lastRowFirstColumn="0" w:lastRowLastColumn="0"/>
            <w:tcW w:w="1980" w:type="dxa"/>
            <w:noWrap/>
            <w:vAlign w:val="center"/>
            <w:hideMark/>
          </w:tcPr>
          <w:p w14:paraId="22DC36D9" w14:textId="77777777" w:rsidR="009F3E85" w:rsidRPr="005433F2" w:rsidRDefault="009F3E85" w:rsidP="001F59CA">
            <w:pPr>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t>Implementación de cisterna con bomba</w:t>
            </w:r>
          </w:p>
        </w:tc>
        <w:tc>
          <w:tcPr>
            <w:tcW w:w="6293" w:type="dxa"/>
            <w:noWrap/>
            <w:vAlign w:val="center"/>
            <w:hideMark/>
          </w:tcPr>
          <w:p w14:paraId="7530E8E3" w14:textId="77777777" w:rsidR="009F3E85" w:rsidRPr="005433F2" w:rsidRDefault="009F3E85" w:rsidP="001F59CA">
            <w:pP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t>- El predio no tiene acceso de agua por red pública, camión cisterna o pozo.</w:t>
            </w:r>
          </w:p>
          <w:p w14:paraId="7063464C" w14:textId="77777777" w:rsidR="009F3E85" w:rsidRPr="005433F2" w:rsidRDefault="009F3E85" w:rsidP="001F59CA">
            <w:pP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t>O si:</w:t>
            </w:r>
          </w:p>
          <w:p w14:paraId="2B8CB8F0" w14:textId="77777777" w:rsidR="009F3E85" w:rsidRPr="005433F2" w:rsidRDefault="009F3E85" w:rsidP="001F59CA">
            <w:pP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t>- El predio tiene acceso de agua por red pública, camión cisterna o pozo.</w:t>
            </w:r>
          </w:p>
          <w:p w14:paraId="509F953F" w14:textId="77777777" w:rsidR="009F3E85" w:rsidRPr="005433F2" w:rsidRDefault="009F3E85" w:rsidP="001F59CA">
            <w:pP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t>- El predio no tiene cisterna.</w:t>
            </w:r>
          </w:p>
          <w:p w14:paraId="152D655C" w14:textId="77777777" w:rsidR="009F3E85" w:rsidRPr="005433F2" w:rsidRDefault="009F3E85" w:rsidP="001F59CA">
            <w:pP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t>- El local educativo no tiene servicio de agua potable de lunes a viernes.</w:t>
            </w:r>
          </w:p>
        </w:tc>
      </w:tr>
      <w:tr w:rsidR="009F3E85" w:rsidRPr="005433F2" w14:paraId="755227A8" w14:textId="77777777" w:rsidTr="00D05F01">
        <w:trPr>
          <w:trHeight w:val="20"/>
          <w:jc w:val="center"/>
        </w:trPr>
        <w:tc>
          <w:tcPr>
            <w:cnfStyle w:val="001000000000" w:firstRow="0" w:lastRow="0" w:firstColumn="1" w:lastColumn="0" w:oddVBand="0" w:evenVBand="0" w:oddHBand="0" w:evenHBand="0" w:firstRowFirstColumn="0" w:firstRowLastColumn="0" w:lastRowFirstColumn="0" w:lastRowLastColumn="0"/>
            <w:tcW w:w="1980" w:type="dxa"/>
            <w:noWrap/>
            <w:vAlign w:val="center"/>
            <w:hideMark/>
          </w:tcPr>
          <w:p w14:paraId="636B4B34" w14:textId="77777777" w:rsidR="009F3E85" w:rsidRPr="005433F2" w:rsidRDefault="009F3E85" w:rsidP="001F59CA">
            <w:pPr>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t>Implementación de tanque elevado</w:t>
            </w:r>
          </w:p>
        </w:tc>
        <w:tc>
          <w:tcPr>
            <w:tcW w:w="6293" w:type="dxa"/>
            <w:noWrap/>
            <w:vAlign w:val="center"/>
            <w:hideMark/>
          </w:tcPr>
          <w:p w14:paraId="26310500" w14:textId="77777777" w:rsidR="009F3E85" w:rsidRPr="005433F2" w:rsidRDefault="009F3E85" w:rsidP="001F59CA">
            <w:pP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t>- El predio no tiene acceso de agua por red pública, camión cisterna o pozo.</w:t>
            </w:r>
          </w:p>
          <w:p w14:paraId="4199952F" w14:textId="77777777" w:rsidR="009F3E85" w:rsidRPr="005433F2" w:rsidRDefault="009F3E85" w:rsidP="001F59CA">
            <w:pP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t>O si:</w:t>
            </w:r>
          </w:p>
          <w:p w14:paraId="3BFD1127" w14:textId="77777777" w:rsidR="009F3E85" w:rsidRPr="005433F2" w:rsidRDefault="009F3E85" w:rsidP="001F59CA">
            <w:pP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lastRenderedPageBreak/>
              <w:t>- El predio tiene acceso de agua por red pública, camión cisterna o pozo.</w:t>
            </w:r>
          </w:p>
          <w:p w14:paraId="7687E047" w14:textId="77777777" w:rsidR="009F3E85" w:rsidRPr="005433F2" w:rsidRDefault="009F3E85" w:rsidP="001F59CA">
            <w:pP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t>- El predio no tiene tanque elevado.</w:t>
            </w:r>
          </w:p>
          <w:p w14:paraId="55B3FF33" w14:textId="77777777" w:rsidR="009F3E85" w:rsidRPr="005433F2" w:rsidRDefault="009F3E85" w:rsidP="001F59CA">
            <w:pP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t>- El local educativo no tiene servicio de agua potable de lunes a viernes.</w:t>
            </w:r>
          </w:p>
        </w:tc>
      </w:tr>
      <w:tr w:rsidR="009F3E85" w:rsidRPr="005433F2" w14:paraId="27E4BD17" w14:textId="77777777" w:rsidTr="00D05F01">
        <w:trPr>
          <w:trHeight w:val="20"/>
          <w:jc w:val="center"/>
        </w:trPr>
        <w:tc>
          <w:tcPr>
            <w:cnfStyle w:val="001000000000" w:firstRow="0" w:lastRow="0" w:firstColumn="1" w:lastColumn="0" w:oddVBand="0" w:evenVBand="0" w:oddHBand="0" w:evenHBand="0" w:firstRowFirstColumn="0" w:firstRowLastColumn="0" w:lastRowFirstColumn="0" w:lastRowLastColumn="0"/>
            <w:tcW w:w="1980" w:type="dxa"/>
            <w:noWrap/>
            <w:vAlign w:val="center"/>
          </w:tcPr>
          <w:p w14:paraId="6BC859F4" w14:textId="77777777" w:rsidR="009F3E85" w:rsidRPr="005433F2" w:rsidRDefault="009F3E85" w:rsidP="001F59CA">
            <w:pPr>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lastRenderedPageBreak/>
              <w:t>Sustitución de tanque elevado</w:t>
            </w:r>
          </w:p>
        </w:tc>
        <w:tc>
          <w:tcPr>
            <w:tcW w:w="6293" w:type="dxa"/>
            <w:noWrap/>
            <w:vAlign w:val="center"/>
          </w:tcPr>
          <w:p w14:paraId="002FE4A6" w14:textId="77777777" w:rsidR="009F3E85" w:rsidRPr="005433F2" w:rsidRDefault="009F3E85" w:rsidP="001F59CA">
            <w:pP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t>- El predio tiene tanque elevado.</w:t>
            </w:r>
          </w:p>
          <w:p w14:paraId="48636349" w14:textId="77777777" w:rsidR="009F3E85" w:rsidRPr="005433F2" w:rsidRDefault="009F3E85" w:rsidP="001F59CA">
            <w:pP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t>- El tanque elevado tiene un estado de agrietamiento / pandeo.</w:t>
            </w:r>
          </w:p>
        </w:tc>
      </w:tr>
      <w:tr w:rsidR="009F3E85" w:rsidRPr="005433F2" w14:paraId="34CE61B5" w14:textId="77777777" w:rsidTr="00D05F01">
        <w:trPr>
          <w:trHeight w:val="20"/>
          <w:jc w:val="center"/>
        </w:trPr>
        <w:tc>
          <w:tcPr>
            <w:cnfStyle w:val="001000000000" w:firstRow="0" w:lastRow="0" w:firstColumn="1" w:lastColumn="0" w:oddVBand="0" w:evenVBand="0" w:oddHBand="0" w:evenHBand="0" w:firstRowFirstColumn="0" w:firstRowLastColumn="0" w:lastRowFirstColumn="0" w:lastRowLastColumn="0"/>
            <w:tcW w:w="1980" w:type="dxa"/>
            <w:noWrap/>
            <w:vAlign w:val="center"/>
          </w:tcPr>
          <w:p w14:paraId="0D36EDDB" w14:textId="77777777" w:rsidR="009F3E85" w:rsidRPr="005433F2" w:rsidRDefault="009F3E85" w:rsidP="001F59CA">
            <w:pPr>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t>Mantenimiento moderado de tanque elevado</w:t>
            </w:r>
          </w:p>
        </w:tc>
        <w:tc>
          <w:tcPr>
            <w:tcW w:w="6293" w:type="dxa"/>
            <w:noWrap/>
            <w:vAlign w:val="center"/>
          </w:tcPr>
          <w:p w14:paraId="0F4F9D83" w14:textId="77777777" w:rsidR="009F3E85" w:rsidRPr="005433F2" w:rsidRDefault="009F3E85" w:rsidP="001F59CA">
            <w:pP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t>- El predio tiene tanque elevado.</w:t>
            </w:r>
          </w:p>
          <w:p w14:paraId="7C5A71D8" w14:textId="77777777" w:rsidR="009F3E85" w:rsidRPr="005433F2" w:rsidRDefault="009F3E85" w:rsidP="001F59CA">
            <w:pP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t>- El tanque elevado tiene un estado de fisuras moderadas / filtraciones.</w:t>
            </w:r>
          </w:p>
        </w:tc>
      </w:tr>
      <w:tr w:rsidR="009F3E85" w:rsidRPr="005433F2" w14:paraId="4ABAE631" w14:textId="77777777" w:rsidTr="00D05F01">
        <w:trPr>
          <w:trHeight w:val="20"/>
          <w:jc w:val="center"/>
        </w:trPr>
        <w:tc>
          <w:tcPr>
            <w:cnfStyle w:val="001000000000" w:firstRow="0" w:lastRow="0" w:firstColumn="1" w:lastColumn="0" w:oddVBand="0" w:evenVBand="0" w:oddHBand="0" w:evenHBand="0" w:firstRowFirstColumn="0" w:firstRowLastColumn="0" w:lastRowFirstColumn="0" w:lastRowLastColumn="0"/>
            <w:tcW w:w="1980" w:type="dxa"/>
            <w:noWrap/>
            <w:vAlign w:val="center"/>
            <w:hideMark/>
          </w:tcPr>
          <w:p w14:paraId="6C872881" w14:textId="77777777" w:rsidR="009F3E85" w:rsidRPr="005433F2" w:rsidRDefault="009F3E85" w:rsidP="001F59CA">
            <w:pPr>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t>Mantenimiento bajo de tanque elevado</w:t>
            </w:r>
          </w:p>
        </w:tc>
        <w:tc>
          <w:tcPr>
            <w:tcW w:w="6293" w:type="dxa"/>
            <w:noWrap/>
            <w:vAlign w:val="center"/>
            <w:hideMark/>
          </w:tcPr>
          <w:p w14:paraId="1829CF35" w14:textId="77777777" w:rsidR="009F3E85" w:rsidRPr="005433F2" w:rsidRDefault="009F3E85" w:rsidP="001F59CA">
            <w:pP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t>- El predio tiene tanque elevado.</w:t>
            </w:r>
          </w:p>
          <w:p w14:paraId="16FEDEED" w14:textId="77777777" w:rsidR="009F3E85" w:rsidRPr="005433F2" w:rsidRDefault="009F3E85" w:rsidP="001F59CA">
            <w:pP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t>- El tanque elevado tiene un estado de fisuras leves.</w:t>
            </w:r>
          </w:p>
        </w:tc>
      </w:tr>
    </w:tbl>
    <w:p w14:paraId="31709DB8" w14:textId="2AB7736D" w:rsidR="00C9244E" w:rsidRPr="001F59CA" w:rsidRDefault="00C9244E" w:rsidP="001F59CA">
      <w:pPr>
        <w:pStyle w:val="Default"/>
        <w:tabs>
          <w:tab w:val="left" w:pos="2323"/>
        </w:tabs>
        <w:ind w:left="284" w:right="424"/>
        <w:rPr>
          <w:rFonts w:asciiTheme="majorHAnsi" w:hAnsiTheme="majorHAnsi" w:cstheme="majorHAnsi"/>
          <w:sz w:val="16"/>
          <w:szCs w:val="16"/>
        </w:rPr>
      </w:pPr>
      <w:r w:rsidRPr="005433F2">
        <w:rPr>
          <w:rFonts w:asciiTheme="majorHAnsi" w:hAnsiTheme="majorHAnsi" w:cstheme="majorHAnsi"/>
          <w:sz w:val="16"/>
          <w:szCs w:val="16"/>
        </w:rPr>
        <w:t>Fuente: PNIE al 2025.</w:t>
      </w:r>
      <w:r w:rsidRPr="005433F2">
        <w:rPr>
          <w:rFonts w:asciiTheme="majorHAnsi" w:hAnsiTheme="majorHAnsi" w:cstheme="majorHAnsi"/>
          <w:sz w:val="16"/>
          <w:szCs w:val="16"/>
        </w:rPr>
        <w:tab/>
      </w:r>
    </w:p>
    <w:p w14:paraId="485F6ECA" w14:textId="01E45521" w:rsidR="009F3E85" w:rsidRPr="005433F2" w:rsidRDefault="009F3E85" w:rsidP="001F59CA">
      <w:pPr>
        <w:pStyle w:val="Prrafodelista"/>
        <w:spacing w:before="240" w:after="120" w:line="240" w:lineRule="auto"/>
        <w:ind w:left="425"/>
        <w:contextualSpacing w:val="0"/>
        <w:jc w:val="both"/>
        <w:rPr>
          <w:rFonts w:asciiTheme="majorHAnsi" w:eastAsia="Calibri" w:hAnsiTheme="majorHAnsi" w:cstheme="majorHAnsi"/>
        </w:rPr>
      </w:pPr>
      <w:r w:rsidRPr="005433F2">
        <w:rPr>
          <w:rFonts w:asciiTheme="majorHAnsi" w:eastAsia="Calibri" w:hAnsiTheme="majorHAnsi" w:cstheme="majorHAnsi"/>
        </w:rPr>
        <w:t xml:space="preserve">Finalmente, con la información del total de </w:t>
      </w:r>
      <w:r w:rsidR="006E432B">
        <w:rPr>
          <w:rFonts w:asciiTheme="majorHAnsi" w:eastAsia="Calibri" w:hAnsiTheme="majorHAnsi" w:cstheme="majorHAnsi"/>
        </w:rPr>
        <w:t>alumnos</w:t>
      </w:r>
      <w:r w:rsidRPr="005433F2">
        <w:rPr>
          <w:rFonts w:asciiTheme="majorHAnsi" w:eastAsia="Calibri" w:hAnsiTheme="majorHAnsi" w:cstheme="majorHAnsi"/>
        </w:rPr>
        <w:t xml:space="preserve"> por nivel/modalidad, se calcula el volumen de agua mínima requerida por local educativo, según lo siguiente:</w:t>
      </w:r>
    </w:p>
    <w:p w14:paraId="102A1826" w14:textId="69D6C354" w:rsidR="009F3E85" w:rsidRPr="005433F2" w:rsidRDefault="009F3E85">
      <w:pPr>
        <w:numPr>
          <w:ilvl w:val="0"/>
          <w:numId w:val="15"/>
        </w:numPr>
        <w:spacing w:after="0" w:line="240" w:lineRule="auto"/>
        <w:ind w:left="709" w:hanging="284"/>
        <w:jc w:val="both"/>
        <w:rPr>
          <w:rFonts w:asciiTheme="majorHAnsi" w:eastAsia="Calibri" w:hAnsiTheme="majorHAnsi" w:cstheme="majorHAnsi"/>
          <w:lang w:eastAsia="x-none"/>
        </w:rPr>
      </w:pPr>
      <w:r w:rsidRPr="005433F2">
        <w:rPr>
          <w:rFonts w:asciiTheme="majorHAnsi" w:eastAsia="Calibri" w:hAnsiTheme="majorHAnsi" w:cstheme="majorHAnsi"/>
          <w:lang w:eastAsia="x-none"/>
        </w:rPr>
        <w:t xml:space="preserve">Zona urbana: 50 litros por </w:t>
      </w:r>
      <w:r w:rsidR="006E432B">
        <w:rPr>
          <w:rFonts w:asciiTheme="majorHAnsi" w:eastAsia="Calibri" w:hAnsiTheme="majorHAnsi" w:cstheme="majorHAnsi"/>
          <w:lang w:eastAsia="x-none"/>
        </w:rPr>
        <w:t>alumno</w:t>
      </w:r>
      <w:r w:rsidRPr="005433F2">
        <w:rPr>
          <w:rFonts w:asciiTheme="majorHAnsi" w:eastAsia="Calibri" w:hAnsiTheme="majorHAnsi" w:cstheme="majorHAnsi"/>
          <w:lang w:eastAsia="x-none"/>
        </w:rPr>
        <w:t>.</w:t>
      </w:r>
    </w:p>
    <w:p w14:paraId="39ED1856" w14:textId="7AA28A83" w:rsidR="009F3E85" w:rsidRPr="005433F2" w:rsidRDefault="009F3E85">
      <w:pPr>
        <w:numPr>
          <w:ilvl w:val="0"/>
          <w:numId w:val="15"/>
        </w:numPr>
        <w:spacing w:after="0" w:line="240" w:lineRule="auto"/>
        <w:ind w:left="709" w:hanging="284"/>
        <w:jc w:val="both"/>
        <w:rPr>
          <w:rFonts w:asciiTheme="majorHAnsi" w:eastAsia="Calibri" w:hAnsiTheme="majorHAnsi" w:cstheme="majorHAnsi"/>
          <w:lang w:eastAsia="x-none"/>
        </w:rPr>
      </w:pPr>
      <w:r w:rsidRPr="005433F2">
        <w:rPr>
          <w:rFonts w:asciiTheme="majorHAnsi" w:eastAsia="Calibri" w:hAnsiTheme="majorHAnsi" w:cstheme="majorHAnsi"/>
          <w:lang w:eastAsia="x-none"/>
        </w:rPr>
        <w:t xml:space="preserve">Zona rural: 15 litros por </w:t>
      </w:r>
      <w:r w:rsidR="006E432B">
        <w:rPr>
          <w:rFonts w:asciiTheme="majorHAnsi" w:eastAsia="Calibri" w:hAnsiTheme="majorHAnsi" w:cstheme="majorHAnsi"/>
          <w:lang w:eastAsia="x-none"/>
        </w:rPr>
        <w:t>alumno</w:t>
      </w:r>
      <w:r w:rsidRPr="005433F2">
        <w:rPr>
          <w:rFonts w:asciiTheme="majorHAnsi" w:eastAsia="Calibri" w:hAnsiTheme="majorHAnsi" w:cstheme="majorHAnsi"/>
          <w:lang w:eastAsia="x-none"/>
        </w:rPr>
        <w:t xml:space="preserve"> en los niveles Inicial y Primaria. 20 litros por </w:t>
      </w:r>
      <w:r w:rsidR="006E432B">
        <w:rPr>
          <w:rFonts w:asciiTheme="majorHAnsi" w:eastAsia="Calibri" w:hAnsiTheme="majorHAnsi" w:cstheme="majorHAnsi"/>
          <w:lang w:eastAsia="x-none"/>
        </w:rPr>
        <w:t>alumno</w:t>
      </w:r>
      <w:r w:rsidRPr="005433F2">
        <w:rPr>
          <w:rFonts w:asciiTheme="majorHAnsi" w:eastAsia="Calibri" w:hAnsiTheme="majorHAnsi" w:cstheme="majorHAnsi"/>
          <w:lang w:eastAsia="x-none"/>
        </w:rPr>
        <w:t xml:space="preserve"> en los otros niveles.</w:t>
      </w:r>
    </w:p>
    <w:p w14:paraId="57CB6D5D" w14:textId="77777777" w:rsidR="009F3E85" w:rsidRPr="005433F2" w:rsidRDefault="009F3E85" w:rsidP="001F59CA">
      <w:pPr>
        <w:pStyle w:val="Prrafodelista"/>
        <w:spacing w:before="120" w:after="120" w:line="240" w:lineRule="auto"/>
        <w:ind w:left="426"/>
        <w:contextualSpacing w:val="0"/>
        <w:jc w:val="both"/>
        <w:rPr>
          <w:rFonts w:asciiTheme="majorHAnsi" w:eastAsia="Calibri" w:hAnsiTheme="majorHAnsi" w:cstheme="majorHAnsi"/>
        </w:rPr>
      </w:pPr>
      <w:r w:rsidRPr="005433F2">
        <w:rPr>
          <w:rFonts w:asciiTheme="majorHAnsi" w:eastAsia="Calibri" w:hAnsiTheme="majorHAnsi" w:cstheme="majorHAnsi"/>
        </w:rPr>
        <w:t>Además, se establece que se requieren 0.75 litros de cisterna con bomba y 0.33 litros de tanque elevado por cada litro de agua requerido. Con esta información, se obtiene el volumen requerido de cisternas con bomba y tanque elevado por local educativo.</w:t>
      </w:r>
    </w:p>
    <w:p w14:paraId="322F659F" w14:textId="77777777" w:rsidR="009F3E85" w:rsidRPr="005433F2" w:rsidRDefault="009F3E85" w:rsidP="001F59CA">
      <w:pPr>
        <w:pStyle w:val="Prrafodelista"/>
        <w:spacing w:before="120" w:after="120" w:line="240" w:lineRule="auto"/>
        <w:ind w:left="426"/>
        <w:contextualSpacing w:val="0"/>
        <w:jc w:val="both"/>
        <w:rPr>
          <w:rFonts w:asciiTheme="majorHAnsi" w:eastAsia="Calibri" w:hAnsiTheme="majorHAnsi" w:cstheme="majorHAnsi"/>
        </w:rPr>
      </w:pPr>
      <w:r w:rsidRPr="005433F2">
        <w:rPr>
          <w:rFonts w:asciiTheme="majorHAnsi" w:eastAsia="Calibri" w:hAnsiTheme="majorHAnsi" w:cstheme="majorHAnsi"/>
        </w:rPr>
        <w:t>En resumen, a partir del procedimiento descrito, se obtienen las siguientes variables para el cálculo de brecha de infraestructura educativa:</w:t>
      </w:r>
    </w:p>
    <w:p w14:paraId="5F5A609F" w14:textId="77777777" w:rsidR="009F3E85" w:rsidRPr="005433F2" w:rsidRDefault="009F3E85">
      <w:pPr>
        <w:numPr>
          <w:ilvl w:val="0"/>
          <w:numId w:val="15"/>
        </w:numPr>
        <w:spacing w:after="0" w:line="240" w:lineRule="auto"/>
        <w:ind w:left="709" w:hanging="284"/>
        <w:jc w:val="both"/>
        <w:rPr>
          <w:rFonts w:asciiTheme="majorHAnsi" w:eastAsia="Calibri" w:hAnsiTheme="majorHAnsi" w:cstheme="majorHAnsi"/>
          <w:lang w:eastAsia="x-none"/>
        </w:rPr>
      </w:pPr>
      <w:r w:rsidRPr="005433F2">
        <w:rPr>
          <w:rFonts w:asciiTheme="majorHAnsi" w:eastAsia="Calibri" w:hAnsiTheme="majorHAnsi" w:cstheme="majorHAnsi"/>
          <w:lang w:eastAsia="x-none"/>
        </w:rPr>
        <w:t>Número de intervenciones de acceso de agua: conexión a la red pública.</w:t>
      </w:r>
    </w:p>
    <w:p w14:paraId="2939A821" w14:textId="77777777" w:rsidR="009F3E85" w:rsidRPr="005433F2" w:rsidRDefault="009F3E85">
      <w:pPr>
        <w:numPr>
          <w:ilvl w:val="0"/>
          <w:numId w:val="15"/>
        </w:numPr>
        <w:spacing w:after="0" w:line="240" w:lineRule="auto"/>
        <w:ind w:left="709" w:hanging="284"/>
        <w:jc w:val="both"/>
        <w:rPr>
          <w:rFonts w:asciiTheme="majorHAnsi" w:eastAsia="Calibri" w:hAnsiTheme="majorHAnsi" w:cstheme="majorHAnsi"/>
          <w:lang w:eastAsia="x-none"/>
        </w:rPr>
      </w:pPr>
      <w:r w:rsidRPr="005433F2">
        <w:rPr>
          <w:rFonts w:asciiTheme="majorHAnsi" w:eastAsia="Calibri" w:hAnsiTheme="majorHAnsi" w:cstheme="majorHAnsi"/>
          <w:lang w:eastAsia="x-none"/>
        </w:rPr>
        <w:t>Número de intervenciones de acceso de agua: agua de lluvia y planta de tratamiento.</w:t>
      </w:r>
    </w:p>
    <w:p w14:paraId="23F3B0D6" w14:textId="77777777" w:rsidR="009F3E85" w:rsidRPr="005433F2" w:rsidRDefault="009F3E85">
      <w:pPr>
        <w:numPr>
          <w:ilvl w:val="0"/>
          <w:numId w:val="15"/>
        </w:numPr>
        <w:spacing w:after="0" w:line="240" w:lineRule="auto"/>
        <w:ind w:left="709" w:hanging="284"/>
        <w:jc w:val="both"/>
        <w:rPr>
          <w:rFonts w:asciiTheme="majorHAnsi" w:eastAsia="Calibri" w:hAnsiTheme="majorHAnsi" w:cstheme="majorHAnsi"/>
          <w:lang w:eastAsia="x-none"/>
        </w:rPr>
      </w:pPr>
      <w:r w:rsidRPr="005433F2">
        <w:rPr>
          <w:rFonts w:asciiTheme="majorHAnsi" w:eastAsia="Calibri" w:hAnsiTheme="majorHAnsi" w:cstheme="majorHAnsi"/>
          <w:lang w:eastAsia="x-none"/>
        </w:rPr>
        <w:t>Número de intervenciones de acceso de agua: pozo de agua y sistema de cloración.</w:t>
      </w:r>
    </w:p>
    <w:p w14:paraId="56D3DA15" w14:textId="77777777" w:rsidR="009F3E85" w:rsidRPr="005433F2" w:rsidRDefault="009F3E85">
      <w:pPr>
        <w:numPr>
          <w:ilvl w:val="0"/>
          <w:numId w:val="15"/>
        </w:numPr>
        <w:spacing w:after="0" w:line="240" w:lineRule="auto"/>
        <w:ind w:left="709" w:hanging="284"/>
        <w:jc w:val="both"/>
        <w:rPr>
          <w:rFonts w:asciiTheme="majorHAnsi" w:eastAsia="Calibri" w:hAnsiTheme="majorHAnsi" w:cstheme="majorHAnsi"/>
          <w:lang w:eastAsia="x-none"/>
        </w:rPr>
      </w:pPr>
      <w:r w:rsidRPr="005433F2">
        <w:rPr>
          <w:rFonts w:asciiTheme="majorHAnsi" w:eastAsia="Calibri" w:hAnsiTheme="majorHAnsi" w:cstheme="majorHAnsi"/>
          <w:lang w:eastAsia="x-none"/>
        </w:rPr>
        <w:t>Número de intervenciones de acceso de desagüe: conexión a la red pública.</w:t>
      </w:r>
    </w:p>
    <w:p w14:paraId="18623764" w14:textId="77777777" w:rsidR="009F3E85" w:rsidRPr="005433F2" w:rsidRDefault="009F3E85">
      <w:pPr>
        <w:numPr>
          <w:ilvl w:val="0"/>
          <w:numId w:val="15"/>
        </w:numPr>
        <w:spacing w:after="0" w:line="240" w:lineRule="auto"/>
        <w:ind w:left="709" w:hanging="284"/>
        <w:jc w:val="both"/>
        <w:rPr>
          <w:rFonts w:asciiTheme="majorHAnsi" w:eastAsia="Calibri" w:hAnsiTheme="majorHAnsi" w:cstheme="majorHAnsi"/>
          <w:lang w:eastAsia="x-none"/>
        </w:rPr>
      </w:pPr>
      <w:r w:rsidRPr="005433F2">
        <w:rPr>
          <w:rFonts w:asciiTheme="majorHAnsi" w:eastAsia="Calibri" w:hAnsiTheme="majorHAnsi" w:cstheme="majorHAnsi"/>
          <w:lang w:eastAsia="x-none"/>
        </w:rPr>
        <w:t xml:space="preserve">Número de intervenciones de acceso de desagüe: sistema </w:t>
      </w:r>
      <w:proofErr w:type="spellStart"/>
      <w:r w:rsidRPr="005433F2">
        <w:rPr>
          <w:rFonts w:asciiTheme="majorHAnsi" w:eastAsia="Calibri" w:hAnsiTheme="majorHAnsi" w:cstheme="majorHAnsi"/>
          <w:lang w:eastAsia="x-none"/>
        </w:rPr>
        <w:t>in-situ</w:t>
      </w:r>
      <w:proofErr w:type="spellEnd"/>
      <w:r w:rsidRPr="005433F2">
        <w:rPr>
          <w:rFonts w:asciiTheme="majorHAnsi" w:eastAsia="Calibri" w:hAnsiTheme="majorHAnsi" w:cstheme="majorHAnsi"/>
          <w:lang w:eastAsia="x-none"/>
        </w:rPr>
        <w:t>.</w:t>
      </w:r>
    </w:p>
    <w:p w14:paraId="0AF3B00D" w14:textId="77777777" w:rsidR="009F3E85" w:rsidRPr="005433F2" w:rsidRDefault="009F3E85">
      <w:pPr>
        <w:numPr>
          <w:ilvl w:val="0"/>
          <w:numId w:val="15"/>
        </w:numPr>
        <w:spacing w:after="0" w:line="240" w:lineRule="auto"/>
        <w:ind w:left="709" w:hanging="284"/>
        <w:jc w:val="both"/>
        <w:rPr>
          <w:rFonts w:asciiTheme="majorHAnsi" w:eastAsia="Calibri" w:hAnsiTheme="majorHAnsi" w:cstheme="majorHAnsi"/>
          <w:lang w:eastAsia="x-none"/>
        </w:rPr>
      </w:pPr>
      <w:r w:rsidRPr="005433F2">
        <w:rPr>
          <w:rFonts w:asciiTheme="majorHAnsi" w:eastAsia="Calibri" w:hAnsiTheme="majorHAnsi" w:cstheme="majorHAnsi"/>
          <w:lang w:eastAsia="x-none"/>
        </w:rPr>
        <w:t>Requerimiento de intervención de acceso de desagüe en zona inundable.</w:t>
      </w:r>
    </w:p>
    <w:p w14:paraId="41B5A975" w14:textId="77777777" w:rsidR="009F3E85" w:rsidRPr="005433F2" w:rsidRDefault="009F3E85">
      <w:pPr>
        <w:numPr>
          <w:ilvl w:val="0"/>
          <w:numId w:val="15"/>
        </w:numPr>
        <w:spacing w:after="0" w:line="240" w:lineRule="auto"/>
        <w:ind w:left="709" w:hanging="284"/>
        <w:jc w:val="both"/>
        <w:rPr>
          <w:rFonts w:asciiTheme="majorHAnsi" w:eastAsia="Calibri" w:hAnsiTheme="majorHAnsi" w:cstheme="majorHAnsi"/>
          <w:lang w:eastAsia="x-none"/>
        </w:rPr>
      </w:pPr>
      <w:r w:rsidRPr="005433F2">
        <w:rPr>
          <w:rFonts w:asciiTheme="majorHAnsi" w:eastAsia="Calibri" w:hAnsiTheme="majorHAnsi" w:cstheme="majorHAnsi"/>
          <w:lang w:eastAsia="x-none"/>
        </w:rPr>
        <w:t>Requerimiento de implementación de cisternas con bomba.</w:t>
      </w:r>
    </w:p>
    <w:p w14:paraId="7132B2F6" w14:textId="77777777" w:rsidR="009F3E85" w:rsidRPr="005433F2" w:rsidRDefault="009F3E85">
      <w:pPr>
        <w:numPr>
          <w:ilvl w:val="0"/>
          <w:numId w:val="15"/>
        </w:numPr>
        <w:spacing w:after="0" w:line="240" w:lineRule="auto"/>
        <w:ind w:left="709" w:hanging="284"/>
        <w:jc w:val="both"/>
        <w:rPr>
          <w:rFonts w:asciiTheme="majorHAnsi" w:eastAsia="Calibri" w:hAnsiTheme="majorHAnsi" w:cstheme="majorHAnsi"/>
          <w:lang w:eastAsia="x-none"/>
        </w:rPr>
      </w:pPr>
      <w:r w:rsidRPr="005433F2">
        <w:rPr>
          <w:rFonts w:asciiTheme="majorHAnsi" w:eastAsia="Calibri" w:hAnsiTheme="majorHAnsi" w:cstheme="majorHAnsi"/>
          <w:lang w:eastAsia="x-none"/>
        </w:rPr>
        <w:t>Volumen requerido de cisternas con bomba.</w:t>
      </w:r>
    </w:p>
    <w:p w14:paraId="41086FD1" w14:textId="77777777" w:rsidR="009F3E85" w:rsidRPr="005433F2" w:rsidRDefault="009F3E85">
      <w:pPr>
        <w:numPr>
          <w:ilvl w:val="0"/>
          <w:numId w:val="15"/>
        </w:numPr>
        <w:spacing w:after="0" w:line="240" w:lineRule="auto"/>
        <w:ind w:left="709" w:hanging="284"/>
        <w:jc w:val="both"/>
        <w:rPr>
          <w:rFonts w:asciiTheme="majorHAnsi" w:eastAsia="Calibri" w:hAnsiTheme="majorHAnsi" w:cstheme="majorHAnsi"/>
          <w:lang w:eastAsia="x-none"/>
        </w:rPr>
      </w:pPr>
      <w:r w:rsidRPr="005433F2">
        <w:rPr>
          <w:rFonts w:asciiTheme="majorHAnsi" w:eastAsia="Calibri" w:hAnsiTheme="majorHAnsi" w:cstheme="majorHAnsi"/>
          <w:lang w:eastAsia="x-none"/>
        </w:rPr>
        <w:t>Requerimiento de implementación de tanques elevados.</w:t>
      </w:r>
    </w:p>
    <w:p w14:paraId="7BB686DB" w14:textId="77777777" w:rsidR="009F3E85" w:rsidRPr="005433F2" w:rsidRDefault="009F3E85">
      <w:pPr>
        <w:numPr>
          <w:ilvl w:val="0"/>
          <w:numId w:val="15"/>
        </w:numPr>
        <w:spacing w:after="0" w:line="240" w:lineRule="auto"/>
        <w:ind w:left="709" w:hanging="284"/>
        <w:jc w:val="both"/>
        <w:rPr>
          <w:rFonts w:asciiTheme="majorHAnsi" w:eastAsia="Calibri" w:hAnsiTheme="majorHAnsi" w:cstheme="majorHAnsi"/>
          <w:lang w:eastAsia="x-none"/>
        </w:rPr>
      </w:pPr>
      <w:r w:rsidRPr="005433F2">
        <w:rPr>
          <w:rFonts w:asciiTheme="majorHAnsi" w:eastAsia="Calibri" w:hAnsiTheme="majorHAnsi" w:cstheme="majorHAnsi"/>
          <w:lang w:eastAsia="x-none"/>
        </w:rPr>
        <w:t>Requerimiento de sustitución de tanques elevados.</w:t>
      </w:r>
    </w:p>
    <w:p w14:paraId="246068E9" w14:textId="77777777" w:rsidR="009F3E85" w:rsidRPr="005433F2" w:rsidRDefault="009F3E85">
      <w:pPr>
        <w:numPr>
          <w:ilvl w:val="0"/>
          <w:numId w:val="15"/>
        </w:numPr>
        <w:spacing w:after="0" w:line="240" w:lineRule="auto"/>
        <w:ind w:left="709" w:hanging="284"/>
        <w:jc w:val="both"/>
        <w:rPr>
          <w:rFonts w:asciiTheme="majorHAnsi" w:eastAsia="Calibri" w:hAnsiTheme="majorHAnsi" w:cstheme="majorHAnsi"/>
          <w:lang w:eastAsia="x-none"/>
        </w:rPr>
      </w:pPr>
      <w:r w:rsidRPr="005433F2">
        <w:rPr>
          <w:rFonts w:asciiTheme="majorHAnsi" w:eastAsia="Calibri" w:hAnsiTheme="majorHAnsi" w:cstheme="majorHAnsi"/>
          <w:lang w:eastAsia="x-none"/>
        </w:rPr>
        <w:t>Requerimiento de mantenimiento moderado de tanques elevados.</w:t>
      </w:r>
    </w:p>
    <w:p w14:paraId="21A5751C" w14:textId="067BA357" w:rsidR="009F3E85" w:rsidRPr="005433F2" w:rsidRDefault="009F3E85">
      <w:pPr>
        <w:numPr>
          <w:ilvl w:val="0"/>
          <w:numId w:val="15"/>
        </w:numPr>
        <w:spacing w:after="0" w:line="240" w:lineRule="auto"/>
        <w:ind w:left="709" w:hanging="284"/>
        <w:jc w:val="both"/>
        <w:rPr>
          <w:rFonts w:asciiTheme="majorHAnsi" w:eastAsia="Calibri" w:hAnsiTheme="majorHAnsi" w:cstheme="majorHAnsi"/>
          <w:lang w:eastAsia="x-none"/>
        </w:rPr>
      </w:pPr>
      <w:r w:rsidRPr="005433F2">
        <w:rPr>
          <w:rFonts w:asciiTheme="majorHAnsi" w:eastAsia="Calibri" w:hAnsiTheme="majorHAnsi" w:cstheme="majorHAnsi"/>
          <w:lang w:eastAsia="x-none"/>
        </w:rPr>
        <w:t xml:space="preserve">Requerimiento de mantenimiento bajo </w:t>
      </w:r>
      <w:r w:rsidR="00375922" w:rsidRPr="005433F2">
        <w:rPr>
          <w:rFonts w:asciiTheme="majorHAnsi" w:eastAsia="Calibri" w:hAnsiTheme="majorHAnsi" w:cstheme="majorHAnsi"/>
          <w:lang w:eastAsia="x-none"/>
        </w:rPr>
        <w:t>de tanques</w:t>
      </w:r>
      <w:r w:rsidRPr="005433F2">
        <w:rPr>
          <w:rFonts w:asciiTheme="majorHAnsi" w:eastAsia="Calibri" w:hAnsiTheme="majorHAnsi" w:cstheme="majorHAnsi"/>
          <w:lang w:eastAsia="x-none"/>
        </w:rPr>
        <w:t xml:space="preserve"> elevados.</w:t>
      </w:r>
    </w:p>
    <w:p w14:paraId="503A5858" w14:textId="37420507" w:rsidR="009F3E85" w:rsidRPr="005433F2" w:rsidRDefault="009F3E85">
      <w:pPr>
        <w:numPr>
          <w:ilvl w:val="0"/>
          <w:numId w:val="15"/>
        </w:numPr>
        <w:spacing w:after="0" w:line="240" w:lineRule="auto"/>
        <w:ind w:left="709" w:hanging="284"/>
        <w:jc w:val="both"/>
        <w:rPr>
          <w:rFonts w:asciiTheme="majorHAnsi" w:eastAsia="Calibri" w:hAnsiTheme="majorHAnsi" w:cstheme="majorHAnsi"/>
          <w:lang w:eastAsia="x-none"/>
        </w:rPr>
      </w:pPr>
      <w:r w:rsidRPr="005433F2">
        <w:rPr>
          <w:rFonts w:asciiTheme="majorHAnsi" w:eastAsia="Calibri" w:hAnsiTheme="majorHAnsi" w:cstheme="majorHAnsi"/>
          <w:lang w:eastAsia="x-none"/>
        </w:rPr>
        <w:t>Volumen requerido de tanques elevados.</w:t>
      </w:r>
    </w:p>
    <w:p w14:paraId="695C1AC2" w14:textId="141C6A0E" w:rsidR="009F3E85" w:rsidRPr="005433F2" w:rsidRDefault="009F3E85" w:rsidP="009A6A11">
      <w:pPr>
        <w:spacing w:before="240" w:after="120" w:line="240" w:lineRule="auto"/>
        <w:ind w:left="425"/>
        <w:jc w:val="both"/>
        <w:rPr>
          <w:rFonts w:asciiTheme="majorHAnsi" w:eastAsia="Calibri" w:hAnsiTheme="majorHAnsi" w:cstheme="majorHAnsi"/>
          <w:b/>
          <w:lang w:val="es-MX" w:eastAsia="x-none"/>
        </w:rPr>
      </w:pPr>
      <w:r w:rsidRPr="005433F2">
        <w:rPr>
          <w:rFonts w:asciiTheme="majorHAnsi" w:eastAsia="Calibri" w:hAnsiTheme="majorHAnsi" w:cstheme="majorHAnsi"/>
          <w:b/>
          <w:lang w:val="es-MX" w:eastAsia="x-none"/>
        </w:rPr>
        <w:t xml:space="preserve">Acceso de </w:t>
      </w:r>
      <w:r w:rsidRPr="009A6A11">
        <w:rPr>
          <w:rFonts w:asciiTheme="majorHAnsi" w:eastAsia="Calibri" w:hAnsiTheme="majorHAnsi" w:cstheme="majorHAnsi"/>
          <w:b/>
          <w:lang w:eastAsia="x-none"/>
        </w:rPr>
        <w:t>energía</w:t>
      </w:r>
      <w:r w:rsidRPr="005433F2">
        <w:rPr>
          <w:rFonts w:asciiTheme="majorHAnsi" w:eastAsia="Calibri" w:hAnsiTheme="majorHAnsi" w:cstheme="majorHAnsi"/>
          <w:b/>
          <w:lang w:val="es-MX" w:eastAsia="x-none"/>
        </w:rPr>
        <w:t xml:space="preserve"> eléctrica</w:t>
      </w:r>
    </w:p>
    <w:p w14:paraId="0D7B68CF" w14:textId="052AAB06" w:rsidR="009F3E85" w:rsidRPr="005433F2" w:rsidRDefault="009F3E85" w:rsidP="00EB5469">
      <w:pPr>
        <w:pStyle w:val="Prrafodelista"/>
        <w:spacing w:before="120" w:after="120" w:line="240" w:lineRule="auto"/>
        <w:ind w:left="425"/>
        <w:contextualSpacing w:val="0"/>
        <w:jc w:val="both"/>
        <w:rPr>
          <w:rFonts w:asciiTheme="majorHAnsi" w:eastAsia="Calibri" w:hAnsiTheme="majorHAnsi" w:cstheme="majorHAnsi"/>
        </w:rPr>
      </w:pPr>
      <w:r w:rsidRPr="005433F2">
        <w:rPr>
          <w:rFonts w:asciiTheme="majorHAnsi" w:eastAsia="Calibri" w:hAnsiTheme="majorHAnsi" w:cstheme="majorHAnsi"/>
        </w:rPr>
        <w:t xml:space="preserve">A partir del módulo </w:t>
      </w:r>
      <w:r w:rsidR="001F59CA" w:rsidRPr="00BA1238">
        <w:rPr>
          <w:rFonts w:asciiTheme="majorHAnsi" w:eastAsia="Calibri" w:hAnsiTheme="majorHAnsi" w:cs="Arial"/>
        </w:rPr>
        <w:t>P2_D_1N</w:t>
      </w:r>
      <w:r w:rsidRPr="005433F2">
        <w:rPr>
          <w:rFonts w:asciiTheme="majorHAnsi" w:eastAsia="Calibri" w:hAnsiTheme="majorHAnsi" w:cstheme="majorHAnsi"/>
        </w:rPr>
        <w:t>, se identifican el tipo y estado del acceso de energía eléctrica de cada local educativo</w:t>
      </w:r>
      <w:r w:rsidR="003B4BB3" w:rsidRPr="005433F2">
        <w:rPr>
          <w:rFonts w:asciiTheme="majorHAnsi" w:eastAsia="Calibri" w:hAnsiTheme="majorHAnsi" w:cstheme="majorHAnsi"/>
        </w:rPr>
        <w:t>, así como</w:t>
      </w:r>
      <w:r w:rsidRPr="005433F2">
        <w:rPr>
          <w:rFonts w:asciiTheme="majorHAnsi" w:eastAsia="Calibri" w:hAnsiTheme="majorHAnsi" w:cstheme="majorHAnsi"/>
        </w:rPr>
        <w:t xml:space="preserve"> si la localidad y el local educativo tienen acceso al servicio de energía eléctrica. Con esta información, se identifica el tipo de intervención requerida (si se requiere) respecto al acceso de energía eléctrica en el local educativo, según lo siguiente:</w:t>
      </w:r>
    </w:p>
    <w:p w14:paraId="527088FE" w14:textId="595BD253" w:rsidR="00C9244E" w:rsidRPr="00035530" w:rsidRDefault="00C9244E" w:rsidP="001F59CA">
      <w:pPr>
        <w:pStyle w:val="Descripcin"/>
        <w:keepNext/>
        <w:spacing w:before="240" w:after="120"/>
        <w:jc w:val="center"/>
        <w:rPr>
          <w:rFonts w:asciiTheme="majorHAnsi" w:hAnsiTheme="majorHAnsi" w:cstheme="majorHAnsi"/>
          <w:b/>
          <w:bCs/>
          <w:i w:val="0"/>
          <w:iCs w:val="0"/>
          <w:color w:val="595959" w:themeColor="text1" w:themeTint="A6"/>
          <w:sz w:val="22"/>
          <w:szCs w:val="22"/>
        </w:rPr>
      </w:pPr>
      <w:bookmarkStart w:id="19" w:name="_Toc218012346"/>
      <w:r w:rsidRPr="00035530">
        <w:rPr>
          <w:rFonts w:asciiTheme="majorHAnsi" w:hAnsiTheme="majorHAnsi" w:cstheme="majorHAnsi"/>
          <w:b/>
          <w:bCs/>
          <w:i w:val="0"/>
          <w:iCs w:val="0"/>
          <w:color w:val="595959" w:themeColor="text1" w:themeTint="A6"/>
          <w:sz w:val="22"/>
          <w:szCs w:val="22"/>
        </w:rPr>
        <w:t xml:space="preserve">Tabla </w:t>
      </w:r>
      <w:r w:rsidRPr="00035530">
        <w:rPr>
          <w:rFonts w:asciiTheme="majorHAnsi" w:hAnsiTheme="majorHAnsi" w:cstheme="majorHAnsi"/>
          <w:b/>
          <w:bCs/>
          <w:i w:val="0"/>
          <w:iCs w:val="0"/>
          <w:color w:val="595959" w:themeColor="text1" w:themeTint="A6"/>
          <w:sz w:val="22"/>
          <w:szCs w:val="22"/>
        </w:rPr>
        <w:fldChar w:fldCharType="begin"/>
      </w:r>
      <w:r w:rsidRPr="00035530">
        <w:rPr>
          <w:rFonts w:asciiTheme="majorHAnsi" w:hAnsiTheme="majorHAnsi" w:cstheme="majorHAnsi"/>
          <w:b/>
          <w:bCs/>
          <w:i w:val="0"/>
          <w:iCs w:val="0"/>
          <w:color w:val="595959" w:themeColor="text1" w:themeTint="A6"/>
          <w:sz w:val="22"/>
          <w:szCs w:val="22"/>
        </w:rPr>
        <w:instrText xml:space="preserve"> SEQ Tabla \* ARABIC </w:instrText>
      </w:r>
      <w:r w:rsidRPr="00035530">
        <w:rPr>
          <w:rFonts w:asciiTheme="majorHAnsi" w:hAnsiTheme="majorHAnsi" w:cstheme="majorHAnsi"/>
          <w:b/>
          <w:bCs/>
          <w:i w:val="0"/>
          <w:iCs w:val="0"/>
          <w:color w:val="595959" w:themeColor="text1" w:themeTint="A6"/>
          <w:sz w:val="22"/>
          <w:szCs w:val="22"/>
        </w:rPr>
        <w:fldChar w:fldCharType="separate"/>
      </w:r>
      <w:r w:rsidR="002543FE">
        <w:rPr>
          <w:rFonts w:asciiTheme="majorHAnsi" w:hAnsiTheme="majorHAnsi" w:cstheme="majorHAnsi"/>
          <w:b/>
          <w:bCs/>
          <w:i w:val="0"/>
          <w:iCs w:val="0"/>
          <w:noProof/>
          <w:color w:val="595959" w:themeColor="text1" w:themeTint="A6"/>
          <w:sz w:val="22"/>
          <w:szCs w:val="22"/>
        </w:rPr>
        <w:t>13</w:t>
      </w:r>
      <w:r w:rsidRPr="00035530">
        <w:rPr>
          <w:rFonts w:asciiTheme="majorHAnsi" w:hAnsiTheme="majorHAnsi" w:cstheme="majorHAnsi"/>
          <w:b/>
          <w:bCs/>
          <w:i w:val="0"/>
          <w:iCs w:val="0"/>
          <w:color w:val="595959" w:themeColor="text1" w:themeTint="A6"/>
          <w:sz w:val="22"/>
          <w:szCs w:val="22"/>
        </w:rPr>
        <w:fldChar w:fldCharType="end"/>
      </w:r>
      <w:r w:rsidRPr="00035530">
        <w:rPr>
          <w:rFonts w:asciiTheme="majorHAnsi" w:hAnsiTheme="majorHAnsi" w:cstheme="majorHAnsi"/>
          <w:b/>
          <w:bCs/>
          <w:i w:val="0"/>
          <w:iCs w:val="0"/>
          <w:color w:val="595959" w:themeColor="text1" w:themeTint="A6"/>
          <w:sz w:val="22"/>
          <w:szCs w:val="22"/>
        </w:rPr>
        <w:t>. Intervenciones respecto al acceso de energía eléctrica en el local educativo</w:t>
      </w:r>
      <w:bookmarkEnd w:id="19"/>
    </w:p>
    <w:tbl>
      <w:tblPr>
        <w:tblStyle w:val="Tablaconcuadrcula1clara"/>
        <w:tblW w:w="8642" w:type="dxa"/>
        <w:jc w:val="center"/>
        <w:tblLook w:val="04A0" w:firstRow="1" w:lastRow="0" w:firstColumn="1" w:lastColumn="0" w:noHBand="0" w:noVBand="1"/>
      </w:tblPr>
      <w:tblGrid>
        <w:gridCol w:w="2405"/>
        <w:gridCol w:w="6237"/>
      </w:tblGrid>
      <w:tr w:rsidR="009F3E85" w:rsidRPr="00035530" w14:paraId="6F94AD7C" w14:textId="77777777" w:rsidTr="006A28D9">
        <w:trPr>
          <w:cnfStyle w:val="100000000000" w:firstRow="1" w:lastRow="0" w:firstColumn="0" w:lastColumn="0" w:oddVBand="0" w:evenVBand="0" w:oddHBand="0" w:evenHBand="0" w:firstRowFirstColumn="0" w:firstRowLastColumn="0" w:lastRowFirstColumn="0" w:lastRowLastColumn="0"/>
          <w:trHeight w:val="20"/>
          <w:tblHeader/>
          <w:jc w:val="center"/>
        </w:trPr>
        <w:tc>
          <w:tcPr>
            <w:cnfStyle w:val="001000000000" w:firstRow="0" w:lastRow="0" w:firstColumn="1" w:lastColumn="0" w:oddVBand="0" w:evenVBand="0" w:oddHBand="0" w:evenHBand="0" w:firstRowFirstColumn="0" w:firstRowLastColumn="0" w:lastRowFirstColumn="0" w:lastRowLastColumn="0"/>
            <w:tcW w:w="2405" w:type="dxa"/>
            <w:shd w:val="clear" w:color="auto" w:fill="7F7F7F" w:themeFill="text1" w:themeFillTint="80"/>
            <w:hideMark/>
          </w:tcPr>
          <w:p w14:paraId="4244502A" w14:textId="77777777" w:rsidR="009F3E85" w:rsidRPr="00035530" w:rsidRDefault="009F3E85" w:rsidP="001F59CA">
            <w:pPr>
              <w:jc w:val="center"/>
              <w:rPr>
                <w:rFonts w:asciiTheme="majorHAnsi" w:eastAsia="Calibri" w:hAnsiTheme="majorHAnsi" w:cstheme="majorHAnsi"/>
                <w:color w:val="FFFFFF" w:themeColor="background1"/>
                <w:sz w:val="20"/>
                <w:szCs w:val="20"/>
                <w:lang w:eastAsia="es-PE"/>
              </w:rPr>
            </w:pPr>
            <w:r w:rsidRPr="00035530">
              <w:rPr>
                <w:rFonts w:asciiTheme="majorHAnsi" w:eastAsia="Calibri" w:hAnsiTheme="majorHAnsi" w:cstheme="majorHAnsi"/>
                <w:color w:val="FFFFFF" w:themeColor="background1"/>
                <w:sz w:val="20"/>
                <w:szCs w:val="20"/>
              </w:rPr>
              <w:br w:type="page"/>
              <w:t>Intervención</w:t>
            </w:r>
          </w:p>
        </w:tc>
        <w:tc>
          <w:tcPr>
            <w:tcW w:w="6237" w:type="dxa"/>
            <w:shd w:val="clear" w:color="auto" w:fill="7F7F7F" w:themeFill="text1" w:themeFillTint="80"/>
            <w:noWrap/>
            <w:hideMark/>
          </w:tcPr>
          <w:p w14:paraId="51C43792" w14:textId="77777777" w:rsidR="009F3E85" w:rsidRPr="00035530" w:rsidRDefault="009F3E85" w:rsidP="001F59CA">
            <w:pPr>
              <w:jc w:val="center"/>
              <w:cnfStyle w:val="100000000000" w:firstRow="1" w:lastRow="0" w:firstColumn="0" w:lastColumn="0" w:oddVBand="0" w:evenVBand="0" w:oddHBand="0" w:evenHBand="0" w:firstRowFirstColumn="0" w:firstRowLastColumn="0" w:lastRowFirstColumn="0" w:lastRowLastColumn="0"/>
              <w:rPr>
                <w:rFonts w:asciiTheme="majorHAnsi" w:eastAsia="Calibri" w:hAnsiTheme="majorHAnsi" w:cstheme="majorHAnsi"/>
                <w:color w:val="FFFFFF" w:themeColor="background1"/>
                <w:sz w:val="20"/>
                <w:szCs w:val="20"/>
              </w:rPr>
            </w:pPr>
            <w:r w:rsidRPr="00035530">
              <w:rPr>
                <w:rFonts w:asciiTheme="majorHAnsi" w:eastAsia="Calibri" w:hAnsiTheme="majorHAnsi" w:cstheme="majorHAnsi"/>
                <w:color w:val="FFFFFF" w:themeColor="background1"/>
                <w:sz w:val="20"/>
                <w:szCs w:val="20"/>
              </w:rPr>
              <w:t>Características</w:t>
            </w:r>
          </w:p>
        </w:tc>
      </w:tr>
      <w:tr w:rsidR="009F3E85" w:rsidRPr="00035530" w14:paraId="5BC7D5C0" w14:textId="77777777" w:rsidTr="00035530">
        <w:trPr>
          <w:trHeight w:val="20"/>
          <w:jc w:val="center"/>
        </w:trPr>
        <w:tc>
          <w:tcPr>
            <w:cnfStyle w:val="001000000000" w:firstRow="0" w:lastRow="0" w:firstColumn="1" w:lastColumn="0" w:oddVBand="0" w:evenVBand="0" w:oddHBand="0" w:evenHBand="0" w:firstRowFirstColumn="0" w:firstRowLastColumn="0" w:lastRowFirstColumn="0" w:lastRowLastColumn="0"/>
            <w:tcW w:w="2405" w:type="dxa"/>
            <w:noWrap/>
            <w:vAlign w:val="center"/>
            <w:hideMark/>
          </w:tcPr>
          <w:p w14:paraId="35D058E5" w14:textId="77777777" w:rsidR="009F3E85" w:rsidRPr="00035530" w:rsidRDefault="009F3E85" w:rsidP="001F59CA">
            <w:pPr>
              <w:rPr>
                <w:rFonts w:asciiTheme="majorHAnsi" w:eastAsia="Calibri" w:hAnsiTheme="majorHAnsi" w:cstheme="majorHAnsi"/>
                <w:color w:val="000000"/>
                <w:sz w:val="20"/>
                <w:szCs w:val="20"/>
              </w:rPr>
            </w:pPr>
            <w:r w:rsidRPr="00035530">
              <w:rPr>
                <w:rFonts w:asciiTheme="majorHAnsi" w:eastAsia="Calibri" w:hAnsiTheme="majorHAnsi" w:cstheme="majorHAnsi"/>
                <w:color w:val="000000"/>
                <w:sz w:val="20"/>
                <w:szCs w:val="20"/>
              </w:rPr>
              <w:t>Acceso de energía eléctrica: Adecuar conexión</w:t>
            </w:r>
          </w:p>
        </w:tc>
        <w:tc>
          <w:tcPr>
            <w:tcW w:w="6237" w:type="dxa"/>
            <w:noWrap/>
            <w:vAlign w:val="center"/>
            <w:hideMark/>
          </w:tcPr>
          <w:p w14:paraId="14EF23EF" w14:textId="77777777" w:rsidR="009F3E85" w:rsidRPr="00035530" w:rsidRDefault="009F3E85">
            <w:pPr>
              <w:numPr>
                <w:ilvl w:val="0"/>
                <w:numId w:val="17"/>
              </w:numPr>
              <w:ind w:left="355" w:hanging="283"/>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lang w:eastAsia="x-none"/>
              </w:rPr>
            </w:pPr>
            <w:r w:rsidRPr="00035530">
              <w:rPr>
                <w:rFonts w:asciiTheme="majorHAnsi" w:eastAsia="Calibri" w:hAnsiTheme="majorHAnsi" w:cstheme="majorHAnsi"/>
                <w:color w:val="000000"/>
                <w:sz w:val="20"/>
                <w:szCs w:val="20"/>
                <w:lang w:eastAsia="x-none"/>
              </w:rPr>
              <w:t>El local educativo y la localidad tienen acceso al servicio de energía.</w:t>
            </w:r>
          </w:p>
          <w:p w14:paraId="35423A07" w14:textId="77777777" w:rsidR="009F3E85" w:rsidRPr="00035530" w:rsidRDefault="009F3E85">
            <w:pPr>
              <w:numPr>
                <w:ilvl w:val="0"/>
                <w:numId w:val="17"/>
              </w:numPr>
              <w:ind w:left="355" w:hanging="283"/>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lang w:eastAsia="x-none"/>
              </w:rPr>
            </w:pPr>
            <w:r w:rsidRPr="00035530">
              <w:rPr>
                <w:rFonts w:asciiTheme="majorHAnsi" w:eastAsia="Calibri" w:hAnsiTheme="majorHAnsi" w:cstheme="majorHAnsi"/>
                <w:color w:val="000000"/>
                <w:sz w:val="20"/>
                <w:szCs w:val="20"/>
                <w:lang w:eastAsia="x-none"/>
              </w:rPr>
              <w:t>La energía proviene por generador o motor, panel solar u otro.</w:t>
            </w:r>
          </w:p>
          <w:p w14:paraId="48B8ECD8" w14:textId="77777777" w:rsidR="009F3E85" w:rsidRPr="00035530" w:rsidRDefault="009F3E85" w:rsidP="001F59CA">
            <w:pPr>
              <w:ind w:left="72"/>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rPr>
            </w:pPr>
            <w:r w:rsidRPr="00035530">
              <w:rPr>
                <w:rFonts w:asciiTheme="majorHAnsi" w:eastAsia="Calibri" w:hAnsiTheme="majorHAnsi" w:cstheme="majorHAnsi"/>
                <w:color w:val="000000"/>
                <w:sz w:val="20"/>
                <w:szCs w:val="20"/>
              </w:rPr>
              <w:t>O si:</w:t>
            </w:r>
          </w:p>
          <w:p w14:paraId="7962ED30" w14:textId="77777777" w:rsidR="009F3E85" w:rsidRPr="00035530" w:rsidRDefault="009F3E85">
            <w:pPr>
              <w:numPr>
                <w:ilvl w:val="0"/>
                <w:numId w:val="17"/>
              </w:numPr>
              <w:ind w:left="355" w:hanging="283"/>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lang w:eastAsia="x-none"/>
              </w:rPr>
            </w:pPr>
            <w:r w:rsidRPr="00035530">
              <w:rPr>
                <w:rFonts w:asciiTheme="majorHAnsi" w:eastAsia="Calibri" w:hAnsiTheme="majorHAnsi" w:cstheme="majorHAnsi"/>
                <w:color w:val="000000"/>
                <w:sz w:val="20"/>
                <w:szCs w:val="20"/>
                <w:lang w:eastAsia="x-none"/>
              </w:rPr>
              <w:t>El local educativo tiene acceso al servicio de energía.</w:t>
            </w:r>
          </w:p>
          <w:p w14:paraId="633238A8" w14:textId="77777777" w:rsidR="009F3E85" w:rsidRPr="00035530" w:rsidRDefault="009F3E85">
            <w:pPr>
              <w:numPr>
                <w:ilvl w:val="0"/>
                <w:numId w:val="17"/>
              </w:numPr>
              <w:ind w:left="355" w:hanging="283"/>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lang w:eastAsia="x-none"/>
              </w:rPr>
            </w:pPr>
            <w:r w:rsidRPr="00035530">
              <w:rPr>
                <w:rFonts w:asciiTheme="majorHAnsi" w:eastAsia="Calibri" w:hAnsiTheme="majorHAnsi" w:cstheme="majorHAnsi"/>
                <w:color w:val="000000"/>
                <w:sz w:val="20"/>
                <w:szCs w:val="20"/>
                <w:lang w:eastAsia="x-none"/>
              </w:rPr>
              <w:t>La localidad no tiene acceso al servicio de energía.</w:t>
            </w:r>
          </w:p>
          <w:p w14:paraId="18B4665E" w14:textId="77777777" w:rsidR="009F3E85" w:rsidRPr="00035530" w:rsidRDefault="009F3E85">
            <w:pPr>
              <w:numPr>
                <w:ilvl w:val="0"/>
                <w:numId w:val="17"/>
              </w:numPr>
              <w:ind w:left="355" w:hanging="283"/>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lang w:eastAsia="x-none"/>
              </w:rPr>
            </w:pPr>
            <w:r w:rsidRPr="00035530">
              <w:rPr>
                <w:rFonts w:asciiTheme="majorHAnsi" w:eastAsia="Calibri" w:hAnsiTheme="majorHAnsi" w:cstheme="majorHAnsi"/>
                <w:color w:val="000000"/>
                <w:sz w:val="20"/>
                <w:szCs w:val="20"/>
                <w:lang w:eastAsia="x-none"/>
              </w:rPr>
              <w:lastRenderedPageBreak/>
              <w:t>La energía proviene por red pública y, además, por generador o motor, panel solar u otro.</w:t>
            </w:r>
          </w:p>
        </w:tc>
      </w:tr>
      <w:tr w:rsidR="009F3E85" w:rsidRPr="00035530" w14:paraId="3A35EF1B" w14:textId="77777777" w:rsidTr="00035530">
        <w:trPr>
          <w:trHeight w:val="20"/>
          <w:jc w:val="center"/>
        </w:trPr>
        <w:tc>
          <w:tcPr>
            <w:cnfStyle w:val="001000000000" w:firstRow="0" w:lastRow="0" w:firstColumn="1" w:lastColumn="0" w:oddVBand="0" w:evenVBand="0" w:oddHBand="0" w:evenHBand="0" w:firstRowFirstColumn="0" w:firstRowLastColumn="0" w:lastRowFirstColumn="0" w:lastRowLastColumn="0"/>
            <w:tcW w:w="2405" w:type="dxa"/>
            <w:noWrap/>
            <w:vAlign w:val="center"/>
            <w:hideMark/>
          </w:tcPr>
          <w:p w14:paraId="1C600A08" w14:textId="77777777" w:rsidR="009F3E85" w:rsidRPr="00035530" w:rsidRDefault="009F3E85" w:rsidP="001F59CA">
            <w:pPr>
              <w:rPr>
                <w:rFonts w:asciiTheme="majorHAnsi" w:eastAsia="Calibri" w:hAnsiTheme="majorHAnsi" w:cstheme="majorHAnsi"/>
                <w:color w:val="000000"/>
                <w:sz w:val="20"/>
                <w:szCs w:val="20"/>
              </w:rPr>
            </w:pPr>
            <w:r w:rsidRPr="00035530">
              <w:rPr>
                <w:rFonts w:asciiTheme="majorHAnsi" w:eastAsia="Calibri" w:hAnsiTheme="majorHAnsi" w:cstheme="majorHAnsi"/>
                <w:color w:val="000000"/>
                <w:sz w:val="20"/>
                <w:szCs w:val="20"/>
              </w:rPr>
              <w:lastRenderedPageBreak/>
              <w:t>Acceso de energía eléctrica: Proveer conexión a localidad</w:t>
            </w:r>
          </w:p>
        </w:tc>
        <w:tc>
          <w:tcPr>
            <w:tcW w:w="6237" w:type="dxa"/>
            <w:noWrap/>
            <w:vAlign w:val="center"/>
            <w:hideMark/>
          </w:tcPr>
          <w:p w14:paraId="2B6DA23C" w14:textId="77777777" w:rsidR="009F3E85" w:rsidRPr="00035530" w:rsidRDefault="009F3E85">
            <w:pPr>
              <w:numPr>
                <w:ilvl w:val="0"/>
                <w:numId w:val="17"/>
              </w:numPr>
              <w:ind w:left="355" w:hanging="283"/>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lang w:eastAsia="x-none"/>
              </w:rPr>
            </w:pPr>
            <w:r w:rsidRPr="00035530">
              <w:rPr>
                <w:rFonts w:asciiTheme="majorHAnsi" w:eastAsia="Calibri" w:hAnsiTheme="majorHAnsi" w:cstheme="majorHAnsi"/>
                <w:color w:val="000000"/>
                <w:sz w:val="20"/>
                <w:szCs w:val="20"/>
                <w:lang w:eastAsia="x-none"/>
              </w:rPr>
              <w:t>El local educativo y la localidad no tienen acceso al servicio de energía.</w:t>
            </w:r>
          </w:p>
          <w:p w14:paraId="27F59CA8" w14:textId="77777777" w:rsidR="009F3E85" w:rsidRPr="00035530" w:rsidRDefault="009F3E85" w:rsidP="001F59CA">
            <w:pPr>
              <w:ind w:left="72"/>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rPr>
            </w:pPr>
            <w:r w:rsidRPr="00035530">
              <w:rPr>
                <w:rFonts w:asciiTheme="majorHAnsi" w:eastAsia="Calibri" w:hAnsiTheme="majorHAnsi" w:cstheme="majorHAnsi"/>
                <w:color w:val="000000"/>
                <w:sz w:val="20"/>
                <w:szCs w:val="20"/>
              </w:rPr>
              <w:t>O si:</w:t>
            </w:r>
          </w:p>
          <w:p w14:paraId="1487B01A" w14:textId="77777777" w:rsidR="009F3E85" w:rsidRPr="00035530" w:rsidRDefault="009F3E85">
            <w:pPr>
              <w:numPr>
                <w:ilvl w:val="0"/>
                <w:numId w:val="17"/>
              </w:numPr>
              <w:ind w:left="355" w:hanging="283"/>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lang w:eastAsia="x-none"/>
              </w:rPr>
            </w:pPr>
            <w:r w:rsidRPr="00035530">
              <w:rPr>
                <w:rFonts w:asciiTheme="majorHAnsi" w:eastAsia="Calibri" w:hAnsiTheme="majorHAnsi" w:cstheme="majorHAnsi"/>
                <w:color w:val="000000"/>
                <w:sz w:val="20"/>
                <w:szCs w:val="20"/>
                <w:lang w:eastAsia="x-none"/>
              </w:rPr>
              <w:t>El local educativo tiene acceso al servicio de energía.</w:t>
            </w:r>
          </w:p>
          <w:p w14:paraId="347B8B78" w14:textId="77777777" w:rsidR="009F3E85" w:rsidRPr="00035530" w:rsidRDefault="009F3E85">
            <w:pPr>
              <w:numPr>
                <w:ilvl w:val="0"/>
                <w:numId w:val="17"/>
              </w:numPr>
              <w:ind w:left="355" w:hanging="283"/>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lang w:eastAsia="x-none"/>
              </w:rPr>
            </w:pPr>
            <w:r w:rsidRPr="00035530">
              <w:rPr>
                <w:rFonts w:asciiTheme="majorHAnsi" w:eastAsia="Calibri" w:hAnsiTheme="majorHAnsi" w:cstheme="majorHAnsi"/>
                <w:color w:val="000000"/>
                <w:sz w:val="20"/>
                <w:szCs w:val="20"/>
                <w:lang w:eastAsia="x-none"/>
              </w:rPr>
              <w:t>La localidad no tiene acceso al servicio de energía.</w:t>
            </w:r>
          </w:p>
          <w:p w14:paraId="02A25303" w14:textId="77777777" w:rsidR="009F3E85" w:rsidRPr="00035530" w:rsidRDefault="009F3E85">
            <w:pPr>
              <w:numPr>
                <w:ilvl w:val="0"/>
                <w:numId w:val="17"/>
              </w:numPr>
              <w:ind w:left="355" w:hanging="283"/>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lang w:eastAsia="x-none"/>
              </w:rPr>
            </w:pPr>
            <w:r w:rsidRPr="00035530">
              <w:rPr>
                <w:rFonts w:asciiTheme="majorHAnsi" w:eastAsia="Calibri" w:hAnsiTheme="majorHAnsi" w:cstheme="majorHAnsi"/>
                <w:color w:val="000000"/>
                <w:sz w:val="20"/>
                <w:szCs w:val="20"/>
                <w:lang w:eastAsia="x-none"/>
              </w:rPr>
              <w:t>La energía no proviene por red pública.</w:t>
            </w:r>
          </w:p>
          <w:p w14:paraId="28575A74" w14:textId="77777777" w:rsidR="009F3E85" w:rsidRPr="00035530" w:rsidRDefault="009F3E85">
            <w:pPr>
              <w:numPr>
                <w:ilvl w:val="0"/>
                <w:numId w:val="17"/>
              </w:numPr>
              <w:ind w:left="355" w:hanging="283"/>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lang w:eastAsia="x-none"/>
              </w:rPr>
            </w:pPr>
            <w:r w:rsidRPr="00035530">
              <w:rPr>
                <w:rFonts w:asciiTheme="majorHAnsi" w:eastAsia="Calibri" w:hAnsiTheme="majorHAnsi" w:cstheme="majorHAnsi"/>
                <w:color w:val="000000"/>
                <w:sz w:val="20"/>
                <w:szCs w:val="20"/>
                <w:lang w:eastAsia="x-none"/>
              </w:rPr>
              <w:t>La energía proviene por generador o motor, panel solar u otro.</w:t>
            </w:r>
          </w:p>
        </w:tc>
      </w:tr>
      <w:tr w:rsidR="009F3E85" w:rsidRPr="00035530" w14:paraId="75EC6266" w14:textId="77777777" w:rsidTr="00035530">
        <w:trPr>
          <w:trHeight w:val="20"/>
          <w:jc w:val="center"/>
        </w:trPr>
        <w:tc>
          <w:tcPr>
            <w:cnfStyle w:val="001000000000" w:firstRow="0" w:lastRow="0" w:firstColumn="1" w:lastColumn="0" w:oddVBand="0" w:evenVBand="0" w:oddHBand="0" w:evenHBand="0" w:firstRowFirstColumn="0" w:firstRowLastColumn="0" w:lastRowFirstColumn="0" w:lastRowLastColumn="0"/>
            <w:tcW w:w="2405" w:type="dxa"/>
            <w:noWrap/>
            <w:vAlign w:val="center"/>
            <w:hideMark/>
          </w:tcPr>
          <w:p w14:paraId="4222BCEB" w14:textId="77777777" w:rsidR="009F3E85" w:rsidRPr="00035530" w:rsidRDefault="009F3E85" w:rsidP="001F59CA">
            <w:pPr>
              <w:rPr>
                <w:rFonts w:asciiTheme="majorHAnsi" w:eastAsia="Calibri" w:hAnsiTheme="majorHAnsi" w:cstheme="majorHAnsi"/>
                <w:color w:val="000000"/>
                <w:sz w:val="20"/>
                <w:szCs w:val="20"/>
              </w:rPr>
            </w:pPr>
            <w:r w:rsidRPr="00035530">
              <w:rPr>
                <w:rFonts w:asciiTheme="majorHAnsi" w:eastAsia="Calibri" w:hAnsiTheme="majorHAnsi" w:cstheme="majorHAnsi"/>
                <w:color w:val="000000"/>
                <w:sz w:val="20"/>
                <w:szCs w:val="20"/>
              </w:rPr>
              <w:t>Acceso de energía eléctrica: Proveer conexión al local educativo</w:t>
            </w:r>
          </w:p>
        </w:tc>
        <w:tc>
          <w:tcPr>
            <w:tcW w:w="6237" w:type="dxa"/>
            <w:noWrap/>
            <w:vAlign w:val="center"/>
            <w:hideMark/>
          </w:tcPr>
          <w:p w14:paraId="49B6629B" w14:textId="77777777" w:rsidR="009F3E85" w:rsidRPr="00035530" w:rsidRDefault="009F3E85">
            <w:pPr>
              <w:numPr>
                <w:ilvl w:val="0"/>
                <w:numId w:val="17"/>
              </w:numPr>
              <w:ind w:left="355" w:hanging="283"/>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lang w:eastAsia="x-none"/>
              </w:rPr>
            </w:pPr>
            <w:r w:rsidRPr="00035530">
              <w:rPr>
                <w:rFonts w:asciiTheme="majorHAnsi" w:eastAsia="Calibri" w:hAnsiTheme="majorHAnsi" w:cstheme="majorHAnsi"/>
                <w:color w:val="000000"/>
                <w:sz w:val="20"/>
                <w:szCs w:val="20"/>
                <w:lang w:eastAsia="x-none"/>
              </w:rPr>
              <w:t>El local educativo no tiene acceso al servicio de energía.</w:t>
            </w:r>
          </w:p>
          <w:p w14:paraId="74F1A8FA" w14:textId="77777777" w:rsidR="009F3E85" w:rsidRPr="00035530" w:rsidRDefault="009F3E85">
            <w:pPr>
              <w:numPr>
                <w:ilvl w:val="0"/>
                <w:numId w:val="17"/>
              </w:numPr>
              <w:ind w:left="355" w:hanging="283"/>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lang w:eastAsia="x-none"/>
              </w:rPr>
            </w:pPr>
            <w:r w:rsidRPr="00035530">
              <w:rPr>
                <w:rFonts w:asciiTheme="majorHAnsi" w:eastAsia="Calibri" w:hAnsiTheme="majorHAnsi" w:cstheme="majorHAnsi"/>
                <w:color w:val="000000"/>
                <w:sz w:val="20"/>
                <w:szCs w:val="20"/>
                <w:lang w:eastAsia="x-none"/>
              </w:rPr>
              <w:t>La localidad tiene acceso al servicio de energía.</w:t>
            </w:r>
          </w:p>
        </w:tc>
      </w:tr>
    </w:tbl>
    <w:p w14:paraId="0887CC55" w14:textId="77777777" w:rsidR="00C9244E" w:rsidRPr="005433F2" w:rsidRDefault="00C9244E" w:rsidP="001F59CA">
      <w:pPr>
        <w:pStyle w:val="Default"/>
        <w:tabs>
          <w:tab w:val="left" w:pos="2323"/>
        </w:tabs>
        <w:spacing w:after="120"/>
        <w:ind w:left="284" w:right="425"/>
        <w:rPr>
          <w:rFonts w:asciiTheme="majorHAnsi" w:hAnsiTheme="majorHAnsi" w:cstheme="majorHAnsi"/>
          <w:sz w:val="16"/>
          <w:szCs w:val="16"/>
        </w:rPr>
      </w:pPr>
      <w:r w:rsidRPr="005433F2">
        <w:rPr>
          <w:rFonts w:asciiTheme="majorHAnsi" w:hAnsiTheme="majorHAnsi" w:cstheme="majorHAnsi"/>
          <w:sz w:val="16"/>
          <w:szCs w:val="16"/>
        </w:rPr>
        <w:t>Fuente: PNIE al 2025.</w:t>
      </w:r>
      <w:r w:rsidRPr="005433F2">
        <w:rPr>
          <w:rFonts w:asciiTheme="majorHAnsi" w:hAnsiTheme="majorHAnsi" w:cstheme="majorHAnsi"/>
          <w:sz w:val="16"/>
          <w:szCs w:val="16"/>
        </w:rPr>
        <w:tab/>
      </w:r>
    </w:p>
    <w:p w14:paraId="5CB6944C" w14:textId="77777777" w:rsidR="009F3E85" w:rsidRPr="005433F2" w:rsidRDefault="009F3E85" w:rsidP="001F59CA">
      <w:pPr>
        <w:pStyle w:val="Prrafodelista"/>
        <w:spacing w:before="240" w:after="120" w:line="240" w:lineRule="auto"/>
        <w:ind w:left="425"/>
        <w:contextualSpacing w:val="0"/>
        <w:jc w:val="both"/>
        <w:rPr>
          <w:rFonts w:asciiTheme="majorHAnsi" w:eastAsia="Calibri" w:hAnsiTheme="majorHAnsi" w:cstheme="majorHAnsi"/>
        </w:rPr>
      </w:pPr>
      <w:r w:rsidRPr="005433F2">
        <w:rPr>
          <w:rFonts w:asciiTheme="majorHAnsi" w:eastAsia="Calibri" w:hAnsiTheme="majorHAnsi" w:cstheme="majorHAnsi"/>
        </w:rPr>
        <w:t>Además, para la asignación de costos, se obtiene el máximo de áreas techadas entre niveles y el nivel/modalidad al que corresponde.</w:t>
      </w:r>
    </w:p>
    <w:p w14:paraId="0ED4C7BD" w14:textId="77777777" w:rsidR="009F3E85" w:rsidRPr="005433F2" w:rsidRDefault="009F3E85" w:rsidP="001F59CA">
      <w:pPr>
        <w:pStyle w:val="Prrafodelista"/>
        <w:spacing w:after="120" w:line="240" w:lineRule="auto"/>
        <w:ind w:left="426"/>
        <w:contextualSpacing w:val="0"/>
        <w:jc w:val="both"/>
        <w:rPr>
          <w:rFonts w:asciiTheme="majorHAnsi" w:eastAsia="Calibri" w:hAnsiTheme="majorHAnsi" w:cstheme="majorHAnsi"/>
        </w:rPr>
      </w:pPr>
      <w:r w:rsidRPr="005433F2">
        <w:rPr>
          <w:rFonts w:asciiTheme="majorHAnsi" w:eastAsia="Calibri" w:hAnsiTheme="majorHAnsi" w:cstheme="majorHAnsi"/>
        </w:rPr>
        <w:t xml:space="preserve">Finalmente, si el local educativo requiere una intervención de acceso de energía, se obtiene el costo total de acceso de energía eléctrica con la información calculada previamente, según lo siguiente: </w:t>
      </w:r>
    </w:p>
    <w:p w14:paraId="13FF46E0" w14:textId="67800E85" w:rsidR="00C9244E" w:rsidRPr="00035530" w:rsidRDefault="00C9244E" w:rsidP="001F59CA">
      <w:pPr>
        <w:pStyle w:val="Descripcin"/>
        <w:keepNext/>
        <w:spacing w:before="240" w:after="120"/>
        <w:jc w:val="center"/>
        <w:rPr>
          <w:rFonts w:asciiTheme="majorHAnsi" w:hAnsiTheme="majorHAnsi" w:cstheme="majorHAnsi"/>
          <w:b/>
          <w:bCs/>
          <w:i w:val="0"/>
          <w:iCs w:val="0"/>
          <w:color w:val="595959" w:themeColor="text1" w:themeTint="A6"/>
          <w:sz w:val="22"/>
          <w:szCs w:val="22"/>
        </w:rPr>
      </w:pPr>
      <w:bookmarkStart w:id="20" w:name="_Toc218012347"/>
      <w:r w:rsidRPr="00035530">
        <w:rPr>
          <w:rFonts w:asciiTheme="majorHAnsi" w:hAnsiTheme="majorHAnsi" w:cstheme="majorHAnsi"/>
          <w:b/>
          <w:bCs/>
          <w:i w:val="0"/>
          <w:iCs w:val="0"/>
          <w:color w:val="595959" w:themeColor="text1" w:themeTint="A6"/>
          <w:sz w:val="22"/>
          <w:szCs w:val="22"/>
        </w:rPr>
        <w:t xml:space="preserve">Tabla </w:t>
      </w:r>
      <w:r w:rsidRPr="00035530">
        <w:rPr>
          <w:rFonts w:asciiTheme="majorHAnsi" w:hAnsiTheme="majorHAnsi" w:cstheme="majorHAnsi"/>
          <w:b/>
          <w:bCs/>
          <w:i w:val="0"/>
          <w:iCs w:val="0"/>
          <w:color w:val="595959" w:themeColor="text1" w:themeTint="A6"/>
          <w:sz w:val="22"/>
          <w:szCs w:val="22"/>
        </w:rPr>
        <w:fldChar w:fldCharType="begin"/>
      </w:r>
      <w:r w:rsidRPr="00035530">
        <w:rPr>
          <w:rFonts w:asciiTheme="majorHAnsi" w:hAnsiTheme="majorHAnsi" w:cstheme="majorHAnsi"/>
          <w:b/>
          <w:bCs/>
          <w:i w:val="0"/>
          <w:iCs w:val="0"/>
          <w:color w:val="595959" w:themeColor="text1" w:themeTint="A6"/>
          <w:sz w:val="22"/>
          <w:szCs w:val="22"/>
        </w:rPr>
        <w:instrText xml:space="preserve"> SEQ Tabla \* ARABIC </w:instrText>
      </w:r>
      <w:r w:rsidRPr="00035530">
        <w:rPr>
          <w:rFonts w:asciiTheme="majorHAnsi" w:hAnsiTheme="majorHAnsi" w:cstheme="majorHAnsi"/>
          <w:b/>
          <w:bCs/>
          <w:i w:val="0"/>
          <w:iCs w:val="0"/>
          <w:color w:val="595959" w:themeColor="text1" w:themeTint="A6"/>
          <w:sz w:val="22"/>
          <w:szCs w:val="22"/>
        </w:rPr>
        <w:fldChar w:fldCharType="separate"/>
      </w:r>
      <w:r w:rsidR="002543FE">
        <w:rPr>
          <w:rFonts w:asciiTheme="majorHAnsi" w:hAnsiTheme="majorHAnsi" w:cstheme="majorHAnsi"/>
          <w:b/>
          <w:bCs/>
          <w:i w:val="0"/>
          <w:iCs w:val="0"/>
          <w:noProof/>
          <w:color w:val="595959" w:themeColor="text1" w:themeTint="A6"/>
          <w:sz w:val="22"/>
          <w:szCs w:val="22"/>
        </w:rPr>
        <w:t>14</w:t>
      </w:r>
      <w:r w:rsidRPr="00035530">
        <w:rPr>
          <w:rFonts w:asciiTheme="majorHAnsi" w:hAnsiTheme="majorHAnsi" w:cstheme="majorHAnsi"/>
          <w:b/>
          <w:bCs/>
          <w:i w:val="0"/>
          <w:iCs w:val="0"/>
          <w:color w:val="595959" w:themeColor="text1" w:themeTint="A6"/>
          <w:sz w:val="22"/>
          <w:szCs w:val="22"/>
        </w:rPr>
        <w:fldChar w:fldCharType="end"/>
      </w:r>
      <w:r w:rsidRPr="00035530">
        <w:rPr>
          <w:rFonts w:asciiTheme="majorHAnsi" w:hAnsiTheme="majorHAnsi" w:cstheme="majorHAnsi"/>
          <w:b/>
          <w:bCs/>
          <w:i w:val="0"/>
          <w:iCs w:val="0"/>
          <w:color w:val="595959" w:themeColor="text1" w:themeTint="A6"/>
          <w:sz w:val="22"/>
          <w:szCs w:val="22"/>
        </w:rPr>
        <w:t xml:space="preserve">. </w:t>
      </w:r>
      <w:r w:rsidR="00B32112" w:rsidRPr="00035530">
        <w:rPr>
          <w:rFonts w:asciiTheme="majorHAnsi" w:hAnsiTheme="majorHAnsi" w:cstheme="majorHAnsi"/>
          <w:b/>
          <w:bCs/>
          <w:i w:val="0"/>
          <w:iCs w:val="0"/>
          <w:color w:val="595959" w:themeColor="text1" w:themeTint="A6"/>
          <w:sz w:val="22"/>
          <w:szCs w:val="22"/>
        </w:rPr>
        <w:t>C</w:t>
      </w:r>
      <w:r w:rsidRPr="00035530">
        <w:rPr>
          <w:rFonts w:asciiTheme="majorHAnsi" w:hAnsiTheme="majorHAnsi" w:cstheme="majorHAnsi"/>
          <w:b/>
          <w:bCs/>
          <w:i w:val="0"/>
          <w:iCs w:val="0"/>
          <w:color w:val="595959" w:themeColor="text1" w:themeTint="A6"/>
          <w:sz w:val="22"/>
          <w:szCs w:val="22"/>
        </w:rPr>
        <w:t>osto total de acceso de energía eléctrica</w:t>
      </w:r>
      <w:bookmarkEnd w:id="20"/>
    </w:p>
    <w:tbl>
      <w:tblPr>
        <w:tblStyle w:val="Tablaconcuadrcula1clara"/>
        <w:tblW w:w="4633" w:type="pct"/>
        <w:tblInd w:w="562" w:type="dxa"/>
        <w:tblLook w:val="04A0" w:firstRow="1" w:lastRow="0" w:firstColumn="1" w:lastColumn="0" w:noHBand="0" w:noVBand="1"/>
      </w:tblPr>
      <w:tblGrid>
        <w:gridCol w:w="824"/>
        <w:gridCol w:w="1677"/>
        <w:gridCol w:w="1807"/>
        <w:gridCol w:w="1807"/>
        <w:gridCol w:w="1887"/>
      </w:tblGrid>
      <w:tr w:rsidR="009F3E85" w:rsidRPr="00035530" w14:paraId="2594EB98" w14:textId="77777777" w:rsidTr="00FF0530">
        <w:trPr>
          <w:cnfStyle w:val="100000000000" w:firstRow="1" w:lastRow="0" w:firstColumn="0" w:lastColumn="0" w:oddVBand="0" w:evenVBand="0" w:oddHBand="0" w:evenHBand="0" w:firstRowFirstColumn="0" w:firstRowLastColumn="0" w:lastRowFirstColumn="0" w:lastRowLastColumn="0"/>
          <w:trHeight w:val="551"/>
        </w:trPr>
        <w:tc>
          <w:tcPr>
            <w:cnfStyle w:val="001000000000" w:firstRow="0" w:lastRow="0" w:firstColumn="1" w:lastColumn="0" w:oddVBand="0" w:evenVBand="0" w:oddHBand="0" w:evenHBand="0" w:firstRowFirstColumn="0" w:firstRowLastColumn="0" w:lastRowFirstColumn="0" w:lastRowLastColumn="0"/>
            <w:tcW w:w="515" w:type="pct"/>
            <w:shd w:val="clear" w:color="auto" w:fill="7F7F7F" w:themeFill="text1" w:themeFillTint="80"/>
            <w:vAlign w:val="center"/>
            <w:hideMark/>
          </w:tcPr>
          <w:p w14:paraId="434EAF1B" w14:textId="77777777" w:rsidR="009F3E85" w:rsidRPr="00035530" w:rsidRDefault="009F3E85" w:rsidP="001F59CA">
            <w:pPr>
              <w:jc w:val="center"/>
              <w:rPr>
                <w:rFonts w:asciiTheme="majorHAnsi" w:eastAsia="Calibri" w:hAnsiTheme="majorHAnsi" w:cstheme="majorHAnsi"/>
                <w:bCs w:val="0"/>
                <w:color w:val="FFFFFF" w:themeColor="background1"/>
                <w:sz w:val="20"/>
                <w:szCs w:val="20"/>
                <w:lang w:eastAsia="es-PE"/>
              </w:rPr>
            </w:pPr>
            <w:r w:rsidRPr="00035530">
              <w:rPr>
                <w:rFonts w:asciiTheme="majorHAnsi" w:eastAsia="Calibri" w:hAnsiTheme="majorHAnsi" w:cstheme="majorHAnsi"/>
                <w:bCs w:val="0"/>
                <w:color w:val="FFFFFF" w:themeColor="background1"/>
                <w:sz w:val="20"/>
                <w:szCs w:val="20"/>
                <w:lang w:eastAsia="es-PE"/>
              </w:rPr>
              <w:t>Zona</w:t>
            </w:r>
          </w:p>
        </w:tc>
        <w:tc>
          <w:tcPr>
            <w:tcW w:w="1048" w:type="pct"/>
            <w:shd w:val="clear" w:color="auto" w:fill="7F7F7F" w:themeFill="text1" w:themeFillTint="80"/>
            <w:vAlign w:val="center"/>
            <w:hideMark/>
          </w:tcPr>
          <w:p w14:paraId="3CA06D55" w14:textId="77777777" w:rsidR="009F3E85" w:rsidRPr="00035530" w:rsidRDefault="009F3E85" w:rsidP="001F59CA">
            <w:pPr>
              <w:jc w:val="center"/>
              <w:cnfStyle w:val="100000000000" w:firstRow="1" w:lastRow="0" w:firstColumn="0" w:lastColumn="0" w:oddVBand="0" w:evenVBand="0" w:oddHBand="0" w:evenHBand="0" w:firstRowFirstColumn="0" w:firstRowLastColumn="0" w:lastRowFirstColumn="0" w:lastRowLastColumn="0"/>
              <w:rPr>
                <w:rFonts w:asciiTheme="majorHAnsi" w:eastAsia="Calibri" w:hAnsiTheme="majorHAnsi" w:cstheme="majorHAnsi"/>
                <w:bCs w:val="0"/>
                <w:color w:val="FFFFFF" w:themeColor="background1"/>
                <w:sz w:val="20"/>
                <w:szCs w:val="20"/>
                <w:lang w:eastAsia="es-PE"/>
              </w:rPr>
            </w:pPr>
            <w:r w:rsidRPr="00035530">
              <w:rPr>
                <w:rFonts w:asciiTheme="majorHAnsi" w:eastAsia="Calibri" w:hAnsiTheme="majorHAnsi" w:cstheme="majorHAnsi"/>
                <w:bCs w:val="0"/>
                <w:color w:val="FFFFFF" w:themeColor="background1"/>
                <w:sz w:val="20"/>
                <w:szCs w:val="20"/>
                <w:lang w:eastAsia="es-PE"/>
              </w:rPr>
              <w:t>Nivel Educativo con Máxima Área Techada</w:t>
            </w:r>
          </w:p>
        </w:tc>
        <w:tc>
          <w:tcPr>
            <w:tcW w:w="1129" w:type="pct"/>
            <w:shd w:val="clear" w:color="auto" w:fill="7F7F7F" w:themeFill="text1" w:themeFillTint="80"/>
            <w:vAlign w:val="center"/>
            <w:hideMark/>
          </w:tcPr>
          <w:p w14:paraId="718F3D81" w14:textId="77777777" w:rsidR="009F3E85" w:rsidRPr="00035530" w:rsidRDefault="009F3E85" w:rsidP="001F59CA">
            <w:pPr>
              <w:jc w:val="center"/>
              <w:cnfStyle w:val="100000000000" w:firstRow="1" w:lastRow="0" w:firstColumn="0" w:lastColumn="0" w:oddVBand="0" w:evenVBand="0" w:oddHBand="0" w:evenHBand="0" w:firstRowFirstColumn="0" w:firstRowLastColumn="0" w:lastRowFirstColumn="0" w:lastRowLastColumn="0"/>
              <w:rPr>
                <w:rFonts w:asciiTheme="majorHAnsi" w:eastAsia="Calibri" w:hAnsiTheme="majorHAnsi" w:cstheme="majorHAnsi"/>
                <w:bCs w:val="0"/>
                <w:color w:val="FFFFFF" w:themeColor="background1"/>
                <w:sz w:val="20"/>
                <w:szCs w:val="20"/>
                <w:lang w:eastAsia="es-PE"/>
              </w:rPr>
            </w:pPr>
            <w:r w:rsidRPr="00035530">
              <w:rPr>
                <w:rFonts w:asciiTheme="majorHAnsi" w:eastAsia="Calibri" w:hAnsiTheme="majorHAnsi" w:cstheme="majorHAnsi"/>
                <w:bCs w:val="0"/>
                <w:color w:val="FFFFFF" w:themeColor="background1"/>
                <w:sz w:val="20"/>
                <w:szCs w:val="20"/>
                <w:lang w:eastAsia="es-PE"/>
              </w:rPr>
              <w:t>Máxima Área Techada entre Niveles (m</w:t>
            </w:r>
            <w:r w:rsidRPr="00035530">
              <w:rPr>
                <w:rFonts w:asciiTheme="majorHAnsi" w:eastAsia="Calibri" w:hAnsiTheme="majorHAnsi" w:cstheme="majorHAnsi"/>
                <w:bCs w:val="0"/>
                <w:color w:val="FFFFFF" w:themeColor="background1"/>
                <w:sz w:val="20"/>
                <w:szCs w:val="20"/>
                <w:vertAlign w:val="superscript"/>
                <w:lang w:eastAsia="es-PE"/>
              </w:rPr>
              <w:t>2</w:t>
            </w:r>
            <w:r w:rsidRPr="00035530">
              <w:rPr>
                <w:rFonts w:asciiTheme="majorHAnsi" w:eastAsia="Calibri" w:hAnsiTheme="majorHAnsi" w:cstheme="majorHAnsi"/>
                <w:bCs w:val="0"/>
                <w:color w:val="FFFFFF" w:themeColor="background1"/>
                <w:sz w:val="20"/>
                <w:szCs w:val="20"/>
                <w:lang w:eastAsia="es-PE"/>
              </w:rPr>
              <w:t>)</w:t>
            </w:r>
          </w:p>
        </w:tc>
        <w:tc>
          <w:tcPr>
            <w:tcW w:w="1129" w:type="pct"/>
            <w:shd w:val="clear" w:color="auto" w:fill="7F7F7F" w:themeFill="text1" w:themeFillTint="80"/>
            <w:vAlign w:val="center"/>
            <w:hideMark/>
          </w:tcPr>
          <w:p w14:paraId="1F375FB9" w14:textId="310B52D3" w:rsidR="009F3E85" w:rsidRPr="00035530" w:rsidRDefault="009F3E85" w:rsidP="001F59CA">
            <w:pPr>
              <w:jc w:val="center"/>
              <w:cnfStyle w:val="100000000000" w:firstRow="1" w:lastRow="0" w:firstColumn="0" w:lastColumn="0" w:oddVBand="0" w:evenVBand="0" w:oddHBand="0" w:evenHBand="0" w:firstRowFirstColumn="0" w:firstRowLastColumn="0" w:lastRowFirstColumn="0" w:lastRowLastColumn="0"/>
              <w:rPr>
                <w:rFonts w:asciiTheme="majorHAnsi" w:eastAsia="Calibri" w:hAnsiTheme="majorHAnsi" w:cstheme="majorHAnsi"/>
                <w:bCs w:val="0"/>
                <w:color w:val="FFFFFF" w:themeColor="background1"/>
                <w:sz w:val="20"/>
                <w:szCs w:val="20"/>
                <w:lang w:eastAsia="es-PE"/>
              </w:rPr>
            </w:pPr>
            <w:r w:rsidRPr="00035530">
              <w:rPr>
                <w:rFonts w:asciiTheme="majorHAnsi" w:eastAsia="Calibri" w:hAnsiTheme="majorHAnsi" w:cstheme="majorHAnsi"/>
                <w:bCs w:val="0"/>
                <w:color w:val="FFFFFF" w:themeColor="background1"/>
                <w:sz w:val="20"/>
                <w:szCs w:val="20"/>
                <w:lang w:eastAsia="es-PE"/>
              </w:rPr>
              <w:t>Costo total de</w:t>
            </w:r>
            <w:r w:rsidRPr="00035530">
              <w:rPr>
                <w:rFonts w:asciiTheme="majorHAnsi" w:eastAsia="Calibri" w:hAnsiTheme="majorHAnsi" w:cstheme="majorHAnsi"/>
                <w:bCs w:val="0"/>
                <w:color w:val="FFFFFF" w:themeColor="background1"/>
                <w:sz w:val="20"/>
                <w:szCs w:val="20"/>
                <w:lang w:eastAsia="es-PE"/>
              </w:rPr>
              <w:br/>
              <w:t>Intervención</w:t>
            </w:r>
          </w:p>
          <w:p w14:paraId="2A5FF860" w14:textId="77777777" w:rsidR="009F3E85" w:rsidRPr="00035530" w:rsidRDefault="009F3E85" w:rsidP="001F59CA">
            <w:pPr>
              <w:jc w:val="center"/>
              <w:cnfStyle w:val="100000000000" w:firstRow="1" w:lastRow="0" w:firstColumn="0" w:lastColumn="0" w:oddVBand="0" w:evenVBand="0" w:oddHBand="0" w:evenHBand="0" w:firstRowFirstColumn="0" w:firstRowLastColumn="0" w:lastRowFirstColumn="0" w:lastRowLastColumn="0"/>
              <w:rPr>
                <w:rFonts w:asciiTheme="majorHAnsi" w:eastAsia="Calibri" w:hAnsiTheme="majorHAnsi" w:cstheme="majorHAnsi"/>
                <w:bCs w:val="0"/>
                <w:color w:val="FFFFFF" w:themeColor="background1"/>
                <w:sz w:val="20"/>
                <w:szCs w:val="20"/>
                <w:lang w:eastAsia="es-PE"/>
              </w:rPr>
            </w:pPr>
            <w:r w:rsidRPr="00035530">
              <w:rPr>
                <w:rFonts w:asciiTheme="majorHAnsi" w:eastAsia="Calibri" w:hAnsiTheme="majorHAnsi" w:cstheme="majorHAnsi"/>
                <w:bCs w:val="0"/>
                <w:color w:val="FFFFFF" w:themeColor="background1"/>
                <w:sz w:val="20"/>
                <w:szCs w:val="20"/>
                <w:lang w:eastAsia="es-PE"/>
              </w:rPr>
              <w:t>(S/ por local)</w:t>
            </w:r>
          </w:p>
        </w:tc>
        <w:tc>
          <w:tcPr>
            <w:tcW w:w="1179" w:type="pct"/>
            <w:shd w:val="clear" w:color="auto" w:fill="7F7F7F" w:themeFill="text1" w:themeFillTint="80"/>
            <w:vAlign w:val="center"/>
            <w:hideMark/>
          </w:tcPr>
          <w:p w14:paraId="3EC84F3F" w14:textId="77777777" w:rsidR="009F3E85" w:rsidRPr="00035530" w:rsidRDefault="009F3E85" w:rsidP="001F59CA">
            <w:pPr>
              <w:jc w:val="center"/>
              <w:cnfStyle w:val="100000000000" w:firstRow="1" w:lastRow="0" w:firstColumn="0" w:lastColumn="0" w:oddVBand="0" w:evenVBand="0" w:oddHBand="0" w:evenHBand="0" w:firstRowFirstColumn="0" w:firstRowLastColumn="0" w:lastRowFirstColumn="0" w:lastRowLastColumn="0"/>
              <w:rPr>
                <w:rFonts w:asciiTheme="majorHAnsi" w:eastAsia="Calibri" w:hAnsiTheme="majorHAnsi" w:cstheme="majorHAnsi"/>
                <w:bCs w:val="0"/>
                <w:color w:val="FFFFFF" w:themeColor="background1"/>
                <w:sz w:val="20"/>
                <w:szCs w:val="20"/>
                <w:lang w:eastAsia="es-PE"/>
              </w:rPr>
            </w:pPr>
            <w:r w:rsidRPr="00035530">
              <w:rPr>
                <w:rFonts w:asciiTheme="majorHAnsi" w:eastAsia="Calibri" w:hAnsiTheme="majorHAnsi" w:cstheme="majorHAnsi"/>
                <w:bCs w:val="0"/>
                <w:color w:val="FFFFFF" w:themeColor="background1"/>
                <w:sz w:val="20"/>
                <w:szCs w:val="20"/>
                <w:lang w:eastAsia="es-PE"/>
              </w:rPr>
              <w:t>Elementos Incluidos</w:t>
            </w:r>
          </w:p>
        </w:tc>
      </w:tr>
      <w:tr w:rsidR="009F3E85" w:rsidRPr="00035530" w14:paraId="158B4A09" w14:textId="77777777" w:rsidTr="00FF0530">
        <w:trPr>
          <w:trHeight w:val="206"/>
        </w:trPr>
        <w:tc>
          <w:tcPr>
            <w:cnfStyle w:val="001000000000" w:firstRow="0" w:lastRow="0" w:firstColumn="1" w:lastColumn="0" w:oddVBand="0" w:evenVBand="0" w:oddHBand="0" w:evenHBand="0" w:firstRowFirstColumn="0" w:firstRowLastColumn="0" w:lastRowFirstColumn="0" w:lastRowLastColumn="0"/>
            <w:tcW w:w="515" w:type="pct"/>
            <w:vMerge w:val="restart"/>
            <w:vAlign w:val="center"/>
            <w:hideMark/>
          </w:tcPr>
          <w:p w14:paraId="5D1EF98A" w14:textId="77777777" w:rsidR="009F3E85" w:rsidRPr="00035530" w:rsidRDefault="009F3E85" w:rsidP="001F59CA">
            <w:pPr>
              <w:jc w:val="center"/>
              <w:rPr>
                <w:rFonts w:asciiTheme="majorHAnsi" w:eastAsia="Calibri" w:hAnsiTheme="majorHAnsi" w:cstheme="majorHAnsi"/>
                <w:color w:val="000000"/>
                <w:sz w:val="20"/>
                <w:szCs w:val="20"/>
                <w:lang w:eastAsia="es-PE"/>
              </w:rPr>
            </w:pPr>
            <w:r w:rsidRPr="00035530">
              <w:rPr>
                <w:rFonts w:asciiTheme="majorHAnsi" w:eastAsia="Calibri" w:hAnsiTheme="majorHAnsi" w:cstheme="majorHAnsi"/>
                <w:color w:val="000000"/>
                <w:sz w:val="20"/>
                <w:szCs w:val="20"/>
                <w:lang w:eastAsia="es-PE"/>
              </w:rPr>
              <w:t>Urbana</w:t>
            </w:r>
          </w:p>
        </w:tc>
        <w:tc>
          <w:tcPr>
            <w:tcW w:w="1048" w:type="pct"/>
            <w:vMerge w:val="restart"/>
            <w:vAlign w:val="center"/>
            <w:hideMark/>
          </w:tcPr>
          <w:p w14:paraId="0857FC60" w14:textId="77777777" w:rsidR="009F3E85" w:rsidRPr="00035530" w:rsidRDefault="009F3E85" w:rsidP="001F59CA">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lang w:eastAsia="es-PE"/>
              </w:rPr>
            </w:pPr>
            <w:r w:rsidRPr="00035530">
              <w:rPr>
                <w:rFonts w:asciiTheme="majorHAnsi" w:eastAsia="Calibri" w:hAnsiTheme="majorHAnsi" w:cstheme="majorHAnsi"/>
                <w:color w:val="000000"/>
                <w:sz w:val="20"/>
                <w:szCs w:val="20"/>
                <w:lang w:eastAsia="es-PE"/>
              </w:rPr>
              <w:t>Todos excepto Secundaria</w:t>
            </w:r>
          </w:p>
        </w:tc>
        <w:tc>
          <w:tcPr>
            <w:tcW w:w="1129" w:type="pct"/>
            <w:vAlign w:val="center"/>
            <w:hideMark/>
          </w:tcPr>
          <w:p w14:paraId="3279AF2A" w14:textId="77777777" w:rsidR="009F3E85" w:rsidRPr="00035530" w:rsidRDefault="009F3E85" w:rsidP="001F59CA">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lang w:eastAsia="es-PE"/>
              </w:rPr>
            </w:pPr>
            <w:r w:rsidRPr="00035530">
              <w:rPr>
                <w:rFonts w:asciiTheme="majorHAnsi" w:eastAsia="Calibri" w:hAnsiTheme="majorHAnsi" w:cstheme="majorHAnsi"/>
                <w:color w:val="000000"/>
                <w:sz w:val="20"/>
                <w:szCs w:val="20"/>
                <w:lang w:eastAsia="es-PE"/>
              </w:rPr>
              <w:t>&lt;= 979</w:t>
            </w:r>
          </w:p>
        </w:tc>
        <w:tc>
          <w:tcPr>
            <w:tcW w:w="1129" w:type="pct"/>
            <w:noWrap/>
            <w:vAlign w:val="center"/>
            <w:hideMark/>
          </w:tcPr>
          <w:p w14:paraId="0141B242" w14:textId="121DABB9" w:rsidR="009F3E85" w:rsidRPr="00035530" w:rsidRDefault="00C84DD2" w:rsidP="001F59CA">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lang w:eastAsia="es-PE"/>
              </w:rPr>
            </w:pPr>
            <w:r w:rsidRPr="00035530">
              <w:rPr>
                <w:rFonts w:asciiTheme="majorHAnsi" w:eastAsia="Calibri" w:hAnsiTheme="majorHAnsi" w:cstheme="majorHAnsi"/>
                <w:color w:val="000000"/>
                <w:sz w:val="20"/>
                <w:szCs w:val="20"/>
              </w:rPr>
              <w:t>7</w:t>
            </w:r>
            <w:r w:rsidR="00223643" w:rsidRPr="00035530">
              <w:rPr>
                <w:rFonts w:asciiTheme="majorHAnsi" w:eastAsia="Calibri" w:hAnsiTheme="majorHAnsi" w:cstheme="majorHAnsi"/>
                <w:color w:val="000000"/>
                <w:sz w:val="20"/>
                <w:szCs w:val="20"/>
              </w:rPr>
              <w:t>48.00</w:t>
            </w:r>
          </w:p>
        </w:tc>
        <w:tc>
          <w:tcPr>
            <w:tcW w:w="1179" w:type="pct"/>
            <w:vMerge w:val="restart"/>
            <w:vAlign w:val="center"/>
            <w:hideMark/>
          </w:tcPr>
          <w:p w14:paraId="506032D7" w14:textId="77777777" w:rsidR="009F3E85" w:rsidRPr="00035530" w:rsidRDefault="009F3E85" w:rsidP="001F59CA">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lang w:eastAsia="es-PE"/>
              </w:rPr>
            </w:pPr>
            <w:r w:rsidRPr="00035530">
              <w:rPr>
                <w:rFonts w:asciiTheme="majorHAnsi" w:eastAsia="Calibri" w:hAnsiTheme="majorHAnsi" w:cstheme="majorHAnsi"/>
                <w:color w:val="000000"/>
                <w:sz w:val="20"/>
                <w:szCs w:val="20"/>
                <w:lang w:eastAsia="es-PE"/>
              </w:rPr>
              <w:t>Conexión a la red pública</w:t>
            </w:r>
          </w:p>
        </w:tc>
      </w:tr>
      <w:tr w:rsidR="009F3E85" w:rsidRPr="00035530" w14:paraId="7A7C067D" w14:textId="77777777" w:rsidTr="00FF0530">
        <w:trPr>
          <w:trHeight w:val="206"/>
        </w:trPr>
        <w:tc>
          <w:tcPr>
            <w:cnfStyle w:val="001000000000" w:firstRow="0" w:lastRow="0" w:firstColumn="1" w:lastColumn="0" w:oddVBand="0" w:evenVBand="0" w:oddHBand="0" w:evenHBand="0" w:firstRowFirstColumn="0" w:firstRowLastColumn="0" w:lastRowFirstColumn="0" w:lastRowLastColumn="0"/>
            <w:tcW w:w="515" w:type="pct"/>
            <w:vMerge/>
            <w:vAlign w:val="center"/>
            <w:hideMark/>
          </w:tcPr>
          <w:p w14:paraId="1BA3F7BD" w14:textId="77777777" w:rsidR="009F3E85" w:rsidRPr="00035530" w:rsidRDefault="009F3E85" w:rsidP="001F59CA">
            <w:pPr>
              <w:jc w:val="center"/>
              <w:rPr>
                <w:rFonts w:asciiTheme="majorHAnsi" w:eastAsia="Calibri" w:hAnsiTheme="majorHAnsi" w:cstheme="majorHAnsi"/>
                <w:color w:val="000000"/>
                <w:sz w:val="20"/>
                <w:szCs w:val="20"/>
                <w:lang w:eastAsia="es-PE"/>
              </w:rPr>
            </w:pPr>
          </w:p>
        </w:tc>
        <w:tc>
          <w:tcPr>
            <w:tcW w:w="1048" w:type="pct"/>
            <w:vMerge/>
            <w:vAlign w:val="center"/>
            <w:hideMark/>
          </w:tcPr>
          <w:p w14:paraId="7C63D789" w14:textId="77777777" w:rsidR="009F3E85" w:rsidRPr="00035530" w:rsidRDefault="009F3E85" w:rsidP="001F59CA">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lang w:eastAsia="es-PE"/>
              </w:rPr>
            </w:pPr>
          </w:p>
        </w:tc>
        <w:tc>
          <w:tcPr>
            <w:tcW w:w="1129" w:type="pct"/>
            <w:vAlign w:val="center"/>
            <w:hideMark/>
          </w:tcPr>
          <w:p w14:paraId="1D50A6B8" w14:textId="77777777" w:rsidR="009F3E85" w:rsidRPr="00035530" w:rsidRDefault="009F3E85" w:rsidP="001F59CA">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lang w:eastAsia="es-PE"/>
              </w:rPr>
            </w:pPr>
            <w:r w:rsidRPr="00035530">
              <w:rPr>
                <w:rFonts w:asciiTheme="majorHAnsi" w:eastAsia="Calibri" w:hAnsiTheme="majorHAnsi" w:cstheme="majorHAnsi"/>
                <w:color w:val="000000"/>
                <w:sz w:val="20"/>
                <w:szCs w:val="20"/>
                <w:lang w:eastAsia="es-PE"/>
              </w:rPr>
              <w:t>980 - 2,036</w:t>
            </w:r>
          </w:p>
        </w:tc>
        <w:tc>
          <w:tcPr>
            <w:tcW w:w="1129" w:type="pct"/>
            <w:noWrap/>
            <w:vAlign w:val="center"/>
            <w:hideMark/>
          </w:tcPr>
          <w:p w14:paraId="3A18B5BD" w14:textId="6DDED882" w:rsidR="009F3E85" w:rsidRPr="00035530" w:rsidRDefault="00223643" w:rsidP="001F59CA">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lang w:eastAsia="es-PE"/>
              </w:rPr>
            </w:pPr>
            <w:r w:rsidRPr="00035530">
              <w:rPr>
                <w:rFonts w:asciiTheme="majorHAnsi" w:eastAsia="Calibri" w:hAnsiTheme="majorHAnsi" w:cstheme="majorHAnsi"/>
                <w:color w:val="000000"/>
                <w:sz w:val="20"/>
                <w:szCs w:val="20"/>
              </w:rPr>
              <w:t>1,819.00</w:t>
            </w:r>
          </w:p>
        </w:tc>
        <w:tc>
          <w:tcPr>
            <w:tcW w:w="1179" w:type="pct"/>
            <w:vMerge/>
            <w:vAlign w:val="center"/>
            <w:hideMark/>
          </w:tcPr>
          <w:p w14:paraId="6100E5C8" w14:textId="77777777" w:rsidR="009F3E85" w:rsidRPr="00035530" w:rsidRDefault="009F3E85" w:rsidP="001F59CA">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lang w:eastAsia="es-PE"/>
              </w:rPr>
            </w:pPr>
          </w:p>
        </w:tc>
      </w:tr>
      <w:tr w:rsidR="009F3E85" w:rsidRPr="00035530" w14:paraId="70B240FF" w14:textId="77777777" w:rsidTr="00FF0530">
        <w:trPr>
          <w:trHeight w:val="206"/>
        </w:trPr>
        <w:tc>
          <w:tcPr>
            <w:cnfStyle w:val="001000000000" w:firstRow="0" w:lastRow="0" w:firstColumn="1" w:lastColumn="0" w:oddVBand="0" w:evenVBand="0" w:oddHBand="0" w:evenHBand="0" w:firstRowFirstColumn="0" w:firstRowLastColumn="0" w:lastRowFirstColumn="0" w:lastRowLastColumn="0"/>
            <w:tcW w:w="515" w:type="pct"/>
            <w:vMerge/>
            <w:vAlign w:val="center"/>
            <w:hideMark/>
          </w:tcPr>
          <w:p w14:paraId="0311EBA4" w14:textId="77777777" w:rsidR="009F3E85" w:rsidRPr="00035530" w:rsidRDefault="009F3E85" w:rsidP="001F59CA">
            <w:pPr>
              <w:jc w:val="center"/>
              <w:rPr>
                <w:rFonts w:asciiTheme="majorHAnsi" w:eastAsia="Calibri" w:hAnsiTheme="majorHAnsi" w:cstheme="majorHAnsi"/>
                <w:color w:val="000000"/>
                <w:sz w:val="20"/>
                <w:szCs w:val="20"/>
                <w:lang w:eastAsia="es-PE"/>
              </w:rPr>
            </w:pPr>
          </w:p>
        </w:tc>
        <w:tc>
          <w:tcPr>
            <w:tcW w:w="1048" w:type="pct"/>
            <w:vMerge/>
            <w:vAlign w:val="center"/>
            <w:hideMark/>
          </w:tcPr>
          <w:p w14:paraId="61899A5D" w14:textId="77777777" w:rsidR="009F3E85" w:rsidRPr="00035530" w:rsidRDefault="009F3E85" w:rsidP="001F59CA">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lang w:eastAsia="es-PE"/>
              </w:rPr>
            </w:pPr>
          </w:p>
        </w:tc>
        <w:tc>
          <w:tcPr>
            <w:tcW w:w="1129" w:type="pct"/>
            <w:vAlign w:val="center"/>
            <w:hideMark/>
          </w:tcPr>
          <w:p w14:paraId="76F3CCEF" w14:textId="77777777" w:rsidR="009F3E85" w:rsidRPr="00035530" w:rsidRDefault="009F3E85" w:rsidP="001F59CA">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lang w:eastAsia="es-PE"/>
              </w:rPr>
            </w:pPr>
            <w:r w:rsidRPr="00035530">
              <w:rPr>
                <w:rFonts w:asciiTheme="majorHAnsi" w:eastAsia="Calibri" w:hAnsiTheme="majorHAnsi" w:cstheme="majorHAnsi"/>
                <w:color w:val="000000"/>
                <w:sz w:val="20"/>
                <w:szCs w:val="20"/>
                <w:lang w:eastAsia="es-PE"/>
              </w:rPr>
              <w:t>2,037 - 5,061</w:t>
            </w:r>
          </w:p>
        </w:tc>
        <w:tc>
          <w:tcPr>
            <w:tcW w:w="1129" w:type="pct"/>
            <w:noWrap/>
            <w:vAlign w:val="center"/>
            <w:hideMark/>
          </w:tcPr>
          <w:p w14:paraId="0209D3EE" w14:textId="031A2CF0" w:rsidR="009F3E85" w:rsidRPr="00035530" w:rsidRDefault="009F3E85" w:rsidP="001F59CA">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lang w:eastAsia="es-PE"/>
              </w:rPr>
            </w:pPr>
            <w:r w:rsidRPr="00035530">
              <w:rPr>
                <w:rFonts w:asciiTheme="majorHAnsi" w:eastAsia="Calibri" w:hAnsiTheme="majorHAnsi" w:cstheme="majorHAnsi"/>
                <w:color w:val="000000"/>
                <w:sz w:val="20"/>
                <w:szCs w:val="20"/>
              </w:rPr>
              <w:t>2,</w:t>
            </w:r>
            <w:r w:rsidR="00223643" w:rsidRPr="00035530">
              <w:rPr>
                <w:rFonts w:asciiTheme="majorHAnsi" w:eastAsia="Calibri" w:hAnsiTheme="majorHAnsi" w:cstheme="majorHAnsi"/>
                <w:color w:val="000000"/>
                <w:sz w:val="20"/>
                <w:szCs w:val="20"/>
              </w:rPr>
              <w:t>332,00</w:t>
            </w:r>
          </w:p>
        </w:tc>
        <w:tc>
          <w:tcPr>
            <w:tcW w:w="1179" w:type="pct"/>
            <w:vMerge/>
            <w:vAlign w:val="center"/>
            <w:hideMark/>
          </w:tcPr>
          <w:p w14:paraId="4E14028A" w14:textId="77777777" w:rsidR="009F3E85" w:rsidRPr="00035530" w:rsidRDefault="009F3E85" w:rsidP="001F59CA">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lang w:eastAsia="es-PE"/>
              </w:rPr>
            </w:pPr>
          </w:p>
        </w:tc>
      </w:tr>
      <w:tr w:rsidR="009F3E85" w:rsidRPr="00035530" w14:paraId="1E25D6DE" w14:textId="77777777" w:rsidTr="00FF0530">
        <w:trPr>
          <w:trHeight w:val="206"/>
        </w:trPr>
        <w:tc>
          <w:tcPr>
            <w:cnfStyle w:val="001000000000" w:firstRow="0" w:lastRow="0" w:firstColumn="1" w:lastColumn="0" w:oddVBand="0" w:evenVBand="0" w:oddHBand="0" w:evenHBand="0" w:firstRowFirstColumn="0" w:firstRowLastColumn="0" w:lastRowFirstColumn="0" w:lastRowLastColumn="0"/>
            <w:tcW w:w="515" w:type="pct"/>
            <w:vMerge/>
            <w:vAlign w:val="center"/>
            <w:hideMark/>
          </w:tcPr>
          <w:p w14:paraId="017477D1" w14:textId="77777777" w:rsidR="009F3E85" w:rsidRPr="00035530" w:rsidRDefault="009F3E85" w:rsidP="001F59CA">
            <w:pPr>
              <w:jc w:val="center"/>
              <w:rPr>
                <w:rFonts w:asciiTheme="majorHAnsi" w:eastAsia="Calibri" w:hAnsiTheme="majorHAnsi" w:cstheme="majorHAnsi"/>
                <w:color w:val="000000"/>
                <w:sz w:val="20"/>
                <w:szCs w:val="20"/>
                <w:lang w:eastAsia="es-PE"/>
              </w:rPr>
            </w:pPr>
          </w:p>
        </w:tc>
        <w:tc>
          <w:tcPr>
            <w:tcW w:w="1048" w:type="pct"/>
            <w:vMerge/>
            <w:vAlign w:val="center"/>
            <w:hideMark/>
          </w:tcPr>
          <w:p w14:paraId="6C254618" w14:textId="77777777" w:rsidR="009F3E85" w:rsidRPr="00035530" w:rsidRDefault="009F3E85" w:rsidP="001F59CA">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lang w:eastAsia="es-PE"/>
              </w:rPr>
            </w:pPr>
          </w:p>
        </w:tc>
        <w:tc>
          <w:tcPr>
            <w:tcW w:w="1129" w:type="pct"/>
            <w:vAlign w:val="center"/>
            <w:hideMark/>
          </w:tcPr>
          <w:p w14:paraId="6CFEF743" w14:textId="77777777" w:rsidR="009F3E85" w:rsidRPr="00035530" w:rsidRDefault="009F3E85" w:rsidP="001F59CA">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lang w:eastAsia="es-PE"/>
              </w:rPr>
            </w:pPr>
            <w:r w:rsidRPr="00035530">
              <w:rPr>
                <w:rFonts w:asciiTheme="majorHAnsi" w:eastAsia="Calibri" w:hAnsiTheme="majorHAnsi" w:cstheme="majorHAnsi"/>
                <w:color w:val="000000"/>
                <w:sz w:val="20"/>
                <w:szCs w:val="20"/>
                <w:lang w:eastAsia="es-PE"/>
              </w:rPr>
              <w:t>&gt; 5,061</w:t>
            </w:r>
          </w:p>
        </w:tc>
        <w:tc>
          <w:tcPr>
            <w:tcW w:w="1129" w:type="pct"/>
            <w:noWrap/>
            <w:vAlign w:val="center"/>
            <w:hideMark/>
          </w:tcPr>
          <w:p w14:paraId="0C60A3FA" w14:textId="7F836BFF" w:rsidR="009F3E85" w:rsidRPr="00035530" w:rsidRDefault="00223643" w:rsidP="001F59CA">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lang w:eastAsia="es-PE"/>
              </w:rPr>
            </w:pPr>
            <w:r w:rsidRPr="00035530">
              <w:rPr>
                <w:rFonts w:asciiTheme="majorHAnsi" w:eastAsia="Calibri" w:hAnsiTheme="majorHAnsi" w:cstheme="majorHAnsi"/>
                <w:color w:val="000000"/>
                <w:sz w:val="20"/>
                <w:szCs w:val="20"/>
                <w:lang w:eastAsia="es-PE"/>
              </w:rPr>
              <w:t>2,910.00</w:t>
            </w:r>
          </w:p>
        </w:tc>
        <w:tc>
          <w:tcPr>
            <w:tcW w:w="1179" w:type="pct"/>
            <w:vMerge/>
            <w:vAlign w:val="center"/>
            <w:hideMark/>
          </w:tcPr>
          <w:p w14:paraId="727F712E" w14:textId="77777777" w:rsidR="009F3E85" w:rsidRPr="00035530" w:rsidRDefault="009F3E85" w:rsidP="001F59CA">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lang w:eastAsia="es-PE"/>
              </w:rPr>
            </w:pPr>
          </w:p>
        </w:tc>
      </w:tr>
      <w:tr w:rsidR="00223643" w:rsidRPr="00035530" w14:paraId="19315627" w14:textId="77777777" w:rsidTr="00FF0530">
        <w:trPr>
          <w:trHeight w:val="206"/>
        </w:trPr>
        <w:tc>
          <w:tcPr>
            <w:cnfStyle w:val="001000000000" w:firstRow="0" w:lastRow="0" w:firstColumn="1" w:lastColumn="0" w:oddVBand="0" w:evenVBand="0" w:oddHBand="0" w:evenHBand="0" w:firstRowFirstColumn="0" w:firstRowLastColumn="0" w:lastRowFirstColumn="0" w:lastRowLastColumn="0"/>
            <w:tcW w:w="515" w:type="pct"/>
            <w:vMerge/>
            <w:vAlign w:val="center"/>
            <w:hideMark/>
          </w:tcPr>
          <w:p w14:paraId="2CB0BE85" w14:textId="77777777" w:rsidR="00223643" w:rsidRPr="00035530" w:rsidRDefault="00223643" w:rsidP="001F59CA">
            <w:pPr>
              <w:jc w:val="center"/>
              <w:rPr>
                <w:rFonts w:asciiTheme="majorHAnsi" w:eastAsia="Calibri" w:hAnsiTheme="majorHAnsi" w:cstheme="majorHAnsi"/>
                <w:color w:val="000000"/>
                <w:sz w:val="20"/>
                <w:szCs w:val="20"/>
                <w:lang w:eastAsia="es-PE"/>
              </w:rPr>
            </w:pPr>
          </w:p>
        </w:tc>
        <w:tc>
          <w:tcPr>
            <w:tcW w:w="1048" w:type="pct"/>
            <w:vMerge w:val="restart"/>
            <w:vAlign w:val="center"/>
            <w:hideMark/>
          </w:tcPr>
          <w:p w14:paraId="1389ACD1" w14:textId="77777777" w:rsidR="00223643" w:rsidRPr="00035530" w:rsidRDefault="00223643" w:rsidP="001F59CA">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lang w:eastAsia="es-PE"/>
              </w:rPr>
            </w:pPr>
            <w:r w:rsidRPr="00035530">
              <w:rPr>
                <w:rFonts w:asciiTheme="majorHAnsi" w:eastAsia="Calibri" w:hAnsiTheme="majorHAnsi" w:cstheme="majorHAnsi"/>
                <w:color w:val="000000"/>
                <w:sz w:val="20"/>
                <w:szCs w:val="20"/>
                <w:lang w:eastAsia="es-PE"/>
              </w:rPr>
              <w:t>Secundaria</w:t>
            </w:r>
          </w:p>
        </w:tc>
        <w:tc>
          <w:tcPr>
            <w:tcW w:w="1129" w:type="pct"/>
            <w:vAlign w:val="center"/>
            <w:hideMark/>
          </w:tcPr>
          <w:p w14:paraId="23B77FC1" w14:textId="77777777" w:rsidR="00223643" w:rsidRPr="00035530" w:rsidRDefault="00223643" w:rsidP="001F59CA">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lang w:eastAsia="es-PE"/>
              </w:rPr>
            </w:pPr>
            <w:r w:rsidRPr="00035530">
              <w:rPr>
                <w:rFonts w:asciiTheme="majorHAnsi" w:eastAsia="Calibri" w:hAnsiTheme="majorHAnsi" w:cstheme="majorHAnsi"/>
                <w:color w:val="000000"/>
                <w:sz w:val="20"/>
                <w:szCs w:val="20"/>
                <w:lang w:eastAsia="es-PE"/>
              </w:rPr>
              <w:t>&lt;= 1,282</w:t>
            </w:r>
          </w:p>
        </w:tc>
        <w:tc>
          <w:tcPr>
            <w:tcW w:w="1129" w:type="pct"/>
            <w:noWrap/>
            <w:vAlign w:val="center"/>
            <w:hideMark/>
          </w:tcPr>
          <w:p w14:paraId="51ACE0EF" w14:textId="03B78831" w:rsidR="00223643" w:rsidRPr="00035530" w:rsidRDefault="00223643" w:rsidP="001F59CA">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lang w:eastAsia="es-PE"/>
              </w:rPr>
            </w:pPr>
            <w:r w:rsidRPr="00035530">
              <w:rPr>
                <w:rFonts w:asciiTheme="majorHAnsi" w:eastAsia="Calibri" w:hAnsiTheme="majorHAnsi" w:cstheme="majorHAnsi"/>
                <w:color w:val="000000"/>
                <w:sz w:val="20"/>
                <w:szCs w:val="20"/>
              </w:rPr>
              <w:t>1,819.00</w:t>
            </w:r>
          </w:p>
        </w:tc>
        <w:tc>
          <w:tcPr>
            <w:tcW w:w="1179" w:type="pct"/>
            <w:vMerge/>
            <w:vAlign w:val="center"/>
            <w:hideMark/>
          </w:tcPr>
          <w:p w14:paraId="703E1826" w14:textId="77777777" w:rsidR="00223643" w:rsidRPr="00035530" w:rsidRDefault="00223643" w:rsidP="001F59CA">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lang w:eastAsia="es-PE"/>
              </w:rPr>
            </w:pPr>
          </w:p>
        </w:tc>
      </w:tr>
      <w:tr w:rsidR="00223643" w:rsidRPr="00035530" w14:paraId="1B239F53" w14:textId="77777777" w:rsidTr="00FF0530">
        <w:trPr>
          <w:trHeight w:val="206"/>
        </w:trPr>
        <w:tc>
          <w:tcPr>
            <w:cnfStyle w:val="001000000000" w:firstRow="0" w:lastRow="0" w:firstColumn="1" w:lastColumn="0" w:oddVBand="0" w:evenVBand="0" w:oddHBand="0" w:evenHBand="0" w:firstRowFirstColumn="0" w:firstRowLastColumn="0" w:lastRowFirstColumn="0" w:lastRowLastColumn="0"/>
            <w:tcW w:w="515" w:type="pct"/>
            <w:vMerge/>
            <w:vAlign w:val="center"/>
            <w:hideMark/>
          </w:tcPr>
          <w:p w14:paraId="14C2E2D3" w14:textId="77777777" w:rsidR="00223643" w:rsidRPr="00035530" w:rsidRDefault="00223643" w:rsidP="001F59CA">
            <w:pPr>
              <w:jc w:val="center"/>
              <w:rPr>
                <w:rFonts w:asciiTheme="majorHAnsi" w:eastAsia="Calibri" w:hAnsiTheme="majorHAnsi" w:cstheme="majorHAnsi"/>
                <w:color w:val="000000"/>
                <w:sz w:val="20"/>
                <w:szCs w:val="20"/>
                <w:lang w:eastAsia="es-PE"/>
              </w:rPr>
            </w:pPr>
          </w:p>
        </w:tc>
        <w:tc>
          <w:tcPr>
            <w:tcW w:w="1048" w:type="pct"/>
            <w:vMerge/>
            <w:vAlign w:val="center"/>
            <w:hideMark/>
          </w:tcPr>
          <w:p w14:paraId="1384652A" w14:textId="77777777" w:rsidR="00223643" w:rsidRPr="00035530" w:rsidRDefault="00223643" w:rsidP="001F59CA">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lang w:eastAsia="es-PE"/>
              </w:rPr>
            </w:pPr>
          </w:p>
        </w:tc>
        <w:tc>
          <w:tcPr>
            <w:tcW w:w="1129" w:type="pct"/>
            <w:vAlign w:val="center"/>
            <w:hideMark/>
          </w:tcPr>
          <w:p w14:paraId="5929ABB0" w14:textId="77777777" w:rsidR="00223643" w:rsidRPr="00035530" w:rsidRDefault="00223643" w:rsidP="001F59CA">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lang w:eastAsia="es-PE"/>
              </w:rPr>
            </w:pPr>
            <w:r w:rsidRPr="00035530">
              <w:rPr>
                <w:rFonts w:asciiTheme="majorHAnsi" w:eastAsia="Calibri" w:hAnsiTheme="majorHAnsi" w:cstheme="majorHAnsi"/>
                <w:color w:val="000000"/>
                <w:sz w:val="20"/>
                <w:szCs w:val="20"/>
                <w:lang w:eastAsia="es-PE"/>
              </w:rPr>
              <w:t>1,283 - 2,613</w:t>
            </w:r>
          </w:p>
        </w:tc>
        <w:tc>
          <w:tcPr>
            <w:tcW w:w="1129" w:type="pct"/>
            <w:noWrap/>
            <w:vAlign w:val="center"/>
            <w:hideMark/>
          </w:tcPr>
          <w:p w14:paraId="2EAC57F4" w14:textId="4EDC2CF2" w:rsidR="00223643" w:rsidRPr="00035530" w:rsidRDefault="00223643" w:rsidP="001F59CA">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lang w:eastAsia="es-PE"/>
              </w:rPr>
            </w:pPr>
            <w:r w:rsidRPr="00035530">
              <w:rPr>
                <w:rFonts w:asciiTheme="majorHAnsi" w:eastAsia="Calibri" w:hAnsiTheme="majorHAnsi" w:cstheme="majorHAnsi"/>
                <w:color w:val="000000"/>
                <w:sz w:val="20"/>
                <w:szCs w:val="20"/>
              </w:rPr>
              <w:t>2,332,00</w:t>
            </w:r>
          </w:p>
        </w:tc>
        <w:tc>
          <w:tcPr>
            <w:tcW w:w="1179" w:type="pct"/>
            <w:vMerge/>
            <w:vAlign w:val="center"/>
            <w:hideMark/>
          </w:tcPr>
          <w:p w14:paraId="24B6FD64" w14:textId="77777777" w:rsidR="00223643" w:rsidRPr="00035530" w:rsidRDefault="00223643" w:rsidP="001F59CA">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lang w:eastAsia="es-PE"/>
              </w:rPr>
            </w:pPr>
          </w:p>
        </w:tc>
      </w:tr>
      <w:tr w:rsidR="00223643" w:rsidRPr="00035530" w14:paraId="0BCE0BB2" w14:textId="77777777" w:rsidTr="00FF0530">
        <w:trPr>
          <w:trHeight w:val="206"/>
        </w:trPr>
        <w:tc>
          <w:tcPr>
            <w:cnfStyle w:val="001000000000" w:firstRow="0" w:lastRow="0" w:firstColumn="1" w:lastColumn="0" w:oddVBand="0" w:evenVBand="0" w:oddHBand="0" w:evenHBand="0" w:firstRowFirstColumn="0" w:firstRowLastColumn="0" w:lastRowFirstColumn="0" w:lastRowLastColumn="0"/>
            <w:tcW w:w="515" w:type="pct"/>
            <w:vMerge/>
            <w:vAlign w:val="center"/>
            <w:hideMark/>
          </w:tcPr>
          <w:p w14:paraId="40A3FD42" w14:textId="77777777" w:rsidR="00223643" w:rsidRPr="00035530" w:rsidRDefault="00223643" w:rsidP="001F59CA">
            <w:pPr>
              <w:jc w:val="center"/>
              <w:rPr>
                <w:rFonts w:asciiTheme="majorHAnsi" w:eastAsia="Calibri" w:hAnsiTheme="majorHAnsi" w:cstheme="majorHAnsi"/>
                <w:color w:val="000000"/>
                <w:sz w:val="20"/>
                <w:szCs w:val="20"/>
                <w:lang w:eastAsia="es-PE"/>
              </w:rPr>
            </w:pPr>
          </w:p>
        </w:tc>
        <w:tc>
          <w:tcPr>
            <w:tcW w:w="1048" w:type="pct"/>
            <w:vMerge/>
            <w:vAlign w:val="center"/>
            <w:hideMark/>
          </w:tcPr>
          <w:p w14:paraId="6E37991A" w14:textId="77777777" w:rsidR="00223643" w:rsidRPr="00035530" w:rsidRDefault="00223643" w:rsidP="001F59CA">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lang w:eastAsia="es-PE"/>
              </w:rPr>
            </w:pPr>
          </w:p>
        </w:tc>
        <w:tc>
          <w:tcPr>
            <w:tcW w:w="1129" w:type="pct"/>
            <w:vAlign w:val="center"/>
            <w:hideMark/>
          </w:tcPr>
          <w:p w14:paraId="65F96943" w14:textId="77777777" w:rsidR="00223643" w:rsidRPr="00035530" w:rsidRDefault="00223643" w:rsidP="001F59CA">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lang w:eastAsia="es-PE"/>
              </w:rPr>
            </w:pPr>
            <w:r w:rsidRPr="00035530">
              <w:rPr>
                <w:rFonts w:asciiTheme="majorHAnsi" w:eastAsia="Calibri" w:hAnsiTheme="majorHAnsi" w:cstheme="majorHAnsi"/>
                <w:color w:val="000000"/>
                <w:sz w:val="20"/>
                <w:szCs w:val="20"/>
                <w:lang w:eastAsia="es-PE"/>
              </w:rPr>
              <w:t>&gt; 2,613</w:t>
            </w:r>
          </w:p>
        </w:tc>
        <w:tc>
          <w:tcPr>
            <w:tcW w:w="1129" w:type="pct"/>
            <w:noWrap/>
            <w:vAlign w:val="center"/>
            <w:hideMark/>
          </w:tcPr>
          <w:p w14:paraId="2C48220E" w14:textId="12398C52" w:rsidR="00223643" w:rsidRPr="00035530" w:rsidRDefault="00223643" w:rsidP="001F59CA">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lang w:eastAsia="es-PE"/>
              </w:rPr>
            </w:pPr>
            <w:r w:rsidRPr="00035530">
              <w:rPr>
                <w:rFonts w:asciiTheme="majorHAnsi" w:eastAsia="Calibri" w:hAnsiTheme="majorHAnsi" w:cstheme="majorHAnsi"/>
                <w:color w:val="000000"/>
                <w:sz w:val="20"/>
                <w:szCs w:val="20"/>
                <w:lang w:eastAsia="es-PE"/>
              </w:rPr>
              <w:t>2,910.00</w:t>
            </w:r>
          </w:p>
        </w:tc>
        <w:tc>
          <w:tcPr>
            <w:tcW w:w="1179" w:type="pct"/>
            <w:vMerge/>
            <w:vAlign w:val="center"/>
            <w:hideMark/>
          </w:tcPr>
          <w:p w14:paraId="664F5072" w14:textId="77777777" w:rsidR="00223643" w:rsidRPr="00035530" w:rsidRDefault="00223643" w:rsidP="001F59CA">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lang w:eastAsia="es-PE"/>
              </w:rPr>
            </w:pPr>
          </w:p>
        </w:tc>
      </w:tr>
      <w:tr w:rsidR="009F3E85" w:rsidRPr="00035530" w14:paraId="6DDBAF6F" w14:textId="77777777" w:rsidTr="00FF0530">
        <w:trPr>
          <w:trHeight w:val="206"/>
        </w:trPr>
        <w:tc>
          <w:tcPr>
            <w:cnfStyle w:val="001000000000" w:firstRow="0" w:lastRow="0" w:firstColumn="1" w:lastColumn="0" w:oddVBand="0" w:evenVBand="0" w:oddHBand="0" w:evenHBand="0" w:firstRowFirstColumn="0" w:firstRowLastColumn="0" w:lastRowFirstColumn="0" w:lastRowLastColumn="0"/>
            <w:tcW w:w="515" w:type="pct"/>
            <w:vMerge w:val="restart"/>
            <w:vAlign w:val="center"/>
            <w:hideMark/>
          </w:tcPr>
          <w:p w14:paraId="7AA35CD0" w14:textId="77777777" w:rsidR="009F3E85" w:rsidRPr="00035530" w:rsidRDefault="009F3E85" w:rsidP="001F59CA">
            <w:pPr>
              <w:jc w:val="center"/>
              <w:rPr>
                <w:rFonts w:asciiTheme="majorHAnsi" w:eastAsia="Calibri" w:hAnsiTheme="majorHAnsi" w:cstheme="majorHAnsi"/>
                <w:color w:val="000000"/>
                <w:sz w:val="20"/>
                <w:szCs w:val="20"/>
                <w:lang w:eastAsia="es-PE"/>
              </w:rPr>
            </w:pPr>
            <w:r w:rsidRPr="00035530">
              <w:rPr>
                <w:rFonts w:asciiTheme="majorHAnsi" w:eastAsia="Calibri" w:hAnsiTheme="majorHAnsi" w:cstheme="majorHAnsi"/>
                <w:color w:val="000000"/>
                <w:sz w:val="20"/>
                <w:szCs w:val="20"/>
                <w:lang w:eastAsia="es-PE"/>
              </w:rPr>
              <w:t>Rural</w:t>
            </w:r>
          </w:p>
        </w:tc>
        <w:tc>
          <w:tcPr>
            <w:tcW w:w="1048" w:type="pct"/>
            <w:vMerge w:val="restart"/>
            <w:vAlign w:val="center"/>
            <w:hideMark/>
          </w:tcPr>
          <w:p w14:paraId="682C9DC2" w14:textId="77777777" w:rsidR="009F3E85" w:rsidRPr="00035530" w:rsidRDefault="009F3E85" w:rsidP="001F59CA">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lang w:eastAsia="es-PE"/>
              </w:rPr>
            </w:pPr>
            <w:r w:rsidRPr="00035530">
              <w:rPr>
                <w:rFonts w:asciiTheme="majorHAnsi" w:eastAsia="Calibri" w:hAnsiTheme="majorHAnsi" w:cstheme="majorHAnsi"/>
                <w:color w:val="000000"/>
                <w:sz w:val="20"/>
                <w:szCs w:val="20"/>
                <w:lang w:eastAsia="es-PE"/>
              </w:rPr>
              <w:t>Todos</w:t>
            </w:r>
          </w:p>
        </w:tc>
        <w:tc>
          <w:tcPr>
            <w:tcW w:w="1129" w:type="pct"/>
            <w:vAlign w:val="center"/>
            <w:hideMark/>
          </w:tcPr>
          <w:p w14:paraId="12AD019B" w14:textId="77777777" w:rsidR="009F3E85" w:rsidRPr="00035530" w:rsidRDefault="009F3E85" w:rsidP="001F59CA">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lang w:eastAsia="es-PE"/>
              </w:rPr>
            </w:pPr>
            <w:r w:rsidRPr="00035530">
              <w:rPr>
                <w:rFonts w:asciiTheme="majorHAnsi" w:eastAsia="Calibri" w:hAnsiTheme="majorHAnsi" w:cstheme="majorHAnsi"/>
                <w:color w:val="000000"/>
                <w:sz w:val="20"/>
                <w:szCs w:val="20"/>
                <w:lang w:eastAsia="es-PE"/>
              </w:rPr>
              <w:t>&lt;= 543</w:t>
            </w:r>
          </w:p>
        </w:tc>
        <w:tc>
          <w:tcPr>
            <w:tcW w:w="1129" w:type="pct"/>
            <w:noWrap/>
            <w:vAlign w:val="center"/>
            <w:hideMark/>
          </w:tcPr>
          <w:p w14:paraId="122360E4" w14:textId="1B9620B3" w:rsidR="009F3E85" w:rsidRPr="00035530" w:rsidRDefault="00223643" w:rsidP="001F59CA">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lang w:eastAsia="es-PE"/>
              </w:rPr>
            </w:pPr>
            <w:r w:rsidRPr="00035530">
              <w:rPr>
                <w:rFonts w:asciiTheme="majorHAnsi" w:eastAsia="Calibri" w:hAnsiTheme="majorHAnsi" w:cstheme="majorHAnsi"/>
                <w:color w:val="000000"/>
                <w:sz w:val="20"/>
                <w:szCs w:val="20"/>
                <w:lang w:eastAsia="es-PE"/>
              </w:rPr>
              <w:t>24,900.00</w:t>
            </w:r>
          </w:p>
        </w:tc>
        <w:tc>
          <w:tcPr>
            <w:tcW w:w="1179" w:type="pct"/>
            <w:vMerge w:val="restart"/>
            <w:vAlign w:val="center"/>
            <w:hideMark/>
          </w:tcPr>
          <w:p w14:paraId="7248CC8A" w14:textId="77777777" w:rsidR="009F3E85" w:rsidRPr="00035530" w:rsidRDefault="009F3E85" w:rsidP="001F59CA">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lang w:eastAsia="es-PE"/>
              </w:rPr>
            </w:pPr>
            <w:r w:rsidRPr="00035530">
              <w:rPr>
                <w:rFonts w:asciiTheme="majorHAnsi" w:eastAsia="Calibri" w:hAnsiTheme="majorHAnsi" w:cstheme="majorHAnsi"/>
                <w:color w:val="000000"/>
                <w:sz w:val="20"/>
                <w:szCs w:val="20"/>
                <w:lang w:eastAsia="es-PE"/>
              </w:rPr>
              <w:t>Instalación de módulos fotovoltaicos</w:t>
            </w:r>
          </w:p>
        </w:tc>
      </w:tr>
      <w:tr w:rsidR="009F3E85" w:rsidRPr="00035530" w14:paraId="0DE50A91" w14:textId="77777777" w:rsidTr="00FF0530">
        <w:trPr>
          <w:trHeight w:val="206"/>
        </w:trPr>
        <w:tc>
          <w:tcPr>
            <w:cnfStyle w:val="001000000000" w:firstRow="0" w:lastRow="0" w:firstColumn="1" w:lastColumn="0" w:oddVBand="0" w:evenVBand="0" w:oddHBand="0" w:evenHBand="0" w:firstRowFirstColumn="0" w:firstRowLastColumn="0" w:lastRowFirstColumn="0" w:lastRowLastColumn="0"/>
            <w:tcW w:w="515" w:type="pct"/>
            <w:vMerge/>
            <w:vAlign w:val="center"/>
            <w:hideMark/>
          </w:tcPr>
          <w:p w14:paraId="1FE62558" w14:textId="77777777" w:rsidR="009F3E85" w:rsidRPr="00035530" w:rsidRDefault="009F3E85" w:rsidP="001F59CA">
            <w:pPr>
              <w:jc w:val="center"/>
              <w:rPr>
                <w:rFonts w:asciiTheme="majorHAnsi" w:eastAsia="Calibri" w:hAnsiTheme="majorHAnsi" w:cstheme="majorHAnsi"/>
                <w:color w:val="000000"/>
                <w:sz w:val="20"/>
                <w:szCs w:val="20"/>
                <w:lang w:eastAsia="es-PE"/>
              </w:rPr>
            </w:pPr>
          </w:p>
        </w:tc>
        <w:tc>
          <w:tcPr>
            <w:tcW w:w="1048" w:type="pct"/>
            <w:vMerge/>
            <w:vAlign w:val="center"/>
            <w:hideMark/>
          </w:tcPr>
          <w:p w14:paraId="5B3369B9" w14:textId="77777777" w:rsidR="009F3E85" w:rsidRPr="00035530" w:rsidRDefault="009F3E85" w:rsidP="001F59CA">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lang w:eastAsia="es-PE"/>
              </w:rPr>
            </w:pPr>
          </w:p>
        </w:tc>
        <w:tc>
          <w:tcPr>
            <w:tcW w:w="1129" w:type="pct"/>
            <w:vAlign w:val="center"/>
            <w:hideMark/>
          </w:tcPr>
          <w:p w14:paraId="5E6BC65B" w14:textId="77777777" w:rsidR="009F3E85" w:rsidRPr="00035530" w:rsidRDefault="009F3E85" w:rsidP="001F59CA">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lang w:eastAsia="es-PE"/>
              </w:rPr>
            </w:pPr>
            <w:r w:rsidRPr="00035530">
              <w:rPr>
                <w:rFonts w:asciiTheme="majorHAnsi" w:eastAsia="Calibri" w:hAnsiTheme="majorHAnsi" w:cstheme="majorHAnsi"/>
                <w:color w:val="000000"/>
                <w:sz w:val="20"/>
                <w:szCs w:val="20"/>
                <w:lang w:eastAsia="es-PE"/>
              </w:rPr>
              <w:t>&gt; 543</w:t>
            </w:r>
          </w:p>
        </w:tc>
        <w:tc>
          <w:tcPr>
            <w:tcW w:w="1129" w:type="pct"/>
            <w:noWrap/>
            <w:vAlign w:val="center"/>
            <w:hideMark/>
          </w:tcPr>
          <w:p w14:paraId="67A57D54" w14:textId="31232AA8" w:rsidR="009F3E85" w:rsidRPr="00035530" w:rsidRDefault="00223643" w:rsidP="001F59CA">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lang w:eastAsia="es-PE"/>
              </w:rPr>
            </w:pPr>
            <w:r w:rsidRPr="00035530">
              <w:rPr>
                <w:rFonts w:asciiTheme="majorHAnsi" w:eastAsia="Calibri" w:hAnsiTheme="majorHAnsi" w:cstheme="majorHAnsi"/>
                <w:color w:val="000000"/>
                <w:sz w:val="20"/>
                <w:szCs w:val="20"/>
                <w:lang w:eastAsia="es-PE"/>
              </w:rPr>
              <w:t>49,800.00</w:t>
            </w:r>
          </w:p>
        </w:tc>
        <w:tc>
          <w:tcPr>
            <w:tcW w:w="1179" w:type="pct"/>
            <w:vMerge/>
            <w:vAlign w:val="center"/>
            <w:hideMark/>
          </w:tcPr>
          <w:p w14:paraId="52C5EB69" w14:textId="77777777" w:rsidR="009F3E85" w:rsidRPr="00035530" w:rsidRDefault="009F3E85" w:rsidP="001F59CA">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lang w:eastAsia="es-PE"/>
              </w:rPr>
            </w:pPr>
          </w:p>
        </w:tc>
      </w:tr>
    </w:tbl>
    <w:p w14:paraId="26D313FA" w14:textId="77777777" w:rsidR="00C9244E" w:rsidRPr="005433F2" w:rsidRDefault="00C9244E" w:rsidP="001F59CA">
      <w:pPr>
        <w:pStyle w:val="Default"/>
        <w:tabs>
          <w:tab w:val="left" w:pos="2323"/>
        </w:tabs>
        <w:ind w:left="567" w:right="424"/>
        <w:rPr>
          <w:rFonts w:asciiTheme="majorHAnsi" w:hAnsiTheme="majorHAnsi" w:cstheme="majorHAnsi"/>
          <w:sz w:val="16"/>
          <w:szCs w:val="16"/>
        </w:rPr>
      </w:pPr>
      <w:r w:rsidRPr="005433F2">
        <w:rPr>
          <w:rFonts w:asciiTheme="majorHAnsi" w:hAnsiTheme="majorHAnsi" w:cstheme="majorHAnsi"/>
          <w:sz w:val="16"/>
          <w:szCs w:val="16"/>
        </w:rPr>
        <w:t>Fuente: PNIE al 2025.</w:t>
      </w:r>
      <w:r w:rsidRPr="005433F2">
        <w:rPr>
          <w:rFonts w:asciiTheme="majorHAnsi" w:hAnsiTheme="majorHAnsi" w:cstheme="majorHAnsi"/>
          <w:sz w:val="16"/>
          <w:szCs w:val="16"/>
        </w:rPr>
        <w:tab/>
      </w:r>
    </w:p>
    <w:p w14:paraId="0AB2133F" w14:textId="77777777" w:rsidR="009F3E85" w:rsidRPr="005433F2" w:rsidRDefault="009F3E85" w:rsidP="001F59CA">
      <w:pPr>
        <w:pStyle w:val="Prrafodelista"/>
        <w:spacing w:before="240" w:line="240" w:lineRule="auto"/>
        <w:ind w:left="426"/>
        <w:jc w:val="both"/>
        <w:rPr>
          <w:rFonts w:asciiTheme="majorHAnsi" w:eastAsia="Calibri" w:hAnsiTheme="majorHAnsi" w:cstheme="majorHAnsi"/>
        </w:rPr>
      </w:pPr>
      <w:r w:rsidRPr="005433F2">
        <w:rPr>
          <w:rFonts w:asciiTheme="majorHAnsi" w:eastAsia="Calibri" w:hAnsiTheme="majorHAnsi" w:cstheme="majorHAnsi"/>
        </w:rPr>
        <w:t>En resumen, a partir del procedimiento descrito, se obtiene la siguiente variable para el cálculo de brecha de infraestructura educativa:</w:t>
      </w:r>
    </w:p>
    <w:p w14:paraId="6C991EEB" w14:textId="77777777" w:rsidR="009F3E85" w:rsidRPr="005433F2" w:rsidRDefault="009F3E85">
      <w:pPr>
        <w:numPr>
          <w:ilvl w:val="0"/>
          <w:numId w:val="7"/>
        </w:numPr>
        <w:spacing w:after="120" w:line="240" w:lineRule="auto"/>
        <w:ind w:left="709" w:hanging="284"/>
        <w:jc w:val="both"/>
        <w:rPr>
          <w:rFonts w:asciiTheme="majorHAnsi" w:eastAsia="Calibri" w:hAnsiTheme="majorHAnsi" w:cstheme="majorHAnsi"/>
          <w:lang w:eastAsia="x-none"/>
        </w:rPr>
      </w:pPr>
      <w:r w:rsidRPr="005433F2">
        <w:rPr>
          <w:rFonts w:asciiTheme="majorHAnsi" w:eastAsia="Calibri" w:hAnsiTheme="majorHAnsi" w:cstheme="majorHAnsi"/>
          <w:lang w:eastAsia="x-none"/>
        </w:rPr>
        <w:t>Costo de acceso de energía eléctrica.</w:t>
      </w:r>
    </w:p>
    <w:p w14:paraId="508F176E" w14:textId="46548151" w:rsidR="009F3E85" w:rsidRPr="005433F2" w:rsidRDefault="009F3E85" w:rsidP="001F59CA">
      <w:pPr>
        <w:spacing w:after="120" w:line="240" w:lineRule="auto"/>
        <w:ind w:left="431"/>
        <w:jc w:val="both"/>
        <w:rPr>
          <w:rFonts w:asciiTheme="majorHAnsi" w:eastAsia="Calibri" w:hAnsiTheme="majorHAnsi" w:cstheme="majorHAnsi"/>
          <w:b/>
          <w:lang w:val="es-MX" w:eastAsia="x-none"/>
        </w:rPr>
      </w:pPr>
      <w:r w:rsidRPr="005433F2">
        <w:rPr>
          <w:rFonts w:asciiTheme="majorHAnsi" w:eastAsia="Calibri" w:hAnsiTheme="majorHAnsi" w:cstheme="majorHAnsi"/>
          <w:b/>
          <w:lang w:val="es-MX" w:eastAsia="x-none"/>
        </w:rPr>
        <w:t>Escenarios PNIE</w:t>
      </w:r>
    </w:p>
    <w:p w14:paraId="1C82C136" w14:textId="060C94D3" w:rsidR="009F3E85" w:rsidRPr="005433F2" w:rsidRDefault="009F3E85" w:rsidP="001F59CA">
      <w:pPr>
        <w:pStyle w:val="Prrafodelista"/>
        <w:spacing w:after="120" w:line="240" w:lineRule="auto"/>
        <w:ind w:left="425"/>
        <w:contextualSpacing w:val="0"/>
        <w:jc w:val="both"/>
        <w:rPr>
          <w:rFonts w:asciiTheme="majorHAnsi" w:eastAsia="Calibri" w:hAnsiTheme="majorHAnsi" w:cstheme="majorHAnsi"/>
          <w:lang w:eastAsia="x-none"/>
        </w:rPr>
      </w:pPr>
      <w:r w:rsidRPr="005433F2">
        <w:rPr>
          <w:rFonts w:asciiTheme="majorHAnsi" w:eastAsia="Calibri" w:hAnsiTheme="majorHAnsi" w:cstheme="majorHAnsi"/>
          <w:lang w:eastAsia="x-none"/>
        </w:rPr>
        <w:t xml:space="preserve">Según la propuesta de clasificación de </w:t>
      </w:r>
      <w:proofErr w:type="spellStart"/>
      <w:r w:rsidRPr="005433F2">
        <w:rPr>
          <w:rFonts w:asciiTheme="majorHAnsi" w:eastAsia="Calibri" w:hAnsiTheme="majorHAnsi" w:cstheme="majorHAnsi"/>
          <w:lang w:eastAsia="x-none"/>
        </w:rPr>
        <w:t>Kudó</w:t>
      </w:r>
      <w:proofErr w:type="spellEnd"/>
      <w:r w:rsidRPr="005433F2">
        <w:rPr>
          <w:rFonts w:asciiTheme="majorHAnsi" w:eastAsia="Calibri" w:hAnsiTheme="majorHAnsi" w:cstheme="majorHAnsi"/>
          <w:lang w:eastAsia="x-none"/>
        </w:rPr>
        <w:t xml:space="preserve"> y </w:t>
      </w:r>
      <w:proofErr w:type="spellStart"/>
      <w:r w:rsidRPr="005433F2">
        <w:rPr>
          <w:rFonts w:asciiTheme="majorHAnsi" w:eastAsia="Calibri" w:hAnsiTheme="majorHAnsi" w:cstheme="majorHAnsi"/>
          <w:lang w:eastAsia="x-none"/>
        </w:rPr>
        <w:t>Szekely</w:t>
      </w:r>
      <w:proofErr w:type="spellEnd"/>
      <w:r w:rsidRPr="005433F2">
        <w:rPr>
          <w:rFonts w:asciiTheme="majorHAnsi" w:eastAsia="Calibri" w:hAnsiTheme="majorHAnsi" w:cstheme="majorHAnsi"/>
          <w:lang w:eastAsia="x-none"/>
        </w:rPr>
        <w:t xml:space="preserve"> (2015)</w:t>
      </w:r>
      <w:r w:rsidRPr="005433F2">
        <w:rPr>
          <w:rFonts w:asciiTheme="majorHAnsi" w:eastAsia="Calibri" w:hAnsiTheme="majorHAnsi" w:cstheme="majorHAnsi"/>
          <w:vertAlign w:val="superscript"/>
          <w:lang w:eastAsia="x-none"/>
        </w:rPr>
        <w:footnoteReference w:id="10"/>
      </w:r>
      <w:r w:rsidRPr="005433F2">
        <w:rPr>
          <w:rFonts w:asciiTheme="majorHAnsi" w:eastAsia="Calibri" w:hAnsiTheme="majorHAnsi" w:cstheme="majorHAnsi"/>
          <w:lang w:eastAsia="x-none"/>
        </w:rPr>
        <w:t xml:space="preserve">, el PNIE establece cinco (5) escenarios educativos territoriales. Esta clasificación se utiliza para diferenciar los costos de cierre de brecha de infraestructura educativa.  </w:t>
      </w:r>
    </w:p>
    <w:p w14:paraId="5F3AFDD2" w14:textId="070ACC0F" w:rsidR="009F3E85" w:rsidRDefault="009F3E85" w:rsidP="001F59CA">
      <w:pPr>
        <w:pStyle w:val="Prrafodelista"/>
        <w:spacing w:before="240" w:line="240" w:lineRule="auto"/>
        <w:ind w:left="426"/>
        <w:jc w:val="both"/>
        <w:rPr>
          <w:rFonts w:asciiTheme="majorHAnsi" w:eastAsia="Calibri" w:hAnsiTheme="majorHAnsi" w:cstheme="majorHAnsi"/>
        </w:rPr>
      </w:pPr>
      <w:r w:rsidRPr="005433F2">
        <w:rPr>
          <w:rFonts w:asciiTheme="majorHAnsi" w:eastAsia="Calibri" w:hAnsiTheme="majorHAnsi" w:cstheme="majorHAnsi"/>
        </w:rPr>
        <w:t xml:space="preserve">De esta forma, a partir de la información general del local educativo, características poblacionales del centro poblado, el tiempo de recorrido entre la UGEL y el local educativo, y el número de </w:t>
      </w:r>
      <w:r w:rsidR="006E432B">
        <w:rPr>
          <w:rFonts w:asciiTheme="majorHAnsi" w:eastAsia="Calibri" w:hAnsiTheme="majorHAnsi" w:cstheme="majorHAnsi"/>
        </w:rPr>
        <w:t>alumnos</w:t>
      </w:r>
      <w:r w:rsidRPr="005433F2">
        <w:rPr>
          <w:rFonts w:asciiTheme="majorHAnsi" w:eastAsia="Calibri" w:hAnsiTheme="majorHAnsi" w:cstheme="majorHAnsi"/>
        </w:rPr>
        <w:t>, se clasifican los locales educativos en los cinco (5) escenarios PNIE, según lo siguiente, en el orden presentado:</w:t>
      </w:r>
    </w:p>
    <w:p w14:paraId="13807405" w14:textId="77777777" w:rsidR="00AC0E68" w:rsidRDefault="00AC0E68" w:rsidP="001F59CA">
      <w:pPr>
        <w:pStyle w:val="Prrafodelista"/>
        <w:spacing w:before="240" w:line="240" w:lineRule="auto"/>
        <w:ind w:left="426"/>
        <w:jc w:val="both"/>
        <w:rPr>
          <w:rFonts w:asciiTheme="majorHAnsi" w:eastAsia="Calibri" w:hAnsiTheme="majorHAnsi" w:cstheme="majorHAnsi"/>
        </w:rPr>
      </w:pPr>
    </w:p>
    <w:p w14:paraId="75284CE2" w14:textId="1BBA8F59" w:rsidR="003D7965" w:rsidRPr="00035530" w:rsidRDefault="003D7965" w:rsidP="004A1D8F">
      <w:pPr>
        <w:pStyle w:val="Descripcin"/>
        <w:keepNext/>
        <w:spacing w:before="240" w:after="120"/>
        <w:jc w:val="center"/>
        <w:rPr>
          <w:rFonts w:asciiTheme="majorHAnsi" w:hAnsiTheme="majorHAnsi" w:cstheme="majorHAnsi"/>
          <w:b/>
          <w:bCs/>
          <w:i w:val="0"/>
          <w:iCs w:val="0"/>
          <w:color w:val="595959" w:themeColor="text1" w:themeTint="A6"/>
          <w:sz w:val="22"/>
          <w:szCs w:val="22"/>
        </w:rPr>
      </w:pPr>
      <w:bookmarkStart w:id="21" w:name="_Toc218012348"/>
      <w:r w:rsidRPr="00035530">
        <w:rPr>
          <w:rFonts w:asciiTheme="majorHAnsi" w:hAnsiTheme="majorHAnsi" w:cstheme="majorHAnsi"/>
          <w:b/>
          <w:bCs/>
          <w:i w:val="0"/>
          <w:iCs w:val="0"/>
          <w:color w:val="595959" w:themeColor="text1" w:themeTint="A6"/>
          <w:sz w:val="22"/>
          <w:szCs w:val="22"/>
        </w:rPr>
        <w:lastRenderedPageBreak/>
        <w:t xml:space="preserve">Tabla </w:t>
      </w:r>
      <w:r w:rsidRPr="00035530">
        <w:rPr>
          <w:rFonts w:asciiTheme="majorHAnsi" w:hAnsiTheme="majorHAnsi" w:cstheme="majorHAnsi"/>
          <w:b/>
          <w:bCs/>
          <w:i w:val="0"/>
          <w:iCs w:val="0"/>
          <w:color w:val="595959" w:themeColor="text1" w:themeTint="A6"/>
          <w:sz w:val="22"/>
          <w:szCs w:val="22"/>
        </w:rPr>
        <w:fldChar w:fldCharType="begin"/>
      </w:r>
      <w:r w:rsidRPr="00035530">
        <w:rPr>
          <w:rFonts w:asciiTheme="majorHAnsi" w:hAnsiTheme="majorHAnsi" w:cstheme="majorHAnsi"/>
          <w:b/>
          <w:bCs/>
          <w:i w:val="0"/>
          <w:iCs w:val="0"/>
          <w:color w:val="595959" w:themeColor="text1" w:themeTint="A6"/>
          <w:sz w:val="22"/>
          <w:szCs w:val="22"/>
        </w:rPr>
        <w:instrText xml:space="preserve"> SEQ Tabla \* ARABIC </w:instrText>
      </w:r>
      <w:r w:rsidRPr="00035530">
        <w:rPr>
          <w:rFonts w:asciiTheme="majorHAnsi" w:hAnsiTheme="majorHAnsi" w:cstheme="majorHAnsi"/>
          <w:b/>
          <w:bCs/>
          <w:i w:val="0"/>
          <w:iCs w:val="0"/>
          <w:color w:val="595959" w:themeColor="text1" w:themeTint="A6"/>
          <w:sz w:val="22"/>
          <w:szCs w:val="22"/>
        </w:rPr>
        <w:fldChar w:fldCharType="separate"/>
      </w:r>
      <w:r w:rsidR="002543FE">
        <w:rPr>
          <w:rFonts w:asciiTheme="majorHAnsi" w:hAnsiTheme="majorHAnsi" w:cstheme="majorHAnsi"/>
          <w:b/>
          <w:bCs/>
          <w:i w:val="0"/>
          <w:iCs w:val="0"/>
          <w:noProof/>
          <w:color w:val="595959" w:themeColor="text1" w:themeTint="A6"/>
          <w:sz w:val="22"/>
          <w:szCs w:val="22"/>
        </w:rPr>
        <w:t>15</w:t>
      </w:r>
      <w:r w:rsidRPr="00035530">
        <w:rPr>
          <w:rFonts w:asciiTheme="majorHAnsi" w:hAnsiTheme="majorHAnsi" w:cstheme="majorHAnsi"/>
          <w:b/>
          <w:bCs/>
          <w:i w:val="0"/>
          <w:iCs w:val="0"/>
          <w:color w:val="595959" w:themeColor="text1" w:themeTint="A6"/>
          <w:sz w:val="22"/>
          <w:szCs w:val="22"/>
        </w:rPr>
        <w:fldChar w:fldCharType="end"/>
      </w:r>
      <w:r w:rsidRPr="00035530">
        <w:rPr>
          <w:rFonts w:asciiTheme="majorHAnsi" w:hAnsiTheme="majorHAnsi" w:cstheme="majorHAnsi"/>
          <w:b/>
          <w:bCs/>
          <w:i w:val="0"/>
          <w:iCs w:val="0"/>
          <w:color w:val="595959" w:themeColor="text1" w:themeTint="A6"/>
          <w:sz w:val="22"/>
          <w:szCs w:val="22"/>
        </w:rPr>
        <w:t>. Escenarios PNIE</w:t>
      </w:r>
      <w:bookmarkEnd w:id="21"/>
    </w:p>
    <w:tbl>
      <w:tblPr>
        <w:tblStyle w:val="Tablaconcuadrcula1clara"/>
        <w:tblW w:w="4587" w:type="pct"/>
        <w:jc w:val="center"/>
        <w:tblLook w:val="04A0" w:firstRow="1" w:lastRow="0" w:firstColumn="1" w:lastColumn="0" w:noHBand="0" w:noVBand="1"/>
      </w:tblPr>
      <w:tblGrid>
        <w:gridCol w:w="1656"/>
        <w:gridCol w:w="6267"/>
      </w:tblGrid>
      <w:tr w:rsidR="009F3E85" w:rsidRPr="005433F2" w14:paraId="64044B2B" w14:textId="77777777" w:rsidTr="003D7965">
        <w:trPr>
          <w:cnfStyle w:val="100000000000" w:firstRow="1" w:lastRow="0" w:firstColumn="0" w:lastColumn="0" w:oddVBand="0" w:evenVBand="0" w:oddHBand="0" w:evenHBand="0" w:firstRowFirstColumn="0" w:firstRowLastColumn="0" w:lastRowFirstColumn="0" w:lastRowLastColumn="0"/>
          <w:trHeight w:val="283"/>
          <w:jc w:val="center"/>
        </w:trPr>
        <w:tc>
          <w:tcPr>
            <w:cnfStyle w:val="001000000000" w:firstRow="0" w:lastRow="0" w:firstColumn="1" w:lastColumn="0" w:oddVBand="0" w:evenVBand="0" w:oddHBand="0" w:evenHBand="0" w:firstRowFirstColumn="0" w:firstRowLastColumn="0" w:lastRowFirstColumn="0" w:lastRowLastColumn="0"/>
            <w:tcW w:w="1045" w:type="pct"/>
            <w:shd w:val="clear" w:color="auto" w:fill="7F7F7F" w:themeFill="text1" w:themeFillTint="80"/>
          </w:tcPr>
          <w:p w14:paraId="261A7403" w14:textId="77777777" w:rsidR="009F3E85" w:rsidRPr="005433F2" w:rsidRDefault="009F3E85" w:rsidP="001F59CA">
            <w:pPr>
              <w:jc w:val="center"/>
              <w:rPr>
                <w:rFonts w:asciiTheme="majorHAnsi" w:hAnsiTheme="majorHAnsi" w:cstheme="majorHAnsi"/>
                <w:color w:val="FFFFFF" w:themeColor="background1"/>
                <w:sz w:val="20"/>
                <w:szCs w:val="20"/>
              </w:rPr>
            </w:pPr>
            <w:r w:rsidRPr="005433F2">
              <w:rPr>
                <w:rFonts w:asciiTheme="majorHAnsi" w:hAnsiTheme="majorHAnsi" w:cstheme="majorHAnsi"/>
                <w:color w:val="FFFFFF" w:themeColor="background1"/>
                <w:sz w:val="20"/>
                <w:szCs w:val="20"/>
              </w:rPr>
              <w:t>Escenario PNIE</w:t>
            </w:r>
          </w:p>
        </w:tc>
        <w:tc>
          <w:tcPr>
            <w:tcW w:w="3955" w:type="pct"/>
            <w:shd w:val="clear" w:color="auto" w:fill="7F7F7F" w:themeFill="text1" w:themeFillTint="80"/>
          </w:tcPr>
          <w:p w14:paraId="5FE15EF2" w14:textId="77777777" w:rsidR="009F3E85" w:rsidRPr="005433F2" w:rsidRDefault="009F3E85" w:rsidP="001F59CA">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FFFFFF" w:themeColor="background1"/>
                <w:sz w:val="20"/>
                <w:szCs w:val="20"/>
              </w:rPr>
            </w:pPr>
            <w:r w:rsidRPr="005433F2">
              <w:rPr>
                <w:rFonts w:asciiTheme="majorHAnsi" w:hAnsiTheme="majorHAnsi" w:cstheme="majorHAnsi"/>
                <w:color w:val="FFFFFF" w:themeColor="background1"/>
                <w:sz w:val="20"/>
                <w:szCs w:val="20"/>
              </w:rPr>
              <w:t>Características</w:t>
            </w:r>
          </w:p>
        </w:tc>
      </w:tr>
      <w:tr w:rsidR="009F3E85" w:rsidRPr="005433F2" w14:paraId="49C75A71" w14:textId="77777777" w:rsidTr="004B38D8">
        <w:trPr>
          <w:trHeight w:val="510"/>
          <w:jc w:val="center"/>
        </w:trPr>
        <w:tc>
          <w:tcPr>
            <w:cnfStyle w:val="001000000000" w:firstRow="0" w:lastRow="0" w:firstColumn="1" w:lastColumn="0" w:oddVBand="0" w:evenVBand="0" w:oddHBand="0" w:evenHBand="0" w:firstRowFirstColumn="0" w:firstRowLastColumn="0" w:lastRowFirstColumn="0" w:lastRowLastColumn="0"/>
            <w:tcW w:w="1045" w:type="pct"/>
            <w:vAlign w:val="center"/>
          </w:tcPr>
          <w:p w14:paraId="13C4A7FC" w14:textId="77777777" w:rsidR="009F3E85" w:rsidRPr="005433F2" w:rsidRDefault="009F3E85" w:rsidP="001F59CA">
            <w:pPr>
              <w:rPr>
                <w:rFonts w:asciiTheme="majorHAnsi" w:hAnsiTheme="majorHAnsi" w:cstheme="majorHAnsi"/>
                <w:color w:val="000000"/>
                <w:sz w:val="20"/>
                <w:szCs w:val="20"/>
              </w:rPr>
            </w:pPr>
            <w:r w:rsidRPr="005433F2">
              <w:rPr>
                <w:rFonts w:asciiTheme="majorHAnsi" w:hAnsiTheme="majorHAnsi" w:cstheme="majorHAnsi"/>
                <w:color w:val="000000"/>
                <w:sz w:val="20"/>
                <w:szCs w:val="20"/>
              </w:rPr>
              <w:t>Grandes Ciudades</w:t>
            </w:r>
          </w:p>
        </w:tc>
        <w:tc>
          <w:tcPr>
            <w:tcW w:w="3955" w:type="pct"/>
            <w:vAlign w:val="center"/>
          </w:tcPr>
          <w:p w14:paraId="7A6D2F95" w14:textId="3C224C1B" w:rsidR="009F3E85" w:rsidRPr="005433F2" w:rsidRDefault="009F3E85" w:rsidP="001F59CA">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20"/>
                <w:szCs w:val="20"/>
              </w:rPr>
            </w:pPr>
            <w:r w:rsidRPr="005433F2">
              <w:rPr>
                <w:rFonts w:asciiTheme="majorHAnsi" w:hAnsiTheme="majorHAnsi" w:cstheme="majorHAnsi"/>
                <w:color w:val="000000"/>
                <w:sz w:val="20"/>
                <w:szCs w:val="20"/>
              </w:rPr>
              <w:t>El local educativo está ubicado en zona urbana</w:t>
            </w:r>
            <w:r w:rsidR="00314FF3" w:rsidRPr="005433F2">
              <w:rPr>
                <w:rFonts w:asciiTheme="majorHAnsi" w:hAnsiTheme="majorHAnsi" w:cstheme="majorHAnsi"/>
                <w:color w:val="000000"/>
                <w:sz w:val="20"/>
                <w:szCs w:val="20"/>
              </w:rPr>
              <w:t xml:space="preserve">, en </w:t>
            </w:r>
            <w:r w:rsidR="00ED22CE">
              <w:rPr>
                <w:rFonts w:asciiTheme="majorHAnsi" w:hAnsiTheme="majorHAnsi" w:cstheme="majorHAnsi"/>
                <w:color w:val="000000"/>
                <w:sz w:val="20"/>
                <w:szCs w:val="20"/>
              </w:rPr>
              <w:t xml:space="preserve">la ciudad de </w:t>
            </w:r>
            <w:r w:rsidR="00314FF3" w:rsidRPr="005433F2">
              <w:rPr>
                <w:rFonts w:asciiTheme="majorHAnsi" w:hAnsiTheme="majorHAnsi" w:cstheme="majorHAnsi"/>
                <w:color w:val="000000"/>
                <w:sz w:val="20"/>
                <w:szCs w:val="20"/>
              </w:rPr>
              <w:t>Ar</w:t>
            </w:r>
            <w:r w:rsidR="004E1646" w:rsidRPr="005433F2">
              <w:rPr>
                <w:rFonts w:asciiTheme="majorHAnsi" w:hAnsiTheme="majorHAnsi" w:cstheme="majorHAnsi"/>
                <w:color w:val="000000"/>
                <w:sz w:val="20"/>
                <w:szCs w:val="20"/>
              </w:rPr>
              <w:t>equipa</w:t>
            </w:r>
            <w:r w:rsidR="005E0DEC" w:rsidRPr="005433F2">
              <w:rPr>
                <w:rStyle w:val="Refdenotaalpie"/>
                <w:rFonts w:asciiTheme="majorHAnsi" w:hAnsiTheme="majorHAnsi" w:cstheme="majorHAnsi"/>
                <w:color w:val="000000"/>
                <w:sz w:val="20"/>
                <w:szCs w:val="20"/>
              </w:rPr>
              <w:footnoteReference w:id="11"/>
            </w:r>
            <w:r w:rsidR="004E1646" w:rsidRPr="005433F2">
              <w:rPr>
                <w:rFonts w:asciiTheme="majorHAnsi" w:hAnsiTheme="majorHAnsi" w:cstheme="majorHAnsi"/>
                <w:color w:val="000000"/>
                <w:sz w:val="20"/>
                <w:szCs w:val="20"/>
              </w:rPr>
              <w:t xml:space="preserve"> o </w:t>
            </w:r>
            <w:r w:rsidRPr="005433F2">
              <w:rPr>
                <w:rFonts w:asciiTheme="majorHAnsi" w:hAnsiTheme="majorHAnsi" w:cstheme="majorHAnsi"/>
                <w:color w:val="000000"/>
                <w:sz w:val="20"/>
                <w:szCs w:val="20"/>
              </w:rPr>
              <w:t>en Lima Metropolitana.</w:t>
            </w:r>
          </w:p>
        </w:tc>
      </w:tr>
      <w:tr w:rsidR="009F3E85" w:rsidRPr="005433F2" w14:paraId="6DDC2F6C" w14:textId="77777777" w:rsidTr="004B38D8">
        <w:trPr>
          <w:trHeight w:val="510"/>
          <w:jc w:val="center"/>
        </w:trPr>
        <w:tc>
          <w:tcPr>
            <w:cnfStyle w:val="001000000000" w:firstRow="0" w:lastRow="0" w:firstColumn="1" w:lastColumn="0" w:oddVBand="0" w:evenVBand="0" w:oddHBand="0" w:evenHBand="0" w:firstRowFirstColumn="0" w:firstRowLastColumn="0" w:lastRowFirstColumn="0" w:lastRowLastColumn="0"/>
            <w:tcW w:w="1045" w:type="pct"/>
            <w:vAlign w:val="center"/>
          </w:tcPr>
          <w:p w14:paraId="7FE58FDE" w14:textId="77777777" w:rsidR="009F3E85" w:rsidRPr="005433F2" w:rsidRDefault="009F3E85" w:rsidP="001F59CA">
            <w:pPr>
              <w:rPr>
                <w:rFonts w:asciiTheme="majorHAnsi" w:hAnsiTheme="majorHAnsi" w:cstheme="majorHAnsi"/>
                <w:color w:val="000000"/>
                <w:sz w:val="20"/>
                <w:szCs w:val="20"/>
              </w:rPr>
            </w:pPr>
            <w:r w:rsidRPr="005433F2">
              <w:rPr>
                <w:rFonts w:asciiTheme="majorHAnsi" w:hAnsiTheme="majorHAnsi" w:cstheme="majorHAnsi"/>
                <w:color w:val="000000"/>
                <w:sz w:val="20"/>
                <w:szCs w:val="20"/>
              </w:rPr>
              <w:t>Ciudades Intermedias</w:t>
            </w:r>
          </w:p>
        </w:tc>
        <w:tc>
          <w:tcPr>
            <w:tcW w:w="3955" w:type="pct"/>
            <w:vAlign w:val="center"/>
          </w:tcPr>
          <w:p w14:paraId="24CD2A4A" w14:textId="77777777" w:rsidR="009F3E85" w:rsidRPr="005433F2" w:rsidRDefault="009F3E85" w:rsidP="001F59CA">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20"/>
                <w:szCs w:val="20"/>
              </w:rPr>
            </w:pPr>
            <w:r w:rsidRPr="005433F2">
              <w:rPr>
                <w:rFonts w:asciiTheme="majorHAnsi" w:hAnsiTheme="majorHAnsi" w:cstheme="majorHAnsi"/>
                <w:color w:val="000000"/>
                <w:sz w:val="20"/>
                <w:szCs w:val="20"/>
              </w:rPr>
              <w:t>El local educativo está ubicado en zona urbana y en Ciudades Capitales, según clasificación del INEI.</w:t>
            </w:r>
          </w:p>
        </w:tc>
      </w:tr>
      <w:tr w:rsidR="009F3E85" w:rsidRPr="005433F2" w14:paraId="6688A4AB" w14:textId="77777777" w:rsidTr="004B38D8">
        <w:trPr>
          <w:trHeight w:val="1191"/>
          <w:jc w:val="center"/>
        </w:trPr>
        <w:tc>
          <w:tcPr>
            <w:cnfStyle w:val="001000000000" w:firstRow="0" w:lastRow="0" w:firstColumn="1" w:lastColumn="0" w:oddVBand="0" w:evenVBand="0" w:oddHBand="0" w:evenHBand="0" w:firstRowFirstColumn="0" w:firstRowLastColumn="0" w:lastRowFirstColumn="0" w:lastRowLastColumn="0"/>
            <w:tcW w:w="1045" w:type="pct"/>
            <w:vAlign w:val="center"/>
          </w:tcPr>
          <w:p w14:paraId="33143A92" w14:textId="77777777" w:rsidR="009F3E85" w:rsidRPr="005433F2" w:rsidRDefault="009F3E85" w:rsidP="001F59CA">
            <w:pPr>
              <w:rPr>
                <w:rFonts w:asciiTheme="majorHAnsi" w:hAnsiTheme="majorHAnsi" w:cstheme="majorHAnsi"/>
                <w:color w:val="000000"/>
                <w:sz w:val="20"/>
                <w:szCs w:val="20"/>
              </w:rPr>
            </w:pPr>
            <w:r w:rsidRPr="005433F2">
              <w:rPr>
                <w:rFonts w:asciiTheme="majorHAnsi" w:hAnsiTheme="majorHAnsi" w:cstheme="majorHAnsi"/>
                <w:color w:val="000000"/>
                <w:sz w:val="20"/>
                <w:szCs w:val="20"/>
              </w:rPr>
              <w:t>Centros Urbanos</w:t>
            </w:r>
          </w:p>
        </w:tc>
        <w:tc>
          <w:tcPr>
            <w:tcW w:w="3955" w:type="pct"/>
            <w:vAlign w:val="center"/>
          </w:tcPr>
          <w:p w14:paraId="2A17C217" w14:textId="77777777" w:rsidR="009F3E85" w:rsidRPr="005433F2" w:rsidRDefault="009F3E85" w:rsidP="001F59CA">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20"/>
                <w:szCs w:val="20"/>
              </w:rPr>
            </w:pPr>
            <w:r w:rsidRPr="005433F2">
              <w:rPr>
                <w:rFonts w:asciiTheme="majorHAnsi" w:hAnsiTheme="majorHAnsi" w:cstheme="majorHAnsi"/>
                <w:color w:val="000000"/>
                <w:sz w:val="20"/>
                <w:szCs w:val="20"/>
              </w:rPr>
              <w:t>El local educativo está ubicado en zona urbana y:</w:t>
            </w:r>
          </w:p>
          <w:p w14:paraId="6C7DB808" w14:textId="77777777" w:rsidR="009F3E85" w:rsidRPr="005433F2" w:rsidRDefault="009F3E85">
            <w:pPr>
              <w:numPr>
                <w:ilvl w:val="0"/>
                <w:numId w:val="18"/>
              </w:num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20"/>
                <w:szCs w:val="20"/>
              </w:rPr>
            </w:pPr>
            <w:r w:rsidRPr="005433F2">
              <w:rPr>
                <w:rFonts w:asciiTheme="majorHAnsi" w:hAnsiTheme="majorHAnsi" w:cstheme="majorHAnsi"/>
                <w:color w:val="000000"/>
                <w:sz w:val="20"/>
                <w:szCs w:val="20"/>
              </w:rPr>
              <w:t>En distrito ligado a ciudad según INEI.</w:t>
            </w:r>
          </w:p>
          <w:p w14:paraId="2E09F648" w14:textId="77777777" w:rsidR="009F3E85" w:rsidRPr="005433F2" w:rsidRDefault="009F3E85">
            <w:pPr>
              <w:numPr>
                <w:ilvl w:val="0"/>
                <w:numId w:val="18"/>
              </w:num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20"/>
                <w:szCs w:val="20"/>
              </w:rPr>
            </w:pPr>
            <w:r w:rsidRPr="005433F2">
              <w:rPr>
                <w:rFonts w:asciiTheme="majorHAnsi" w:hAnsiTheme="majorHAnsi" w:cstheme="majorHAnsi"/>
                <w:color w:val="000000"/>
                <w:sz w:val="20"/>
                <w:szCs w:val="20"/>
              </w:rPr>
              <w:t>En capital de provincia.</w:t>
            </w:r>
          </w:p>
          <w:p w14:paraId="4F39E6DF" w14:textId="77777777" w:rsidR="009F3E85" w:rsidRPr="005433F2" w:rsidRDefault="009F3E85">
            <w:pPr>
              <w:numPr>
                <w:ilvl w:val="0"/>
                <w:numId w:val="18"/>
              </w:num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20"/>
                <w:szCs w:val="20"/>
              </w:rPr>
            </w:pPr>
            <w:r w:rsidRPr="005433F2">
              <w:rPr>
                <w:rFonts w:asciiTheme="majorHAnsi" w:hAnsiTheme="majorHAnsi" w:cstheme="majorHAnsi"/>
                <w:color w:val="000000"/>
                <w:sz w:val="20"/>
                <w:szCs w:val="20"/>
              </w:rPr>
              <w:t>A menos de una hora de una UGEL.</w:t>
            </w:r>
          </w:p>
          <w:p w14:paraId="7B5AD41F" w14:textId="5A9237ED" w:rsidR="009F3E85" w:rsidRPr="005433F2" w:rsidRDefault="009F3E85">
            <w:pPr>
              <w:numPr>
                <w:ilvl w:val="0"/>
                <w:numId w:val="18"/>
              </w:num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20"/>
                <w:szCs w:val="20"/>
              </w:rPr>
            </w:pPr>
            <w:r w:rsidRPr="005433F2">
              <w:rPr>
                <w:rFonts w:asciiTheme="majorHAnsi" w:hAnsiTheme="majorHAnsi" w:cstheme="majorHAnsi"/>
                <w:color w:val="000000"/>
                <w:sz w:val="20"/>
                <w:szCs w:val="20"/>
              </w:rPr>
              <w:t xml:space="preserve">En centro poblado con más de 200 </w:t>
            </w:r>
            <w:r w:rsidR="006E432B">
              <w:rPr>
                <w:rFonts w:asciiTheme="majorHAnsi" w:hAnsiTheme="majorHAnsi" w:cstheme="majorHAnsi"/>
                <w:color w:val="000000"/>
                <w:sz w:val="20"/>
                <w:szCs w:val="20"/>
              </w:rPr>
              <w:t>alumnos</w:t>
            </w:r>
            <w:r w:rsidRPr="005433F2">
              <w:rPr>
                <w:rFonts w:asciiTheme="majorHAnsi" w:hAnsiTheme="majorHAnsi" w:cstheme="majorHAnsi"/>
                <w:color w:val="000000"/>
                <w:sz w:val="20"/>
                <w:szCs w:val="20"/>
              </w:rPr>
              <w:t xml:space="preserve"> en zona urbana.</w:t>
            </w:r>
          </w:p>
        </w:tc>
      </w:tr>
      <w:tr w:rsidR="009F3E85" w:rsidRPr="005433F2" w14:paraId="4A1C21B3" w14:textId="77777777" w:rsidTr="004B38D8">
        <w:trPr>
          <w:trHeight w:val="148"/>
          <w:jc w:val="center"/>
        </w:trPr>
        <w:tc>
          <w:tcPr>
            <w:cnfStyle w:val="001000000000" w:firstRow="0" w:lastRow="0" w:firstColumn="1" w:lastColumn="0" w:oddVBand="0" w:evenVBand="0" w:oddHBand="0" w:evenHBand="0" w:firstRowFirstColumn="0" w:firstRowLastColumn="0" w:lastRowFirstColumn="0" w:lastRowLastColumn="0"/>
            <w:tcW w:w="1045" w:type="pct"/>
            <w:vAlign w:val="center"/>
          </w:tcPr>
          <w:p w14:paraId="23221442" w14:textId="77777777" w:rsidR="009F3E85" w:rsidRPr="005433F2" w:rsidRDefault="009F3E85" w:rsidP="001F59CA">
            <w:pPr>
              <w:rPr>
                <w:rFonts w:asciiTheme="majorHAnsi" w:hAnsiTheme="majorHAnsi" w:cstheme="majorHAnsi"/>
                <w:color w:val="000000"/>
                <w:sz w:val="20"/>
                <w:szCs w:val="20"/>
              </w:rPr>
            </w:pPr>
            <w:r w:rsidRPr="005433F2">
              <w:rPr>
                <w:rFonts w:asciiTheme="majorHAnsi" w:hAnsiTheme="majorHAnsi" w:cstheme="majorHAnsi"/>
                <w:color w:val="000000"/>
                <w:sz w:val="20"/>
                <w:szCs w:val="20"/>
              </w:rPr>
              <w:t>Pueblos Conectados</w:t>
            </w:r>
          </w:p>
        </w:tc>
        <w:tc>
          <w:tcPr>
            <w:tcW w:w="3955" w:type="pct"/>
            <w:vAlign w:val="center"/>
          </w:tcPr>
          <w:p w14:paraId="6D6FDD2C" w14:textId="77777777" w:rsidR="009F3E85" w:rsidRPr="005433F2" w:rsidRDefault="009F3E85" w:rsidP="001F59CA">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20"/>
                <w:szCs w:val="20"/>
              </w:rPr>
            </w:pPr>
            <w:r w:rsidRPr="005433F2">
              <w:rPr>
                <w:rFonts w:asciiTheme="majorHAnsi" w:hAnsiTheme="majorHAnsi" w:cstheme="majorHAnsi"/>
                <w:color w:val="000000"/>
                <w:sz w:val="20"/>
                <w:szCs w:val="20"/>
              </w:rPr>
              <w:t>El local educativo está ubicado en zona rural y en distrito de ciudad principal o capital de provincia.</w:t>
            </w:r>
          </w:p>
          <w:p w14:paraId="7784DFD6" w14:textId="77777777" w:rsidR="009F3E85" w:rsidRPr="005433F2" w:rsidRDefault="009F3E85" w:rsidP="001F59CA">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20"/>
                <w:szCs w:val="20"/>
              </w:rPr>
            </w:pPr>
            <w:r w:rsidRPr="005433F2">
              <w:rPr>
                <w:rFonts w:asciiTheme="majorHAnsi" w:hAnsiTheme="majorHAnsi" w:cstheme="majorHAnsi"/>
                <w:color w:val="000000"/>
                <w:sz w:val="20"/>
                <w:szCs w:val="20"/>
              </w:rPr>
              <w:t>O si:</w:t>
            </w:r>
          </w:p>
          <w:p w14:paraId="3F8C0283" w14:textId="77777777" w:rsidR="009F3E85" w:rsidRPr="005433F2" w:rsidRDefault="009F3E85" w:rsidP="001F59CA">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20"/>
                <w:szCs w:val="20"/>
              </w:rPr>
            </w:pPr>
            <w:r w:rsidRPr="005433F2">
              <w:rPr>
                <w:rFonts w:asciiTheme="majorHAnsi" w:hAnsiTheme="majorHAnsi" w:cstheme="majorHAnsi"/>
                <w:color w:val="000000"/>
                <w:sz w:val="20"/>
                <w:szCs w:val="20"/>
              </w:rPr>
              <w:t>El local educativo no clasificado en las categorías anteriores está ubicado:</w:t>
            </w:r>
          </w:p>
          <w:p w14:paraId="79493979" w14:textId="77777777" w:rsidR="009F3E85" w:rsidRPr="005433F2" w:rsidRDefault="009F3E85">
            <w:pPr>
              <w:numPr>
                <w:ilvl w:val="0"/>
                <w:numId w:val="19"/>
              </w:num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20"/>
                <w:szCs w:val="20"/>
              </w:rPr>
            </w:pPr>
            <w:r w:rsidRPr="005433F2">
              <w:rPr>
                <w:rFonts w:asciiTheme="majorHAnsi" w:hAnsiTheme="majorHAnsi" w:cstheme="majorHAnsi"/>
                <w:color w:val="000000"/>
                <w:sz w:val="20"/>
                <w:szCs w:val="20"/>
              </w:rPr>
              <w:t>A menos de 5 horas de una UGEL.</w:t>
            </w:r>
          </w:p>
          <w:p w14:paraId="092EC7A7" w14:textId="42773B2B" w:rsidR="009F3E85" w:rsidRPr="005433F2" w:rsidRDefault="009F3E85">
            <w:pPr>
              <w:numPr>
                <w:ilvl w:val="0"/>
                <w:numId w:val="19"/>
              </w:num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20"/>
                <w:szCs w:val="20"/>
              </w:rPr>
            </w:pPr>
            <w:r w:rsidRPr="005433F2">
              <w:rPr>
                <w:rFonts w:asciiTheme="majorHAnsi" w:hAnsiTheme="majorHAnsi" w:cstheme="majorHAnsi"/>
                <w:color w:val="000000"/>
                <w:sz w:val="20"/>
                <w:szCs w:val="20"/>
              </w:rPr>
              <w:t xml:space="preserve">Con 100 o más </w:t>
            </w:r>
            <w:r w:rsidR="006E432B">
              <w:rPr>
                <w:rFonts w:asciiTheme="majorHAnsi" w:hAnsiTheme="majorHAnsi" w:cstheme="majorHAnsi"/>
                <w:color w:val="000000"/>
                <w:sz w:val="20"/>
                <w:szCs w:val="20"/>
              </w:rPr>
              <w:t>alumnos</w:t>
            </w:r>
            <w:r w:rsidRPr="005433F2">
              <w:rPr>
                <w:rFonts w:asciiTheme="majorHAnsi" w:hAnsiTheme="majorHAnsi" w:cstheme="majorHAnsi"/>
                <w:color w:val="000000"/>
                <w:sz w:val="20"/>
                <w:szCs w:val="20"/>
              </w:rPr>
              <w:t>.</w:t>
            </w:r>
          </w:p>
          <w:p w14:paraId="62AE0C56" w14:textId="0AF04137" w:rsidR="009F3E85" w:rsidRPr="005433F2" w:rsidRDefault="009F3E85">
            <w:pPr>
              <w:numPr>
                <w:ilvl w:val="0"/>
                <w:numId w:val="19"/>
              </w:num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20"/>
                <w:szCs w:val="20"/>
              </w:rPr>
            </w:pPr>
            <w:r w:rsidRPr="005433F2">
              <w:rPr>
                <w:rFonts w:asciiTheme="majorHAnsi" w:hAnsiTheme="majorHAnsi" w:cstheme="majorHAnsi"/>
                <w:color w:val="000000"/>
                <w:sz w:val="20"/>
                <w:szCs w:val="20"/>
              </w:rPr>
              <w:t xml:space="preserve">En centro poblado con más de 300 </w:t>
            </w:r>
            <w:r w:rsidR="006E432B">
              <w:rPr>
                <w:rFonts w:asciiTheme="majorHAnsi" w:hAnsiTheme="majorHAnsi" w:cstheme="majorHAnsi"/>
                <w:color w:val="000000"/>
                <w:sz w:val="20"/>
                <w:szCs w:val="20"/>
              </w:rPr>
              <w:t>alumnos</w:t>
            </w:r>
            <w:r w:rsidRPr="005433F2">
              <w:rPr>
                <w:rFonts w:asciiTheme="majorHAnsi" w:hAnsiTheme="majorHAnsi" w:cstheme="majorHAnsi"/>
                <w:color w:val="000000"/>
                <w:sz w:val="20"/>
                <w:szCs w:val="20"/>
              </w:rPr>
              <w:t>.</w:t>
            </w:r>
          </w:p>
        </w:tc>
      </w:tr>
      <w:tr w:rsidR="009F3E85" w:rsidRPr="005433F2" w14:paraId="3CD2B57E" w14:textId="77777777" w:rsidTr="004B38D8">
        <w:trPr>
          <w:trHeight w:val="1417"/>
          <w:jc w:val="center"/>
        </w:trPr>
        <w:tc>
          <w:tcPr>
            <w:cnfStyle w:val="001000000000" w:firstRow="0" w:lastRow="0" w:firstColumn="1" w:lastColumn="0" w:oddVBand="0" w:evenVBand="0" w:oddHBand="0" w:evenHBand="0" w:firstRowFirstColumn="0" w:firstRowLastColumn="0" w:lastRowFirstColumn="0" w:lastRowLastColumn="0"/>
            <w:tcW w:w="1045" w:type="pct"/>
            <w:vAlign w:val="center"/>
          </w:tcPr>
          <w:p w14:paraId="34459D6E" w14:textId="77777777" w:rsidR="009F3E85" w:rsidRPr="005433F2" w:rsidRDefault="009F3E85" w:rsidP="001F59CA">
            <w:pPr>
              <w:rPr>
                <w:rFonts w:asciiTheme="majorHAnsi" w:hAnsiTheme="majorHAnsi" w:cstheme="majorHAnsi"/>
                <w:color w:val="000000"/>
                <w:sz w:val="20"/>
                <w:szCs w:val="20"/>
              </w:rPr>
            </w:pPr>
            <w:r w:rsidRPr="005433F2">
              <w:rPr>
                <w:rFonts w:asciiTheme="majorHAnsi" w:hAnsiTheme="majorHAnsi" w:cstheme="majorHAnsi"/>
                <w:color w:val="000000"/>
                <w:sz w:val="20"/>
                <w:szCs w:val="20"/>
              </w:rPr>
              <w:t>Comunidades Dispersas</w:t>
            </w:r>
          </w:p>
        </w:tc>
        <w:tc>
          <w:tcPr>
            <w:tcW w:w="3955" w:type="pct"/>
            <w:vAlign w:val="center"/>
          </w:tcPr>
          <w:p w14:paraId="6DB550C9" w14:textId="77777777" w:rsidR="009F3E85" w:rsidRPr="005433F2" w:rsidRDefault="009F3E85" w:rsidP="001F59CA">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20"/>
                <w:szCs w:val="20"/>
              </w:rPr>
            </w:pPr>
            <w:r w:rsidRPr="005433F2">
              <w:rPr>
                <w:rFonts w:asciiTheme="majorHAnsi" w:hAnsiTheme="majorHAnsi" w:cstheme="majorHAnsi"/>
                <w:color w:val="000000"/>
                <w:sz w:val="20"/>
                <w:szCs w:val="20"/>
              </w:rPr>
              <w:t>El local educativo está ubicado fuera de ciudades principales o a más de 5 horas de una UGEL.</w:t>
            </w:r>
          </w:p>
          <w:p w14:paraId="5FE92854" w14:textId="77777777" w:rsidR="009F3E85" w:rsidRPr="005433F2" w:rsidRDefault="009F3E85" w:rsidP="001F59CA">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20"/>
                <w:szCs w:val="20"/>
              </w:rPr>
            </w:pPr>
            <w:r w:rsidRPr="005433F2">
              <w:rPr>
                <w:rFonts w:asciiTheme="majorHAnsi" w:hAnsiTheme="majorHAnsi" w:cstheme="majorHAnsi"/>
                <w:color w:val="000000"/>
                <w:sz w:val="20"/>
                <w:szCs w:val="20"/>
              </w:rPr>
              <w:t>O si:</w:t>
            </w:r>
          </w:p>
          <w:p w14:paraId="0EBCFB5B" w14:textId="77777777" w:rsidR="009F3E85" w:rsidRPr="005433F2" w:rsidRDefault="009F3E85" w:rsidP="001F59CA">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20"/>
                <w:szCs w:val="20"/>
              </w:rPr>
            </w:pPr>
            <w:r w:rsidRPr="005433F2">
              <w:rPr>
                <w:rFonts w:asciiTheme="majorHAnsi" w:hAnsiTheme="majorHAnsi" w:cstheme="majorHAnsi"/>
                <w:color w:val="000000"/>
                <w:sz w:val="20"/>
                <w:szCs w:val="20"/>
              </w:rPr>
              <w:t>El local educativo no clasificado en las categorías anteriores está ubicado:</w:t>
            </w:r>
          </w:p>
          <w:p w14:paraId="03038790" w14:textId="77777777" w:rsidR="009F3E85" w:rsidRPr="005433F2" w:rsidRDefault="009F3E85">
            <w:pPr>
              <w:numPr>
                <w:ilvl w:val="0"/>
                <w:numId w:val="20"/>
              </w:num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20"/>
                <w:szCs w:val="20"/>
              </w:rPr>
            </w:pPr>
            <w:r w:rsidRPr="005433F2">
              <w:rPr>
                <w:rFonts w:asciiTheme="majorHAnsi" w:hAnsiTheme="majorHAnsi" w:cstheme="majorHAnsi"/>
                <w:color w:val="000000"/>
                <w:sz w:val="20"/>
                <w:szCs w:val="20"/>
              </w:rPr>
              <w:t>En distritos pequeños o de baja densidad.</w:t>
            </w:r>
          </w:p>
          <w:p w14:paraId="397446F3" w14:textId="00CA0B14" w:rsidR="009F3E85" w:rsidRPr="005433F2" w:rsidRDefault="009F3E85">
            <w:pPr>
              <w:numPr>
                <w:ilvl w:val="0"/>
                <w:numId w:val="20"/>
              </w:num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20"/>
                <w:szCs w:val="20"/>
              </w:rPr>
            </w:pPr>
            <w:r w:rsidRPr="005433F2">
              <w:rPr>
                <w:rFonts w:asciiTheme="majorHAnsi" w:hAnsiTheme="majorHAnsi" w:cstheme="majorHAnsi"/>
                <w:color w:val="000000"/>
                <w:sz w:val="20"/>
                <w:szCs w:val="20"/>
              </w:rPr>
              <w:t xml:space="preserve">Con menos de 100 </w:t>
            </w:r>
            <w:r w:rsidR="006E432B">
              <w:rPr>
                <w:rFonts w:asciiTheme="majorHAnsi" w:hAnsiTheme="majorHAnsi" w:cstheme="majorHAnsi"/>
                <w:color w:val="000000"/>
                <w:sz w:val="20"/>
                <w:szCs w:val="20"/>
              </w:rPr>
              <w:t>alumnos</w:t>
            </w:r>
            <w:r w:rsidRPr="005433F2">
              <w:rPr>
                <w:rFonts w:asciiTheme="majorHAnsi" w:hAnsiTheme="majorHAnsi" w:cstheme="majorHAnsi"/>
                <w:color w:val="000000"/>
                <w:sz w:val="20"/>
                <w:szCs w:val="20"/>
              </w:rPr>
              <w:t>.</w:t>
            </w:r>
          </w:p>
        </w:tc>
      </w:tr>
    </w:tbl>
    <w:p w14:paraId="7A896BC0" w14:textId="77777777" w:rsidR="003D7965" w:rsidRPr="005433F2" w:rsidRDefault="003D7965" w:rsidP="001F59CA">
      <w:pPr>
        <w:pStyle w:val="Default"/>
        <w:tabs>
          <w:tab w:val="left" w:pos="2323"/>
        </w:tabs>
        <w:ind w:left="284" w:right="424"/>
        <w:rPr>
          <w:rFonts w:asciiTheme="majorHAnsi" w:hAnsiTheme="majorHAnsi" w:cstheme="majorHAnsi"/>
          <w:sz w:val="16"/>
          <w:szCs w:val="16"/>
        </w:rPr>
      </w:pPr>
      <w:r w:rsidRPr="005433F2">
        <w:rPr>
          <w:rFonts w:asciiTheme="majorHAnsi" w:hAnsiTheme="majorHAnsi" w:cstheme="majorHAnsi"/>
          <w:sz w:val="16"/>
          <w:szCs w:val="16"/>
        </w:rPr>
        <w:t>Fuente: PNIE al 2025.</w:t>
      </w:r>
      <w:r w:rsidRPr="005433F2">
        <w:rPr>
          <w:rFonts w:asciiTheme="majorHAnsi" w:hAnsiTheme="majorHAnsi" w:cstheme="majorHAnsi"/>
          <w:sz w:val="16"/>
          <w:szCs w:val="16"/>
        </w:rPr>
        <w:tab/>
      </w:r>
    </w:p>
    <w:p w14:paraId="04F7A1CF" w14:textId="77777777" w:rsidR="009F3E85" w:rsidRPr="005433F2" w:rsidRDefault="009F3E85" w:rsidP="004A1D8F">
      <w:pPr>
        <w:pStyle w:val="Prrafodelista"/>
        <w:spacing w:before="240" w:after="120" w:line="240" w:lineRule="auto"/>
        <w:ind w:left="425"/>
        <w:contextualSpacing w:val="0"/>
        <w:jc w:val="both"/>
        <w:rPr>
          <w:rFonts w:asciiTheme="majorHAnsi" w:eastAsia="Calibri" w:hAnsiTheme="majorHAnsi" w:cstheme="majorHAnsi"/>
        </w:rPr>
      </w:pPr>
      <w:r w:rsidRPr="005433F2">
        <w:rPr>
          <w:rFonts w:asciiTheme="majorHAnsi" w:eastAsia="Calibri" w:hAnsiTheme="majorHAnsi" w:cstheme="majorHAnsi"/>
        </w:rPr>
        <w:t>En resumen, a partir del procedimiento descrito, se obtienen las siguientes variables para el cálculo de brecha de infraestructura educativa:</w:t>
      </w:r>
    </w:p>
    <w:p w14:paraId="0CC230FD" w14:textId="1E35A87E" w:rsidR="00BC7342" w:rsidRDefault="009F3E85">
      <w:pPr>
        <w:numPr>
          <w:ilvl w:val="0"/>
          <w:numId w:val="7"/>
        </w:numPr>
        <w:spacing w:after="120" w:line="240" w:lineRule="auto"/>
        <w:ind w:left="709" w:hanging="284"/>
        <w:jc w:val="both"/>
        <w:rPr>
          <w:rFonts w:asciiTheme="majorHAnsi" w:eastAsia="Calibri" w:hAnsiTheme="majorHAnsi" w:cstheme="majorHAnsi"/>
          <w:lang w:eastAsia="x-none"/>
        </w:rPr>
      </w:pPr>
      <w:r w:rsidRPr="00ED22CE">
        <w:rPr>
          <w:rFonts w:asciiTheme="majorHAnsi" w:eastAsia="Calibri" w:hAnsiTheme="majorHAnsi" w:cstheme="majorHAnsi"/>
          <w:lang w:eastAsia="x-none"/>
        </w:rPr>
        <w:t>Escenario PNIE del local educativo.</w:t>
      </w:r>
    </w:p>
    <w:p w14:paraId="205D0810" w14:textId="0A32BE10" w:rsidR="00405A20" w:rsidRPr="005433F2" w:rsidRDefault="009F3E85" w:rsidP="009A6A11">
      <w:pPr>
        <w:spacing w:before="240" w:after="120" w:line="240" w:lineRule="auto"/>
        <w:ind w:left="425"/>
        <w:jc w:val="both"/>
        <w:rPr>
          <w:rFonts w:asciiTheme="majorHAnsi" w:eastAsia="Calibri" w:hAnsiTheme="majorHAnsi" w:cstheme="majorHAnsi"/>
          <w:b/>
          <w:lang w:val="es-MX" w:eastAsia="x-none"/>
        </w:rPr>
      </w:pPr>
      <w:r w:rsidRPr="005433F2">
        <w:rPr>
          <w:rFonts w:asciiTheme="majorHAnsi" w:eastAsia="Calibri" w:hAnsiTheme="majorHAnsi" w:cstheme="majorHAnsi"/>
          <w:b/>
          <w:lang w:val="es-MX" w:eastAsia="x-none"/>
        </w:rPr>
        <w:t xml:space="preserve">Aplicación de costos </w:t>
      </w:r>
      <w:r w:rsidRPr="009A6A11">
        <w:rPr>
          <w:rFonts w:asciiTheme="majorHAnsi" w:eastAsia="Calibri" w:hAnsiTheme="majorHAnsi" w:cstheme="majorHAnsi"/>
          <w:b/>
          <w:lang w:eastAsia="x-none"/>
        </w:rPr>
        <w:t>unitarios</w:t>
      </w:r>
      <w:r w:rsidRPr="005433F2">
        <w:rPr>
          <w:rFonts w:asciiTheme="majorHAnsi" w:eastAsia="Calibri" w:hAnsiTheme="majorHAnsi" w:cstheme="majorHAnsi"/>
          <w:b/>
          <w:lang w:val="es-MX" w:eastAsia="x-none"/>
        </w:rPr>
        <w:t xml:space="preserve"> y cálculo de brecha total</w:t>
      </w:r>
    </w:p>
    <w:p w14:paraId="30BF55BE" w14:textId="72281B05" w:rsidR="009F3E85" w:rsidRPr="005433F2" w:rsidRDefault="009F3E85" w:rsidP="001F59CA">
      <w:pPr>
        <w:pStyle w:val="Prrafodelista"/>
        <w:spacing w:line="240" w:lineRule="auto"/>
        <w:ind w:left="426"/>
        <w:jc w:val="both"/>
        <w:rPr>
          <w:rFonts w:asciiTheme="majorHAnsi" w:eastAsia="Calibri" w:hAnsiTheme="majorHAnsi" w:cstheme="majorHAnsi"/>
          <w:lang w:eastAsia="x-none"/>
        </w:rPr>
      </w:pPr>
      <w:r w:rsidRPr="005433F2">
        <w:rPr>
          <w:rFonts w:asciiTheme="majorHAnsi" w:eastAsia="Calibri" w:hAnsiTheme="majorHAnsi" w:cstheme="majorHAnsi"/>
        </w:rPr>
        <w:t xml:space="preserve">Debido a que los costos unitarios utilizados en el PNIE son de 2015, estos han sido actualizados según lo siguiente: </w:t>
      </w:r>
    </w:p>
    <w:p w14:paraId="3749209B" w14:textId="0AF5F82C" w:rsidR="003D7965" w:rsidRPr="00EB5469" w:rsidRDefault="003D7965">
      <w:pPr>
        <w:numPr>
          <w:ilvl w:val="0"/>
          <w:numId w:val="7"/>
        </w:numPr>
        <w:spacing w:after="120" w:line="240" w:lineRule="auto"/>
        <w:ind w:left="709" w:hanging="284"/>
        <w:jc w:val="both"/>
        <w:rPr>
          <w:rFonts w:asciiTheme="majorHAnsi" w:eastAsia="Calibri" w:hAnsiTheme="majorHAnsi" w:cstheme="majorHAnsi"/>
          <w:lang w:eastAsia="x-none"/>
        </w:rPr>
      </w:pPr>
      <w:bookmarkStart w:id="22" w:name="_Hlk126013953"/>
      <w:r w:rsidRPr="005433F2">
        <w:rPr>
          <w:rFonts w:asciiTheme="majorHAnsi" w:eastAsia="Calibri" w:hAnsiTheme="majorHAnsi" w:cstheme="majorHAnsi"/>
          <w:lang w:eastAsia="x-none"/>
        </w:rPr>
        <w:t xml:space="preserve">Los costos unitarios de área techada, obras exteriores, y cercos perimétricos se actualizaron con información proveniente de PRONIED, al </w:t>
      </w:r>
      <w:r w:rsidR="007734D8">
        <w:rPr>
          <w:rFonts w:asciiTheme="majorHAnsi" w:eastAsia="Calibri" w:hAnsiTheme="majorHAnsi" w:cstheme="majorHAnsi"/>
          <w:lang w:eastAsia="x-none"/>
        </w:rPr>
        <w:t>31</w:t>
      </w:r>
      <w:r w:rsidR="00FD08C7" w:rsidRPr="005433F2">
        <w:rPr>
          <w:rFonts w:asciiTheme="majorHAnsi" w:eastAsia="Calibri" w:hAnsiTheme="majorHAnsi" w:cstheme="majorHAnsi"/>
          <w:lang w:eastAsia="x-none"/>
        </w:rPr>
        <w:t xml:space="preserve"> de </w:t>
      </w:r>
      <w:r w:rsidR="007734D8">
        <w:rPr>
          <w:rFonts w:asciiTheme="majorHAnsi" w:eastAsia="Calibri" w:hAnsiTheme="majorHAnsi" w:cstheme="majorHAnsi"/>
          <w:lang w:eastAsia="x-none"/>
        </w:rPr>
        <w:t>octubre</w:t>
      </w:r>
      <w:r w:rsidR="00FD08C7" w:rsidRPr="005433F2">
        <w:rPr>
          <w:rFonts w:asciiTheme="majorHAnsi" w:eastAsia="Calibri" w:hAnsiTheme="majorHAnsi" w:cstheme="majorHAnsi"/>
          <w:lang w:eastAsia="x-none"/>
        </w:rPr>
        <w:t xml:space="preserve"> de </w:t>
      </w:r>
      <w:r w:rsidR="004D5D39">
        <w:rPr>
          <w:rFonts w:asciiTheme="majorHAnsi" w:eastAsia="Calibri" w:hAnsiTheme="majorHAnsi" w:cstheme="majorHAnsi"/>
          <w:lang w:eastAsia="x-none"/>
        </w:rPr>
        <w:t>2025</w:t>
      </w:r>
      <w:r w:rsidRPr="005433F2">
        <w:rPr>
          <w:rFonts w:asciiTheme="majorHAnsi" w:eastAsia="Calibri" w:hAnsiTheme="majorHAnsi" w:cstheme="majorHAnsi"/>
          <w:lang w:eastAsia="x-none"/>
        </w:rPr>
        <w:t>.</w:t>
      </w:r>
      <w:r w:rsidR="004A1D8F">
        <w:rPr>
          <w:rFonts w:asciiTheme="majorHAnsi" w:eastAsia="Calibri" w:hAnsiTheme="majorHAnsi" w:cstheme="majorHAnsi"/>
          <w:lang w:eastAsia="x-none"/>
        </w:rPr>
        <w:t xml:space="preserve"> Luego, fueron actualizado</w:t>
      </w:r>
      <w:r w:rsidR="00297628">
        <w:rPr>
          <w:rFonts w:asciiTheme="majorHAnsi" w:eastAsia="Calibri" w:hAnsiTheme="majorHAnsi" w:cstheme="majorHAnsi"/>
          <w:lang w:eastAsia="x-none"/>
        </w:rPr>
        <w:t>s</w:t>
      </w:r>
      <w:r w:rsidR="004A1D8F">
        <w:rPr>
          <w:rFonts w:asciiTheme="majorHAnsi" w:eastAsia="Calibri" w:hAnsiTheme="majorHAnsi" w:cstheme="majorHAnsi"/>
          <w:lang w:eastAsia="x-none"/>
        </w:rPr>
        <w:t xml:space="preserve"> con la inflación entre </w:t>
      </w:r>
      <w:r w:rsidR="007734D8">
        <w:rPr>
          <w:rFonts w:asciiTheme="majorHAnsi" w:eastAsia="Calibri" w:hAnsiTheme="majorHAnsi" w:cstheme="majorHAnsi"/>
          <w:lang w:eastAsia="x-none"/>
        </w:rPr>
        <w:t>octubre</w:t>
      </w:r>
      <w:r w:rsidR="004A1D8F">
        <w:rPr>
          <w:rFonts w:asciiTheme="majorHAnsi" w:eastAsia="Calibri" w:hAnsiTheme="majorHAnsi" w:cstheme="majorHAnsi"/>
          <w:lang w:eastAsia="x-none"/>
        </w:rPr>
        <w:t xml:space="preserve"> de </w:t>
      </w:r>
      <w:r w:rsidR="004D5D39">
        <w:rPr>
          <w:rFonts w:asciiTheme="majorHAnsi" w:eastAsia="Calibri" w:hAnsiTheme="majorHAnsi" w:cstheme="majorHAnsi"/>
          <w:lang w:eastAsia="x-none"/>
        </w:rPr>
        <w:t>2025</w:t>
      </w:r>
      <w:r w:rsidR="004A1D8F">
        <w:rPr>
          <w:rFonts w:asciiTheme="majorHAnsi" w:eastAsia="Calibri" w:hAnsiTheme="majorHAnsi" w:cstheme="majorHAnsi"/>
          <w:lang w:eastAsia="x-none"/>
        </w:rPr>
        <w:t xml:space="preserve"> y </w:t>
      </w:r>
      <w:r w:rsidR="004D5D39">
        <w:rPr>
          <w:rFonts w:asciiTheme="majorHAnsi" w:eastAsia="Calibri" w:hAnsiTheme="majorHAnsi" w:cstheme="majorHAnsi"/>
          <w:lang w:eastAsia="x-none"/>
        </w:rPr>
        <w:t>noviembre</w:t>
      </w:r>
      <w:r w:rsidR="004A1D8F">
        <w:rPr>
          <w:rFonts w:asciiTheme="majorHAnsi" w:eastAsia="Calibri" w:hAnsiTheme="majorHAnsi" w:cstheme="majorHAnsi"/>
          <w:lang w:eastAsia="x-none"/>
        </w:rPr>
        <w:t xml:space="preserve"> de 202</w:t>
      </w:r>
      <w:r w:rsidR="005A60F7">
        <w:rPr>
          <w:rFonts w:asciiTheme="majorHAnsi" w:eastAsia="Calibri" w:hAnsiTheme="majorHAnsi" w:cstheme="majorHAnsi"/>
          <w:lang w:eastAsia="x-none"/>
        </w:rPr>
        <w:t>5</w:t>
      </w:r>
      <w:r w:rsidR="004A1D8F">
        <w:rPr>
          <w:rFonts w:asciiTheme="majorHAnsi" w:eastAsia="Calibri" w:hAnsiTheme="majorHAnsi" w:cstheme="majorHAnsi"/>
          <w:lang w:eastAsia="x-none"/>
        </w:rPr>
        <w:t xml:space="preserve">, equivalente a </w:t>
      </w:r>
      <w:r w:rsidR="004D5D39">
        <w:rPr>
          <w:rFonts w:asciiTheme="majorHAnsi" w:eastAsia="Calibri" w:hAnsiTheme="majorHAnsi" w:cstheme="majorHAnsi"/>
          <w:lang w:eastAsia="x-none"/>
        </w:rPr>
        <w:t xml:space="preserve">0.1 </w:t>
      </w:r>
      <w:r w:rsidR="00DC03F1">
        <w:rPr>
          <w:rFonts w:asciiTheme="majorHAnsi" w:eastAsia="Calibri" w:hAnsiTheme="majorHAnsi" w:cstheme="majorHAnsi"/>
          <w:lang w:eastAsia="x-none"/>
        </w:rPr>
        <w:t>%</w:t>
      </w:r>
      <w:r w:rsidR="004A1D8F">
        <w:rPr>
          <w:rFonts w:asciiTheme="majorHAnsi" w:eastAsia="Calibri" w:hAnsiTheme="majorHAnsi" w:cstheme="majorHAnsi"/>
          <w:lang w:eastAsia="x-none"/>
        </w:rPr>
        <w:t xml:space="preserve"> aproximadamente.</w:t>
      </w:r>
    </w:p>
    <w:p w14:paraId="0B74B833" w14:textId="162EA9FA" w:rsidR="009F3E85" w:rsidRPr="00EB5469" w:rsidRDefault="003D7965">
      <w:pPr>
        <w:numPr>
          <w:ilvl w:val="0"/>
          <w:numId w:val="7"/>
        </w:numPr>
        <w:spacing w:after="120" w:line="240" w:lineRule="auto"/>
        <w:ind w:left="709" w:hanging="284"/>
        <w:jc w:val="both"/>
        <w:rPr>
          <w:rFonts w:asciiTheme="majorHAnsi" w:eastAsia="Calibri" w:hAnsiTheme="majorHAnsi" w:cstheme="majorHAnsi"/>
          <w:lang w:eastAsia="x-none"/>
        </w:rPr>
      </w:pPr>
      <w:r w:rsidRPr="005433F2">
        <w:rPr>
          <w:rFonts w:asciiTheme="majorHAnsi" w:eastAsia="Calibri" w:hAnsiTheme="majorHAnsi" w:cstheme="majorHAnsi"/>
          <w:lang w:eastAsia="x-none"/>
        </w:rPr>
        <w:t xml:space="preserve">Los costos unitarios de los componentes restantes de la brecha han sido actualizados con la inflación entre </w:t>
      </w:r>
      <w:r w:rsidR="004A1D8F">
        <w:rPr>
          <w:rFonts w:asciiTheme="majorHAnsi" w:eastAsia="Calibri" w:hAnsiTheme="majorHAnsi" w:cstheme="majorHAnsi"/>
          <w:lang w:eastAsia="x-none"/>
        </w:rPr>
        <w:t xml:space="preserve">diciembre de </w:t>
      </w:r>
      <w:r w:rsidRPr="005433F2">
        <w:rPr>
          <w:rFonts w:asciiTheme="majorHAnsi" w:eastAsia="Calibri" w:hAnsiTheme="majorHAnsi" w:cstheme="majorHAnsi"/>
          <w:lang w:eastAsia="x-none"/>
        </w:rPr>
        <w:t xml:space="preserve">2015 y </w:t>
      </w:r>
      <w:r w:rsidR="004D5D39">
        <w:rPr>
          <w:rFonts w:asciiTheme="majorHAnsi" w:eastAsia="Calibri" w:hAnsiTheme="majorHAnsi" w:cstheme="majorHAnsi"/>
          <w:lang w:eastAsia="x-none"/>
        </w:rPr>
        <w:t>noviembre</w:t>
      </w:r>
      <w:r w:rsidR="007349FD">
        <w:rPr>
          <w:rFonts w:asciiTheme="majorHAnsi" w:eastAsia="Calibri" w:hAnsiTheme="majorHAnsi" w:cstheme="majorHAnsi"/>
          <w:lang w:eastAsia="x-none"/>
        </w:rPr>
        <w:t xml:space="preserve"> </w:t>
      </w:r>
      <w:r w:rsidR="004A1D8F">
        <w:rPr>
          <w:rFonts w:asciiTheme="majorHAnsi" w:eastAsia="Calibri" w:hAnsiTheme="majorHAnsi" w:cstheme="majorHAnsi"/>
          <w:lang w:eastAsia="x-none"/>
        </w:rPr>
        <w:t xml:space="preserve">de </w:t>
      </w:r>
      <w:r w:rsidR="00DC03F1">
        <w:rPr>
          <w:rFonts w:asciiTheme="majorHAnsi" w:eastAsia="Calibri" w:hAnsiTheme="majorHAnsi" w:cstheme="majorHAnsi"/>
          <w:lang w:eastAsia="x-none"/>
        </w:rPr>
        <w:t>202</w:t>
      </w:r>
      <w:r w:rsidR="00F47163">
        <w:rPr>
          <w:rFonts w:asciiTheme="majorHAnsi" w:eastAsia="Calibri" w:hAnsiTheme="majorHAnsi" w:cstheme="majorHAnsi"/>
          <w:lang w:eastAsia="x-none"/>
        </w:rPr>
        <w:t>5</w:t>
      </w:r>
      <w:r w:rsidRPr="005433F2">
        <w:rPr>
          <w:rFonts w:asciiTheme="majorHAnsi" w:eastAsia="Calibri" w:hAnsiTheme="majorHAnsi" w:cstheme="majorHAnsi"/>
          <w:lang w:eastAsia="x-none"/>
        </w:rPr>
        <w:t xml:space="preserve">, equivalente a </w:t>
      </w:r>
      <w:r w:rsidR="00DC03F1">
        <w:rPr>
          <w:rFonts w:asciiTheme="majorHAnsi" w:eastAsia="Calibri" w:hAnsiTheme="majorHAnsi" w:cstheme="majorHAnsi"/>
          <w:lang w:eastAsia="x-none"/>
        </w:rPr>
        <w:t>3</w:t>
      </w:r>
      <w:r w:rsidR="00F47163">
        <w:rPr>
          <w:rFonts w:asciiTheme="majorHAnsi" w:eastAsia="Calibri" w:hAnsiTheme="majorHAnsi" w:cstheme="majorHAnsi"/>
          <w:lang w:eastAsia="x-none"/>
        </w:rPr>
        <w:t>6</w:t>
      </w:r>
      <w:r w:rsidR="00DC03F1">
        <w:rPr>
          <w:rFonts w:asciiTheme="majorHAnsi" w:eastAsia="Calibri" w:hAnsiTheme="majorHAnsi" w:cstheme="majorHAnsi"/>
          <w:lang w:eastAsia="x-none"/>
        </w:rPr>
        <w:t>.</w:t>
      </w:r>
      <w:r w:rsidR="004D5D39">
        <w:rPr>
          <w:rFonts w:asciiTheme="majorHAnsi" w:eastAsia="Calibri" w:hAnsiTheme="majorHAnsi" w:cstheme="majorHAnsi"/>
          <w:lang w:eastAsia="x-none"/>
        </w:rPr>
        <w:t>7</w:t>
      </w:r>
      <w:r w:rsidRPr="005433F2">
        <w:rPr>
          <w:rFonts w:asciiTheme="majorHAnsi" w:eastAsia="Calibri" w:hAnsiTheme="majorHAnsi" w:cstheme="majorHAnsi"/>
          <w:lang w:eastAsia="x-none"/>
        </w:rPr>
        <w:t>% aproximadamente.</w:t>
      </w:r>
    </w:p>
    <w:bookmarkEnd w:id="22"/>
    <w:p w14:paraId="66AA62CE" w14:textId="77777777" w:rsidR="009F3E85" w:rsidRPr="005433F2" w:rsidRDefault="009F3E85" w:rsidP="004A1D8F">
      <w:pPr>
        <w:pStyle w:val="Prrafodelista"/>
        <w:spacing w:before="120" w:after="120" w:line="240" w:lineRule="auto"/>
        <w:ind w:left="425"/>
        <w:contextualSpacing w:val="0"/>
        <w:jc w:val="both"/>
        <w:rPr>
          <w:rFonts w:asciiTheme="majorHAnsi" w:eastAsia="Calibri" w:hAnsiTheme="majorHAnsi" w:cstheme="majorHAnsi"/>
        </w:rPr>
      </w:pPr>
      <w:r w:rsidRPr="005433F2">
        <w:rPr>
          <w:rFonts w:asciiTheme="majorHAnsi" w:eastAsia="Calibri" w:hAnsiTheme="majorHAnsi" w:cstheme="majorHAnsi"/>
        </w:rPr>
        <w:t>Para el cálculo del componente Grupo 1: Vulnerabilidad de la infraestructura, se calcula el costo de cada subcomponente por local educativo, según las intervenciones estructurales asignadas y las siguientes variables y ecuaciones:</w:t>
      </w:r>
    </w:p>
    <w:p w14:paraId="319D5B4B" w14:textId="00600202" w:rsidR="001334AC" w:rsidRPr="00ED22CE" w:rsidRDefault="001334AC" w:rsidP="004A1D8F">
      <w:pPr>
        <w:pStyle w:val="Descripcin"/>
        <w:keepNext/>
        <w:spacing w:before="240" w:after="120"/>
        <w:jc w:val="center"/>
        <w:rPr>
          <w:rFonts w:asciiTheme="majorHAnsi" w:hAnsiTheme="majorHAnsi" w:cstheme="majorHAnsi"/>
          <w:b/>
          <w:bCs/>
          <w:i w:val="0"/>
          <w:iCs w:val="0"/>
          <w:color w:val="595959" w:themeColor="text1" w:themeTint="A6"/>
          <w:sz w:val="22"/>
          <w:szCs w:val="22"/>
        </w:rPr>
      </w:pPr>
      <w:bookmarkStart w:id="23" w:name="_Toc218012349"/>
      <w:r w:rsidRPr="00ED22CE">
        <w:rPr>
          <w:rFonts w:asciiTheme="majorHAnsi" w:hAnsiTheme="majorHAnsi" w:cstheme="majorHAnsi"/>
          <w:b/>
          <w:bCs/>
          <w:i w:val="0"/>
          <w:iCs w:val="0"/>
          <w:color w:val="595959" w:themeColor="text1" w:themeTint="A6"/>
          <w:sz w:val="22"/>
          <w:szCs w:val="22"/>
        </w:rPr>
        <w:lastRenderedPageBreak/>
        <w:t xml:space="preserve">Tabla </w:t>
      </w:r>
      <w:r w:rsidRPr="00ED22CE">
        <w:rPr>
          <w:rFonts w:asciiTheme="majorHAnsi" w:hAnsiTheme="majorHAnsi" w:cstheme="majorHAnsi"/>
          <w:b/>
          <w:bCs/>
          <w:i w:val="0"/>
          <w:iCs w:val="0"/>
          <w:color w:val="595959" w:themeColor="text1" w:themeTint="A6"/>
          <w:sz w:val="22"/>
          <w:szCs w:val="22"/>
        </w:rPr>
        <w:fldChar w:fldCharType="begin"/>
      </w:r>
      <w:r w:rsidRPr="00ED22CE">
        <w:rPr>
          <w:rFonts w:asciiTheme="majorHAnsi" w:hAnsiTheme="majorHAnsi" w:cstheme="majorHAnsi"/>
          <w:b/>
          <w:bCs/>
          <w:i w:val="0"/>
          <w:iCs w:val="0"/>
          <w:color w:val="595959" w:themeColor="text1" w:themeTint="A6"/>
          <w:sz w:val="22"/>
          <w:szCs w:val="22"/>
        </w:rPr>
        <w:instrText xml:space="preserve"> SEQ Tabla \* ARABIC </w:instrText>
      </w:r>
      <w:r w:rsidRPr="00ED22CE">
        <w:rPr>
          <w:rFonts w:asciiTheme="majorHAnsi" w:hAnsiTheme="majorHAnsi" w:cstheme="majorHAnsi"/>
          <w:b/>
          <w:bCs/>
          <w:i w:val="0"/>
          <w:iCs w:val="0"/>
          <w:color w:val="595959" w:themeColor="text1" w:themeTint="A6"/>
          <w:sz w:val="22"/>
          <w:szCs w:val="22"/>
        </w:rPr>
        <w:fldChar w:fldCharType="separate"/>
      </w:r>
      <w:r w:rsidR="002543FE">
        <w:rPr>
          <w:rFonts w:asciiTheme="majorHAnsi" w:hAnsiTheme="majorHAnsi" w:cstheme="majorHAnsi"/>
          <w:b/>
          <w:bCs/>
          <w:i w:val="0"/>
          <w:iCs w:val="0"/>
          <w:noProof/>
          <w:color w:val="595959" w:themeColor="text1" w:themeTint="A6"/>
          <w:sz w:val="22"/>
          <w:szCs w:val="22"/>
        </w:rPr>
        <w:t>16</w:t>
      </w:r>
      <w:r w:rsidRPr="00ED22CE">
        <w:rPr>
          <w:rFonts w:asciiTheme="majorHAnsi" w:hAnsiTheme="majorHAnsi" w:cstheme="majorHAnsi"/>
          <w:b/>
          <w:bCs/>
          <w:i w:val="0"/>
          <w:iCs w:val="0"/>
          <w:color w:val="595959" w:themeColor="text1" w:themeTint="A6"/>
          <w:sz w:val="22"/>
          <w:szCs w:val="22"/>
        </w:rPr>
        <w:fldChar w:fldCharType="end"/>
      </w:r>
      <w:r w:rsidRPr="00ED22CE">
        <w:rPr>
          <w:rFonts w:asciiTheme="majorHAnsi" w:hAnsiTheme="majorHAnsi" w:cstheme="majorHAnsi"/>
          <w:b/>
          <w:bCs/>
          <w:i w:val="0"/>
          <w:iCs w:val="0"/>
          <w:color w:val="595959" w:themeColor="text1" w:themeTint="A6"/>
          <w:sz w:val="22"/>
          <w:szCs w:val="22"/>
        </w:rPr>
        <w:t>. Intervenciones estructurales asignadas para el cálculo del componente Grupo 1</w:t>
      </w:r>
      <w:bookmarkEnd w:id="23"/>
    </w:p>
    <w:tbl>
      <w:tblPr>
        <w:tblStyle w:val="Tablaconcuadrcula1clara"/>
        <w:tblW w:w="8631" w:type="dxa"/>
        <w:tblLook w:val="04A0" w:firstRow="1" w:lastRow="0" w:firstColumn="1" w:lastColumn="0" w:noHBand="0" w:noVBand="1"/>
      </w:tblPr>
      <w:tblGrid>
        <w:gridCol w:w="6505"/>
        <w:gridCol w:w="2126"/>
      </w:tblGrid>
      <w:tr w:rsidR="009F3E85" w:rsidRPr="00ED22CE" w14:paraId="72B6084B" w14:textId="77777777" w:rsidTr="006A28D9">
        <w:trPr>
          <w:cnfStyle w:val="100000000000" w:firstRow="1" w:lastRow="0" w:firstColumn="0" w:lastColumn="0" w:oddVBand="0" w:evenVBand="0" w:oddHBand="0" w:evenHBand="0" w:firstRowFirstColumn="0" w:firstRowLastColumn="0" w:lastRowFirstColumn="0" w:lastRowLastColumn="0"/>
          <w:trHeight w:val="20"/>
          <w:tblHeader/>
        </w:trPr>
        <w:tc>
          <w:tcPr>
            <w:cnfStyle w:val="001000000000" w:firstRow="0" w:lastRow="0" w:firstColumn="1" w:lastColumn="0" w:oddVBand="0" w:evenVBand="0" w:oddHBand="0" w:evenHBand="0" w:firstRowFirstColumn="0" w:firstRowLastColumn="0" w:lastRowFirstColumn="0" w:lastRowLastColumn="0"/>
            <w:tcW w:w="6505" w:type="dxa"/>
            <w:shd w:val="clear" w:color="auto" w:fill="7F7F7F" w:themeFill="text1" w:themeFillTint="80"/>
            <w:noWrap/>
            <w:hideMark/>
          </w:tcPr>
          <w:p w14:paraId="7CC419A5" w14:textId="77777777" w:rsidR="009F3E85" w:rsidRPr="00ED22CE" w:rsidRDefault="009F3E85" w:rsidP="004A1D8F">
            <w:pPr>
              <w:jc w:val="center"/>
              <w:rPr>
                <w:rFonts w:asciiTheme="majorHAnsi" w:eastAsia="Calibri" w:hAnsiTheme="majorHAnsi" w:cstheme="majorHAnsi"/>
                <w:bCs w:val="0"/>
                <w:color w:val="FFFFFF" w:themeColor="background1"/>
                <w:sz w:val="20"/>
                <w:szCs w:val="20"/>
              </w:rPr>
            </w:pPr>
            <w:r w:rsidRPr="00ED22CE">
              <w:rPr>
                <w:rFonts w:asciiTheme="majorHAnsi" w:eastAsia="Calibri" w:hAnsiTheme="majorHAnsi" w:cstheme="majorHAnsi"/>
                <w:bCs w:val="0"/>
                <w:color w:val="FFFFFF" w:themeColor="background1"/>
                <w:sz w:val="20"/>
                <w:szCs w:val="20"/>
              </w:rPr>
              <w:t>Variable</w:t>
            </w:r>
          </w:p>
        </w:tc>
        <w:tc>
          <w:tcPr>
            <w:tcW w:w="2126" w:type="dxa"/>
            <w:shd w:val="clear" w:color="auto" w:fill="7F7F7F" w:themeFill="text1" w:themeFillTint="80"/>
          </w:tcPr>
          <w:p w14:paraId="0A18C123" w14:textId="77777777" w:rsidR="009F3E85" w:rsidRPr="00ED22CE" w:rsidRDefault="009F3E85" w:rsidP="004A1D8F">
            <w:pPr>
              <w:jc w:val="center"/>
              <w:cnfStyle w:val="100000000000" w:firstRow="1" w:lastRow="0" w:firstColumn="0" w:lastColumn="0" w:oddVBand="0" w:evenVBand="0" w:oddHBand="0" w:evenHBand="0" w:firstRowFirstColumn="0" w:firstRowLastColumn="0" w:lastRowFirstColumn="0" w:lastRowLastColumn="0"/>
              <w:rPr>
                <w:rFonts w:asciiTheme="majorHAnsi" w:eastAsia="Calibri" w:hAnsiTheme="majorHAnsi" w:cstheme="majorHAnsi"/>
                <w:bCs w:val="0"/>
                <w:color w:val="FFFFFF" w:themeColor="background1"/>
                <w:sz w:val="20"/>
                <w:szCs w:val="20"/>
              </w:rPr>
            </w:pPr>
            <w:r w:rsidRPr="00ED22CE">
              <w:rPr>
                <w:rFonts w:asciiTheme="majorHAnsi" w:eastAsia="Calibri" w:hAnsiTheme="majorHAnsi" w:cstheme="majorHAnsi"/>
                <w:bCs w:val="0"/>
                <w:color w:val="FFFFFF" w:themeColor="background1"/>
                <w:sz w:val="20"/>
                <w:szCs w:val="20"/>
              </w:rPr>
              <w:t>Nombre de Variable</w:t>
            </w:r>
          </w:p>
        </w:tc>
      </w:tr>
      <w:tr w:rsidR="009F3E85" w:rsidRPr="00ED22CE" w14:paraId="7195BCA4" w14:textId="77777777" w:rsidTr="003D7965">
        <w:trPr>
          <w:trHeight w:val="20"/>
        </w:trPr>
        <w:tc>
          <w:tcPr>
            <w:cnfStyle w:val="001000000000" w:firstRow="0" w:lastRow="0" w:firstColumn="1" w:lastColumn="0" w:oddVBand="0" w:evenVBand="0" w:oddHBand="0" w:evenHBand="0" w:firstRowFirstColumn="0" w:firstRowLastColumn="0" w:lastRowFirstColumn="0" w:lastRowLastColumn="0"/>
            <w:tcW w:w="6505" w:type="dxa"/>
            <w:noWrap/>
            <w:hideMark/>
          </w:tcPr>
          <w:p w14:paraId="4C69285F" w14:textId="77777777" w:rsidR="009F3E85" w:rsidRPr="00ED22CE" w:rsidRDefault="009F3E85" w:rsidP="004A1D8F">
            <w:pPr>
              <w:rPr>
                <w:rFonts w:asciiTheme="majorHAnsi" w:eastAsia="Calibri" w:hAnsiTheme="majorHAnsi" w:cstheme="majorHAnsi"/>
                <w:color w:val="000000"/>
                <w:sz w:val="20"/>
                <w:szCs w:val="20"/>
              </w:rPr>
            </w:pPr>
            <w:r w:rsidRPr="00ED22CE">
              <w:rPr>
                <w:rFonts w:asciiTheme="majorHAnsi" w:eastAsia="Calibri" w:hAnsiTheme="majorHAnsi" w:cstheme="majorHAnsi"/>
                <w:sz w:val="20"/>
                <w:szCs w:val="20"/>
              </w:rPr>
              <w:t>Área techada del local educativo</w:t>
            </w:r>
          </w:p>
        </w:tc>
        <w:tc>
          <w:tcPr>
            <w:tcW w:w="2126" w:type="dxa"/>
          </w:tcPr>
          <w:p w14:paraId="793E998D" w14:textId="77777777" w:rsidR="009F3E85" w:rsidRPr="00ED22CE"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000000"/>
                <w:sz w:val="20"/>
                <w:szCs w:val="20"/>
              </w:rPr>
            </w:pPr>
            <w:proofErr w:type="spellStart"/>
            <w:r w:rsidRPr="00ED22CE">
              <w:rPr>
                <w:rFonts w:asciiTheme="majorHAnsi" w:eastAsia="Calibri" w:hAnsiTheme="majorHAnsi" w:cstheme="majorHAnsi"/>
                <w:i/>
                <w:color w:val="000000"/>
                <w:sz w:val="20"/>
                <w:szCs w:val="20"/>
              </w:rPr>
              <w:t>areatech</w:t>
            </w:r>
            <w:proofErr w:type="spellEnd"/>
          </w:p>
        </w:tc>
      </w:tr>
      <w:tr w:rsidR="009F3E85" w:rsidRPr="00ED22CE" w14:paraId="6AC3A835" w14:textId="77777777" w:rsidTr="003D7965">
        <w:trPr>
          <w:trHeight w:val="20"/>
        </w:trPr>
        <w:tc>
          <w:tcPr>
            <w:cnfStyle w:val="001000000000" w:firstRow="0" w:lastRow="0" w:firstColumn="1" w:lastColumn="0" w:oddVBand="0" w:evenVBand="0" w:oddHBand="0" w:evenHBand="0" w:firstRowFirstColumn="0" w:firstRowLastColumn="0" w:lastRowFirstColumn="0" w:lastRowLastColumn="0"/>
            <w:tcW w:w="6505" w:type="dxa"/>
            <w:noWrap/>
            <w:hideMark/>
          </w:tcPr>
          <w:p w14:paraId="1872DAB0" w14:textId="77777777" w:rsidR="009F3E85" w:rsidRPr="00ED22CE" w:rsidRDefault="009F3E85" w:rsidP="004A1D8F">
            <w:pPr>
              <w:rPr>
                <w:rFonts w:asciiTheme="majorHAnsi" w:eastAsia="Calibri" w:hAnsiTheme="majorHAnsi" w:cstheme="majorHAnsi"/>
                <w:color w:val="000000"/>
                <w:sz w:val="20"/>
                <w:szCs w:val="20"/>
              </w:rPr>
            </w:pPr>
            <w:r w:rsidRPr="00ED22CE">
              <w:rPr>
                <w:rFonts w:asciiTheme="majorHAnsi" w:eastAsia="Calibri" w:hAnsiTheme="majorHAnsi" w:cstheme="majorHAnsi"/>
                <w:sz w:val="20"/>
                <w:szCs w:val="20"/>
              </w:rPr>
              <w:t>Área techada del local educativo - sustitución</w:t>
            </w:r>
          </w:p>
        </w:tc>
        <w:tc>
          <w:tcPr>
            <w:tcW w:w="2126" w:type="dxa"/>
          </w:tcPr>
          <w:p w14:paraId="093C5633" w14:textId="77777777" w:rsidR="009F3E85" w:rsidRPr="00ED22CE"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000000"/>
                <w:sz w:val="20"/>
                <w:szCs w:val="20"/>
              </w:rPr>
            </w:pPr>
            <w:proofErr w:type="spellStart"/>
            <w:r w:rsidRPr="00ED22CE">
              <w:rPr>
                <w:rFonts w:asciiTheme="majorHAnsi" w:eastAsia="Calibri" w:hAnsiTheme="majorHAnsi" w:cstheme="majorHAnsi"/>
                <w:i/>
                <w:color w:val="000000"/>
                <w:sz w:val="20"/>
                <w:szCs w:val="20"/>
              </w:rPr>
              <w:t>areasust</w:t>
            </w:r>
            <w:proofErr w:type="spellEnd"/>
          </w:p>
        </w:tc>
      </w:tr>
      <w:tr w:rsidR="009F3E85" w:rsidRPr="00ED22CE" w14:paraId="097312E5" w14:textId="77777777" w:rsidTr="003D7965">
        <w:trPr>
          <w:trHeight w:val="20"/>
        </w:trPr>
        <w:tc>
          <w:tcPr>
            <w:cnfStyle w:val="001000000000" w:firstRow="0" w:lastRow="0" w:firstColumn="1" w:lastColumn="0" w:oddVBand="0" w:evenVBand="0" w:oddHBand="0" w:evenHBand="0" w:firstRowFirstColumn="0" w:firstRowLastColumn="0" w:lastRowFirstColumn="0" w:lastRowLastColumn="0"/>
            <w:tcW w:w="6505" w:type="dxa"/>
            <w:noWrap/>
          </w:tcPr>
          <w:p w14:paraId="6F18F69B" w14:textId="77777777" w:rsidR="009F3E85" w:rsidRPr="00ED22CE" w:rsidRDefault="009F3E85" w:rsidP="004A1D8F">
            <w:pPr>
              <w:rPr>
                <w:rFonts w:asciiTheme="majorHAnsi" w:eastAsia="Calibri" w:hAnsiTheme="majorHAnsi" w:cstheme="majorHAnsi"/>
                <w:color w:val="000000"/>
                <w:sz w:val="20"/>
                <w:szCs w:val="20"/>
              </w:rPr>
            </w:pPr>
            <w:r w:rsidRPr="00ED22CE">
              <w:rPr>
                <w:rFonts w:asciiTheme="majorHAnsi" w:eastAsia="Calibri" w:hAnsiTheme="majorHAnsi" w:cstheme="majorHAnsi"/>
                <w:sz w:val="20"/>
                <w:szCs w:val="20"/>
              </w:rPr>
              <w:t>Área techada del local educativo - reforzamiento incremental</w:t>
            </w:r>
          </w:p>
        </w:tc>
        <w:tc>
          <w:tcPr>
            <w:tcW w:w="2126" w:type="dxa"/>
          </w:tcPr>
          <w:p w14:paraId="2BB99417" w14:textId="77777777" w:rsidR="009F3E85" w:rsidRPr="00ED22CE"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000000"/>
                <w:sz w:val="20"/>
                <w:szCs w:val="20"/>
              </w:rPr>
            </w:pPr>
            <w:proofErr w:type="spellStart"/>
            <w:r w:rsidRPr="00ED22CE">
              <w:rPr>
                <w:rFonts w:asciiTheme="majorHAnsi" w:eastAsia="Calibri" w:hAnsiTheme="majorHAnsi" w:cstheme="majorHAnsi"/>
                <w:i/>
                <w:color w:val="000000"/>
                <w:sz w:val="20"/>
                <w:szCs w:val="20"/>
              </w:rPr>
              <w:t>areari</w:t>
            </w:r>
            <w:proofErr w:type="spellEnd"/>
          </w:p>
        </w:tc>
      </w:tr>
      <w:tr w:rsidR="009F3E85" w:rsidRPr="00ED22CE" w14:paraId="1204E3E1" w14:textId="77777777" w:rsidTr="003D7965">
        <w:trPr>
          <w:trHeight w:val="20"/>
        </w:trPr>
        <w:tc>
          <w:tcPr>
            <w:cnfStyle w:val="001000000000" w:firstRow="0" w:lastRow="0" w:firstColumn="1" w:lastColumn="0" w:oddVBand="0" w:evenVBand="0" w:oddHBand="0" w:evenHBand="0" w:firstRowFirstColumn="0" w:firstRowLastColumn="0" w:lastRowFirstColumn="0" w:lastRowLastColumn="0"/>
            <w:tcW w:w="6505" w:type="dxa"/>
            <w:noWrap/>
          </w:tcPr>
          <w:p w14:paraId="1EA89B2F" w14:textId="77777777" w:rsidR="009F3E85" w:rsidRPr="00ED22CE" w:rsidRDefault="009F3E85" w:rsidP="004A1D8F">
            <w:pPr>
              <w:rPr>
                <w:rFonts w:asciiTheme="majorHAnsi" w:eastAsia="Calibri" w:hAnsiTheme="majorHAnsi" w:cstheme="majorHAnsi"/>
                <w:color w:val="000000"/>
                <w:sz w:val="20"/>
                <w:szCs w:val="20"/>
              </w:rPr>
            </w:pPr>
            <w:r w:rsidRPr="00ED22CE">
              <w:rPr>
                <w:rFonts w:asciiTheme="majorHAnsi" w:eastAsia="Calibri" w:hAnsiTheme="majorHAnsi" w:cstheme="majorHAnsi"/>
                <w:sz w:val="20"/>
                <w:szCs w:val="20"/>
              </w:rPr>
              <w:t>Área techada del local educativo - intervención contingente</w:t>
            </w:r>
          </w:p>
        </w:tc>
        <w:tc>
          <w:tcPr>
            <w:tcW w:w="2126" w:type="dxa"/>
          </w:tcPr>
          <w:p w14:paraId="45561232" w14:textId="77777777" w:rsidR="009F3E85" w:rsidRPr="00ED22CE"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000000"/>
                <w:sz w:val="20"/>
                <w:szCs w:val="20"/>
              </w:rPr>
            </w:pPr>
            <w:proofErr w:type="spellStart"/>
            <w:r w:rsidRPr="00ED22CE">
              <w:rPr>
                <w:rFonts w:asciiTheme="majorHAnsi" w:eastAsia="Calibri" w:hAnsiTheme="majorHAnsi" w:cstheme="majorHAnsi"/>
                <w:i/>
                <w:color w:val="000000"/>
                <w:sz w:val="20"/>
                <w:szCs w:val="20"/>
              </w:rPr>
              <w:t>areaic</w:t>
            </w:r>
            <w:proofErr w:type="spellEnd"/>
          </w:p>
        </w:tc>
      </w:tr>
      <w:tr w:rsidR="009F3E85" w:rsidRPr="00ED22CE" w14:paraId="261D42B1" w14:textId="77777777" w:rsidTr="003D7965">
        <w:trPr>
          <w:trHeight w:val="20"/>
        </w:trPr>
        <w:tc>
          <w:tcPr>
            <w:cnfStyle w:val="001000000000" w:firstRow="0" w:lastRow="0" w:firstColumn="1" w:lastColumn="0" w:oddVBand="0" w:evenVBand="0" w:oddHBand="0" w:evenHBand="0" w:firstRowFirstColumn="0" w:firstRowLastColumn="0" w:lastRowFirstColumn="0" w:lastRowLastColumn="0"/>
            <w:tcW w:w="6505" w:type="dxa"/>
            <w:noWrap/>
          </w:tcPr>
          <w:p w14:paraId="60A6EECD" w14:textId="77777777" w:rsidR="009F3E85" w:rsidRPr="00ED22CE" w:rsidRDefault="009F3E85" w:rsidP="004A1D8F">
            <w:pPr>
              <w:rPr>
                <w:rFonts w:asciiTheme="majorHAnsi" w:eastAsia="Calibri" w:hAnsiTheme="majorHAnsi" w:cstheme="majorHAnsi"/>
                <w:color w:val="000000"/>
                <w:sz w:val="20"/>
                <w:szCs w:val="20"/>
              </w:rPr>
            </w:pPr>
            <w:r w:rsidRPr="00ED22CE">
              <w:rPr>
                <w:rFonts w:asciiTheme="majorHAnsi" w:eastAsia="Calibri" w:hAnsiTheme="majorHAnsi" w:cstheme="majorHAnsi"/>
                <w:sz w:val="20"/>
                <w:szCs w:val="20"/>
              </w:rPr>
              <w:t>Metros lineales - requieren cerco perimétrico nuevo</w:t>
            </w:r>
          </w:p>
        </w:tc>
        <w:tc>
          <w:tcPr>
            <w:tcW w:w="2126" w:type="dxa"/>
          </w:tcPr>
          <w:p w14:paraId="7F2413EC" w14:textId="77777777" w:rsidR="009F3E85" w:rsidRPr="00ED22CE"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000000"/>
                <w:sz w:val="20"/>
                <w:szCs w:val="20"/>
              </w:rPr>
            </w:pPr>
            <w:proofErr w:type="spellStart"/>
            <w:r w:rsidRPr="00ED22CE">
              <w:rPr>
                <w:rFonts w:asciiTheme="majorHAnsi" w:eastAsia="Calibri" w:hAnsiTheme="majorHAnsi" w:cstheme="majorHAnsi"/>
                <w:i/>
                <w:color w:val="000000"/>
                <w:sz w:val="20"/>
                <w:szCs w:val="20"/>
              </w:rPr>
              <w:t>cp_n</w:t>
            </w:r>
            <w:proofErr w:type="spellEnd"/>
          </w:p>
        </w:tc>
      </w:tr>
      <w:tr w:rsidR="009F3E85" w:rsidRPr="00ED22CE" w14:paraId="0FC01819" w14:textId="77777777" w:rsidTr="003D7965">
        <w:trPr>
          <w:trHeight w:val="20"/>
        </w:trPr>
        <w:tc>
          <w:tcPr>
            <w:cnfStyle w:val="001000000000" w:firstRow="0" w:lastRow="0" w:firstColumn="1" w:lastColumn="0" w:oddVBand="0" w:evenVBand="0" w:oddHBand="0" w:evenHBand="0" w:firstRowFirstColumn="0" w:firstRowLastColumn="0" w:lastRowFirstColumn="0" w:lastRowLastColumn="0"/>
            <w:tcW w:w="6505" w:type="dxa"/>
            <w:noWrap/>
          </w:tcPr>
          <w:p w14:paraId="4B9440D0" w14:textId="77777777" w:rsidR="009F3E85" w:rsidRPr="00ED22CE" w:rsidRDefault="009F3E85" w:rsidP="004A1D8F">
            <w:pPr>
              <w:rPr>
                <w:rFonts w:asciiTheme="majorHAnsi" w:eastAsia="Calibri" w:hAnsiTheme="majorHAnsi" w:cstheme="majorHAnsi"/>
                <w:color w:val="000000"/>
                <w:sz w:val="20"/>
                <w:szCs w:val="20"/>
              </w:rPr>
            </w:pPr>
            <w:r w:rsidRPr="00ED22CE">
              <w:rPr>
                <w:rFonts w:asciiTheme="majorHAnsi" w:eastAsia="Calibri" w:hAnsiTheme="majorHAnsi" w:cstheme="majorHAnsi"/>
                <w:sz w:val="20"/>
                <w:szCs w:val="20"/>
              </w:rPr>
              <w:t>Metros lineales - demolición y reposición de cerco perimétrico</w:t>
            </w:r>
          </w:p>
        </w:tc>
        <w:tc>
          <w:tcPr>
            <w:tcW w:w="2126" w:type="dxa"/>
          </w:tcPr>
          <w:p w14:paraId="11875477" w14:textId="77777777" w:rsidR="009F3E85" w:rsidRPr="00ED22CE"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000000"/>
                <w:sz w:val="20"/>
                <w:szCs w:val="20"/>
              </w:rPr>
            </w:pPr>
            <w:proofErr w:type="spellStart"/>
            <w:r w:rsidRPr="00ED22CE">
              <w:rPr>
                <w:rFonts w:asciiTheme="majorHAnsi" w:eastAsia="Calibri" w:hAnsiTheme="majorHAnsi" w:cstheme="majorHAnsi"/>
                <w:i/>
                <w:color w:val="000000"/>
                <w:sz w:val="20"/>
                <w:szCs w:val="20"/>
              </w:rPr>
              <w:t>cp_dr</w:t>
            </w:r>
            <w:proofErr w:type="spellEnd"/>
          </w:p>
        </w:tc>
      </w:tr>
      <w:tr w:rsidR="009F3E85" w:rsidRPr="00ED22CE" w14:paraId="195981F5" w14:textId="77777777" w:rsidTr="003D7965">
        <w:trPr>
          <w:trHeight w:val="20"/>
        </w:trPr>
        <w:tc>
          <w:tcPr>
            <w:cnfStyle w:val="001000000000" w:firstRow="0" w:lastRow="0" w:firstColumn="1" w:lastColumn="0" w:oddVBand="0" w:evenVBand="0" w:oddHBand="0" w:evenHBand="0" w:firstRowFirstColumn="0" w:firstRowLastColumn="0" w:lastRowFirstColumn="0" w:lastRowLastColumn="0"/>
            <w:tcW w:w="6505" w:type="dxa"/>
            <w:noWrap/>
          </w:tcPr>
          <w:p w14:paraId="576939C4" w14:textId="77777777" w:rsidR="009F3E85" w:rsidRPr="00ED22CE" w:rsidRDefault="009F3E85" w:rsidP="004A1D8F">
            <w:pPr>
              <w:rPr>
                <w:rFonts w:asciiTheme="majorHAnsi" w:eastAsia="Calibri" w:hAnsiTheme="majorHAnsi" w:cstheme="majorHAnsi"/>
                <w:color w:val="000000"/>
                <w:sz w:val="20"/>
                <w:szCs w:val="20"/>
              </w:rPr>
            </w:pPr>
            <w:r w:rsidRPr="00ED22CE">
              <w:rPr>
                <w:rFonts w:asciiTheme="majorHAnsi" w:eastAsia="Calibri" w:hAnsiTheme="majorHAnsi" w:cstheme="majorHAnsi"/>
                <w:sz w:val="20"/>
                <w:szCs w:val="20"/>
              </w:rPr>
              <w:t>Metros lineales - mantenimiento moderado de cerco perimétrico</w:t>
            </w:r>
          </w:p>
        </w:tc>
        <w:tc>
          <w:tcPr>
            <w:tcW w:w="2126" w:type="dxa"/>
          </w:tcPr>
          <w:p w14:paraId="7ADA075D" w14:textId="77777777" w:rsidR="009F3E85" w:rsidRPr="00ED22CE"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000000"/>
                <w:sz w:val="20"/>
                <w:szCs w:val="20"/>
              </w:rPr>
            </w:pPr>
            <w:proofErr w:type="spellStart"/>
            <w:r w:rsidRPr="00ED22CE">
              <w:rPr>
                <w:rFonts w:asciiTheme="majorHAnsi" w:eastAsia="Calibri" w:hAnsiTheme="majorHAnsi" w:cstheme="majorHAnsi"/>
                <w:i/>
                <w:color w:val="000000"/>
                <w:sz w:val="20"/>
                <w:szCs w:val="20"/>
              </w:rPr>
              <w:t>cp_mm</w:t>
            </w:r>
            <w:proofErr w:type="spellEnd"/>
          </w:p>
        </w:tc>
      </w:tr>
      <w:tr w:rsidR="009F3E85" w:rsidRPr="00ED22CE" w14:paraId="2A426D67" w14:textId="77777777" w:rsidTr="003D7965">
        <w:trPr>
          <w:trHeight w:val="20"/>
        </w:trPr>
        <w:tc>
          <w:tcPr>
            <w:cnfStyle w:val="001000000000" w:firstRow="0" w:lastRow="0" w:firstColumn="1" w:lastColumn="0" w:oddVBand="0" w:evenVBand="0" w:oddHBand="0" w:evenHBand="0" w:firstRowFirstColumn="0" w:firstRowLastColumn="0" w:lastRowFirstColumn="0" w:lastRowLastColumn="0"/>
            <w:tcW w:w="6505" w:type="dxa"/>
            <w:noWrap/>
          </w:tcPr>
          <w:p w14:paraId="19DB618F" w14:textId="77777777" w:rsidR="009F3E85" w:rsidRPr="00ED22CE" w:rsidRDefault="009F3E85" w:rsidP="004A1D8F">
            <w:pPr>
              <w:rPr>
                <w:rFonts w:asciiTheme="majorHAnsi" w:eastAsia="Calibri" w:hAnsiTheme="majorHAnsi" w:cstheme="majorHAnsi"/>
                <w:color w:val="000000"/>
                <w:sz w:val="20"/>
                <w:szCs w:val="20"/>
              </w:rPr>
            </w:pPr>
            <w:r w:rsidRPr="00ED22CE">
              <w:rPr>
                <w:rFonts w:asciiTheme="majorHAnsi" w:eastAsia="Calibri" w:hAnsiTheme="majorHAnsi" w:cstheme="majorHAnsi"/>
                <w:sz w:val="20"/>
                <w:szCs w:val="20"/>
              </w:rPr>
              <w:t>Metros lineales - mantenimiento bajo de cerco perimétrico</w:t>
            </w:r>
          </w:p>
        </w:tc>
        <w:tc>
          <w:tcPr>
            <w:tcW w:w="2126" w:type="dxa"/>
          </w:tcPr>
          <w:p w14:paraId="103A5E5A" w14:textId="77777777" w:rsidR="009F3E85" w:rsidRPr="00ED22CE"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000000"/>
                <w:sz w:val="20"/>
                <w:szCs w:val="20"/>
              </w:rPr>
            </w:pPr>
            <w:proofErr w:type="spellStart"/>
            <w:r w:rsidRPr="00ED22CE">
              <w:rPr>
                <w:rFonts w:asciiTheme="majorHAnsi" w:eastAsia="Calibri" w:hAnsiTheme="majorHAnsi" w:cstheme="majorHAnsi"/>
                <w:i/>
                <w:color w:val="000000"/>
                <w:sz w:val="20"/>
                <w:szCs w:val="20"/>
              </w:rPr>
              <w:t>cp_mb</w:t>
            </w:r>
            <w:proofErr w:type="spellEnd"/>
          </w:p>
        </w:tc>
      </w:tr>
      <w:tr w:rsidR="009F3E85" w:rsidRPr="00ED22CE" w14:paraId="11786952" w14:textId="77777777" w:rsidTr="003D7965">
        <w:trPr>
          <w:trHeight w:val="20"/>
        </w:trPr>
        <w:tc>
          <w:tcPr>
            <w:cnfStyle w:val="001000000000" w:firstRow="0" w:lastRow="0" w:firstColumn="1" w:lastColumn="0" w:oddVBand="0" w:evenVBand="0" w:oddHBand="0" w:evenHBand="0" w:firstRowFirstColumn="0" w:firstRowLastColumn="0" w:lastRowFirstColumn="0" w:lastRowLastColumn="0"/>
            <w:tcW w:w="6505" w:type="dxa"/>
            <w:shd w:val="clear" w:color="auto" w:fill="7F7F7F" w:themeFill="text1" w:themeFillTint="80"/>
            <w:noWrap/>
            <w:hideMark/>
          </w:tcPr>
          <w:p w14:paraId="516BBF91" w14:textId="77777777" w:rsidR="009F3E85" w:rsidRPr="00ED22CE" w:rsidRDefault="009F3E85" w:rsidP="004A1D8F">
            <w:pPr>
              <w:jc w:val="center"/>
              <w:rPr>
                <w:rFonts w:asciiTheme="majorHAnsi" w:eastAsia="Calibri" w:hAnsiTheme="majorHAnsi" w:cstheme="majorHAnsi"/>
                <w:bCs w:val="0"/>
                <w:color w:val="FFFFFF" w:themeColor="background1"/>
                <w:sz w:val="20"/>
                <w:szCs w:val="20"/>
              </w:rPr>
            </w:pPr>
            <w:r w:rsidRPr="00ED22CE">
              <w:rPr>
                <w:rFonts w:asciiTheme="majorHAnsi" w:eastAsia="Calibri" w:hAnsiTheme="majorHAnsi" w:cstheme="majorHAnsi"/>
                <w:bCs w:val="0"/>
                <w:color w:val="FFFFFF" w:themeColor="background1"/>
                <w:sz w:val="20"/>
                <w:szCs w:val="20"/>
              </w:rPr>
              <w:t>Costo Unitario / Factor</w:t>
            </w:r>
          </w:p>
        </w:tc>
        <w:tc>
          <w:tcPr>
            <w:tcW w:w="2126" w:type="dxa"/>
            <w:shd w:val="clear" w:color="auto" w:fill="7F7F7F" w:themeFill="text1" w:themeFillTint="80"/>
          </w:tcPr>
          <w:p w14:paraId="2DA0EB87" w14:textId="77777777" w:rsidR="009F3E85" w:rsidRPr="00ED22CE"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bCs/>
                <w:color w:val="FFFFFF" w:themeColor="background1"/>
                <w:sz w:val="20"/>
                <w:szCs w:val="20"/>
              </w:rPr>
            </w:pPr>
            <w:r w:rsidRPr="00ED22CE">
              <w:rPr>
                <w:rFonts w:asciiTheme="majorHAnsi" w:eastAsia="Calibri" w:hAnsiTheme="majorHAnsi" w:cstheme="majorHAnsi"/>
                <w:bCs/>
                <w:color w:val="FFFFFF" w:themeColor="background1"/>
                <w:sz w:val="20"/>
                <w:szCs w:val="20"/>
              </w:rPr>
              <w:t>Nombre de Variable</w:t>
            </w:r>
          </w:p>
        </w:tc>
      </w:tr>
      <w:tr w:rsidR="009F3E85" w:rsidRPr="00ED22CE" w14:paraId="124DE26D" w14:textId="77777777" w:rsidTr="003D7965">
        <w:trPr>
          <w:trHeight w:val="20"/>
        </w:trPr>
        <w:tc>
          <w:tcPr>
            <w:cnfStyle w:val="001000000000" w:firstRow="0" w:lastRow="0" w:firstColumn="1" w:lastColumn="0" w:oddVBand="0" w:evenVBand="0" w:oddHBand="0" w:evenHBand="0" w:firstRowFirstColumn="0" w:firstRowLastColumn="0" w:lastRowFirstColumn="0" w:lastRowLastColumn="0"/>
            <w:tcW w:w="6505" w:type="dxa"/>
            <w:noWrap/>
            <w:hideMark/>
          </w:tcPr>
          <w:p w14:paraId="536D2902" w14:textId="77777777" w:rsidR="009F3E85" w:rsidRPr="00ED22CE" w:rsidRDefault="009F3E85" w:rsidP="004A1D8F">
            <w:pPr>
              <w:rPr>
                <w:rFonts w:asciiTheme="majorHAnsi" w:eastAsia="Calibri" w:hAnsiTheme="majorHAnsi" w:cstheme="majorHAnsi"/>
                <w:color w:val="000000"/>
                <w:sz w:val="20"/>
                <w:szCs w:val="20"/>
              </w:rPr>
            </w:pPr>
            <w:r w:rsidRPr="00ED22CE">
              <w:rPr>
                <w:rFonts w:asciiTheme="majorHAnsi" w:eastAsia="Calibri" w:hAnsiTheme="majorHAnsi" w:cstheme="majorHAnsi"/>
                <w:color w:val="000000"/>
                <w:sz w:val="20"/>
                <w:szCs w:val="20"/>
              </w:rPr>
              <w:t>Costo unitario de área techada</w:t>
            </w:r>
          </w:p>
        </w:tc>
        <w:tc>
          <w:tcPr>
            <w:tcW w:w="2126" w:type="dxa"/>
          </w:tcPr>
          <w:p w14:paraId="1DCB10BD" w14:textId="77777777" w:rsidR="009F3E85" w:rsidRPr="00ED22CE"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000000"/>
                <w:sz w:val="20"/>
                <w:szCs w:val="20"/>
              </w:rPr>
            </w:pPr>
            <w:proofErr w:type="spellStart"/>
            <w:r w:rsidRPr="00ED22CE">
              <w:rPr>
                <w:rFonts w:asciiTheme="majorHAnsi" w:eastAsia="Calibri" w:hAnsiTheme="majorHAnsi" w:cstheme="majorHAnsi"/>
                <w:i/>
                <w:color w:val="000000"/>
                <w:sz w:val="20"/>
                <w:szCs w:val="20"/>
              </w:rPr>
              <w:t>cu_at</w:t>
            </w:r>
            <w:proofErr w:type="spellEnd"/>
          </w:p>
        </w:tc>
      </w:tr>
      <w:tr w:rsidR="009F3E85" w:rsidRPr="00ED22CE" w14:paraId="40BA238A" w14:textId="77777777" w:rsidTr="003D7965">
        <w:trPr>
          <w:trHeight w:val="20"/>
        </w:trPr>
        <w:tc>
          <w:tcPr>
            <w:cnfStyle w:val="001000000000" w:firstRow="0" w:lastRow="0" w:firstColumn="1" w:lastColumn="0" w:oddVBand="0" w:evenVBand="0" w:oddHBand="0" w:evenHBand="0" w:firstRowFirstColumn="0" w:firstRowLastColumn="0" w:lastRowFirstColumn="0" w:lastRowLastColumn="0"/>
            <w:tcW w:w="6505" w:type="dxa"/>
            <w:noWrap/>
            <w:hideMark/>
          </w:tcPr>
          <w:p w14:paraId="50F4392D" w14:textId="77777777" w:rsidR="009F3E85" w:rsidRPr="00ED22CE" w:rsidRDefault="009F3E85" w:rsidP="004A1D8F">
            <w:pPr>
              <w:rPr>
                <w:rFonts w:asciiTheme="majorHAnsi" w:eastAsia="Calibri" w:hAnsiTheme="majorHAnsi" w:cstheme="majorHAnsi"/>
                <w:color w:val="000000"/>
                <w:sz w:val="20"/>
                <w:szCs w:val="20"/>
              </w:rPr>
            </w:pPr>
            <w:r w:rsidRPr="00ED22CE">
              <w:rPr>
                <w:rFonts w:asciiTheme="majorHAnsi" w:eastAsia="Calibri" w:hAnsiTheme="majorHAnsi" w:cstheme="majorHAnsi"/>
                <w:color w:val="000000"/>
                <w:sz w:val="20"/>
                <w:szCs w:val="20"/>
              </w:rPr>
              <w:t>Costo unitario de cerco perimétrico</w:t>
            </w:r>
          </w:p>
        </w:tc>
        <w:tc>
          <w:tcPr>
            <w:tcW w:w="2126" w:type="dxa"/>
          </w:tcPr>
          <w:p w14:paraId="44425B6C" w14:textId="77777777" w:rsidR="009F3E85" w:rsidRPr="00ED22CE"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rPr>
            </w:pPr>
            <w:proofErr w:type="spellStart"/>
            <w:r w:rsidRPr="00ED22CE">
              <w:rPr>
                <w:rFonts w:asciiTheme="majorHAnsi" w:eastAsia="Calibri" w:hAnsiTheme="majorHAnsi" w:cstheme="majorHAnsi"/>
                <w:i/>
                <w:color w:val="000000"/>
                <w:sz w:val="20"/>
                <w:szCs w:val="20"/>
              </w:rPr>
              <w:t>cu_cp</w:t>
            </w:r>
            <w:proofErr w:type="spellEnd"/>
          </w:p>
        </w:tc>
      </w:tr>
      <w:tr w:rsidR="009F3E85" w:rsidRPr="00ED22CE" w14:paraId="30E37AFF" w14:textId="77777777" w:rsidTr="003D7965">
        <w:trPr>
          <w:trHeight w:val="20"/>
        </w:trPr>
        <w:tc>
          <w:tcPr>
            <w:cnfStyle w:val="001000000000" w:firstRow="0" w:lastRow="0" w:firstColumn="1" w:lastColumn="0" w:oddVBand="0" w:evenVBand="0" w:oddHBand="0" w:evenHBand="0" w:firstRowFirstColumn="0" w:firstRowLastColumn="0" w:lastRowFirstColumn="0" w:lastRowLastColumn="0"/>
            <w:tcW w:w="6505" w:type="dxa"/>
            <w:noWrap/>
            <w:hideMark/>
          </w:tcPr>
          <w:p w14:paraId="3FF22ECA" w14:textId="77777777" w:rsidR="009F3E85" w:rsidRPr="00ED22CE" w:rsidRDefault="009F3E85" w:rsidP="004A1D8F">
            <w:pPr>
              <w:rPr>
                <w:rFonts w:asciiTheme="majorHAnsi" w:eastAsia="Calibri" w:hAnsiTheme="majorHAnsi" w:cstheme="majorHAnsi"/>
                <w:color w:val="000000"/>
                <w:sz w:val="20"/>
                <w:szCs w:val="20"/>
              </w:rPr>
            </w:pPr>
            <w:r w:rsidRPr="00ED22CE">
              <w:rPr>
                <w:rFonts w:asciiTheme="majorHAnsi" w:eastAsia="Calibri" w:hAnsiTheme="majorHAnsi" w:cstheme="majorHAnsi"/>
                <w:color w:val="000000"/>
                <w:sz w:val="20"/>
                <w:szCs w:val="20"/>
              </w:rPr>
              <w:t>Factor que incluye supervisión y contingencia = 1.05</w:t>
            </w:r>
          </w:p>
        </w:tc>
        <w:tc>
          <w:tcPr>
            <w:tcW w:w="2126" w:type="dxa"/>
          </w:tcPr>
          <w:p w14:paraId="48F9C410" w14:textId="77777777" w:rsidR="009F3E85" w:rsidRPr="00ED22CE"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000000"/>
                <w:sz w:val="20"/>
                <w:szCs w:val="20"/>
              </w:rPr>
            </w:pPr>
            <w:r w:rsidRPr="00ED22CE">
              <w:rPr>
                <w:rFonts w:asciiTheme="majorHAnsi" w:eastAsia="Calibri" w:hAnsiTheme="majorHAnsi" w:cstheme="majorHAnsi"/>
                <w:i/>
                <w:color w:val="000000"/>
                <w:sz w:val="20"/>
                <w:szCs w:val="20"/>
              </w:rPr>
              <w:t>FSC</w:t>
            </w:r>
          </w:p>
        </w:tc>
      </w:tr>
      <w:tr w:rsidR="009F3E85" w:rsidRPr="00ED22CE" w14:paraId="66D4A9BB" w14:textId="77777777" w:rsidTr="003D7965">
        <w:trPr>
          <w:trHeight w:val="20"/>
        </w:trPr>
        <w:tc>
          <w:tcPr>
            <w:cnfStyle w:val="001000000000" w:firstRow="0" w:lastRow="0" w:firstColumn="1" w:lastColumn="0" w:oddVBand="0" w:evenVBand="0" w:oddHBand="0" w:evenHBand="0" w:firstRowFirstColumn="0" w:firstRowLastColumn="0" w:lastRowFirstColumn="0" w:lastRowLastColumn="0"/>
            <w:tcW w:w="6505" w:type="dxa"/>
            <w:noWrap/>
          </w:tcPr>
          <w:p w14:paraId="21F252AB" w14:textId="77777777" w:rsidR="009F3E85" w:rsidRPr="00ED22CE" w:rsidRDefault="009F3E85" w:rsidP="004A1D8F">
            <w:pPr>
              <w:rPr>
                <w:rFonts w:asciiTheme="majorHAnsi" w:eastAsia="Calibri" w:hAnsiTheme="majorHAnsi" w:cstheme="majorHAnsi"/>
                <w:color w:val="000000"/>
                <w:sz w:val="20"/>
                <w:szCs w:val="20"/>
              </w:rPr>
            </w:pPr>
            <w:r w:rsidRPr="00ED22CE">
              <w:rPr>
                <w:rFonts w:asciiTheme="majorHAnsi" w:eastAsia="Calibri" w:hAnsiTheme="majorHAnsi" w:cstheme="majorHAnsi"/>
                <w:color w:val="000000"/>
                <w:sz w:val="20"/>
                <w:szCs w:val="20"/>
              </w:rPr>
              <w:t>Factor que incluye supervisión, contingencia y expediente = 1.09</w:t>
            </w:r>
          </w:p>
        </w:tc>
        <w:tc>
          <w:tcPr>
            <w:tcW w:w="2126" w:type="dxa"/>
          </w:tcPr>
          <w:p w14:paraId="685A2F47" w14:textId="77777777" w:rsidR="009F3E85" w:rsidRPr="00ED22CE"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000000"/>
                <w:sz w:val="20"/>
                <w:szCs w:val="20"/>
              </w:rPr>
            </w:pPr>
            <w:r w:rsidRPr="00ED22CE">
              <w:rPr>
                <w:rFonts w:asciiTheme="majorHAnsi" w:eastAsia="Calibri" w:hAnsiTheme="majorHAnsi" w:cstheme="majorHAnsi"/>
                <w:i/>
                <w:color w:val="000000"/>
                <w:sz w:val="20"/>
                <w:szCs w:val="20"/>
              </w:rPr>
              <w:t>FSCX</w:t>
            </w:r>
          </w:p>
        </w:tc>
      </w:tr>
      <w:tr w:rsidR="009F3E85" w:rsidRPr="00ED22CE" w14:paraId="07B592B2" w14:textId="77777777" w:rsidTr="003D7965">
        <w:trPr>
          <w:trHeight w:val="20"/>
        </w:trPr>
        <w:tc>
          <w:tcPr>
            <w:cnfStyle w:val="001000000000" w:firstRow="0" w:lastRow="0" w:firstColumn="1" w:lastColumn="0" w:oddVBand="0" w:evenVBand="0" w:oddHBand="0" w:evenHBand="0" w:firstRowFirstColumn="0" w:firstRowLastColumn="0" w:lastRowFirstColumn="0" w:lastRowLastColumn="0"/>
            <w:tcW w:w="6505" w:type="dxa"/>
            <w:noWrap/>
            <w:hideMark/>
          </w:tcPr>
          <w:p w14:paraId="07805D34" w14:textId="77777777" w:rsidR="009F3E85" w:rsidRPr="00ED22CE" w:rsidRDefault="009F3E85" w:rsidP="004A1D8F">
            <w:pPr>
              <w:rPr>
                <w:rFonts w:asciiTheme="majorHAnsi" w:eastAsia="Calibri" w:hAnsiTheme="majorHAnsi" w:cstheme="majorHAnsi"/>
                <w:color w:val="000000"/>
                <w:sz w:val="20"/>
                <w:szCs w:val="20"/>
              </w:rPr>
            </w:pPr>
            <w:r w:rsidRPr="00ED22CE">
              <w:rPr>
                <w:rFonts w:asciiTheme="majorHAnsi" w:eastAsia="Calibri" w:hAnsiTheme="majorHAnsi" w:cstheme="majorHAnsi"/>
                <w:color w:val="000000"/>
                <w:sz w:val="20"/>
                <w:szCs w:val="20"/>
              </w:rPr>
              <w:t>Factor que incluye gastos generales y utilidad = 1.20</w:t>
            </w:r>
          </w:p>
        </w:tc>
        <w:tc>
          <w:tcPr>
            <w:tcW w:w="2126" w:type="dxa"/>
          </w:tcPr>
          <w:p w14:paraId="62844771" w14:textId="77777777" w:rsidR="009F3E85" w:rsidRPr="00ED22CE"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rPr>
            </w:pPr>
            <w:r w:rsidRPr="00ED22CE">
              <w:rPr>
                <w:rFonts w:asciiTheme="majorHAnsi" w:eastAsia="Calibri" w:hAnsiTheme="majorHAnsi" w:cstheme="majorHAnsi"/>
                <w:i/>
                <w:color w:val="000000"/>
                <w:sz w:val="20"/>
                <w:szCs w:val="20"/>
              </w:rPr>
              <w:t>FGGU</w:t>
            </w:r>
          </w:p>
        </w:tc>
      </w:tr>
      <w:tr w:rsidR="009F3E85" w:rsidRPr="00ED22CE" w14:paraId="386A3BCF" w14:textId="77777777" w:rsidTr="003D7965">
        <w:trPr>
          <w:trHeight w:val="20"/>
        </w:trPr>
        <w:tc>
          <w:tcPr>
            <w:cnfStyle w:val="001000000000" w:firstRow="0" w:lastRow="0" w:firstColumn="1" w:lastColumn="0" w:oddVBand="0" w:evenVBand="0" w:oddHBand="0" w:evenHBand="0" w:firstRowFirstColumn="0" w:firstRowLastColumn="0" w:lastRowFirstColumn="0" w:lastRowLastColumn="0"/>
            <w:tcW w:w="6505" w:type="dxa"/>
            <w:noWrap/>
            <w:hideMark/>
          </w:tcPr>
          <w:p w14:paraId="5BC96591" w14:textId="77777777" w:rsidR="009F3E85" w:rsidRPr="00ED22CE" w:rsidRDefault="009F3E85" w:rsidP="004A1D8F">
            <w:pPr>
              <w:rPr>
                <w:rFonts w:asciiTheme="majorHAnsi" w:eastAsia="Calibri" w:hAnsiTheme="majorHAnsi" w:cstheme="majorHAnsi"/>
                <w:color w:val="000000"/>
                <w:sz w:val="20"/>
                <w:szCs w:val="20"/>
              </w:rPr>
            </w:pPr>
            <w:r w:rsidRPr="00ED22CE">
              <w:rPr>
                <w:rFonts w:asciiTheme="majorHAnsi" w:eastAsia="Calibri" w:hAnsiTheme="majorHAnsi" w:cstheme="majorHAnsi"/>
                <w:color w:val="000000"/>
                <w:sz w:val="20"/>
                <w:szCs w:val="20"/>
              </w:rPr>
              <w:t>Factor que considera el Impuesto General a las Ventas = 1.18</w:t>
            </w:r>
          </w:p>
        </w:tc>
        <w:tc>
          <w:tcPr>
            <w:tcW w:w="2126" w:type="dxa"/>
          </w:tcPr>
          <w:p w14:paraId="584A60A3" w14:textId="77777777" w:rsidR="009F3E85" w:rsidRPr="00ED22CE"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rPr>
            </w:pPr>
            <w:r w:rsidRPr="00ED22CE">
              <w:rPr>
                <w:rFonts w:asciiTheme="majorHAnsi" w:eastAsia="Calibri" w:hAnsiTheme="majorHAnsi" w:cstheme="majorHAnsi"/>
                <w:i/>
                <w:color w:val="000000"/>
                <w:sz w:val="20"/>
                <w:szCs w:val="20"/>
              </w:rPr>
              <w:t>FIGV</w:t>
            </w:r>
          </w:p>
        </w:tc>
      </w:tr>
      <w:tr w:rsidR="009F3E85" w:rsidRPr="00ED22CE" w14:paraId="48DFB70A" w14:textId="77777777" w:rsidTr="003D7965">
        <w:trPr>
          <w:trHeight w:val="20"/>
        </w:trPr>
        <w:tc>
          <w:tcPr>
            <w:cnfStyle w:val="001000000000" w:firstRow="0" w:lastRow="0" w:firstColumn="1" w:lastColumn="0" w:oddVBand="0" w:evenVBand="0" w:oddHBand="0" w:evenHBand="0" w:firstRowFirstColumn="0" w:firstRowLastColumn="0" w:lastRowFirstColumn="0" w:lastRowLastColumn="0"/>
            <w:tcW w:w="6505" w:type="dxa"/>
            <w:shd w:val="clear" w:color="auto" w:fill="7F7F7F" w:themeFill="text1" w:themeFillTint="80"/>
            <w:noWrap/>
            <w:hideMark/>
          </w:tcPr>
          <w:p w14:paraId="5E8551EF" w14:textId="77777777" w:rsidR="009F3E85" w:rsidRPr="00ED22CE" w:rsidRDefault="009F3E85" w:rsidP="004A1D8F">
            <w:pPr>
              <w:jc w:val="center"/>
              <w:rPr>
                <w:rFonts w:asciiTheme="majorHAnsi" w:eastAsia="Calibri" w:hAnsiTheme="majorHAnsi" w:cstheme="majorHAnsi"/>
                <w:bCs w:val="0"/>
                <w:color w:val="FFFFFF" w:themeColor="background1"/>
                <w:sz w:val="20"/>
                <w:szCs w:val="20"/>
              </w:rPr>
            </w:pPr>
            <w:r w:rsidRPr="00ED22CE">
              <w:rPr>
                <w:rFonts w:asciiTheme="majorHAnsi" w:eastAsia="Calibri" w:hAnsiTheme="majorHAnsi" w:cstheme="majorHAnsi"/>
                <w:bCs w:val="0"/>
                <w:color w:val="FFFFFF" w:themeColor="background1"/>
                <w:sz w:val="20"/>
                <w:szCs w:val="20"/>
              </w:rPr>
              <w:t>Subcomponente</w:t>
            </w:r>
          </w:p>
        </w:tc>
        <w:tc>
          <w:tcPr>
            <w:tcW w:w="2126" w:type="dxa"/>
            <w:shd w:val="clear" w:color="auto" w:fill="7F7F7F" w:themeFill="text1" w:themeFillTint="80"/>
          </w:tcPr>
          <w:p w14:paraId="3BA52095" w14:textId="77777777" w:rsidR="009F3E85" w:rsidRPr="00ED22CE"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b/>
                <w:bCs/>
                <w:color w:val="FFFFFF" w:themeColor="background1"/>
                <w:sz w:val="20"/>
                <w:szCs w:val="20"/>
              </w:rPr>
            </w:pPr>
            <w:r w:rsidRPr="00ED22CE">
              <w:rPr>
                <w:rFonts w:asciiTheme="majorHAnsi" w:eastAsia="Calibri" w:hAnsiTheme="majorHAnsi" w:cstheme="majorHAnsi"/>
                <w:b/>
                <w:bCs/>
                <w:color w:val="FFFFFF" w:themeColor="background1"/>
                <w:sz w:val="20"/>
                <w:szCs w:val="20"/>
              </w:rPr>
              <w:t>Nombre de Variable</w:t>
            </w:r>
          </w:p>
        </w:tc>
      </w:tr>
      <w:tr w:rsidR="009F3E85" w:rsidRPr="00ED22CE" w14:paraId="0DA62367" w14:textId="77777777" w:rsidTr="003D7965">
        <w:trPr>
          <w:trHeight w:val="20"/>
        </w:trPr>
        <w:tc>
          <w:tcPr>
            <w:cnfStyle w:val="001000000000" w:firstRow="0" w:lastRow="0" w:firstColumn="1" w:lastColumn="0" w:oddVBand="0" w:evenVBand="0" w:oddHBand="0" w:evenHBand="0" w:firstRowFirstColumn="0" w:firstRowLastColumn="0" w:lastRowFirstColumn="0" w:lastRowLastColumn="0"/>
            <w:tcW w:w="6505" w:type="dxa"/>
            <w:noWrap/>
            <w:hideMark/>
          </w:tcPr>
          <w:p w14:paraId="497DDC57" w14:textId="77777777" w:rsidR="009F3E85" w:rsidRPr="00ED22CE" w:rsidRDefault="009F3E85" w:rsidP="004A1D8F">
            <w:pPr>
              <w:rPr>
                <w:rFonts w:asciiTheme="majorHAnsi" w:eastAsia="Calibri" w:hAnsiTheme="majorHAnsi" w:cstheme="majorHAnsi"/>
                <w:color w:val="000000"/>
                <w:sz w:val="20"/>
                <w:szCs w:val="20"/>
              </w:rPr>
            </w:pPr>
            <w:r w:rsidRPr="00ED22CE">
              <w:rPr>
                <w:rFonts w:asciiTheme="majorHAnsi" w:eastAsia="Calibri" w:hAnsiTheme="majorHAnsi" w:cstheme="majorHAnsi"/>
                <w:color w:val="000000"/>
                <w:sz w:val="20"/>
                <w:szCs w:val="20"/>
              </w:rPr>
              <w:t>Costo de demolición de locales (sustitución total)</w:t>
            </w:r>
          </w:p>
        </w:tc>
        <w:tc>
          <w:tcPr>
            <w:tcW w:w="2126" w:type="dxa"/>
          </w:tcPr>
          <w:p w14:paraId="7C7ACA0C" w14:textId="77777777" w:rsidR="009F3E85" w:rsidRPr="00ED22CE"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000000"/>
                <w:sz w:val="20"/>
                <w:szCs w:val="20"/>
              </w:rPr>
            </w:pPr>
            <w:proofErr w:type="spellStart"/>
            <w:r w:rsidRPr="00ED22CE">
              <w:rPr>
                <w:rFonts w:asciiTheme="majorHAnsi" w:eastAsia="Calibri" w:hAnsiTheme="majorHAnsi" w:cstheme="majorHAnsi"/>
                <w:i/>
                <w:color w:val="000000"/>
                <w:sz w:val="20"/>
                <w:szCs w:val="20"/>
              </w:rPr>
              <w:t>ct_st_d</w:t>
            </w:r>
            <w:proofErr w:type="spellEnd"/>
          </w:p>
        </w:tc>
      </w:tr>
      <w:tr w:rsidR="009F3E85" w:rsidRPr="00ED22CE" w14:paraId="009EC9FC" w14:textId="77777777" w:rsidTr="003D7965">
        <w:trPr>
          <w:trHeight w:val="20"/>
        </w:trPr>
        <w:tc>
          <w:tcPr>
            <w:cnfStyle w:val="001000000000" w:firstRow="0" w:lastRow="0" w:firstColumn="1" w:lastColumn="0" w:oddVBand="0" w:evenVBand="0" w:oddHBand="0" w:evenHBand="0" w:firstRowFirstColumn="0" w:firstRowLastColumn="0" w:lastRowFirstColumn="0" w:lastRowLastColumn="0"/>
            <w:tcW w:w="6505" w:type="dxa"/>
            <w:noWrap/>
            <w:hideMark/>
          </w:tcPr>
          <w:p w14:paraId="39A8CF68" w14:textId="77777777" w:rsidR="009F3E85" w:rsidRPr="00ED22CE" w:rsidRDefault="009F3E85" w:rsidP="004A1D8F">
            <w:pPr>
              <w:rPr>
                <w:rFonts w:asciiTheme="majorHAnsi" w:eastAsia="Calibri" w:hAnsiTheme="majorHAnsi" w:cstheme="majorHAnsi"/>
                <w:color w:val="000000"/>
                <w:sz w:val="20"/>
                <w:szCs w:val="20"/>
              </w:rPr>
            </w:pPr>
            <w:r w:rsidRPr="00ED22CE">
              <w:rPr>
                <w:rFonts w:asciiTheme="majorHAnsi" w:eastAsia="Calibri" w:hAnsiTheme="majorHAnsi" w:cstheme="majorHAnsi"/>
                <w:color w:val="000000"/>
                <w:sz w:val="20"/>
                <w:szCs w:val="20"/>
              </w:rPr>
              <w:t>Costo de demolición de edificaciones (sustitución parcial)</w:t>
            </w:r>
          </w:p>
        </w:tc>
        <w:tc>
          <w:tcPr>
            <w:tcW w:w="2126" w:type="dxa"/>
          </w:tcPr>
          <w:p w14:paraId="1C2989F9" w14:textId="77777777" w:rsidR="009F3E85" w:rsidRPr="00ED22CE"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rPr>
            </w:pPr>
            <w:proofErr w:type="spellStart"/>
            <w:r w:rsidRPr="00ED22CE">
              <w:rPr>
                <w:rFonts w:asciiTheme="majorHAnsi" w:eastAsia="Calibri" w:hAnsiTheme="majorHAnsi" w:cstheme="majorHAnsi"/>
                <w:i/>
                <w:color w:val="000000"/>
                <w:sz w:val="20"/>
                <w:szCs w:val="20"/>
              </w:rPr>
              <w:t>ct_sp_d</w:t>
            </w:r>
            <w:proofErr w:type="spellEnd"/>
          </w:p>
        </w:tc>
      </w:tr>
      <w:tr w:rsidR="009F3E85" w:rsidRPr="00ED22CE" w14:paraId="656B4E92" w14:textId="77777777" w:rsidTr="003D7965">
        <w:trPr>
          <w:trHeight w:val="20"/>
        </w:trPr>
        <w:tc>
          <w:tcPr>
            <w:cnfStyle w:val="001000000000" w:firstRow="0" w:lastRow="0" w:firstColumn="1" w:lastColumn="0" w:oddVBand="0" w:evenVBand="0" w:oddHBand="0" w:evenHBand="0" w:firstRowFirstColumn="0" w:firstRowLastColumn="0" w:lastRowFirstColumn="0" w:lastRowLastColumn="0"/>
            <w:tcW w:w="6505" w:type="dxa"/>
            <w:noWrap/>
            <w:hideMark/>
          </w:tcPr>
          <w:p w14:paraId="66B788AF" w14:textId="77777777" w:rsidR="009F3E85" w:rsidRPr="00ED22CE" w:rsidRDefault="009F3E85" w:rsidP="004A1D8F">
            <w:pPr>
              <w:rPr>
                <w:rFonts w:asciiTheme="majorHAnsi" w:eastAsia="Calibri" w:hAnsiTheme="majorHAnsi" w:cstheme="majorHAnsi"/>
                <w:color w:val="000000"/>
                <w:sz w:val="20"/>
                <w:szCs w:val="20"/>
              </w:rPr>
            </w:pPr>
            <w:r w:rsidRPr="00ED22CE">
              <w:rPr>
                <w:rFonts w:asciiTheme="majorHAnsi" w:eastAsia="Calibri" w:hAnsiTheme="majorHAnsi" w:cstheme="majorHAnsi"/>
                <w:color w:val="000000"/>
                <w:sz w:val="20"/>
                <w:szCs w:val="20"/>
              </w:rPr>
              <w:t>Costo de reforzamiento incremental</w:t>
            </w:r>
          </w:p>
        </w:tc>
        <w:tc>
          <w:tcPr>
            <w:tcW w:w="2126" w:type="dxa"/>
          </w:tcPr>
          <w:p w14:paraId="2A038E00" w14:textId="77777777" w:rsidR="009F3E85" w:rsidRPr="00ED22CE"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rPr>
            </w:pPr>
            <w:proofErr w:type="spellStart"/>
            <w:r w:rsidRPr="00ED22CE">
              <w:rPr>
                <w:rFonts w:asciiTheme="majorHAnsi" w:eastAsia="Calibri" w:hAnsiTheme="majorHAnsi" w:cstheme="majorHAnsi"/>
                <w:i/>
                <w:color w:val="000000"/>
                <w:sz w:val="20"/>
                <w:szCs w:val="20"/>
              </w:rPr>
              <w:t>ct_ri</w:t>
            </w:r>
            <w:proofErr w:type="spellEnd"/>
          </w:p>
        </w:tc>
      </w:tr>
      <w:tr w:rsidR="009F3E85" w:rsidRPr="00ED22CE" w14:paraId="4A8048C5" w14:textId="77777777" w:rsidTr="003D7965">
        <w:trPr>
          <w:trHeight w:val="20"/>
        </w:trPr>
        <w:tc>
          <w:tcPr>
            <w:cnfStyle w:val="001000000000" w:firstRow="0" w:lastRow="0" w:firstColumn="1" w:lastColumn="0" w:oddVBand="0" w:evenVBand="0" w:oddHBand="0" w:evenHBand="0" w:firstRowFirstColumn="0" w:firstRowLastColumn="0" w:lastRowFirstColumn="0" w:lastRowLastColumn="0"/>
            <w:tcW w:w="6505" w:type="dxa"/>
            <w:noWrap/>
            <w:hideMark/>
          </w:tcPr>
          <w:p w14:paraId="60B21632" w14:textId="77777777" w:rsidR="009F3E85" w:rsidRPr="00ED22CE" w:rsidRDefault="009F3E85" w:rsidP="004A1D8F">
            <w:pPr>
              <w:rPr>
                <w:rFonts w:asciiTheme="majorHAnsi" w:eastAsia="Calibri" w:hAnsiTheme="majorHAnsi" w:cstheme="majorHAnsi"/>
                <w:color w:val="000000"/>
                <w:sz w:val="20"/>
                <w:szCs w:val="20"/>
              </w:rPr>
            </w:pPr>
            <w:r w:rsidRPr="00ED22CE">
              <w:rPr>
                <w:rFonts w:asciiTheme="majorHAnsi" w:eastAsia="Calibri" w:hAnsiTheme="majorHAnsi" w:cstheme="majorHAnsi"/>
                <w:color w:val="000000"/>
                <w:sz w:val="20"/>
                <w:szCs w:val="20"/>
              </w:rPr>
              <w:t>Costo de intervención contingente</w:t>
            </w:r>
          </w:p>
        </w:tc>
        <w:tc>
          <w:tcPr>
            <w:tcW w:w="2126" w:type="dxa"/>
          </w:tcPr>
          <w:p w14:paraId="2B0A703B" w14:textId="77777777" w:rsidR="009F3E85" w:rsidRPr="00ED22CE"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rPr>
            </w:pPr>
            <w:proofErr w:type="spellStart"/>
            <w:r w:rsidRPr="00ED22CE">
              <w:rPr>
                <w:rFonts w:asciiTheme="majorHAnsi" w:eastAsia="Calibri" w:hAnsiTheme="majorHAnsi" w:cstheme="majorHAnsi"/>
                <w:i/>
                <w:color w:val="000000"/>
                <w:sz w:val="20"/>
                <w:szCs w:val="20"/>
              </w:rPr>
              <w:t>ct_ic</w:t>
            </w:r>
            <w:proofErr w:type="spellEnd"/>
          </w:p>
        </w:tc>
      </w:tr>
      <w:tr w:rsidR="009F3E85" w:rsidRPr="00ED22CE" w14:paraId="54E55FA9" w14:textId="77777777" w:rsidTr="003D7965">
        <w:trPr>
          <w:trHeight w:val="20"/>
        </w:trPr>
        <w:tc>
          <w:tcPr>
            <w:cnfStyle w:val="001000000000" w:firstRow="0" w:lastRow="0" w:firstColumn="1" w:lastColumn="0" w:oddVBand="0" w:evenVBand="0" w:oddHBand="0" w:evenHBand="0" w:firstRowFirstColumn="0" w:firstRowLastColumn="0" w:lastRowFirstColumn="0" w:lastRowLastColumn="0"/>
            <w:tcW w:w="6505" w:type="dxa"/>
            <w:noWrap/>
            <w:hideMark/>
          </w:tcPr>
          <w:p w14:paraId="36749664" w14:textId="77777777" w:rsidR="009F3E85" w:rsidRPr="00ED22CE" w:rsidRDefault="009F3E85" w:rsidP="004A1D8F">
            <w:pPr>
              <w:rPr>
                <w:rFonts w:asciiTheme="majorHAnsi" w:eastAsia="Calibri" w:hAnsiTheme="majorHAnsi" w:cstheme="majorHAnsi"/>
                <w:color w:val="000000"/>
                <w:sz w:val="20"/>
                <w:szCs w:val="20"/>
              </w:rPr>
            </w:pPr>
            <w:r w:rsidRPr="00ED22CE">
              <w:rPr>
                <w:rFonts w:asciiTheme="majorHAnsi" w:eastAsia="Calibri" w:hAnsiTheme="majorHAnsi" w:cstheme="majorHAnsi"/>
                <w:color w:val="000000"/>
                <w:sz w:val="20"/>
                <w:szCs w:val="20"/>
              </w:rPr>
              <w:t>Costo de cercos perimétricos</w:t>
            </w:r>
          </w:p>
        </w:tc>
        <w:tc>
          <w:tcPr>
            <w:tcW w:w="2126" w:type="dxa"/>
          </w:tcPr>
          <w:p w14:paraId="31BA5897" w14:textId="77777777" w:rsidR="009F3E85" w:rsidRPr="00ED22CE"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rPr>
            </w:pPr>
            <w:proofErr w:type="spellStart"/>
            <w:r w:rsidRPr="00ED22CE">
              <w:rPr>
                <w:rFonts w:asciiTheme="majorHAnsi" w:eastAsia="Calibri" w:hAnsiTheme="majorHAnsi" w:cstheme="majorHAnsi"/>
                <w:i/>
                <w:color w:val="000000"/>
                <w:sz w:val="20"/>
                <w:szCs w:val="20"/>
              </w:rPr>
              <w:t>ct_cp</w:t>
            </w:r>
            <w:proofErr w:type="spellEnd"/>
          </w:p>
        </w:tc>
      </w:tr>
      <w:tr w:rsidR="009F3E85" w:rsidRPr="00ED22CE" w14:paraId="0699F468" w14:textId="77777777" w:rsidTr="003D7965">
        <w:trPr>
          <w:trHeight w:val="20"/>
        </w:trPr>
        <w:tc>
          <w:tcPr>
            <w:cnfStyle w:val="001000000000" w:firstRow="0" w:lastRow="0" w:firstColumn="1" w:lastColumn="0" w:oddVBand="0" w:evenVBand="0" w:oddHBand="0" w:evenHBand="0" w:firstRowFirstColumn="0" w:firstRowLastColumn="0" w:lastRowFirstColumn="0" w:lastRowLastColumn="0"/>
            <w:tcW w:w="8631" w:type="dxa"/>
            <w:gridSpan w:val="2"/>
            <w:shd w:val="clear" w:color="auto" w:fill="7F7F7F" w:themeFill="text1" w:themeFillTint="80"/>
            <w:noWrap/>
            <w:hideMark/>
          </w:tcPr>
          <w:p w14:paraId="7E93C92E" w14:textId="77777777" w:rsidR="009F3E85" w:rsidRPr="00ED22CE" w:rsidRDefault="003D7965" w:rsidP="004A1D8F">
            <w:pPr>
              <w:tabs>
                <w:tab w:val="center" w:pos="4207"/>
                <w:tab w:val="left" w:pos="5570"/>
              </w:tabs>
              <w:rPr>
                <w:rFonts w:asciiTheme="majorHAnsi" w:eastAsia="Calibri" w:hAnsiTheme="majorHAnsi" w:cstheme="majorHAnsi"/>
                <w:bCs w:val="0"/>
                <w:color w:val="FFFFFF" w:themeColor="background1"/>
                <w:sz w:val="20"/>
                <w:szCs w:val="20"/>
              </w:rPr>
            </w:pPr>
            <w:r w:rsidRPr="00ED22CE">
              <w:rPr>
                <w:rFonts w:asciiTheme="majorHAnsi" w:eastAsia="Calibri" w:hAnsiTheme="majorHAnsi" w:cstheme="majorHAnsi"/>
                <w:bCs w:val="0"/>
                <w:color w:val="FFFFFF" w:themeColor="background1"/>
                <w:sz w:val="20"/>
                <w:szCs w:val="20"/>
              </w:rPr>
              <w:tab/>
            </w:r>
            <w:r w:rsidR="009F3E85" w:rsidRPr="00ED22CE">
              <w:rPr>
                <w:rFonts w:asciiTheme="majorHAnsi" w:eastAsia="Calibri" w:hAnsiTheme="majorHAnsi" w:cstheme="majorHAnsi"/>
                <w:bCs w:val="0"/>
                <w:color w:val="FFFFFF" w:themeColor="background1"/>
                <w:sz w:val="20"/>
                <w:szCs w:val="20"/>
              </w:rPr>
              <w:t>Ecuaciones</w:t>
            </w:r>
            <w:r w:rsidRPr="00ED22CE">
              <w:rPr>
                <w:rFonts w:asciiTheme="majorHAnsi" w:eastAsia="Calibri" w:hAnsiTheme="majorHAnsi" w:cstheme="majorHAnsi"/>
                <w:bCs w:val="0"/>
                <w:color w:val="FFFFFF" w:themeColor="background1"/>
                <w:sz w:val="20"/>
                <w:szCs w:val="20"/>
              </w:rPr>
              <w:tab/>
            </w:r>
          </w:p>
        </w:tc>
      </w:tr>
      <w:tr w:rsidR="009F3E85" w:rsidRPr="001142F0" w14:paraId="0C79C02B" w14:textId="77777777" w:rsidTr="003D7965">
        <w:trPr>
          <w:trHeight w:val="20"/>
        </w:trPr>
        <w:tc>
          <w:tcPr>
            <w:cnfStyle w:val="001000000000" w:firstRow="0" w:lastRow="0" w:firstColumn="1" w:lastColumn="0" w:oddVBand="0" w:evenVBand="0" w:oddHBand="0" w:evenHBand="0" w:firstRowFirstColumn="0" w:firstRowLastColumn="0" w:lastRowFirstColumn="0" w:lastRowLastColumn="0"/>
            <w:tcW w:w="8631" w:type="dxa"/>
            <w:gridSpan w:val="2"/>
            <w:noWrap/>
          </w:tcPr>
          <w:p w14:paraId="5B41F5A6" w14:textId="77777777" w:rsidR="009F3E85" w:rsidRPr="00ED22CE" w:rsidRDefault="009F3E85" w:rsidP="004A1D8F">
            <w:pPr>
              <w:rPr>
                <w:rFonts w:asciiTheme="majorHAnsi" w:eastAsia="Calibri" w:hAnsiTheme="majorHAnsi" w:cstheme="majorHAnsi"/>
                <w:i/>
                <w:color w:val="000000"/>
                <w:sz w:val="20"/>
                <w:szCs w:val="20"/>
                <w:lang w:val="en-US"/>
              </w:rPr>
            </w:pPr>
            <w:proofErr w:type="spellStart"/>
            <w:r w:rsidRPr="00ED22CE">
              <w:rPr>
                <w:rFonts w:asciiTheme="majorHAnsi" w:eastAsia="Calibri" w:hAnsiTheme="majorHAnsi" w:cstheme="majorHAnsi"/>
                <w:i/>
                <w:sz w:val="20"/>
                <w:szCs w:val="20"/>
                <w:lang w:val="en-US"/>
              </w:rPr>
              <w:t>ct_st_d</w:t>
            </w:r>
            <w:proofErr w:type="spellEnd"/>
            <w:r w:rsidRPr="00ED22CE">
              <w:rPr>
                <w:rFonts w:asciiTheme="majorHAnsi" w:eastAsia="Calibri" w:hAnsiTheme="majorHAnsi" w:cstheme="majorHAnsi"/>
                <w:i/>
                <w:sz w:val="20"/>
                <w:szCs w:val="20"/>
                <w:lang w:val="en-US"/>
              </w:rPr>
              <w:t xml:space="preserve"> = (</w:t>
            </w:r>
            <w:proofErr w:type="spellStart"/>
            <w:r w:rsidRPr="00ED22CE">
              <w:rPr>
                <w:rFonts w:asciiTheme="majorHAnsi" w:eastAsia="Calibri" w:hAnsiTheme="majorHAnsi" w:cstheme="majorHAnsi"/>
                <w:i/>
                <w:sz w:val="20"/>
                <w:szCs w:val="20"/>
                <w:lang w:val="en-US"/>
              </w:rPr>
              <w:t>areatech</w:t>
            </w:r>
            <w:proofErr w:type="spellEnd"/>
            <w:r w:rsidRPr="00ED22CE">
              <w:rPr>
                <w:rFonts w:asciiTheme="majorHAnsi" w:eastAsia="Calibri" w:hAnsiTheme="majorHAnsi" w:cstheme="majorHAnsi"/>
                <w:i/>
                <w:sz w:val="20"/>
                <w:szCs w:val="20"/>
                <w:lang w:val="en-US"/>
              </w:rPr>
              <w:t xml:space="preserve"> x </w:t>
            </w:r>
            <w:proofErr w:type="spellStart"/>
            <w:r w:rsidRPr="00ED22CE">
              <w:rPr>
                <w:rFonts w:asciiTheme="majorHAnsi" w:eastAsia="Calibri" w:hAnsiTheme="majorHAnsi" w:cstheme="majorHAnsi"/>
                <w:i/>
                <w:sz w:val="20"/>
                <w:szCs w:val="20"/>
                <w:lang w:val="en-US"/>
              </w:rPr>
              <w:t>cu_at</w:t>
            </w:r>
            <w:proofErr w:type="spellEnd"/>
            <w:r w:rsidRPr="00ED22CE">
              <w:rPr>
                <w:rFonts w:asciiTheme="majorHAnsi" w:eastAsia="Calibri" w:hAnsiTheme="majorHAnsi" w:cstheme="majorHAnsi"/>
                <w:i/>
                <w:sz w:val="20"/>
                <w:szCs w:val="20"/>
                <w:lang w:val="en-US"/>
              </w:rPr>
              <w:t xml:space="preserve"> x 0.35) x FSCX x FGGU x FIGV</w:t>
            </w:r>
          </w:p>
        </w:tc>
      </w:tr>
      <w:tr w:rsidR="009F3E85" w:rsidRPr="001142F0" w14:paraId="369B849A" w14:textId="77777777" w:rsidTr="003D7965">
        <w:trPr>
          <w:trHeight w:val="20"/>
        </w:trPr>
        <w:tc>
          <w:tcPr>
            <w:cnfStyle w:val="001000000000" w:firstRow="0" w:lastRow="0" w:firstColumn="1" w:lastColumn="0" w:oddVBand="0" w:evenVBand="0" w:oddHBand="0" w:evenHBand="0" w:firstRowFirstColumn="0" w:firstRowLastColumn="0" w:lastRowFirstColumn="0" w:lastRowLastColumn="0"/>
            <w:tcW w:w="8631" w:type="dxa"/>
            <w:gridSpan w:val="2"/>
            <w:noWrap/>
          </w:tcPr>
          <w:p w14:paraId="35CDE373" w14:textId="77777777" w:rsidR="009F3E85" w:rsidRPr="00ED22CE" w:rsidRDefault="009F3E85" w:rsidP="004A1D8F">
            <w:pPr>
              <w:rPr>
                <w:rFonts w:asciiTheme="majorHAnsi" w:eastAsia="Calibri" w:hAnsiTheme="majorHAnsi" w:cstheme="majorHAnsi"/>
                <w:i/>
                <w:color w:val="000000"/>
                <w:sz w:val="20"/>
                <w:szCs w:val="20"/>
                <w:lang w:val="en-US"/>
              </w:rPr>
            </w:pPr>
            <w:proofErr w:type="spellStart"/>
            <w:r w:rsidRPr="00ED22CE">
              <w:rPr>
                <w:rFonts w:asciiTheme="majorHAnsi" w:eastAsia="Calibri" w:hAnsiTheme="majorHAnsi" w:cstheme="majorHAnsi"/>
                <w:i/>
                <w:sz w:val="20"/>
                <w:szCs w:val="20"/>
                <w:lang w:val="en-US"/>
              </w:rPr>
              <w:t>ct_sp_d</w:t>
            </w:r>
            <w:proofErr w:type="spellEnd"/>
            <w:r w:rsidRPr="00ED22CE">
              <w:rPr>
                <w:rFonts w:asciiTheme="majorHAnsi" w:eastAsia="Calibri" w:hAnsiTheme="majorHAnsi" w:cstheme="majorHAnsi"/>
                <w:i/>
                <w:sz w:val="20"/>
                <w:szCs w:val="20"/>
                <w:lang w:val="en-US"/>
              </w:rPr>
              <w:t xml:space="preserve"> = (</w:t>
            </w:r>
            <w:proofErr w:type="spellStart"/>
            <w:r w:rsidRPr="00ED22CE">
              <w:rPr>
                <w:rFonts w:asciiTheme="majorHAnsi" w:eastAsia="Calibri" w:hAnsiTheme="majorHAnsi" w:cstheme="majorHAnsi"/>
                <w:i/>
                <w:sz w:val="20"/>
                <w:szCs w:val="20"/>
                <w:lang w:val="en-US"/>
              </w:rPr>
              <w:t>areasust</w:t>
            </w:r>
            <w:proofErr w:type="spellEnd"/>
            <w:r w:rsidRPr="00ED22CE">
              <w:rPr>
                <w:rFonts w:asciiTheme="majorHAnsi" w:eastAsia="Calibri" w:hAnsiTheme="majorHAnsi" w:cstheme="majorHAnsi"/>
                <w:i/>
                <w:sz w:val="20"/>
                <w:szCs w:val="20"/>
                <w:lang w:val="en-US"/>
              </w:rPr>
              <w:t xml:space="preserve"> x </w:t>
            </w:r>
            <w:proofErr w:type="spellStart"/>
            <w:r w:rsidRPr="00ED22CE">
              <w:rPr>
                <w:rFonts w:asciiTheme="majorHAnsi" w:eastAsia="Calibri" w:hAnsiTheme="majorHAnsi" w:cstheme="majorHAnsi"/>
                <w:i/>
                <w:sz w:val="20"/>
                <w:szCs w:val="20"/>
                <w:lang w:val="en-US"/>
              </w:rPr>
              <w:t>cu_at</w:t>
            </w:r>
            <w:proofErr w:type="spellEnd"/>
            <w:r w:rsidRPr="00ED22CE">
              <w:rPr>
                <w:rFonts w:asciiTheme="majorHAnsi" w:eastAsia="Calibri" w:hAnsiTheme="majorHAnsi" w:cstheme="majorHAnsi"/>
                <w:i/>
                <w:sz w:val="20"/>
                <w:szCs w:val="20"/>
                <w:lang w:val="en-US"/>
              </w:rPr>
              <w:t xml:space="preserve"> x 0.35) x FSCX x FGGU x FIGV</w:t>
            </w:r>
          </w:p>
        </w:tc>
      </w:tr>
      <w:tr w:rsidR="009F3E85" w:rsidRPr="001142F0" w14:paraId="753A58A0" w14:textId="77777777" w:rsidTr="003D7965">
        <w:trPr>
          <w:trHeight w:val="20"/>
        </w:trPr>
        <w:tc>
          <w:tcPr>
            <w:cnfStyle w:val="001000000000" w:firstRow="0" w:lastRow="0" w:firstColumn="1" w:lastColumn="0" w:oddVBand="0" w:evenVBand="0" w:oddHBand="0" w:evenHBand="0" w:firstRowFirstColumn="0" w:firstRowLastColumn="0" w:lastRowFirstColumn="0" w:lastRowLastColumn="0"/>
            <w:tcW w:w="8631" w:type="dxa"/>
            <w:gridSpan w:val="2"/>
            <w:noWrap/>
          </w:tcPr>
          <w:p w14:paraId="073AC8E9" w14:textId="77777777" w:rsidR="009F3E85" w:rsidRPr="00ED22CE" w:rsidRDefault="009F3E85" w:rsidP="004A1D8F">
            <w:pPr>
              <w:rPr>
                <w:rFonts w:asciiTheme="majorHAnsi" w:eastAsia="Calibri" w:hAnsiTheme="majorHAnsi" w:cstheme="majorHAnsi"/>
                <w:i/>
                <w:color w:val="000000"/>
                <w:sz w:val="20"/>
                <w:szCs w:val="20"/>
                <w:lang w:val="en-US"/>
              </w:rPr>
            </w:pPr>
            <w:proofErr w:type="spellStart"/>
            <w:r w:rsidRPr="00ED22CE">
              <w:rPr>
                <w:rFonts w:asciiTheme="majorHAnsi" w:eastAsia="Calibri" w:hAnsiTheme="majorHAnsi" w:cstheme="majorHAnsi"/>
                <w:i/>
                <w:sz w:val="20"/>
                <w:szCs w:val="20"/>
                <w:lang w:val="en-US"/>
              </w:rPr>
              <w:t>ct_ri</w:t>
            </w:r>
            <w:proofErr w:type="spellEnd"/>
            <w:r w:rsidRPr="00ED22CE">
              <w:rPr>
                <w:rFonts w:asciiTheme="majorHAnsi" w:eastAsia="Calibri" w:hAnsiTheme="majorHAnsi" w:cstheme="majorHAnsi"/>
                <w:i/>
                <w:sz w:val="20"/>
                <w:szCs w:val="20"/>
                <w:lang w:val="en-US"/>
              </w:rPr>
              <w:t xml:space="preserve"> = (</w:t>
            </w:r>
            <w:proofErr w:type="spellStart"/>
            <w:r w:rsidRPr="00ED22CE">
              <w:rPr>
                <w:rFonts w:asciiTheme="majorHAnsi" w:eastAsia="Calibri" w:hAnsiTheme="majorHAnsi" w:cstheme="majorHAnsi"/>
                <w:i/>
                <w:sz w:val="20"/>
                <w:szCs w:val="20"/>
                <w:lang w:val="en-US"/>
              </w:rPr>
              <w:t>areari</w:t>
            </w:r>
            <w:proofErr w:type="spellEnd"/>
            <w:r w:rsidRPr="00ED22CE">
              <w:rPr>
                <w:rFonts w:asciiTheme="majorHAnsi" w:eastAsia="Calibri" w:hAnsiTheme="majorHAnsi" w:cstheme="majorHAnsi"/>
                <w:i/>
                <w:sz w:val="20"/>
                <w:szCs w:val="20"/>
                <w:lang w:val="en-US"/>
              </w:rPr>
              <w:t xml:space="preserve"> x </w:t>
            </w:r>
            <w:proofErr w:type="spellStart"/>
            <w:r w:rsidRPr="00ED22CE">
              <w:rPr>
                <w:rFonts w:asciiTheme="majorHAnsi" w:eastAsia="Calibri" w:hAnsiTheme="majorHAnsi" w:cstheme="majorHAnsi"/>
                <w:i/>
                <w:sz w:val="20"/>
                <w:szCs w:val="20"/>
                <w:lang w:val="en-US"/>
              </w:rPr>
              <w:t>cu_at</w:t>
            </w:r>
            <w:proofErr w:type="spellEnd"/>
            <w:r w:rsidRPr="00ED22CE">
              <w:rPr>
                <w:rFonts w:asciiTheme="majorHAnsi" w:eastAsia="Calibri" w:hAnsiTheme="majorHAnsi" w:cstheme="majorHAnsi"/>
                <w:i/>
                <w:sz w:val="20"/>
                <w:szCs w:val="20"/>
                <w:lang w:val="en-US"/>
              </w:rPr>
              <w:t xml:space="preserve"> x 0.30) x FSC x FGGU x FIGV</w:t>
            </w:r>
          </w:p>
        </w:tc>
      </w:tr>
      <w:tr w:rsidR="009F3E85" w:rsidRPr="001142F0" w14:paraId="386BA948" w14:textId="77777777" w:rsidTr="003D7965">
        <w:trPr>
          <w:trHeight w:val="20"/>
        </w:trPr>
        <w:tc>
          <w:tcPr>
            <w:cnfStyle w:val="001000000000" w:firstRow="0" w:lastRow="0" w:firstColumn="1" w:lastColumn="0" w:oddVBand="0" w:evenVBand="0" w:oddHBand="0" w:evenHBand="0" w:firstRowFirstColumn="0" w:firstRowLastColumn="0" w:lastRowFirstColumn="0" w:lastRowLastColumn="0"/>
            <w:tcW w:w="8631" w:type="dxa"/>
            <w:gridSpan w:val="2"/>
            <w:noWrap/>
          </w:tcPr>
          <w:p w14:paraId="5A66E4FD" w14:textId="77777777" w:rsidR="009F3E85" w:rsidRPr="00ED22CE" w:rsidRDefault="009F3E85" w:rsidP="004A1D8F">
            <w:pPr>
              <w:rPr>
                <w:rFonts w:asciiTheme="majorHAnsi" w:eastAsia="Calibri" w:hAnsiTheme="majorHAnsi" w:cstheme="majorHAnsi"/>
                <w:i/>
                <w:color w:val="000000"/>
                <w:sz w:val="20"/>
                <w:szCs w:val="20"/>
                <w:lang w:val="en-US"/>
              </w:rPr>
            </w:pPr>
            <w:proofErr w:type="spellStart"/>
            <w:r w:rsidRPr="00ED22CE">
              <w:rPr>
                <w:rFonts w:asciiTheme="majorHAnsi" w:eastAsia="Calibri" w:hAnsiTheme="majorHAnsi" w:cstheme="majorHAnsi"/>
                <w:i/>
                <w:sz w:val="20"/>
                <w:szCs w:val="20"/>
                <w:lang w:val="en-US"/>
              </w:rPr>
              <w:t>ct_ic</w:t>
            </w:r>
            <w:proofErr w:type="spellEnd"/>
            <w:r w:rsidRPr="00ED22CE">
              <w:rPr>
                <w:rFonts w:asciiTheme="majorHAnsi" w:eastAsia="Calibri" w:hAnsiTheme="majorHAnsi" w:cstheme="majorHAnsi"/>
                <w:i/>
                <w:sz w:val="20"/>
                <w:szCs w:val="20"/>
                <w:lang w:val="en-US"/>
              </w:rPr>
              <w:t xml:space="preserve"> = (</w:t>
            </w:r>
            <w:proofErr w:type="spellStart"/>
            <w:r w:rsidRPr="00ED22CE">
              <w:rPr>
                <w:rFonts w:asciiTheme="majorHAnsi" w:eastAsia="Calibri" w:hAnsiTheme="majorHAnsi" w:cstheme="majorHAnsi"/>
                <w:i/>
                <w:sz w:val="20"/>
                <w:szCs w:val="20"/>
                <w:lang w:val="en-US"/>
              </w:rPr>
              <w:t>areaic</w:t>
            </w:r>
            <w:proofErr w:type="spellEnd"/>
            <w:r w:rsidRPr="00ED22CE">
              <w:rPr>
                <w:rFonts w:asciiTheme="majorHAnsi" w:eastAsia="Calibri" w:hAnsiTheme="majorHAnsi" w:cstheme="majorHAnsi"/>
                <w:i/>
                <w:sz w:val="20"/>
                <w:szCs w:val="20"/>
                <w:lang w:val="en-US"/>
              </w:rPr>
              <w:t xml:space="preserve"> x </w:t>
            </w:r>
            <w:proofErr w:type="spellStart"/>
            <w:r w:rsidRPr="00ED22CE">
              <w:rPr>
                <w:rFonts w:asciiTheme="majorHAnsi" w:eastAsia="Calibri" w:hAnsiTheme="majorHAnsi" w:cstheme="majorHAnsi"/>
                <w:i/>
                <w:sz w:val="20"/>
                <w:szCs w:val="20"/>
                <w:lang w:val="en-US"/>
              </w:rPr>
              <w:t>cu_at</w:t>
            </w:r>
            <w:proofErr w:type="spellEnd"/>
            <w:r w:rsidRPr="00ED22CE">
              <w:rPr>
                <w:rFonts w:asciiTheme="majorHAnsi" w:eastAsia="Calibri" w:hAnsiTheme="majorHAnsi" w:cstheme="majorHAnsi"/>
                <w:i/>
                <w:sz w:val="20"/>
                <w:szCs w:val="20"/>
                <w:lang w:val="en-US"/>
              </w:rPr>
              <w:t xml:space="preserve"> x 0.15) x FSC x FGGU x FIGV</w:t>
            </w:r>
          </w:p>
        </w:tc>
      </w:tr>
      <w:tr w:rsidR="009F3E85" w:rsidRPr="001142F0" w14:paraId="55F43D0A" w14:textId="77777777" w:rsidTr="003D7965">
        <w:trPr>
          <w:trHeight w:val="20"/>
        </w:trPr>
        <w:tc>
          <w:tcPr>
            <w:cnfStyle w:val="001000000000" w:firstRow="0" w:lastRow="0" w:firstColumn="1" w:lastColumn="0" w:oddVBand="0" w:evenVBand="0" w:oddHBand="0" w:evenHBand="0" w:firstRowFirstColumn="0" w:firstRowLastColumn="0" w:lastRowFirstColumn="0" w:lastRowLastColumn="0"/>
            <w:tcW w:w="8631" w:type="dxa"/>
            <w:gridSpan w:val="2"/>
            <w:noWrap/>
          </w:tcPr>
          <w:p w14:paraId="154A142A" w14:textId="77777777" w:rsidR="009F3E85" w:rsidRPr="00ED22CE" w:rsidRDefault="009F3E85" w:rsidP="004A1D8F">
            <w:pPr>
              <w:rPr>
                <w:rFonts w:asciiTheme="majorHAnsi" w:eastAsia="Calibri" w:hAnsiTheme="majorHAnsi" w:cstheme="majorHAnsi"/>
                <w:i/>
                <w:color w:val="000000"/>
                <w:sz w:val="20"/>
                <w:szCs w:val="20"/>
                <w:lang w:val="en-US"/>
              </w:rPr>
            </w:pPr>
            <w:proofErr w:type="spellStart"/>
            <w:r w:rsidRPr="00ED22CE">
              <w:rPr>
                <w:rFonts w:asciiTheme="majorHAnsi" w:eastAsia="Calibri" w:hAnsiTheme="majorHAnsi" w:cstheme="majorHAnsi"/>
                <w:i/>
                <w:sz w:val="20"/>
                <w:szCs w:val="20"/>
                <w:lang w:val="en-US"/>
              </w:rPr>
              <w:t>ct_cp</w:t>
            </w:r>
            <w:proofErr w:type="spellEnd"/>
            <w:r w:rsidRPr="00ED22CE">
              <w:rPr>
                <w:rFonts w:asciiTheme="majorHAnsi" w:eastAsia="Calibri" w:hAnsiTheme="majorHAnsi" w:cstheme="majorHAnsi"/>
                <w:i/>
                <w:sz w:val="20"/>
                <w:szCs w:val="20"/>
                <w:lang w:val="en-US"/>
              </w:rPr>
              <w:t xml:space="preserve"> = (</w:t>
            </w:r>
            <w:proofErr w:type="spellStart"/>
            <w:r w:rsidRPr="00ED22CE">
              <w:rPr>
                <w:rFonts w:asciiTheme="majorHAnsi" w:eastAsia="Calibri" w:hAnsiTheme="majorHAnsi" w:cstheme="majorHAnsi"/>
                <w:i/>
                <w:sz w:val="20"/>
                <w:szCs w:val="20"/>
                <w:lang w:val="en-US"/>
              </w:rPr>
              <w:t>cp_n</w:t>
            </w:r>
            <w:proofErr w:type="spellEnd"/>
            <w:r w:rsidRPr="00ED22CE">
              <w:rPr>
                <w:rFonts w:asciiTheme="majorHAnsi" w:eastAsia="Calibri" w:hAnsiTheme="majorHAnsi" w:cstheme="majorHAnsi"/>
                <w:i/>
                <w:sz w:val="20"/>
                <w:szCs w:val="20"/>
                <w:lang w:val="en-US"/>
              </w:rPr>
              <w:t xml:space="preserve"> + </w:t>
            </w:r>
            <w:proofErr w:type="spellStart"/>
            <w:r w:rsidRPr="00ED22CE">
              <w:rPr>
                <w:rFonts w:asciiTheme="majorHAnsi" w:eastAsia="Calibri" w:hAnsiTheme="majorHAnsi" w:cstheme="majorHAnsi"/>
                <w:i/>
                <w:sz w:val="20"/>
                <w:szCs w:val="20"/>
                <w:lang w:val="en-US"/>
              </w:rPr>
              <w:t>cp_dr</w:t>
            </w:r>
            <w:proofErr w:type="spellEnd"/>
            <w:r w:rsidRPr="00ED22CE">
              <w:rPr>
                <w:rFonts w:asciiTheme="majorHAnsi" w:eastAsia="Calibri" w:hAnsiTheme="majorHAnsi" w:cstheme="majorHAnsi"/>
                <w:i/>
                <w:sz w:val="20"/>
                <w:szCs w:val="20"/>
                <w:lang w:val="en-US"/>
              </w:rPr>
              <w:t xml:space="preserve"> x 1.33 + </w:t>
            </w:r>
            <w:proofErr w:type="spellStart"/>
            <w:r w:rsidRPr="00ED22CE">
              <w:rPr>
                <w:rFonts w:asciiTheme="majorHAnsi" w:eastAsia="Calibri" w:hAnsiTheme="majorHAnsi" w:cstheme="majorHAnsi"/>
                <w:i/>
                <w:sz w:val="20"/>
                <w:szCs w:val="20"/>
                <w:lang w:val="en-US"/>
              </w:rPr>
              <w:t>cp_mm</w:t>
            </w:r>
            <w:proofErr w:type="spellEnd"/>
            <w:r w:rsidRPr="00ED22CE">
              <w:rPr>
                <w:rFonts w:asciiTheme="majorHAnsi" w:eastAsia="Calibri" w:hAnsiTheme="majorHAnsi" w:cstheme="majorHAnsi"/>
                <w:i/>
                <w:sz w:val="20"/>
                <w:szCs w:val="20"/>
                <w:lang w:val="en-US"/>
              </w:rPr>
              <w:t xml:space="preserve"> x 0.66 + </w:t>
            </w:r>
            <w:proofErr w:type="spellStart"/>
            <w:r w:rsidRPr="00ED22CE">
              <w:rPr>
                <w:rFonts w:asciiTheme="majorHAnsi" w:eastAsia="Calibri" w:hAnsiTheme="majorHAnsi" w:cstheme="majorHAnsi"/>
                <w:i/>
                <w:sz w:val="20"/>
                <w:szCs w:val="20"/>
                <w:lang w:val="en-US"/>
              </w:rPr>
              <w:t>cp_mb</w:t>
            </w:r>
            <w:proofErr w:type="spellEnd"/>
            <w:r w:rsidRPr="00ED22CE">
              <w:rPr>
                <w:rFonts w:asciiTheme="majorHAnsi" w:eastAsia="Calibri" w:hAnsiTheme="majorHAnsi" w:cstheme="majorHAnsi"/>
                <w:i/>
                <w:sz w:val="20"/>
                <w:szCs w:val="20"/>
                <w:lang w:val="en-US"/>
              </w:rPr>
              <w:t xml:space="preserve"> x 0.33) x </w:t>
            </w:r>
            <w:proofErr w:type="spellStart"/>
            <w:r w:rsidRPr="00ED22CE">
              <w:rPr>
                <w:rFonts w:asciiTheme="majorHAnsi" w:eastAsia="Calibri" w:hAnsiTheme="majorHAnsi" w:cstheme="majorHAnsi"/>
                <w:i/>
                <w:sz w:val="20"/>
                <w:szCs w:val="20"/>
                <w:lang w:val="en-US"/>
              </w:rPr>
              <w:t>cu_cp</w:t>
            </w:r>
            <w:proofErr w:type="spellEnd"/>
            <w:r w:rsidRPr="00ED22CE">
              <w:rPr>
                <w:rFonts w:asciiTheme="majorHAnsi" w:eastAsia="Calibri" w:hAnsiTheme="majorHAnsi" w:cstheme="majorHAnsi"/>
                <w:i/>
                <w:sz w:val="20"/>
                <w:szCs w:val="20"/>
                <w:lang w:val="en-US"/>
              </w:rPr>
              <w:t xml:space="preserve"> x FSCX x FGGU x FIGV</w:t>
            </w:r>
          </w:p>
        </w:tc>
      </w:tr>
    </w:tbl>
    <w:p w14:paraId="2E6199DD" w14:textId="77777777" w:rsidR="009F3E85" w:rsidRPr="005433F2" w:rsidRDefault="009F3E85" w:rsidP="004A1D8F">
      <w:pPr>
        <w:pStyle w:val="Prrafodelista"/>
        <w:spacing w:before="240" w:after="120" w:line="240" w:lineRule="auto"/>
        <w:ind w:left="425"/>
        <w:contextualSpacing w:val="0"/>
        <w:jc w:val="both"/>
        <w:rPr>
          <w:rFonts w:asciiTheme="majorHAnsi" w:eastAsia="Calibri" w:hAnsiTheme="majorHAnsi" w:cstheme="majorHAnsi"/>
        </w:rPr>
      </w:pPr>
      <w:r w:rsidRPr="005433F2">
        <w:rPr>
          <w:rFonts w:asciiTheme="majorHAnsi" w:eastAsia="Calibri" w:hAnsiTheme="majorHAnsi" w:cstheme="majorHAnsi"/>
        </w:rPr>
        <w:t xml:space="preserve">Cabe destacar que el subcomponente Costo de cercos perimétricos no se calcula en los locales educativos con intervención estructural de sustitución total. </w:t>
      </w:r>
    </w:p>
    <w:p w14:paraId="71587E23" w14:textId="77777777" w:rsidR="009F3E85" w:rsidRPr="005433F2" w:rsidRDefault="009F3E85" w:rsidP="004A1D8F">
      <w:pPr>
        <w:pStyle w:val="Prrafodelista"/>
        <w:spacing w:before="120" w:after="120" w:line="240" w:lineRule="auto"/>
        <w:ind w:left="425"/>
        <w:contextualSpacing w:val="0"/>
        <w:jc w:val="both"/>
        <w:rPr>
          <w:rFonts w:asciiTheme="majorHAnsi" w:eastAsia="Calibri" w:hAnsiTheme="majorHAnsi" w:cstheme="majorHAnsi"/>
        </w:rPr>
      </w:pPr>
      <w:r w:rsidRPr="005433F2">
        <w:rPr>
          <w:rFonts w:asciiTheme="majorHAnsi" w:eastAsia="Calibri" w:hAnsiTheme="majorHAnsi" w:cstheme="majorHAnsi"/>
        </w:rPr>
        <w:t>A partir de las ecuaciones, se observan los siguientes supuestos:</w:t>
      </w:r>
    </w:p>
    <w:p w14:paraId="6AEBF029" w14:textId="77777777" w:rsidR="009F3E85" w:rsidRPr="005433F2" w:rsidRDefault="009F3E85">
      <w:pPr>
        <w:numPr>
          <w:ilvl w:val="0"/>
          <w:numId w:val="7"/>
        </w:numPr>
        <w:spacing w:after="0" w:line="240" w:lineRule="auto"/>
        <w:ind w:left="709" w:hanging="284"/>
        <w:jc w:val="both"/>
        <w:rPr>
          <w:rFonts w:asciiTheme="majorHAnsi" w:eastAsia="Calibri" w:hAnsiTheme="majorHAnsi" w:cstheme="majorHAnsi"/>
          <w:lang w:eastAsia="x-none"/>
        </w:rPr>
      </w:pPr>
      <w:r w:rsidRPr="005433F2">
        <w:rPr>
          <w:rFonts w:asciiTheme="majorHAnsi" w:eastAsia="Calibri" w:hAnsiTheme="majorHAnsi" w:cstheme="majorHAnsi"/>
          <w:lang w:eastAsia="x-none"/>
        </w:rPr>
        <w:t>La demolición cuesta el 35% del costo directo de área techada.</w:t>
      </w:r>
    </w:p>
    <w:p w14:paraId="78694103" w14:textId="77777777" w:rsidR="009F3E85" w:rsidRPr="005433F2" w:rsidRDefault="009F3E85">
      <w:pPr>
        <w:numPr>
          <w:ilvl w:val="0"/>
          <w:numId w:val="7"/>
        </w:numPr>
        <w:spacing w:after="0" w:line="240" w:lineRule="auto"/>
        <w:ind w:left="709" w:hanging="284"/>
        <w:jc w:val="both"/>
        <w:rPr>
          <w:rFonts w:asciiTheme="majorHAnsi" w:eastAsia="Calibri" w:hAnsiTheme="majorHAnsi" w:cstheme="majorHAnsi"/>
          <w:lang w:eastAsia="x-none"/>
        </w:rPr>
      </w:pPr>
      <w:r w:rsidRPr="005433F2">
        <w:rPr>
          <w:rFonts w:asciiTheme="majorHAnsi" w:eastAsia="Calibri" w:hAnsiTheme="majorHAnsi" w:cstheme="majorHAnsi"/>
          <w:lang w:eastAsia="x-none"/>
        </w:rPr>
        <w:t>El reforzamiento incremental cuesta el 30% del costo directo de área techada.</w:t>
      </w:r>
    </w:p>
    <w:p w14:paraId="78F0147C" w14:textId="77777777" w:rsidR="009F3E85" w:rsidRPr="005433F2" w:rsidRDefault="009F3E85">
      <w:pPr>
        <w:numPr>
          <w:ilvl w:val="0"/>
          <w:numId w:val="7"/>
        </w:numPr>
        <w:spacing w:after="0" w:line="240" w:lineRule="auto"/>
        <w:ind w:left="709" w:hanging="284"/>
        <w:jc w:val="both"/>
        <w:rPr>
          <w:rFonts w:asciiTheme="majorHAnsi" w:eastAsia="Calibri" w:hAnsiTheme="majorHAnsi" w:cstheme="majorHAnsi"/>
          <w:lang w:eastAsia="x-none"/>
        </w:rPr>
      </w:pPr>
      <w:r w:rsidRPr="005433F2">
        <w:rPr>
          <w:rFonts w:asciiTheme="majorHAnsi" w:eastAsia="Calibri" w:hAnsiTheme="majorHAnsi" w:cstheme="majorHAnsi"/>
          <w:lang w:eastAsia="x-none"/>
        </w:rPr>
        <w:t>La intervención contingente cuesta el 15% del costo directo de área techada.</w:t>
      </w:r>
    </w:p>
    <w:p w14:paraId="2D4ED7C1" w14:textId="77777777" w:rsidR="009F3E85" w:rsidRPr="005433F2" w:rsidRDefault="009F3E85">
      <w:pPr>
        <w:numPr>
          <w:ilvl w:val="0"/>
          <w:numId w:val="7"/>
        </w:numPr>
        <w:spacing w:after="0" w:line="240" w:lineRule="auto"/>
        <w:ind w:left="709" w:hanging="284"/>
        <w:jc w:val="both"/>
        <w:rPr>
          <w:rFonts w:asciiTheme="majorHAnsi" w:eastAsia="Calibri" w:hAnsiTheme="majorHAnsi" w:cstheme="majorHAnsi"/>
          <w:lang w:eastAsia="x-none"/>
        </w:rPr>
      </w:pPr>
      <w:r w:rsidRPr="005433F2">
        <w:rPr>
          <w:rFonts w:asciiTheme="majorHAnsi" w:eastAsia="Calibri" w:hAnsiTheme="majorHAnsi" w:cstheme="majorHAnsi"/>
          <w:lang w:eastAsia="x-none"/>
        </w:rPr>
        <w:t>El reforzamiento incremental y la intervención contingente no requieren expediente técnico pues se dispone de la ingeniería de detalle.</w:t>
      </w:r>
    </w:p>
    <w:p w14:paraId="44B7C095" w14:textId="77777777" w:rsidR="009F3E85" w:rsidRPr="005433F2" w:rsidRDefault="009F3E85">
      <w:pPr>
        <w:numPr>
          <w:ilvl w:val="0"/>
          <w:numId w:val="7"/>
        </w:numPr>
        <w:spacing w:after="0" w:line="240" w:lineRule="auto"/>
        <w:ind w:left="709" w:hanging="284"/>
        <w:jc w:val="both"/>
        <w:rPr>
          <w:rFonts w:asciiTheme="majorHAnsi" w:eastAsia="Calibri" w:hAnsiTheme="majorHAnsi" w:cstheme="majorHAnsi"/>
          <w:lang w:eastAsia="x-none"/>
        </w:rPr>
      </w:pPr>
      <w:r w:rsidRPr="005433F2">
        <w:rPr>
          <w:rFonts w:asciiTheme="majorHAnsi" w:eastAsia="Calibri" w:hAnsiTheme="majorHAnsi" w:cstheme="majorHAnsi"/>
          <w:lang w:eastAsia="x-none"/>
        </w:rPr>
        <w:t>La demolición y reposición de costo perimétrico cuesta 133% del costo directo de cerco perimétrico; el mantenimiento medio cuesta 66%; y el mantenimiento bajo cuesta 33%.</w:t>
      </w:r>
    </w:p>
    <w:p w14:paraId="0E819FB0" w14:textId="77777777" w:rsidR="009F3E85" w:rsidRPr="005433F2" w:rsidRDefault="009F3E85" w:rsidP="004A1D8F">
      <w:pPr>
        <w:pStyle w:val="Prrafodelista"/>
        <w:spacing w:before="240" w:after="120" w:line="240" w:lineRule="auto"/>
        <w:ind w:left="425"/>
        <w:contextualSpacing w:val="0"/>
        <w:jc w:val="both"/>
        <w:rPr>
          <w:rFonts w:asciiTheme="majorHAnsi" w:eastAsia="Calibri" w:hAnsiTheme="majorHAnsi" w:cstheme="majorHAnsi"/>
        </w:rPr>
      </w:pPr>
      <w:r w:rsidRPr="005433F2">
        <w:rPr>
          <w:rFonts w:asciiTheme="majorHAnsi" w:eastAsia="Calibri" w:hAnsiTheme="majorHAnsi" w:cstheme="majorHAnsi"/>
        </w:rPr>
        <w:t>Para el cálculo del componente Grupo 2: Servicios básicos de agua y saneamiento, se calcula el costo de cada subcomponente por local educativo, según las intervenciones estructurales asignadas y las siguientes variables y ecuaciones:</w:t>
      </w:r>
    </w:p>
    <w:p w14:paraId="1DD7E8C6" w14:textId="7C1D881B" w:rsidR="001334AC" w:rsidRPr="00ED22CE" w:rsidRDefault="001334AC" w:rsidP="004A1D8F">
      <w:pPr>
        <w:pStyle w:val="Descripcin"/>
        <w:keepNext/>
        <w:spacing w:before="240" w:after="120"/>
        <w:jc w:val="center"/>
        <w:rPr>
          <w:rFonts w:asciiTheme="majorHAnsi" w:hAnsiTheme="majorHAnsi" w:cstheme="majorHAnsi"/>
          <w:b/>
          <w:bCs/>
          <w:i w:val="0"/>
          <w:iCs w:val="0"/>
          <w:color w:val="595959" w:themeColor="text1" w:themeTint="A6"/>
          <w:sz w:val="22"/>
          <w:szCs w:val="22"/>
        </w:rPr>
      </w:pPr>
      <w:bookmarkStart w:id="24" w:name="_Ref45186633"/>
      <w:bookmarkStart w:id="25" w:name="_Toc218012350"/>
      <w:r w:rsidRPr="00ED22CE">
        <w:rPr>
          <w:rFonts w:asciiTheme="majorHAnsi" w:hAnsiTheme="majorHAnsi" w:cstheme="majorHAnsi"/>
          <w:b/>
          <w:bCs/>
          <w:i w:val="0"/>
          <w:iCs w:val="0"/>
          <w:color w:val="595959" w:themeColor="text1" w:themeTint="A6"/>
          <w:sz w:val="22"/>
          <w:szCs w:val="22"/>
        </w:rPr>
        <w:t xml:space="preserve">Tabla </w:t>
      </w:r>
      <w:r w:rsidRPr="00ED22CE">
        <w:rPr>
          <w:rFonts w:asciiTheme="majorHAnsi" w:hAnsiTheme="majorHAnsi" w:cstheme="majorHAnsi"/>
          <w:b/>
          <w:bCs/>
          <w:i w:val="0"/>
          <w:iCs w:val="0"/>
          <w:color w:val="595959" w:themeColor="text1" w:themeTint="A6"/>
          <w:sz w:val="22"/>
          <w:szCs w:val="22"/>
        </w:rPr>
        <w:fldChar w:fldCharType="begin"/>
      </w:r>
      <w:r w:rsidRPr="00ED22CE">
        <w:rPr>
          <w:rFonts w:asciiTheme="majorHAnsi" w:hAnsiTheme="majorHAnsi" w:cstheme="majorHAnsi"/>
          <w:b/>
          <w:bCs/>
          <w:i w:val="0"/>
          <w:iCs w:val="0"/>
          <w:color w:val="595959" w:themeColor="text1" w:themeTint="A6"/>
          <w:sz w:val="22"/>
          <w:szCs w:val="22"/>
        </w:rPr>
        <w:instrText xml:space="preserve"> SEQ Tabla \* ARABIC </w:instrText>
      </w:r>
      <w:r w:rsidRPr="00ED22CE">
        <w:rPr>
          <w:rFonts w:asciiTheme="majorHAnsi" w:hAnsiTheme="majorHAnsi" w:cstheme="majorHAnsi"/>
          <w:b/>
          <w:bCs/>
          <w:i w:val="0"/>
          <w:iCs w:val="0"/>
          <w:color w:val="595959" w:themeColor="text1" w:themeTint="A6"/>
          <w:sz w:val="22"/>
          <w:szCs w:val="22"/>
        </w:rPr>
        <w:fldChar w:fldCharType="separate"/>
      </w:r>
      <w:r w:rsidR="002543FE">
        <w:rPr>
          <w:rFonts w:asciiTheme="majorHAnsi" w:hAnsiTheme="majorHAnsi" w:cstheme="majorHAnsi"/>
          <w:b/>
          <w:bCs/>
          <w:i w:val="0"/>
          <w:iCs w:val="0"/>
          <w:noProof/>
          <w:color w:val="595959" w:themeColor="text1" w:themeTint="A6"/>
          <w:sz w:val="22"/>
          <w:szCs w:val="22"/>
        </w:rPr>
        <w:t>17</w:t>
      </w:r>
      <w:r w:rsidRPr="00ED22CE">
        <w:rPr>
          <w:rFonts w:asciiTheme="majorHAnsi" w:hAnsiTheme="majorHAnsi" w:cstheme="majorHAnsi"/>
          <w:b/>
          <w:bCs/>
          <w:i w:val="0"/>
          <w:iCs w:val="0"/>
          <w:color w:val="595959" w:themeColor="text1" w:themeTint="A6"/>
          <w:sz w:val="22"/>
          <w:szCs w:val="22"/>
        </w:rPr>
        <w:fldChar w:fldCharType="end"/>
      </w:r>
      <w:bookmarkEnd w:id="24"/>
      <w:r w:rsidRPr="00ED22CE">
        <w:rPr>
          <w:rFonts w:asciiTheme="majorHAnsi" w:hAnsiTheme="majorHAnsi" w:cstheme="majorHAnsi"/>
          <w:b/>
          <w:bCs/>
          <w:i w:val="0"/>
          <w:iCs w:val="0"/>
          <w:color w:val="595959" w:themeColor="text1" w:themeTint="A6"/>
          <w:sz w:val="22"/>
          <w:szCs w:val="22"/>
        </w:rPr>
        <w:t>. Intervenciones estructurales asignadas para el cálculo del componente Grupo 2</w:t>
      </w:r>
      <w:bookmarkEnd w:id="25"/>
    </w:p>
    <w:tbl>
      <w:tblPr>
        <w:tblStyle w:val="Tablaconcuadrcula1clara"/>
        <w:tblW w:w="8631" w:type="dxa"/>
        <w:tblLook w:val="04A0" w:firstRow="1" w:lastRow="0" w:firstColumn="1" w:lastColumn="0" w:noHBand="0" w:noVBand="1"/>
      </w:tblPr>
      <w:tblGrid>
        <w:gridCol w:w="6505"/>
        <w:gridCol w:w="2126"/>
      </w:tblGrid>
      <w:tr w:rsidR="009F3E85" w:rsidRPr="00ED22CE" w14:paraId="644DFD7F" w14:textId="77777777" w:rsidTr="006A28D9">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6505" w:type="dxa"/>
            <w:shd w:val="clear" w:color="auto" w:fill="7F7F7F" w:themeFill="text1" w:themeFillTint="80"/>
            <w:noWrap/>
            <w:hideMark/>
          </w:tcPr>
          <w:p w14:paraId="7F09B27E" w14:textId="77777777" w:rsidR="009F3E85" w:rsidRPr="00ED22CE" w:rsidRDefault="009F3E85" w:rsidP="004A1D8F">
            <w:pPr>
              <w:jc w:val="center"/>
              <w:rPr>
                <w:rFonts w:asciiTheme="majorHAnsi" w:eastAsia="Calibri" w:hAnsiTheme="majorHAnsi" w:cstheme="majorHAnsi"/>
                <w:bCs w:val="0"/>
                <w:color w:val="FFFFFF" w:themeColor="background1"/>
                <w:sz w:val="20"/>
                <w:szCs w:val="20"/>
              </w:rPr>
            </w:pPr>
            <w:r w:rsidRPr="00ED22CE">
              <w:rPr>
                <w:rFonts w:asciiTheme="majorHAnsi" w:eastAsia="Calibri" w:hAnsiTheme="majorHAnsi" w:cstheme="majorHAnsi"/>
                <w:bCs w:val="0"/>
                <w:color w:val="FFFFFF" w:themeColor="background1"/>
                <w:sz w:val="20"/>
                <w:szCs w:val="20"/>
              </w:rPr>
              <w:t>Variable</w:t>
            </w:r>
          </w:p>
        </w:tc>
        <w:tc>
          <w:tcPr>
            <w:tcW w:w="2126" w:type="dxa"/>
            <w:shd w:val="clear" w:color="auto" w:fill="7F7F7F" w:themeFill="text1" w:themeFillTint="80"/>
          </w:tcPr>
          <w:p w14:paraId="32117F50" w14:textId="77777777" w:rsidR="009F3E85" w:rsidRPr="00ED22CE" w:rsidRDefault="009F3E85" w:rsidP="004A1D8F">
            <w:pPr>
              <w:jc w:val="center"/>
              <w:cnfStyle w:val="100000000000" w:firstRow="1" w:lastRow="0" w:firstColumn="0" w:lastColumn="0" w:oddVBand="0" w:evenVBand="0" w:oddHBand="0" w:evenHBand="0" w:firstRowFirstColumn="0" w:firstRowLastColumn="0" w:lastRowFirstColumn="0" w:lastRowLastColumn="0"/>
              <w:rPr>
                <w:rFonts w:asciiTheme="majorHAnsi" w:eastAsia="Calibri" w:hAnsiTheme="majorHAnsi" w:cstheme="majorHAnsi"/>
                <w:bCs w:val="0"/>
                <w:color w:val="FFFFFF" w:themeColor="background1"/>
                <w:sz w:val="20"/>
                <w:szCs w:val="20"/>
              </w:rPr>
            </w:pPr>
            <w:r w:rsidRPr="00ED22CE">
              <w:rPr>
                <w:rFonts w:asciiTheme="majorHAnsi" w:eastAsia="Calibri" w:hAnsiTheme="majorHAnsi" w:cstheme="majorHAnsi"/>
                <w:bCs w:val="0"/>
                <w:color w:val="FFFFFF" w:themeColor="background1"/>
                <w:sz w:val="20"/>
                <w:szCs w:val="20"/>
              </w:rPr>
              <w:t>Nombre de Variable</w:t>
            </w:r>
          </w:p>
        </w:tc>
      </w:tr>
      <w:tr w:rsidR="009F3E85" w:rsidRPr="00ED22CE" w14:paraId="22A39ED9" w14:textId="77777777" w:rsidTr="006A28D9">
        <w:trPr>
          <w:trHeight w:val="20"/>
        </w:trPr>
        <w:tc>
          <w:tcPr>
            <w:cnfStyle w:val="001000000000" w:firstRow="0" w:lastRow="0" w:firstColumn="1" w:lastColumn="0" w:oddVBand="0" w:evenVBand="0" w:oddHBand="0" w:evenHBand="0" w:firstRowFirstColumn="0" w:firstRowLastColumn="0" w:lastRowFirstColumn="0" w:lastRowLastColumn="0"/>
            <w:tcW w:w="6505" w:type="dxa"/>
            <w:noWrap/>
          </w:tcPr>
          <w:p w14:paraId="1F02DE62" w14:textId="77777777" w:rsidR="009F3E85" w:rsidRPr="00ED22CE" w:rsidRDefault="009F3E85" w:rsidP="004A1D8F">
            <w:pPr>
              <w:rPr>
                <w:rFonts w:asciiTheme="majorHAnsi" w:eastAsia="Calibri" w:hAnsiTheme="majorHAnsi" w:cstheme="majorHAnsi"/>
                <w:color w:val="000000"/>
                <w:sz w:val="20"/>
                <w:szCs w:val="20"/>
              </w:rPr>
            </w:pPr>
            <w:r w:rsidRPr="00ED22CE">
              <w:rPr>
                <w:rFonts w:asciiTheme="majorHAnsi" w:eastAsia="Calibri" w:hAnsiTheme="majorHAnsi" w:cstheme="majorHAnsi"/>
                <w:sz w:val="20"/>
                <w:szCs w:val="20"/>
              </w:rPr>
              <w:t>Intervenciones acceso de agua: conexión a la red pública</w:t>
            </w:r>
          </w:p>
        </w:tc>
        <w:tc>
          <w:tcPr>
            <w:tcW w:w="2126" w:type="dxa"/>
          </w:tcPr>
          <w:p w14:paraId="4C1A28FF" w14:textId="77777777" w:rsidR="009F3E85" w:rsidRPr="00ED22CE"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000000"/>
                <w:sz w:val="20"/>
                <w:szCs w:val="20"/>
              </w:rPr>
            </w:pPr>
            <w:proofErr w:type="spellStart"/>
            <w:r w:rsidRPr="00ED22CE">
              <w:rPr>
                <w:rFonts w:asciiTheme="majorHAnsi" w:eastAsia="Calibri" w:hAnsiTheme="majorHAnsi" w:cstheme="majorHAnsi"/>
                <w:i/>
                <w:color w:val="000000"/>
                <w:sz w:val="20"/>
                <w:szCs w:val="20"/>
              </w:rPr>
              <w:t>int_aa_cnrp</w:t>
            </w:r>
            <w:proofErr w:type="spellEnd"/>
          </w:p>
        </w:tc>
      </w:tr>
      <w:tr w:rsidR="009F3E85" w:rsidRPr="00ED22CE" w14:paraId="4F63275E" w14:textId="77777777" w:rsidTr="006A28D9">
        <w:trPr>
          <w:trHeight w:val="20"/>
        </w:trPr>
        <w:tc>
          <w:tcPr>
            <w:cnfStyle w:val="001000000000" w:firstRow="0" w:lastRow="0" w:firstColumn="1" w:lastColumn="0" w:oddVBand="0" w:evenVBand="0" w:oddHBand="0" w:evenHBand="0" w:firstRowFirstColumn="0" w:firstRowLastColumn="0" w:lastRowFirstColumn="0" w:lastRowLastColumn="0"/>
            <w:tcW w:w="6505" w:type="dxa"/>
            <w:noWrap/>
          </w:tcPr>
          <w:p w14:paraId="7A11A6FF" w14:textId="77777777" w:rsidR="009F3E85" w:rsidRPr="00ED22CE" w:rsidRDefault="009F3E85" w:rsidP="004A1D8F">
            <w:pPr>
              <w:rPr>
                <w:rFonts w:asciiTheme="majorHAnsi" w:eastAsia="Calibri" w:hAnsiTheme="majorHAnsi" w:cstheme="majorHAnsi"/>
                <w:color w:val="000000"/>
                <w:sz w:val="20"/>
                <w:szCs w:val="20"/>
              </w:rPr>
            </w:pPr>
            <w:r w:rsidRPr="00ED22CE">
              <w:rPr>
                <w:rFonts w:asciiTheme="majorHAnsi" w:eastAsia="Calibri" w:hAnsiTheme="majorHAnsi" w:cstheme="majorHAnsi"/>
                <w:sz w:val="20"/>
                <w:szCs w:val="20"/>
              </w:rPr>
              <w:t>Intervenciones acceso de agua: agua de lluvia y planta de tratamiento</w:t>
            </w:r>
          </w:p>
        </w:tc>
        <w:tc>
          <w:tcPr>
            <w:tcW w:w="2126" w:type="dxa"/>
          </w:tcPr>
          <w:p w14:paraId="12407F5F" w14:textId="77777777" w:rsidR="009F3E85" w:rsidRPr="00ED22CE"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000000"/>
                <w:sz w:val="20"/>
                <w:szCs w:val="20"/>
              </w:rPr>
            </w:pPr>
            <w:proofErr w:type="spellStart"/>
            <w:r w:rsidRPr="00ED22CE">
              <w:rPr>
                <w:rFonts w:asciiTheme="majorHAnsi" w:eastAsia="Calibri" w:hAnsiTheme="majorHAnsi" w:cstheme="majorHAnsi"/>
                <w:i/>
                <w:color w:val="000000"/>
                <w:sz w:val="20"/>
                <w:szCs w:val="20"/>
              </w:rPr>
              <w:t>int_aa_alpt</w:t>
            </w:r>
            <w:proofErr w:type="spellEnd"/>
          </w:p>
        </w:tc>
      </w:tr>
      <w:tr w:rsidR="009F3E85" w:rsidRPr="00ED22CE" w14:paraId="4D8E79B2" w14:textId="77777777" w:rsidTr="006A28D9">
        <w:trPr>
          <w:trHeight w:val="20"/>
        </w:trPr>
        <w:tc>
          <w:tcPr>
            <w:cnfStyle w:val="001000000000" w:firstRow="0" w:lastRow="0" w:firstColumn="1" w:lastColumn="0" w:oddVBand="0" w:evenVBand="0" w:oddHBand="0" w:evenHBand="0" w:firstRowFirstColumn="0" w:firstRowLastColumn="0" w:lastRowFirstColumn="0" w:lastRowLastColumn="0"/>
            <w:tcW w:w="6505" w:type="dxa"/>
            <w:noWrap/>
          </w:tcPr>
          <w:p w14:paraId="29EA2268" w14:textId="77777777" w:rsidR="009F3E85" w:rsidRPr="00ED22CE" w:rsidRDefault="009F3E85" w:rsidP="004A1D8F">
            <w:pPr>
              <w:rPr>
                <w:rFonts w:asciiTheme="majorHAnsi" w:eastAsia="Calibri" w:hAnsiTheme="majorHAnsi" w:cstheme="majorHAnsi"/>
                <w:color w:val="000000"/>
                <w:sz w:val="20"/>
                <w:szCs w:val="20"/>
              </w:rPr>
            </w:pPr>
            <w:r w:rsidRPr="00ED22CE">
              <w:rPr>
                <w:rFonts w:asciiTheme="majorHAnsi" w:eastAsia="Calibri" w:hAnsiTheme="majorHAnsi" w:cstheme="majorHAnsi"/>
                <w:sz w:val="20"/>
                <w:szCs w:val="20"/>
              </w:rPr>
              <w:t>Intervenciones acceso de agua: pozo de agua y sistema de cloración</w:t>
            </w:r>
          </w:p>
        </w:tc>
        <w:tc>
          <w:tcPr>
            <w:tcW w:w="2126" w:type="dxa"/>
          </w:tcPr>
          <w:p w14:paraId="1636C0C8" w14:textId="77777777" w:rsidR="009F3E85" w:rsidRPr="00ED22CE"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000000"/>
                <w:sz w:val="20"/>
                <w:szCs w:val="20"/>
              </w:rPr>
            </w:pPr>
            <w:proofErr w:type="spellStart"/>
            <w:r w:rsidRPr="00ED22CE">
              <w:rPr>
                <w:rFonts w:asciiTheme="majorHAnsi" w:eastAsia="Calibri" w:hAnsiTheme="majorHAnsi" w:cstheme="majorHAnsi"/>
                <w:i/>
                <w:color w:val="000000"/>
                <w:sz w:val="20"/>
                <w:szCs w:val="20"/>
              </w:rPr>
              <w:t>int_aa_pasc</w:t>
            </w:r>
            <w:proofErr w:type="spellEnd"/>
          </w:p>
        </w:tc>
      </w:tr>
      <w:tr w:rsidR="009F3E85" w:rsidRPr="00ED22CE" w14:paraId="2B6A9D1E" w14:textId="77777777" w:rsidTr="006A28D9">
        <w:trPr>
          <w:trHeight w:val="20"/>
        </w:trPr>
        <w:tc>
          <w:tcPr>
            <w:cnfStyle w:val="001000000000" w:firstRow="0" w:lastRow="0" w:firstColumn="1" w:lastColumn="0" w:oddVBand="0" w:evenVBand="0" w:oddHBand="0" w:evenHBand="0" w:firstRowFirstColumn="0" w:firstRowLastColumn="0" w:lastRowFirstColumn="0" w:lastRowLastColumn="0"/>
            <w:tcW w:w="6505" w:type="dxa"/>
            <w:noWrap/>
          </w:tcPr>
          <w:p w14:paraId="6DDF6E9D" w14:textId="77777777" w:rsidR="009F3E85" w:rsidRPr="00ED22CE" w:rsidRDefault="009F3E85" w:rsidP="004A1D8F">
            <w:pPr>
              <w:rPr>
                <w:rFonts w:asciiTheme="majorHAnsi" w:eastAsia="Calibri" w:hAnsiTheme="majorHAnsi" w:cstheme="majorHAnsi"/>
                <w:color w:val="000000"/>
                <w:sz w:val="20"/>
                <w:szCs w:val="20"/>
              </w:rPr>
            </w:pPr>
            <w:r w:rsidRPr="00ED22CE">
              <w:rPr>
                <w:rFonts w:asciiTheme="majorHAnsi" w:eastAsia="Calibri" w:hAnsiTheme="majorHAnsi" w:cstheme="majorHAnsi"/>
                <w:sz w:val="20"/>
                <w:szCs w:val="20"/>
              </w:rPr>
              <w:t>Intervenciones acceso de desagüe: conexión a la red pública</w:t>
            </w:r>
          </w:p>
        </w:tc>
        <w:tc>
          <w:tcPr>
            <w:tcW w:w="2126" w:type="dxa"/>
          </w:tcPr>
          <w:p w14:paraId="2FA36BC8" w14:textId="77777777" w:rsidR="009F3E85" w:rsidRPr="00ED22CE"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000000"/>
                <w:sz w:val="20"/>
                <w:szCs w:val="20"/>
              </w:rPr>
            </w:pPr>
            <w:proofErr w:type="spellStart"/>
            <w:r w:rsidRPr="00ED22CE">
              <w:rPr>
                <w:rFonts w:asciiTheme="majorHAnsi" w:eastAsia="Calibri" w:hAnsiTheme="majorHAnsi" w:cstheme="majorHAnsi"/>
                <w:i/>
                <w:color w:val="000000"/>
                <w:sz w:val="20"/>
                <w:szCs w:val="20"/>
              </w:rPr>
              <w:t>int_ad_cnrp</w:t>
            </w:r>
            <w:proofErr w:type="spellEnd"/>
          </w:p>
        </w:tc>
      </w:tr>
      <w:tr w:rsidR="009F3E85" w:rsidRPr="00ED22CE" w14:paraId="4885B3EE" w14:textId="77777777" w:rsidTr="006A28D9">
        <w:trPr>
          <w:trHeight w:val="20"/>
        </w:trPr>
        <w:tc>
          <w:tcPr>
            <w:cnfStyle w:val="001000000000" w:firstRow="0" w:lastRow="0" w:firstColumn="1" w:lastColumn="0" w:oddVBand="0" w:evenVBand="0" w:oddHBand="0" w:evenHBand="0" w:firstRowFirstColumn="0" w:firstRowLastColumn="0" w:lastRowFirstColumn="0" w:lastRowLastColumn="0"/>
            <w:tcW w:w="6505" w:type="dxa"/>
            <w:noWrap/>
          </w:tcPr>
          <w:p w14:paraId="341A49FC" w14:textId="77777777" w:rsidR="009F3E85" w:rsidRPr="00ED22CE" w:rsidRDefault="009F3E85" w:rsidP="004A1D8F">
            <w:pPr>
              <w:rPr>
                <w:rFonts w:asciiTheme="majorHAnsi" w:eastAsia="Calibri" w:hAnsiTheme="majorHAnsi" w:cstheme="majorHAnsi"/>
                <w:color w:val="000000"/>
                <w:sz w:val="20"/>
                <w:szCs w:val="20"/>
              </w:rPr>
            </w:pPr>
            <w:r w:rsidRPr="00ED22CE">
              <w:rPr>
                <w:rFonts w:asciiTheme="majorHAnsi" w:eastAsia="Calibri" w:hAnsiTheme="majorHAnsi" w:cstheme="majorHAnsi"/>
                <w:sz w:val="20"/>
                <w:szCs w:val="20"/>
              </w:rPr>
              <w:t xml:space="preserve">Intervenciones acceso de desagüe: sistema </w:t>
            </w:r>
            <w:proofErr w:type="spellStart"/>
            <w:r w:rsidRPr="00ED22CE">
              <w:rPr>
                <w:rFonts w:asciiTheme="majorHAnsi" w:eastAsia="Calibri" w:hAnsiTheme="majorHAnsi" w:cstheme="majorHAnsi"/>
                <w:sz w:val="20"/>
                <w:szCs w:val="20"/>
              </w:rPr>
              <w:t>in-situ</w:t>
            </w:r>
            <w:proofErr w:type="spellEnd"/>
          </w:p>
        </w:tc>
        <w:tc>
          <w:tcPr>
            <w:tcW w:w="2126" w:type="dxa"/>
          </w:tcPr>
          <w:p w14:paraId="6F952A53" w14:textId="77777777" w:rsidR="009F3E85" w:rsidRPr="00ED22CE"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000000"/>
                <w:sz w:val="20"/>
                <w:szCs w:val="20"/>
              </w:rPr>
            </w:pPr>
            <w:proofErr w:type="spellStart"/>
            <w:r w:rsidRPr="00ED22CE">
              <w:rPr>
                <w:rFonts w:asciiTheme="majorHAnsi" w:eastAsia="Calibri" w:hAnsiTheme="majorHAnsi" w:cstheme="majorHAnsi"/>
                <w:i/>
                <w:color w:val="000000"/>
                <w:sz w:val="20"/>
                <w:szCs w:val="20"/>
                <w:lang w:val="en-US"/>
              </w:rPr>
              <w:t>int_ad_sinsitu</w:t>
            </w:r>
            <w:proofErr w:type="spellEnd"/>
          </w:p>
        </w:tc>
      </w:tr>
      <w:tr w:rsidR="009F3E85" w:rsidRPr="00ED22CE" w14:paraId="3E6463A3" w14:textId="77777777" w:rsidTr="006A28D9">
        <w:trPr>
          <w:trHeight w:val="20"/>
        </w:trPr>
        <w:tc>
          <w:tcPr>
            <w:cnfStyle w:val="001000000000" w:firstRow="0" w:lastRow="0" w:firstColumn="1" w:lastColumn="0" w:oddVBand="0" w:evenVBand="0" w:oddHBand="0" w:evenHBand="0" w:firstRowFirstColumn="0" w:firstRowLastColumn="0" w:lastRowFirstColumn="0" w:lastRowLastColumn="0"/>
            <w:tcW w:w="6505" w:type="dxa"/>
            <w:noWrap/>
          </w:tcPr>
          <w:p w14:paraId="4C547C04" w14:textId="77777777" w:rsidR="009F3E85" w:rsidRPr="00ED22CE" w:rsidRDefault="009F3E85" w:rsidP="004A1D8F">
            <w:pPr>
              <w:rPr>
                <w:rFonts w:asciiTheme="majorHAnsi" w:eastAsia="Calibri" w:hAnsiTheme="majorHAnsi" w:cstheme="majorHAnsi"/>
                <w:color w:val="000000"/>
                <w:sz w:val="20"/>
                <w:szCs w:val="20"/>
              </w:rPr>
            </w:pPr>
            <w:r w:rsidRPr="00ED22CE">
              <w:rPr>
                <w:rFonts w:asciiTheme="majorHAnsi" w:eastAsia="Calibri" w:hAnsiTheme="majorHAnsi" w:cstheme="majorHAnsi"/>
                <w:sz w:val="20"/>
                <w:szCs w:val="20"/>
              </w:rPr>
              <w:lastRenderedPageBreak/>
              <w:t>Intervención acceso de desagüe en zona inundable</w:t>
            </w:r>
          </w:p>
        </w:tc>
        <w:tc>
          <w:tcPr>
            <w:tcW w:w="2126" w:type="dxa"/>
          </w:tcPr>
          <w:p w14:paraId="60267506" w14:textId="77777777" w:rsidR="009F3E85" w:rsidRPr="00ED22CE"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000000"/>
                <w:sz w:val="20"/>
                <w:szCs w:val="20"/>
                <w:lang w:val="en-US"/>
              </w:rPr>
            </w:pPr>
            <w:proofErr w:type="spellStart"/>
            <w:r w:rsidRPr="00ED22CE">
              <w:rPr>
                <w:rFonts w:asciiTheme="majorHAnsi" w:eastAsia="Calibri" w:hAnsiTheme="majorHAnsi" w:cstheme="majorHAnsi"/>
                <w:i/>
                <w:color w:val="000000"/>
                <w:sz w:val="20"/>
                <w:szCs w:val="20"/>
                <w:lang w:val="en-US"/>
              </w:rPr>
              <w:t>int_ad_zinu</w:t>
            </w:r>
            <w:proofErr w:type="spellEnd"/>
          </w:p>
        </w:tc>
      </w:tr>
      <w:tr w:rsidR="009F3E85" w:rsidRPr="00ED22CE" w14:paraId="27C62661" w14:textId="77777777" w:rsidTr="006A28D9">
        <w:trPr>
          <w:trHeight w:val="20"/>
        </w:trPr>
        <w:tc>
          <w:tcPr>
            <w:cnfStyle w:val="001000000000" w:firstRow="0" w:lastRow="0" w:firstColumn="1" w:lastColumn="0" w:oddVBand="0" w:evenVBand="0" w:oddHBand="0" w:evenHBand="0" w:firstRowFirstColumn="0" w:firstRowLastColumn="0" w:lastRowFirstColumn="0" w:lastRowLastColumn="0"/>
            <w:tcW w:w="6505" w:type="dxa"/>
            <w:noWrap/>
          </w:tcPr>
          <w:p w14:paraId="2C4F32BE" w14:textId="77777777" w:rsidR="009F3E85" w:rsidRPr="00ED22CE" w:rsidRDefault="009F3E85" w:rsidP="004A1D8F">
            <w:pPr>
              <w:rPr>
                <w:rFonts w:asciiTheme="majorHAnsi" w:eastAsia="Calibri" w:hAnsiTheme="majorHAnsi" w:cstheme="majorHAnsi"/>
                <w:color w:val="000000"/>
                <w:sz w:val="20"/>
                <w:szCs w:val="20"/>
              </w:rPr>
            </w:pPr>
            <w:r w:rsidRPr="00ED22CE">
              <w:rPr>
                <w:rFonts w:asciiTheme="majorHAnsi" w:eastAsia="Calibri" w:hAnsiTheme="majorHAnsi" w:cstheme="majorHAnsi"/>
                <w:sz w:val="20"/>
                <w:szCs w:val="20"/>
              </w:rPr>
              <w:t>Implementación de cisternas con bomba</w:t>
            </w:r>
          </w:p>
        </w:tc>
        <w:tc>
          <w:tcPr>
            <w:tcW w:w="2126" w:type="dxa"/>
          </w:tcPr>
          <w:p w14:paraId="755A6448" w14:textId="77777777" w:rsidR="009F3E85" w:rsidRPr="00ED22CE"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000000"/>
                <w:sz w:val="20"/>
                <w:szCs w:val="20"/>
              </w:rPr>
            </w:pPr>
            <w:proofErr w:type="spellStart"/>
            <w:r w:rsidRPr="00ED22CE">
              <w:rPr>
                <w:rFonts w:asciiTheme="majorHAnsi" w:eastAsia="Calibri" w:hAnsiTheme="majorHAnsi" w:cstheme="majorHAnsi"/>
                <w:i/>
                <w:color w:val="000000"/>
                <w:sz w:val="20"/>
                <w:szCs w:val="20"/>
              </w:rPr>
              <w:t>cis_imp</w:t>
            </w:r>
            <w:proofErr w:type="spellEnd"/>
          </w:p>
        </w:tc>
      </w:tr>
      <w:tr w:rsidR="009F3E85" w:rsidRPr="00ED22CE" w14:paraId="780A0D05" w14:textId="77777777" w:rsidTr="006A28D9">
        <w:trPr>
          <w:trHeight w:val="20"/>
        </w:trPr>
        <w:tc>
          <w:tcPr>
            <w:cnfStyle w:val="001000000000" w:firstRow="0" w:lastRow="0" w:firstColumn="1" w:lastColumn="0" w:oddVBand="0" w:evenVBand="0" w:oddHBand="0" w:evenHBand="0" w:firstRowFirstColumn="0" w:firstRowLastColumn="0" w:lastRowFirstColumn="0" w:lastRowLastColumn="0"/>
            <w:tcW w:w="6505" w:type="dxa"/>
            <w:noWrap/>
          </w:tcPr>
          <w:p w14:paraId="77BB1367" w14:textId="77777777" w:rsidR="009F3E85" w:rsidRPr="00ED22CE" w:rsidRDefault="009F3E85" w:rsidP="004A1D8F">
            <w:pPr>
              <w:rPr>
                <w:rFonts w:asciiTheme="majorHAnsi" w:eastAsia="Calibri" w:hAnsiTheme="majorHAnsi" w:cstheme="majorHAnsi"/>
                <w:sz w:val="20"/>
                <w:szCs w:val="20"/>
              </w:rPr>
            </w:pPr>
            <w:r w:rsidRPr="00ED22CE">
              <w:rPr>
                <w:rFonts w:asciiTheme="majorHAnsi" w:eastAsia="Calibri" w:hAnsiTheme="majorHAnsi" w:cstheme="majorHAnsi"/>
                <w:sz w:val="20"/>
                <w:szCs w:val="20"/>
              </w:rPr>
              <w:t>Volumen requerido de cisternas con bomba</w:t>
            </w:r>
          </w:p>
        </w:tc>
        <w:tc>
          <w:tcPr>
            <w:tcW w:w="2126" w:type="dxa"/>
          </w:tcPr>
          <w:p w14:paraId="5EE45126" w14:textId="77777777" w:rsidR="009F3E85" w:rsidRPr="00ED22CE"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000000"/>
                <w:sz w:val="20"/>
                <w:szCs w:val="20"/>
              </w:rPr>
            </w:pPr>
            <w:proofErr w:type="spellStart"/>
            <w:r w:rsidRPr="00ED22CE">
              <w:rPr>
                <w:rFonts w:asciiTheme="majorHAnsi" w:eastAsia="Calibri" w:hAnsiTheme="majorHAnsi" w:cstheme="majorHAnsi"/>
                <w:i/>
                <w:color w:val="000000"/>
                <w:sz w:val="20"/>
                <w:szCs w:val="20"/>
              </w:rPr>
              <w:t>cisvol</w:t>
            </w:r>
            <w:proofErr w:type="spellEnd"/>
          </w:p>
        </w:tc>
      </w:tr>
      <w:tr w:rsidR="009F3E85" w:rsidRPr="00ED22CE" w14:paraId="25B9F5B8" w14:textId="77777777" w:rsidTr="006A28D9">
        <w:trPr>
          <w:trHeight w:val="20"/>
        </w:trPr>
        <w:tc>
          <w:tcPr>
            <w:cnfStyle w:val="001000000000" w:firstRow="0" w:lastRow="0" w:firstColumn="1" w:lastColumn="0" w:oddVBand="0" w:evenVBand="0" w:oddHBand="0" w:evenHBand="0" w:firstRowFirstColumn="0" w:firstRowLastColumn="0" w:lastRowFirstColumn="0" w:lastRowLastColumn="0"/>
            <w:tcW w:w="6505" w:type="dxa"/>
            <w:noWrap/>
          </w:tcPr>
          <w:p w14:paraId="34A28070" w14:textId="77777777" w:rsidR="009F3E85" w:rsidRPr="00ED22CE" w:rsidRDefault="009F3E85" w:rsidP="004A1D8F">
            <w:pPr>
              <w:rPr>
                <w:rFonts w:asciiTheme="majorHAnsi" w:eastAsia="Calibri" w:hAnsiTheme="majorHAnsi" w:cstheme="majorHAnsi"/>
                <w:sz w:val="20"/>
                <w:szCs w:val="20"/>
              </w:rPr>
            </w:pPr>
            <w:r w:rsidRPr="00ED22CE">
              <w:rPr>
                <w:rFonts w:asciiTheme="majorHAnsi" w:eastAsia="Calibri" w:hAnsiTheme="majorHAnsi" w:cstheme="majorHAnsi"/>
                <w:sz w:val="20"/>
                <w:szCs w:val="20"/>
              </w:rPr>
              <w:t>Implementación de tanques elevados</w:t>
            </w:r>
          </w:p>
        </w:tc>
        <w:tc>
          <w:tcPr>
            <w:tcW w:w="2126" w:type="dxa"/>
          </w:tcPr>
          <w:p w14:paraId="592619D5" w14:textId="77777777" w:rsidR="009F3E85" w:rsidRPr="00ED22CE"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000000"/>
                <w:sz w:val="20"/>
                <w:szCs w:val="20"/>
              </w:rPr>
            </w:pPr>
            <w:proofErr w:type="spellStart"/>
            <w:r w:rsidRPr="00ED22CE">
              <w:rPr>
                <w:rFonts w:asciiTheme="majorHAnsi" w:eastAsia="Calibri" w:hAnsiTheme="majorHAnsi" w:cstheme="majorHAnsi"/>
                <w:i/>
                <w:color w:val="000000"/>
                <w:sz w:val="20"/>
                <w:szCs w:val="20"/>
              </w:rPr>
              <w:t>te_imp</w:t>
            </w:r>
            <w:proofErr w:type="spellEnd"/>
          </w:p>
        </w:tc>
      </w:tr>
      <w:tr w:rsidR="009F3E85" w:rsidRPr="00ED22CE" w14:paraId="7BD9391B" w14:textId="77777777" w:rsidTr="006A28D9">
        <w:trPr>
          <w:trHeight w:val="20"/>
        </w:trPr>
        <w:tc>
          <w:tcPr>
            <w:cnfStyle w:val="001000000000" w:firstRow="0" w:lastRow="0" w:firstColumn="1" w:lastColumn="0" w:oddVBand="0" w:evenVBand="0" w:oddHBand="0" w:evenHBand="0" w:firstRowFirstColumn="0" w:firstRowLastColumn="0" w:lastRowFirstColumn="0" w:lastRowLastColumn="0"/>
            <w:tcW w:w="6505" w:type="dxa"/>
            <w:noWrap/>
          </w:tcPr>
          <w:p w14:paraId="6A14588D" w14:textId="77777777" w:rsidR="009F3E85" w:rsidRPr="00ED22CE" w:rsidRDefault="009F3E85" w:rsidP="004A1D8F">
            <w:pPr>
              <w:rPr>
                <w:rFonts w:asciiTheme="majorHAnsi" w:eastAsia="Calibri" w:hAnsiTheme="majorHAnsi" w:cstheme="majorHAnsi"/>
                <w:sz w:val="20"/>
                <w:szCs w:val="20"/>
              </w:rPr>
            </w:pPr>
            <w:r w:rsidRPr="00ED22CE">
              <w:rPr>
                <w:rFonts w:asciiTheme="majorHAnsi" w:eastAsia="Calibri" w:hAnsiTheme="majorHAnsi" w:cstheme="majorHAnsi"/>
                <w:sz w:val="20"/>
                <w:szCs w:val="20"/>
              </w:rPr>
              <w:t>Sustitución de tanques elevados</w:t>
            </w:r>
          </w:p>
        </w:tc>
        <w:tc>
          <w:tcPr>
            <w:tcW w:w="2126" w:type="dxa"/>
          </w:tcPr>
          <w:p w14:paraId="299608B8" w14:textId="77777777" w:rsidR="009F3E85" w:rsidRPr="00ED22CE"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000000"/>
                <w:sz w:val="20"/>
                <w:szCs w:val="20"/>
              </w:rPr>
            </w:pPr>
            <w:proofErr w:type="spellStart"/>
            <w:r w:rsidRPr="00ED22CE">
              <w:rPr>
                <w:rFonts w:asciiTheme="majorHAnsi" w:eastAsia="Calibri" w:hAnsiTheme="majorHAnsi" w:cstheme="majorHAnsi"/>
                <w:i/>
                <w:color w:val="000000"/>
                <w:sz w:val="20"/>
                <w:szCs w:val="20"/>
              </w:rPr>
              <w:t>te_sus</w:t>
            </w:r>
            <w:proofErr w:type="spellEnd"/>
          </w:p>
        </w:tc>
      </w:tr>
      <w:tr w:rsidR="009F3E85" w:rsidRPr="00ED22CE" w14:paraId="4E241024" w14:textId="77777777" w:rsidTr="006A28D9">
        <w:trPr>
          <w:trHeight w:val="20"/>
        </w:trPr>
        <w:tc>
          <w:tcPr>
            <w:cnfStyle w:val="001000000000" w:firstRow="0" w:lastRow="0" w:firstColumn="1" w:lastColumn="0" w:oddVBand="0" w:evenVBand="0" w:oddHBand="0" w:evenHBand="0" w:firstRowFirstColumn="0" w:firstRowLastColumn="0" w:lastRowFirstColumn="0" w:lastRowLastColumn="0"/>
            <w:tcW w:w="6505" w:type="dxa"/>
            <w:noWrap/>
          </w:tcPr>
          <w:p w14:paraId="5770BED6" w14:textId="77777777" w:rsidR="009F3E85" w:rsidRPr="00ED22CE" w:rsidRDefault="009F3E85" w:rsidP="004A1D8F">
            <w:pPr>
              <w:rPr>
                <w:rFonts w:asciiTheme="majorHAnsi" w:eastAsia="Calibri" w:hAnsiTheme="majorHAnsi" w:cstheme="majorHAnsi"/>
                <w:sz w:val="20"/>
                <w:szCs w:val="20"/>
              </w:rPr>
            </w:pPr>
            <w:r w:rsidRPr="00ED22CE">
              <w:rPr>
                <w:rFonts w:asciiTheme="majorHAnsi" w:eastAsia="Calibri" w:hAnsiTheme="majorHAnsi" w:cstheme="majorHAnsi"/>
                <w:sz w:val="20"/>
                <w:szCs w:val="20"/>
              </w:rPr>
              <w:t>Mantenimiento moderado de tanques elevados</w:t>
            </w:r>
          </w:p>
        </w:tc>
        <w:tc>
          <w:tcPr>
            <w:tcW w:w="2126" w:type="dxa"/>
          </w:tcPr>
          <w:p w14:paraId="1B5605AA" w14:textId="77777777" w:rsidR="009F3E85" w:rsidRPr="00ED22CE"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000000"/>
                <w:sz w:val="20"/>
                <w:szCs w:val="20"/>
              </w:rPr>
            </w:pPr>
            <w:proofErr w:type="spellStart"/>
            <w:r w:rsidRPr="00ED22CE">
              <w:rPr>
                <w:rFonts w:asciiTheme="majorHAnsi" w:eastAsia="Calibri" w:hAnsiTheme="majorHAnsi" w:cstheme="majorHAnsi"/>
                <w:i/>
                <w:color w:val="000000"/>
                <w:sz w:val="20"/>
                <w:szCs w:val="20"/>
              </w:rPr>
              <w:t>te_mm</w:t>
            </w:r>
            <w:proofErr w:type="spellEnd"/>
          </w:p>
        </w:tc>
      </w:tr>
      <w:tr w:rsidR="009F3E85" w:rsidRPr="00ED22CE" w14:paraId="6B32F33B" w14:textId="77777777" w:rsidTr="006A28D9">
        <w:trPr>
          <w:trHeight w:val="20"/>
        </w:trPr>
        <w:tc>
          <w:tcPr>
            <w:cnfStyle w:val="001000000000" w:firstRow="0" w:lastRow="0" w:firstColumn="1" w:lastColumn="0" w:oddVBand="0" w:evenVBand="0" w:oddHBand="0" w:evenHBand="0" w:firstRowFirstColumn="0" w:firstRowLastColumn="0" w:lastRowFirstColumn="0" w:lastRowLastColumn="0"/>
            <w:tcW w:w="6505" w:type="dxa"/>
            <w:noWrap/>
          </w:tcPr>
          <w:p w14:paraId="588C168F" w14:textId="77777777" w:rsidR="009F3E85" w:rsidRPr="00ED22CE" w:rsidRDefault="009F3E85" w:rsidP="004A1D8F">
            <w:pPr>
              <w:rPr>
                <w:rFonts w:asciiTheme="majorHAnsi" w:eastAsia="Calibri" w:hAnsiTheme="majorHAnsi" w:cstheme="majorHAnsi"/>
                <w:sz w:val="20"/>
                <w:szCs w:val="20"/>
              </w:rPr>
            </w:pPr>
            <w:r w:rsidRPr="00ED22CE">
              <w:rPr>
                <w:rFonts w:asciiTheme="majorHAnsi" w:eastAsia="Calibri" w:hAnsiTheme="majorHAnsi" w:cstheme="majorHAnsi"/>
                <w:sz w:val="20"/>
                <w:szCs w:val="20"/>
              </w:rPr>
              <w:t>Mantenimiento bajo de tanques elevados</w:t>
            </w:r>
          </w:p>
        </w:tc>
        <w:tc>
          <w:tcPr>
            <w:tcW w:w="2126" w:type="dxa"/>
          </w:tcPr>
          <w:p w14:paraId="114A51DB" w14:textId="77777777" w:rsidR="009F3E85" w:rsidRPr="00ED22CE"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000000"/>
                <w:sz w:val="20"/>
                <w:szCs w:val="20"/>
              </w:rPr>
            </w:pPr>
            <w:proofErr w:type="spellStart"/>
            <w:r w:rsidRPr="00ED22CE">
              <w:rPr>
                <w:rFonts w:asciiTheme="majorHAnsi" w:eastAsia="Calibri" w:hAnsiTheme="majorHAnsi" w:cstheme="majorHAnsi"/>
                <w:i/>
                <w:color w:val="000000"/>
                <w:sz w:val="20"/>
                <w:szCs w:val="20"/>
              </w:rPr>
              <w:t>te_mb</w:t>
            </w:r>
            <w:proofErr w:type="spellEnd"/>
          </w:p>
        </w:tc>
      </w:tr>
      <w:tr w:rsidR="009F3E85" w:rsidRPr="00ED22CE" w14:paraId="5978C0C3" w14:textId="77777777" w:rsidTr="006A28D9">
        <w:trPr>
          <w:trHeight w:val="20"/>
        </w:trPr>
        <w:tc>
          <w:tcPr>
            <w:cnfStyle w:val="001000000000" w:firstRow="0" w:lastRow="0" w:firstColumn="1" w:lastColumn="0" w:oddVBand="0" w:evenVBand="0" w:oddHBand="0" w:evenHBand="0" w:firstRowFirstColumn="0" w:firstRowLastColumn="0" w:lastRowFirstColumn="0" w:lastRowLastColumn="0"/>
            <w:tcW w:w="6505" w:type="dxa"/>
            <w:noWrap/>
          </w:tcPr>
          <w:p w14:paraId="1CAA12E0" w14:textId="77777777" w:rsidR="009F3E85" w:rsidRPr="00ED22CE" w:rsidRDefault="009F3E85" w:rsidP="004A1D8F">
            <w:pPr>
              <w:rPr>
                <w:rFonts w:asciiTheme="majorHAnsi" w:eastAsia="Calibri" w:hAnsiTheme="majorHAnsi" w:cstheme="majorHAnsi"/>
                <w:sz w:val="20"/>
                <w:szCs w:val="20"/>
              </w:rPr>
            </w:pPr>
            <w:r w:rsidRPr="00ED22CE">
              <w:rPr>
                <w:rFonts w:asciiTheme="majorHAnsi" w:eastAsia="Calibri" w:hAnsiTheme="majorHAnsi" w:cstheme="majorHAnsi"/>
                <w:sz w:val="20"/>
                <w:szCs w:val="20"/>
              </w:rPr>
              <w:t>Volumen requerido de tanques elevados</w:t>
            </w:r>
          </w:p>
        </w:tc>
        <w:tc>
          <w:tcPr>
            <w:tcW w:w="2126" w:type="dxa"/>
          </w:tcPr>
          <w:p w14:paraId="43A2D957" w14:textId="77777777" w:rsidR="009F3E85" w:rsidRPr="00ED22CE"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000000"/>
                <w:sz w:val="20"/>
                <w:szCs w:val="20"/>
              </w:rPr>
            </w:pPr>
            <w:proofErr w:type="spellStart"/>
            <w:r w:rsidRPr="00ED22CE">
              <w:rPr>
                <w:rFonts w:asciiTheme="majorHAnsi" w:eastAsia="Calibri" w:hAnsiTheme="majorHAnsi" w:cstheme="majorHAnsi"/>
                <w:i/>
                <w:color w:val="000000"/>
                <w:sz w:val="20"/>
                <w:szCs w:val="20"/>
              </w:rPr>
              <w:t>tevol</w:t>
            </w:r>
            <w:proofErr w:type="spellEnd"/>
          </w:p>
        </w:tc>
      </w:tr>
      <w:tr w:rsidR="009F3E85" w:rsidRPr="00ED22CE" w14:paraId="31AEAC56" w14:textId="77777777" w:rsidTr="006A28D9">
        <w:trPr>
          <w:trHeight w:val="20"/>
        </w:trPr>
        <w:tc>
          <w:tcPr>
            <w:cnfStyle w:val="001000000000" w:firstRow="0" w:lastRow="0" w:firstColumn="1" w:lastColumn="0" w:oddVBand="0" w:evenVBand="0" w:oddHBand="0" w:evenHBand="0" w:firstRowFirstColumn="0" w:firstRowLastColumn="0" w:lastRowFirstColumn="0" w:lastRowLastColumn="0"/>
            <w:tcW w:w="6505" w:type="dxa"/>
            <w:noWrap/>
          </w:tcPr>
          <w:p w14:paraId="0887D0BC" w14:textId="43F341B6" w:rsidR="009F3E85" w:rsidRPr="00ED22CE" w:rsidRDefault="009F3E85" w:rsidP="004A1D8F">
            <w:pPr>
              <w:rPr>
                <w:rFonts w:asciiTheme="majorHAnsi" w:eastAsia="Calibri" w:hAnsiTheme="majorHAnsi" w:cstheme="majorHAnsi"/>
                <w:sz w:val="20"/>
                <w:szCs w:val="20"/>
              </w:rPr>
            </w:pPr>
            <w:r w:rsidRPr="00ED22CE">
              <w:rPr>
                <w:rFonts w:asciiTheme="majorHAnsi" w:eastAsia="Calibri" w:hAnsiTheme="majorHAnsi" w:cstheme="majorHAnsi"/>
                <w:sz w:val="20"/>
                <w:szCs w:val="20"/>
              </w:rPr>
              <w:t xml:space="preserve">Brecha de </w:t>
            </w:r>
            <w:r w:rsidR="006E432B">
              <w:rPr>
                <w:rFonts w:asciiTheme="majorHAnsi" w:eastAsia="Calibri" w:hAnsiTheme="majorHAnsi" w:cstheme="majorHAnsi"/>
                <w:sz w:val="20"/>
                <w:szCs w:val="20"/>
              </w:rPr>
              <w:t>alumnos</w:t>
            </w:r>
            <w:r w:rsidRPr="00ED22CE">
              <w:rPr>
                <w:rFonts w:asciiTheme="majorHAnsi" w:eastAsia="Calibri" w:hAnsiTheme="majorHAnsi" w:cstheme="majorHAnsi"/>
                <w:sz w:val="20"/>
                <w:szCs w:val="20"/>
              </w:rPr>
              <w:t xml:space="preserve"> que requieren ampliación de inodoros</w:t>
            </w:r>
          </w:p>
        </w:tc>
        <w:tc>
          <w:tcPr>
            <w:tcW w:w="2126" w:type="dxa"/>
          </w:tcPr>
          <w:p w14:paraId="5D5F723E" w14:textId="77777777" w:rsidR="009F3E85" w:rsidRPr="00ED22CE"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000000"/>
                <w:sz w:val="20"/>
                <w:szCs w:val="20"/>
              </w:rPr>
            </w:pPr>
            <w:proofErr w:type="spellStart"/>
            <w:r w:rsidRPr="00ED22CE">
              <w:rPr>
                <w:rFonts w:asciiTheme="majorHAnsi" w:eastAsia="Calibri" w:hAnsiTheme="majorHAnsi" w:cstheme="majorHAnsi"/>
                <w:i/>
                <w:color w:val="000000"/>
                <w:sz w:val="20"/>
                <w:szCs w:val="20"/>
              </w:rPr>
              <w:t>ba_inoamp</w:t>
            </w:r>
            <w:proofErr w:type="spellEnd"/>
          </w:p>
        </w:tc>
      </w:tr>
      <w:tr w:rsidR="009F3E85" w:rsidRPr="00ED22CE" w14:paraId="07B2FC87" w14:textId="77777777" w:rsidTr="006A28D9">
        <w:trPr>
          <w:trHeight w:val="20"/>
        </w:trPr>
        <w:tc>
          <w:tcPr>
            <w:cnfStyle w:val="001000000000" w:firstRow="0" w:lastRow="0" w:firstColumn="1" w:lastColumn="0" w:oddVBand="0" w:evenVBand="0" w:oddHBand="0" w:evenHBand="0" w:firstRowFirstColumn="0" w:firstRowLastColumn="0" w:lastRowFirstColumn="0" w:lastRowLastColumn="0"/>
            <w:tcW w:w="6505" w:type="dxa"/>
            <w:noWrap/>
          </w:tcPr>
          <w:p w14:paraId="151623BB" w14:textId="5D7F32FE" w:rsidR="009F3E85" w:rsidRPr="00ED22CE" w:rsidRDefault="009F3E85" w:rsidP="004A1D8F">
            <w:pPr>
              <w:rPr>
                <w:rFonts w:asciiTheme="majorHAnsi" w:eastAsia="Calibri" w:hAnsiTheme="majorHAnsi" w:cstheme="majorHAnsi"/>
                <w:sz w:val="20"/>
                <w:szCs w:val="20"/>
              </w:rPr>
            </w:pPr>
            <w:r w:rsidRPr="00ED22CE">
              <w:rPr>
                <w:rFonts w:asciiTheme="majorHAnsi" w:eastAsia="Calibri" w:hAnsiTheme="majorHAnsi" w:cstheme="majorHAnsi"/>
                <w:sz w:val="20"/>
                <w:szCs w:val="20"/>
              </w:rPr>
              <w:t xml:space="preserve">Brecha de </w:t>
            </w:r>
            <w:r w:rsidR="006E432B">
              <w:rPr>
                <w:rFonts w:asciiTheme="majorHAnsi" w:eastAsia="Calibri" w:hAnsiTheme="majorHAnsi" w:cstheme="majorHAnsi"/>
                <w:sz w:val="20"/>
                <w:szCs w:val="20"/>
              </w:rPr>
              <w:t>alumnos</w:t>
            </w:r>
            <w:r w:rsidRPr="00ED22CE">
              <w:rPr>
                <w:rFonts w:asciiTheme="majorHAnsi" w:eastAsia="Calibri" w:hAnsiTheme="majorHAnsi" w:cstheme="majorHAnsi"/>
                <w:sz w:val="20"/>
                <w:szCs w:val="20"/>
              </w:rPr>
              <w:t xml:space="preserve"> que requieren rehabilitación de inodoros</w:t>
            </w:r>
          </w:p>
        </w:tc>
        <w:tc>
          <w:tcPr>
            <w:tcW w:w="2126" w:type="dxa"/>
          </w:tcPr>
          <w:p w14:paraId="0D657129" w14:textId="77777777" w:rsidR="009F3E85" w:rsidRPr="00ED22CE"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000000"/>
                <w:sz w:val="20"/>
                <w:szCs w:val="20"/>
              </w:rPr>
            </w:pPr>
            <w:proofErr w:type="spellStart"/>
            <w:r w:rsidRPr="00ED22CE">
              <w:rPr>
                <w:rFonts w:asciiTheme="majorHAnsi" w:eastAsia="Calibri" w:hAnsiTheme="majorHAnsi" w:cstheme="majorHAnsi"/>
                <w:i/>
                <w:color w:val="000000"/>
                <w:sz w:val="20"/>
                <w:szCs w:val="20"/>
              </w:rPr>
              <w:t>ba_inoreh</w:t>
            </w:r>
            <w:proofErr w:type="spellEnd"/>
          </w:p>
        </w:tc>
      </w:tr>
      <w:tr w:rsidR="009F3E85" w:rsidRPr="00ED22CE" w14:paraId="3C47BD43" w14:textId="77777777" w:rsidTr="006A28D9">
        <w:trPr>
          <w:trHeight w:val="20"/>
        </w:trPr>
        <w:tc>
          <w:tcPr>
            <w:cnfStyle w:val="001000000000" w:firstRow="0" w:lastRow="0" w:firstColumn="1" w:lastColumn="0" w:oddVBand="0" w:evenVBand="0" w:oddHBand="0" w:evenHBand="0" w:firstRowFirstColumn="0" w:firstRowLastColumn="0" w:lastRowFirstColumn="0" w:lastRowLastColumn="0"/>
            <w:tcW w:w="6505" w:type="dxa"/>
            <w:noWrap/>
          </w:tcPr>
          <w:p w14:paraId="788E7738" w14:textId="2D7B6706" w:rsidR="009F3E85" w:rsidRPr="00ED22CE" w:rsidRDefault="009F3E85" w:rsidP="004A1D8F">
            <w:pPr>
              <w:rPr>
                <w:rFonts w:asciiTheme="majorHAnsi" w:eastAsia="Calibri" w:hAnsiTheme="majorHAnsi" w:cstheme="majorHAnsi"/>
                <w:sz w:val="20"/>
                <w:szCs w:val="20"/>
              </w:rPr>
            </w:pPr>
            <w:r w:rsidRPr="00ED22CE">
              <w:rPr>
                <w:rFonts w:asciiTheme="majorHAnsi" w:eastAsia="Calibri" w:hAnsiTheme="majorHAnsi" w:cstheme="majorHAnsi"/>
                <w:sz w:val="20"/>
                <w:szCs w:val="20"/>
              </w:rPr>
              <w:t xml:space="preserve">Brecha de </w:t>
            </w:r>
            <w:r w:rsidR="006E432B">
              <w:rPr>
                <w:rFonts w:asciiTheme="majorHAnsi" w:eastAsia="Calibri" w:hAnsiTheme="majorHAnsi" w:cstheme="majorHAnsi"/>
                <w:sz w:val="20"/>
                <w:szCs w:val="20"/>
              </w:rPr>
              <w:t>alumnos</w:t>
            </w:r>
            <w:r w:rsidRPr="00ED22CE">
              <w:rPr>
                <w:rFonts w:asciiTheme="majorHAnsi" w:eastAsia="Calibri" w:hAnsiTheme="majorHAnsi" w:cstheme="majorHAnsi"/>
                <w:sz w:val="20"/>
                <w:szCs w:val="20"/>
              </w:rPr>
              <w:t xml:space="preserve"> que requieren ampliación de urinarios</w:t>
            </w:r>
          </w:p>
        </w:tc>
        <w:tc>
          <w:tcPr>
            <w:tcW w:w="2126" w:type="dxa"/>
          </w:tcPr>
          <w:p w14:paraId="0C8097AF" w14:textId="77777777" w:rsidR="009F3E85" w:rsidRPr="00ED22CE"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000000"/>
                <w:sz w:val="20"/>
                <w:szCs w:val="20"/>
              </w:rPr>
            </w:pPr>
            <w:proofErr w:type="spellStart"/>
            <w:r w:rsidRPr="00ED22CE">
              <w:rPr>
                <w:rFonts w:asciiTheme="majorHAnsi" w:eastAsia="Calibri" w:hAnsiTheme="majorHAnsi" w:cstheme="majorHAnsi"/>
                <w:i/>
                <w:color w:val="000000"/>
                <w:sz w:val="20"/>
                <w:szCs w:val="20"/>
              </w:rPr>
              <w:t>ba_uriamp</w:t>
            </w:r>
            <w:proofErr w:type="spellEnd"/>
          </w:p>
        </w:tc>
      </w:tr>
      <w:tr w:rsidR="009F3E85" w:rsidRPr="00ED22CE" w14:paraId="3BA82EA8" w14:textId="77777777" w:rsidTr="006A28D9">
        <w:trPr>
          <w:trHeight w:val="20"/>
        </w:trPr>
        <w:tc>
          <w:tcPr>
            <w:cnfStyle w:val="001000000000" w:firstRow="0" w:lastRow="0" w:firstColumn="1" w:lastColumn="0" w:oddVBand="0" w:evenVBand="0" w:oddHBand="0" w:evenHBand="0" w:firstRowFirstColumn="0" w:firstRowLastColumn="0" w:lastRowFirstColumn="0" w:lastRowLastColumn="0"/>
            <w:tcW w:w="6505" w:type="dxa"/>
            <w:noWrap/>
          </w:tcPr>
          <w:p w14:paraId="27347F05" w14:textId="2045157A" w:rsidR="009F3E85" w:rsidRPr="00ED22CE" w:rsidRDefault="009F3E85" w:rsidP="004A1D8F">
            <w:pPr>
              <w:rPr>
                <w:rFonts w:asciiTheme="majorHAnsi" w:eastAsia="Calibri" w:hAnsiTheme="majorHAnsi" w:cstheme="majorHAnsi"/>
                <w:sz w:val="20"/>
                <w:szCs w:val="20"/>
              </w:rPr>
            </w:pPr>
            <w:r w:rsidRPr="00ED22CE">
              <w:rPr>
                <w:rFonts w:asciiTheme="majorHAnsi" w:eastAsia="Calibri" w:hAnsiTheme="majorHAnsi" w:cstheme="majorHAnsi"/>
                <w:sz w:val="20"/>
                <w:szCs w:val="20"/>
              </w:rPr>
              <w:t xml:space="preserve">Brecha de </w:t>
            </w:r>
            <w:r w:rsidR="006E432B">
              <w:rPr>
                <w:rFonts w:asciiTheme="majorHAnsi" w:eastAsia="Calibri" w:hAnsiTheme="majorHAnsi" w:cstheme="majorHAnsi"/>
                <w:sz w:val="20"/>
                <w:szCs w:val="20"/>
              </w:rPr>
              <w:t>alumnos</w:t>
            </w:r>
            <w:r w:rsidRPr="00ED22CE">
              <w:rPr>
                <w:rFonts w:asciiTheme="majorHAnsi" w:eastAsia="Calibri" w:hAnsiTheme="majorHAnsi" w:cstheme="majorHAnsi"/>
                <w:sz w:val="20"/>
                <w:szCs w:val="20"/>
              </w:rPr>
              <w:t xml:space="preserve"> que requieren rehabilitación de urinarios</w:t>
            </w:r>
          </w:p>
        </w:tc>
        <w:tc>
          <w:tcPr>
            <w:tcW w:w="2126" w:type="dxa"/>
          </w:tcPr>
          <w:p w14:paraId="23F9A7D4" w14:textId="77777777" w:rsidR="009F3E85" w:rsidRPr="00ED22CE"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000000"/>
                <w:sz w:val="20"/>
                <w:szCs w:val="20"/>
              </w:rPr>
            </w:pPr>
            <w:proofErr w:type="spellStart"/>
            <w:r w:rsidRPr="00ED22CE">
              <w:rPr>
                <w:rFonts w:asciiTheme="majorHAnsi" w:eastAsia="Calibri" w:hAnsiTheme="majorHAnsi" w:cstheme="majorHAnsi"/>
                <w:i/>
                <w:color w:val="000000"/>
                <w:sz w:val="20"/>
                <w:szCs w:val="20"/>
              </w:rPr>
              <w:t>ba_urireh</w:t>
            </w:r>
            <w:proofErr w:type="spellEnd"/>
          </w:p>
        </w:tc>
      </w:tr>
      <w:tr w:rsidR="009F3E85" w:rsidRPr="00ED22CE" w14:paraId="70750B45" w14:textId="77777777" w:rsidTr="006A28D9">
        <w:trPr>
          <w:trHeight w:val="20"/>
        </w:trPr>
        <w:tc>
          <w:tcPr>
            <w:cnfStyle w:val="001000000000" w:firstRow="0" w:lastRow="0" w:firstColumn="1" w:lastColumn="0" w:oddVBand="0" w:evenVBand="0" w:oddHBand="0" w:evenHBand="0" w:firstRowFirstColumn="0" w:firstRowLastColumn="0" w:lastRowFirstColumn="0" w:lastRowLastColumn="0"/>
            <w:tcW w:w="6505" w:type="dxa"/>
            <w:noWrap/>
          </w:tcPr>
          <w:p w14:paraId="3E12B72D" w14:textId="77777777" w:rsidR="009F3E85" w:rsidRPr="00ED22CE" w:rsidRDefault="009F3E85" w:rsidP="004A1D8F">
            <w:pPr>
              <w:rPr>
                <w:rFonts w:asciiTheme="majorHAnsi" w:eastAsia="Calibri" w:hAnsiTheme="majorHAnsi" w:cstheme="majorHAnsi"/>
                <w:sz w:val="20"/>
                <w:szCs w:val="20"/>
              </w:rPr>
            </w:pPr>
            <w:r w:rsidRPr="00ED22CE">
              <w:rPr>
                <w:rFonts w:asciiTheme="majorHAnsi" w:eastAsia="Calibri" w:hAnsiTheme="majorHAnsi" w:cstheme="majorHAnsi"/>
                <w:sz w:val="20"/>
                <w:szCs w:val="20"/>
              </w:rPr>
              <w:t>Brecha de bebederos</w:t>
            </w:r>
          </w:p>
        </w:tc>
        <w:tc>
          <w:tcPr>
            <w:tcW w:w="2126" w:type="dxa"/>
          </w:tcPr>
          <w:p w14:paraId="6F0A1283" w14:textId="77777777" w:rsidR="009F3E85" w:rsidRPr="00ED22CE"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000000"/>
                <w:sz w:val="20"/>
                <w:szCs w:val="20"/>
              </w:rPr>
            </w:pPr>
            <w:proofErr w:type="spellStart"/>
            <w:r w:rsidRPr="00ED22CE">
              <w:rPr>
                <w:rFonts w:asciiTheme="majorHAnsi" w:eastAsia="Calibri" w:hAnsiTheme="majorHAnsi" w:cstheme="majorHAnsi"/>
                <w:i/>
                <w:color w:val="000000"/>
                <w:sz w:val="20"/>
                <w:szCs w:val="20"/>
              </w:rPr>
              <w:t>b_beb</w:t>
            </w:r>
            <w:proofErr w:type="spellEnd"/>
          </w:p>
        </w:tc>
      </w:tr>
      <w:tr w:rsidR="009F3E85" w:rsidRPr="00ED22CE" w14:paraId="05E80054" w14:textId="77777777" w:rsidTr="006A28D9">
        <w:trPr>
          <w:trHeight w:val="20"/>
        </w:trPr>
        <w:tc>
          <w:tcPr>
            <w:cnfStyle w:val="001000000000" w:firstRow="0" w:lastRow="0" w:firstColumn="1" w:lastColumn="0" w:oddVBand="0" w:evenVBand="0" w:oddHBand="0" w:evenHBand="0" w:firstRowFirstColumn="0" w:firstRowLastColumn="0" w:lastRowFirstColumn="0" w:lastRowLastColumn="0"/>
            <w:tcW w:w="6505" w:type="dxa"/>
            <w:noWrap/>
          </w:tcPr>
          <w:p w14:paraId="553E549F" w14:textId="77777777" w:rsidR="009F3E85" w:rsidRPr="00ED22CE" w:rsidRDefault="009F3E85" w:rsidP="004A1D8F">
            <w:pPr>
              <w:rPr>
                <w:rFonts w:asciiTheme="majorHAnsi" w:eastAsia="Calibri" w:hAnsiTheme="majorHAnsi" w:cstheme="majorHAnsi"/>
                <w:sz w:val="20"/>
                <w:szCs w:val="20"/>
              </w:rPr>
            </w:pPr>
            <w:r w:rsidRPr="00ED22CE">
              <w:rPr>
                <w:rFonts w:asciiTheme="majorHAnsi" w:eastAsia="Calibri" w:hAnsiTheme="majorHAnsi" w:cstheme="majorHAnsi"/>
                <w:sz w:val="20"/>
                <w:szCs w:val="20"/>
              </w:rPr>
              <w:t>Metros lineales de canaletas aéreas que requieren rehabilitación</w:t>
            </w:r>
          </w:p>
        </w:tc>
        <w:tc>
          <w:tcPr>
            <w:tcW w:w="2126" w:type="dxa"/>
          </w:tcPr>
          <w:p w14:paraId="534129A8" w14:textId="77777777" w:rsidR="009F3E85" w:rsidRPr="00ED22CE"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000000"/>
                <w:sz w:val="20"/>
                <w:szCs w:val="20"/>
              </w:rPr>
            </w:pPr>
            <w:proofErr w:type="spellStart"/>
            <w:r w:rsidRPr="00ED22CE">
              <w:rPr>
                <w:rFonts w:asciiTheme="majorHAnsi" w:eastAsia="Calibri" w:hAnsiTheme="majorHAnsi" w:cstheme="majorHAnsi"/>
                <w:i/>
                <w:color w:val="000000"/>
                <w:sz w:val="20"/>
                <w:szCs w:val="20"/>
              </w:rPr>
              <w:t>ca_reh</w:t>
            </w:r>
            <w:proofErr w:type="spellEnd"/>
          </w:p>
        </w:tc>
      </w:tr>
      <w:tr w:rsidR="009F3E85" w:rsidRPr="00ED22CE" w14:paraId="05299651" w14:textId="77777777" w:rsidTr="006A28D9">
        <w:trPr>
          <w:trHeight w:val="20"/>
        </w:trPr>
        <w:tc>
          <w:tcPr>
            <w:cnfStyle w:val="001000000000" w:firstRow="0" w:lastRow="0" w:firstColumn="1" w:lastColumn="0" w:oddVBand="0" w:evenVBand="0" w:oddHBand="0" w:evenHBand="0" w:firstRowFirstColumn="0" w:firstRowLastColumn="0" w:lastRowFirstColumn="0" w:lastRowLastColumn="0"/>
            <w:tcW w:w="6505" w:type="dxa"/>
            <w:noWrap/>
          </w:tcPr>
          <w:p w14:paraId="30615861" w14:textId="77777777" w:rsidR="009F3E85" w:rsidRPr="00ED22CE" w:rsidRDefault="009F3E85" w:rsidP="004A1D8F">
            <w:pPr>
              <w:rPr>
                <w:rFonts w:asciiTheme="majorHAnsi" w:eastAsia="Calibri" w:hAnsiTheme="majorHAnsi" w:cstheme="majorHAnsi"/>
                <w:sz w:val="20"/>
                <w:szCs w:val="20"/>
              </w:rPr>
            </w:pPr>
            <w:r w:rsidRPr="00ED22CE">
              <w:rPr>
                <w:rFonts w:asciiTheme="majorHAnsi" w:eastAsia="Calibri" w:hAnsiTheme="majorHAnsi" w:cstheme="majorHAnsi"/>
                <w:sz w:val="20"/>
                <w:szCs w:val="20"/>
              </w:rPr>
              <w:t>Metros lineales de canaletas aéreas que requieren sustitución</w:t>
            </w:r>
          </w:p>
        </w:tc>
        <w:tc>
          <w:tcPr>
            <w:tcW w:w="2126" w:type="dxa"/>
          </w:tcPr>
          <w:p w14:paraId="21884E1E" w14:textId="77777777" w:rsidR="009F3E85" w:rsidRPr="00ED22CE"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000000"/>
                <w:sz w:val="20"/>
                <w:szCs w:val="20"/>
              </w:rPr>
            </w:pPr>
            <w:proofErr w:type="spellStart"/>
            <w:r w:rsidRPr="00ED22CE">
              <w:rPr>
                <w:rFonts w:asciiTheme="majorHAnsi" w:eastAsia="Calibri" w:hAnsiTheme="majorHAnsi" w:cstheme="majorHAnsi"/>
                <w:i/>
                <w:color w:val="000000"/>
                <w:sz w:val="20"/>
                <w:szCs w:val="20"/>
              </w:rPr>
              <w:t>ca_sus</w:t>
            </w:r>
            <w:proofErr w:type="spellEnd"/>
          </w:p>
        </w:tc>
      </w:tr>
      <w:tr w:rsidR="009F3E85" w:rsidRPr="00ED22CE" w14:paraId="2F1A2B31" w14:textId="77777777" w:rsidTr="006A28D9">
        <w:trPr>
          <w:trHeight w:val="20"/>
        </w:trPr>
        <w:tc>
          <w:tcPr>
            <w:cnfStyle w:val="001000000000" w:firstRow="0" w:lastRow="0" w:firstColumn="1" w:lastColumn="0" w:oddVBand="0" w:evenVBand="0" w:oddHBand="0" w:evenHBand="0" w:firstRowFirstColumn="0" w:firstRowLastColumn="0" w:lastRowFirstColumn="0" w:lastRowLastColumn="0"/>
            <w:tcW w:w="6505" w:type="dxa"/>
            <w:noWrap/>
          </w:tcPr>
          <w:p w14:paraId="2778447E" w14:textId="77777777" w:rsidR="009F3E85" w:rsidRPr="00ED22CE" w:rsidRDefault="009F3E85" w:rsidP="004A1D8F">
            <w:pPr>
              <w:rPr>
                <w:rFonts w:asciiTheme="majorHAnsi" w:eastAsia="Calibri" w:hAnsiTheme="majorHAnsi" w:cstheme="majorHAnsi"/>
                <w:sz w:val="20"/>
                <w:szCs w:val="20"/>
              </w:rPr>
            </w:pPr>
            <w:r w:rsidRPr="00ED22CE">
              <w:rPr>
                <w:rFonts w:asciiTheme="majorHAnsi" w:eastAsia="Calibri" w:hAnsiTheme="majorHAnsi" w:cstheme="majorHAnsi"/>
                <w:sz w:val="20"/>
                <w:szCs w:val="20"/>
              </w:rPr>
              <w:t>Metros lineales de implementación de canaletas aéreas</w:t>
            </w:r>
          </w:p>
        </w:tc>
        <w:tc>
          <w:tcPr>
            <w:tcW w:w="2126" w:type="dxa"/>
          </w:tcPr>
          <w:p w14:paraId="4BE86FE9" w14:textId="77777777" w:rsidR="009F3E85" w:rsidRPr="00ED22CE"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000000"/>
                <w:sz w:val="20"/>
                <w:szCs w:val="20"/>
              </w:rPr>
            </w:pPr>
            <w:proofErr w:type="spellStart"/>
            <w:r w:rsidRPr="00ED22CE">
              <w:rPr>
                <w:rFonts w:asciiTheme="majorHAnsi" w:eastAsia="Calibri" w:hAnsiTheme="majorHAnsi" w:cstheme="majorHAnsi"/>
                <w:i/>
                <w:color w:val="000000"/>
                <w:sz w:val="20"/>
                <w:szCs w:val="20"/>
              </w:rPr>
              <w:t>ca_imp</w:t>
            </w:r>
            <w:proofErr w:type="spellEnd"/>
          </w:p>
        </w:tc>
      </w:tr>
      <w:tr w:rsidR="009F3E85" w:rsidRPr="00ED22CE" w14:paraId="32A2F65A" w14:textId="77777777" w:rsidTr="006A28D9">
        <w:trPr>
          <w:trHeight w:val="20"/>
        </w:trPr>
        <w:tc>
          <w:tcPr>
            <w:cnfStyle w:val="001000000000" w:firstRow="0" w:lastRow="0" w:firstColumn="1" w:lastColumn="0" w:oddVBand="0" w:evenVBand="0" w:oddHBand="0" w:evenHBand="0" w:firstRowFirstColumn="0" w:firstRowLastColumn="0" w:lastRowFirstColumn="0" w:lastRowLastColumn="0"/>
            <w:tcW w:w="6505" w:type="dxa"/>
            <w:noWrap/>
          </w:tcPr>
          <w:p w14:paraId="19F7BFB5" w14:textId="77777777" w:rsidR="009F3E85" w:rsidRPr="00ED22CE" w:rsidRDefault="009F3E85" w:rsidP="004A1D8F">
            <w:pPr>
              <w:rPr>
                <w:rFonts w:asciiTheme="majorHAnsi" w:eastAsia="Calibri" w:hAnsiTheme="majorHAnsi" w:cstheme="majorHAnsi"/>
                <w:sz w:val="20"/>
                <w:szCs w:val="20"/>
              </w:rPr>
            </w:pPr>
            <w:r w:rsidRPr="00ED22CE">
              <w:rPr>
                <w:rFonts w:asciiTheme="majorHAnsi" w:eastAsia="Calibri" w:hAnsiTheme="majorHAnsi" w:cstheme="majorHAnsi"/>
                <w:sz w:val="20"/>
                <w:szCs w:val="20"/>
              </w:rPr>
              <w:t>Metros lineales de bajadas pluviales que requieren rehabilitación</w:t>
            </w:r>
          </w:p>
        </w:tc>
        <w:tc>
          <w:tcPr>
            <w:tcW w:w="2126" w:type="dxa"/>
          </w:tcPr>
          <w:p w14:paraId="5082527A" w14:textId="77777777" w:rsidR="009F3E85" w:rsidRPr="00ED22CE"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000000"/>
                <w:sz w:val="20"/>
                <w:szCs w:val="20"/>
              </w:rPr>
            </w:pPr>
            <w:proofErr w:type="spellStart"/>
            <w:r w:rsidRPr="00ED22CE">
              <w:rPr>
                <w:rFonts w:asciiTheme="majorHAnsi" w:eastAsia="Calibri" w:hAnsiTheme="majorHAnsi" w:cstheme="majorHAnsi"/>
                <w:i/>
                <w:color w:val="000000"/>
                <w:sz w:val="20"/>
                <w:szCs w:val="20"/>
              </w:rPr>
              <w:t>bp_reh</w:t>
            </w:r>
            <w:proofErr w:type="spellEnd"/>
          </w:p>
        </w:tc>
      </w:tr>
      <w:tr w:rsidR="009F3E85" w:rsidRPr="00ED22CE" w14:paraId="6E317BFA" w14:textId="77777777" w:rsidTr="006A28D9">
        <w:trPr>
          <w:trHeight w:val="20"/>
        </w:trPr>
        <w:tc>
          <w:tcPr>
            <w:cnfStyle w:val="001000000000" w:firstRow="0" w:lastRow="0" w:firstColumn="1" w:lastColumn="0" w:oddVBand="0" w:evenVBand="0" w:oddHBand="0" w:evenHBand="0" w:firstRowFirstColumn="0" w:firstRowLastColumn="0" w:lastRowFirstColumn="0" w:lastRowLastColumn="0"/>
            <w:tcW w:w="6505" w:type="dxa"/>
            <w:noWrap/>
          </w:tcPr>
          <w:p w14:paraId="30D1A0FB" w14:textId="77777777" w:rsidR="009F3E85" w:rsidRPr="00ED22CE" w:rsidRDefault="009F3E85" w:rsidP="004A1D8F">
            <w:pPr>
              <w:rPr>
                <w:rFonts w:asciiTheme="majorHAnsi" w:eastAsia="Calibri" w:hAnsiTheme="majorHAnsi" w:cstheme="majorHAnsi"/>
                <w:sz w:val="20"/>
                <w:szCs w:val="20"/>
              </w:rPr>
            </w:pPr>
            <w:r w:rsidRPr="00ED22CE">
              <w:rPr>
                <w:rFonts w:asciiTheme="majorHAnsi" w:eastAsia="Calibri" w:hAnsiTheme="majorHAnsi" w:cstheme="majorHAnsi"/>
                <w:sz w:val="20"/>
                <w:szCs w:val="20"/>
              </w:rPr>
              <w:t>Metros lineales de bajadas pluviales que requieren sustitución</w:t>
            </w:r>
          </w:p>
        </w:tc>
        <w:tc>
          <w:tcPr>
            <w:tcW w:w="2126" w:type="dxa"/>
          </w:tcPr>
          <w:p w14:paraId="75197F31" w14:textId="77777777" w:rsidR="009F3E85" w:rsidRPr="00ED22CE"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000000"/>
                <w:sz w:val="20"/>
                <w:szCs w:val="20"/>
              </w:rPr>
            </w:pPr>
            <w:proofErr w:type="spellStart"/>
            <w:r w:rsidRPr="00ED22CE">
              <w:rPr>
                <w:rFonts w:asciiTheme="majorHAnsi" w:eastAsia="Calibri" w:hAnsiTheme="majorHAnsi" w:cstheme="majorHAnsi"/>
                <w:i/>
                <w:color w:val="000000"/>
                <w:sz w:val="20"/>
                <w:szCs w:val="20"/>
              </w:rPr>
              <w:t>bp_sus</w:t>
            </w:r>
            <w:proofErr w:type="spellEnd"/>
          </w:p>
        </w:tc>
      </w:tr>
      <w:tr w:rsidR="009F3E85" w:rsidRPr="00ED22CE" w14:paraId="3DF35D34" w14:textId="77777777" w:rsidTr="006A28D9">
        <w:trPr>
          <w:trHeight w:val="20"/>
        </w:trPr>
        <w:tc>
          <w:tcPr>
            <w:cnfStyle w:val="001000000000" w:firstRow="0" w:lastRow="0" w:firstColumn="1" w:lastColumn="0" w:oddVBand="0" w:evenVBand="0" w:oddHBand="0" w:evenHBand="0" w:firstRowFirstColumn="0" w:firstRowLastColumn="0" w:lastRowFirstColumn="0" w:lastRowLastColumn="0"/>
            <w:tcW w:w="6505" w:type="dxa"/>
            <w:noWrap/>
          </w:tcPr>
          <w:p w14:paraId="7B6E055A" w14:textId="77777777" w:rsidR="009F3E85" w:rsidRPr="00ED22CE" w:rsidRDefault="009F3E85" w:rsidP="004A1D8F">
            <w:pPr>
              <w:rPr>
                <w:rFonts w:asciiTheme="majorHAnsi" w:eastAsia="Calibri" w:hAnsiTheme="majorHAnsi" w:cstheme="majorHAnsi"/>
                <w:color w:val="000000"/>
                <w:sz w:val="20"/>
                <w:szCs w:val="20"/>
              </w:rPr>
            </w:pPr>
            <w:r w:rsidRPr="00ED22CE">
              <w:rPr>
                <w:rFonts w:asciiTheme="majorHAnsi" w:eastAsia="Calibri" w:hAnsiTheme="majorHAnsi" w:cstheme="majorHAnsi"/>
                <w:sz w:val="20"/>
                <w:szCs w:val="20"/>
              </w:rPr>
              <w:t>Metros lineales de implementación de bajadas pluviales</w:t>
            </w:r>
          </w:p>
        </w:tc>
        <w:tc>
          <w:tcPr>
            <w:tcW w:w="2126" w:type="dxa"/>
          </w:tcPr>
          <w:p w14:paraId="46D03E50" w14:textId="77777777" w:rsidR="009F3E85" w:rsidRPr="00ED22CE"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000000"/>
                <w:sz w:val="20"/>
                <w:szCs w:val="20"/>
              </w:rPr>
            </w:pPr>
            <w:proofErr w:type="spellStart"/>
            <w:r w:rsidRPr="00ED22CE">
              <w:rPr>
                <w:rFonts w:asciiTheme="majorHAnsi" w:eastAsia="Calibri" w:hAnsiTheme="majorHAnsi" w:cstheme="majorHAnsi"/>
                <w:i/>
                <w:color w:val="000000"/>
                <w:sz w:val="20"/>
                <w:szCs w:val="20"/>
              </w:rPr>
              <w:t>bp_imp</w:t>
            </w:r>
            <w:proofErr w:type="spellEnd"/>
          </w:p>
        </w:tc>
      </w:tr>
      <w:tr w:rsidR="009F3E85" w:rsidRPr="00ED22CE" w14:paraId="2018C4ED" w14:textId="77777777" w:rsidTr="006A28D9">
        <w:trPr>
          <w:trHeight w:val="20"/>
        </w:trPr>
        <w:tc>
          <w:tcPr>
            <w:cnfStyle w:val="001000000000" w:firstRow="0" w:lastRow="0" w:firstColumn="1" w:lastColumn="0" w:oddVBand="0" w:evenVBand="0" w:oddHBand="0" w:evenHBand="0" w:firstRowFirstColumn="0" w:firstRowLastColumn="0" w:lastRowFirstColumn="0" w:lastRowLastColumn="0"/>
            <w:tcW w:w="6505" w:type="dxa"/>
            <w:shd w:val="clear" w:color="auto" w:fill="7F7F7F" w:themeFill="text1" w:themeFillTint="80"/>
            <w:noWrap/>
            <w:hideMark/>
          </w:tcPr>
          <w:p w14:paraId="3C4B5B13" w14:textId="77777777" w:rsidR="009F3E85" w:rsidRPr="00ED22CE" w:rsidRDefault="009F3E85" w:rsidP="004A1D8F">
            <w:pPr>
              <w:jc w:val="center"/>
              <w:rPr>
                <w:rFonts w:asciiTheme="majorHAnsi" w:eastAsia="Calibri" w:hAnsiTheme="majorHAnsi" w:cstheme="majorHAnsi"/>
                <w:bCs w:val="0"/>
                <w:color w:val="FFFFFF" w:themeColor="background1"/>
                <w:sz w:val="20"/>
                <w:szCs w:val="20"/>
              </w:rPr>
            </w:pPr>
            <w:r w:rsidRPr="00ED22CE">
              <w:rPr>
                <w:rFonts w:asciiTheme="majorHAnsi" w:eastAsia="Calibri" w:hAnsiTheme="majorHAnsi" w:cstheme="majorHAnsi"/>
                <w:bCs w:val="0"/>
                <w:color w:val="FFFFFF" w:themeColor="background1"/>
                <w:sz w:val="20"/>
                <w:szCs w:val="20"/>
              </w:rPr>
              <w:t>Costo Unitario / Factor</w:t>
            </w:r>
          </w:p>
        </w:tc>
        <w:tc>
          <w:tcPr>
            <w:tcW w:w="2126" w:type="dxa"/>
            <w:shd w:val="clear" w:color="auto" w:fill="7F7F7F" w:themeFill="text1" w:themeFillTint="80"/>
          </w:tcPr>
          <w:p w14:paraId="31F1B0CF" w14:textId="77777777" w:rsidR="009F3E85" w:rsidRPr="00ED22CE"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b/>
                <w:bCs/>
                <w:color w:val="FFFFFF" w:themeColor="background1"/>
                <w:sz w:val="20"/>
                <w:szCs w:val="20"/>
              </w:rPr>
            </w:pPr>
            <w:r w:rsidRPr="00ED22CE">
              <w:rPr>
                <w:rFonts w:asciiTheme="majorHAnsi" w:eastAsia="Calibri" w:hAnsiTheme="majorHAnsi" w:cstheme="majorHAnsi"/>
                <w:b/>
                <w:bCs/>
                <w:color w:val="FFFFFF" w:themeColor="background1"/>
                <w:sz w:val="20"/>
                <w:szCs w:val="20"/>
              </w:rPr>
              <w:t>Nombre de Variable</w:t>
            </w:r>
          </w:p>
        </w:tc>
      </w:tr>
      <w:tr w:rsidR="009F3E85" w:rsidRPr="00ED22CE" w14:paraId="3868CB93" w14:textId="77777777" w:rsidTr="006A28D9">
        <w:trPr>
          <w:trHeight w:val="20"/>
        </w:trPr>
        <w:tc>
          <w:tcPr>
            <w:cnfStyle w:val="001000000000" w:firstRow="0" w:lastRow="0" w:firstColumn="1" w:lastColumn="0" w:oddVBand="0" w:evenVBand="0" w:oddHBand="0" w:evenHBand="0" w:firstRowFirstColumn="0" w:firstRowLastColumn="0" w:lastRowFirstColumn="0" w:lastRowLastColumn="0"/>
            <w:tcW w:w="6505" w:type="dxa"/>
            <w:noWrap/>
            <w:hideMark/>
          </w:tcPr>
          <w:p w14:paraId="714775C3" w14:textId="77777777" w:rsidR="009F3E85" w:rsidRPr="00ED22CE" w:rsidRDefault="009F3E85" w:rsidP="004A1D8F">
            <w:pPr>
              <w:rPr>
                <w:rFonts w:asciiTheme="majorHAnsi" w:eastAsia="Calibri" w:hAnsiTheme="majorHAnsi" w:cstheme="majorHAnsi"/>
                <w:color w:val="000000"/>
                <w:sz w:val="20"/>
                <w:szCs w:val="20"/>
              </w:rPr>
            </w:pPr>
            <w:r w:rsidRPr="00ED22CE">
              <w:rPr>
                <w:rFonts w:asciiTheme="majorHAnsi" w:eastAsia="Calibri" w:hAnsiTheme="majorHAnsi" w:cstheme="majorHAnsi"/>
                <w:color w:val="000000"/>
                <w:sz w:val="20"/>
                <w:szCs w:val="20"/>
              </w:rPr>
              <w:t>Costo unitario acceso de agua: conexión red pública y medidor</w:t>
            </w:r>
          </w:p>
        </w:tc>
        <w:tc>
          <w:tcPr>
            <w:tcW w:w="2126" w:type="dxa"/>
          </w:tcPr>
          <w:p w14:paraId="5D7DA67C" w14:textId="77777777" w:rsidR="009F3E85" w:rsidRPr="00ED22CE"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000000"/>
                <w:sz w:val="20"/>
                <w:szCs w:val="20"/>
              </w:rPr>
            </w:pPr>
            <w:proofErr w:type="spellStart"/>
            <w:r w:rsidRPr="00ED22CE">
              <w:rPr>
                <w:rFonts w:asciiTheme="majorHAnsi" w:eastAsia="Calibri" w:hAnsiTheme="majorHAnsi" w:cstheme="majorHAnsi"/>
                <w:i/>
                <w:color w:val="000000"/>
                <w:sz w:val="20"/>
                <w:szCs w:val="20"/>
              </w:rPr>
              <w:t>cu_aa_cnrp_m</w:t>
            </w:r>
            <w:proofErr w:type="spellEnd"/>
          </w:p>
        </w:tc>
      </w:tr>
      <w:tr w:rsidR="009F3E85" w:rsidRPr="00ED22CE" w14:paraId="1D50ABC7" w14:textId="77777777" w:rsidTr="006A28D9">
        <w:trPr>
          <w:trHeight w:val="20"/>
        </w:trPr>
        <w:tc>
          <w:tcPr>
            <w:cnfStyle w:val="001000000000" w:firstRow="0" w:lastRow="0" w:firstColumn="1" w:lastColumn="0" w:oddVBand="0" w:evenVBand="0" w:oddHBand="0" w:evenHBand="0" w:firstRowFirstColumn="0" w:firstRowLastColumn="0" w:lastRowFirstColumn="0" w:lastRowLastColumn="0"/>
            <w:tcW w:w="6505" w:type="dxa"/>
            <w:noWrap/>
            <w:hideMark/>
          </w:tcPr>
          <w:p w14:paraId="275688CA" w14:textId="77777777" w:rsidR="009F3E85" w:rsidRPr="00ED22CE" w:rsidRDefault="009F3E85" w:rsidP="004A1D8F">
            <w:pPr>
              <w:rPr>
                <w:rFonts w:asciiTheme="majorHAnsi" w:eastAsia="Calibri" w:hAnsiTheme="majorHAnsi" w:cstheme="majorHAnsi"/>
                <w:color w:val="000000"/>
                <w:sz w:val="20"/>
                <w:szCs w:val="20"/>
              </w:rPr>
            </w:pPr>
            <w:r w:rsidRPr="00ED22CE">
              <w:rPr>
                <w:rFonts w:asciiTheme="majorHAnsi" w:eastAsia="Calibri" w:hAnsiTheme="majorHAnsi" w:cstheme="majorHAnsi"/>
                <w:color w:val="000000"/>
                <w:sz w:val="20"/>
                <w:szCs w:val="20"/>
              </w:rPr>
              <w:t>Costo unitario acceso de agua: planta compacta tratamiento de lluvia</w:t>
            </w:r>
          </w:p>
        </w:tc>
        <w:tc>
          <w:tcPr>
            <w:tcW w:w="2126" w:type="dxa"/>
          </w:tcPr>
          <w:p w14:paraId="3DCA84AD" w14:textId="77777777" w:rsidR="009F3E85" w:rsidRPr="00ED22CE"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rPr>
            </w:pPr>
            <w:proofErr w:type="spellStart"/>
            <w:r w:rsidRPr="00ED22CE">
              <w:rPr>
                <w:rFonts w:asciiTheme="majorHAnsi" w:eastAsia="Calibri" w:hAnsiTheme="majorHAnsi" w:cstheme="majorHAnsi"/>
                <w:i/>
                <w:color w:val="000000"/>
                <w:sz w:val="20"/>
                <w:szCs w:val="20"/>
              </w:rPr>
              <w:t>cu_aa_alpt</w:t>
            </w:r>
            <w:proofErr w:type="spellEnd"/>
          </w:p>
        </w:tc>
      </w:tr>
      <w:tr w:rsidR="009F3E85" w:rsidRPr="00ED22CE" w14:paraId="095808B1" w14:textId="77777777" w:rsidTr="006A28D9">
        <w:trPr>
          <w:trHeight w:val="20"/>
        </w:trPr>
        <w:tc>
          <w:tcPr>
            <w:cnfStyle w:val="001000000000" w:firstRow="0" w:lastRow="0" w:firstColumn="1" w:lastColumn="0" w:oddVBand="0" w:evenVBand="0" w:oddHBand="0" w:evenHBand="0" w:firstRowFirstColumn="0" w:firstRowLastColumn="0" w:lastRowFirstColumn="0" w:lastRowLastColumn="0"/>
            <w:tcW w:w="6505" w:type="dxa"/>
            <w:noWrap/>
          </w:tcPr>
          <w:p w14:paraId="3ADABD59" w14:textId="77777777" w:rsidR="009F3E85" w:rsidRPr="00ED22CE" w:rsidRDefault="009F3E85" w:rsidP="004A1D8F">
            <w:pPr>
              <w:rPr>
                <w:rFonts w:asciiTheme="majorHAnsi" w:eastAsia="Calibri" w:hAnsiTheme="majorHAnsi" w:cstheme="majorHAnsi"/>
                <w:color w:val="000000"/>
                <w:sz w:val="20"/>
                <w:szCs w:val="20"/>
              </w:rPr>
            </w:pPr>
            <w:r w:rsidRPr="00ED22CE">
              <w:rPr>
                <w:rFonts w:asciiTheme="majorHAnsi" w:eastAsia="Calibri" w:hAnsiTheme="majorHAnsi" w:cstheme="majorHAnsi"/>
                <w:color w:val="000000"/>
                <w:sz w:val="20"/>
                <w:szCs w:val="20"/>
              </w:rPr>
              <w:t>Costo unitario acceso de agua: pozo de agua y sistema de cloración</w:t>
            </w:r>
          </w:p>
        </w:tc>
        <w:tc>
          <w:tcPr>
            <w:tcW w:w="2126" w:type="dxa"/>
          </w:tcPr>
          <w:p w14:paraId="749EC0D1" w14:textId="77777777" w:rsidR="009F3E85" w:rsidRPr="00ED22CE"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000000"/>
                <w:sz w:val="20"/>
                <w:szCs w:val="20"/>
              </w:rPr>
            </w:pPr>
            <w:proofErr w:type="spellStart"/>
            <w:r w:rsidRPr="00ED22CE">
              <w:rPr>
                <w:rFonts w:asciiTheme="majorHAnsi" w:eastAsia="Calibri" w:hAnsiTheme="majorHAnsi" w:cstheme="majorHAnsi"/>
                <w:i/>
                <w:color w:val="000000"/>
                <w:sz w:val="20"/>
                <w:szCs w:val="20"/>
              </w:rPr>
              <w:t>cu_aa_pasc</w:t>
            </w:r>
            <w:proofErr w:type="spellEnd"/>
          </w:p>
        </w:tc>
      </w:tr>
      <w:tr w:rsidR="009F3E85" w:rsidRPr="00ED22CE" w14:paraId="1EF94E97" w14:textId="77777777" w:rsidTr="006A28D9">
        <w:trPr>
          <w:trHeight w:val="20"/>
        </w:trPr>
        <w:tc>
          <w:tcPr>
            <w:cnfStyle w:val="001000000000" w:firstRow="0" w:lastRow="0" w:firstColumn="1" w:lastColumn="0" w:oddVBand="0" w:evenVBand="0" w:oddHBand="0" w:evenHBand="0" w:firstRowFirstColumn="0" w:firstRowLastColumn="0" w:lastRowFirstColumn="0" w:lastRowLastColumn="0"/>
            <w:tcW w:w="6505" w:type="dxa"/>
            <w:noWrap/>
          </w:tcPr>
          <w:p w14:paraId="11521E09" w14:textId="77777777" w:rsidR="009F3E85" w:rsidRPr="00ED22CE" w:rsidRDefault="009F3E85" w:rsidP="004A1D8F">
            <w:pPr>
              <w:rPr>
                <w:rFonts w:asciiTheme="majorHAnsi" w:eastAsia="Calibri" w:hAnsiTheme="majorHAnsi" w:cstheme="majorHAnsi"/>
                <w:color w:val="000000"/>
                <w:sz w:val="20"/>
                <w:szCs w:val="20"/>
              </w:rPr>
            </w:pPr>
            <w:r w:rsidRPr="00ED22CE">
              <w:rPr>
                <w:rFonts w:asciiTheme="majorHAnsi" w:eastAsia="Calibri" w:hAnsiTheme="majorHAnsi" w:cstheme="majorHAnsi"/>
                <w:color w:val="000000"/>
                <w:sz w:val="20"/>
                <w:szCs w:val="20"/>
              </w:rPr>
              <w:t>Costo unitario acceso de desagüe: conexión red pública y caja registro</w:t>
            </w:r>
          </w:p>
        </w:tc>
        <w:tc>
          <w:tcPr>
            <w:tcW w:w="2126" w:type="dxa"/>
          </w:tcPr>
          <w:p w14:paraId="1656E76F" w14:textId="77777777" w:rsidR="009F3E85" w:rsidRPr="00ED22CE"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000000"/>
                <w:sz w:val="20"/>
                <w:szCs w:val="20"/>
              </w:rPr>
            </w:pPr>
            <w:proofErr w:type="spellStart"/>
            <w:r w:rsidRPr="00ED22CE">
              <w:rPr>
                <w:rFonts w:asciiTheme="majorHAnsi" w:eastAsia="Calibri" w:hAnsiTheme="majorHAnsi" w:cstheme="majorHAnsi"/>
                <w:i/>
                <w:color w:val="000000"/>
                <w:sz w:val="20"/>
                <w:szCs w:val="20"/>
              </w:rPr>
              <w:t>cu_ad_cnrp_m</w:t>
            </w:r>
            <w:proofErr w:type="spellEnd"/>
          </w:p>
        </w:tc>
      </w:tr>
      <w:tr w:rsidR="009F3E85" w:rsidRPr="00ED22CE" w14:paraId="0F7C4CEB" w14:textId="77777777" w:rsidTr="006A28D9">
        <w:trPr>
          <w:trHeight w:val="20"/>
        </w:trPr>
        <w:tc>
          <w:tcPr>
            <w:cnfStyle w:val="001000000000" w:firstRow="0" w:lastRow="0" w:firstColumn="1" w:lastColumn="0" w:oddVBand="0" w:evenVBand="0" w:oddHBand="0" w:evenHBand="0" w:firstRowFirstColumn="0" w:firstRowLastColumn="0" w:lastRowFirstColumn="0" w:lastRowLastColumn="0"/>
            <w:tcW w:w="6505" w:type="dxa"/>
            <w:noWrap/>
          </w:tcPr>
          <w:p w14:paraId="5D48B259" w14:textId="77777777" w:rsidR="009F3E85" w:rsidRPr="00ED22CE" w:rsidRDefault="009F3E85" w:rsidP="004A1D8F">
            <w:pPr>
              <w:rPr>
                <w:rFonts w:asciiTheme="majorHAnsi" w:eastAsia="Calibri" w:hAnsiTheme="majorHAnsi" w:cstheme="majorHAnsi"/>
                <w:color w:val="000000"/>
                <w:sz w:val="20"/>
                <w:szCs w:val="20"/>
              </w:rPr>
            </w:pPr>
            <w:r w:rsidRPr="00ED22CE">
              <w:rPr>
                <w:rFonts w:asciiTheme="majorHAnsi" w:eastAsia="Calibri" w:hAnsiTheme="majorHAnsi" w:cstheme="majorHAnsi"/>
                <w:color w:val="000000"/>
                <w:sz w:val="20"/>
                <w:szCs w:val="20"/>
              </w:rPr>
              <w:t xml:space="preserve">Costo unitario acceso de desagüe: sistema </w:t>
            </w:r>
            <w:proofErr w:type="spellStart"/>
            <w:r w:rsidRPr="00ED22CE">
              <w:rPr>
                <w:rFonts w:asciiTheme="majorHAnsi" w:eastAsia="Calibri" w:hAnsiTheme="majorHAnsi" w:cstheme="majorHAnsi"/>
                <w:color w:val="000000"/>
                <w:sz w:val="20"/>
                <w:szCs w:val="20"/>
              </w:rPr>
              <w:t>in-situ</w:t>
            </w:r>
            <w:proofErr w:type="spellEnd"/>
            <w:r w:rsidRPr="00ED22CE">
              <w:rPr>
                <w:rFonts w:asciiTheme="majorHAnsi" w:eastAsia="Calibri" w:hAnsiTheme="majorHAnsi" w:cstheme="majorHAnsi"/>
                <w:color w:val="000000"/>
                <w:sz w:val="20"/>
                <w:szCs w:val="20"/>
              </w:rPr>
              <w:t>, tanque séptico</w:t>
            </w:r>
          </w:p>
        </w:tc>
        <w:tc>
          <w:tcPr>
            <w:tcW w:w="2126" w:type="dxa"/>
          </w:tcPr>
          <w:p w14:paraId="48EEE2B6" w14:textId="77777777" w:rsidR="009F3E85" w:rsidRPr="00ED22CE"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rPr>
            </w:pPr>
            <w:proofErr w:type="spellStart"/>
            <w:r w:rsidRPr="00ED22CE">
              <w:rPr>
                <w:rFonts w:asciiTheme="majorHAnsi" w:eastAsia="Calibri" w:hAnsiTheme="majorHAnsi" w:cstheme="majorHAnsi"/>
                <w:i/>
                <w:color w:val="000000"/>
                <w:sz w:val="20"/>
                <w:szCs w:val="20"/>
              </w:rPr>
              <w:t>cu_ad_sinsitu_ts</w:t>
            </w:r>
            <w:proofErr w:type="spellEnd"/>
          </w:p>
        </w:tc>
      </w:tr>
      <w:tr w:rsidR="009F3E85" w:rsidRPr="00ED22CE" w14:paraId="343C08B0" w14:textId="77777777" w:rsidTr="006A28D9">
        <w:trPr>
          <w:trHeight w:val="20"/>
        </w:trPr>
        <w:tc>
          <w:tcPr>
            <w:cnfStyle w:val="001000000000" w:firstRow="0" w:lastRow="0" w:firstColumn="1" w:lastColumn="0" w:oddVBand="0" w:evenVBand="0" w:oddHBand="0" w:evenHBand="0" w:firstRowFirstColumn="0" w:firstRowLastColumn="0" w:lastRowFirstColumn="0" w:lastRowLastColumn="0"/>
            <w:tcW w:w="6505" w:type="dxa"/>
            <w:noWrap/>
          </w:tcPr>
          <w:p w14:paraId="2E9F7CF5" w14:textId="77777777" w:rsidR="009F3E85" w:rsidRPr="00ED22CE" w:rsidRDefault="009F3E85" w:rsidP="004A1D8F">
            <w:pPr>
              <w:rPr>
                <w:rFonts w:asciiTheme="majorHAnsi" w:eastAsia="Calibri" w:hAnsiTheme="majorHAnsi" w:cstheme="majorHAnsi"/>
                <w:color w:val="000000"/>
                <w:sz w:val="20"/>
                <w:szCs w:val="20"/>
              </w:rPr>
            </w:pPr>
            <w:r w:rsidRPr="00ED22CE">
              <w:rPr>
                <w:rFonts w:asciiTheme="majorHAnsi" w:eastAsia="Calibri" w:hAnsiTheme="majorHAnsi" w:cstheme="majorHAnsi"/>
                <w:color w:val="000000"/>
                <w:sz w:val="20"/>
                <w:szCs w:val="20"/>
              </w:rPr>
              <w:t xml:space="preserve">Costo unitario acceso de desagüe: sistema </w:t>
            </w:r>
            <w:proofErr w:type="spellStart"/>
            <w:r w:rsidRPr="00ED22CE">
              <w:rPr>
                <w:rFonts w:asciiTheme="majorHAnsi" w:eastAsia="Calibri" w:hAnsiTheme="majorHAnsi" w:cstheme="majorHAnsi"/>
                <w:color w:val="000000"/>
                <w:sz w:val="20"/>
                <w:szCs w:val="20"/>
              </w:rPr>
              <w:t>in-situ</w:t>
            </w:r>
            <w:proofErr w:type="spellEnd"/>
            <w:r w:rsidRPr="00ED22CE">
              <w:rPr>
                <w:rFonts w:asciiTheme="majorHAnsi" w:eastAsia="Calibri" w:hAnsiTheme="majorHAnsi" w:cstheme="majorHAnsi"/>
                <w:color w:val="000000"/>
                <w:sz w:val="20"/>
                <w:szCs w:val="20"/>
              </w:rPr>
              <w:t>, pozos percoladores</w:t>
            </w:r>
          </w:p>
        </w:tc>
        <w:tc>
          <w:tcPr>
            <w:tcW w:w="2126" w:type="dxa"/>
          </w:tcPr>
          <w:p w14:paraId="37899593" w14:textId="77777777" w:rsidR="009F3E85" w:rsidRPr="00ED22CE"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000000"/>
                <w:sz w:val="20"/>
                <w:szCs w:val="20"/>
              </w:rPr>
            </w:pPr>
            <w:proofErr w:type="spellStart"/>
            <w:r w:rsidRPr="00ED22CE">
              <w:rPr>
                <w:rFonts w:asciiTheme="majorHAnsi" w:eastAsia="Calibri" w:hAnsiTheme="majorHAnsi" w:cstheme="majorHAnsi"/>
                <w:i/>
                <w:color w:val="000000"/>
                <w:sz w:val="20"/>
                <w:szCs w:val="20"/>
              </w:rPr>
              <w:t>cu_ad_sinsitu_pp</w:t>
            </w:r>
            <w:proofErr w:type="spellEnd"/>
          </w:p>
        </w:tc>
      </w:tr>
      <w:tr w:rsidR="009F3E85" w:rsidRPr="00ED22CE" w14:paraId="19D6A854" w14:textId="77777777" w:rsidTr="006A28D9">
        <w:trPr>
          <w:trHeight w:val="20"/>
        </w:trPr>
        <w:tc>
          <w:tcPr>
            <w:cnfStyle w:val="001000000000" w:firstRow="0" w:lastRow="0" w:firstColumn="1" w:lastColumn="0" w:oddVBand="0" w:evenVBand="0" w:oddHBand="0" w:evenHBand="0" w:firstRowFirstColumn="0" w:firstRowLastColumn="0" w:lastRowFirstColumn="0" w:lastRowLastColumn="0"/>
            <w:tcW w:w="6505" w:type="dxa"/>
            <w:noWrap/>
          </w:tcPr>
          <w:p w14:paraId="7E260B12" w14:textId="77777777" w:rsidR="009F3E85" w:rsidRPr="00ED22CE" w:rsidRDefault="009F3E85" w:rsidP="004A1D8F">
            <w:pPr>
              <w:rPr>
                <w:rFonts w:asciiTheme="majorHAnsi" w:eastAsia="Calibri" w:hAnsiTheme="majorHAnsi" w:cstheme="majorHAnsi"/>
                <w:color w:val="000000"/>
                <w:sz w:val="20"/>
                <w:szCs w:val="20"/>
              </w:rPr>
            </w:pPr>
            <w:r w:rsidRPr="00ED22CE">
              <w:rPr>
                <w:rFonts w:asciiTheme="majorHAnsi" w:eastAsia="Calibri" w:hAnsiTheme="majorHAnsi" w:cstheme="majorHAnsi"/>
                <w:color w:val="000000"/>
                <w:sz w:val="20"/>
                <w:szCs w:val="20"/>
              </w:rPr>
              <w:t xml:space="preserve">Costo unitario acceso de desagüe: sistema </w:t>
            </w:r>
            <w:proofErr w:type="spellStart"/>
            <w:r w:rsidRPr="00ED22CE">
              <w:rPr>
                <w:rFonts w:asciiTheme="majorHAnsi" w:eastAsia="Calibri" w:hAnsiTheme="majorHAnsi" w:cstheme="majorHAnsi"/>
                <w:color w:val="000000"/>
                <w:sz w:val="20"/>
                <w:szCs w:val="20"/>
              </w:rPr>
              <w:t>in-situ</w:t>
            </w:r>
            <w:proofErr w:type="spellEnd"/>
            <w:r w:rsidRPr="00ED22CE">
              <w:rPr>
                <w:rFonts w:asciiTheme="majorHAnsi" w:eastAsia="Calibri" w:hAnsiTheme="majorHAnsi" w:cstheme="majorHAnsi"/>
                <w:color w:val="000000"/>
                <w:sz w:val="20"/>
                <w:szCs w:val="20"/>
              </w:rPr>
              <w:t>, baño y caseta</w:t>
            </w:r>
          </w:p>
        </w:tc>
        <w:tc>
          <w:tcPr>
            <w:tcW w:w="2126" w:type="dxa"/>
          </w:tcPr>
          <w:p w14:paraId="1483A827" w14:textId="77777777" w:rsidR="009F3E85" w:rsidRPr="00ED22CE"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000000"/>
                <w:sz w:val="20"/>
                <w:szCs w:val="20"/>
              </w:rPr>
            </w:pPr>
            <w:proofErr w:type="spellStart"/>
            <w:r w:rsidRPr="00ED22CE">
              <w:rPr>
                <w:rFonts w:asciiTheme="majorHAnsi" w:eastAsia="Calibri" w:hAnsiTheme="majorHAnsi" w:cstheme="majorHAnsi"/>
                <w:i/>
                <w:color w:val="000000"/>
                <w:sz w:val="20"/>
                <w:szCs w:val="20"/>
              </w:rPr>
              <w:t>cu_ad_sinsitu_bc</w:t>
            </w:r>
            <w:proofErr w:type="spellEnd"/>
          </w:p>
        </w:tc>
      </w:tr>
      <w:tr w:rsidR="009F3E85" w:rsidRPr="00ED22CE" w14:paraId="75FC7DC9" w14:textId="77777777" w:rsidTr="006A28D9">
        <w:trPr>
          <w:trHeight w:val="20"/>
        </w:trPr>
        <w:tc>
          <w:tcPr>
            <w:cnfStyle w:val="001000000000" w:firstRow="0" w:lastRow="0" w:firstColumn="1" w:lastColumn="0" w:oddVBand="0" w:evenVBand="0" w:oddHBand="0" w:evenHBand="0" w:firstRowFirstColumn="0" w:firstRowLastColumn="0" w:lastRowFirstColumn="0" w:lastRowLastColumn="0"/>
            <w:tcW w:w="6505" w:type="dxa"/>
            <w:noWrap/>
          </w:tcPr>
          <w:p w14:paraId="5B044EEB" w14:textId="77777777" w:rsidR="009F3E85" w:rsidRPr="00ED22CE" w:rsidRDefault="009F3E85" w:rsidP="004A1D8F">
            <w:pPr>
              <w:rPr>
                <w:rFonts w:asciiTheme="majorHAnsi" w:eastAsia="Calibri" w:hAnsiTheme="majorHAnsi" w:cstheme="majorHAnsi"/>
                <w:color w:val="000000"/>
                <w:sz w:val="20"/>
                <w:szCs w:val="20"/>
              </w:rPr>
            </w:pPr>
            <w:r w:rsidRPr="00ED22CE">
              <w:rPr>
                <w:rFonts w:asciiTheme="majorHAnsi" w:eastAsia="Calibri" w:hAnsiTheme="majorHAnsi" w:cstheme="majorHAnsi"/>
                <w:color w:val="000000"/>
                <w:sz w:val="20"/>
                <w:szCs w:val="20"/>
              </w:rPr>
              <w:t>Costo unitario acceso de desagüe en zona inundable</w:t>
            </w:r>
          </w:p>
        </w:tc>
        <w:tc>
          <w:tcPr>
            <w:tcW w:w="2126" w:type="dxa"/>
          </w:tcPr>
          <w:p w14:paraId="4F54743F" w14:textId="77777777" w:rsidR="009F3E85" w:rsidRPr="00ED22CE"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000000"/>
                <w:sz w:val="20"/>
                <w:szCs w:val="20"/>
              </w:rPr>
            </w:pPr>
            <w:proofErr w:type="spellStart"/>
            <w:r w:rsidRPr="00ED22CE">
              <w:rPr>
                <w:rFonts w:asciiTheme="majorHAnsi" w:eastAsia="Calibri" w:hAnsiTheme="majorHAnsi" w:cstheme="majorHAnsi"/>
                <w:i/>
                <w:color w:val="000000"/>
                <w:sz w:val="20"/>
                <w:szCs w:val="20"/>
              </w:rPr>
              <w:t>cu_ad_zinu</w:t>
            </w:r>
            <w:proofErr w:type="spellEnd"/>
          </w:p>
        </w:tc>
      </w:tr>
      <w:tr w:rsidR="009F3E85" w:rsidRPr="00ED22CE" w14:paraId="6CD88DEF" w14:textId="77777777" w:rsidTr="006A28D9">
        <w:trPr>
          <w:trHeight w:val="20"/>
        </w:trPr>
        <w:tc>
          <w:tcPr>
            <w:cnfStyle w:val="001000000000" w:firstRow="0" w:lastRow="0" w:firstColumn="1" w:lastColumn="0" w:oddVBand="0" w:evenVBand="0" w:oddHBand="0" w:evenHBand="0" w:firstRowFirstColumn="0" w:firstRowLastColumn="0" w:lastRowFirstColumn="0" w:lastRowLastColumn="0"/>
            <w:tcW w:w="6505" w:type="dxa"/>
            <w:noWrap/>
          </w:tcPr>
          <w:p w14:paraId="72726D3F" w14:textId="77777777" w:rsidR="009F3E85" w:rsidRPr="00ED22CE" w:rsidRDefault="009F3E85" w:rsidP="004A1D8F">
            <w:pPr>
              <w:rPr>
                <w:rFonts w:asciiTheme="majorHAnsi" w:eastAsia="Calibri" w:hAnsiTheme="majorHAnsi" w:cstheme="majorHAnsi"/>
                <w:color w:val="000000"/>
                <w:sz w:val="20"/>
                <w:szCs w:val="20"/>
              </w:rPr>
            </w:pPr>
            <w:r w:rsidRPr="00ED22CE">
              <w:rPr>
                <w:rFonts w:asciiTheme="majorHAnsi" w:eastAsia="Calibri" w:hAnsiTheme="majorHAnsi" w:cstheme="majorHAnsi"/>
                <w:color w:val="000000"/>
                <w:sz w:val="20"/>
                <w:szCs w:val="20"/>
              </w:rPr>
              <w:t>Costo unitario de cisterna: caseta de bombas</w:t>
            </w:r>
          </w:p>
        </w:tc>
        <w:tc>
          <w:tcPr>
            <w:tcW w:w="2126" w:type="dxa"/>
          </w:tcPr>
          <w:p w14:paraId="2AD5F303" w14:textId="77777777" w:rsidR="009F3E85" w:rsidRPr="00ED22CE"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000000"/>
                <w:sz w:val="20"/>
                <w:szCs w:val="20"/>
              </w:rPr>
            </w:pPr>
            <w:proofErr w:type="spellStart"/>
            <w:r w:rsidRPr="00ED22CE">
              <w:rPr>
                <w:rFonts w:asciiTheme="majorHAnsi" w:eastAsia="Calibri" w:hAnsiTheme="majorHAnsi" w:cstheme="majorHAnsi"/>
                <w:i/>
                <w:color w:val="000000"/>
                <w:sz w:val="20"/>
                <w:szCs w:val="20"/>
              </w:rPr>
              <w:t>cu_cis_cb</w:t>
            </w:r>
            <w:proofErr w:type="spellEnd"/>
          </w:p>
        </w:tc>
      </w:tr>
      <w:tr w:rsidR="009F3E85" w:rsidRPr="00ED22CE" w14:paraId="3750BEC5" w14:textId="77777777" w:rsidTr="006A28D9">
        <w:trPr>
          <w:trHeight w:val="20"/>
        </w:trPr>
        <w:tc>
          <w:tcPr>
            <w:cnfStyle w:val="001000000000" w:firstRow="0" w:lastRow="0" w:firstColumn="1" w:lastColumn="0" w:oddVBand="0" w:evenVBand="0" w:oddHBand="0" w:evenHBand="0" w:firstRowFirstColumn="0" w:firstRowLastColumn="0" w:lastRowFirstColumn="0" w:lastRowLastColumn="0"/>
            <w:tcW w:w="6505" w:type="dxa"/>
            <w:noWrap/>
          </w:tcPr>
          <w:p w14:paraId="4AC9ED7B" w14:textId="77777777" w:rsidR="009F3E85" w:rsidRPr="00ED22CE" w:rsidRDefault="009F3E85" w:rsidP="004A1D8F">
            <w:pPr>
              <w:rPr>
                <w:rFonts w:asciiTheme="majorHAnsi" w:eastAsia="Calibri" w:hAnsiTheme="majorHAnsi" w:cstheme="majorHAnsi"/>
                <w:color w:val="000000"/>
                <w:sz w:val="20"/>
                <w:szCs w:val="20"/>
              </w:rPr>
            </w:pPr>
            <w:r w:rsidRPr="00ED22CE">
              <w:rPr>
                <w:rFonts w:asciiTheme="majorHAnsi" w:eastAsia="Calibri" w:hAnsiTheme="majorHAnsi" w:cstheme="majorHAnsi"/>
                <w:color w:val="000000"/>
                <w:sz w:val="20"/>
                <w:szCs w:val="20"/>
              </w:rPr>
              <w:t>Costo unitario de cisterna: equipo de bombeo (2 electrobombas)</w:t>
            </w:r>
          </w:p>
        </w:tc>
        <w:tc>
          <w:tcPr>
            <w:tcW w:w="2126" w:type="dxa"/>
          </w:tcPr>
          <w:p w14:paraId="3FA851A3" w14:textId="77777777" w:rsidR="009F3E85" w:rsidRPr="00ED22CE"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000000"/>
                <w:sz w:val="20"/>
                <w:szCs w:val="20"/>
              </w:rPr>
            </w:pPr>
            <w:proofErr w:type="spellStart"/>
            <w:r w:rsidRPr="00ED22CE">
              <w:rPr>
                <w:rFonts w:asciiTheme="majorHAnsi" w:eastAsia="Calibri" w:hAnsiTheme="majorHAnsi" w:cstheme="majorHAnsi"/>
                <w:i/>
                <w:color w:val="000000"/>
                <w:sz w:val="20"/>
                <w:szCs w:val="20"/>
              </w:rPr>
              <w:t>cu_cis_eb</w:t>
            </w:r>
            <w:proofErr w:type="spellEnd"/>
          </w:p>
        </w:tc>
      </w:tr>
      <w:tr w:rsidR="009F3E85" w:rsidRPr="00ED22CE" w14:paraId="5E967CDE" w14:textId="77777777" w:rsidTr="006A28D9">
        <w:trPr>
          <w:trHeight w:val="20"/>
        </w:trPr>
        <w:tc>
          <w:tcPr>
            <w:cnfStyle w:val="001000000000" w:firstRow="0" w:lastRow="0" w:firstColumn="1" w:lastColumn="0" w:oddVBand="0" w:evenVBand="0" w:oddHBand="0" w:evenHBand="0" w:firstRowFirstColumn="0" w:firstRowLastColumn="0" w:lastRowFirstColumn="0" w:lastRowLastColumn="0"/>
            <w:tcW w:w="6505" w:type="dxa"/>
            <w:noWrap/>
          </w:tcPr>
          <w:p w14:paraId="2FB35C44" w14:textId="77777777" w:rsidR="009F3E85" w:rsidRPr="00ED22CE" w:rsidRDefault="009F3E85" w:rsidP="004A1D8F">
            <w:pPr>
              <w:rPr>
                <w:rFonts w:asciiTheme="majorHAnsi" w:eastAsia="Calibri" w:hAnsiTheme="majorHAnsi" w:cstheme="majorHAnsi"/>
                <w:color w:val="000000"/>
                <w:sz w:val="20"/>
                <w:szCs w:val="20"/>
              </w:rPr>
            </w:pPr>
            <w:r w:rsidRPr="00ED22CE">
              <w:rPr>
                <w:rFonts w:asciiTheme="majorHAnsi" w:eastAsia="Calibri" w:hAnsiTheme="majorHAnsi" w:cstheme="majorHAnsi"/>
                <w:color w:val="000000"/>
                <w:sz w:val="20"/>
                <w:szCs w:val="20"/>
              </w:rPr>
              <w:t>Costo unitario de cisterna por volumen (m</w:t>
            </w:r>
            <w:r w:rsidRPr="00ED22CE">
              <w:rPr>
                <w:rFonts w:asciiTheme="majorHAnsi" w:eastAsia="Calibri" w:hAnsiTheme="majorHAnsi" w:cstheme="majorHAnsi"/>
                <w:color w:val="000000"/>
                <w:sz w:val="20"/>
                <w:szCs w:val="20"/>
                <w:vertAlign w:val="superscript"/>
              </w:rPr>
              <w:t>3</w:t>
            </w:r>
            <w:r w:rsidRPr="00ED22CE">
              <w:rPr>
                <w:rFonts w:asciiTheme="majorHAnsi" w:eastAsia="Calibri" w:hAnsiTheme="majorHAnsi" w:cstheme="majorHAnsi"/>
                <w:color w:val="000000"/>
                <w:sz w:val="20"/>
                <w:szCs w:val="20"/>
              </w:rPr>
              <w:t>)</w:t>
            </w:r>
          </w:p>
        </w:tc>
        <w:tc>
          <w:tcPr>
            <w:tcW w:w="2126" w:type="dxa"/>
          </w:tcPr>
          <w:p w14:paraId="0EE7683C" w14:textId="77777777" w:rsidR="009F3E85" w:rsidRPr="00ED22CE"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000000"/>
                <w:sz w:val="20"/>
                <w:szCs w:val="20"/>
              </w:rPr>
            </w:pPr>
            <w:r w:rsidRPr="00ED22CE">
              <w:rPr>
                <w:rFonts w:asciiTheme="majorHAnsi" w:eastAsia="Calibri" w:hAnsiTheme="majorHAnsi" w:cstheme="majorHAnsi"/>
                <w:i/>
                <w:color w:val="000000"/>
                <w:sz w:val="20"/>
                <w:szCs w:val="20"/>
              </w:rPr>
              <w:t>cu_cis_m3</w:t>
            </w:r>
          </w:p>
        </w:tc>
      </w:tr>
      <w:tr w:rsidR="009F3E85" w:rsidRPr="00ED22CE" w14:paraId="18DD53B4" w14:textId="77777777" w:rsidTr="006A28D9">
        <w:trPr>
          <w:trHeight w:val="20"/>
        </w:trPr>
        <w:tc>
          <w:tcPr>
            <w:cnfStyle w:val="001000000000" w:firstRow="0" w:lastRow="0" w:firstColumn="1" w:lastColumn="0" w:oddVBand="0" w:evenVBand="0" w:oddHBand="0" w:evenHBand="0" w:firstRowFirstColumn="0" w:firstRowLastColumn="0" w:lastRowFirstColumn="0" w:lastRowLastColumn="0"/>
            <w:tcW w:w="6505" w:type="dxa"/>
            <w:noWrap/>
          </w:tcPr>
          <w:p w14:paraId="4E413DE5" w14:textId="77777777" w:rsidR="009F3E85" w:rsidRPr="00ED22CE" w:rsidRDefault="009F3E85" w:rsidP="004A1D8F">
            <w:pPr>
              <w:rPr>
                <w:rFonts w:asciiTheme="majorHAnsi" w:eastAsia="Calibri" w:hAnsiTheme="majorHAnsi" w:cstheme="majorHAnsi"/>
                <w:color w:val="000000"/>
                <w:sz w:val="20"/>
                <w:szCs w:val="20"/>
              </w:rPr>
            </w:pPr>
            <w:r w:rsidRPr="00ED22CE">
              <w:rPr>
                <w:rFonts w:asciiTheme="majorHAnsi" w:eastAsia="Calibri" w:hAnsiTheme="majorHAnsi" w:cstheme="majorHAnsi"/>
                <w:color w:val="000000"/>
                <w:sz w:val="20"/>
                <w:szCs w:val="20"/>
              </w:rPr>
              <w:t>Costo unitario de tanque elevado por volumen (m</w:t>
            </w:r>
            <w:r w:rsidRPr="00ED22CE">
              <w:rPr>
                <w:rFonts w:asciiTheme="majorHAnsi" w:eastAsia="Calibri" w:hAnsiTheme="majorHAnsi" w:cstheme="majorHAnsi"/>
                <w:color w:val="000000"/>
                <w:sz w:val="20"/>
                <w:szCs w:val="20"/>
                <w:vertAlign w:val="superscript"/>
              </w:rPr>
              <w:t>3</w:t>
            </w:r>
            <w:r w:rsidRPr="00ED22CE">
              <w:rPr>
                <w:rFonts w:asciiTheme="majorHAnsi" w:eastAsia="Calibri" w:hAnsiTheme="majorHAnsi" w:cstheme="majorHAnsi"/>
                <w:color w:val="000000"/>
                <w:sz w:val="20"/>
                <w:szCs w:val="20"/>
              </w:rPr>
              <w:t>)</w:t>
            </w:r>
          </w:p>
        </w:tc>
        <w:tc>
          <w:tcPr>
            <w:tcW w:w="2126" w:type="dxa"/>
          </w:tcPr>
          <w:p w14:paraId="37F04D96" w14:textId="77777777" w:rsidR="009F3E85" w:rsidRPr="00ED22CE"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000000"/>
                <w:sz w:val="20"/>
                <w:szCs w:val="20"/>
              </w:rPr>
            </w:pPr>
            <w:r w:rsidRPr="00ED22CE">
              <w:rPr>
                <w:rFonts w:asciiTheme="majorHAnsi" w:eastAsia="Calibri" w:hAnsiTheme="majorHAnsi" w:cstheme="majorHAnsi"/>
                <w:i/>
                <w:color w:val="000000"/>
                <w:sz w:val="20"/>
                <w:szCs w:val="20"/>
              </w:rPr>
              <w:t>cu_te_m3</w:t>
            </w:r>
          </w:p>
        </w:tc>
      </w:tr>
      <w:tr w:rsidR="009F3E85" w:rsidRPr="00ED22CE" w14:paraId="084FC7A6" w14:textId="77777777" w:rsidTr="006A28D9">
        <w:trPr>
          <w:trHeight w:val="20"/>
        </w:trPr>
        <w:tc>
          <w:tcPr>
            <w:cnfStyle w:val="001000000000" w:firstRow="0" w:lastRow="0" w:firstColumn="1" w:lastColumn="0" w:oddVBand="0" w:evenVBand="0" w:oddHBand="0" w:evenHBand="0" w:firstRowFirstColumn="0" w:firstRowLastColumn="0" w:lastRowFirstColumn="0" w:lastRowLastColumn="0"/>
            <w:tcW w:w="6505" w:type="dxa"/>
            <w:noWrap/>
          </w:tcPr>
          <w:p w14:paraId="7DE0DC8E" w14:textId="0D7D53B8" w:rsidR="009F3E85" w:rsidRPr="00ED22CE" w:rsidRDefault="009F3E85" w:rsidP="004A1D8F">
            <w:pPr>
              <w:rPr>
                <w:rFonts w:asciiTheme="majorHAnsi" w:eastAsia="Calibri" w:hAnsiTheme="majorHAnsi" w:cstheme="majorHAnsi"/>
                <w:color w:val="000000"/>
                <w:sz w:val="20"/>
                <w:szCs w:val="20"/>
              </w:rPr>
            </w:pPr>
            <w:r w:rsidRPr="00ED22CE">
              <w:rPr>
                <w:rFonts w:asciiTheme="majorHAnsi" w:eastAsia="Calibri" w:hAnsiTheme="majorHAnsi" w:cstheme="majorHAnsi"/>
                <w:color w:val="000000"/>
                <w:sz w:val="20"/>
                <w:szCs w:val="20"/>
              </w:rPr>
              <w:t xml:space="preserve">Costo unitario de SSHH: inodoros, por </w:t>
            </w:r>
            <w:r w:rsidR="006E432B">
              <w:rPr>
                <w:rFonts w:asciiTheme="majorHAnsi" w:eastAsia="Calibri" w:hAnsiTheme="majorHAnsi" w:cstheme="majorHAnsi"/>
                <w:color w:val="000000"/>
                <w:sz w:val="20"/>
                <w:szCs w:val="20"/>
              </w:rPr>
              <w:t>alumno</w:t>
            </w:r>
          </w:p>
        </w:tc>
        <w:tc>
          <w:tcPr>
            <w:tcW w:w="2126" w:type="dxa"/>
          </w:tcPr>
          <w:p w14:paraId="367A2E52" w14:textId="77777777" w:rsidR="009F3E85" w:rsidRPr="00ED22CE"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000000"/>
                <w:sz w:val="20"/>
                <w:szCs w:val="20"/>
              </w:rPr>
            </w:pPr>
            <w:proofErr w:type="spellStart"/>
            <w:r w:rsidRPr="00ED22CE">
              <w:rPr>
                <w:rFonts w:asciiTheme="majorHAnsi" w:eastAsia="Calibri" w:hAnsiTheme="majorHAnsi" w:cstheme="majorHAnsi"/>
                <w:i/>
                <w:color w:val="000000"/>
                <w:sz w:val="20"/>
                <w:szCs w:val="20"/>
              </w:rPr>
              <w:t>cu_sshh_ino</w:t>
            </w:r>
            <w:proofErr w:type="spellEnd"/>
          </w:p>
        </w:tc>
      </w:tr>
      <w:tr w:rsidR="009F3E85" w:rsidRPr="00ED22CE" w14:paraId="35EA1328" w14:textId="77777777" w:rsidTr="006A28D9">
        <w:trPr>
          <w:trHeight w:val="20"/>
        </w:trPr>
        <w:tc>
          <w:tcPr>
            <w:cnfStyle w:val="001000000000" w:firstRow="0" w:lastRow="0" w:firstColumn="1" w:lastColumn="0" w:oddVBand="0" w:evenVBand="0" w:oddHBand="0" w:evenHBand="0" w:firstRowFirstColumn="0" w:firstRowLastColumn="0" w:lastRowFirstColumn="0" w:lastRowLastColumn="0"/>
            <w:tcW w:w="6505" w:type="dxa"/>
            <w:noWrap/>
          </w:tcPr>
          <w:p w14:paraId="77AAE632" w14:textId="00D0F1AD" w:rsidR="009F3E85" w:rsidRPr="00ED22CE" w:rsidRDefault="009F3E85" w:rsidP="004A1D8F">
            <w:pPr>
              <w:rPr>
                <w:rFonts w:asciiTheme="majorHAnsi" w:eastAsia="Calibri" w:hAnsiTheme="majorHAnsi" w:cstheme="majorHAnsi"/>
                <w:color w:val="000000"/>
                <w:sz w:val="20"/>
                <w:szCs w:val="20"/>
              </w:rPr>
            </w:pPr>
            <w:r w:rsidRPr="00ED22CE">
              <w:rPr>
                <w:rFonts w:asciiTheme="majorHAnsi" w:eastAsia="Calibri" w:hAnsiTheme="majorHAnsi" w:cstheme="majorHAnsi"/>
                <w:color w:val="000000"/>
                <w:sz w:val="20"/>
                <w:szCs w:val="20"/>
              </w:rPr>
              <w:t xml:space="preserve">Costo unitario de SSHH: cubículo, por </w:t>
            </w:r>
            <w:r w:rsidR="006E432B">
              <w:rPr>
                <w:rFonts w:asciiTheme="majorHAnsi" w:eastAsia="Calibri" w:hAnsiTheme="majorHAnsi" w:cstheme="majorHAnsi"/>
                <w:color w:val="000000"/>
                <w:sz w:val="20"/>
                <w:szCs w:val="20"/>
              </w:rPr>
              <w:t>alumno</w:t>
            </w:r>
          </w:p>
        </w:tc>
        <w:tc>
          <w:tcPr>
            <w:tcW w:w="2126" w:type="dxa"/>
          </w:tcPr>
          <w:p w14:paraId="724E0386" w14:textId="77777777" w:rsidR="009F3E85" w:rsidRPr="00ED22CE"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000000"/>
                <w:sz w:val="20"/>
                <w:szCs w:val="20"/>
              </w:rPr>
            </w:pPr>
            <w:proofErr w:type="spellStart"/>
            <w:r w:rsidRPr="00ED22CE">
              <w:rPr>
                <w:rFonts w:asciiTheme="majorHAnsi" w:eastAsia="Calibri" w:hAnsiTheme="majorHAnsi" w:cstheme="majorHAnsi"/>
                <w:i/>
                <w:color w:val="000000"/>
                <w:sz w:val="20"/>
                <w:szCs w:val="20"/>
              </w:rPr>
              <w:t>cu_sshh_cub</w:t>
            </w:r>
            <w:proofErr w:type="spellEnd"/>
          </w:p>
        </w:tc>
      </w:tr>
      <w:tr w:rsidR="009F3E85" w:rsidRPr="00ED22CE" w14:paraId="4735ADFE" w14:textId="77777777" w:rsidTr="006A28D9">
        <w:trPr>
          <w:trHeight w:val="20"/>
        </w:trPr>
        <w:tc>
          <w:tcPr>
            <w:cnfStyle w:val="001000000000" w:firstRow="0" w:lastRow="0" w:firstColumn="1" w:lastColumn="0" w:oddVBand="0" w:evenVBand="0" w:oddHBand="0" w:evenHBand="0" w:firstRowFirstColumn="0" w:firstRowLastColumn="0" w:lastRowFirstColumn="0" w:lastRowLastColumn="0"/>
            <w:tcW w:w="6505" w:type="dxa"/>
            <w:noWrap/>
          </w:tcPr>
          <w:p w14:paraId="6FEDB986" w14:textId="6962B4BF" w:rsidR="009F3E85" w:rsidRPr="00ED22CE" w:rsidRDefault="009F3E85" w:rsidP="004A1D8F">
            <w:pPr>
              <w:rPr>
                <w:rFonts w:asciiTheme="majorHAnsi" w:eastAsia="Calibri" w:hAnsiTheme="majorHAnsi" w:cstheme="majorHAnsi"/>
                <w:color w:val="000000"/>
                <w:sz w:val="20"/>
                <w:szCs w:val="20"/>
              </w:rPr>
            </w:pPr>
            <w:r w:rsidRPr="00ED22CE">
              <w:rPr>
                <w:rFonts w:asciiTheme="majorHAnsi" w:eastAsia="Calibri" w:hAnsiTheme="majorHAnsi" w:cstheme="majorHAnsi"/>
                <w:color w:val="000000"/>
                <w:sz w:val="20"/>
                <w:szCs w:val="20"/>
              </w:rPr>
              <w:t xml:space="preserve">Costo unitario de SSHH: lavatorio, por </w:t>
            </w:r>
            <w:r w:rsidR="006E432B">
              <w:rPr>
                <w:rFonts w:asciiTheme="majorHAnsi" w:eastAsia="Calibri" w:hAnsiTheme="majorHAnsi" w:cstheme="majorHAnsi"/>
                <w:color w:val="000000"/>
                <w:sz w:val="20"/>
                <w:szCs w:val="20"/>
              </w:rPr>
              <w:t>alumno</w:t>
            </w:r>
          </w:p>
        </w:tc>
        <w:tc>
          <w:tcPr>
            <w:tcW w:w="2126" w:type="dxa"/>
          </w:tcPr>
          <w:p w14:paraId="0DF33B46" w14:textId="77777777" w:rsidR="009F3E85" w:rsidRPr="00ED22CE"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000000"/>
                <w:sz w:val="20"/>
                <w:szCs w:val="20"/>
              </w:rPr>
            </w:pPr>
            <w:proofErr w:type="spellStart"/>
            <w:r w:rsidRPr="00ED22CE">
              <w:rPr>
                <w:rFonts w:asciiTheme="majorHAnsi" w:eastAsia="Calibri" w:hAnsiTheme="majorHAnsi" w:cstheme="majorHAnsi"/>
                <w:i/>
                <w:color w:val="000000"/>
                <w:sz w:val="20"/>
                <w:szCs w:val="20"/>
              </w:rPr>
              <w:t>cu_sshh_lav</w:t>
            </w:r>
            <w:proofErr w:type="spellEnd"/>
          </w:p>
        </w:tc>
      </w:tr>
      <w:tr w:rsidR="009F3E85" w:rsidRPr="00ED22CE" w14:paraId="37698154" w14:textId="77777777" w:rsidTr="006A28D9">
        <w:trPr>
          <w:trHeight w:val="20"/>
        </w:trPr>
        <w:tc>
          <w:tcPr>
            <w:cnfStyle w:val="001000000000" w:firstRow="0" w:lastRow="0" w:firstColumn="1" w:lastColumn="0" w:oddVBand="0" w:evenVBand="0" w:oddHBand="0" w:evenHBand="0" w:firstRowFirstColumn="0" w:firstRowLastColumn="0" w:lastRowFirstColumn="0" w:lastRowLastColumn="0"/>
            <w:tcW w:w="6505" w:type="dxa"/>
            <w:noWrap/>
          </w:tcPr>
          <w:p w14:paraId="7160C0A3" w14:textId="0BE43BB6" w:rsidR="009F3E85" w:rsidRPr="00ED22CE" w:rsidRDefault="009F3E85" w:rsidP="004A1D8F">
            <w:pPr>
              <w:rPr>
                <w:rFonts w:asciiTheme="majorHAnsi" w:eastAsia="Calibri" w:hAnsiTheme="majorHAnsi" w:cstheme="majorHAnsi"/>
                <w:color w:val="000000"/>
                <w:sz w:val="20"/>
                <w:szCs w:val="20"/>
              </w:rPr>
            </w:pPr>
            <w:r w:rsidRPr="00ED22CE">
              <w:rPr>
                <w:rFonts w:asciiTheme="majorHAnsi" w:eastAsia="Calibri" w:hAnsiTheme="majorHAnsi" w:cstheme="majorHAnsi"/>
                <w:color w:val="000000"/>
                <w:sz w:val="20"/>
                <w:szCs w:val="20"/>
              </w:rPr>
              <w:t xml:space="preserve">Costo unitario de SSHH: sistema de desagüe, por </w:t>
            </w:r>
            <w:r w:rsidR="006E432B">
              <w:rPr>
                <w:rFonts w:asciiTheme="majorHAnsi" w:eastAsia="Calibri" w:hAnsiTheme="majorHAnsi" w:cstheme="majorHAnsi"/>
                <w:color w:val="000000"/>
                <w:sz w:val="20"/>
                <w:szCs w:val="20"/>
              </w:rPr>
              <w:t>alumno</w:t>
            </w:r>
          </w:p>
        </w:tc>
        <w:tc>
          <w:tcPr>
            <w:tcW w:w="2126" w:type="dxa"/>
          </w:tcPr>
          <w:p w14:paraId="27CB257A" w14:textId="77777777" w:rsidR="009F3E85" w:rsidRPr="00ED22CE"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000000"/>
                <w:sz w:val="20"/>
                <w:szCs w:val="20"/>
              </w:rPr>
            </w:pPr>
            <w:proofErr w:type="spellStart"/>
            <w:r w:rsidRPr="00ED22CE">
              <w:rPr>
                <w:rFonts w:asciiTheme="majorHAnsi" w:eastAsia="Calibri" w:hAnsiTheme="majorHAnsi" w:cstheme="majorHAnsi"/>
                <w:i/>
                <w:color w:val="000000"/>
                <w:sz w:val="20"/>
                <w:szCs w:val="20"/>
              </w:rPr>
              <w:t>cu_sshh_sd</w:t>
            </w:r>
            <w:proofErr w:type="spellEnd"/>
          </w:p>
        </w:tc>
      </w:tr>
      <w:tr w:rsidR="009F3E85" w:rsidRPr="00ED22CE" w14:paraId="0C0D9325" w14:textId="77777777" w:rsidTr="006A28D9">
        <w:trPr>
          <w:trHeight w:val="20"/>
        </w:trPr>
        <w:tc>
          <w:tcPr>
            <w:cnfStyle w:val="001000000000" w:firstRow="0" w:lastRow="0" w:firstColumn="1" w:lastColumn="0" w:oddVBand="0" w:evenVBand="0" w:oddHBand="0" w:evenHBand="0" w:firstRowFirstColumn="0" w:firstRowLastColumn="0" w:lastRowFirstColumn="0" w:lastRowLastColumn="0"/>
            <w:tcW w:w="6505" w:type="dxa"/>
            <w:noWrap/>
          </w:tcPr>
          <w:p w14:paraId="65933C58" w14:textId="4077B6E0" w:rsidR="009F3E85" w:rsidRPr="00ED22CE" w:rsidRDefault="009F3E85" w:rsidP="004A1D8F">
            <w:pPr>
              <w:rPr>
                <w:rFonts w:asciiTheme="majorHAnsi" w:eastAsia="Calibri" w:hAnsiTheme="majorHAnsi" w:cstheme="majorHAnsi"/>
                <w:color w:val="000000"/>
                <w:sz w:val="20"/>
                <w:szCs w:val="20"/>
              </w:rPr>
            </w:pPr>
            <w:r w:rsidRPr="00ED22CE">
              <w:rPr>
                <w:rFonts w:asciiTheme="majorHAnsi" w:eastAsia="Calibri" w:hAnsiTheme="majorHAnsi" w:cstheme="majorHAnsi"/>
                <w:color w:val="000000"/>
                <w:sz w:val="20"/>
                <w:szCs w:val="20"/>
              </w:rPr>
              <w:t xml:space="preserve">Costo unitario de SSHH: sistema de agua, por </w:t>
            </w:r>
            <w:r w:rsidR="006E432B">
              <w:rPr>
                <w:rFonts w:asciiTheme="majorHAnsi" w:eastAsia="Calibri" w:hAnsiTheme="majorHAnsi" w:cstheme="majorHAnsi"/>
                <w:color w:val="000000"/>
                <w:sz w:val="20"/>
                <w:szCs w:val="20"/>
              </w:rPr>
              <w:t>alumno</w:t>
            </w:r>
          </w:p>
        </w:tc>
        <w:tc>
          <w:tcPr>
            <w:tcW w:w="2126" w:type="dxa"/>
          </w:tcPr>
          <w:p w14:paraId="5C7EEB16" w14:textId="77777777" w:rsidR="009F3E85" w:rsidRPr="00ED22CE"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000000"/>
                <w:sz w:val="20"/>
                <w:szCs w:val="20"/>
              </w:rPr>
            </w:pPr>
            <w:proofErr w:type="spellStart"/>
            <w:r w:rsidRPr="00ED22CE">
              <w:rPr>
                <w:rFonts w:asciiTheme="majorHAnsi" w:eastAsia="Calibri" w:hAnsiTheme="majorHAnsi" w:cstheme="majorHAnsi"/>
                <w:i/>
                <w:color w:val="000000"/>
                <w:sz w:val="20"/>
                <w:szCs w:val="20"/>
              </w:rPr>
              <w:t>cu_sshh_sa</w:t>
            </w:r>
            <w:proofErr w:type="spellEnd"/>
          </w:p>
        </w:tc>
      </w:tr>
      <w:tr w:rsidR="009F3E85" w:rsidRPr="00ED22CE" w14:paraId="0FB6127E" w14:textId="77777777" w:rsidTr="006A28D9">
        <w:trPr>
          <w:trHeight w:val="20"/>
        </w:trPr>
        <w:tc>
          <w:tcPr>
            <w:cnfStyle w:val="001000000000" w:firstRow="0" w:lastRow="0" w:firstColumn="1" w:lastColumn="0" w:oddVBand="0" w:evenVBand="0" w:oddHBand="0" w:evenHBand="0" w:firstRowFirstColumn="0" w:firstRowLastColumn="0" w:lastRowFirstColumn="0" w:lastRowLastColumn="0"/>
            <w:tcW w:w="6505" w:type="dxa"/>
            <w:noWrap/>
          </w:tcPr>
          <w:p w14:paraId="7FD2B859" w14:textId="299FC41A" w:rsidR="009F3E85" w:rsidRPr="00ED22CE" w:rsidRDefault="009F3E85" w:rsidP="004A1D8F">
            <w:pPr>
              <w:rPr>
                <w:rFonts w:asciiTheme="majorHAnsi" w:eastAsia="Calibri" w:hAnsiTheme="majorHAnsi" w:cstheme="majorHAnsi"/>
                <w:color w:val="000000"/>
                <w:sz w:val="20"/>
                <w:szCs w:val="20"/>
              </w:rPr>
            </w:pPr>
            <w:r w:rsidRPr="00ED22CE">
              <w:rPr>
                <w:rFonts w:asciiTheme="majorHAnsi" w:eastAsia="Calibri" w:hAnsiTheme="majorHAnsi" w:cstheme="majorHAnsi"/>
                <w:color w:val="000000"/>
                <w:sz w:val="20"/>
                <w:szCs w:val="20"/>
              </w:rPr>
              <w:t xml:space="preserve">Costo unitario de SSHH: urinario, por </w:t>
            </w:r>
            <w:r w:rsidR="006E432B">
              <w:rPr>
                <w:rFonts w:asciiTheme="majorHAnsi" w:eastAsia="Calibri" w:hAnsiTheme="majorHAnsi" w:cstheme="majorHAnsi"/>
                <w:color w:val="000000"/>
                <w:sz w:val="20"/>
                <w:szCs w:val="20"/>
              </w:rPr>
              <w:t>alumno</w:t>
            </w:r>
          </w:p>
        </w:tc>
        <w:tc>
          <w:tcPr>
            <w:tcW w:w="2126" w:type="dxa"/>
          </w:tcPr>
          <w:p w14:paraId="51F71A3A" w14:textId="77777777" w:rsidR="009F3E85" w:rsidRPr="00ED22CE"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000000"/>
                <w:sz w:val="20"/>
                <w:szCs w:val="20"/>
              </w:rPr>
            </w:pPr>
            <w:proofErr w:type="spellStart"/>
            <w:r w:rsidRPr="00ED22CE">
              <w:rPr>
                <w:rFonts w:asciiTheme="majorHAnsi" w:eastAsia="Calibri" w:hAnsiTheme="majorHAnsi" w:cstheme="majorHAnsi"/>
                <w:i/>
                <w:color w:val="000000"/>
                <w:sz w:val="20"/>
                <w:szCs w:val="20"/>
              </w:rPr>
              <w:t>cu_sshh_uri</w:t>
            </w:r>
            <w:proofErr w:type="spellEnd"/>
          </w:p>
        </w:tc>
      </w:tr>
      <w:tr w:rsidR="009F3E85" w:rsidRPr="00ED22CE" w14:paraId="68366E8C" w14:textId="77777777" w:rsidTr="006A28D9">
        <w:trPr>
          <w:trHeight w:val="20"/>
        </w:trPr>
        <w:tc>
          <w:tcPr>
            <w:cnfStyle w:val="001000000000" w:firstRow="0" w:lastRow="0" w:firstColumn="1" w:lastColumn="0" w:oddVBand="0" w:evenVBand="0" w:oddHBand="0" w:evenHBand="0" w:firstRowFirstColumn="0" w:firstRowLastColumn="0" w:lastRowFirstColumn="0" w:lastRowLastColumn="0"/>
            <w:tcW w:w="6505" w:type="dxa"/>
            <w:noWrap/>
          </w:tcPr>
          <w:p w14:paraId="56F02312" w14:textId="77777777" w:rsidR="009F3E85" w:rsidRPr="00ED22CE" w:rsidRDefault="009F3E85" w:rsidP="004A1D8F">
            <w:pPr>
              <w:rPr>
                <w:rFonts w:asciiTheme="majorHAnsi" w:eastAsia="Calibri" w:hAnsiTheme="majorHAnsi" w:cstheme="majorHAnsi"/>
                <w:color w:val="000000"/>
                <w:sz w:val="20"/>
                <w:szCs w:val="20"/>
              </w:rPr>
            </w:pPr>
            <w:r w:rsidRPr="00ED22CE">
              <w:rPr>
                <w:rFonts w:asciiTheme="majorHAnsi" w:eastAsia="Calibri" w:hAnsiTheme="majorHAnsi" w:cstheme="majorHAnsi"/>
                <w:color w:val="000000"/>
                <w:sz w:val="20"/>
                <w:szCs w:val="20"/>
              </w:rPr>
              <w:t>Costo unitario de bebederos</w:t>
            </w:r>
          </w:p>
        </w:tc>
        <w:tc>
          <w:tcPr>
            <w:tcW w:w="2126" w:type="dxa"/>
          </w:tcPr>
          <w:p w14:paraId="557E4553" w14:textId="77777777" w:rsidR="009F3E85" w:rsidRPr="00ED22CE"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000000"/>
                <w:sz w:val="20"/>
                <w:szCs w:val="20"/>
              </w:rPr>
            </w:pPr>
            <w:proofErr w:type="spellStart"/>
            <w:r w:rsidRPr="00ED22CE">
              <w:rPr>
                <w:rFonts w:asciiTheme="majorHAnsi" w:eastAsia="Calibri" w:hAnsiTheme="majorHAnsi" w:cstheme="majorHAnsi"/>
                <w:i/>
                <w:color w:val="000000"/>
                <w:sz w:val="20"/>
                <w:szCs w:val="20"/>
              </w:rPr>
              <w:t>cu_beb</w:t>
            </w:r>
            <w:proofErr w:type="spellEnd"/>
          </w:p>
        </w:tc>
      </w:tr>
      <w:tr w:rsidR="009F3E85" w:rsidRPr="00ED22CE" w14:paraId="1A7B377C" w14:textId="77777777" w:rsidTr="006A28D9">
        <w:trPr>
          <w:trHeight w:val="20"/>
        </w:trPr>
        <w:tc>
          <w:tcPr>
            <w:cnfStyle w:val="001000000000" w:firstRow="0" w:lastRow="0" w:firstColumn="1" w:lastColumn="0" w:oddVBand="0" w:evenVBand="0" w:oddHBand="0" w:evenHBand="0" w:firstRowFirstColumn="0" w:firstRowLastColumn="0" w:lastRowFirstColumn="0" w:lastRowLastColumn="0"/>
            <w:tcW w:w="6505" w:type="dxa"/>
            <w:noWrap/>
          </w:tcPr>
          <w:p w14:paraId="0B3BD232" w14:textId="77777777" w:rsidR="009F3E85" w:rsidRPr="00ED22CE" w:rsidRDefault="009F3E85" w:rsidP="004A1D8F">
            <w:pPr>
              <w:rPr>
                <w:rFonts w:asciiTheme="majorHAnsi" w:eastAsia="Calibri" w:hAnsiTheme="majorHAnsi" w:cstheme="majorHAnsi"/>
                <w:color w:val="000000"/>
                <w:sz w:val="20"/>
                <w:szCs w:val="20"/>
              </w:rPr>
            </w:pPr>
            <w:r w:rsidRPr="00ED22CE">
              <w:rPr>
                <w:rFonts w:asciiTheme="majorHAnsi" w:eastAsia="Calibri" w:hAnsiTheme="majorHAnsi" w:cstheme="majorHAnsi"/>
                <w:color w:val="000000"/>
                <w:sz w:val="20"/>
                <w:szCs w:val="20"/>
              </w:rPr>
              <w:t>Costo unitario de bebederos: equipo de osmosis inversa</w:t>
            </w:r>
          </w:p>
        </w:tc>
        <w:tc>
          <w:tcPr>
            <w:tcW w:w="2126" w:type="dxa"/>
          </w:tcPr>
          <w:p w14:paraId="10FB79C5" w14:textId="77777777" w:rsidR="009F3E85" w:rsidRPr="00ED22CE"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000000"/>
                <w:sz w:val="20"/>
                <w:szCs w:val="20"/>
              </w:rPr>
            </w:pPr>
            <w:proofErr w:type="spellStart"/>
            <w:r w:rsidRPr="00ED22CE">
              <w:rPr>
                <w:rFonts w:asciiTheme="majorHAnsi" w:eastAsia="Calibri" w:hAnsiTheme="majorHAnsi" w:cstheme="majorHAnsi"/>
                <w:i/>
                <w:color w:val="000000"/>
                <w:sz w:val="20"/>
                <w:szCs w:val="20"/>
              </w:rPr>
              <w:t>cu_beb_osm</w:t>
            </w:r>
            <w:proofErr w:type="spellEnd"/>
          </w:p>
        </w:tc>
      </w:tr>
      <w:tr w:rsidR="009F3E85" w:rsidRPr="00ED22CE" w14:paraId="2D2E335D" w14:textId="77777777" w:rsidTr="006A28D9">
        <w:trPr>
          <w:trHeight w:val="20"/>
        </w:trPr>
        <w:tc>
          <w:tcPr>
            <w:cnfStyle w:val="001000000000" w:firstRow="0" w:lastRow="0" w:firstColumn="1" w:lastColumn="0" w:oddVBand="0" w:evenVBand="0" w:oddHBand="0" w:evenHBand="0" w:firstRowFirstColumn="0" w:firstRowLastColumn="0" w:lastRowFirstColumn="0" w:lastRowLastColumn="0"/>
            <w:tcW w:w="6505" w:type="dxa"/>
            <w:noWrap/>
          </w:tcPr>
          <w:p w14:paraId="040C5D60" w14:textId="77777777" w:rsidR="009F3E85" w:rsidRPr="00ED22CE" w:rsidRDefault="009F3E85" w:rsidP="004A1D8F">
            <w:pPr>
              <w:rPr>
                <w:rFonts w:asciiTheme="majorHAnsi" w:eastAsia="Calibri" w:hAnsiTheme="majorHAnsi" w:cstheme="majorHAnsi"/>
                <w:color w:val="000000"/>
                <w:sz w:val="20"/>
                <w:szCs w:val="20"/>
              </w:rPr>
            </w:pPr>
            <w:r w:rsidRPr="00ED22CE">
              <w:rPr>
                <w:rFonts w:asciiTheme="majorHAnsi" w:eastAsia="Calibri" w:hAnsiTheme="majorHAnsi" w:cstheme="majorHAnsi"/>
                <w:color w:val="000000"/>
                <w:sz w:val="20"/>
                <w:szCs w:val="20"/>
              </w:rPr>
              <w:t>Costo unitario de canaletas aéreas</w:t>
            </w:r>
          </w:p>
        </w:tc>
        <w:tc>
          <w:tcPr>
            <w:tcW w:w="2126" w:type="dxa"/>
          </w:tcPr>
          <w:p w14:paraId="6966F0BB" w14:textId="77777777" w:rsidR="009F3E85" w:rsidRPr="00ED22CE"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000000"/>
                <w:sz w:val="20"/>
                <w:szCs w:val="20"/>
              </w:rPr>
            </w:pPr>
            <w:proofErr w:type="spellStart"/>
            <w:r w:rsidRPr="00ED22CE">
              <w:rPr>
                <w:rFonts w:asciiTheme="majorHAnsi" w:eastAsia="Calibri" w:hAnsiTheme="majorHAnsi" w:cstheme="majorHAnsi"/>
                <w:i/>
                <w:color w:val="000000"/>
                <w:sz w:val="20"/>
                <w:szCs w:val="20"/>
              </w:rPr>
              <w:t>cu_ca</w:t>
            </w:r>
            <w:proofErr w:type="spellEnd"/>
          </w:p>
        </w:tc>
      </w:tr>
      <w:tr w:rsidR="009F3E85" w:rsidRPr="00ED22CE" w14:paraId="1B310AC9" w14:textId="77777777" w:rsidTr="006A28D9">
        <w:trPr>
          <w:trHeight w:val="20"/>
        </w:trPr>
        <w:tc>
          <w:tcPr>
            <w:cnfStyle w:val="001000000000" w:firstRow="0" w:lastRow="0" w:firstColumn="1" w:lastColumn="0" w:oddVBand="0" w:evenVBand="0" w:oddHBand="0" w:evenHBand="0" w:firstRowFirstColumn="0" w:firstRowLastColumn="0" w:lastRowFirstColumn="0" w:lastRowLastColumn="0"/>
            <w:tcW w:w="6505" w:type="dxa"/>
            <w:noWrap/>
          </w:tcPr>
          <w:p w14:paraId="6075532C" w14:textId="77777777" w:rsidR="009F3E85" w:rsidRPr="00ED22CE" w:rsidRDefault="009F3E85" w:rsidP="004A1D8F">
            <w:pPr>
              <w:rPr>
                <w:rFonts w:asciiTheme="majorHAnsi" w:eastAsia="Calibri" w:hAnsiTheme="majorHAnsi" w:cstheme="majorHAnsi"/>
                <w:color w:val="000000"/>
                <w:sz w:val="20"/>
                <w:szCs w:val="20"/>
              </w:rPr>
            </w:pPr>
            <w:r w:rsidRPr="00ED22CE">
              <w:rPr>
                <w:rFonts w:asciiTheme="majorHAnsi" w:eastAsia="Calibri" w:hAnsiTheme="majorHAnsi" w:cstheme="majorHAnsi"/>
                <w:color w:val="000000"/>
                <w:sz w:val="20"/>
                <w:szCs w:val="20"/>
              </w:rPr>
              <w:t>Costo unitario de bajadas pluviales</w:t>
            </w:r>
          </w:p>
        </w:tc>
        <w:tc>
          <w:tcPr>
            <w:tcW w:w="2126" w:type="dxa"/>
          </w:tcPr>
          <w:p w14:paraId="10049767" w14:textId="77777777" w:rsidR="009F3E85" w:rsidRPr="00ED22CE"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000000"/>
                <w:sz w:val="20"/>
                <w:szCs w:val="20"/>
              </w:rPr>
            </w:pPr>
            <w:proofErr w:type="spellStart"/>
            <w:r w:rsidRPr="00ED22CE">
              <w:rPr>
                <w:rFonts w:asciiTheme="majorHAnsi" w:eastAsia="Calibri" w:hAnsiTheme="majorHAnsi" w:cstheme="majorHAnsi"/>
                <w:i/>
                <w:color w:val="000000"/>
                <w:sz w:val="20"/>
                <w:szCs w:val="20"/>
              </w:rPr>
              <w:t>cu_bp</w:t>
            </w:r>
            <w:proofErr w:type="spellEnd"/>
          </w:p>
        </w:tc>
      </w:tr>
      <w:tr w:rsidR="009F3E85" w:rsidRPr="00ED22CE" w14:paraId="5B81FBF2" w14:textId="77777777" w:rsidTr="006A28D9">
        <w:trPr>
          <w:trHeight w:val="20"/>
        </w:trPr>
        <w:tc>
          <w:tcPr>
            <w:cnfStyle w:val="001000000000" w:firstRow="0" w:lastRow="0" w:firstColumn="1" w:lastColumn="0" w:oddVBand="0" w:evenVBand="0" w:oddHBand="0" w:evenHBand="0" w:firstRowFirstColumn="0" w:firstRowLastColumn="0" w:lastRowFirstColumn="0" w:lastRowLastColumn="0"/>
            <w:tcW w:w="6505" w:type="dxa"/>
            <w:noWrap/>
          </w:tcPr>
          <w:p w14:paraId="4377759F" w14:textId="77777777" w:rsidR="009F3E85" w:rsidRPr="00ED22CE" w:rsidRDefault="009F3E85" w:rsidP="004A1D8F">
            <w:pPr>
              <w:rPr>
                <w:rFonts w:asciiTheme="majorHAnsi" w:eastAsia="Calibri" w:hAnsiTheme="majorHAnsi" w:cstheme="majorHAnsi"/>
                <w:color w:val="000000"/>
                <w:sz w:val="20"/>
                <w:szCs w:val="20"/>
              </w:rPr>
            </w:pPr>
            <w:r w:rsidRPr="00ED22CE">
              <w:rPr>
                <w:rFonts w:asciiTheme="majorHAnsi" w:eastAsia="Calibri" w:hAnsiTheme="majorHAnsi" w:cstheme="majorHAnsi"/>
                <w:color w:val="000000"/>
                <w:sz w:val="20"/>
                <w:szCs w:val="20"/>
              </w:rPr>
              <w:t>Factor con proporción de área techada que requiere sustitución en local educativo con intervención de sustitución parcial</w:t>
            </w:r>
          </w:p>
        </w:tc>
        <w:tc>
          <w:tcPr>
            <w:tcW w:w="2126" w:type="dxa"/>
          </w:tcPr>
          <w:p w14:paraId="58E81BDE" w14:textId="77777777" w:rsidR="009F3E85" w:rsidRPr="00ED22CE"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000000"/>
                <w:sz w:val="20"/>
                <w:szCs w:val="20"/>
              </w:rPr>
            </w:pPr>
            <w:proofErr w:type="spellStart"/>
            <w:r w:rsidRPr="00ED22CE">
              <w:rPr>
                <w:rFonts w:asciiTheme="majorHAnsi" w:eastAsia="Calibri" w:hAnsiTheme="majorHAnsi" w:cstheme="majorHAnsi"/>
                <w:i/>
                <w:color w:val="000000"/>
                <w:sz w:val="20"/>
                <w:szCs w:val="20"/>
              </w:rPr>
              <w:t>f_sp</w:t>
            </w:r>
            <w:proofErr w:type="spellEnd"/>
          </w:p>
        </w:tc>
      </w:tr>
      <w:tr w:rsidR="009F3E85" w:rsidRPr="00ED22CE" w14:paraId="37CFFE2D" w14:textId="77777777" w:rsidTr="006A28D9">
        <w:trPr>
          <w:trHeight w:val="20"/>
        </w:trPr>
        <w:tc>
          <w:tcPr>
            <w:cnfStyle w:val="001000000000" w:firstRow="0" w:lastRow="0" w:firstColumn="1" w:lastColumn="0" w:oddVBand="0" w:evenVBand="0" w:oddHBand="0" w:evenHBand="0" w:firstRowFirstColumn="0" w:firstRowLastColumn="0" w:lastRowFirstColumn="0" w:lastRowLastColumn="0"/>
            <w:tcW w:w="6505" w:type="dxa"/>
            <w:noWrap/>
          </w:tcPr>
          <w:p w14:paraId="24AB6D20" w14:textId="77777777" w:rsidR="009F3E85" w:rsidRPr="00ED22CE" w:rsidRDefault="009F3E85" w:rsidP="004A1D8F">
            <w:pPr>
              <w:rPr>
                <w:rFonts w:asciiTheme="majorHAnsi" w:eastAsia="Calibri" w:hAnsiTheme="majorHAnsi" w:cstheme="majorHAnsi"/>
                <w:color w:val="000000"/>
                <w:sz w:val="20"/>
                <w:szCs w:val="20"/>
              </w:rPr>
            </w:pPr>
            <w:r w:rsidRPr="00ED22CE">
              <w:rPr>
                <w:rFonts w:asciiTheme="majorHAnsi" w:eastAsia="Calibri" w:hAnsiTheme="majorHAnsi" w:cstheme="majorHAnsi"/>
                <w:color w:val="000000"/>
                <w:sz w:val="20"/>
                <w:szCs w:val="20"/>
              </w:rPr>
              <w:t>Factor que incluye supervisión y contingencia = 1.05</w:t>
            </w:r>
          </w:p>
        </w:tc>
        <w:tc>
          <w:tcPr>
            <w:tcW w:w="2126" w:type="dxa"/>
          </w:tcPr>
          <w:p w14:paraId="5F8621EA" w14:textId="77777777" w:rsidR="009F3E85" w:rsidRPr="00ED22CE"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000000"/>
                <w:sz w:val="20"/>
                <w:szCs w:val="20"/>
              </w:rPr>
            </w:pPr>
            <w:r w:rsidRPr="00ED22CE">
              <w:rPr>
                <w:rFonts w:asciiTheme="majorHAnsi" w:eastAsia="Calibri" w:hAnsiTheme="majorHAnsi" w:cstheme="majorHAnsi"/>
                <w:i/>
                <w:color w:val="000000"/>
                <w:sz w:val="20"/>
                <w:szCs w:val="20"/>
              </w:rPr>
              <w:t>FSC</w:t>
            </w:r>
          </w:p>
        </w:tc>
      </w:tr>
      <w:tr w:rsidR="009F3E85" w:rsidRPr="00ED22CE" w14:paraId="750EA743" w14:textId="77777777" w:rsidTr="006A28D9">
        <w:trPr>
          <w:trHeight w:val="20"/>
        </w:trPr>
        <w:tc>
          <w:tcPr>
            <w:cnfStyle w:val="001000000000" w:firstRow="0" w:lastRow="0" w:firstColumn="1" w:lastColumn="0" w:oddVBand="0" w:evenVBand="0" w:oddHBand="0" w:evenHBand="0" w:firstRowFirstColumn="0" w:firstRowLastColumn="0" w:lastRowFirstColumn="0" w:lastRowLastColumn="0"/>
            <w:tcW w:w="6505" w:type="dxa"/>
            <w:noWrap/>
          </w:tcPr>
          <w:p w14:paraId="4156DAF7" w14:textId="77777777" w:rsidR="009F3E85" w:rsidRPr="00ED22CE" w:rsidRDefault="009F3E85" w:rsidP="004A1D8F">
            <w:pPr>
              <w:rPr>
                <w:rFonts w:asciiTheme="majorHAnsi" w:eastAsia="Calibri" w:hAnsiTheme="majorHAnsi" w:cstheme="majorHAnsi"/>
                <w:color w:val="000000"/>
                <w:sz w:val="20"/>
                <w:szCs w:val="20"/>
              </w:rPr>
            </w:pPr>
            <w:r w:rsidRPr="00ED22CE">
              <w:rPr>
                <w:rFonts w:asciiTheme="majorHAnsi" w:eastAsia="Calibri" w:hAnsiTheme="majorHAnsi" w:cstheme="majorHAnsi"/>
                <w:color w:val="000000"/>
                <w:sz w:val="20"/>
                <w:szCs w:val="20"/>
              </w:rPr>
              <w:t>Factor que incluye supervisión, contingencia y expediente = 1.09</w:t>
            </w:r>
          </w:p>
        </w:tc>
        <w:tc>
          <w:tcPr>
            <w:tcW w:w="2126" w:type="dxa"/>
          </w:tcPr>
          <w:p w14:paraId="3C1B0EAC" w14:textId="77777777" w:rsidR="009F3E85" w:rsidRPr="00ED22CE"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000000"/>
                <w:sz w:val="20"/>
                <w:szCs w:val="20"/>
              </w:rPr>
            </w:pPr>
            <w:r w:rsidRPr="00ED22CE">
              <w:rPr>
                <w:rFonts w:asciiTheme="majorHAnsi" w:eastAsia="Calibri" w:hAnsiTheme="majorHAnsi" w:cstheme="majorHAnsi"/>
                <w:i/>
                <w:color w:val="000000"/>
                <w:sz w:val="20"/>
                <w:szCs w:val="20"/>
              </w:rPr>
              <w:t>FSCX</w:t>
            </w:r>
          </w:p>
        </w:tc>
      </w:tr>
      <w:tr w:rsidR="009F3E85" w:rsidRPr="00ED22CE" w14:paraId="31688A56" w14:textId="77777777" w:rsidTr="006A28D9">
        <w:trPr>
          <w:trHeight w:val="20"/>
        </w:trPr>
        <w:tc>
          <w:tcPr>
            <w:cnfStyle w:val="001000000000" w:firstRow="0" w:lastRow="0" w:firstColumn="1" w:lastColumn="0" w:oddVBand="0" w:evenVBand="0" w:oddHBand="0" w:evenHBand="0" w:firstRowFirstColumn="0" w:firstRowLastColumn="0" w:lastRowFirstColumn="0" w:lastRowLastColumn="0"/>
            <w:tcW w:w="6505" w:type="dxa"/>
            <w:noWrap/>
          </w:tcPr>
          <w:p w14:paraId="4E3399D1" w14:textId="77777777" w:rsidR="009F3E85" w:rsidRPr="00ED22CE" w:rsidRDefault="009F3E85" w:rsidP="004A1D8F">
            <w:pPr>
              <w:rPr>
                <w:rFonts w:asciiTheme="majorHAnsi" w:eastAsia="Calibri" w:hAnsiTheme="majorHAnsi" w:cstheme="majorHAnsi"/>
                <w:color w:val="000000"/>
                <w:sz w:val="20"/>
                <w:szCs w:val="20"/>
              </w:rPr>
            </w:pPr>
            <w:r w:rsidRPr="00ED22CE">
              <w:rPr>
                <w:rFonts w:asciiTheme="majorHAnsi" w:eastAsia="Calibri" w:hAnsiTheme="majorHAnsi" w:cstheme="majorHAnsi"/>
                <w:color w:val="000000"/>
                <w:sz w:val="20"/>
                <w:szCs w:val="20"/>
              </w:rPr>
              <w:t>Factor que incluye gastos generales y utilidad = 1.20</w:t>
            </w:r>
          </w:p>
        </w:tc>
        <w:tc>
          <w:tcPr>
            <w:tcW w:w="2126" w:type="dxa"/>
          </w:tcPr>
          <w:p w14:paraId="2CA0D718" w14:textId="77777777" w:rsidR="009F3E85" w:rsidRPr="00ED22CE"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000000"/>
                <w:sz w:val="20"/>
                <w:szCs w:val="20"/>
              </w:rPr>
            </w:pPr>
            <w:r w:rsidRPr="00ED22CE">
              <w:rPr>
                <w:rFonts w:asciiTheme="majorHAnsi" w:eastAsia="Calibri" w:hAnsiTheme="majorHAnsi" w:cstheme="majorHAnsi"/>
                <w:i/>
                <w:color w:val="000000"/>
                <w:sz w:val="20"/>
                <w:szCs w:val="20"/>
              </w:rPr>
              <w:t>FGGU</w:t>
            </w:r>
          </w:p>
        </w:tc>
      </w:tr>
      <w:tr w:rsidR="009F3E85" w:rsidRPr="00ED22CE" w14:paraId="4EDB3EAC" w14:textId="77777777" w:rsidTr="006A28D9">
        <w:trPr>
          <w:trHeight w:val="20"/>
        </w:trPr>
        <w:tc>
          <w:tcPr>
            <w:cnfStyle w:val="001000000000" w:firstRow="0" w:lastRow="0" w:firstColumn="1" w:lastColumn="0" w:oddVBand="0" w:evenVBand="0" w:oddHBand="0" w:evenHBand="0" w:firstRowFirstColumn="0" w:firstRowLastColumn="0" w:lastRowFirstColumn="0" w:lastRowLastColumn="0"/>
            <w:tcW w:w="6505" w:type="dxa"/>
            <w:noWrap/>
            <w:hideMark/>
          </w:tcPr>
          <w:p w14:paraId="128FDE2F" w14:textId="77777777" w:rsidR="009F3E85" w:rsidRPr="00ED22CE" w:rsidRDefault="009F3E85" w:rsidP="004A1D8F">
            <w:pPr>
              <w:rPr>
                <w:rFonts w:asciiTheme="majorHAnsi" w:eastAsia="Calibri" w:hAnsiTheme="majorHAnsi" w:cstheme="majorHAnsi"/>
                <w:color w:val="000000"/>
                <w:sz w:val="20"/>
                <w:szCs w:val="20"/>
              </w:rPr>
            </w:pPr>
            <w:r w:rsidRPr="00ED22CE">
              <w:rPr>
                <w:rFonts w:asciiTheme="majorHAnsi" w:eastAsia="Calibri" w:hAnsiTheme="majorHAnsi" w:cstheme="majorHAnsi"/>
                <w:color w:val="000000"/>
                <w:sz w:val="20"/>
                <w:szCs w:val="20"/>
              </w:rPr>
              <w:t>Factor que considera el Impuesto General a las Ventas = 1.18</w:t>
            </w:r>
          </w:p>
        </w:tc>
        <w:tc>
          <w:tcPr>
            <w:tcW w:w="2126" w:type="dxa"/>
          </w:tcPr>
          <w:p w14:paraId="344B7BDB" w14:textId="77777777" w:rsidR="009F3E85" w:rsidRPr="00ED22CE"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000000"/>
                <w:sz w:val="20"/>
                <w:szCs w:val="20"/>
              </w:rPr>
            </w:pPr>
            <w:r w:rsidRPr="00ED22CE">
              <w:rPr>
                <w:rFonts w:asciiTheme="majorHAnsi" w:eastAsia="Calibri" w:hAnsiTheme="majorHAnsi" w:cstheme="majorHAnsi"/>
                <w:i/>
                <w:color w:val="000000"/>
                <w:sz w:val="20"/>
                <w:szCs w:val="20"/>
              </w:rPr>
              <w:t>FIGV</w:t>
            </w:r>
          </w:p>
        </w:tc>
      </w:tr>
      <w:tr w:rsidR="009F3E85" w:rsidRPr="00ED22CE" w14:paraId="44DBC492" w14:textId="77777777" w:rsidTr="006A28D9">
        <w:trPr>
          <w:trHeight w:val="20"/>
        </w:trPr>
        <w:tc>
          <w:tcPr>
            <w:cnfStyle w:val="001000000000" w:firstRow="0" w:lastRow="0" w:firstColumn="1" w:lastColumn="0" w:oddVBand="0" w:evenVBand="0" w:oddHBand="0" w:evenHBand="0" w:firstRowFirstColumn="0" w:firstRowLastColumn="0" w:lastRowFirstColumn="0" w:lastRowLastColumn="0"/>
            <w:tcW w:w="6505" w:type="dxa"/>
            <w:shd w:val="clear" w:color="auto" w:fill="7F7F7F" w:themeFill="text1" w:themeFillTint="80"/>
            <w:noWrap/>
          </w:tcPr>
          <w:p w14:paraId="4C003C94" w14:textId="77777777" w:rsidR="009F3E85" w:rsidRPr="00ED22CE" w:rsidRDefault="009F3E85" w:rsidP="004A1D8F">
            <w:pPr>
              <w:jc w:val="center"/>
              <w:rPr>
                <w:rFonts w:asciiTheme="majorHAnsi" w:eastAsia="Calibri" w:hAnsiTheme="majorHAnsi" w:cstheme="majorHAnsi"/>
                <w:color w:val="FFFFFF" w:themeColor="background1"/>
                <w:sz w:val="20"/>
                <w:szCs w:val="20"/>
              </w:rPr>
            </w:pPr>
            <w:r w:rsidRPr="00ED22CE">
              <w:rPr>
                <w:rFonts w:asciiTheme="majorHAnsi" w:eastAsia="Calibri" w:hAnsiTheme="majorHAnsi" w:cstheme="majorHAnsi"/>
                <w:bCs w:val="0"/>
                <w:color w:val="FFFFFF" w:themeColor="background1"/>
                <w:sz w:val="20"/>
                <w:szCs w:val="20"/>
              </w:rPr>
              <w:t>Elemento - C</w:t>
            </w:r>
            <w:r w:rsidRPr="00ED22CE">
              <w:rPr>
                <w:rFonts w:asciiTheme="majorHAnsi" w:eastAsia="Calibri" w:hAnsiTheme="majorHAnsi" w:cstheme="majorHAnsi"/>
                <w:color w:val="FFFFFF" w:themeColor="background1"/>
                <w:sz w:val="20"/>
                <w:szCs w:val="20"/>
              </w:rPr>
              <w:t>osto de mejora de la calidad de agua y saneamiento</w:t>
            </w:r>
          </w:p>
        </w:tc>
        <w:tc>
          <w:tcPr>
            <w:tcW w:w="2126" w:type="dxa"/>
            <w:shd w:val="clear" w:color="auto" w:fill="7F7F7F" w:themeFill="text1" w:themeFillTint="80"/>
          </w:tcPr>
          <w:p w14:paraId="4020C96A" w14:textId="77777777" w:rsidR="009F3E85" w:rsidRPr="00ED22CE"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b/>
                <w:color w:val="FFFFFF" w:themeColor="background1"/>
                <w:sz w:val="20"/>
                <w:szCs w:val="20"/>
              </w:rPr>
            </w:pPr>
            <w:r w:rsidRPr="00ED22CE">
              <w:rPr>
                <w:rFonts w:asciiTheme="majorHAnsi" w:eastAsia="Calibri" w:hAnsiTheme="majorHAnsi" w:cstheme="majorHAnsi"/>
                <w:b/>
                <w:bCs/>
                <w:color w:val="FFFFFF" w:themeColor="background1"/>
                <w:sz w:val="20"/>
                <w:szCs w:val="20"/>
              </w:rPr>
              <w:t>Nombre de Variable</w:t>
            </w:r>
          </w:p>
        </w:tc>
      </w:tr>
      <w:tr w:rsidR="009F3E85" w:rsidRPr="00ED22CE" w14:paraId="73B2030E" w14:textId="77777777" w:rsidTr="006A28D9">
        <w:trPr>
          <w:trHeight w:val="20"/>
        </w:trPr>
        <w:tc>
          <w:tcPr>
            <w:cnfStyle w:val="001000000000" w:firstRow="0" w:lastRow="0" w:firstColumn="1" w:lastColumn="0" w:oddVBand="0" w:evenVBand="0" w:oddHBand="0" w:evenHBand="0" w:firstRowFirstColumn="0" w:firstRowLastColumn="0" w:lastRowFirstColumn="0" w:lastRowLastColumn="0"/>
            <w:tcW w:w="6505" w:type="dxa"/>
            <w:noWrap/>
          </w:tcPr>
          <w:p w14:paraId="3E10DF71" w14:textId="77777777" w:rsidR="009F3E85" w:rsidRPr="00ED22CE" w:rsidRDefault="009F3E85" w:rsidP="004A1D8F">
            <w:pPr>
              <w:rPr>
                <w:rFonts w:asciiTheme="majorHAnsi" w:eastAsia="Calibri" w:hAnsiTheme="majorHAnsi" w:cstheme="majorHAnsi"/>
                <w:color w:val="000000"/>
                <w:sz w:val="20"/>
                <w:szCs w:val="20"/>
              </w:rPr>
            </w:pPr>
            <w:r w:rsidRPr="00ED22CE">
              <w:rPr>
                <w:rFonts w:asciiTheme="majorHAnsi" w:eastAsia="Calibri" w:hAnsiTheme="majorHAnsi" w:cstheme="majorHAnsi"/>
                <w:color w:val="000000"/>
                <w:sz w:val="20"/>
                <w:szCs w:val="20"/>
              </w:rPr>
              <w:t>Costo de cisternas con bomba y tanques elevados</w:t>
            </w:r>
          </w:p>
        </w:tc>
        <w:tc>
          <w:tcPr>
            <w:tcW w:w="2126" w:type="dxa"/>
          </w:tcPr>
          <w:p w14:paraId="2858DA0E" w14:textId="77777777" w:rsidR="009F3E85" w:rsidRPr="00ED22CE"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000000"/>
                <w:sz w:val="20"/>
                <w:szCs w:val="20"/>
              </w:rPr>
            </w:pPr>
            <w:proofErr w:type="spellStart"/>
            <w:r w:rsidRPr="00ED22CE">
              <w:rPr>
                <w:rFonts w:asciiTheme="majorHAnsi" w:eastAsia="Calibri" w:hAnsiTheme="majorHAnsi" w:cstheme="majorHAnsi"/>
                <w:i/>
                <w:color w:val="000000"/>
                <w:sz w:val="20"/>
                <w:szCs w:val="20"/>
              </w:rPr>
              <w:t>ct_cis_te</w:t>
            </w:r>
            <w:proofErr w:type="spellEnd"/>
          </w:p>
        </w:tc>
      </w:tr>
      <w:tr w:rsidR="009F3E85" w:rsidRPr="00ED22CE" w14:paraId="7E204051" w14:textId="77777777" w:rsidTr="006A28D9">
        <w:trPr>
          <w:trHeight w:val="20"/>
        </w:trPr>
        <w:tc>
          <w:tcPr>
            <w:cnfStyle w:val="001000000000" w:firstRow="0" w:lastRow="0" w:firstColumn="1" w:lastColumn="0" w:oddVBand="0" w:evenVBand="0" w:oddHBand="0" w:evenHBand="0" w:firstRowFirstColumn="0" w:firstRowLastColumn="0" w:lastRowFirstColumn="0" w:lastRowLastColumn="0"/>
            <w:tcW w:w="6505" w:type="dxa"/>
            <w:noWrap/>
          </w:tcPr>
          <w:p w14:paraId="0F2C243A" w14:textId="77777777" w:rsidR="009F3E85" w:rsidRPr="00ED22CE" w:rsidRDefault="009F3E85" w:rsidP="004A1D8F">
            <w:pPr>
              <w:rPr>
                <w:rFonts w:asciiTheme="majorHAnsi" w:eastAsia="Calibri" w:hAnsiTheme="majorHAnsi" w:cstheme="majorHAnsi"/>
                <w:color w:val="000000"/>
                <w:sz w:val="20"/>
                <w:szCs w:val="20"/>
              </w:rPr>
            </w:pPr>
            <w:r w:rsidRPr="00ED22CE">
              <w:rPr>
                <w:rFonts w:asciiTheme="majorHAnsi" w:eastAsia="Calibri" w:hAnsiTheme="majorHAnsi" w:cstheme="majorHAnsi"/>
                <w:color w:val="000000"/>
                <w:sz w:val="20"/>
                <w:szCs w:val="20"/>
              </w:rPr>
              <w:t>Costo de idoneidad de servicios higiénicos</w:t>
            </w:r>
          </w:p>
        </w:tc>
        <w:tc>
          <w:tcPr>
            <w:tcW w:w="2126" w:type="dxa"/>
          </w:tcPr>
          <w:p w14:paraId="2B768D87" w14:textId="77777777" w:rsidR="009F3E85" w:rsidRPr="00ED22CE"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000000"/>
                <w:sz w:val="20"/>
                <w:szCs w:val="20"/>
              </w:rPr>
            </w:pPr>
            <w:proofErr w:type="spellStart"/>
            <w:r w:rsidRPr="00ED22CE">
              <w:rPr>
                <w:rFonts w:asciiTheme="majorHAnsi" w:eastAsia="Calibri" w:hAnsiTheme="majorHAnsi" w:cstheme="majorHAnsi"/>
                <w:i/>
                <w:color w:val="000000"/>
                <w:sz w:val="20"/>
                <w:szCs w:val="20"/>
              </w:rPr>
              <w:t>ct_sshh</w:t>
            </w:r>
            <w:proofErr w:type="spellEnd"/>
          </w:p>
        </w:tc>
      </w:tr>
      <w:tr w:rsidR="009F3E85" w:rsidRPr="00ED22CE" w14:paraId="7DFB7C2E" w14:textId="77777777" w:rsidTr="006A28D9">
        <w:trPr>
          <w:trHeight w:val="20"/>
        </w:trPr>
        <w:tc>
          <w:tcPr>
            <w:cnfStyle w:val="001000000000" w:firstRow="0" w:lastRow="0" w:firstColumn="1" w:lastColumn="0" w:oddVBand="0" w:evenVBand="0" w:oddHBand="0" w:evenHBand="0" w:firstRowFirstColumn="0" w:firstRowLastColumn="0" w:lastRowFirstColumn="0" w:lastRowLastColumn="0"/>
            <w:tcW w:w="6505" w:type="dxa"/>
            <w:noWrap/>
          </w:tcPr>
          <w:p w14:paraId="3650602F" w14:textId="77777777" w:rsidR="009F3E85" w:rsidRPr="00ED22CE" w:rsidRDefault="009F3E85" w:rsidP="004A1D8F">
            <w:pPr>
              <w:rPr>
                <w:rFonts w:asciiTheme="majorHAnsi" w:eastAsia="Calibri" w:hAnsiTheme="majorHAnsi" w:cstheme="majorHAnsi"/>
                <w:color w:val="000000"/>
                <w:sz w:val="20"/>
                <w:szCs w:val="20"/>
              </w:rPr>
            </w:pPr>
            <w:r w:rsidRPr="00ED22CE">
              <w:rPr>
                <w:rFonts w:asciiTheme="majorHAnsi" w:eastAsia="Calibri" w:hAnsiTheme="majorHAnsi" w:cstheme="majorHAnsi"/>
                <w:color w:val="000000"/>
                <w:sz w:val="20"/>
                <w:szCs w:val="20"/>
              </w:rPr>
              <w:t>Costo de bebederos</w:t>
            </w:r>
          </w:p>
        </w:tc>
        <w:tc>
          <w:tcPr>
            <w:tcW w:w="2126" w:type="dxa"/>
          </w:tcPr>
          <w:p w14:paraId="4486AF2F" w14:textId="77777777" w:rsidR="009F3E85" w:rsidRPr="00ED22CE"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000000"/>
                <w:sz w:val="20"/>
                <w:szCs w:val="20"/>
              </w:rPr>
            </w:pPr>
            <w:proofErr w:type="spellStart"/>
            <w:r w:rsidRPr="00ED22CE">
              <w:rPr>
                <w:rFonts w:asciiTheme="majorHAnsi" w:eastAsia="Calibri" w:hAnsiTheme="majorHAnsi" w:cstheme="majorHAnsi"/>
                <w:i/>
                <w:color w:val="000000"/>
                <w:sz w:val="20"/>
                <w:szCs w:val="20"/>
              </w:rPr>
              <w:t>ct_beb</w:t>
            </w:r>
            <w:proofErr w:type="spellEnd"/>
          </w:p>
        </w:tc>
      </w:tr>
      <w:tr w:rsidR="009F3E85" w:rsidRPr="00ED22CE" w14:paraId="4BA41E99" w14:textId="77777777" w:rsidTr="006A28D9">
        <w:trPr>
          <w:trHeight w:val="20"/>
        </w:trPr>
        <w:tc>
          <w:tcPr>
            <w:cnfStyle w:val="001000000000" w:firstRow="0" w:lastRow="0" w:firstColumn="1" w:lastColumn="0" w:oddVBand="0" w:evenVBand="0" w:oddHBand="0" w:evenHBand="0" w:firstRowFirstColumn="0" w:firstRowLastColumn="0" w:lastRowFirstColumn="0" w:lastRowLastColumn="0"/>
            <w:tcW w:w="6505" w:type="dxa"/>
            <w:noWrap/>
          </w:tcPr>
          <w:p w14:paraId="33D7F64F" w14:textId="77777777" w:rsidR="009F3E85" w:rsidRPr="00ED22CE" w:rsidRDefault="009F3E85" w:rsidP="004A1D8F">
            <w:pPr>
              <w:rPr>
                <w:rFonts w:asciiTheme="majorHAnsi" w:eastAsia="Calibri" w:hAnsiTheme="majorHAnsi" w:cstheme="majorHAnsi"/>
                <w:color w:val="000000"/>
                <w:sz w:val="20"/>
                <w:szCs w:val="20"/>
              </w:rPr>
            </w:pPr>
            <w:r w:rsidRPr="00ED22CE">
              <w:rPr>
                <w:rFonts w:asciiTheme="majorHAnsi" w:eastAsia="Calibri" w:hAnsiTheme="majorHAnsi" w:cstheme="majorHAnsi"/>
                <w:color w:val="000000"/>
                <w:sz w:val="20"/>
                <w:szCs w:val="20"/>
              </w:rPr>
              <w:t>Costo de canaletas aéreas y bajadas pluviales</w:t>
            </w:r>
          </w:p>
        </w:tc>
        <w:tc>
          <w:tcPr>
            <w:tcW w:w="2126" w:type="dxa"/>
          </w:tcPr>
          <w:p w14:paraId="7F110971" w14:textId="77777777" w:rsidR="009F3E85" w:rsidRPr="00ED22CE"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000000"/>
                <w:sz w:val="20"/>
                <w:szCs w:val="20"/>
              </w:rPr>
            </w:pPr>
            <w:proofErr w:type="spellStart"/>
            <w:r w:rsidRPr="00ED22CE">
              <w:rPr>
                <w:rFonts w:asciiTheme="majorHAnsi" w:eastAsia="Calibri" w:hAnsiTheme="majorHAnsi" w:cstheme="majorHAnsi"/>
                <w:i/>
                <w:color w:val="000000"/>
                <w:sz w:val="20"/>
                <w:szCs w:val="20"/>
              </w:rPr>
              <w:t>ct_ca_bp</w:t>
            </w:r>
            <w:proofErr w:type="spellEnd"/>
          </w:p>
        </w:tc>
      </w:tr>
      <w:tr w:rsidR="009F3E85" w:rsidRPr="00ED22CE" w14:paraId="5A2E5233" w14:textId="77777777" w:rsidTr="006A28D9">
        <w:trPr>
          <w:trHeight w:val="20"/>
        </w:trPr>
        <w:tc>
          <w:tcPr>
            <w:cnfStyle w:val="001000000000" w:firstRow="0" w:lastRow="0" w:firstColumn="1" w:lastColumn="0" w:oddVBand="0" w:evenVBand="0" w:oddHBand="0" w:evenHBand="0" w:firstRowFirstColumn="0" w:firstRowLastColumn="0" w:lastRowFirstColumn="0" w:lastRowLastColumn="0"/>
            <w:tcW w:w="6505" w:type="dxa"/>
            <w:shd w:val="clear" w:color="auto" w:fill="7F7F7F" w:themeFill="text1" w:themeFillTint="80"/>
            <w:noWrap/>
          </w:tcPr>
          <w:p w14:paraId="7236B8CF" w14:textId="77777777" w:rsidR="009F3E85" w:rsidRPr="00ED22CE" w:rsidRDefault="009F3E85" w:rsidP="004A1D8F">
            <w:pPr>
              <w:jc w:val="center"/>
              <w:rPr>
                <w:rFonts w:asciiTheme="majorHAnsi" w:eastAsia="Calibri" w:hAnsiTheme="majorHAnsi" w:cstheme="majorHAnsi"/>
                <w:color w:val="FFFFFF" w:themeColor="background1"/>
                <w:sz w:val="20"/>
                <w:szCs w:val="20"/>
              </w:rPr>
            </w:pPr>
            <w:r w:rsidRPr="00ED22CE">
              <w:rPr>
                <w:rFonts w:asciiTheme="majorHAnsi" w:eastAsia="Calibri" w:hAnsiTheme="majorHAnsi" w:cstheme="majorHAnsi"/>
                <w:bCs w:val="0"/>
                <w:color w:val="FFFFFF" w:themeColor="background1"/>
                <w:sz w:val="20"/>
                <w:szCs w:val="20"/>
              </w:rPr>
              <w:t>Subcomponente</w:t>
            </w:r>
          </w:p>
        </w:tc>
        <w:tc>
          <w:tcPr>
            <w:tcW w:w="2126" w:type="dxa"/>
            <w:shd w:val="clear" w:color="auto" w:fill="7F7F7F" w:themeFill="text1" w:themeFillTint="80"/>
          </w:tcPr>
          <w:p w14:paraId="385CC640" w14:textId="77777777" w:rsidR="009F3E85" w:rsidRPr="00ED22CE"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b/>
                <w:color w:val="FFFFFF" w:themeColor="background1"/>
                <w:sz w:val="20"/>
                <w:szCs w:val="20"/>
              </w:rPr>
            </w:pPr>
            <w:r w:rsidRPr="00ED22CE">
              <w:rPr>
                <w:rFonts w:asciiTheme="majorHAnsi" w:eastAsia="Calibri" w:hAnsiTheme="majorHAnsi" w:cstheme="majorHAnsi"/>
                <w:b/>
                <w:bCs/>
                <w:color w:val="FFFFFF" w:themeColor="background1"/>
                <w:sz w:val="20"/>
                <w:szCs w:val="20"/>
              </w:rPr>
              <w:t>Nombre de Variable</w:t>
            </w:r>
          </w:p>
        </w:tc>
      </w:tr>
      <w:tr w:rsidR="009F3E85" w:rsidRPr="00ED22CE" w14:paraId="100E2C2D" w14:textId="77777777" w:rsidTr="006A28D9">
        <w:trPr>
          <w:trHeight w:val="20"/>
        </w:trPr>
        <w:tc>
          <w:tcPr>
            <w:cnfStyle w:val="001000000000" w:firstRow="0" w:lastRow="0" w:firstColumn="1" w:lastColumn="0" w:oddVBand="0" w:evenVBand="0" w:oddHBand="0" w:evenHBand="0" w:firstRowFirstColumn="0" w:firstRowLastColumn="0" w:lastRowFirstColumn="0" w:lastRowLastColumn="0"/>
            <w:tcW w:w="6505" w:type="dxa"/>
            <w:noWrap/>
          </w:tcPr>
          <w:p w14:paraId="3E145D46" w14:textId="77777777" w:rsidR="009F3E85" w:rsidRPr="00ED22CE" w:rsidRDefault="009F3E85" w:rsidP="004A1D8F">
            <w:pPr>
              <w:rPr>
                <w:rFonts w:asciiTheme="majorHAnsi" w:eastAsia="Calibri" w:hAnsiTheme="majorHAnsi" w:cstheme="majorHAnsi"/>
                <w:color w:val="000000"/>
                <w:sz w:val="20"/>
                <w:szCs w:val="20"/>
              </w:rPr>
            </w:pPr>
            <w:r w:rsidRPr="00ED22CE">
              <w:rPr>
                <w:rFonts w:asciiTheme="majorHAnsi" w:eastAsia="Calibri" w:hAnsiTheme="majorHAnsi" w:cstheme="majorHAnsi"/>
                <w:color w:val="000000"/>
                <w:sz w:val="20"/>
                <w:szCs w:val="20"/>
              </w:rPr>
              <w:t>Costo de acceso de agua y saneamiento.</w:t>
            </w:r>
          </w:p>
        </w:tc>
        <w:tc>
          <w:tcPr>
            <w:tcW w:w="2126" w:type="dxa"/>
          </w:tcPr>
          <w:p w14:paraId="2E4B0BBD" w14:textId="77777777" w:rsidR="009F3E85" w:rsidRPr="00ED22CE"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000000"/>
                <w:sz w:val="20"/>
                <w:szCs w:val="20"/>
              </w:rPr>
            </w:pPr>
            <w:proofErr w:type="spellStart"/>
            <w:r w:rsidRPr="00ED22CE">
              <w:rPr>
                <w:rFonts w:asciiTheme="majorHAnsi" w:eastAsia="Calibri" w:hAnsiTheme="majorHAnsi" w:cstheme="majorHAnsi"/>
                <w:i/>
                <w:color w:val="000000"/>
                <w:sz w:val="20"/>
                <w:szCs w:val="20"/>
              </w:rPr>
              <w:t>ct_aad</w:t>
            </w:r>
            <w:proofErr w:type="spellEnd"/>
          </w:p>
        </w:tc>
      </w:tr>
      <w:tr w:rsidR="009F3E85" w:rsidRPr="00ED22CE" w14:paraId="309EE6ED" w14:textId="77777777" w:rsidTr="006A28D9">
        <w:trPr>
          <w:trHeight w:val="20"/>
        </w:trPr>
        <w:tc>
          <w:tcPr>
            <w:cnfStyle w:val="001000000000" w:firstRow="0" w:lastRow="0" w:firstColumn="1" w:lastColumn="0" w:oddVBand="0" w:evenVBand="0" w:oddHBand="0" w:evenHBand="0" w:firstRowFirstColumn="0" w:firstRowLastColumn="0" w:lastRowFirstColumn="0" w:lastRowLastColumn="0"/>
            <w:tcW w:w="6505" w:type="dxa"/>
            <w:noWrap/>
          </w:tcPr>
          <w:p w14:paraId="0AC17E03" w14:textId="77777777" w:rsidR="009F3E85" w:rsidRPr="00ED22CE" w:rsidRDefault="009F3E85" w:rsidP="004A1D8F">
            <w:pPr>
              <w:rPr>
                <w:rFonts w:asciiTheme="majorHAnsi" w:eastAsia="Calibri" w:hAnsiTheme="majorHAnsi" w:cstheme="majorHAnsi"/>
                <w:color w:val="000000"/>
                <w:sz w:val="20"/>
                <w:szCs w:val="20"/>
              </w:rPr>
            </w:pPr>
            <w:r w:rsidRPr="00ED22CE">
              <w:rPr>
                <w:rFonts w:asciiTheme="majorHAnsi" w:eastAsia="Calibri" w:hAnsiTheme="majorHAnsi" w:cstheme="majorHAnsi"/>
                <w:color w:val="000000"/>
                <w:sz w:val="20"/>
                <w:szCs w:val="20"/>
              </w:rPr>
              <w:lastRenderedPageBreak/>
              <w:t>Costo de mejora de la calidad de agua y saneamiento.</w:t>
            </w:r>
          </w:p>
        </w:tc>
        <w:tc>
          <w:tcPr>
            <w:tcW w:w="2126" w:type="dxa"/>
          </w:tcPr>
          <w:p w14:paraId="3C0BED64" w14:textId="77777777" w:rsidR="009F3E85" w:rsidRPr="00ED22CE"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000000"/>
                <w:sz w:val="20"/>
                <w:szCs w:val="20"/>
              </w:rPr>
            </w:pPr>
            <w:proofErr w:type="spellStart"/>
            <w:r w:rsidRPr="00ED22CE">
              <w:rPr>
                <w:rFonts w:asciiTheme="majorHAnsi" w:eastAsia="Calibri" w:hAnsiTheme="majorHAnsi" w:cstheme="majorHAnsi"/>
                <w:i/>
                <w:color w:val="000000"/>
                <w:sz w:val="20"/>
                <w:szCs w:val="20"/>
              </w:rPr>
              <w:t>ct_cad</w:t>
            </w:r>
            <w:proofErr w:type="spellEnd"/>
          </w:p>
        </w:tc>
      </w:tr>
      <w:tr w:rsidR="009F3E85" w:rsidRPr="00ED22CE" w14:paraId="3F0494AA" w14:textId="77777777" w:rsidTr="006A28D9">
        <w:trPr>
          <w:trHeight w:val="20"/>
        </w:trPr>
        <w:tc>
          <w:tcPr>
            <w:cnfStyle w:val="001000000000" w:firstRow="0" w:lastRow="0" w:firstColumn="1" w:lastColumn="0" w:oddVBand="0" w:evenVBand="0" w:oddHBand="0" w:evenHBand="0" w:firstRowFirstColumn="0" w:firstRowLastColumn="0" w:lastRowFirstColumn="0" w:lastRowLastColumn="0"/>
            <w:tcW w:w="8631" w:type="dxa"/>
            <w:gridSpan w:val="2"/>
            <w:shd w:val="clear" w:color="auto" w:fill="7F7F7F" w:themeFill="text1" w:themeFillTint="80"/>
            <w:noWrap/>
            <w:hideMark/>
          </w:tcPr>
          <w:p w14:paraId="5B0DE484" w14:textId="77777777" w:rsidR="009F3E85" w:rsidRPr="00ED22CE" w:rsidRDefault="009F3E85" w:rsidP="004A1D8F">
            <w:pPr>
              <w:jc w:val="center"/>
              <w:rPr>
                <w:rFonts w:asciiTheme="majorHAnsi" w:eastAsia="Calibri" w:hAnsiTheme="majorHAnsi" w:cstheme="majorHAnsi"/>
                <w:bCs w:val="0"/>
                <w:color w:val="FFFFFF" w:themeColor="background1"/>
                <w:sz w:val="20"/>
                <w:szCs w:val="20"/>
              </w:rPr>
            </w:pPr>
            <w:r w:rsidRPr="00ED22CE">
              <w:rPr>
                <w:rFonts w:asciiTheme="majorHAnsi" w:eastAsia="Calibri" w:hAnsiTheme="majorHAnsi" w:cstheme="majorHAnsi"/>
                <w:bCs w:val="0"/>
                <w:color w:val="FFFFFF" w:themeColor="background1"/>
                <w:sz w:val="20"/>
                <w:szCs w:val="20"/>
              </w:rPr>
              <w:t>Ecuaciones</w:t>
            </w:r>
          </w:p>
        </w:tc>
      </w:tr>
      <w:tr w:rsidR="009F3E85" w:rsidRPr="00ED22CE" w14:paraId="6E135336" w14:textId="77777777" w:rsidTr="006A28D9">
        <w:trPr>
          <w:trHeight w:val="20"/>
        </w:trPr>
        <w:tc>
          <w:tcPr>
            <w:cnfStyle w:val="001000000000" w:firstRow="0" w:lastRow="0" w:firstColumn="1" w:lastColumn="0" w:oddVBand="0" w:evenVBand="0" w:oddHBand="0" w:evenHBand="0" w:firstRowFirstColumn="0" w:firstRowLastColumn="0" w:lastRowFirstColumn="0" w:lastRowLastColumn="0"/>
            <w:tcW w:w="8631" w:type="dxa"/>
            <w:gridSpan w:val="2"/>
            <w:noWrap/>
          </w:tcPr>
          <w:p w14:paraId="2DC80923" w14:textId="77777777" w:rsidR="009F3E85" w:rsidRPr="00ED22CE" w:rsidRDefault="009F3E85" w:rsidP="004A1D8F">
            <w:pPr>
              <w:ind w:left="680" w:hanging="680"/>
              <w:jc w:val="both"/>
              <w:rPr>
                <w:rFonts w:asciiTheme="majorHAnsi" w:eastAsia="Calibri" w:hAnsiTheme="majorHAnsi" w:cstheme="majorHAnsi"/>
                <w:i/>
                <w:sz w:val="20"/>
                <w:szCs w:val="20"/>
              </w:rPr>
            </w:pPr>
            <w:proofErr w:type="spellStart"/>
            <w:r w:rsidRPr="00ED22CE">
              <w:rPr>
                <w:rFonts w:asciiTheme="majorHAnsi" w:eastAsia="Calibri" w:hAnsiTheme="majorHAnsi" w:cstheme="majorHAnsi"/>
                <w:i/>
                <w:sz w:val="20"/>
                <w:szCs w:val="20"/>
              </w:rPr>
              <w:t>ct_aad</w:t>
            </w:r>
            <w:proofErr w:type="spellEnd"/>
            <w:r w:rsidRPr="00ED22CE">
              <w:rPr>
                <w:rFonts w:asciiTheme="majorHAnsi" w:eastAsia="Calibri" w:hAnsiTheme="majorHAnsi" w:cstheme="majorHAnsi"/>
                <w:i/>
                <w:sz w:val="20"/>
                <w:szCs w:val="20"/>
              </w:rPr>
              <w:t xml:space="preserve"> = </w:t>
            </w:r>
            <w:r w:rsidRPr="00ED22CE">
              <w:rPr>
                <w:rFonts w:asciiTheme="majorHAnsi" w:eastAsia="Calibri" w:hAnsiTheme="majorHAnsi" w:cstheme="majorHAnsi"/>
                <w:i/>
                <w:color w:val="000000"/>
                <w:sz w:val="20"/>
                <w:szCs w:val="20"/>
              </w:rPr>
              <w:t>(</w:t>
            </w:r>
            <w:proofErr w:type="spellStart"/>
            <w:r w:rsidRPr="00ED22CE">
              <w:rPr>
                <w:rFonts w:asciiTheme="majorHAnsi" w:eastAsia="Calibri" w:hAnsiTheme="majorHAnsi" w:cstheme="majorHAnsi"/>
                <w:i/>
                <w:color w:val="000000"/>
                <w:sz w:val="20"/>
                <w:szCs w:val="20"/>
              </w:rPr>
              <w:t>int_aa_cnrp</w:t>
            </w:r>
            <w:proofErr w:type="spellEnd"/>
            <w:r w:rsidRPr="00ED22CE">
              <w:rPr>
                <w:rFonts w:asciiTheme="majorHAnsi" w:eastAsia="Calibri" w:hAnsiTheme="majorHAnsi" w:cstheme="majorHAnsi"/>
                <w:i/>
                <w:color w:val="000000"/>
                <w:sz w:val="20"/>
                <w:szCs w:val="20"/>
              </w:rPr>
              <w:t xml:space="preserve"> x </w:t>
            </w:r>
            <w:proofErr w:type="spellStart"/>
            <w:r w:rsidRPr="00ED22CE">
              <w:rPr>
                <w:rFonts w:asciiTheme="majorHAnsi" w:eastAsia="Calibri" w:hAnsiTheme="majorHAnsi" w:cstheme="majorHAnsi"/>
                <w:i/>
                <w:color w:val="000000"/>
                <w:sz w:val="20"/>
                <w:szCs w:val="20"/>
              </w:rPr>
              <w:t>cu_aa_cnrp_m</w:t>
            </w:r>
            <w:proofErr w:type="spellEnd"/>
            <w:r w:rsidRPr="00ED22CE">
              <w:rPr>
                <w:rFonts w:asciiTheme="majorHAnsi" w:eastAsia="Calibri" w:hAnsiTheme="majorHAnsi" w:cstheme="majorHAnsi"/>
                <w:i/>
                <w:color w:val="000000"/>
                <w:sz w:val="20"/>
                <w:szCs w:val="20"/>
              </w:rPr>
              <w:t xml:space="preserve"> + </w:t>
            </w:r>
            <w:proofErr w:type="spellStart"/>
            <w:r w:rsidRPr="00ED22CE">
              <w:rPr>
                <w:rFonts w:asciiTheme="majorHAnsi" w:eastAsia="Calibri" w:hAnsiTheme="majorHAnsi" w:cstheme="majorHAnsi"/>
                <w:i/>
                <w:color w:val="000000"/>
                <w:sz w:val="20"/>
                <w:szCs w:val="20"/>
              </w:rPr>
              <w:t>int_aa_alpt</w:t>
            </w:r>
            <w:proofErr w:type="spellEnd"/>
            <w:r w:rsidRPr="00ED22CE">
              <w:rPr>
                <w:rFonts w:asciiTheme="majorHAnsi" w:eastAsia="Calibri" w:hAnsiTheme="majorHAnsi" w:cstheme="majorHAnsi"/>
                <w:i/>
                <w:color w:val="000000"/>
                <w:sz w:val="20"/>
                <w:szCs w:val="20"/>
              </w:rPr>
              <w:t xml:space="preserve"> x </w:t>
            </w:r>
            <w:proofErr w:type="spellStart"/>
            <w:r w:rsidRPr="00ED22CE">
              <w:rPr>
                <w:rFonts w:asciiTheme="majorHAnsi" w:eastAsia="Calibri" w:hAnsiTheme="majorHAnsi" w:cstheme="majorHAnsi"/>
                <w:i/>
                <w:color w:val="000000"/>
                <w:sz w:val="20"/>
                <w:szCs w:val="20"/>
              </w:rPr>
              <w:t>cu_aa_alpt</w:t>
            </w:r>
            <w:proofErr w:type="spellEnd"/>
            <w:r w:rsidRPr="00ED22CE">
              <w:rPr>
                <w:rFonts w:asciiTheme="majorHAnsi" w:eastAsia="Calibri" w:hAnsiTheme="majorHAnsi" w:cstheme="majorHAnsi"/>
                <w:i/>
                <w:color w:val="000000"/>
                <w:sz w:val="20"/>
                <w:szCs w:val="20"/>
              </w:rPr>
              <w:t xml:space="preserve"> + </w:t>
            </w:r>
            <w:proofErr w:type="spellStart"/>
            <w:r w:rsidRPr="00ED22CE">
              <w:rPr>
                <w:rFonts w:asciiTheme="majorHAnsi" w:eastAsia="Calibri" w:hAnsiTheme="majorHAnsi" w:cstheme="majorHAnsi"/>
                <w:i/>
                <w:color w:val="000000"/>
                <w:sz w:val="20"/>
                <w:szCs w:val="20"/>
              </w:rPr>
              <w:t>int_aa_pasc</w:t>
            </w:r>
            <w:proofErr w:type="spellEnd"/>
            <w:r w:rsidRPr="00ED22CE">
              <w:rPr>
                <w:rFonts w:asciiTheme="majorHAnsi" w:eastAsia="Calibri" w:hAnsiTheme="majorHAnsi" w:cstheme="majorHAnsi"/>
                <w:i/>
                <w:color w:val="000000"/>
                <w:sz w:val="20"/>
                <w:szCs w:val="20"/>
              </w:rPr>
              <w:t xml:space="preserve"> x </w:t>
            </w:r>
            <w:proofErr w:type="spellStart"/>
            <w:r w:rsidRPr="00ED22CE">
              <w:rPr>
                <w:rFonts w:asciiTheme="majorHAnsi" w:eastAsia="Calibri" w:hAnsiTheme="majorHAnsi" w:cstheme="majorHAnsi"/>
                <w:i/>
                <w:color w:val="000000"/>
                <w:sz w:val="20"/>
                <w:szCs w:val="20"/>
              </w:rPr>
              <w:t>cu_aa_pasc</w:t>
            </w:r>
            <w:proofErr w:type="spellEnd"/>
            <w:r w:rsidRPr="00ED22CE">
              <w:rPr>
                <w:rFonts w:asciiTheme="majorHAnsi" w:eastAsia="Calibri" w:hAnsiTheme="majorHAnsi" w:cstheme="majorHAnsi"/>
                <w:i/>
                <w:color w:val="000000"/>
                <w:sz w:val="20"/>
                <w:szCs w:val="20"/>
              </w:rPr>
              <w:t xml:space="preserve"> + </w:t>
            </w:r>
            <w:proofErr w:type="spellStart"/>
            <w:r w:rsidRPr="00ED22CE">
              <w:rPr>
                <w:rFonts w:asciiTheme="majorHAnsi" w:eastAsia="Calibri" w:hAnsiTheme="majorHAnsi" w:cstheme="majorHAnsi"/>
                <w:i/>
                <w:color w:val="000000"/>
                <w:sz w:val="20"/>
                <w:szCs w:val="20"/>
              </w:rPr>
              <w:t>int_ad_cnrp</w:t>
            </w:r>
            <w:proofErr w:type="spellEnd"/>
            <w:r w:rsidRPr="00ED22CE">
              <w:rPr>
                <w:rFonts w:asciiTheme="majorHAnsi" w:eastAsia="Calibri" w:hAnsiTheme="majorHAnsi" w:cstheme="majorHAnsi"/>
                <w:i/>
                <w:color w:val="000000"/>
                <w:sz w:val="20"/>
                <w:szCs w:val="20"/>
              </w:rPr>
              <w:t xml:space="preserve"> x </w:t>
            </w:r>
            <w:proofErr w:type="spellStart"/>
            <w:r w:rsidRPr="00ED22CE">
              <w:rPr>
                <w:rFonts w:asciiTheme="majorHAnsi" w:eastAsia="Calibri" w:hAnsiTheme="majorHAnsi" w:cstheme="majorHAnsi"/>
                <w:i/>
                <w:color w:val="000000"/>
                <w:sz w:val="20"/>
                <w:szCs w:val="20"/>
              </w:rPr>
              <w:t>cu_ad_cnrp_m</w:t>
            </w:r>
            <w:proofErr w:type="spellEnd"/>
            <w:r w:rsidRPr="00ED22CE">
              <w:rPr>
                <w:rFonts w:asciiTheme="majorHAnsi" w:eastAsia="Calibri" w:hAnsiTheme="majorHAnsi" w:cstheme="majorHAnsi"/>
                <w:i/>
                <w:color w:val="000000"/>
                <w:sz w:val="20"/>
                <w:szCs w:val="20"/>
              </w:rPr>
              <w:t xml:space="preserve"> + </w:t>
            </w:r>
            <w:proofErr w:type="spellStart"/>
            <w:r w:rsidRPr="00ED22CE">
              <w:rPr>
                <w:rFonts w:asciiTheme="majorHAnsi" w:eastAsia="Calibri" w:hAnsiTheme="majorHAnsi" w:cstheme="majorHAnsi"/>
                <w:i/>
                <w:color w:val="000000"/>
                <w:sz w:val="20"/>
                <w:szCs w:val="20"/>
              </w:rPr>
              <w:t>int_ad_sinsitu</w:t>
            </w:r>
            <w:proofErr w:type="spellEnd"/>
            <w:r w:rsidRPr="00ED22CE">
              <w:rPr>
                <w:rFonts w:asciiTheme="majorHAnsi" w:eastAsia="Calibri" w:hAnsiTheme="majorHAnsi" w:cstheme="majorHAnsi"/>
                <w:i/>
                <w:color w:val="000000"/>
                <w:sz w:val="20"/>
                <w:szCs w:val="20"/>
              </w:rPr>
              <w:t xml:space="preserve"> x (</w:t>
            </w:r>
            <w:proofErr w:type="spellStart"/>
            <w:r w:rsidRPr="00ED22CE">
              <w:rPr>
                <w:rFonts w:asciiTheme="majorHAnsi" w:eastAsia="Calibri" w:hAnsiTheme="majorHAnsi" w:cstheme="majorHAnsi"/>
                <w:i/>
                <w:color w:val="000000"/>
                <w:sz w:val="20"/>
                <w:szCs w:val="20"/>
              </w:rPr>
              <w:t>cu_ad_sinsitu_ts</w:t>
            </w:r>
            <w:proofErr w:type="spellEnd"/>
            <w:r w:rsidRPr="00ED22CE">
              <w:rPr>
                <w:rFonts w:asciiTheme="majorHAnsi" w:eastAsia="Calibri" w:hAnsiTheme="majorHAnsi" w:cstheme="majorHAnsi"/>
                <w:i/>
                <w:color w:val="000000"/>
                <w:sz w:val="20"/>
                <w:szCs w:val="20"/>
              </w:rPr>
              <w:t xml:space="preserve"> + </w:t>
            </w:r>
            <w:proofErr w:type="spellStart"/>
            <w:r w:rsidRPr="00ED22CE">
              <w:rPr>
                <w:rFonts w:asciiTheme="majorHAnsi" w:eastAsia="Calibri" w:hAnsiTheme="majorHAnsi" w:cstheme="majorHAnsi"/>
                <w:i/>
                <w:color w:val="000000"/>
                <w:sz w:val="20"/>
                <w:szCs w:val="20"/>
              </w:rPr>
              <w:t>cu_ad_sinsitu_pp</w:t>
            </w:r>
            <w:proofErr w:type="spellEnd"/>
            <w:r w:rsidRPr="00ED22CE">
              <w:rPr>
                <w:rFonts w:asciiTheme="majorHAnsi" w:eastAsia="Calibri" w:hAnsiTheme="majorHAnsi" w:cstheme="majorHAnsi"/>
                <w:i/>
                <w:color w:val="000000"/>
                <w:sz w:val="20"/>
                <w:szCs w:val="20"/>
              </w:rPr>
              <w:t xml:space="preserve"> + </w:t>
            </w:r>
            <w:proofErr w:type="spellStart"/>
            <w:r w:rsidRPr="00ED22CE">
              <w:rPr>
                <w:rFonts w:asciiTheme="majorHAnsi" w:eastAsia="Calibri" w:hAnsiTheme="majorHAnsi" w:cstheme="majorHAnsi"/>
                <w:i/>
                <w:color w:val="000000"/>
                <w:sz w:val="20"/>
                <w:szCs w:val="20"/>
              </w:rPr>
              <w:t>cu_ad_sinsitu_bc</w:t>
            </w:r>
            <w:proofErr w:type="spellEnd"/>
            <w:r w:rsidRPr="00ED22CE">
              <w:rPr>
                <w:rFonts w:asciiTheme="majorHAnsi" w:eastAsia="Calibri" w:hAnsiTheme="majorHAnsi" w:cstheme="majorHAnsi"/>
                <w:i/>
                <w:color w:val="000000"/>
                <w:sz w:val="20"/>
                <w:szCs w:val="20"/>
              </w:rPr>
              <w:t xml:space="preserve">)) x FSCX x FGGU x FIGV + </w:t>
            </w:r>
            <w:proofErr w:type="spellStart"/>
            <w:r w:rsidRPr="00ED22CE">
              <w:rPr>
                <w:rFonts w:asciiTheme="majorHAnsi" w:eastAsia="Calibri" w:hAnsiTheme="majorHAnsi" w:cstheme="majorHAnsi"/>
                <w:i/>
                <w:color w:val="000000"/>
                <w:sz w:val="20"/>
                <w:szCs w:val="20"/>
              </w:rPr>
              <w:t>int_ad_zinu</w:t>
            </w:r>
            <w:proofErr w:type="spellEnd"/>
            <w:r w:rsidRPr="00ED22CE">
              <w:rPr>
                <w:rFonts w:asciiTheme="majorHAnsi" w:eastAsia="Calibri" w:hAnsiTheme="majorHAnsi" w:cstheme="majorHAnsi"/>
                <w:i/>
                <w:color w:val="000000"/>
                <w:sz w:val="20"/>
                <w:szCs w:val="20"/>
              </w:rPr>
              <w:t xml:space="preserve"> x </w:t>
            </w:r>
            <w:proofErr w:type="spellStart"/>
            <w:r w:rsidRPr="00ED22CE">
              <w:rPr>
                <w:rFonts w:asciiTheme="majorHAnsi" w:eastAsia="Calibri" w:hAnsiTheme="majorHAnsi" w:cstheme="majorHAnsi"/>
                <w:i/>
                <w:color w:val="000000"/>
                <w:sz w:val="20"/>
                <w:szCs w:val="20"/>
              </w:rPr>
              <w:t>cu_ad_zinu</w:t>
            </w:r>
            <w:proofErr w:type="spellEnd"/>
          </w:p>
        </w:tc>
      </w:tr>
      <w:tr w:rsidR="009F3E85" w:rsidRPr="00ED22CE" w14:paraId="3017C275" w14:textId="77777777" w:rsidTr="006A28D9">
        <w:trPr>
          <w:trHeight w:val="20"/>
        </w:trPr>
        <w:tc>
          <w:tcPr>
            <w:cnfStyle w:val="001000000000" w:firstRow="0" w:lastRow="0" w:firstColumn="1" w:lastColumn="0" w:oddVBand="0" w:evenVBand="0" w:oddHBand="0" w:evenHBand="0" w:firstRowFirstColumn="0" w:firstRowLastColumn="0" w:lastRowFirstColumn="0" w:lastRowLastColumn="0"/>
            <w:tcW w:w="8631" w:type="dxa"/>
            <w:gridSpan w:val="2"/>
            <w:noWrap/>
          </w:tcPr>
          <w:p w14:paraId="766C341A" w14:textId="77777777" w:rsidR="009F3E85" w:rsidRPr="00ED22CE" w:rsidRDefault="009F3E85" w:rsidP="004A1D8F">
            <w:pPr>
              <w:ind w:left="1021" w:hanging="1021"/>
              <w:jc w:val="both"/>
              <w:rPr>
                <w:rFonts w:asciiTheme="majorHAnsi" w:eastAsia="Calibri" w:hAnsiTheme="majorHAnsi" w:cstheme="majorHAnsi"/>
                <w:i/>
                <w:color w:val="000000"/>
                <w:sz w:val="20"/>
                <w:szCs w:val="20"/>
              </w:rPr>
            </w:pPr>
            <w:proofErr w:type="spellStart"/>
            <w:r w:rsidRPr="00ED22CE">
              <w:rPr>
                <w:rFonts w:asciiTheme="majorHAnsi" w:eastAsia="Calibri" w:hAnsiTheme="majorHAnsi" w:cstheme="majorHAnsi"/>
                <w:i/>
                <w:sz w:val="20"/>
                <w:szCs w:val="20"/>
              </w:rPr>
              <w:t>ct_cis_te</w:t>
            </w:r>
            <w:proofErr w:type="spellEnd"/>
            <w:r w:rsidRPr="00ED22CE">
              <w:rPr>
                <w:rFonts w:asciiTheme="majorHAnsi" w:eastAsia="Calibri" w:hAnsiTheme="majorHAnsi" w:cstheme="majorHAnsi"/>
                <w:i/>
                <w:sz w:val="20"/>
                <w:szCs w:val="20"/>
              </w:rPr>
              <w:t xml:space="preserve"> = ((</w:t>
            </w:r>
            <w:proofErr w:type="spellStart"/>
            <w:r w:rsidRPr="00ED22CE">
              <w:rPr>
                <w:rFonts w:asciiTheme="majorHAnsi" w:eastAsia="Calibri" w:hAnsiTheme="majorHAnsi" w:cstheme="majorHAnsi"/>
                <w:i/>
                <w:sz w:val="20"/>
                <w:szCs w:val="20"/>
              </w:rPr>
              <w:t>cu_cis_cb</w:t>
            </w:r>
            <w:proofErr w:type="spellEnd"/>
            <w:r w:rsidRPr="00ED22CE">
              <w:rPr>
                <w:rFonts w:asciiTheme="majorHAnsi" w:eastAsia="Calibri" w:hAnsiTheme="majorHAnsi" w:cstheme="majorHAnsi"/>
                <w:i/>
                <w:sz w:val="20"/>
                <w:szCs w:val="20"/>
              </w:rPr>
              <w:t xml:space="preserve"> + </w:t>
            </w:r>
            <w:proofErr w:type="spellStart"/>
            <w:r w:rsidRPr="00ED22CE">
              <w:rPr>
                <w:rFonts w:asciiTheme="majorHAnsi" w:eastAsia="Calibri" w:hAnsiTheme="majorHAnsi" w:cstheme="majorHAnsi"/>
                <w:i/>
                <w:sz w:val="20"/>
                <w:szCs w:val="20"/>
              </w:rPr>
              <w:t>cu_cis_eb</w:t>
            </w:r>
            <w:proofErr w:type="spellEnd"/>
            <w:r w:rsidRPr="00ED22CE">
              <w:rPr>
                <w:rFonts w:asciiTheme="majorHAnsi" w:eastAsia="Calibri" w:hAnsiTheme="majorHAnsi" w:cstheme="majorHAnsi"/>
                <w:i/>
                <w:sz w:val="20"/>
                <w:szCs w:val="20"/>
              </w:rPr>
              <w:t xml:space="preserve"> + </w:t>
            </w:r>
            <w:proofErr w:type="spellStart"/>
            <w:r w:rsidRPr="00ED22CE">
              <w:rPr>
                <w:rFonts w:asciiTheme="majorHAnsi" w:eastAsia="Calibri" w:hAnsiTheme="majorHAnsi" w:cstheme="majorHAnsi"/>
                <w:i/>
                <w:sz w:val="20"/>
                <w:szCs w:val="20"/>
              </w:rPr>
              <w:t>cisvol</w:t>
            </w:r>
            <w:proofErr w:type="spellEnd"/>
            <w:r w:rsidRPr="00ED22CE">
              <w:rPr>
                <w:rFonts w:asciiTheme="majorHAnsi" w:eastAsia="Calibri" w:hAnsiTheme="majorHAnsi" w:cstheme="majorHAnsi"/>
                <w:i/>
                <w:sz w:val="20"/>
                <w:szCs w:val="20"/>
              </w:rPr>
              <w:t xml:space="preserve"> x cu_cis_m3) x </w:t>
            </w:r>
            <w:proofErr w:type="spellStart"/>
            <w:r w:rsidRPr="00ED22CE">
              <w:rPr>
                <w:rFonts w:asciiTheme="majorHAnsi" w:eastAsia="Calibri" w:hAnsiTheme="majorHAnsi" w:cstheme="majorHAnsi"/>
                <w:i/>
                <w:sz w:val="20"/>
                <w:szCs w:val="20"/>
              </w:rPr>
              <w:t>cis_imp</w:t>
            </w:r>
            <w:proofErr w:type="spellEnd"/>
            <w:r w:rsidRPr="00ED22CE">
              <w:rPr>
                <w:rFonts w:asciiTheme="majorHAnsi" w:eastAsia="Calibri" w:hAnsiTheme="majorHAnsi" w:cstheme="majorHAnsi"/>
                <w:i/>
                <w:sz w:val="20"/>
                <w:szCs w:val="20"/>
              </w:rPr>
              <w:t xml:space="preserve"> + (</w:t>
            </w:r>
            <w:proofErr w:type="spellStart"/>
            <w:r w:rsidRPr="00ED22CE">
              <w:rPr>
                <w:rFonts w:asciiTheme="majorHAnsi" w:eastAsia="Calibri" w:hAnsiTheme="majorHAnsi" w:cstheme="majorHAnsi"/>
                <w:i/>
                <w:sz w:val="20"/>
                <w:szCs w:val="20"/>
              </w:rPr>
              <w:t>te_imp</w:t>
            </w:r>
            <w:proofErr w:type="spellEnd"/>
            <w:r w:rsidRPr="00ED22CE">
              <w:rPr>
                <w:rFonts w:asciiTheme="majorHAnsi" w:eastAsia="Calibri" w:hAnsiTheme="majorHAnsi" w:cstheme="majorHAnsi"/>
                <w:i/>
                <w:sz w:val="20"/>
                <w:szCs w:val="20"/>
              </w:rPr>
              <w:t xml:space="preserve"> + </w:t>
            </w:r>
            <w:proofErr w:type="spellStart"/>
            <w:r w:rsidRPr="00ED22CE">
              <w:rPr>
                <w:rFonts w:asciiTheme="majorHAnsi" w:eastAsia="Calibri" w:hAnsiTheme="majorHAnsi" w:cstheme="majorHAnsi"/>
                <w:i/>
                <w:sz w:val="20"/>
                <w:szCs w:val="20"/>
              </w:rPr>
              <w:t>te_sus</w:t>
            </w:r>
            <w:proofErr w:type="spellEnd"/>
            <w:r w:rsidRPr="00ED22CE">
              <w:rPr>
                <w:rFonts w:asciiTheme="majorHAnsi" w:eastAsia="Calibri" w:hAnsiTheme="majorHAnsi" w:cstheme="majorHAnsi"/>
                <w:i/>
                <w:sz w:val="20"/>
                <w:szCs w:val="20"/>
              </w:rPr>
              <w:t xml:space="preserve"> x 1.20 + </w:t>
            </w:r>
            <w:proofErr w:type="spellStart"/>
            <w:r w:rsidRPr="00ED22CE">
              <w:rPr>
                <w:rFonts w:asciiTheme="majorHAnsi" w:eastAsia="Calibri" w:hAnsiTheme="majorHAnsi" w:cstheme="majorHAnsi"/>
                <w:i/>
                <w:sz w:val="20"/>
                <w:szCs w:val="20"/>
              </w:rPr>
              <w:t>te_mm</w:t>
            </w:r>
            <w:proofErr w:type="spellEnd"/>
            <w:r w:rsidRPr="00ED22CE">
              <w:rPr>
                <w:rFonts w:asciiTheme="majorHAnsi" w:eastAsia="Calibri" w:hAnsiTheme="majorHAnsi" w:cstheme="majorHAnsi"/>
                <w:i/>
                <w:sz w:val="20"/>
                <w:szCs w:val="20"/>
              </w:rPr>
              <w:t xml:space="preserve"> x 0.30 + </w:t>
            </w:r>
            <w:proofErr w:type="spellStart"/>
            <w:r w:rsidRPr="00ED22CE">
              <w:rPr>
                <w:rFonts w:asciiTheme="majorHAnsi" w:eastAsia="Calibri" w:hAnsiTheme="majorHAnsi" w:cstheme="majorHAnsi"/>
                <w:i/>
                <w:sz w:val="20"/>
                <w:szCs w:val="20"/>
              </w:rPr>
              <w:t>te_mb</w:t>
            </w:r>
            <w:proofErr w:type="spellEnd"/>
            <w:r w:rsidRPr="00ED22CE">
              <w:rPr>
                <w:rFonts w:asciiTheme="majorHAnsi" w:eastAsia="Calibri" w:hAnsiTheme="majorHAnsi" w:cstheme="majorHAnsi"/>
                <w:i/>
                <w:sz w:val="20"/>
                <w:szCs w:val="20"/>
              </w:rPr>
              <w:t xml:space="preserve"> x 0.20) x cu_te_m3) x FSCX x FGGU x FIGV</w:t>
            </w:r>
          </w:p>
        </w:tc>
      </w:tr>
      <w:tr w:rsidR="009F3E85" w:rsidRPr="00ED22CE" w14:paraId="7ED69893" w14:textId="77777777" w:rsidTr="006A28D9">
        <w:trPr>
          <w:trHeight w:val="20"/>
        </w:trPr>
        <w:tc>
          <w:tcPr>
            <w:cnfStyle w:val="001000000000" w:firstRow="0" w:lastRow="0" w:firstColumn="1" w:lastColumn="0" w:oddVBand="0" w:evenVBand="0" w:oddHBand="0" w:evenHBand="0" w:firstRowFirstColumn="0" w:firstRowLastColumn="0" w:lastRowFirstColumn="0" w:lastRowLastColumn="0"/>
            <w:tcW w:w="8631" w:type="dxa"/>
            <w:gridSpan w:val="2"/>
            <w:noWrap/>
          </w:tcPr>
          <w:p w14:paraId="1A8BC378" w14:textId="77777777" w:rsidR="009F3E85" w:rsidRPr="00ED22CE" w:rsidRDefault="009F3E85" w:rsidP="004A1D8F">
            <w:pPr>
              <w:ind w:left="964" w:hanging="964"/>
              <w:jc w:val="both"/>
              <w:rPr>
                <w:rFonts w:asciiTheme="majorHAnsi" w:eastAsia="Calibri" w:hAnsiTheme="majorHAnsi" w:cstheme="majorHAnsi"/>
                <w:i/>
                <w:sz w:val="20"/>
                <w:szCs w:val="20"/>
              </w:rPr>
            </w:pPr>
            <w:proofErr w:type="spellStart"/>
            <w:r w:rsidRPr="00ED22CE">
              <w:rPr>
                <w:rFonts w:asciiTheme="majorHAnsi" w:eastAsia="Calibri" w:hAnsiTheme="majorHAnsi" w:cstheme="majorHAnsi"/>
                <w:i/>
                <w:sz w:val="20"/>
                <w:szCs w:val="20"/>
              </w:rPr>
              <w:t>ct_sshh</w:t>
            </w:r>
            <w:proofErr w:type="spellEnd"/>
            <w:r w:rsidRPr="00ED22CE">
              <w:rPr>
                <w:rFonts w:asciiTheme="majorHAnsi" w:eastAsia="Calibri" w:hAnsiTheme="majorHAnsi" w:cstheme="majorHAnsi"/>
                <w:i/>
                <w:sz w:val="20"/>
                <w:szCs w:val="20"/>
              </w:rPr>
              <w:t xml:space="preserve"> = ((</w:t>
            </w:r>
            <w:proofErr w:type="spellStart"/>
            <w:r w:rsidRPr="00ED22CE">
              <w:rPr>
                <w:rFonts w:asciiTheme="majorHAnsi" w:eastAsia="Calibri" w:hAnsiTheme="majorHAnsi" w:cstheme="majorHAnsi"/>
                <w:i/>
                <w:sz w:val="20"/>
                <w:szCs w:val="20"/>
              </w:rPr>
              <w:t>ba_inoamp</w:t>
            </w:r>
            <w:proofErr w:type="spellEnd"/>
            <w:r w:rsidRPr="00ED22CE">
              <w:rPr>
                <w:rFonts w:asciiTheme="majorHAnsi" w:eastAsia="Calibri" w:hAnsiTheme="majorHAnsi" w:cstheme="majorHAnsi"/>
                <w:i/>
                <w:sz w:val="20"/>
                <w:szCs w:val="20"/>
              </w:rPr>
              <w:t xml:space="preserve"> + </w:t>
            </w:r>
            <w:proofErr w:type="spellStart"/>
            <w:r w:rsidRPr="00ED22CE">
              <w:rPr>
                <w:rFonts w:asciiTheme="majorHAnsi" w:eastAsia="Calibri" w:hAnsiTheme="majorHAnsi" w:cstheme="majorHAnsi"/>
                <w:i/>
                <w:sz w:val="20"/>
                <w:szCs w:val="20"/>
              </w:rPr>
              <w:t>ba_inoreh</w:t>
            </w:r>
            <w:proofErr w:type="spellEnd"/>
            <w:r w:rsidRPr="00ED22CE">
              <w:rPr>
                <w:rFonts w:asciiTheme="majorHAnsi" w:eastAsia="Calibri" w:hAnsiTheme="majorHAnsi" w:cstheme="majorHAnsi"/>
                <w:i/>
                <w:sz w:val="20"/>
                <w:szCs w:val="20"/>
              </w:rPr>
              <w:t xml:space="preserve"> x 0.30) x (</w:t>
            </w:r>
            <w:proofErr w:type="spellStart"/>
            <w:r w:rsidRPr="00ED22CE">
              <w:rPr>
                <w:rFonts w:asciiTheme="majorHAnsi" w:eastAsia="Calibri" w:hAnsiTheme="majorHAnsi" w:cstheme="majorHAnsi"/>
                <w:i/>
                <w:sz w:val="20"/>
                <w:szCs w:val="20"/>
              </w:rPr>
              <w:t>cu_sshh_ino</w:t>
            </w:r>
            <w:proofErr w:type="spellEnd"/>
            <w:r w:rsidRPr="00ED22CE">
              <w:rPr>
                <w:rFonts w:asciiTheme="majorHAnsi" w:eastAsia="Calibri" w:hAnsiTheme="majorHAnsi" w:cstheme="majorHAnsi"/>
                <w:i/>
                <w:sz w:val="20"/>
                <w:szCs w:val="20"/>
              </w:rPr>
              <w:t xml:space="preserve"> + </w:t>
            </w:r>
            <w:proofErr w:type="spellStart"/>
            <w:r w:rsidRPr="00ED22CE">
              <w:rPr>
                <w:rFonts w:asciiTheme="majorHAnsi" w:eastAsia="Calibri" w:hAnsiTheme="majorHAnsi" w:cstheme="majorHAnsi"/>
                <w:i/>
                <w:sz w:val="20"/>
                <w:szCs w:val="20"/>
              </w:rPr>
              <w:t>cu_sshh_cub</w:t>
            </w:r>
            <w:proofErr w:type="spellEnd"/>
            <w:r w:rsidRPr="00ED22CE">
              <w:rPr>
                <w:rFonts w:asciiTheme="majorHAnsi" w:eastAsia="Calibri" w:hAnsiTheme="majorHAnsi" w:cstheme="majorHAnsi"/>
                <w:i/>
                <w:sz w:val="20"/>
                <w:szCs w:val="20"/>
              </w:rPr>
              <w:t xml:space="preserve"> + </w:t>
            </w:r>
            <w:proofErr w:type="spellStart"/>
            <w:r w:rsidRPr="00ED22CE">
              <w:rPr>
                <w:rFonts w:asciiTheme="majorHAnsi" w:eastAsia="Calibri" w:hAnsiTheme="majorHAnsi" w:cstheme="majorHAnsi"/>
                <w:i/>
                <w:sz w:val="20"/>
                <w:szCs w:val="20"/>
              </w:rPr>
              <w:t>cu_sshh_lav</w:t>
            </w:r>
            <w:proofErr w:type="spellEnd"/>
            <w:r w:rsidRPr="00ED22CE">
              <w:rPr>
                <w:rFonts w:asciiTheme="majorHAnsi" w:eastAsia="Calibri" w:hAnsiTheme="majorHAnsi" w:cstheme="majorHAnsi"/>
                <w:i/>
                <w:sz w:val="20"/>
                <w:szCs w:val="20"/>
              </w:rPr>
              <w:t xml:space="preserve"> + </w:t>
            </w:r>
            <w:proofErr w:type="spellStart"/>
            <w:r w:rsidRPr="00ED22CE">
              <w:rPr>
                <w:rFonts w:asciiTheme="majorHAnsi" w:eastAsia="Calibri" w:hAnsiTheme="majorHAnsi" w:cstheme="majorHAnsi"/>
                <w:i/>
                <w:sz w:val="20"/>
                <w:szCs w:val="20"/>
              </w:rPr>
              <w:t>cu_sshh_sd</w:t>
            </w:r>
            <w:proofErr w:type="spellEnd"/>
            <w:r w:rsidRPr="00ED22CE">
              <w:rPr>
                <w:rFonts w:asciiTheme="majorHAnsi" w:eastAsia="Calibri" w:hAnsiTheme="majorHAnsi" w:cstheme="majorHAnsi"/>
                <w:i/>
                <w:sz w:val="20"/>
                <w:szCs w:val="20"/>
              </w:rPr>
              <w:t xml:space="preserve"> + </w:t>
            </w:r>
            <w:proofErr w:type="spellStart"/>
            <w:r w:rsidRPr="00ED22CE">
              <w:rPr>
                <w:rFonts w:asciiTheme="majorHAnsi" w:eastAsia="Calibri" w:hAnsiTheme="majorHAnsi" w:cstheme="majorHAnsi"/>
                <w:i/>
                <w:sz w:val="20"/>
                <w:szCs w:val="20"/>
              </w:rPr>
              <w:t>cu_sshh_sa</w:t>
            </w:r>
            <w:proofErr w:type="spellEnd"/>
            <w:r w:rsidRPr="00ED22CE">
              <w:rPr>
                <w:rFonts w:asciiTheme="majorHAnsi" w:eastAsia="Calibri" w:hAnsiTheme="majorHAnsi" w:cstheme="majorHAnsi"/>
                <w:i/>
                <w:sz w:val="20"/>
                <w:szCs w:val="20"/>
              </w:rPr>
              <w:t>) + (</w:t>
            </w:r>
            <w:proofErr w:type="spellStart"/>
            <w:r w:rsidRPr="00ED22CE">
              <w:rPr>
                <w:rFonts w:asciiTheme="majorHAnsi" w:eastAsia="Calibri" w:hAnsiTheme="majorHAnsi" w:cstheme="majorHAnsi"/>
                <w:i/>
                <w:sz w:val="20"/>
                <w:szCs w:val="20"/>
              </w:rPr>
              <w:t>ba_uriamp</w:t>
            </w:r>
            <w:proofErr w:type="spellEnd"/>
            <w:r w:rsidRPr="00ED22CE">
              <w:rPr>
                <w:rFonts w:asciiTheme="majorHAnsi" w:eastAsia="Calibri" w:hAnsiTheme="majorHAnsi" w:cstheme="majorHAnsi"/>
                <w:i/>
                <w:sz w:val="20"/>
                <w:szCs w:val="20"/>
              </w:rPr>
              <w:t xml:space="preserve"> + </w:t>
            </w:r>
            <w:proofErr w:type="spellStart"/>
            <w:r w:rsidRPr="00ED22CE">
              <w:rPr>
                <w:rFonts w:asciiTheme="majorHAnsi" w:eastAsia="Calibri" w:hAnsiTheme="majorHAnsi" w:cstheme="majorHAnsi"/>
                <w:i/>
                <w:sz w:val="20"/>
                <w:szCs w:val="20"/>
              </w:rPr>
              <w:t>ba_urireh</w:t>
            </w:r>
            <w:proofErr w:type="spellEnd"/>
            <w:r w:rsidRPr="00ED22CE">
              <w:rPr>
                <w:rFonts w:asciiTheme="majorHAnsi" w:eastAsia="Calibri" w:hAnsiTheme="majorHAnsi" w:cstheme="majorHAnsi"/>
                <w:i/>
                <w:sz w:val="20"/>
                <w:szCs w:val="20"/>
              </w:rPr>
              <w:t xml:space="preserve"> x 0.30) x </w:t>
            </w:r>
            <w:proofErr w:type="spellStart"/>
            <w:r w:rsidRPr="00ED22CE">
              <w:rPr>
                <w:rFonts w:asciiTheme="majorHAnsi" w:eastAsia="Calibri" w:hAnsiTheme="majorHAnsi" w:cstheme="majorHAnsi"/>
                <w:i/>
                <w:sz w:val="20"/>
                <w:szCs w:val="20"/>
              </w:rPr>
              <w:t>cu_sshh_uri</w:t>
            </w:r>
            <w:proofErr w:type="spellEnd"/>
            <w:r w:rsidRPr="00ED22CE">
              <w:rPr>
                <w:rFonts w:asciiTheme="majorHAnsi" w:eastAsia="Calibri" w:hAnsiTheme="majorHAnsi" w:cstheme="majorHAnsi"/>
                <w:i/>
                <w:sz w:val="20"/>
                <w:szCs w:val="20"/>
              </w:rPr>
              <w:t xml:space="preserve">) x (1 - </w:t>
            </w:r>
            <w:proofErr w:type="spellStart"/>
            <w:r w:rsidRPr="00ED22CE">
              <w:rPr>
                <w:rFonts w:asciiTheme="majorHAnsi" w:eastAsia="Calibri" w:hAnsiTheme="majorHAnsi" w:cstheme="majorHAnsi"/>
                <w:i/>
                <w:sz w:val="20"/>
                <w:szCs w:val="20"/>
              </w:rPr>
              <w:t>f_sp</w:t>
            </w:r>
            <w:proofErr w:type="spellEnd"/>
            <w:r w:rsidRPr="00ED22CE">
              <w:rPr>
                <w:rFonts w:asciiTheme="majorHAnsi" w:eastAsia="Calibri" w:hAnsiTheme="majorHAnsi" w:cstheme="majorHAnsi"/>
                <w:i/>
                <w:sz w:val="20"/>
                <w:szCs w:val="20"/>
              </w:rPr>
              <w:t>) x FSCX x FGGU x FIGV</w:t>
            </w:r>
          </w:p>
        </w:tc>
      </w:tr>
      <w:tr w:rsidR="009F3E85" w:rsidRPr="00ED22CE" w14:paraId="149D4614" w14:textId="77777777" w:rsidTr="006A28D9">
        <w:trPr>
          <w:trHeight w:val="20"/>
        </w:trPr>
        <w:tc>
          <w:tcPr>
            <w:cnfStyle w:val="001000000000" w:firstRow="0" w:lastRow="0" w:firstColumn="1" w:lastColumn="0" w:oddVBand="0" w:evenVBand="0" w:oddHBand="0" w:evenHBand="0" w:firstRowFirstColumn="0" w:firstRowLastColumn="0" w:lastRowFirstColumn="0" w:lastRowLastColumn="0"/>
            <w:tcW w:w="8631" w:type="dxa"/>
            <w:gridSpan w:val="2"/>
            <w:noWrap/>
          </w:tcPr>
          <w:p w14:paraId="09A83245" w14:textId="77777777" w:rsidR="009F3E85" w:rsidRPr="00ED22CE" w:rsidRDefault="009F3E85" w:rsidP="004A1D8F">
            <w:pPr>
              <w:jc w:val="both"/>
              <w:rPr>
                <w:rFonts w:asciiTheme="majorHAnsi" w:eastAsia="Calibri" w:hAnsiTheme="majorHAnsi" w:cstheme="majorHAnsi"/>
                <w:i/>
                <w:color w:val="000000"/>
                <w:sz w:val="20"/>
                <w:szCs w:val="20"/>
              </w:rPr>
            </w:pPr>
            <w:proofErr w:type="spellStart"/>
            <w:r w:rsidRPr="00ED22CE">
              <w:rPr>
                <w:rFonts w:asciiTheme="majorHAnsi" w:eastAsia="Calibri" w:hAnsiTheme="majorHAnsi" w:cstheme="majorHAnsi"/>
                <w:i/>
                <w:sz w:val="20"/>
                <w:szCs w:val="20"/>
              </w:rPr>
              <w:t>ct_beb</w:t>
            </w:r>
            <w:proofErr w:type="spellEnd"/>
            <w:r w:rsidRPr="00ED22CE">
              <w:rPr>
                <w:rFonts w:asciiTheme="majorHAnsi" w:eastAsia="Calibri" w:hAnsiTheme="majorHAnsi" w:cstheme="majorHAnsi"/>
                <w:i/>
                <w:sz w:val="20"/>
                <w:szCs w:val="20"/>
              </w:rPr>
              <w:t xml:space="preserve"> = </w:t>
            </w:r>
            <w:proofErr w:type="spellStart"/>
            <w:r w:rsidRPr="00ED22CE">
              <w:rPr>
                <w:rFonts w:asciiTheme="majorHAnsi" w:eastAsia="Calibri" w:hAnsiTheme="majorHAnsi" w:cstheme="majorHAnsi"/>
                <w:i/>
                <w:sz w:val="20"/>
                <w:szCs w:val="20"/>
              </w:rPr>
              <w:t>b_beb</w:t>
            </w:r>
            <w:proofErr w:type="spellEnd"/>
            <w:r w:rsidRPr="00ED22CE">
              <w:rPr>
                <w:rFonts w:asciiTheme="majorHAnsi" w:eastAsia="Calibri" w:hAnsiTheme="majorHAnsi" w:cstheme="majorHAnsi"/>
                <w:i/>
                <w:sz w:val="20"/>
                <w:szCs w:val="20"/>
              </w:rPr>
              <w:t xml:space="preserve"> x (</w:t>
            </w:r>
            <w:proofErr w:type="spellStart"/>
            <w:r w:rsidRPr="00ED22CE">
              <w:rPr>
                <w:rFonts w:asciiTheme="majorHAnsi" w:eastAsia="Calibri" w:hAnsiTheme="majorHAnsi" w:cstheme="majorHAnsi"/>
                <w:i/>
                <w:sz w:val="20"/>
                <w:szCs w:val="20"/>
              </w:rPr>
              <w:t>cu_beb</w:t>
            </w:r>
            <w:proofErr w:type="spellEnd"/>
            <w:r w:rsidRPr="00ED22CE">
              <w:rPr>
                <w:rFonts w:asciiTheme="majorHAnsi" w:eastAsia="Calibri" w:hAnsiTheme="majorHAnsi" w:cstheme="majorHAnsi"/>
                <w:i/>
                <w:sz w:val="20"/>
                <w:szCs w:val="20"/>
              </w:rPr>
              <w:t xml:space="preserve"> + </w:t>
            </w:r>
            <w:proofErr w:type="spellStart"/>
            <w:r w:rsidRPr="00ED22CE">
              <w:rPr>
                <w:rFonts w:asciiTheme="majorHAnsi" w:eastAsia="Calibri" w:hAnsiTheme="majorHAnsi" w:cstheme="majorHAnsi"/>
                <w:i/>
                <w:sz w:val="20"/>
                <w:szCs w:val="20"/>
              </w:rPr>
              <w:t>cu_beb_osm</w:t>
            </w:r>
            <w:proofErr w:type="spellEnd"/>
            <w:r w:rsidRPr="00ED22CE">
              <w:rPr>
                <w:rFonts w:asciiTheme="majorHAnsi" w:eastAsia="Calibri" w:hAnsiTheme="majorHAnsi" w:cstheme="majorHAnsi"/>
                <w:i/>
                <w:sz w:val="20"/>
                <w:szCs w:val="20"/>
              </w:rPr>
              <w:t>) x FSCX x FGGU x FIGV</w:t>
            </w:r>
          </w:p>
        </w:tc>
      </w:tr>
      <w:tr w:rsidR="009F3E85" w:rsidRPr="00ED22CE" w14:paraId="4C1F376D" w14:textId="77777777" w:rsidTr="006A28D9">
        <w:trPr>
          <w:trHeight w:val="20"/>
        </w:trPr>
        <w:tc>
          <w:tcPr>
            <w:cnfStyle w:val="001000000000" w:firstRow="0" w:lastRow="0" w:firstColumn="1" w:lastColumn="0" w:oddVBand="0" w:evenVBand="0" w:oddHBand="0" w:evenHBand="0" w:firstRowFirstColumn="0" w:firstRowLastColumn="0" w:lastRowFirstColumn="0" w:lastRowLastColumn="0"/>
            <w:tcW w:w="8631" w:type="dxa"/>
            <w:gridSpan w:val="2"/>
            <w:noWrap/>
          </w:tcPr>
          <w:p w14:paraId="70962BE7" w14:textId="77777777" w:rsidR="009F3E85" w:rsidRPr="00ED22CE" w:rsidRDefault="009F3E85" w:rsidP="004A1D8F">
            <w:pPr>
              <w:ind w:left="1021" w:hanging="1021"/>
              <w:jc w:val="both"/>
              <w:rPr>
                <w:rFonts w:asciiTheme="majorHAnsi" w:eastAsia="Calibri" w:hAnsiTheme="majorHAnsi" w:cstheme="majorHAnsi"/>
                <w:i/>
                <w:sz w:val="20"/>
                <w:szCs w:val="20"/>
              </w:rPr>
            </w:pPr>
            <w:proofErr w:type="spellStart"/>
            <w:r w:rsidRPr="00ED22CE">
              <w:rPr>
                <w:rFonts w:asciiTheme="majorHAnsi" w:eastAsia="Calibri" w:hAnsiTheme="majorHAnsi" w:cstheme="majorHAnsi"/>
                <w:i/>
                <w:sz w:val="20"/>
                <w:szCs w:val="20"/>
              </w:rPr>
              <w:t>ct_ca_bp</w:t>
            </w:r>
            <w:proofErr w:type="spellEnd"/>
            <w:r w:rsidRPr="00ED22CE">
              <w:rPr>
                <w:rFonts w:asciiTheme="majorHAnsi" w:eastAsia="Calibri" w:hAnsiTheme="majorHAnsi" w:cstheme="majorHAnsi"/>
                <w:i/>
                <w:sz w:val="20"/>
                <w:szCs w:val="20"/>
              </w:rPr>
              <w:t xml:space="preserve"> = ((</w:t>
            </w:r>
            <w:proofErr w:type="spellStart"/>
            <w:r w:rsidRPr="00ED22CE">
              <w:rPr>
                <w:rFonts w:asciiTheme="majorHAnsi" w:eastAsia="Calibri" w:hAnsiTheme="majorHAnsi" w:cstheme="majorHAnsi"/>
                <w:i/>
                <w:sz w:val="20"/>
                <w:szCs w:val="20"/>
              </w:rPr>
              <w:t>ca_reh</w:t>
            </w:r>
            <w:proofErr w:type="spellEnd"/>
            <w:r w:rsidRPr="00ED22CE">
              <w:rPr>
                <w:rFonts w:asciiTheme="majorHAnsi" w:eastAsia="Calibri" w:hAnsiTheme="majorHAnsi" w:cstheme="majorHAnsi"/>
                <w:i/>
                <w:sz w:val="20"/>
                <w:szCs w:val="20"/>
              </w:rPr>
              <w:t xml:space="preserve"> x 0.30 + </w:t>
            </w:r>
            <w:proofErr w:type="spellStart"/>
            <w:r w:rsidRPr="00ED22CE">
              <w:rPr>
                <w:rFonts w:asciiTheme="majorHAnsi" w:eastAsia="Calibri" w:hAnsiTheme="majorHAnsi" w:cstheme="majorHAnsi"/>
                <w:i/>
                <w:sz w:val="20"/>
                <w:szCs w:val="20"/>
              </w:rPr>
              <w:t>ca_sus</w:t>
            </w:r>
            <w:proofErr w:type="spellEnd"/>
            <w:r w:rsidRPr="00ED22CE">
              <w:rPr>
                <w:rFonts w:asciiTheme="majorHAnsi" w:eastAsia="Calibri" w:hAnsiTheme="majorHAnsi" w:cstheme="majorHAnsi"/>
                <w:i/>
                <w:sz w:val="20"/>
                <w:szCs w:val="20"/>
              </w:rPr>
              <w:t xml:space="preserve"> x 1.10 + </w:t>
            </w:r>
            <w:proofErr w:type="spellStart"/>
            <w:r w:rsidRPr="00ED22CE">
              <w:rPr>
                <w:rFonts w:asciiTheme="majorHAnsi" w:eastAsia="Calibri" w:hAnsiTheme="majorHAnsi" w:cstheme="majorHAnsi"/>
                <w:i/>
                <w:sz w:val="20"/>
                <w:szCs w:val="20"/>
              </w:rPr>
              <w:t>ca_imp</w:t>
            </w:r>
            <w:proofErr w:type="spellEnd"/>
            <w:r w:rsidRPr="00ED22CE">
              <w:rPr>
                <w:rFonts w:asciiTheme="majorHAnsi" w:eastAsia="Calibri" w:hAnsiTheme="majorHAnsi" w:cstheme="majorHAnsi"/>
                <w:i/>
                <w:sz w:val="20"/>
                <w:szCs w:val="20"/>
              </w:rPr>
              <w:t xml:space="preserve">) x </w:t>
            </w:r>
            <w:proofErr w:type="spellStart"/>
            <w:r w:rsidRPr="00ED22CE">
              <w:rPr>
                <w:rFonts w:asciiTheme="majorHAnsi" w:eastAsia="Calibri" w:hAnsiTheme="majorHAnsi" w:cstheme="majorHAnsi"/>
                <w:i/>
                <w:sz w:val="20"/>
                <w:szCs w:val="20"/>
              </w:rPr>
              <w:t>cu_ca</w:t>
            </w:r>
            <w:proofErr w:type="spellEnd"/>
            <w:r w:rsidRPr="00ED22CE">
              <w:rPr>
                <w:rFonts w:asciiTheme="majorHAnsi" w:eastAsia="Calibri" w:hAnsiTheme="majorHAnsi" w:cstheme="majorHAnsi"/>
                <w:i/>
                <w:sz w:val="20"/>
                <w:szCs w:val="20"/>
              </w:rPr>
              <w:t xml:space="preserve"> + (</w:t>
            </w:r>
            <w:proofErr w:type="spellStart"/>
            <w:r w:rsidRPr="00ED22CE">
              <w:rPr>
                <w:rFonts w:asciiTheme="majorHAnsi" w:eastAsia="Calibri" w:hAnsiTheme="majorHAnsi" w:cstheme="majorHAnsi"/>
                <w:i/>
                <w:sz w:val="20"/>
                <w:szCs w:val="20"/>
              </w:rPr>
              <w:t>bp_reh</w:t>
            </w:r>
            <w:proofErr w:type="spellEnd"/>
            <w:r w:rsidRPr="00ED22CE">
              <w:rPr>
                <w:rFonts w:asciiTheme="majorHAnsi" w:eastAsia="Calibri" w:hAnsiTheme="majorHAnsi" w:cstheme="majorHAnsi"/>
                <w:i/>
                <w:sz w:val="20"/>
                <w:szCs w:val="20"/>
              </w:rPr>
              <w:t xml:space="preserve"> x 0.30 + </w:t>
            </w:r>
            <w:proofErr w:type="spellStart"/>
            <w:r w:rsidRPr="00ED22CE">
              <w:rPr>
                <w:rFonts w:asciiTheme="majorHAnsi" w:eastAsia="Calibri" w:hAnsiTheme="majorHAnsi" w:cstheme="majorHAnsi"/>
                <w:i/>
                <w:sz w:val="20"/>
                <w:szCs w:val="20"/>
              </w:rPr>
              <w:t>bp_sus</w:t>
            </w:r>
            <w:proofErr w:type="spellEnd"/>
            <w:r w:rsidRPr="00ED22CE">
              <w:rPr>
                <w:rFonts w:asciiTheme="majorHAnsi" w:eastAsia="Calibri" w:hAnsiTheme="majorHAnsi" w:cstheme="majorHAnsi"/>
                <w:i/>
                <w:sz w:val="20"/>
                <w:szCs w:val="20"/>
              </w:rPr>
              <w:t xml:space="preserve"> x 1.10 + </w:t>
            </w:r>
            <w:proofErr w:type="spellStart"/>
            <w:r w:rsidRPr="00ED22CE">
              <w:rPr>
                <w:rFonts w:asciiTheme="majorHAnsi" w:eastAsia="Calibri" w:hAnsiTheme="majorHAnsi" w:cstheme="majorHAnsi"/>
                <w:i/>
                <w:sz w:val="20"/>
                <w:szCs w:val="20"/>
              </w:rPr>
              <w:t>bp_imp</w:t>
            </w:r>
            <w:proofErr w:type="spellEnd"/>
            <w:r w:rsidRPr="00ED22CE">
              <w:rPr>
                <w:rFonts w:asciiTheme="majorHAnsi" w:eastAsia="Calibri" w:hAnsiTheme="majorHAnsi" w:cstheme="majorHAnsi"/>
                <w:i/>
                <w:sz w:val="20"/>
                <w:szCs w:val="20"/>
              </w:rPr>
              <w:t xml:space="preserve">) x </w:t>
            </w:r>
            <w:proofErr w:type="spellStart"/>
            <w:r w:rsidRPr="00ED22CE">
              <w:rPr>
                <w:rFonts w:asciiTheme="majorHAnsi" w:eastAsia="Calibri" w:hAnsiTheme="majorHAnsi" w:cstheme="majorHAnsi"/>
                <w:i/>
                <w:sz w:val="20"/>
                <w:szCs w:val="20"/>
              </w:rPr>
              <w:t>cu_bp</w:t>
            </w:r>
            <w:proofErr w:type="spellEnd"/>
            <w:r w:rsidRPr="00ED22CE">
              <w:rPr>
                <w:rFonts w:asciiTheme="majorHAnsi" w:eastAsia="Calibri" w:hAnsiTheme="majorHAnsi" w:cstheme="majorHAnsi"/>
                <w:i/>
                <w:sz w:val="20"/>
                <w:szCs w:val="20"/>
              </w:rPr>
              <w:t xml:space="preserve">) x (1 - </w:t>
            </w:r>
            <w:proofErr w:type="spellStart"/>
            <w:r w:rsidRPr="00ED22CE">
              <w:rPr>
                <w:rFonts w:asciiTheme="majorHAnsi" w:eastAsia="Calibri" w:hAnsiTheme="majorHAnsi" w:cstheme="majorHAnsi"/>
                <w:i/>
                <w:sz w:val="20"/>
                <w:szCs w:val="20"/>
              </w:rPr>
              <w:t>f_sp</w:t>
            </w:r>
            <w:proofErr w:type="spellEnd"/>
            <w:r w:rsidRPr="00ED22CE">
              <w:rPr>
                <w:rFonts w:asciiTheme="majorHAnsi" w:eastAsia="Calibri" w:hAnsiTheme="majorHAnsi" w:cstheme="majorHAnsi"/>
                <w:i/>
                <w:sz w:val="20"/>
                <w:szCs w:val="20"/>
              </w:rPr>
              <w:t>) x FSCX x FGGU x FIGV</w:t>
            </w:r>
          </w:p>
        </w:tc>
      </w:tr>
      <w:tr w:rsidR="009F3E85" w:rsidRPr="001142F0" w14:paraId="22B7DD65" w14:textId="77777777" w:rsidTr="006A28D9">
        <w:trPr>
          <w:trHeight w:val="20"/>
        </w:trPr>
        <w:tc>
          <w:tcPr>
            <w:cnfStyle w:val="001000000000" w:firstRow="0" w:lastRow="0" w:firstColumn="1" w:lastColumn="0" w:oddVBand="0" w:evenVBand="0" w:oddHBand="0" w:evenHBand="0" w:firstRowFirstColumn="0" w:firstRowLastColumn="0" w:lastRowFirstColumn="0" w:lastRowLastColumn="0"/>
            <w:tcW w:w="8631" w:type="dxa"/>
            <w:gridSpan w:val="2"/>
            <w:noWrap/>
          </w:tcPr>
          <w:p w14:paraId="649E29D6" w14:textId="77777777" w:rsidR="009F3E85" w:rsidRPr="00ED22CE" w:rsidRDefault="009F3E85" w:rsidP="004A1D8F">
            <w:pPr>
              <w:jc w:val="both"/>
              <w:rPr>
                <w:rFonts w:asciiTheme="majorHAnsi" w:eastAsia="Calibri" w:hAnsiTheme="majorHAnsi" w:cstheme="majorHAnsi"/>
                <w:i/>
                <w:color w:val="000000"/>
                <w:sz w:val="20"/>
                <w:szCs w:val="20"/>
                <w:lang w:val="en-US"/>
              </w:rPr>
            </w:pPr>
            <w:proofErr w:type="spellStart"/>
            <w:r w:rsidRPr="00ED22CE">
              <w:rPr>
                <w:rFonts w:asciiTheme="majorHAnsi" w:eastAsia="Calibri" w:hAnsiTheme="majorHAnsi" w:cstheme="majorHAnsi"/>
                <w:i/>
                <w:sz w:val="20"/>
                <w:szCs w:val="20"/>
                <w:lang w:val="en-US"/>
              </w:rPr>
              <w:t>ct_cad</w:t>
            </w:r>
            <w:proofErr w:type="spellEnd"/>
            <w:r w:rsidRPr="00ED22CE">
              <w:rPr>
                <w:rFonts w:asciiTheme="majorHAnsi" w:eastAsia="Calibri" w:hAnsiTheme="majorHAnsi" w:cstheme="majorHAnsi"/>
                <w:i/>
                <w:sz w:val="20"/>
                <w:szCs w:val="20"/>
                <w:lang w:val="en-US"/>
              </w:rPr>
              <w:t xml:space="preserve"> = </w:t>
            </w:r>
            <w:proofErr w:type="spellStart"/>
            <w:r w:rsidRPr="00ED22CE">
              <w:rPr>
                <w:rFonts w:asciiTheme="majorHAnsi" w:eastAsia="Calibri" w:hAnsiTheme="majorHAnsi" w:cstheme="majorHAnsi"/>
                <w:i/>
                <w:sz w:val="20"/>
                <w:szCs w:val="20"/>
                <w:lang w:val="en-US"/>
              </w:rPr>
              <w:t>ct_cis_te</w:t>
            </w:r>
            <w:proofErr w:type="spellEnd"/>
            <w:r w:rsidRPr="00ED22CE">
              <w:rPr>
                <w:rFonts w:asciiTheme="majorHAnsi" w:eastAsia="Calibri" w:hAnsiTheme="majorHAnsi" w:cstheme="majorHAnsi"/>
                <w:i/>
                <w:sz w:val="20"/>
                <w:szCs w:val="20"/>
                <w:lang w:val="en-US"/>
              </w:rPr>
              <w:t xml:space="preserve"> + </w:t>
            </w:r>
            <w:proofErr w:type="spellStart"/>
            <w:r w:rsidRPr="00ED22CE">
              <w:rPr>
                <w:rFonts w:asciiTheme="majorHAnsi" w:eastAsia="Calibri" w:hAnsiTheme="majorHAnsi" w:cstheme="majorHAnsi"/>
                <w:i/>
                <w:sz w:val="20"/>
                <w:szCs w:val="20"/>
                <w:lang w:val="en-US"/>
              </w:rPr>
              <w:t>ct_sshh</w:t>
            </w:r>
            <w:proofErr w:type="spellEnd"/>
            <w:r w:rsidRPr="00ED22CE">
              <w:rPr>
                <w:rFonts w:asciiTheme="majorHAnsi" w:eastAsia="Calibri" w:hAnsiTheme="majorHAnsi" w:cstheme="majorHAnsi"/>
                <w:i/>
                <w:sz w:val="20"/>
                <w:szCs w:val="20"/>
                <w:lang w:val="en-US"/>
              </w:rPr>
              <w:t xml:space="preserve"> + </w:t>
            </w:r>
            <w:proofErr w:type="spellStart"/>
            <w:r w:rsidRPr="00ED22CE">
              <w:rPr>
                <w:rFonts w:asciiTheme="majorHAnsi" w:eastAsia="Calibri" w:hAnsiTheme="majorHAnsi" w:cstheme="majorHAnsi"/>
                <w:i/>
                <w:sz w:val="20"/>
                <w:szCs w:val="20"/>
                <w:lang w:val="en-US"/>
              </w:rPr>
              <w:t>ct_beb</w:t>
            </w:r>
            <w:proofErr w:type="spellEnd"/>
            <w:r w:rsidRPr="00ED22CE">
              <w:rPr>
                <w:rFonts w:asciiTheme="majorHAnsi" w:eastAsia="Calibri" w:hAnsiTheme="majorHAnsi" w:cstheme="majorHAnsi"/>
                <w:i/>
                <w:sz w:val="20"/>
                <w:szCs w:val="20"/>
                <w:lang w:val="en-US"/>
              </w:rPr>
              <w:t xml:space="preserve"> + </w:t>
            </w:r>
            <w:proofErr w:type="spellStart"/>
            <w:r w:rsidRPr="00ED22CE">
              <w:rPr>
                <w:rFonts w:asciiTheme="majorHAnsi" w:eastAsia="Calibri" w:hAnsiTheme="majorHAnsi" w:cstheme="majorHAnsi"/>
                <w:i/>
                <w:sz w:val="20"/>
                <w:szCs w:val="20"/>
                <w:lang w:val="en-US"/>
              </w:rPr>
              <w:t>ct_ca_bp</w:t>
            </w:r>
            <w:proofErr w:type="spellEnd"/>
          </w:p>
        </w:tc>
      </w:tr>
    </w:tbl>
    <w:p w14:paraId="7E590E29" w14:textId="77777777" w:rsidR="001334AC" w:rsidRPr="005433F2" w:rsidRDefault="009F3E85" w:rsidP="00C57E52">
      <w:pPr>
        <w:pStyle w:val="Prrafodelista"/>
        <w:spacing w:before="240" w:after="120" w:line="240" w:lineRule="auto"/>
        <w:ind w:left="425"/>
        <w:contextualSpacing w:val="0"/>
        <w:jc w:val="both"/>
        <w:rPr>
          <w:rFonts w:asciiTheme="majorHAnsi" w:eastAsia="Calibri" w:hAnsiTheme="majorHAnsi" w:cstheme="majorHAnsi"/>
          <w:color w:val="000000"/>
        </w:rPr>
      </w:pPr>
      <w:r w:rsidRPr="005433F2">
        <w:rPr>
          <w:rFonts w:asciiTheme="majorHAnsi" w:eastAsia="Calibri" w:hAnsiTheme="majorHAnsi" w:cstheme="majorHAnsi"/>
        </w:rPr>
        <w:t xml:space="preserve">Cabe destacar que el subcomponente </w:t>
      </w:r>
      <w:r w:rsidRPr="005433F2">
        <w:rPr>
          <w:rFonts w:asciiTheme="majorHAnsi" w:eastAsia="Calibri" w:hAnsiTheme="majorHAnsi" w:cstheme="majorHAnsi"/>
          <w:color w:val="000000"/>
        </w:rPr>
        <w:t>Costo de mejora de la calidad de agua y saneamiento</w:t>
      </w:r>
      <w:r w:rsidRPr="005433F2">
        <w:rPr>
          <w:rFonts w:asciiTheme="majorHAnsi" w:eastAsia="Calibri" w:hAnsiTheme="majorHAnsi" w:cstheme="majorHAnsi"/>
        </w:rPr>
        <w:t xml:space="preserve"> no se calcula en los locales educativos con intervención estructural de sustitución total. De la misma forma, </w:t>
      </w:r>
      <w:r w:rsidRPr="005433F2">
        <w:rPr>
          <w:rFonts w:asciiTheme="majorHAnsi" w:eastAsia="Calibri" w:hAnsiTheme="majorHAnsi" w:cstheme="majorHAnsi"/>
          <w:color w:val="000000"/>
        </w:rPr>
        <w:t xml:space="preserve">para los locales educativos con intervención estructural de sustitución total, </w:t>
      </w:r>
      <w:r w:rsidRPr="005433F2">
        <w:rPr>
          <w:rFonts w:asciiTheme="majorHAnsi" w:eastAsia="Calibri" w:hAnsiTheme="majorHAnsi" w:cstheme="majorHAnsi"/>
        </w:rPr>
        <w:t xml:space="preserve">el subcomponente </w:t>
      </w:r>
      <w:r w:rsidRPr="005433F2">
        <w:rPr>
          <w:rFonts w:asciiTheme="majorHAnsi" w:eastAsia="Calibri" w:hAnsiTheme="majorHAnsi" w:cstheme="majorHAnsi"/>
          <w:color w:val="000000"/>
        </w:rPr>
        <w:t>Costo de acceso de agua y saneamiento se reg</w:t>
      </w:r>
      <w:r w:rsidR="001334AC" w:rsidRPr="005433F2">
        <w:rPr>
          <w:rFonts w:asciiTheme="majorHAnsi" w:eastAsia="Calibri" w:hAnsiTheme="majorHAnsi" w:cstheme="majorHAnsi"/>
          <w:color w:val="000000"/>
        </w:rPr>
        <w:t>istra en el componente Grupo 5.</w:t>
      </w:r>
    </w:p>
    <w:p w14:paraId="2FE17E72" w14:textId="77777777" w:rsidR="009F3E85" w:rsidRPr="005433F2" w:rsidRDefault="009F3E85" w:rsidP="00C57E52">
      <w:pPr>
        <w:pStyle w:val="Prrafodelista"/>
        <w:spacing w:before="120" w:after="120" w:line="240" w:lineRule="auto"/>
        <w:ind w:left="426"/>
        <w:contextualSpacing w:val="0"/>
        <w:jc w:val="both"/>
        <w:rPr>
          <w:rFonts w:asciiTheme="majorHAnsi" w:eastAsia="Calibri" w:hAnsiTheme="majorHAnsi" w:cstheme="majorHAnsi"/>
          <w:color w:val="000000"/>
        </w:rPr>
      </w:pPr>
      <w:r w:rsidRPr="005433F2">
        <w:rPr>
          <w:rFonts w:asciiTheme="majorHAnsi" w:eastAsia="Calibri" w:hAnsiTheme="majorHAnsi" w:cstheme="majorHAnsi"/>
        </w:rPr>
        <w:t>A partir de las ecuaciones, se observan los siguientes supuestos:</w:t>
      </w:r>
    </w:p>
    <w:p w14:paraId="78BCA43E" w14:textId="77777777" w:rsidR="009F3E85" w:rsidRPr="005433F2" w:rsidRDefault="009F3E85">
      <w:pPr>
        <w:numPr>
          <w:ilvl w:val="0"/>
          <w:numId w:val="7"/>
        </w:numPr>
        <w:spacing w:after="0" w:line="240" w:lineRule="auto"/>
        <w:ind w:left="709" w:hanging="284"/>
        <w:jc w:val="both"/>
        <w:rPr>
          <w:rFonts w:asciiTheme="majorHAnsi" w:eastAsia="Calibri" w:hAnsiTheme="majorHAnsi" w:cstheme="majorHAnsi"/>
          <w:lang w:eastAsia="x-none"/>
        </w:rPr>
      </w:pPr>
      <w:r w:rsidRPr="005433F2">
        <w:rPr>
          <w:rFonts w:asciiTheme="majorHAnsi" w:eastAsia="Calibri" w:hAnsiTheme="majorHAnsi" w:cstheme="majorHAnsi"/>
          <w:lang w:eastAsia="x-none"/>
        </w:rPr>
        <w:t xml:space="preserve">El costo unitario de </w:t>
      </w:r>
      <w:r w:rsidRPr="00EB5469">
        <w:rPr>
          <w:rFonts w:asciiTheme="majorHAnsi" w:eastAsia="Calibri" w:hAnsiTheme="majorHAnsi" w:cstheme="majorHAnsi"/>
          <w:lang w:eastAsia="x-none"/>
        </w:rPr>
        <w:t>acceso de desagüe en zona inundable incluye supervisión, contingencia, expediente técnico, gastos generales, utilidad e IGV.</w:t>
      </w:r>
    </w:p>
    <w:p w14:paraId="77F5CDA4" w14:textId="77777777" w:rsidR="009F3E85" w:rsidRPr="005433F2" w:rsidRDefault="009F3E85">
      <w:pPr>
        <w:numPr>
          <w:ilvl w:val="0"/>
          <w:numId w:val="7"/>
        </w:numPr>
        <w:spacing w:after="0" w:line="240" w:lineRule="auto"/>
        <w:ind w:left="709" w:hanging="284"/>
        <w:jc w:val="both"/>
        <w:rPr>
          <w:rFonts w:asciiTheme="majorHAnsi" w:eastAsia="Calibri" w:hAnsiTheme="majorHAnsi" w:cstheme="majorHAnsi"/>
          <w:lang w:eastAsia="x-none"/>
        </w:rPr>
      </w:pPr>
      <w:r w:rsidRPr="005433F2">
        <w:rPr>
          <w:rFonts w:asciiTheme="majorHAnsi" w:eastAsia="Calibri" w:hAnsiTheme="majorHAnsi" w:cstheme="majorHAnsi"/>
          <w:lang w:eastAsia="x-none"/>
        </w:rPr>
        <w:t>La sustitución, mantenimiento moderado y mantenimiento bajo de tanque elevado cuesta el 120%, 30% y 20% del costo directo de implementación, respectivamente.</w:t>
      </w:r>
    </w:p>
    <w:p w14:paraId="2BDEF4CE" w14:textId="77777777" w:rsidR="009F3E85" w:rsidRPr="005433F2" w:rsidRDefault="009F3E85">
      <w:pPr>
        <w:numPr>
          <w:ilvl w:val="0"/>
          <w:numId w:val="7"/>
        </w:numPr>
        <w:spacing w:after="0" w:line="240" w:lineRule="auto"/>
        <w:ind w:left="709" w:hanging="284"/>
        <w:jc w:val="both"/>
        <w:rPr>
          <w:rFonts w:asciiTheme="majorHAnsi" w:eastAsia="Calibri" w:hAnsiTheme="majorHAnsi" w:cstheme="majorHAnsi"/>
          <w:lang w:eastAsia="x-none"/>
        </w:rPr>
      </w:pPr>
      <w:r w:rsidRPr="005433F2">
        <w:rPr>
          <w:rFonts w:asciiTheme="majorHAnsi" w:eastAsia="Calibri" w:hAnsiTheme="majorHAnsi" w:cstheme="majorHAnsi"/>
          <w:lang w:eastAsia="x-none"/>
        </w:rPr>
        <w:t>La rehabilitación de servicios higiénicos cuesta el 30% del costo directo.</w:t>
      </w:r>
    </w:p>
    <w:p w14:paraId="23624FCA" w14:textId="77777777" w:rsidR="009F3E85" w:rsidRPr="005433F2" w:rsidRDefault="009F3E85">
      <w:pPr>
        <w:numPr>
          <w:ilvl w:val="0"/>
          <w:numId w:val="7"/>
        </w:numPr>
        <w:spacing w:after="0" w:line="240" w:lineRule="auto"/>
        <w:ind w:left="709" w:hanging="284"/>
        <w:jc w:val="both"/>
        <w:rPr>
          <w:rFonts w:asciiTheme="majorHAnsi" w:eastAsia="Calibri" w:hAnsiTheme="majorHAnsi" w:cstheme="majorHAnsi"/>
          <w:lang w:eastAsia="x-none"/>
        </w:rPr>
      </w:pPr>
      <w:r w:rsidRPr="005433F2">
        <w:rPr>
          <w:rFonts w:asciiTheme="majorHAnsi" w:eastAsia="Calibri" w:hAnsiTheme="majorHAnsi" w:cstheme="majorHAnsi"/>
          <w:lang w:eastAsia="x-none"/>
        </w:rPr>
        <w:t>La sustitución y rehabilitación de canaletas aéreas y bajadas pluviales cuesta el 110% y 30% del costo directo de implementación, respectivamente.</w:t>
      </w:r>
    </w:p>
    <w:p w14:paraId="0D9BC0C4" w14:textId="77777777" w:rsidR="009F3E85" w:rsidRPr="005433F2" w:rsidRDefault="009F3E85" w:rsidP="00C57E52">
      <w:pPr>
        <w:pStyle w:val="Prrafodelista"/>
        <w:spacing w:before="240" w:after="120" w:line="240" w:lineRule="auto"/>
        <w:ind w:left="425"/>
        <w:contextualSpacing w:val="0"/>
        <w:jc w:val="both"/>
        <w:rPr>
          <w:rFonts w:asciiTheme="majorHAnsi" w:eastAsia="Calibri" w:hAnsiTheme="majorHAnsi" w:cstheme="majorHAnsi"/>
        </w:rPr>
      </w:pPr>
      <w:r w:rsidRPr="005433F2">
        <w:rPr>
          <w:rFonts w:asciiTheme="majorHAnsi" w:eastAsia="Calibri" w:hAnsiTheme="majorHAnsi" w:cstheme="majorHAnsi"/>
        </w:rPr>
        <w:t>Para el cálculo del componente Grupo 4: Mejoramiento y ampliación de locales</w:t>
      </w:r>
      <w:r w:rsidRPr="005433F2">
        <w:rPr>
          <w:rFonts w:asciiTheme="majorHAnsi" w:eastAsia="Calibri" w:hAnsiTheme="majorHAnsi" w:cstheme="majorHAnsi"/>
          <w:vertAlign w:val="superscript"/>
        </w:rPr>
        <w:footnoteReference w:id="12"/>
      </w:r>
      <w:r w:rsidRPr="005433F2">
        <w:rPr>
          <w:rFonts w:asciiTheme="majorHAnsi" w:eastAsia="Calibri" w:hAnsiTheme="majorHAnsi" w:cstheme="majorHAnsi"/>
        </w:rPr>
        <w:t>, se calcula el costo de cada subcomponente por local educativo, según las intervenciones estructurales asignadas y las siguientes variables y ecuaciones:</w:t>
      </w:r>
    </w:p>
    <w:p w14:paraId="2B3EE483" w14:textId="3551DE53" w:rsidR="001334AC" w:rsidRPr="00ED22CE" w:rsidRDefault="001334AC" w:rsidP="00C57E52">
      <w:pPr>
        <w:pStyle w:val="Descripcin"/>
        <w:keepNext/>
        <w:spacing w:before="240" w:after="120"/>
        <w:jc w:val="center"/>
        <w:rPr>
          <w:rFonts w:asciiTheme="majorHAnsi" w:hAnsiTheme="majorHAnsi" w:cstheme="majorHAnsi"/>
          <w:b/>
          <w:bCs/>
          <w:i w:val="0"/>
          <w:iCs w:val="0"/>
          <w:color w:val="595959" w:themeColor="text1" w:themeTint="A6"/>
          <w:sz w:val="22"/>
          <w:szCs w:val="22"/>
        </w:rPr>
      </w:pPr>
      <w:bookmarkStart w:id="26" w:name="_Ref45186617"/>
      <w:bookmarkStart w:id="27" w:name="_Toc218012351"/>
      <w:r w:rsidRPr="00ED22CE">
        <w:rPr>
          <w:rFonts w:asciiTheme="majorHAnsi" w:hAnsiTheme="majorHAnsi" w:cstheme="majorHAnsi"/>
          <w:b/>
          <w:bCs/>
          <w:i w:val="0"/>
          <w:iCs w:val="0"/>
          <w:color w:val="595959" w:themeColor="text1" w:themeTint="A6"/>
          <w:sz w:val="22"/>
          <w:szCs w:val="22"/>
        </w:rPr>
        <w:t xml:space="preserve">Tabla </w:t>
      </w:r>
      <w:r w:rsidRPr="00ED22CE">
        <w:rPr>
          <w:rFonts w:asciiTheme="majorHAnsi" w:hAnsiTheme="majorHAnsi" w:cstheme="majorHAnsi"/>
          <w:b/>
          <w:bCs/>
          <w:i w:val="0"/>
          <w:iCs w:val="0"/>
          <w:color w:val="595959" w:themeColor="text1" w:themeTint="A6"/>
          <w:sz w:val="22"/>
          <w:szCs w:val="22"/>
        </w:rPr>
        <w:fldChar w:fldCharType="begin"/>
      </w:r>
      <w:r w:rsidRPr="00ED22CE">
        <w:rPr>
          <w:rFonts w:asciiTheme="majorHAnsi" w:hAnsiTheme="majorHAnsi" w:cstheme="majorHAnsi"/>
          <w:b/>
          <w:bCs/>
          <w:i w:val="0"/>
          <w:iCs w:val="0"/>
          <w:color w:val="595959" w:themeColor="text1" w:themeTint="A6"/>
          <w:sz w:val="22"/>
          <w:szCs w:val="22"/>
        </w:rPr>
        <w:instrText xml:space="preserve"> SEQ Tabla \* ARABIC </w:instrText>
      </w:r>
      <w:r w:rsidRPr="00ED22CE">
        <w:rPr>
          <w:rFonts w:asciiTheme="majorHAnsi" w:hAnsiTheme="majorHAnsi" w:cstheme="majorHAnsi"/>
          <w:b/>
          <w:bCs/>
          <w:i w:val="0"/>
          <w:iCs w:val="0"/>
          <w:color w:val="595959" w:themeColor="text1" w:themeTint="A6"/>
          <w:sz w:val="22"/>
          <w:szCs w:val="22"/>
        </w:rPr>
        <w:fldChar w:fldCharType="separate"/>
      </w:r>
      <w:r w:rsidR="002543FE">
        <w:rPr>
          <w:rFonts w:asciiTheme="majorHAnsi" w:hAnsiTheme="majorHAnsi" w:cstheme="majorHAnsi"/>
          <w:b/>
          <w:bCs/>
          <w:i w:val="0"/>
          <w:iCs w:val="0"/>
          <w:noProof/>
          <w:color w:val="595959" w:themeColor="text1" w:themeTint="A6"/>
          <w:sz w:val="22"/>
          <w:szCs w:val="22"/>
        </w:rPr>
        <w:t>18</w:t>
      </w:r>
      <w:r w:rsidRPr="00ED22CE">
        <w:rPr>
          <w:rFonts w:asciiTheme="majorHAnsi" w:hAnsiTheme="majorHAnsi" w:cstheme="majorHAnsi"/>
          <w:b/>
          <w:bCs/>
          <w:i w:val="0"/>
          <w:iCs w:val="0"/>
          <w:color w:val="595959" w:themeColor="text1" w:themeTint="A6"/>
          <w:sz w:val="22"/>
          <w:szCs w:val="22"/>
        </w:rPr>
        <w:fldChar w:fldCharType="end"/>
      </w:r>
      <w:bookmarkEnd w:id="26"/>
      <w:r w:rsidRPr="00ED22CE">
        <w:rPr>
          <w:rFonts w:asciiTheme="majorHAnsi" w:hAnsiTheme="majorHAnsi" w:cstheme="majorHAnsi"/>
          <w:b/>
          <w:bCs/>
          <w:i w:val="0"/>
          <w:iCs w:val="0"/>
          <w:color w:val="595959" w:themeColor="text1" w:themeTint="A6"/>
          <w:sz w:val="22"/>
          <w:szCs w:val="22"/>
        </w:rPr>
        <w:t>. Intervenciones estructurales asignadas para el cálculo del componente Grupo 4</w:t>
      </w:r>
      <w:bookmarkEnd w:id="27"/>
    </w:p>
    <w:tbl>
      <w:tblPr>
        <w:tblStyle w:val="Tablaconcuadrcula1clara"/>
        <w:tblW w:w="8631" w:type="dxa"/>
        <w:tblLook w:val="04A0" w:firstRow="1" w:lastRow="0" w:firstColumn="1" w:lastColumn="0" w:noHBand="0" w:noVBand="1"/>
      </w:tblPr>
      <w:tblGrid>
        <w:gridCol w:w="6505"/>
        <w:gridCol w:w="2126"/>
      </w:tblGrid>
      <w:tr w:rsidR="009F3E85" w:rsidRPr="005433F2" w14:paraId="215BD942" w14:textId="77777777" w:rsidTr="001334AC">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6505" w:type="dxa"/>
            <w:shd w:val="clear" w:color="auto" w:fill="7F7F7F" w:themeFill="text1" w:themeFillTint="80"/>
            <w:noWrap/>
            <w:hideMark/>
          </w:tcPr>
          <w:p w14:paraId="26D1501B" w14:textId="77777777" w:rsidR="009F3E85" w:rsidRPr="005433F2" w:rsidRDefault="009F3E85" w:rsidP="004A1D8F">
            <w:pPr>
              <w:jc w:val="center"/>
              <w:rPr>
                <w:rFonts w:asciiTheme="majorHAnsi" w:eastAsia="Calibri" w:hAnsiTheme="majorHAnsi" w:cstheme="majorHAnsi"/>
                <w:bCs w:val="0"/>
                <w:color w:val="FFFFFF" w:themeColor="background1"/>
                <w:sz w:val="20"/>
                <w:szCs w:val="20"/>
              </w:rPr>
            </w:pPr>
            <w:r w:rsidRPr="005433F2">
              <w:rPr>
                <w:rFonts w:asciiTheme="majorHAnsi" w:eastAsia="Calibri" w:hAnsiTheme="majorHAnsi" w:cstheme="majorHAnsi"/>
                <w:bCs w:val="0"/>
                <w:color w:val="FFFFFF" w:themeColor="background1"/>
                <w:sz w:val="20"/>
                <w:szCs w:val="20"/>
              </w:rPr>
              <w:t>Variable</w:t>
            </w:r>
          </w:p>
        </w:tc>
        <w:tc>
          <w:tcPr>
            <w:tcW w:w="2126" w:type="dxa"/>
            <w:shd w:val="clear" w:color="auto" w:fill="7F7F7F" w:themeFill="text1" w:themeFillTint="80"/>
          </w:tcPr>
          <w:p w14:paraId="46FADF78" w14:textId="77777777" w:rsidR="009F3E85" w:rsidRPr="005433F2" w:rsidRDefault="009F3E85" w:rsidP="004A1D8F">
            <w:pPr>
              <w:jc w:val="center"/>
              <w:cnfStyle w:val="100000000000" w:firstRow="1" w:lastRow="0" w:firstColumn="0" w:lastColumn="0" w:oddVBand="0" w:evenVBand="0" w:oddHBand="0" w:evenHBand="0" w:firstRowFirstColumn="0" w:firstRowLastColumn="0" w:lastRowFirstColumn="0" w:lastRowLastColumn="0"/>
              <w:rPr>
                <w:rFonts w:asciiTheme="majorHAnsi" w:eastAsia="Calibri" w:hAnsiTheme="majorHAnsi" w:cstheme="majorHAnsi"/>
                <w:bCs w:val="0"/>
                <w:color w:val="FFFFFF" w:themeColor="background1"/>
                <w:sz w:val="20"/>
                <w:szCs w:val="20"/>
              </w:rPr>
            </w:pPr>
            <w:r w:rsidRPr="005433F2">
              <w:rPr>
                <w:rFonts w:asciiTheme="majorHAnsi" w:eastAsia="Calibri" w:hAnsiTheme="majorHAnsi" w:cstheme="majorHAnsi"/>
                <w:bCs w:val="0"/>
                <w:color w:val="FFFFFF" w:themeColor="background1"/>
                <w:sz w:val="20"/>
                <w:szCs w:val="20"/>
              </w:rPr>
              <w:t>Nombre de Variable</w:t>
            </w:r>
          </w:p>
        </w:tc>
      </w:tr>
      <w:tr w:rsidR="009F3E85" w:rsidRPr="005433F2" w14:paraId="79D39FFF" w14:textId="77777777" w:rsidTr="001334AC">
        <w:trPr>
          <w:trHeight w:val="20"/>
        </w:trPr>
        <w:tc>
          <w:tcPr>
            <w:cnfStyle w:val="001000000000" w:firstRow="0" w:lastRow="0" w:firstColumn="1" w:lastColumn="0" w:oddVBand="0" w:evenVBand="0" w:oddHBand="0" w:evenHBand="0" w:firstRowFirstColumn="0" w:firstRowLastColumn="0" w:lastRowFirstColumn="0" w:lastRowLastColumn="0"/>
            <w:tcW w:w="6505" w:type="dxa"/>
            <w:noWrap/>
            <w:hideMark/>
          </w:tcPr>
          <w:p w14:paraId="5BAA8A92" w14:textId="77777777" w:rsidR="009F3E85" w:rsidRPr="005433F2" w:rsidRDefault="009F3E85" w:rsidP="004A1D8F">
            <w:pPr>
              <w:rPr>
                <w:rFonts w:asciiTheme="majorHAnsi" w:eastAsia="Calibri" w:hAnsiTheme="majorHAnsi" w:cstheme="majorHAnsi"/>
                <w:color w:val="000000"/>
                <w:sz w:val="20"/>
                <w:szCs w:val="20"/>
              </w:rPr>
            </w:pPr>
            <w:r w:rsidRPr="005433F2">
              <w:rPr>
                <w:rFonts w:asciiTheme="majorHAnsi" w:eastAsia="Calibri" w:hAnsiTheme="majorHAnsi" w:cstheme="majorHAnsi"/>
                <w:sz w:val="20"/>
              </w:rPr>
              <w:t>Área techada del local educativo - sustitución</w:t>
            </w:r>
          </w:p>
        </w:tc>
        <w:tc>
          <w:tcPr>
            <w:tcW w:w="2126" w:type="dxa"/>
          </w:tcPr>
          <w:p w14:paraId="3892FBD3" w14:textId="77777777" w:rsidR="009F3E85" w:rsidRPr="005433F2"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000000"/>
                <w:sz w:val="20"/>
                <w:szCs w:val="20"/>
              </w:rPr>
            </w:pPr>
            <w:proofErr w:type="spellStart"/>
            <w:r w:rsidRPr="005433F2">
              <w:rPr>
                <w:rFonts w:asciiTheme="majorHAnsi" w:eastAsia="Calibri" w:hAnsiTheme="majorHAnsi" w:cstheme="majorHAnsi"/>
                <w:i/>
                <w:color w:val="000000"/>
                <w:sz w:val="20"/>
                <w:szCs w:val="20"/>
              </w:rPr>
              <w:t>areasust</w:t>
            </w:r>
            <w:proofErr w:type="spellEnd"/>
          </w:p>
        </w:tc>
      </w:tr>
      <w:tr w:rsidR="009F3E85" w:rsidRPr="005433F2" w14:paraId="3D3A5C87" w14:textId="77777777" w:rsidTr="001334AC">
        <w:trPr>
          <w:trHeight w:val="20"/>
        </w:trPr>
        <w:tc>
          <w:tcPr>
            <w:cnfStyle w:val="001000000000" w:firstRow="0" w:lastRow="0" w:firstColumn="1" w:lastColumn="0" w:oddVBand="0" w:evenVBand="0" w:oddHBand="0" w:evenHBand="0" w:firstRowFirstColumn="0" w:firstRowLastColumn="0" w:lastRowFirstColumn="0" w:lastRowLastColumn="0"/>
            <w:tcW w:w="6505" w:type="dxa"/>
            <w:noWrap/>
            <w:hideMark/>
          </w:tcPr>
          <w:p w14:paraId="46ADEB61" w14:textId="77777777" w:rsidR="009F3E85" w:rsidRPr="005433F2" w:rsidRDefault="009F3E85" w:rsidP="004A1D8F">
            <w:pPr>
              <w:rPr>
                <w:rFonts w:asciiTheme="majorHAnsi" w:eastAsia="Calibri" w:hAnsiTheme="majorHAnsi" w:cstheme="majorHAnsi"/>
                <w:color w:val="000000"/>
                <w:sz w:val="20"/>
                <w:szCs w:val="20"/>
              </w:rPr>
            </w:pPr>
            <w:r w:rsidRPr="005433F2">
              <w:rPr>
                <w:rFonts w:asciiTheme="majorHAnsi" w:eastAsia="Calibri" w:hAnsiTheme="majorHAnsi" w:cstheme="majorHAnsi"/>
                <w:sz w:val="20"/>
              </w:rPr>
              <w:t>Área techada del local educativo - reforzamiento incremental</w:t>
            </w:r>
          </w:p>
        </w:tc>
        <w:tc>
          <w:tcPr>
            <w:tcW w:w="2126" w:type="dxa"/>
          </w:tcPr>
          <w:p w14:paraId="192BB7E4" w14:textId="77777777" w:rsidR="009F3E85" w:rsidRPr="005433F2"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000000"/>
                <w:sz w:val="20"/>
                <w:szCs w:val="20"/>
              </w:rPr>
            </w:pPr>
            <w:proofErr w:type="spellStart"/>
            <w:r w:rsidRPr="005433F2">
              <w:rPr>
                <w:rFonts w:asciiTheme="majorHAnsi" w:eastAsia="Calibri" w:hAnsiTheme="majorHAnsi" w:cstheme="majorHAnsi"/>
                <w:i/>
                <w:color w:val="000000"/>
                <w:sz w:val="20"/>
                <w:szCs w:val="20"/>
              </w:rPr>
              <w:t>areari</w:t>
            </w:r>
            <w:proofErr w:type="spellEnd"/>
          </w:p>
        </w:tc>
      </w:tr>
      <w:tr w:rsidR="009F3E85" w:rsidRPr="005433F2" w14:paraId="6F3162D8" w14:textId="77777777" w:rsidTr="001334AC">
        <w:trPr>
          <w:trHeight w:val="20"/>
        </w:trPr>
        <w:tc>
          <w:tcPr>
            <w:cnfStyle w:val="001000000000" w:firstRow="0" w:lastRow="0" w:firstColumn="1" w:lastColumn="0" w:oddVBand="0" w:evenVBand="0" w:oddHBand="0" w:evenHBand="0" w:firstRowFirstColumn="0" w:firstRowLastColumn="0" w:lastRowFirstColumn="0" w:lastRowLastColumn="0"/>
            <w:tcW w:w="6505" w:type="dxa"/>
            <w:noWrap/>
          </w:tcPr>
          <w:p w14:paraId="02FC7173" w14:textId="77777777" w:rsidR="009F3E85" w:rsidRPr="005433F2" w:rsidRDefault="009F3E85" w:rsidP="004A1D8F">
            <w:pPr>
              <w:rPr>
                <w:rFonts w:asciiTheme="majorHAnsi" w:eastAsia="Calibri" w:hAnsiTheme="majorHAnsi" w:cstheme="majorHAnsi"/>
                <w:color w:val="000000"/>
                <w:sz w:val="20"/>
                <w:szCs w:val="20"/>
              </w:rPr>
            </w:pPr>
            <w:r w:rsidRPr="005433F2">
              <w:rPr>
                <w:rFonts w:asciiTheme="majorHAnsi" w:eastAsia="Calibri" w:hAnsiTheme="majorHAnsi" w:cstheme="majorHAnsi"/>
                <w:sz w:val="20"/>
              </w:rPr>
              <w:t>Área techada del local educativo - intervención contingente</w:t>
            </w:r>
          </w:p>
        </w:tc>
        <w:tc>
          <w:tcPr>
            <w:tcW w:w="2126" w:type="dxa"/>
          </w:tcPr>
          <w:p w14:paraId="29990A6B" w14:textId="77777777" w:rsidR="009F3E85" w:rsidRPr="005433F2"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000000"/>
                <w:sz w:val="20"/>
                <w:szCs w:val="20"/>
              </w:rPr>
            </w:pPr>
            <w:proofErr w:type="spellStart"/>
            <w:r w:rsidRPr="005433F2">
              <w:rPr>
                <w:rFonts w:asciiTheme="majorHAnsi" w:eastAsia="Calibri" w:hAnsiTheme="majorHAnsi" w:cstheme="majorHAnsi"/>
                <w:i/>
                <w:color w:val="000000"/>
                <w:sz w:val="20"/>
                <w:szCs w:val="20"/>
              </w:rPr>
              <w:t>areari</w:t>
            </w:r>
            <w:proofErr w:type="spellEnd"/>
          </w:p>
        </w:tc>
      </w:tr>
      <w:tr w:rsidR="009F3E85" w:rsidRPr="005433F2" w14:paraId="078B43D0" w14:textId="77777777" w:rsidTr="001334AC">
        <w:trPr>
          <w:trHeight w:val="20"/>
        </w:trPr>
        <w:tc>
          <w:tcPr>
            <w:cnfStyle w:val="001000000000" w:firstRow="0" w:lastRow="0" w:firstColumn="1" w:lastColumn="0" w:oddVBand="0" w:evenVBand="0" w:oddHBand="0" w:evenHBand="0" w:firstRowFirstColumn="0" w:firstRowLastColumn="0" w:lastRowFirstColumn="0" w:lastRowLastColumn="0"/>
            <w:tcW w:w="6505" w:type="dxa"/>
            <w:noWrap/>
          </w:tcPr>
          <w:p w14:paraId="54A9DD3F" w14:textId="77777777" w:rsidR="009F3E85" w:rsidRPr="005433F2" w:rsidRDefault="009F3E85" w:rsidP="004A1D8F">
            <w:pPr>
              <w:rPr>
                <w:rFonts w:asciiTheme="majorHAnsi" w:eastAsia="Calibri" w:hAnsiTheme="majorHAnsi" w:cstheme="majorHAnsi"/>
                <w:color w:val="000000"/>
                <w:sz w:val="20"/>
                <w:szCs w:val="20"/>
              </w:rPr>
            </w:pPr>
            <w:r w:rsidRPr="005433F2">
              <w:rPr>
                <w:rFonts w:asciiTheme="majorHAnsi" w:eastAsia="Calibri" w:hAnsiTheme="majorHAnsi" w:cstheme="majorHAnsi"/>
                <w:sz w:val="20"/>
              </w:rPr>
              <w:t>Área requerida para ampliación del local educativo</w:t>
            </w:r>
          </w:p>
        </w:tc>
        <w:tc>
          <w:tcPr>
            <w:tcW w:w="2126" w:type="dxa"/>
          </w:tcPr>
          <w:p w14:paraId="13999F91" w14:textId="77777777" w:rsidR="009F3E85" w:rsidRPr="005433F2"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000000"/>
                <w:sz w:val="20"/>
                <w:szCs w:val="20"/>
              </w:rPr>
            </w:pPr>
            <w:proofErr w:type="spellStart"/>
            <w:r w:rsidRPr="005433F2">
              <w:rPr>
                <w:rFonts w:asciiTheme="majorHAnsi" w:eastAsia="Calibri" w:hAnsiTheme="majorHAnsi" w:cstheme="majorHAnsi"/>
                <w:i/>
                <w:color w:val="000000"/>
                <w:sz w:val="20"/>
                <w:szCs w:val="20"/>
              </w:rPr>
              <w:t>areaamp</w:t>
            </w:r>
            <w:proofErr w:type="spellEnd"/>
          </w:p>
        </w:tc>
      </w:tr>
      <w:tr w:rsidR="009F3E85" w:rsidRPr="005433F2" w14:paraId="46AAABDA" w14:textId="77777777" w:rsidTr="001334AC">
        <w:trPr>
          <w:trHeight w:val="20"/>
        </w:trPr>
        <w:tc>
          <w:tcPr>
            <w:cnfStyle w:val="001000000000" w:firstRow="0" w:lastRow="0" w:firstColumn="1" w:lastColumn="0" w:oddVBand="0" w:evenVBand="0" w:oddHBand="0" w:evenHBand="0" w:firstRowFirstColumn="0" w:firstRowLastColumn="0" w:lastRowFirstColumn="0" w:lastRowLastColumn="0"/>
            <w:tcW w:w="6505" w:type="dxa"/>
            <w:noWrap/>
          </w:tcPr>
          <w:p w14:paraId="04B536A4" w14:textId="77777777" w:rsidR="009F3E85" w:rsidRPr="005433F2" w:rsidRDefault="009F3E85" w:rsidP="004A1D8F">
            <w:pPr>
              <w:rPr>
                <w:rFonts w:asciiTheme="majorHAnsi" w:eastAsia="Calibri" w:hAnsiTheme="majorHAnsi" w:cstheme="majorHAnsi"/>
                <w:color w:val="000000"/>
                <w:sz w:val="20"/>
                <w:szCs w:val="20"/>
              </w:rPr>
            </w:pPr>
            <w:r w:rsidRPr="005433F2">
              <w:rPr>
                <w:rFonts w:asciiTheme="majorHAnsi" w:eastAsia="Calibri" w:hAnsiTheme="majorHAnsi" w:cstheme="majorHAnsi"/>
                <w:sz w:val="20"/>
              </w:rPr>
              <w:t>Edificaciones con un solo piso que requieren rampas</w:t>
            </w:r>
          </w:p>
        </w:tc>
        <w:tc>
          <w:tcPr>
            <w:tcW w:w="2126" w:type="dxa"/>
          </w:tcPr>
          <w:p w14:paraId="36FDEE45" w14:textId="77777777" w:rsidR="009F3E85" w:rsidRPr="005433F2"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000000"/>
                <w:sz w:val="20"/>
                <w:szCs w:val="20"/>
              </w:rPr>
            </w:pPr>
            <w:r w:rsidRPr="005433F2">
              <w:rPr>
                <w:rFonts w:asciiTheme="majorHAnsi" w:eastAsia="Calibri" w:hAnsiTheme="majorHAnsi" w:cstheme="majorHAnsi"/>
                <w:i/>
                <w:color w:val="000000"/>
                <w:sz w:val="20"/>
                <w:szCs w:val="20"/>
              </w:rPr>
              <w:t>acc_rr1</w:t>
            </w:r>
          </w:p>
        </w:tc>
      </w:tr>
      <w:tr w:rsidR="009F3E85" w:rsidRPr="005433F2" w14:paraId="54CC6B83" w14:textId="77777777" w:rsidTr="001334AC">
        <w:trPr>
          <w:trHeight w:val="20"/>
        </w:trPr>
        <w:tc>
          <w:tcPr>
            <w:cnfStyle w:val="001000000000" w:firstRow="0" w:lastRow="0" w:firstColumn="1" w:lastColumn="0" w:oddVBand="0" w:evenVBand="0" w:oddHBand="0" w:evenHBand="0" w:firstRowFirstColumn="0" w:firstRowLastColumn="0" w:lastRowFirstColumn="0" w:lastRowLastColumn="0"/>
            <w:tcW w:w="6505" w:type="dxa"/>
            <w:noWrap/>
          </w:tcPr>
          <w:p w14:paraId="1C8F9B6C" w14:textId="77777777" w:rsidR="009F3E85" w:rsidRPr="005433F2" w:rsidRDefault="009F3E85" w:rsidP="004A1D8F">
            <w:pPr>
              <w:rPr>
                <w:rFonts w:asciiTheme="majorHAnsi" w:eastAsia="Calibri" w:hAnsiTheme="majorHAnsi" w:cstheme="majorHAnsi"/>
                <w:color w:val="000000"/>
                <w:sz w:val="20"/>
                <w:szCs w:val="20"/>
              </w:rPr>
            </w:pPr>
            <w:r w:rsidRPr="005433F2">
              <w:rPr>
                <w:rFonts w:asciiTheme="majorHAnsi" w:eastAsia="Calibri" w:hAnsiTheme="majorHAnsi" w:cstheme="majorHAnsi"/>
                <w:sz w:val="20"/>
              </w:rPr>
              <w:t>Edificaciones con más de un piso que requieren rampas</w:t>
            </w:r>
          </w:p>
        </w:tc>
        <w:tc>
          <w:tcPr>
            <w:tcW w:w="2126" w:type="dxa"/>
          </w:tcPr>
          <w:p w14:paraId="4C4A2DD0" w14:textId="77777777" w:rsidR="009F3E85" w:rsidRPr="005433F2"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000000"/>
                <w:sz w:val="20"/>
                <w:szCs w:val="20"/>
              </w:rPr>
            </w:pPr>
            <w:r w:rsidRPr="005433F2">
              <w:rPr>
                <w:rFonts w:asciiTheme="majorHAnsi" w:eastAsia="Calibri" w:hAnsiTheme="majorHAnsi" w:cstheme="majorHAnsi"/>
                <w:i/>
                <w:color w:val="000000"/>
                <w:sz w:val="20"/>
                <w:szCs w:val="20"/>
              </w:rPr>
              <w:t>acc_rr2</w:t>
            </w:r>
          </w:p>
        </w:tc>
      </w:tr>
      <w:tr w:rsidR="009F3E85" w:rsidRPr="005433F2" w14:paraId="0BFB5F19" w14:textId="77777777" w:rsidTr="001334AC">
        <w:trPr>
          <w:trHeight w:val="20"/>
        </w:trPr>
        <w:tc>
          <w:tcPr>
            <w:cnfStyle w:val="001000000000" w:firstRow="0" w:lastRow="0" w:firstColumn="1" w:lastColumn="0" w:oddVBand="0" w:evenVBand="0" w:oddHBand="0" w:evenHBand="0" w:firstRowFirstColumn="0" w:firstRowLastColumn="0" w:lastRowFirstColumn="0" w:lastRowLastColumn="0"/>
            <w:tcW w:w="6505" w:type="dxa"/>
            <w:noWrap/>
          </w:tcPr>
          <w:p w14:paraId="41457075" w14:textId="77777777" w:rsidR="009F3E85" w:rsidRPr="005433F2" w:rsidRDefault="009F3E85" w:rsidP="004A1D8F">
            <w:pPr>
              <w:rPr>
                <w:rFonts w:asciiTheme="majorHAnsi" w:eastAsia="Calibri" w:hAnsiTheme="majorHAnsi" w:cstheme="majorHAnsi"/>
                <w:color w:val="000000"/>
                <w:sz w:val="20"/>
                <w:szCs w:val="20"/>
              </w:rPr>
            </w:pPr>
            <w:r w:rsidRPr="005433F2">
              <w:rPr>
                <w:rFonts w:asciiTheme="majorHAnsi" w:eastAsia="Calibri" w:hAnsiTheme="majorHAnsi" w:cstheme="majorHAnsi"/>
                <w:sz w:val="20"/>
              </w:rPr>
              <w:t>Edificaciones que requieren ascensor</w:t>
            </w:r>
          </w:p>
        </w:tc>
        <w:tc>
          <w:tcPr>
            <w:tcW w:w="2126" w:type="dxa"/>
          </w:tcPr>
          <w:p w14:paraId="1FF8199D" w14:textId="77777777" w:rsidR="009F3E85" w:rsidRPr="005433F2"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000000"/>
                <w:sz w:val="20"/>
                <w:szCs w:val="20"/>
              </w:rPr>
            </w:pPr>
            <w:proofErr w:type="spellStart"/>
            <w:r w:rsidRPr="005433F2">
              <w:rPr>
                <w:rFonts w:asciiTheme="majorHAnsi" w:eastAsia="Calibri" w:hAnsiTheme="majorHAnsi" w:cstheme="majorHAnsi"/>
                <w:i/>
                <w:color w:val="000000"/>
                <w:sz w:val="20"/>
                <w:szCs w:val="20"/>
              </w:rPr>
              <w:t>acc_asc</w:t>
            </w:r>
            <w:proofErr w:type="spellEnd"/>
          </w:p>
        </w:tc>
      </w:tr>
      <w:tr w:rsidR="009F3E85" w:rsidRPr="005433F2" w14:paraId="432E4B56" w14:textId="77777777" w:rsidTr="001334AC">
        <w:trPr>
          <w:trHeight w:val="20"/>
        </w:trPr>
        <w:tc>
          <w:tcPr>
            <w:cnfStyle w:val="001000000000" w:firstRow="0" w:lastRow="0" w:firstColumn="1" w:lastColumn="0" w:oddVBand="0" w:evenVBand="0" w:oddHBand="0" w:evenHBand="0" w:firstRowFirstColumn="0" w:firstRowLastColumn="0" w:lastRowFirstColumn="0" w:lastRowLastColumn="0"/>
            <w:tcW w:w="6505" w:type="dxa"/>
            <w:noWrap/>
          </w:tcPr>
          <w:p w14:paraId="457C0B5D" w14:textId="77777777" w:rsidR="009F3E85" w:rsidRPr="005433F2" w:rsidRDefault="009F3E85" w:rsidP="004A1D8F">
            <w:pPr>
              <w:rPr>
                <w:rFonts w:asciiTheme="majorHAnsi" w:eastAsia="Calibri" w:hAnsiTheme="majorHAnsi" w:cstheme="majorHAnsi"/>
                <w:color w:val="000000"/>
                <w:sz w:val="20"/>
                <w:szCs w:val="20"/>
              </w:rPr>
            </w:pPr>
            <w:r w:rsidRPr="005433F2">
              <w:rPr>
                <w:rFonts w:asciiTheme="majorHAnsi" w:eastAsia="Calibri" w:hAnsiTheme="majorHAnsi" w:cstheme="majorHAnsi"/>
                <w:sz w:val="20"/>
              </w:rPr>
              <w:t>Brecha de inodoros para personas con discapacidad</w:t>
            </w:r>
          </w:p>
        </w:tc>
        <w:tc>
          <w:tcPr>
            <w:tcW w:w="2126" w:type="dxa"/>
          </w:tcPr>
          <w:p w14:paraId="42CCBAFD" w14:textId="77777777" w:rsidR="009F3E85" w:rsidRPr="005433F2"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000000"/>
                <w:sz w:val="20"/>
                <w:szCs w:val="20"/>
              </w:rPr>
            </w:pPr>
            <w:proofErr w:type="spellStart"/>
            <w:r w:rsidRPr="005433F2">
              <w:rPr>
                <w:rFonts w:asciiTheme="majorHAnsi" w:eastAsia="Calibri" w:hAnsiTheme="majorHAnsi" w:cstheme="majorHAnsi"/>
                <w:i/>
                <w:color w:val="000000"/>
                <w:sz w:val="20"/>
                <w:szCs w:val="20"/>
              </w:rPr>
              <w:t>acc_ir</w:t>
            </w:r>
            <w:proofErr w:type="spellEnd"/>
          </w:p>
        </w:tc>
      </w:tr>
      <w:tr w:rsidR="009F3E85" w:rsidRPr="005433F2" w14:paraId="3BE35C2B" w14:textId="77777777" w:rsidTr="001334AC">
        <w:trPr>
          <w:trHeight w:val="20"/>
        </w:trPr>
        <w:tc>
          <w:tcPr>
            <w:cnfStyle w:val="001000000000" w:firstRow="0" w:lastRow="0" w:firstColumn="1" w:lastColumn="0" w:oddVBand="0" w:evenVBand="0" w:oddHBand="0" w:evenHBand="0" w:firstRowFirstColumn="0" w:firstRowLastColumn="0" w:lastRowFirstColumn="0" w:lastRowLastColumn="0"/>
            <w:tcW w:w="6505" w:type="dxa"/>
            <w:shd w:val="clear" w:color="auto" w:fill="7F7F7F" w:themeFill="text1" w:themeFillTint="80"/>
            <w:noWrap/>
            <w:hideMark/>
          </w:tcPr>
          <w:p w14:paraId="620CEA65" w14:textId="77777777" w:rsidR="009F3E85" w:rsidRPr="005433F2" w:rsidRDefault="009F3E85" w:rsidP="004A1D8F">
            <w:pPr>
              <w:jc w:val="center"/>
              <w:rPr>
                <w:rFonts w:asciiTheme="majorHAnsi" w:eastAsia="Calibri" w:hAnsiTheme="majorHAnsi" w:cstheme="majorHAnsi"/>
                <w:bCs w:val="0"/>
                <w:color w:val="FFFFFF" w:themeColor="background1"/>
                <w:sz w:val="20"/>
                <w:szCs w:val="20"/>
              </w:rPr>
            </w:pPr>
            <w:r w:rsidRPr="005433F2">
              <w:rPr>
                <w:rFonts w:asciiTheme="majorHAnsi" w:eastAsia="Calibri" w:hAnsiTheme="majorHAnsi" w:cstheme="majorHAnsi"/>
                <w:bCs w:val="0"/>
                <w:color w:val="FFFFFF" w:themeColor="background1"/>
                <w:sz w:val="20"/>
                <w:szCs w:val="20"/>
              </w:rPr>
              <w:t>Costo Unitario / Factor</w:t>
            </w:r>
          </w:p>
        </w:tc>
        <w:tc>
          <w:tcPr>
            <w:tcW w:w="2126" w:type="dxa"/>
            <w:shd w:val="clear" w:color="auto" w:fill="7F7F7F" w:themeFill="text1" w:themeFillTint="80"/>
          </w:tcPr>
          <w:p w14:paraId="248921D3" w14:textId="77777777" w:rsidR="009F3E85" w:rsidRPr="005433F2"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b/>
                <w:bCs/>
                <w:color w:val="FFFFFF" w:themeColor="background1"/>
                <w:sz w:val="20"/>
                <w:szCs w:val="20"/>
              </w:rPr>
            </w:pPr>
            <w:r w:rsidRPr="005433F2">
              <w:rPr>
                <w:rFonts w:asciiTheme="majorHAnsi" w:eastAsia="Calibri" w:hAnsiTheme="majorHAnsi" w:cstheme="majorHAnsi"/>
                <w:b/>
                <w:bCs/>
                <w:color w:val="FFFFFF" w:themeColor="background1"/>
                <w:sz w:val="20"/>
                <w:szCs w:val="20"/>
              </w:rPr>
              <w:t>Nombre de Variable</w:t>
            </w:r>
          </w:p>
        </w:tc>
      </w:tr>
      <w:tr w:rsidR="009F3E85" w:rsidRPr="005433F2" w14:paraId="19811287" w14:textId="77777777" w:rsidTr="001334AC">
        <w:trPr>
          <w:trHeight w:val="20"/>
        </w:trPr>
        <w:tc>
          <w:tcPr>
            <w:cnfStyle w:val="001000000000" w:firstRow="0" w:lastRow="0" w:firstColumn="1" w:lastColumn="0" w:oddVBand="0" w:evenVBand="0" w:oddHBand="0" w:evenHBand="0" w:firstRowFirstColumn="0" w:firstRowLastColumn="0" w:lastRowFirstColumn="0" w:lastRowLastColumn="0"/>
            <w:tcW w:w="6505" w:type="dxa"/>
            <w:noWrap/>
            <w:hideMark/>
          </w:tcPr>
          <w:p w14:paraId="1C53A029" w14:textId="77777777" w:rsidR="009F3E85" w:rsidRPr="005433F2" w:rsidRDefault="009F3E85" w:rsidP="004A1D8F">
            <w:pPr>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t>Costo unitario de área techada</w:t>
            </w:r>
          </w:p>
        </w:tc>
        <w:tc>
          <w:tcPr>
            <w:tcW w:w="2126" w:type="dxa"/>
          </w:tcPr>
          <w:p w14:paraId="4F3403C2" w14:textId="77777777" w:rsidR="009F3E85" w:rsidRPr="005433F2"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000000"/>
                <w:sz w:val="20"/>
                <w:szCs w:val="20"/>
              </w:rPr>
            </w:pPr>
            <w:proofErr w:type="spellStart"/>
            <w:r w:rsidRPr="005433F2">
              <w:rPr>
                <w:rFonts w:asciiTheme="majorHAnsi" w:eastAsia="Calibri" w:hAnsiTheme="majorHAnsi" w:cstheme="majorHAnsi"/>
                <w:i/>
                <w:color w:val="000000"/>
                <w:sz w:val="20"/>
                <w:szCs w:val="20"/>
              </w:rPr>
              <w:t>cu_at</w:t>
            </w:r>
            <w:proofErr w:type="spellEnd"/>
          </w:p>
        </w:tc>
      </w:tr>
      <w:tr w:rsidR="009F3E85" w:rsidRPr="005433F2" w14:paraId="45902D58" w14:textId="77777777" w:rsidTr="001334AC">
        <w:trPr>
          <w:trHeight w:val="20"/>
        </w:trPr>
        <w:tc>
          <w:tcPr>
            <w:cnfStyle w:val="001000000000" w:firstRow="0" w:lastRow="0" w:firstColumn="1" w:lastColumn="0" w:oddVBand="0" w:evenVBand="0" w:oddHBand="0" w:evenHBand="0" w:firstRowFirstColumn="0" w:firstRowLastColumn="0" w:lastRowFirstColumn="0" w:lastRowLastColumn="0"/>
            <w:tcW w:w="6505" w:type="dxa"/>
            <w:noWrap/>
          </w:tcPr>
          <w:p w14:paraId="07B091D9" w14:textId="77777777" w:rsidR="009F3E85" w:rsidRPr="005433F2" w:rsidRDefault="009F3E85" w:rsidP="004A1D8F">
            <w:pPr>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t>Costo unitario de área techada y obras exteriores</w:t>
            </w:r>
          </w:p>
        </w:tc>
        <w:tc>
          <w:tcPr>
            <w:tcW w:w="2126" w:type="dxa"/>
          </w:tcPr>
          <w:p w14:paraId="1BD7EC47" w14:textId="77777777" w:rsidR="009F3E85" w:rsidRPr="005433F2"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000000"/>
                <w:sz w:val="20"/>
                <w:szCs w:val="20"/>
              </w:rPr>
            </w:pPr>
            <w:proofErr w:type="spellStart"/>
            <w:r w:rsidRPr="005433F2">
              <w:rPr>
                <w:rFonts w:asciiTheme="majorHAnsi" w:eastAsia="Calibri" w:hAnsiTheme="majorHAnsi" w:cstheme="majorHAnsi"/>
                <w:i/>
                <w:color w:val="000000"/>
                <w:sz w:val="20"/>
                <w:szCs w:val="20"/>
              </w:rPr>
              <w:t>cu_atyoe</w:t>
            </w:r>
            <w:proofErr w:type="spellEnd"/>
          </w:p>
        </w:tc>
      </w:tr>
      <w:tr w:rsidR="009F3E85" w:rsidRPr="005433F2" w14:paraId="5AA78A82" w14:textId="77777777" w:rsidTr="001334AC">
        <w:trPr>
          <w:trHeight w:val="20"/>
        </w:trPr>
        <w:tc>
          <w:tcPr>
            <w:cnfStyle w:val="001000000000" w:firstRow="0" w:lastRow="0" w:firstColumn="1" w:lastColumn="0" w:oddVBand="0" w:evenVBand="0" w:oddHBand="0" w:evenHBand="0" w:firstRowFirstColumn="0" w:firstRowLastColumn="0" w:lastRowFirstColumn="0" w:lastRowLastColumn="0"/>
            <w:tcW w:w="6505" w:type="dxa"/>
            <w:noWrap/>
          </w:tcPr>
          <w:p w14:paraId="472862BC" w14:textId="77777777" w:rsidR="009F3E85" w:rsidRPr="005433F2" w:rsidRDefault="009F3E85" w:rsidP="004A1D8F">
            <w:pPr>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t>Costo unitario de inodoros para personas con discapacidad</w:t>
            </w:r>
          </w:p>
        </w:tc>
        <w:tc>
          <w:tcPr>
            <w:tcW w:w="2126" w:type="dxa"/>
          </w:tcPr>
          <w:p w14:paraId="736090FF" w14:textId="77777777" w:rsidR="009F3E85" w:rsidRPr="005433F2"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000000"/>
                <w:sz w:val="20"/>
                <w:szCs w:val="20"/>
              </w:rPr>
            </w:pPr>
            <w:proofErr w:type="spellStart"/>
            <w:r w:rsidRPr="005433F2">
              <w:rPr>
                <w:rFonts w:asciiTheme="majorHAnsi" w:eastAsia="Calibri" w:hAnsiTheme="majorHAnsi" w:cstheme="majorHAnsi"/>
                <w:i/>
                <w:color w:val="000000"/>
                <w:sz w:val="20"/>
                <w:szCs w:val="20"/>
              </w:rPr>
              <w:t>cu_inoacc</w:t>
            </w:r>
            <w:proofErr w:type="spellEnd"/>
          </w:p>
        </w:tc>
      </w:tr>
      <w:tr w:rsidR="009F3E85" w:rsidRPr="005433F2" w14:paraId="559B2FBC" w14:textId="77777777" w:rsidTr="001334AC">
        <w:trPr>
          <w:trHeight w:val="20"/>
        </w:trPr>
        <w:tc>
          <w:tcPr>
            <w:cnfStyle w:val="001000000000" w:firstRow="0" w:lastRow="0" w:firstColumn="1" w:lastColumn="0" w:oddVBand="0" w:evenVBand="0" w:oddHBand="0" w:evenHBand="0" w:firstRowFirstColumn="0" w:firstRowLastColumn="0" w:lastRowFirstColumn="0" w:lastRowLastColumn="0"/>
            <w:tcW w:w="6505" w:type="dxa"/>
            <w:noWrap/>
          </w:tcPr>
          <w:p w14:paraId="68799170" w14:textId="77777777" w:rsidR="009F3E85" w:rsidRPr="005433F2" w:rsidRDefault="009F3E85" w:rsidP="004A1D8F">
            <w:pPr>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t xml:space="preserve">Costo unitario de instalación de rampas en edif. de un solo piso </w:t>
            </w:r>
          </w:p>
        </w:tc>
        <w:tc>
          <w:tcPr>
            <w:tcW w:w="2126" w:type="dxa"/>
          </w:tcPr>
          <w:p w14:paraId="1ACD6B54" w14:textId="77777777" w:rsidR="009F3E85" w:rsidRPr="005433F2"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000000"/>
                <w:sz w:val="20"/>
                <w:szCs w:val="20"/>
              </w:rPr>
            </w:pPr>
            <w:r w:rsidRPr="005433F2">
              <w:rPr>
                <w:rFonts w:asciiTheme="majorHAnsi" w:eastAsia="Calibri" w:hAnsiTheme="majorHAnsi" w:cstheme="majorHAnsi"/>
                <w:i/>
                <w:color w:val="000000"/>
                <w:sz w:val="20"/>
                <w:szCs w:val="20"/>
              </w:rPr>
              <w:t>cu_ram1</w:t>
            </w:r>
          </w:p>
        </w:tc>
      </w:tr>
      <w:tr w:rsidR="009F3E85" w:rsidRPr="005433F2" w14:paraId="1469AAD0" w14:textId="77777777" w:rsidTr="001334AC">
        <w:trPr>
          <w:trHeight w:val="20"/>
        </w:trPr>
        <w:tc>
          <w:tcPr>
            <w:cnfStyle w:val="001000000000" w:firstRow="0" w:lastRow="0" w:firstColumn="1" w:lastColumn="0" w:oddVBand="0" w:evenVBand="0" w:oddHBand="0" w:evenHBand="0" w:firstRowFirstColumn="0" w:firstRowLastColumn="0" w:lastRowFirstColumn="0" w:lastRowLastColumn="0"/>
            <w:tcW w:w="6505" w:type="dxa"/>
            <w:noWrap/>
          </w:tcPr>
          <w:p w14:paraId="3D831E4E" w14:textId="77777777" w:rsidR="009F3E85" w:rsidRPr="005433F2" w:rsidRDefault="009F3E85" w:rsidP="004A1D8F">
            <w:pPr>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t xml:space="preserve">Costo unitario de instalación de rampas en edif. de más de un piso </w:t>
            </w:r>
          </w:p>
        </w:tc>
        <w:tc>
          <w:tcPr>
            <w:tcW w:w="2126" w:type="dxa"/>
          </w:tcPr>
          <w:p w14:paraId="6A2E7C76" w14:textId="77777777" w:rsidR="009F3E85" w:rsidRPr="005433F2"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000000"/>
                <w:sz w:val="20"/>
                <w:szCs w:val="20"/>
              </w:rPr>
            </w:pPr>
            <w:r w:rsidRPr="005433F2">
              <w:rPr>
                <w:rFonts w:asciiTheme="majorHAnsi" w:eastAsia="Calibri" w:hAnsiTheme="majorHAnsi" w:cstheme="majorHAnsi"/>
                <w:i/>
                <w:color w:val="000000"/>
                <w:sz w:val="20"/>
                <w:szCs w:val="20"/>
              </w:rPr>
              <w:t>cu_ram2</w:t>
            </w:r>
          </w:p>
        </w:tc>
      </w:tr>
      <w:tr w:rsidR="009F3E85" w:rsidRPr="005433F2" w14:paraId="1289F6F4" w14:textId="77777777" w:rsidTr="001334AC">
        <w:trPr>
          <w:trHeight w:val="20"/>
        </w:trPr>
        <w:tc>
          <w:tcPr>
            <w:cnfStyle w:val="001000000000" w:firstRow="0" w:lastRow="0" w:firstColumn="1" w:lastColumn="0" w:oddVBand="0" w:evenVBand="0" w:oddHBand="0" w:evenHBand="0" w:firstRowFirstColumn="0" w:firstRowLastColumn="0" w:lastRowFirstColumn="0" w:lastRowLastColumn="0"/>
            <w:tcW w:w="6505" w:type="dxa"/>
            <w:noWrap/>
            <w:hideMark/>
          </w:tcPr>
          <w:p w14:paraId="34CAAF47" w14:textId="77777777" w:rsidR="009F3E85" w:rsidRPr="005433F2" w:rsidRDefault="009F3E85" w:rsidP="004A1D8F">
            <w:pPr>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t>Costo unitario de instalación de ascensor en edificación</w:t>
            </w:r>
          </w:p>
        </w:tc>
        <w:tc>
          <w:tcPr>
            <w:tcW w:w="2126" w:type="dxa"/>
          </w:tcPr>
          <w:p w14:paraId="5EB2F5BB" w14:textId="77777777" w:rsidR="009F3E85" w:rsidRPr="005433F2"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rPr>
            </w:pPr>
            <w:proofErr w:type="spellStart"/>
            <w:r w:rsidRPr="005433F2">
              <w:rPr>
                <w:rFonts w:asciiTheme="majorHAnsi" w:eastAsia="Calibri" w:hAnsiTheme="majorHAnsi" w:cstheme="majorHAnsi"/>
                <w:i/>
                <w:color w:val="000000"/>
                <w:sz w:val="20"/>
                <w:szCs w:val="20"/>
              </w:rPr>
              <w:t>cu_asc</w:t>
            </w:r>
            <w:proofErr w:type="spellEnd"/>
          </w:p>
        </w:tc>
      </w:tr>
      <w:tr w:rsidR="009F3E85" w:rsidRPr="005433F2" w14:paraId="45E80B7C" w14:textId="77777777" w:rsidTr="001334AC">
        <w:trPr>
          <w:trHeight w:val="20"/>
        </w:trPr>
        <w:tc>
          <w:tcPr>
            <w:cnfStyle w:val="001000000000" w:firstRow="0" w:lastRow="0" w:firstColumn="1" w:lastColumn="0" w:oddVBand="0" w:evenVBand="0" w:oddHBand="0" w:evenHBand="0" w:firstRowFirstColumn="0" w:firstRowLastColumn="0" w:lastRowFirstColumn="0" w:lastRowLastColumn="0"/>
            <w:tcW w:w="6505" w:type="dxa"/>
            <w:noWrap/>
            <w:hideMark/>
          </w:tcPr>
          <w:p w14:paraId="51D3B752" w14:textId="77777777" w:rsidR="009F3E85" w:rsidRPr="005433F2" w:rsidRDefault="009F3E85" w:rsidP="004A1D8F">
            <w:pPr>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t>Factor que incluye supervisión y contingencia = 1.05</w:t>
            </w:r>
          </w:p>
        </w:tc>
        <w:tc>
          <w:tcPr>
            <w:tcW w:w="2126" w:type="dxa"/>
          </w:tcPr>
          <w:p w14:paraId="422CA5F9" w14:textId="77777777" w:rsidR="009F3E85" w:rsidRPr="005433F2"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000000"/>
                <w:sz w:val="20"/>
                <w:szCs w:val="20"/>
              </w:rPr>
            </w:pPr>
            <w:r w:rsidRPr="005433F2">
              <w:rPr>
                <w:rFonts w:asciiTheme="majorHAnsi" w:eastAsia="Calibri" w:hAnsiTheme="majorHAnsi" w:cstheme="majorHAnsi"/>
                <w:i/>
                <w:color w:val="000000"/>
                <w:sz w:val="20"/>
                <w:szCs w:val="20"/>
              </w:rPr>
              <w:t>FSC</w:t>
            </w:r>
          </w:p>
        </w:tc>
      </w:tr>
      <w:tr w:rsidR="009F3E85" w:rsidRPr="005433F2" w14:paraId="60C70973" w14:textId="77777777" w:rsidTr="001334AC">
        <w:trPr>
          <w:trHeight w:val="20"/>
        </w:trPr>
        <w:tc>
          <w:tcPr>
            <w:cnfStyle w:val="001000000000" w:firstRow="0" w:lastRow="0" w:firstColumn="1" w:lastColumn="0" w:oddVBand="0" w:evenVBand="0" w:oddHBand="0" w:evenHBand="0" w:firstRowFirstColumn="0" w:firstRowLastColumn="0" w:lastRowFirstColumn="0" w:lastRowLastColumn="0"/>
            <w:tcW w:w="6505" w:type="dxa"/>
            <w:noWrap/>
          </w:tcPr>
          <w:p w14:paraId="720D7F91" w14:textId="77777777" w:rsidR="009F3E85" w:rsidRPr="005433F2" w:rsidRDefault="009F3E85" w:rsidP="004A1D8F">
            <w:pPr>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lastRenderedPageBreak/>
              <w:t>Factor que incluye supervisión, contingencia y expediente = 1.09</w:t>
            </w:r>
          </w:p>
        </w:tc>
        <w:tc>
          <w:tcPr>
            <w:tcW w:w="2126" w:type="dxa"/>
          </w:tcPr>
          <w:p w14:paraId="0AE3D09F" w14:textId="77777777" w:rsidR="009F3E85" w:rsidRPr="005433F2"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000000"/>
                <w:sz w:val="20"/>
                <w:szCs w:val="20"/>
              </w:rPr>
            </w:pPr>
            <w:r w:rsidRPr="005433F2">
              <w:rPr>
                <w:rFonts w:asciiTheme="majorHAnsi" w:eastAsia="Calibri" w:hAnsiTheme="majorHAnsi" w:cstheme="majorHAnsi"/>
                <w:i/>
                <w:color w:val="000000"/>
                <w:sz w:val="20"/>
                <w:szCs w:val="20"/>
              </w:rPr>
              <w:t>FSCX</w:t>
            </w:r>
          </w:p>
        </w:tc>
      </w:tr>
      <w:tr w:rsidR="009F3E85" w:rsidRPr="005433F2" w14:paraId="68A5B27B" w14:textId="77777777" w:rsidTr="001334AC">
        <w:trPr>
          <w:trHeight w:val="20"/>
        </w:trPr>
        <w:tc>
          <w:tcPr>
            <w:cnfStyle w:val="001000000000" w:firstRow="0" w:lastRow="0" w:firstColumn="1" w:lastColumn="0" w:oddVBand="0" w:evenVBand="0" w:oddHBand="0" w:evenHBand="0" w:firstRowFirstColumn="0" w:firstRowLastColumn="0" w:lastRowFirstColumn="0" w:lastRowLastColumn="0"/>
            <w:tcW w:w="6505" w:type="dxa"/>
            <w:noWrap/>
            <w:hideMark/>
          </w:tcPr>
          <w:p w14:paraId="4EC268A1" w14:textId="77777777" w:rsidR="009F3E85" w:rsidRPr="005433F2" w:rsidRDefault="009F3E85" w:rsidP="004A1D8F">
            <w:pPr>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t>Factor que incluye gastos generales y utilidad = 1.20</w:t>
            </w:r>
          </w:p>
        </w:tc>
        <w:tc>
          <w:tcPr>
            <w:tcW w:w="2126" w:type="dxa"/>
          </w:tcPr>
          <w:p w14:paraId="1334B8E4" w14:textId="77777777" w:rsidR="009F3E85" w:rsidRPr="005433F2"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rPr>
            </w:pPr>
            <w:r w:rsidRPr="005433F2">
              <w:rPr>
                <w:rFonts w:asciiTheme="majorHAnsi" w:eastAsia="Calibri" w:hAnsiTheme="majorHAnsi" w:cstheme="majorHAnsi"/>
                <w:i/>
                <w:color w:val="000000"/>
                <w:sz w:val="20"/>
                <w:szCs w:val="20"/>
              </w:rPr>
              <w:t>FGGU</w:t>
            </w:r>
          </w:p>
        </w:tc>
      </w:tr>
      <w:tr w:rsidR="009F3E85" w:rsidRPr="005433F2" w14:paraId="19ECC0C9" w14:textId="77777777" w:rsidTr="001334AC">
        <w:trPr>
          <w:trHeight w:val="20"/>
        </w:trPr>
        <w:tc>
          <w:tcPr>
            <w:cnfStyle w:val="001000000000" w:firstRow="0" w:lastRow="0" w:firstColumn="1" w:lastColumn="0" w:oddVBand="0" w:evenVBand="0" w:oddHBand="0" w:evenHBand="0" w:firstRowFirstColumn="0" w:firstRowLastColumn="0" w:lastRowFirstColumn="0" w:lastRowLastColumn="0"/>
            <w:tcW w:w="6505" w:type="dxa"/>
            <w:noWrap/>
            <w:hideMark/>
          </w:tcPr>
          <w:p w14:paraId="37BD069B" w14:textId="77777777" w:rsidR="009F3E85" w:rsidRPr="005433F2" w:rsidRDefault="009F3E85" w:rsidP="004A1D8F">
            <w:pPr>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t>Factor que considera el Impuesto General a las Ventas = 1.18</w:t>
            </w:r>
          </w:p>
        </w:tc>
        <w:tc>
          <w:tcPr>
            <w:tcW w:w="2126" w:type="dxa"/>
          </w:tcPr>
          <w:p w14:paraId="69B32DB1" w14:textId="77777777" w:rsidR="009F3E85" w:rsidRPr="005433F2"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rPr>
            </w:pPr>
            <w:r w:rsidRPr="005433F2">
              <w:rPr>
                <w:rFonts w:asciiTheme="majorHAnsi" w:eastAsia="Calibri" w:hAnsiTheme="majorHAnsi" w:cstheme="majorHAnsi"/>
                <w:i/>
                <w:color w:val="000000"/>
                <w:sz w:val="20"/>
                <w:szCs w:val="20"/>
              </w:rPr>
              <w:t>FIGV</w:t>
            </w:r>
          </w:p>
        </w:tc>
      </w:tr>
      <w:tr w:rsidR="007B6867" w:rsidRPr="005433F2" w14:paraId="6403B199" w14:textId="77777777" w:rsidTr="001334AC">
        <w:trPr>
          <w:trHeight w:val="20"/>
        </w:trPr>
        <w:tc>
          <w:tcPr>
            <w:cnfStyle w:val="001000000000" w:firstRow="0" w:lastRow="0" w:firstColumn="1" w:lastColumn="0" w:oddVBand="0" w:evenVBand="0" w:oddHBand="0" w:evenHBand="0" w:firstRowFirstColumn="0" w:firstRowLastColumn="0" w:lastRowFirstColumn="0" w:lastRowLastColumn="0"/>
            <w:tcW w:w="6505" w:type="dxa"/>
            <w:noWrap/>
          </w:tcPr>
          <w:p w14:paraId="54B32761" w14:textId="6EACACD5" w:rsidR="007B6867" w:rsidRPr="005433F2" w:rsidRDefault="007B6867" w:rsidP="004A1D8F">
            <w:pPr>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t>Factor que considera sistema estructural de albañilería confinada y sistema de techo económico = 0.75</w:t>
            </w:r>
          </w:p>
        </w:tc>
        <w:tc>
          <w:tcPr>
            <w:tcW w:w="2126" w:type="dxa"/>
          </w:tcPr>
          <w:p w14:paraId="77FA9A70" w14:textId="716F58AB" w:rsidR="007B6867" w:rsidRPr="005433F2" w:rsidRDefault="007B6867"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000000"/>
                <w:sz w:val="20"/>
                <w:szCs w:val="20"/>
              </w:rPr>
            </w:pPr>
            <w:r w:rsidRPr="005433F2">
              <w:rPr>
                <w:rFonts w:asciiTheme="majorHAnsi" w:eastAsia="Calibri" w:hAnsiTheme="majorHAnsi" w:cstheme="majorHAnsi"/>
                <w:i/>
                <w:color w:val="000000"/>
                <w:sz w:val="20"/>
                <w:szCs w:val="20"/>
              </w:rPr>
              <w:t>FSEAC</w:t>
            </w:r>
          </w:p>
        </w:tc>
      </w:tr>
      <w:tr w:rsidR="009F3E85" w:rsidRPr="005433F2" w14:paraId="6184EDFC" w14:textId="77777777" w:rsidTr="001334AC">
        <w:trPr>
          <w:trHeight w:val="20"/>
        </w:trPr>
        <w:tc>
          <w:tcPr>
            <w:cnfStyle w:val="001000000000" w:firstRow="0" w:lastRow="0" w:firstColumn="1" w:lastColumn="0" w:oddVBand="0" w:evenVBand="0" w:oddHBand="0" w:evenHBand="0" w:firstRowFirstColumn="0" w:firstRowLastColumn="0" w:lastRowFirstColumn="0" w:lastRowLastColumn="0"/>
            <w:tcW w:w="6505" w:type="dxa"/>
            <w:shd w:val="clear" w:color="auto" w:fill="7F7F7F" w:themeFill="text1" w:themeFillTint="80"/>
            <w:noWrap/>
            <w:hideMark/>
          </w:tcPr>
          <w:p w14:paraId="2AAC9E8F" w14:textId="77777777" w:rsidR="009F3E85" w:rsidRPr="005433F2" w:rsidRDefault="009F3E85" w:rsidP="004A1D8F">
            <w:pPr>
              <w:jc w:val="center"/>
              <w:rPr>
                <w:rFonts w:asciiTheme="majorHAnsi" w:eastAsia="Calibri" w:hAnsiTheme="majorHAnsi" w:cstheme="majorHAnsi"/>
                <w:bCs w:val="0"/>
                <w:color w:val="FFFFFF" w:themeColor="background1"/>
                <w:sz w:val="20"/>
                <w:szCs w:val="20"/>
              </w:rPr>
            </w:pPr>
            <w:r w:rsidRPr="005433F2">
              <w:rPr>
                <w:rFonts w:asciiTheme="majorHAnsi" w:eastAsia="Calibri" w:hAnsiTheme="majorHAnsi" w:cstheme="majorHAnsi"/>
                <w:bCs w:val="0"/>
                <w:color w:val="FFFFFF" w:themeColor="background1"/>
                <w:sz w:val="20"/>
                <w:szCs w:val="20"/>
              </w:rPr>
              <w:t>Subcomponente</w:t>
            </w:r>
          </w:p>
        </w:tc>
        <w:tc>
          <w:tcPr>
            <w:tcW w:w="2126" w:type="dxa"/>
            <w:shd w:val="clear" w:color="auto" w:fill="7F7F7F" w:themeFill="text1" w:themeFillTint="80"/>
          </w:tcPr>
          <w:p w14:paraId="3B4BAEFD" w14:textId="77777777" w:rsidR="009F3E85" w:rsidRPr="005433F2"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b/>
                <w:bCs/>
                <w:color w:val="FFFFFF" w:themeColor="background1"/>
                <w:sz w:val="20"/>
                <w:szCs w:val="20"/>
              </w:rPr>
            </w:pPr>
            <w:r w:rsidRPr="005433F2">
              <w:rPr>
                <w:rFonts w:asciiTheme="majorHAnsi" w:eastAsia="Calibri" w:hAnsiTheme="majorHAnsi" w:cstheme="majorHAnsi"/>
                <w:b/>
                <w:bCs/>
                <w:color w:val="FFFFFF" w:themeColor="background1"/>
                <w:sz w:val="20"/>
                <w:szCs w:val="20"/>
              </w:rPr>
              <w:t>Nombre de Variable</w:t>
            </w:r>
          </w:p>
        </w:tc>
      </w:tr>
      <w:tr w:rsidR="009F3E85" w:rsidRPr="005433F2" w14:paraId="7456EC83" w14:textId="77777777" w:rsidTr="001334AC">
        <w:trPr>
          <w:trHeight w:val="20"/>
        </w:trPr>
        <w:tc>
          <w:tcPr>
            <w:cnfStyle w:val="001000000000" w:firstRow="0" w:lastRow="0" w:firstColumn="1" w:lastColumn="0" w:oddVBand="0" w:evenVBand="0" w:oddHBand="0" w:evenHBand="0" w:firstRowFirstColumn="0" w:firstRowLastColumn="0" w:lastRowFirstColumn="0" w:lastRowLastColumn="0"/>
            <w:tcW w:w="6505" w:type="dxa"/>
            <w:noWrap/>
            <w:hideMark/>
          </w:tcPr>
          <w:p w14:paraId="43AAC0BA" w14:textId="77777777" w:rsidR="009F3E85" w:rsidRPr="005433F2" w:rsidRDefault="009F3E85" w:rsidP="004A1D8F">
            <w:pPr>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t>Costo de acceso de energía eléctrica</w:t>
            </w:r>
          </w:p>
        </w:tc>
        <w:tc>
          <w:tcPr>
            <w:tcW w:w="2126" w:type="dxa"/>
          </w:tcPr>
          <w:p w14:paraId="08B073CB" w14:textId="77777777" w:rsidR="009F3E85" w:rsidRPr="005433F2"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000000"/>
                <w:sz w:val="20"/>
                <w:szCs w:val="20"/>
              </w:rPr>
            </w:pPr>
            <w:proofErr w:type="spellStart"/>
            <w:r w:rsidRPr="005433F2">
              <w:rPr>
                <w:rFonts w:asciiTheme="majorHAnsi" w:eastAsia="Calibri" w:hAnsiTheme="majorHAnsi" w:cstheme="majorHAnsi"/>
                <w:i/>
                <w:color w:val="000000"/>
                <w:sz w:val="20"/>
                <w:szCs w:val="20"/>
              </w:rPr>
              <w:t>ct_ae</w:t>
            </w:r>
            <w:proofErr w:type="spellEnd"/>
          </w:p>
        </w:tc>
      </w:tr>
      <w:tr w:rsidR="009F3E85" w:rsidRPr="005433F2" w14:paraId="01C7537E" w14:textId="77777777" w:rsidTr="001334AC">
        <w:trPr>
          <w:trHeight w:val="20"/>
        </w:trPr>
        <w:tc>
          <w:tcPr>
            <w:cnfStyle w:val="001000000000" w:firstRow="0" w:lastRow="0" w:firstColumn="1" w:lastColumn="0" w:oddVBand="0" w:evenVBand="0" w:oddHBand="0" w:evenHBand="0" w:firstRowFirstColumn="0" w:firstRowLastColumn="0" w:lastRowFirstColumn="0" w:lastRowLastColumn="0"/>
            <w:tcW w:w="6505" w:type="dxa"/>
            <w:noWrap/>
            <w:hideMark/>
          </w:tcPr>
          <w:p w14:paraId="45BC5F84" w14:textId="77777777" w:rsidR="009F3E85" w:rsidRPr="005433F2" w:rsidRDefault="009F3E85" w:rsidP="004A1D8F">
            <w:pPr>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t>Costo de accesibilidad para personas con discapacidad</w:t>
            </w:r>
          </w:p>
        </w:tc>
        <w:tc>
          <w:tcPr>
            <w:tcW w:w="2126" w:type="dxa"/>
          </w:tcPr>
          <w:p w14:paraId="66A92397" w14:textId="77777777" w:rsidR="009F3E85" w:rsidRPr="005433F2"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rPr>
            </w:pPr>
            <w:proofErr w:type="spellStart"/>
            <w:r w:rsidRPr="005433F2">
              <w:rPr>
                <w:rFonts w:asciiTheme="majorHAnsi" w:eastAsia="Calibri" w:hAnsiTheme="majorHAnsi" w:cstheme="majorHAnsi"/>
                <w:i/>
                <w:color w:val="000000"/>
                <w:sz w:val="20"/>
                <w:szCs w:val="20"/>
              </w:rPr>
              <w:t>ct_acc</w:t>
            </w:r>
            <w:proofErr w:type="spellEnd"/>
          </w:p>
        </w:tc>
      </w:tr>
      <w:tr w:rsidR="009F3E85" w:rsidRPr="005433F2" w14:paraId="1B0BA688" w14:textId="77777777" w:rsidTr="001334AC">
        <w:trPr>
          <w:trHeight w:val="20"/>
        </w:trPr>
        <w:tc>
          <w:tcPr>
            <w:cnfStyle w:val="001000000000" w:firstRow="0" w:lastRow="0" w:firstColumn="1" w:lastColumn="0" w:oddVBand="0" w:evenVBand="0" w:oddHBand="0" w:evenHBand="0" w:firstRowFirstColumn="0" w:firstRowLastColumn="0" w:lastRowFirstColumn="0" w:lastRowLastColumn="0"/>
            <w:tcW w:w="6505" w:type="dxa"/>
            <w:noWrap/>
            <w:hideMark/>
          </w:tcPr>
          <w:p w14:paraId="56DAB102" w14:textId="77777777" w:rsidR="009F3E85" w:rsidRPr="005433F2" w:rsidRDefault="009F3E85" w:rsidP="004A1D8F">
            <w:pPr>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t>Costo de ampliación de áreas</w:t>
            </w:r>
          </w:p>
        </w:tc>
        <w:tc>
          <w:tcPr>
            <w:tcW w:w="2126" w:type="dxa"/>
          </w:tcPr>
          <w:p w14:paraId="1EC58853" w14:textId="77777777" w:rsidR="009F3E85" w:rsidRPr="005433F2"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rPr>
            </w:pPr>
            <w:proofErr w:type="spellStart"/>
            <w:r w:rsidRPr="005433F2">
              <w:rPr>
                <w:rFonts w:asciiTheme="majorHAnsi" w:eastAsia="Calibri" w:hAnsiTheme="majorHAnsi" w:cstheme="majorHAnsi"/>
                <w:i/>
                <w:color w:val="000000"/>
                <w:sz w:val="20"/>
                <w:szCs w:val="20"/>
              </w:rPr>
              <w:t>ct_amp</w:t>
            </w:r>
            <w:proofErr w:type="spellEnd"/>
          </w:p>
        </w:tc>
      </w:tr>
      <w:tr w:rsidR="009F3E85" w:rsidRPr="005433F2" w14:paraId="2434368A" w14:textId="77777777" w:rsidTr="001334AC">
        <w:trPr>
          <w:trHeight w:val="20"/>
        </w:trPr>
        <w:tc>
          <w:tcPr>
            <w:cnfStyle w:val="001000000000" w:firstRow="0" w:lastRow="0" w:firstColumn="1" w:lastColumn="0" w:oddVBand="0" w:evenVBand="0" w:oddHBand="0" w:evenHBand="0" w:firstRowFirstColumn="0" w:firstRowLastColumn="0" w:lastRowFirstColumn="0" w:lastRowLastColumn="0"/>
            <w:tcW w:w="6505" w:type="dxa"/>
            <w:noWrap/>
          </w:tcPr>
          <w:p w14:paraId="290062BC" w14:textId="77777777" w:rsidR="009F3E85" w:rsidRPr="005433F2" w:rsidRDefault="009F3E85" w:rsidP="004A1D8F">
            <w:pPr>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t>Costo de reforzamiento convencional</w:t>
            </w:r>
          </w:p>
        </w:tc>
        <w:tc>
          <w:tcPr>
            <w:tcW w:w="2126" w:type="dxa"/>
          </w:tcPr>
          <w:p w14:paraId="0ED88A09" w14:textId="77777777" w:rsidR="009F3E85" w:rsidRPr="005433F2"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000000"/>
                <w:sz w:val="20"/>
                <w:szCs w:val="20"/>
              </w:rPr>
            </w:pPr>
            <w:proofErr w:type="spellStart"/>
            <w:r w:rsidRPr="005433F2">
              <w:rPr>
                <w:rFonts w:asciiTheme="majorHAnsi" w:eastAsia="Calibri" w:hAnsiTheme="majorHAnsi" w:cstheme="majorHAnsi"/>
                <w:i/>
                <w:color w:val="000000"/>
                <w:sz w:val="20"/>
                <w:szCs w:val="20"/>
              </w:rPr>
              <w:t>ct_rc</w:t>
            </w:r>
            <w:proofErr w:type="spellEnd"/>
          </w:p>
        </w:tc>
      </w:tr>
      <w:tr w:rsidR="009F3E85" w:rsidRPr="005433F2" w14:paraId="2224F26C" w14:textId="77777777" w:rsidTr="001334AC">
        <w:trPr>
          <w:trHeight w:val="20"/>
        </w:trPr>
        <w:tc>
          <w:tcPr>
            <w:cnfStyle w:val="001000000000" w:firstRow="0" w:lastRow="0" w:firstColumn="1" w:lastColumn="0" w:oddVBand="0" w:evenVBand="0" w:oddHBand="0" w:evenHBand="0" w:firstRowFirstColumn="0" w:firstRowLastColumn="0" w:lastRowFirstColumn="0" w:lastRowLastColumn="0"/>
            <w:tcW w:w="6505" w:type="dxa"/>
            <w:noWrap/>
            <w:hideMark/>
          </w:tcPr>
          <w:p w14:paraId="021D199D" w14:textId="77777777" w:rsidR="009F3E85" w:rsidRPr="005433F2" w:rsidRDefault="009F3E85" w:rsidP="004A1D8F">
            <w:pPr>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t>Costo de reposición de edificaciones por demoler (sustitución parcial)</w:t>
            </w:r>
          </w:p>
        </w:tc>
        <w:tc>
          <w:tcPr>
            <w:tcW w:w="2126" w:type="dxa"/>
          </w:tcPr>
          <w:p w14:paraId="316C4878" w14:textId="77777777" w:rsidR="009F3E85" w:rsidRPr="005433F2"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rPr>
            </w:pPr>
            <w:proofErr w:type="spellStart"/>
            <w:r w:rsidRPr="005433F2">
              <w:rPr>
                <w:rFonts w:asciiTheme="majorHAnsi" w:eastAsia="Calibri" w:hAnsiTheme="majorHAnsi" w:cstheme="majorHAnsi"/>
                <w:i/>
                <w:color w:val="000000"/>
                <w:sz w:val="20"/>
                <w:szCs w:val="20"/>
              </w:rPr>
              <w:t>ct_sp_r</w:t>
            </w:r>
            <w:proofErr w:type="spellEnd"/>
          </w:p>
        </w:tc>
      </w:tr>
      <w:tr w:rsidR="009F3E85" w:rsidRPr="005433F2" w14:paraId="5700D578" w14:textId="77777777" w:rsidTr="001334AC">
        <w:trPr>
          <w:trHeight w:val="20"/>
        </w:trPr>
        <w:tc>
          <w:tcPr>
            <w:cnfStyle w:val="001000000000" w:firstRow="0" w:lastRow="0" w:firstColumn="1" w:lastColumn="0" w:oddVBand="0" w:evenVBand="0" w:oddHBand="0" w:evenHBand="0" w:firstRowFirstColumn="0" w:firstRowLastColumn="0" w:lastRowFirstColumn="0" w:lastRowLastColumn="0"/>
            <w:tcW w:w="6505" w:type="dxa"/>
            <w:noWrap/>
            <w:hideMark/>
          </w:tcPr>
          <w:p w14:paraId="7E74E702" w14:textId="77777777" w:rsidR="009F3E85" w:rsidRPr="005433F2" w:rsidRDefault="009F3E85" w:rsidP="004A1D8F">
            <w:pPr>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t>Costo de reposición de edificaciones con intervención contingente</w:t>
            </w:r>
          </w:p>
        </w:tc>
        <w:tc>
          <w:tcPr>
            <w:tcW w:w="2126" w:type="dxa"/>
          </w:tcPr>
          <w:p w14:paraId="65CF2665" w14:textId="77777777" w:rsidR="009F3E85" w:rsidRPr="005433F2"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rPr>
            </w:pPr>
            <w:proofErr w:type="spellStart"/>
            <w:r w:rsidRPr="005433F2">
              <w:rPr>
                <w:rFonts w:asciiTheme="majorHAnsi" w:eastAsia="Calibri" w:hAnsiTheme="majorHAnsi" w:cstheme="majorHAnsi"/>
                <w:i/>
                <w:color w:val="000000"/>
                <w:sz w:val="20"/>
                <w:szCs w:val="20"/>
              </w:rPr>
              <w:t>ct_ic_r</w:t>
            </w:r>
            <w:proofErr w:type="spellEnd"/>
          </w:p>
        </w:tc>
      </w:tr>
      <w:tr w:rsidR="009F3E85" w:rsidRPr="005433F2" w14:paraId="629A5DB1" w14:textId="77777777" w:rsidTr="001334AC">
        <w:trPr>
          <w:trHeight w:val="210"/>
        </w:trPr>
        <w:tc>
          <w:tcPr>
            <w:cnfStyle w:val="001000000000" w:firstRow="0" w:lastRow="0" w:firstColumn="1" w:lastColumn="0" w:oddVBand="0" w:evenVBand="0" w:oddHBand="0" w:evenHBand="0" w:firstRowFirstColumn="0" w:firstRowLastColumn="0" w:lastRowFirstColumn="0" w:lastRowLastColumn="0"/>
            <w:tcW w:w="8631" w:type="dxa"/>
            <w:gridSpan w:val="2"/>
            <w:shd w:val="clear" w:color="auto" w:fill="7F7F7F" w:themeFill="text1" w:themeFillTint="80"/>
            <w:noWrap/>
            <w:hideMark/>
          </w:tcPr>
          <w:p w14:paraId="560A4232" w14:textId="77777777" w:rsidR="009F3E85" w:rsidRPr="005433F2" w:rsidRDefault="009F3E85" w:rsidP="004A1D8F">
            <w:pPr>
              <w:jc w:val="center"/>
              <w:rPr>
                <w:rFonts w:asciiTheme="majorHAnsi" w:eastAsia="Calibri" w:hAnsiTheme="majorHAnsi" w:cstheme="majorHAnsi"/>
                <w:bCs w:val="0"/>
                <w:color w:val="FFFFFF" w:themeColor="background1"/>
                <w:sz w:val="20"/>
                <w:szCs w:val="20"/>
              </w:rPr>
            </w:pPr>
            <w:r w:rsidRPr="005433F2">
              <w:rPr>
                <w:rFonts w:asciiTheme="majorHAnsi" w:eastAsia="Calibri" w:hAnsiTheme="majorHAnsi" w:cstheme="majorHAnsi"/>
                <w:bCs w:val="0"/>
                <w:color w:val="FFFFFF" w:themeColor="background1"/>
                <w:sz w:val="20"/>
                <w:szCs w:val="20"/>
              </w:rPr>
              <w:t>Ecuaciones</w:t>
            </w:r>
          </w:p>
        </w:tc>
      </w:tr>
      <w:tr w:rsidR="009F3E85" w:rsidRPr="005433F2" w14:paraId="1631339B" w14:textId="77777777" w:rsidTr="001334AC">
        <w:trPr>
          <w:trHeight w:val="20"/>
        </w:trPr>
        <w:tc>
          <w:tcPr>
            <w:cnfStyle w:val="001000000000" w:firstRow="0" w:lastRow="0" w:firstColumn="1" w:lastColumn="0" w:oddVBand="0" w:evenVBand="0" w:oddHBand="0" w:evenHBand="0" w:firstRowFirstColumn="0" w:firstRowLastColumn="0" w:lastRowFirstColumn="0" w:lastRowLastColumn="0"/>
            <w:tcW w:w="8631" w:type="dxa"/>
            <w:gridSpan w:val="2"/>
            <w:noWrap/>
          </w:tcPr>
          <w:p w14:paraId="57092DDC" w14:textId="71F1092D" w:rsidR="009F3E85" w:rsidRPr="005433F2" w:rsidRDefault="009F3E85" w:rsidP="004A1D8F">
            <w:pPr>
              <w:rPr>
                <w:rFonts w:asciiTheme="majorHAnsi" w:eastAsia="Calibri" w:hAnsiTheme="majorHAnsi" w:cstheme="majorHAnsi"/>
                <w:i/>
                <w:color w:val="000000"/>
                <w:sz w:val="20"/>
                <w:szCs w:val="20"/>
                <w:lang w:val="en-US"/>
              </w:rPr>
            </w:pPr>
            <w:proofErr w:type="spellStart"/>
            <w:r w:rsidRPr="005433F2">
              <w:rPr>
                <w:rFonts w:asciiTheme="majorHAnsi" w:eastAsia="Calibri" w:hAnsiTheme="majorHAnsi" w:cstheme="majorHAnsi"/>
                <w:i/>
                <w:sz w:val="20"/>
                <w:szCs w:val="20"/>
              </w:rPr>
              <w:t>ct_ae</w:t>
            </w:r>
            <w:proofErr w:type="spellEnd"/>
            <w:r w:rsidRPr="005433F2">
              <w:rPr>
                <w:rFonts w:asciiTheme="majorHAnsi" w:eastAsia="Calibri" w:hAnsiTheme="majorHAnsi" w:cstheme="majorHAnsi"/>
                <w:i/>
                <w:sz w:val="20"/>
                <w:szCs w:val="20"/>
              </w:rPr>
              <w:t xml:space="preserve"> = Ver </w:t>
            </w:r>
            <w:r w:rsidR="00E30B09">
              <w:rPr>
                <w:rFonts w:asciiTheme="majorHAnsi" w:eastAsia="Calibri" w:hAnsiTheme="majorHAnsi" w:cstheme="majorHAnsi"/>
                <w:i/>
                <w:sz w:val="20"/>
                <w:szCs w:val="20"/>
              </w:rPr>
              <w:t>Tabla 14</w:t>
            </w:r>
            <w:r w:rsidRPr="005433F2">
              <w:rPr>
                <w:rFonts w:asciiTheme="majorHAnsi" w:eastAsia="Calibri" w:hAnsiTheme="majorHAnsi" w:cstheme="majorHAnsi"/>
                <w:i/>
                <w:sz w:val="20"/>
                <w:szCs w:val="20"/>
              </w:rPr>
              <w:t>.</w:t>
            </w:r>
          </w:p>
        </w:tc>
      </w:tr>
      <w:tr w:rsidR="009F3E85" w:rsidRPr="005433F2" w14:paraId="19F2E615" w14:textId="77777777" w:rsidTr="001334AC">
        <w:trPr>
          <w:trHeight w:val="20"/>
        </w:trPr>
        <w:tc>
          <w:tcPr>
            <w:cnfStyle w:val="001000000000" w:firstRow="0" w:lastRow="0" w:firstColumn="1" w:lastColumn="0" w:oddVBand="0" w:evenVBand="0" w:oddHBand="0" w:evenHBand="0" w:firstRowFirstColumn="0" w:firstRowLastColumn="0" w:lastRowFirstColumn="0" w:lastRowLastColumn="0"/>
            <w:tcW w:w="8631" w:type="dxa"/>
            <w:gridSpan w:val="2"/>
            <w:noWrap/>
          </w:tcPr>
          <w:p w14:paraId="78957D40" w14:textId="77777777" w:rsidR="009F3E85" w:rsidRPr="005433F2" w:rsidRDefault="009F3E85" w:rsidP="004A1D8F">
            <w:pPr>
              <w:ind w:left="851" w:hanging="851"/>
              <w:rPr>
                <w:rFonts w:asciiTheme="majorHAnsi" w:eastAsia="Calibri" w:hAnsiTheme="majorHAnsi" w:cstheme="majorHAnsi"/>
                <w:i/>
                <w:color w:val="000000"/>
                <w:sz w:val="20"/>
                <w:szCs w:val="20"/>
              </w:rPr>
            </w:pPr>
            <w:proofErr w:type="spellStart"/>
            <w:r w:rsidRPr="005433F2">
              <w:rPr>
                <w:rFonts w:asciiTheme="majorHAnsi" w:eastAsia="Calibri" w:hAnsiTheme="majorHAnsi" w:cstheme="majorHAnsi"/>
                <w:i/>
                <w:sz w:val="20"/>
                <w:szCs w:val="20"/>
              </w:rPr>
              <w:t>ct_acc</w:t>
            </w:r>
            <w:proofErr w:type="spellEnd"/>
            <w:r w:rsidRPr="005433F2">
              <w:rPr>
                <w:rFonts w:asciiTheme="majorHAnsi" w:eastAsia="Calibri" w:hAnsiTheme="majorHAnsi" w:cstheme="majorHAnsi"/>
                <w:i/>
                <w:sz w:val="20"/>
                <w:szCs w:val="20"/>
              </w:rPr>
              <w:t xml:space="preserve"> = (acc_rr1 x cu_ram1 + acc_rr2 x cu_ram2 + </w:t>
            </w:r>
            <w:proofErr w:type="spellStart"/>
            <w:r w:rsidRPr="005433F2">
              <w:rPr>
                <w:rFonts w:asciiTheme="majorHAnsi" w:eastAsia="Calibri" w:hAnsiTheme="majorHAnsi" w:cstheme="majorHAnsi"/>
                <w:i/>
                <w:sz w:val="20"/>
                <w:szCs w:val="20"/>
              </w:rPr>
              <w:t>acc_asc</w:t>
            </w:r>
            <w:proofErr w:type="spellEnd"/>
            <w:r w:rsidRPr="005433F2">
              <w:rPr>
                <w:rFonts w:asciiTheme="majorHAnsi" w:eastAsia="Calibri" w:hAnsiTheme="majorHAnsi" w:cstheme="majorHAnsi"/>
                <w:i/>
                <w:sz w:val="20"/>
                <w:szCs w:val="20"/>
              </w:rPr>
              <w:t xml:space="preserve"> x </w:t>
            </w:r>
            <w:proofErr w:type="spellStart"/>
            <w:r w:rsidRPr="005433F2">
              <w:rPr>
                <w:rFonts w:asciiTheme="majorHAnsi" w:eastAsia="Calibri" w:hAnsiTheme="majorHAnsi" w:cstheme="majorHAnsi"/>
                <w:i/>
                <w:sz w:val="20"/>
                <w:szCs w:val="20"/>
              </w:rPr>
              <w:t>cu_asc</w:t>
            </w:r>
            <w:proofErr w:type="spellEnd"/>
            <w:r w:rsidRPr="005433F2">
              <w:rPr>
                <w:rFonts w:asciiTheme="majorHAnsi" w:eastAsia="Calibri" w:hAnsiTheme="majorHAnsi" w:cstheme="majorHAnsi"/>
                <w:i/>
                <w:sz w:val="20"/>
                <w:szCs w:val="20"/>
              </w:rPr>
              <w:t xml:space="preserve"> + </w:t>
            </w:r>
            <w:proofErr w:type="spellStart"/>
            <w:r w:rsidRPr="005433F2">
              <w:rPr>
                <w:rFonts w:asciiTheme="majorHAnsi" w:eastAsia="Calibri" w:hAnsiTheme="majorHAnsi" w:cstheme="majorHAnsi"/>
                <w:i/>
                <w:sz w:val="20"/>
                <w:szCs w:val="20"/>
              </w:rPr>
              <w:t>acc_inor</w:t>
            </w:r>
            <w:proofErr w:type="spellEnd"/>
            <w:r w:rsidRPr="005433F2">
              <w:rPr>
                <w:rFonts w:asciiTheme="majorHAnsi" w:eastAsia="Calibri" w:hAnsiTheme="majorHAnsi" w:cstheme="majorHAnsi"/>
                <w:i/>
                <w:sz w:val="20"/>
                <w:szCs w:val="20"/>
              </w:rPr>
              <w:t xml:space="preserve"> x </w:t>
            </w:r>
            <w:proofErr w:type="spellStart"/>
            <w:r w:rsidRPr="005433F2">
              <w:rPr>
                <w:rFonts w:asciiTheme="majorHAnsi" w:eastAsia="Calibri" w:hAnsiTheme="majorHAnsi" w:cstheme="majorHAnsi"/>
                <w:i/>
                <w:sz w:val="20"/>
                <w:szCs w:val="20"/>
              </w:rPr>
              <w:t>cu_inoacc</w:t>
            </w:r>
            <w:proofErr w:type="spellEnd"/>
            <w:r w:rsidRPr="005433F2">
              <w:rPr>
                <w:rFonts w:asciiTheme="majorHAnsi" w:eastAsia="Calibri" w:hAnsiTheme="majorHAnsi" w:cstheme="majorHAnsi"/>
                <w:i/>
                <w:sz w:val="20"/>
                <w:szCs w:val="20"/>
              </w:rPr>
              <w:t>) x FSCX x FGGU x FIGV</w:t>
            </w:r>
          </w:p>
        </w:tc>
      </w:tr>
      <w:tr w:rsidR="009F3E85" w:rsidRPr="001142F0" w14:paraId="16B2D250" w14:textId="77777777" w:rsidTr="001334AC">
        <w:trPr>
          <w:trHeight w:val="20"/>
        </w:trPr>
        <w:tc>
          <w:tcPr>
            <w:cnfStyle w:val="001000000000" w:firstRow="0" w:lastRow="0" w:firstColumn="1" w:lastColumn="0" w:oddVBand="0" w:evenVBand="0" w:oddHBand="0" w:evenHBand="0" w:firstRowFirstColumn="0" w:firstRowLastColumn="0" w:lastRowFirstColumn="0" w:lastRowLastColumn="0"/>
            <w:tcW w:w="8631" w:type="dxa"/>
            <w:gridSpan w:val="2"/>
            <w:noWrap/>
          </w:tcPr>
          <w:p w14:paraId="1671616A" w14:textId="77777777" w:rsidR="009F3E85" w:rsidRPr="005433F2" w:rsidRDefault="009F3E85" w:rsidP="004A1D8F">
            <w:pPr>
              <w:rPr>
                <w:rFonts w:asciiTheme="majorHAnsi" w:eastAsia="Calibri" w:hAnsiTheme="majorHAnsi" w:cstheme="majorHAnsi"/>
                <w:i/>
                <w:color w:val="000000"/>
                <w:sz w:val="20"/>
                <w:szCs w:val="20"/>
                <w:lang w:val="en-US"/>
              </w:rPr>
            </w:pPr>
            <w:proofErr w:type="spellStart"/>
            <w:r w:rsidRPr="005433F2">
              <w:rPr>
                <w:rFonts w:asciiTheme="majorHAnsi" w:eastAsia="Calibri" w:hAnsiTheme="majorHAnsi" w:cstheme="majorHAnsi"/>
                <w:i/>
                <w:sz w:val="20"/>
                <w:szCs w:val="20"/>
                <w:lang w:val="en-US"/>
              </w:rPr>
              <w:t>ct_amp</w:t>
            </w:r>
            <w:proofErr w:type="spellEnd"/>
            <w:r w:rsidRPr="005433F2">
              <w:rPr>
                <w:rFonts w:asciiTheme="majorHAnsi" w:eastAsia="Calibri" w:hAnsiTheme="majorHAnsi" w:cstheme="majorHAnsi"/>
                <w:i/>
                <w:sz w:val="20"/>
                <w:szCs w:val="20"/>
                <w:lang w:val="en-US"/>
              </w:rPr>
              <w:t xml:space="preserve"> = (</w:t>
            </w:r>
            <w:proofErr w:type="spellStart"/>
            <w:r w:rsidRPr="005433F2">
              <w:rPr>
                <w:rFonts w:asciiTheme="majorHAnsi" w:eastAsia="Calibri" w:hAnsiTheme="majorHAnsi" w:cstheme="majorHAnsi"/>
                <w:i/>
                <w:sz w:val="20"/>
                <w:szCs w:val="20"/>
                <w:lang w:val="en-US"/>
              </w:rPr>
              <w:t>areaamp</w:t>
            </w:r>
            <w:proofErr w:type="spellEnd"/>
            <w:r w:rsidRPr="005433F2">
              <w:rPr>
                <w:rFonts w:asciiTheme="majorHAnsi" w:eastAsia="Calibri" w:hAnsiTheme="majorHAnsi" w:cstheme="majorHAnsi"/>
                <w:i/>
                <w:sz w:val="20"/>
                <w:szCs w:val="20"/>
                <w:lang w:val="en-US"/>
              </w:rPr>
              <w:t xml:space="preserve"> x </w:t>
            </w:r>
            <w:proofErr w:type="spellStart"/>
            <w:r w:rsidRPr="005433F2">
              <w:rPr>
                <w:rFonts w:asciiTheme="majorHAnsi" w:eastAsia="Calibri" w:hAnsiTheme="majorHAnsi" w:cstheme="majorHAnsi"/>
                <w:i/>
                <w:sz w:val="20"/>
                <w:szCs w:val="20"/>
                <w:lang w:val="en-US"/>
              </w:rPr>
              <w:t>cu_atyoe</w:t>
            </w:r>
            <w:proofErr w:type="spellEnd"/>
            <w:r w:rsidRPr="005433F2">
              <w:rPr>
                <w:rFonts w:asciiTheme="majorHAnsi" w:eastAsia="Calibri" w:hAnsiTheme="majorHAnsi" w:cstheme="majorHAnsi"/>
                <w:i/>
                <w:sz w:val="20"/>
                <w:szCs w:val="20"/>
                <w:lang w:val="en-US"/>
              </w:rPr>
              <w:t>) x FSCX x FGGU x FIGV</w:t>
            </w:r>
          </w:p>
        </w:tc>
      </w:tr>
      <w:tr w:rsidR="009F3E85" w:rsidRPr="001142F0" w14:paraId="238A87B8" w14:textId="77777777" w:rsidTr="001334AC">
        <w:trPr>
          <w:trHeight w:val="20"/>
        </w:trPr>
        <w:tc>
          <w:tcPr>
            <w:cnfStyle w:val="001000000000" w:firstRow="0" w:lastRow="0" w:firstColumn="1" w:lastColumn="0" w:oddVBand="0" w:evenVBand="0" w:oddHBand="0" w:evenHBand="0" w:firstRowFirstColumn="0" w:firstRowLastColumn="0" w:lastRowFirstColumn="0" w:lastRowLastColumn="0"/>
            <w:tcW w:w="8631" w:type="dxa"/>
            <w:gridSpan w:val="2"/>
            <w:noWrap/>
          </w:tcPr>
          <w:p w14:paraId="653B0061" w14:textId="77777777" w:rsidR="009F3E85" w:rsidRPr="005433F2" w:rsidRDefault="009F3E85" w:rsidP="004A1D8F">
            <w:pPr>
              <w:rPr>
                <w:rFonts w:asciiTheme="majorHAnsi" w:eastAsia="Calibri" w:hAnsiTheme="majorHAnsi" w:cstheme="majorHAnsi"/>
                <w:i/>
                <w:sz w:val="20"/>
                <w:szCs w:val="20"/>
                <w:lang w:val="en-US"/>
              </w:rPr>
            </w:pPr>
            <w:proofErr w:type="spellStart"/>
            <w:r w:rsidRPr="005433F2">
              <w:rPr>
                <w:rFonts w:asciiTheme="majorHAnsi" w:eastAsia="Calibri" w:hAnsiTheme="majorHAnsi" w:cstheme="majorHAnsi"/>
                <w:i/>
                <w:sz w:val="20"/>
                <w:szCs w:val="20"/>
                <w:lang w:val="en-US"/>
              </w:rPr>
              <w:t>ct_rc</w:t>
            </w:r>
            <w:proofErr w:type="spellEnd"/>
            <w:r w:rsidRPr="005433F2">
              <w:rPr>
                <w:rFonts w:asciiTheme="majorHAnsi" w:eastAsia="Calibri" w:hAnsiTheme="majorHAnsi" w:cstheme="majorHAnsi"/>
                <w:i/>
                <w:sz w:val="20"/>
                <w:szCs w:val="20"/>
                <w:lang w:val="en-US"/>
              </w:rPr>
              <w:t xml:space="preserve"> = (</w:t>
            </w:r>
            <w:proofErr w:type="spellStart"/>
            <w:r w:rsidRPr="005433F2">
              <w:rPr>
                <w:rFonts w:asciiTheme="majorHAnsi" w:eastAsia="Calibri" w:hAnsiTheme="majorHAnsi" w:cstheme="majorHAnsi"/>
                <w:i/>
                <w:sz w:val="20"/>
                <w:szCs w:val="20"/>
                <w:lang w:val="en-US"/>
              </w:rPr>
              <w:t>arearc</w:t>
            </w:r>
            <w:proofErr w:type="spellEnd"/>
            <w:r w:rsidRPr="005433F2">
              <w:rPr>
                <w:rFonts w:asciiTheme="majorHAnsi" w:eastAsia="Calibri" w:hAnsiTheme="majorHAnsi" w:cstheme="majorHAnsi"/>
                <w:i/>
                <w:sz w:val="20"/>
                <w:szCs w:val="20"/>
                <w:lang w:val="en-US"/>
              </w:rPr>
              <w:t xml:space="preserve"> x </w:t>
            </w:r>
            <w:proofErr w:type="spellStart"/>
            <w:r w:rsidRPr="005433F2">
              <w:rPr>
                <w:rFonts w:asciiTheme="majorHAnsi" w:eastAsia="Calibri" w:hAnsiTheme="majorHAnsi" w:cstheme="majorHAnsi"/>
                <w:i/>
                <w:sz w:val="20"/>
                <w:szCs w:val="20"/>
                <w:lang w:val="en-US"/>
              </w:rPr>
              <w:t>cu_at</w:t>
            </w:r>
            <w:proofErr w:type="spellEnd"/>
            <w:r w:rsidRPr="005433F2">
              <w:rPr>
                <w:rFonts w:asciiTheme="majorHAnsi" w:eastAsia="Calibri" w:hAnsiTheme="majorHAnsi" w:cstheme="majorHAnsi"/>
                <w:i/>
                <w:sz w:val="20"/>
                <w:szCs w:val="20"/>
                <w:lang w:val="en-US"/>
              </w:rPr>
              <w:t xml:space="preserve"> x 0.50) x FSCX x FGGU x FIGV</w:t>
            </w:r>
          </w:p>
        </w:tc>
      </w:tr>
      <w:tr w:rsidR="009F3E85" w:rsidRPr="001142F0" w14:paraId="5D0E601C" w14:textId="77777777" w:rsidTr="001334AC">
        <w:trPr>
          <w:trHeight w:val="20"/>
        </w:trPr>
        <w:tc>
          <w:tcPr>
            <w:cnfStyle w:val="001000000000" w:firstRow="0" w:lastRow="0" w:firstColumn="1" w:lastColumn="0" w:oddVBand="0" w:evenVBand="0" w:oddHBand="0" w:evenHBand="0" w:firstRowFirstColumn="0" w:firstRowLastColumn="0" w:lastRowFirstColumn="0" w:lastRowLastColumn="0"/>
            <w:tcW w:w="8631" w:type="dxa"/>
            <w:gridSpan w:val="2"/>
            <w:noWrap/>
          </w:tcPr>
          <w:p w14:paraId="148568B3" w14:textId="6772C3FF" w:rsidR="009F3E85" w:rsidRPr="005433F2" w:rsidRDefault="009F3E85" w:rsidP="004A1D8F">
            <w:pPr>
              <w:rPr>
                <w:rFonts w:asciiTheme="majorHAnsi" w:eastAsia="Calibri" w:hAnsiTheme="majorHAnsi" w:cstheme="majorHAnsi"/>
                <w:i/>
                <w:color w:val="000000"/>
                <w:sz w:val="20"/>
                <w:szCs w:val="20"/>
                <w:lang w:val="en-US"/>
              </w:rPr>
            </w:pPr>
            <w:proofErr w:type="spellStart"/>
            <w:r w:rsidRPr="005433F2">
              <w:rPr>
                <w:rFonts w:asciiTheme="majorHAnsi" w:eastAsia="Calibri" w:hAnsiTheme="majorHAnsi" w:cstheme="majorHAnsi"/>
                <w:i/>
                <w:sz w:val="20"/>
                <w:szCs w:val="20"/>
                <w:lang w:val="en-US"/>
              </w:rPr>
              <w:t>ct_sp_r</w:t>
            </w:r>
            <w:proofErr w:type="spellEnd"/>
            <w:r w:rsidRPr="005433F2">
              <w:rPr>
                <w:rFonts w:asciiTheme="majorHAnsi" w:eastAsia="Calibri" w:hAnsiTheme="majorHAnsi" w:cstheme="majorHAnsi"/>
                <w:i/>
                <w:sz w:val="20"/>
                <w:szCs w:val="20"/>
                <w:lang w:val="en-US"/>
              </w:rPr>
              <w:t xml:space="preserve"> = (</w:t>
            </w:r>
            <w:proofErr w:type="spellStart"/>
            <w:r w:rsidRPr="005433F2">
              <w:rPr>
                <w:rFonts w:asciiTheme="majorHAnsi" w:eastAsia="Calibri" w:hAnsiTheme="majorHAnsi" w:cstheme="majorHAnsi"/>
                <w:i/>
                <w:sz w:val="20"/>
                <w:szCs w:val="20"/>
                <w:lang w:val="en-US"/>
              </w:rPr>
              <w:t>areasust</w:t>
            </w:r>
            <w:proofErr w:type="spellEnd"/>
            <w:r w:rsidRPr="005433F2">
              <w:rPr>
                <w:rFonts w:asciiTheme="majorHAnsi" w:eastAsia="Calibri" w:hAnsiTheme="majorHAnsi" w:cstheme="majorHAnsi"/>
                <w:i/>
                <w:sz w:val="20"/>
                <w:szCs w:val="20"/>
                <w:lang w:val="en-US"/>
              </w:rPr>
              <w:t xml:space="preserve"> x </w:t>
            </w:r>
            <w:proofErr w:type="spellStart"/>
            <w:r w:rsidRPr="005433F2">
              <w:rPr>
                <w:rFonts w:asciiTheme="majorHAnsi" w:eastAsia="Calibri" w:hAnsiTheme="majorHAnsi" w:cstheme="majorHAnsi"/>
                <w:i/>
                <w:sz w:val="20"/>
                <w:szCs w:val="20"/>
                <w:lang w:val="en-US"/>
              </w:rPr>
              <w:t>cu_at</w:t>
            </w:r>
            <w:proofErr w:type="spellEnd"/>
            <w:r w:rsidRPr="005433F2">
              <w:rPr>
                <w:rFonts w:asciiTheme="majorHAnsi" w:eastAsia="Calibri" w:hAnsiTheme="majorHAnsi" w:cstheme="majorHAnsi"/>
                <w:i/>
                <w:sz w:val="20"/>
                <w:szCs w:val="20"/>
                <w:lang w:val="en-US"/>
              </w:rPr>
              <w:t xml:space="preserve"> x </w:t>
            </w:r>
            <w:r w:rsidR="00CA0C18" w:rsidRPr="005433F2">
              <w:rPr>
                <w:rFonts w:asciiTheme="majorHAnsi" w:eastAsia="Calibri" w:hAnsiTheme="majorHAnsi" w:cstheme="majorHAnsi"/>
                <w:i/>
                <w:sz w:val="20"/>
                <w:szCs w:val="20"/>
                <w:lang w:val="en-US"/>
              </w:rPr>
              <w:t>FSEAC</w:t>
            </w:r>
            <w:r w:rsidRPr="005433F2">
              <w:rPr>
                <w:rFonts w:asciiTheme="majorHAnsi" w:eastAsia="Calibri" w:hAnsiTheme="majorHAnsi" w:cstheme="majorHAnsi"/>
                <w:i/>
                <w:sz w:val="20"/>
                <w:szCs w:val="20"/>
                <w:lang w:val="en-US"/>
              </w:rPr>
              <w:t>) x FSCX x FGGU x FIGV</w:t>
            </w:r>
          </w:p>
        </w:tc>
      </w:tr>
      <w:tr w:rsidR="009F3E85" w:rsidRPr="005433F2" w14:paraId="47E7A177" w14:textId="77777777" w:rsidTr="001334AC">
        <w:trPr>
          <w:trHeight w:val="20"/>
        </w:trPr>
        <w:tc>
          <w:tcPr>
            <w:cnfStyle w:val="001000000000" w:firstRow="0" w:lastRow="0" w:firstColumn="1" w:lastColumn="0" w:oddVBand="0" w:evenVBand="0" w:oddHBand="0" w:evenHBand="0" w:firstRowFirstColumn="0" w:firstRowLastColumn="0" w:lastRowFirstColumn="0" w:lastRowLastColumn="0"/>
            <w:tcW w:w="8631" w:type="dxa"/>
            <w:gridSpan w:val="2"/>
            <w:noWrap/>
          </w:tcPr>
          <w:p w14:paraId="0B89FE26" w14:textId="77777777" w:rsidR="009F3E85" w:rsidRPr="005433F2" w:rsidRDefault="009F3E85" w:rsidP="004A1D8F">
            <w:pPr>
              <w:rPr>
                <w:rFonts w:asciiTheme="majorHAnsi" w:eastAsia="Calibri" w:hAnsiTheme="majorHAnsi" w:cstheme="majorHAnsi"/>
                <w:i/>
                <w:color w:val="000000"/>
                <w:sz w:val="20"/>
                <w:szCs w:val="20"/>
              </w:rPr>
            </w:pPr>
            <w:proofErr w:type="spellStart"/>
            <w:r w:rsidRPr="005433F2">
              <w:rPr>
                <w:rFonts w:asciiTheme="majorHAnsi" w:eastAsia="Calibri" w:hAnsiTheme="majorHAnsi" w:cstheme="majorHAnsi"/>
                <w:i/>
                <w:sz w:val="20"/>
                <w:szCs w:val="20"/>
              </w:rPr>
              <w:t>ct_ic_r</w:t>
            </w:r>
            <w:proofErr w:type="spellEnd"/>
            <w:r w:rsidRPr="005433F2">
              <w:rPr>
                <w:rFonts w:asciiTheme="majorHAnsi" w:eastAsia="Calibri" w:hAnsiTheme="majorHAnsi" w:cstheme="majorHAnsi"/>
                <w:i/>
                <w:sz w:val="20"/>
                <w:szCs w:val="20"/>
              </w:rPr>
              <w:t xml:space="preserve"> = (</w:t>
            </w:r>
            <w:proofErr w:type="spellStart"/>
            <w:r w:rsidRPr="005433F2">
              <w:rPr>
                <w:rFonts w:asciiTheme="majorHAnsi" w:eastAsia="Calibri" w:hAnsiTheme="majorHAnsi" w:cstheme="majorHAnsi"/>
                <w:i/>
                <w:sz w:val="20"/>
                <w:szCs w:val="20"/>
              </w:rPr>
              <w:t>areaic</w:t>
            </w:r>
            <w:proofErr w:type="spellEnd"/>
            <w:r w:rsidRPr="005433F2">
              <w:rPr>
                <w:rFonts w:asciiTheme="majorHAnsi" w:eastAsia="Calibri" w:hAnsiTheme="majorHAnsi" w:cstheme="majorHAnsi"/>
                <w:i/>
                <w:sz w:val="20"/>
                <w:szCs w:val="20"/>
              </w:rPr>
              <w:t xml:space="preserve"> x </w:t>
            </w:r>
            <w:proofErr w:type="spellStart"/>
            <w:r w:rsidRPr="005433F2">
              <w:rPr>
                <w:rFonts w:asciiTheme="majorHAnsi" w:eastAsia="Calibri" w:hAnsiTheme="majorHAnsi" w:cstheme="majorHAnsi"/>
                <w:i/>
                <w:sz w:val="20"/>
                <w:szCs w:val="20"/>
              </w:rPr>
              <w:t>cu_at</w:t>
            </w:r>
            <w:proofErr w:type="spellEnd"/>
            <w:r w:rsidRPr="005433F2">
              <w:rPr>
                <w:rFonts w:asciiTheme="majorHAnsi" w:eastAsia="Calibri" w:hAnsiTheme="majorHAnsi" w:cstheme="majorHAnsi"/>
                <w:i/>
                <w:sz w:val="20"/>
                <w:szCs w:val="20"/>
              </w:rPr>
              <w:t xml:space="preserve"> x 1.35) x FSC x FGGU x FIGV, solo para zona de amenaza media (2)</w:t>
            </w:r>
          </w:p>
        </w:tc>
      </w:tr>
    </w:tbl>
    <w:p w14:paraId="18DE00BB" w14:textId="77777777" w:rsidR="00653350" w:rsidRPr="005433F2" w:rsidRDefault="009F3E85" w:rsidP="00C57E52">
      <w:pPr>
        <w:pStyle w:val="Prrafodelista"/>
        <w:spacing w:before="240" w:after="120" w:line="240" w:lineRule="auto"/>
        <w:ind w:left="425"/>
        <w:contextualSpacing w:val="0"/>
        <w:jc w:val="both"/>
        <w:rPr>
          <w:rFonts w:asciiTheme="majorHAnsi" w:eastAsia="Calibri" w:hAnsiTheme="majorHAnsi" w:cstheme="majorHAnsi"/>
          <w:color w:val="000000"/>
        </w:rPr>
      </w:pPr>
      <w:r w:rsidRPr="005433F2">
        <w:rPr>
          <w:rFonts w:asciiTheme="majorHAnsi" w:eastAsia="Calibri" w:hAnsiTheme="majorHAnsi" w:cstheme="majorHAnsi"/>
        </w:rPr>
        <w:t xml:space="preserve">Cabe destacar que el subcomponente </w:t>
      </w:r>
      <w:r w:rsidRPr="005433F2">
        <w:rPr>
          <w:rFonts w:asciiTheme="majorHAnsi" w:eastAsia="Calibri" w:hAnsiTheme="majorHAnsi" w:cstheme="majorHAnsi"/>
          <w:color w:val="000000"/>
        </w:rPr>
        <w:t>Costo de accesibilidad para personas con discapacidad</w:t>
      </w:r>
      <w:r w:rsidRPr="005433F2">
        <w:rPr>
          <w:rFonts w:asciiTheme="majorHAnsi" w:eastAsia="Calibri" w:hAnsiTheme="majorHAnsi" w:cstheme="majorHAnsi"/>
        </w:rPr>
        <w:t xml:space="preserve"> no se calcula en los locales educativos con intervención estructural de sustitución total. De la misma forma, </w:t>
      </w:r>
      <w:r w:rsidRPr="005433F2">
        <w:rPr>
          <w:rFonts w:asciiTheme="majorHAnsi" w:eastAsia="Calibri" w:hAnsiTheme="majorHAnsi" w:cstheme="majorHAnsi"/>
          <w:color w:val="000000"/>
        </w:rPr>
        <w:t xml:space="preserve">para los locales educativos con intervención estructural de sustitución total, </w:t>
      </w:r>
      <w:r w:rsidRPr="005433F2">
        <w:rPr>
          <w:rFonts w:asciiTheme="majorHAnsi" w:eastAsia="Calibri" w:hAnsiTheme="majorHAnsi" w:cstheme="majorHAnsi"/>
        </w:rPr>
        <w:t xml:space="preserve">los subcomponentes </w:t>
      </w:r>
      <w:r w:rsidRPr="005433F2">
        <w:rPr>
          <w:rFonts w:asciiTheme="majorHAnsi" w:eastAsia="Calibri" w:hAnsiTheme="majorHAnsi" w:cstheme="majorHAnsi"/>
          <w:color w:val="000000"/>
        </w:rPr>
        <w:t>Costo de acceso de energía eléctrica y Costo de ampliación de áreas se registran en el componente Grupo 5. Adicionalmente, el subcomponente Costo de reposición de edificaciones con intervención contingente solo se calcula en los locales educativos ubicados en zona de amenaza media (zona 2).</w:t>
      </w:r>
    </w:p>
    <w:p w14:paraId="7312E723" w14:textId="77777777" w:rsidR="009F3E85" w:rsidRPr="005433F2" w:rsidRDefault="009F3E85" w:rsidP="00C57E52">
      <w:pPr>
        <w:pStyle w:val="Prrafodelista"/>
        <w:spacing w:before="120" w:after="120" w:line="240" w:lineRule="auto"/>
        <w:ind w:left="425"/>
        <w:contextualSpacing w:val="0"/>
        <w:jc w:val="both"/>
        <w:rPr>
          <w:rFonts w:asciiTheme="majorHAnsi" w:eastAsia="Calibri" w:hAnsiTheme="majorHAnsi" w:cstheme="majorHAnsi"/>
        </w:rPr>
      </w:pPr>
      <w:r w:rsidRPr="005433F2">
        <w:rPr>
          <w:rFonts w:asciiTheme="majorHAnsi" w:eastAsia="Calibri" w:hAnsiTheme="majorHAnsi" w:cstheme="majorHAnsi"/>
        </w:rPr>
        <w:t>A partir de las ecuaciones, se observan los siguientes supuestos:</w:t>
      </w:r>
    </w:p>
    <w:p w14:paraId="373A29EB" w14:textId="77777777" w:rsidR="009F3E85" w:rsidRPr="005433F2" w:rsidRDefault="009F3E85">
      <w:pPr>
        <w:numPr>
          <w:ilvl w:val="0"/>
          <w:numId w:val="7"/>
        </w:numPr>
        <w:spacing w:after="0" w:line="240" w:lineRule="auto"/>
        <w:ind w:left="709" w:hanging="284"/>
        <w:jc w:val="both"/>
        <w:rPr>
          <w:rFonts w:asciiTheme="majorHAnsi" w:eastAsia="Calibri" w:hAnsiTheme="majorHAnsi" w:cstheme="majorHAnsi"/>
          <w:lang w:eastAsia="x-none"/>
        </w:rPr>
      </w:pPr>
      <w:r w:rsidRPr="005433F2">
        <w:rPr>
          <w:rFonts w:asciiTheme="majorHAnsi" w:eastAsia="Calibri" w:hAnsiTheme="majorHAnsi" w:cstheme="majorHAnsi"/>
          <w:lang w:eastAsia="x-none"/>
        </w:rPr>
        <w:t>El reforzamiento convencional cuesta el 50% del costo directo de área techada.</w:t>
      </w:r>
    </w:p>
    <w:p w14:paraId="4D66EE1E" w14:textId="77777777" w:rsidR="009F3E85" w:rsidRPr="005433F2" w:rsidRDefault="009F3E85">
      <w:pPr>
        <w:numPr>
          <w:ilvl w:val="0"/>
          <w:numId w:val="7"/>
        </w:numPr>
        <w:spacing w:after="0" w:line="240" w:lineRule="auto"/>
        <w:ind w:left="709" w:hanging="284"/>
        <w:jc w:val="both"/>
        <w:rPr>
          <w:rFonts w:asciiTheme="majorHAnsi" w:eastAsia="Calibri" w:hAnsiTheme="majorHAnsi" w:cstheme="majorHAnsi"/>
          <w:lang w:eastAsia="x-none"/>
        </w:rPr>
      </w:pPr>
      <w:r w:rsidRPr="005433F2">
        <w:rPr>
          <w:rFonts w:asciiTheme="majorHAnsi" w:eastAsia="Calibri" w:hAnsiTheme="majorHAnsi" w:cstheme="majorHAnsi"/>
          <w:lang w:eastAsia="x-none"/>
        </w:rPr>
        <w:t>La reposición de edificaciones en locales con intervención de sustitución cuesta el 75% del costo directo de área techada debido a que se considera una reposición con sistema estructural de albañilería confinada y sistema de techo económico.</w:t>
      </w:r>
    </w:p>
    <w:p w14:paraId="00C9D543" w14:textId="77777777" w:rsidR="009F3E85" w:rsidRPr="005433F2" w:rsidRDefault="009F3E85">
      <w:pPr>
        <w:numPr>
          <w:ilvl w:val="0"/>
          <w:numId w:val="7"/>
        </w:numPr>
        <w:spacing w:after="0" w:line="240" w:lineRule="auto"/>
        <w:ind w:left="709" w:hanging="284"/>
        <w:jc w:val="both"/>
        <w:rPr>
          <w:rFonts w:asciiTheme="majorHAnsi" w:eastAsia="Calibri" w:hAnsiTheme="majorHAnsi" w:cstheme="majorHAnsi"/>
          <w:lang w:eastAsia="x-none"/>
        </w:rPr>
      </w:pPr>
      <w:r w:rsidRPr="005433F2">
        <w:rPr>
          <w:rFonts w:asciiTheme="majorHAnsi" w:eastAsia="Calibri" w:hAnsiTheme="majorHAnsi" w:cstheme="majorHAnsi"/>
          <w:lang w:eastAsia="x-none"/>
        </w:rPr>
        <w:t>La reposición de edificaciones en locales con intervención contingente en zona de amenaza media cuesta el 135% del costo directo de área techada (demolición 10%, aulas temporales 25% y reposición 100%). Esta intervención no requiere expediente técnico pues se dispone de la ingeniería de detalle.</w:t>
      </w:r>
    </w:p>
    <w:p w14:paraId="5A070F14" w14:textId="77777777" w:rsidR="009F3E85" w:rsidRPr="005433F2" w:rsidRDefault="009F3E85" w:rsidP="00C57E52">
      <w:pPr>
        <w:pStyle w:val="Prrafodelista"/>
        <w:spacing w:before="240" w:after="120" w:line="240" w:lineRule="auto"/>
        <w:ind w:left="425"/>
        <w:contextualSpacing w:val="0"/>
        <w:jc w:val="both"/>
        <w:rPr>
          <w:rFonts w:asciiTheme="majorHAnsi" w:eastAsia="Calibri" w:hAnsiTheme="majorHAnsi" w:cstheme="majorHAnsi"/>
        </w:rPr>
      </w:pPr>
      <w:r w:rsidRPr="005433F2">
        <w:rPr>
          <w:rFonts w:asciiTheme="majorHAnsi" w:eastAsia="Calibri" w:hAnsiTheme="majorHAnsi" w:cstheme="majorHAnsi"/>
        </w:rPr>
        <w:t>Para el cálculo del componente Grupo 5: Nueva infraestructura, se calcula el costo del subcomponente solo para los locales educativos con intervención de sustitución total, según las siguientes variables y ecuaciones:</w:t>
      </w:r>
    </w:p>
    <w:p w14:paraId="5BDA64C1" w14:textId="2A9CF0ED" w:rsidR="00653350" w:rsidRPr="00ED22CE" w:rsidRDefault="00653350" w:rsidP="00C57E52">
      <w:pPr>
        <w:pStyle w:val="Descripcin"/>
        <w:keepNext/>
        <w:spacing w:before="240" w:after="120"/>
        <w:jc w:val="center"/>
        <w:rPr>
          <w:rFonts w:asciiTheme="majorHAnsi" w:hAnsiTheme="majorHAnsi" w:cstheme="majorHAnsi"/>
          <w:b/>
          <w:bCs/>
          <w:i w:val="0"/>
          <w:iCs w:val="0"/>
          <w:color w:val="595959" w:themeColor="text1" w:themeTint="A6"/>
          <w:sz w:val="22"/>
          <w:szCs w:val="22"/>
        </w:rPr>
      </w:pPr>
      <w:bookmarkStart w:id="28" w:name="_Toc218012352"/>
      <w:r w:rsidRPr="00ED22CE">
        <w:rPr>
          <w:rFonts w:asciiTheme="majorHAnsi" w:hAnsiTheme="majorHAnsi" w:cstheme="majorHAnsi"/>
          <w:b/>
          <w:bCs/>
          <w:i w:val="0"/>
          <w:iCs w:val="0"/>
          <w:color w:val="595959" w:themeColor="text1" w:themeTint="A6"/>
          <w:sz w:val="22"/>
          <w:szCs w:val="22"/>
        </w:rPr>
        <w:t xml:space="preserve">Tabla </w:t>
      </w:r>
      <w:r w:rsidRPr="00ED22CE">
        <w:rPr>
          <w:rFonts w:asciiTheme="majorHAnsi" w:hAnsiTheme="majorHAnsi" w:cstheme="majorHAnsi"/>
          <w:b/>
          <w:bCs/>
          <w:i w:val="0"/>
          <w:iCs w:val="0"/>
          <w:color w:val="595959" w:themeColor="text1" w:themeTint="A6"/>
          <w:sz w:val="22"/>
          <w:szCs w:val="22"/>
        </w:rPr>
        <w:fldChar w:fldCharType="begin"/>
      </w:r>
      <w:r w:rsidRPr="00ED22CE">
        <w:rPr>
          <w:rFonts w:asciiTheme="majorHAnsi" w:hAnsiTheme="majorHAnsi" w:cstheme="majorHAnsi"/>
          <w:b/>
          <w:bCs/>
          <w:i w:val="0"/>
          <w:iCs w:val="0"/>
          <w:color w:val="595959" w:themeColor="text1" w:themeTint="A6"/>
          <w:sz w:val="22"/>
          <w:szCs w:val="22"/>
        </w:rPr>
        <w:instrText xml:space="preserve"> SEQ Tabla \* ARABIC </w:instrText>
      </w:r>
      <w:r w:rsidRPr="00ED22CE">
        <w:rPr>
          <w:rFonts w:asciiTheme="majorHAnsi" w:hAnsiTheme="majorHAnsi" w:cstheme="majorHAnsi"/>
          <w:b/>
          <w:bCs/>
          <w:i w:val="0"/>
          <w:iCs w:val="0"/>
          <w:color w:val="595959" w:themeColor="text1" w:themeTint="A6"/>
          <w:sz w:val="22"/>
          <w:szCs w:val="22"/>
        </w:rPr>
        <w:fldChar w:fldCharType="separate"/>
      </w:r>
      <w:r w:rsidR="002543FE">
        <w:rPr>
          <w:rFonts w:asciiTheme="majorHAnsi" w:hAnsiTheme="majorHAnsi" w:cstheme="majorHAnsi"/>
          <w:b/>
          <w:bCs/>
          <w:i w:val="0"/>
          <w:iCs w:val="0"/>
          <w:noProof/>
          <w:color w:val="595959" w:themeColor="text1" w:themeTint="A6"/>
          <w:sz w:val="22"/>
          <w:szCs w:val="22"/>
        </w:rPr>
        <w:t>19</w:t>
      </w:r>
      <w:r w:rsidRPr="00ED22CE">
        <w:rPr>
          <w:rFonts w:asciiTheme="majorHAnsi" w:hAnsiTheme="majorHAnsi" w:cstheme="majorHAnsi"/>
          <w:b/>
          <w:bCs/>
          <w:i w:val="0"/>
          <w:iCs w:val="0"/>
          <w:color w:val="595959" w:themeColor="text1" w:themeTint="A6"/>
          <w:sz w:val="22"/>
          <w:szCs w:val="22"/>
        </w:rPr>
        <w:fldChar w:fldCharType="end"/>
      </w:r>
      <w:r w:rsidRPr="00ED22CE">
        <w:rPr>
          <w:rFonts w:asciiTheme="majorHAnsi" w:hAnsiTheme="majorHAnsi" w:cstheme="majorHAnsi"/>
          <w:b/>
          <w:bCs/>
          <w:i w:val="0"/>
          <w:iCs w:val="0"/>
          <w:color w:val="595959" w:themeColor="text1" w:themeTint="A6"/>
          <w:sz w:val="22"/>
          <w:szCs w:val="22"/>
        </w:rPr>
        <w:t>. Intervenciones estructurales asignadas para el cálculo del componente Grupo 5</w:t>
      </w:r>
      <w:bookmarkEnd w:id="28"/>
    </w:p>
    <w:tbl>
      <w:tblPr>
        <w:tblStyle w:val="Tablaconcuadrcula1clara"/>
        <w:tblW w:w="8631" w:type="dxa"/>
        <w:tblLook w:val="04A0" w:firstRow="1" w:lastRow="0" w:firstColumn="1" w:lastColumn="0" w:noHBand="0" w:noVBand="1"/>
      </w:tblPr>
      <w:tblGrid>
        <w:gridCol w:w="6505"/>
        <w:gridCol w:w="2126"/>
      </w:tblGrid>
      <w:tr w:rsidR="009F3E85" w:rsidRPr="005433F2" w14:paraId="504F2C1C" w14:textId="77777777" w:rsidTr="00653350">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6505" w:type="dxa"/>
            <w:shd w:val="clear" w:color="auto" w:fill="7F7F7F" w:themeFill="text1" w:themeFillTint="80"/>
            <w:noWrap/>
            <w:hideMark/>
          </w:tcPr>
          <w:p w14:paraId="64583A65" w14:textId="77777777" w:rsidR="009F3E85" w:rsidRPr="005433F2" w:rsidRDefault="009F3E85" w:rsidP="004A1D8F">
            <w:pPr>
              <w:jc w:val="center"/>
              <w:rPr>
                <w:rFonts w:asciiTheme="majorHAnsi" w:eastAsia="Calibri" w:hAnsiTheme="majorHAnsi" w:cstheme="majorHAnsi"/>
                <w:bCs w:val="0"/>
                <w:color w:val="FFFFFF" w:themeColor="background1"/>
                <w:sz w:val="20"/>
                <w:szCs w:val="20"/>
              </w:rPr>
            </w:pPr>
            <w:r w:rsidRPr="005433F2">
              <w:rPr>
                <w:rFonts w:asciiTheme="majorHAnsi" w:eastAsia="Calibri" w:hAnsiTheme="majorHAnsi" w:cstheme="majorHAnsi"/>
                <w:bCs w:val="0"/>
                <w:color w:val="FFFFFF" w:themeColor="background1"/>
                <w:sz w:val="20"/>
                <w:szCs w:val="20"/>
              </w:rPr>
              <w:t>Variable</w:t>
            </w:r>
          </w:p>
        </w:tc>
        <w:tc>
          <w:tcPr>
            <w:tcW w:w="2126" w:type="dxa"/>
            <w:shd w:val="clear" w:color="auto" w:fill="7F7F7F" w:themeFill="text1" w:themeFillTint="80"/>
          </w:tcPr>
          <w:p w14:paraId="27C51F51" w14:textId="77777777" w:rsidR="009F3E85" w:rsidRPr="005433F2" w:rsidRDefault="009F3E85" w:rsidP="004A1D8F">
            <w:pPr>
              <w:jc w:val="center"/>
              <w:cnfStyle w:val="100000000000" w:firstRow="1" w:lastRow="0" w:firstColumn="0" w:lastColumn="0" w:oddVBand="0" w:evenVBand="0" w:oddHBand="0" w:evenHBand="0" w:firstRowFirstColumn="0" w:firstRowLastColumn="0" w:lastRowFirstColumn="0" w:lastRowLastColumn="0"/>
              <w:rPr>
                <w:rFonts w:asciiTheme="majorHAnsi" w:eastAsia="Calibri" w:hAnsiTheme="majorHAnsi" w:cstheme="majorHAnsi"/>
                <w:bCs w:val="0"/>
                <w:color w:val="FFFFFF" w:themeColor="background1"/>
                <w:sz w:val="20"/>
                <w:szCs w:val="20"/>
              </w:rPr>
            </w:pPr>
            <w:r w:rsidRPr="005433F2">
              <w:rPr>
                <w:rFonts w:asciiTheme="majorHAnsi" w:eastAsia="Calibri" w:hAnsiTheme="majorHAnsi" w:cstheme="majorHAnsi"/>
                <w:bCs w:val="0"/>
                <w:color w:val="FFFFFF" w:themeColor="background1"/>
                <w:sz w:val="20"/>
                <w:szCs w:val="20"/>
              </w:rPr>
              <w:t>Nombre de Variable</w:t>
            </w:r>
          </w:p>
        </w:tc>
      </w:tr>
      <w:tr w:rsidR="009F3E85" w:rsidRPr="005433F2" w14:paraId="02CA5663" w14:textId="77777777" w:rsidTr="00653350">
        <w:trPr>
          <w:trHeight w:val="20"/>
        </w:trPr>
        <w:tc>
          <w:tcPr>
            <w:cnfStyle w:val="001000000000" w:firstRow="0" w:lastRow="0" w:firstColumn="1" w:lastColumn="0" w:oddVBand="0" w:evenVBand="0" w:oddHBand="0" w:evenHBand="0" w:firstRowFirstColumn="0" w:firstRowLastColumn="0" w:lastRowFirstColumn="0" w:lastRowLastColumn="0"/>
            <w:tcW w:w="6505" w:type="dxa"/>
            <w:noWrap/>
            <w:hideMark/>
          </w:tcPr>
          <w:p w14:paraId="085C052B" w14:textId="77777777" w:rsidR="009F3E85" w:rsidRPr="005433F2" w:rsidRDefault="009F3E85" w:rsidP="004A1D8F">
            <w:pPr>
              <w:rPr>
                <w:rFonts w:asciiTheme="majorHAnsi" w:eastAsia="Calibri" w:hAnsiTheme="majorHAnsi" w:cstheme="majorHAnsi"/>
                <w:color w:val="000000"/>
                <w:sz w:val="20"/>
                <w:szCs w:val="20"/>
              </w:rPr>
            </w:pPr>
            <w:r w:rsidRPr="005433F2">
              <w:rPr>
                <w:rFonts w:asciiTheme="majorHAnsi" w:eastAsia="Calibri" w:hAnsiTheme="majorHAnsi" w:cstheme="majorHAnsi"/>
                <w:sz w:val="20"/>
              </w:rPr>
              <w:t>Área techada del local educativo</w:t>
            </w:r>
          </w:p>
        </w:tc>
        <w:tc>
          <w:tcPr>
            <w:tcW w:w="2126" w:type="dxa"/>
          </w:tcPr>
          <w:p w14:paraId="4D3EF1AD" w14:textId="77777777" w:rsidR="009F3E85" w:rsidRPr="005433F2"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000000"/>
                <w:sz w:val="20"/>
                <w:szCs w:val="20"/>
              </w:rPr>
            </w:pPr>
            <w:proofErr w:type="spellStart"/>
            <w:r w:rsidRPr="005433F2">
              <w:rPr>
                <w:rFonts w:asciiTheme="majorHAnsi" w:eastAsia="Calibri" w:hAnsiTheme="majorHAnsi" w:cstheme="majorHAnsi"/>
                <w:i/>
                <w:color w:val="000000"/>
                <w:sz w:val="20"/>
                <w:szCs w:val="20"/>
              </w:rPr>
              <w:t>areatech</w:t>
            </w:r>
            <w:proofErr w:type="spellEnd"/>
          </w:p>
        </w:tc>
      </w:tr>
      <w:tr w:rsidR="009F3E85" w:rsidRPr="005433F2" w14:paraId="264DBC58" w14:textId="77777777" w:rsidTr="00653350">
        <w:trPr>
          <w:trHeight w:val="20"/>
        </w:trPr>
        <w:tc>
          <w:tcPr>
            <w:cnfStyle w:val="001000000000" w:firstRow="0" w:lastRow="0" w:firstColumn="1" w:lastColumn="0" w:oddVBand="0" w:evenVBand="0" w:oddHBand="0" w:evenHBand="0" w:firstRowFirstColumn="0" w:firstRowLastColumn="0" w:lastRowFirstColumn="0" w:lastRowLastColumn="0"/>
            <w:tcW w:w="6505" w:type="dxa"/>
            <w:noWrap/>
          </w:tcPr>
          <w:p w14:paraId="2760D3F5" w14:textId="77777777" w:rsidR="009F3E85" w:rsidRPr="005433F2" w:rsidRDefault="009F3E85" w:rsidP="004A1D8F">
            <w:pPr>
              <w:rPr>
                <w:rFonts w:asciiTheme="majorHAnsi" w:eastAsia="Calibri" w:hAnsiTheme="majorHAnsi" w:cstheme="majorHAnsi"/>
                <w:color w:val="000000"/>
                <w:sz w:val="20"/>
                <w:szCs w:val="20"/>
              </w:rPr>
            </w:pPr>
            <w:r w:rsidRPr="005433F2">
              <w:rPr>
                <w:rFonts w:asciiTheme="majorHAnsi" w:eastAsia="Calibri" w:hAnsiTheme="majorHAnsi" w:cstheme="majorHAnsi"/>
                <w:sz w:val="20"/>
              </w:rPr>
              <w:t>Área requerida para ampliación del local educativo</w:t>
            </w:r>
          </w:p>
        </w:tc>
        <w:tc>
          <w:tcPr>
            <w:tcW w:w="2126" w:type="dxa"/>
          </w:tcPr>
          <w:p w14:paraId="48B01621" w14:textId="77777777" w:rsidR="009F3E85" w:rsidRPr="005433F2"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000000"/>
                <w:sz w:val="20"/>
                <w:szCs w:val="20"/>
              </w:rPr>
            </w:pPr>
            <w:proofErr w:type="spellStart"/>
            <w:r w:rsidRPr="005433F2">
              <w:rPr>
                <w:rFonts w:asciiTheme="majorHAnsi" w:eastAsia="Calibri" w:hAnsiTheme="majorHAnsi" w:cstheme="majorHAnsi"/>
                <w:i/>
                <w:color w:val="000000"/>
                <w:sz w:val="20"/>
                <w:szCs w:val="20"/>
              </w:rPr>
              <w:t>areaamp</w:t>
            </w:r>
            <w:proofErr w:type="spellEnd"/>
          </w:p>
        </w:tc>
      </w:tr>
      <w:tr w:rsidR="009F3E85" w:rsidRPr="005433F2" w14:paraId="5373683E" w14:textId="77777777" w:rsidTr="00653350">
        <w:trPr>
          <w:trHeight w:val="20"/>
        </w:trPr>
        <w:tc>
          <w:tcPr>
            <w:cnfStyle w:val="001000000000" w:firstRow="0" w:lastRow="0" w:firstColumn="1" w:lastColumn="0" w:oddVBand="0" w:evenVBand="0" w:oddHBand="0" w:evenHBand="0" w:firstRowFirstColumn="0" w:firstRowLastColumn="0" w:lastRowFirstColumn="0" w:lastRowLastColumn="0"/>
            <w:tcW w:w="6505" w:type="dxa"/>
            <w:shd w:val="clear" w:color="auto" w:fill="7F7F7F" w:themeFill="text1" w:themeFillTint="80"/>
            <w:noWrap/>
            <w:hideMark/>
          </w:tcPr>
          <w:p w14:paraId="0F3F32F8" w14:textId="77777777" w:rsidR="009F3E85" w:rsidRPr="005433F2" w:rsidRDefault="009F3E85" w:rsidP="004A1D8F">
            <w:pPr>
              <w:jc w:val="center"/>
              <w:rPr>
                <w:rFonts w:asciiTheme="majorHAnsi" w:eastAsia="Calibri" w:hAnsiTheme="majorHAnsi" w:cstheme="majorHAnsi"/>
                <w:bCs w:val="0"/>
                <w:color w:val="FFFFFF" w:themeColor="background1"/>
                <w:sz w:val="20"/>
                <w:szCs w:val="20"/>
              </w:rPr>
            </w:pPr>
            <w:r w:rsidRPr="005433F2">
              <w:rPr>
                <w:rFonts w:asciiTheme="majorHAnsi" w:eastAsia="Calibri" w:hAnsiTheme="majorHAnsi" w:cstheme="majorHAnsi"/>
                <w:bCs w:val="0"/>
                <w:color w:val="FFFFFF" w:themeColor="background1"/>
                <w:sz w:val="20"/>
                <w:szCs w:val="20"/>
              </w:rPr>
              <w:t>Costo Unitario / Factor</w:t>
            </w:r>
          </w:p>
        </w:tc>
        <w:tc>
          <w:tcPr>
            <w:tcW w:w="2126" w:type="dxa"/>
            <w:shd w:val="clear" w:color="auto" w:fill="7F7F7F" w:themeFill="text1" w:themeFillTint="80"/>
          </w:tcPr>
          <w:p w14:paraId="06931403" w14:textId="77777777" w:rsidR="009F3E85" w:rsidRPr="005433F2"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b/>
                <w:bCs/>
                <w:color w:val="FFFFFF" w:themeColor="background1"/>
                <w:sz w:val="20"/>
                <w:szCs w:val="20"/>
              </w:rPr>
            </w:pPr>
            <w:r w:rsidRPr="005433F2">
              <w:rPr>
                <w:rFonts w:asciiTheme="majorHAnsi" w:eastAsia="Calibri" w:hAnsiTheme="majorHAnsi" w:cstheme="majorHAnsi"/>
                <w:b/>
                <w:bCs/>
                <w:color w:val="FFFFFF" w:themeColor="background1"/>
                <w:sz w:val="20"/>
                <w:szCs w:val="20"/>
              </w:rPr>
              <w:t>Nombre de Variable</w:t>
            </w:r>
          </w:p>
        </w:tc>
      </w:tr>
      <w:tr w:rsidR="009F3E85" w:rsidRPr="005433F2" w14:paraId="5DF4E225" w14:textId="77777777" w:rsidTr="00653350">
        <w:trPr>
          <w:trHeight w:val="20"/>
        </w:trPr>
        <w:tc>
          <w:tcPr>
            <w:cnfStyle w:val="001000000000" w:firstRow="0" w:lastRow="0" w:firstColumn="1" w:lastColumn="0" w:oddVBand="0" w:evenVBand="0" w:oddHBand="0" w:evenHBand="0" w:firstRowFirstColumn="0" w:firstRowLastColumn="0" w:lastRowFirstColumn="0" w:lastRowLastColumn="0"/>
            <w:tcW w:w="6505" w:type="dxa"/>
            <w:noWrap/>
          </w:tcPr>
          <w:p w14:paraId="0D72F25C" w14:textId="77777777" w:rsidR="009F3E85" w:rsidRPr="005433F2" w:rsidRDefault="009F3E85" w:rsidP="004A1D8F">
            <w:pPr>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t>Costo unitario de área techada y obras exteriores</w:t>
            </w:r>
          </w:p>
        </w:tc>
        <w:tc>
          <w:tcPr>
            <w:tcW w:w="2126" w:type="dxa"/>
          </w:tcPr>
          <w:p w14:paraId="0DC8731D" w14:textId="77777777" w:rsidR="009F3E85" w:rsidRPr="005433F2"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000000"/>
                <w:sz w:val="20"/>
                <w:szCs w:val="20"/>
              </w:rPr>
            </w:pPr>
            <w:proofErr w:type="spellStart"/>
            <w:r w:rsidRPr="005433F2">
              <w:rPr>
                <w:rFonts w:asciiTheme="majorHAnsi" w:eastAsia="Calibri" w:hAnsiTheme="majorHAnsi" w:cstheme="majorHAnsi"/>
                <w:i/>
                <w:color w:val="000000"/>
                <w:sz w:val="20"/>
                <w:szCs w:val="20"/>
              </w:rPr>
              <w:t>cu_atyoe</w:t>
            </w:r>
            <w:proofErr w:type="spellEnd"/>
          </w:p>
        </w:tc>
      </w:tr>
      <w:tr w:rsidR="009F3E85" w:rsidRPr="005433F2" w14:paraId="1A7FFB9F" w14:textId="77777777" w:rsidTr="00653350">
        <w:trPr>
          <w:trHeight w:val="20"/>
        </w:trPr>
        <w:tc>
          <w:tcPr>
            <w:cnfStyle w:val="001000000000" w:firstRow="0" w:lastRow="0" w:firstColumn="1" w:lastColumn="0" w:oddVBand="0" w:evenVBand="0" w:oddHBand="0" w:evenHBand="0" w:firstRowFirstColumn="0" w:firstRowLastColumn="0" w:lastRowFirstColumn="0" w:lastRowLastColumn="0"/>
            <w:tcW w:w="6505" w:type="dxa"/>
            <w:noWrap/>
          </w:tcPr>
          <w:p w14:paraId="169491A4" w14:textId="77777777" w:rsidR="009F3E85" w:rsidRPr="005433F2" w:rsidRDefault="009F3E85" w:rsidP="004A1D8F">
            <w:pPr>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t>Factor que incluye supervisión, contingencia y expediente = 1.09</w:t>
            </w:r>
          </w:p>
        </w:tc>
        <w:tc>
          <w:tcPr>
            <w:tcW w:w="2126" w:type="dxa"/>
          </w:tcPr>
          <w:p w14:paraId="5CA3FF24" w14:textId="77777777" w:rsidR="009F3E85" w:rsidRPr="005433F2"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000000"/>
                <w:sz w:val="20"/>
                <w:szCs w:val="20"/>
              </w:rPr>
            </w:pPr>
            <w:r w:rsidRPr="005433F2">
              <w:rPr>
                <w:rFonts w:asciiTheme="majorHAnsi" w:eastAsia="Calibri" w:hAnsiTheme="majorHAnsi" w:cstheme="majorHAnsi"/>
                <w:i/>
                <w:color w:val="000000"/>
                <w:sz w:val="20"/>
                <w:szCs w:val="20"/>
              </w:rPr>
              <w:t>FSCX</w:t>
            </w:r>
          </w:p>
        </w:tc>
      </w:tr>
      <w:tr w:rsidR="009F3E85" w:rsidRPr="005433F2" w14:paraId="671CB2BD" w14:textId="77777777" w:rsidTr="00653350">
        <w:trPr>
          <w:trHeight w:val="20"/>
        </w:trPr>
        <w:tc>
          <w:tcPr>
            <w:cnfStyle w:val="001000000000" w:firstRow="0" w:lastRow="0" w:firstColumn="1" w:lastColumn="0" w:oddVBand="0" w:evenVBand="0" w:oddHBand="0" w:evenHBand="0" w:firstRowFirstColumn="0" w:firstRowLastColumn="0" w:lastRowFirstColumn="0" w:lastRowLastColumn="0"/>
            <w:tcW w:w="6505" w:type="dxa"/>
            <w:noWrap/>
            <w:hideMark/>
          </w:tcPr>
          <w:p w14:paraId="3AE4B9AF" w14:textId="77777777" w:rsidR="009F3E85" w:rsidRPr="005433F2" w:rsidRDefault="009F3E85" w:rsidP="004A1D8F">
            <w:pPr>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t>Factor que incluye gastos generales y utilidad = 1.20</w:t>
            </w:r>
          </w:p>
        </w:tc>
        <w:tc>
          <w:tcPr>
            <w:tcW w:w="2126" w:type="dxa"/>
          </w:tcPr>
          <w:p w14:paraId="73B44DE1" w14:textId="77777777" w:rsidR="009F3E85" w:rsidRPr="005433F2"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rPr>
            </w:pPr>
            <w:r w:rsidRPr="005433F2">
              <w:rPr>
                <w:rFonts w:asciiTheme="majorHAnsi" w:eastAsia="Calibri" w:hAnsiTheme="majorHAnsi" w:cstheme="majorHAnsi"/>
                <w:i/>
                <w:color w:val="000000"/>
                <w:sz w:val="20"/>
                <w:szCs w:val="20"/>
              </w:rPr>
              <w:t>FGGU</w:t>
            </w:r>
          </w:p>
        </w:tc>
      </w:tr>
      <w:tr w:rsidR="009F3E85" w:rsidRPr="005433F2" w14:paraId="2409E711" w14:textId="77777777" w:rsidTr="00653350">
        <w:trPr>
          <w:trHeight w:val="20"/>
        </w:trPr>
        <w:tc>
          <w:tcPr>
            <w:cnfStyle w:val="001000000000" w:firstRow="0" w:lastRow="0" w:firstColumn="1" w:lastColumn="0" w:oddVBand="0" w:evenVBand="0" w:oddHBand="0" w:evenHBand="0" w:firstRowFirstColumn="0" w:firstRowLastColumn="0" w:lastRowFirstColumn="0" w:lastRowLastColumn="0"/>
            <w:tcW w:w="6505" w:type="dxa"/>
            <w:noWrap/>
            <w:hideMark/>
          </w:tcPr>
          <w:p w14:paraId="5301DC31" w14:textId="77777777" w:rsidR="009F3E85" w:rsidRPr="005433F2" w:rsidRDefault="009F3E85" w:rsidP="004A1D8F">
            <w:pPr>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t>Factor que considera el Impuesto General a las Ventas = 1.18</w:t>
            </w:r>
          </w:p>
        </w:tc>
        <w:tc>
          <w:tcPr>
            <w:tcW w:w="2126" w:type="dxa"/>
          </w:tcPr>
          <w:p w14:paraId="09693459" w14:textId="77777777" w:rsidR="009F3E85" w:rsidRPr="005433F2"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rPr>
            </w:pPr>
            <w:r w:rsidRPr="005433F2">
              <w:rPr>
                <w:rFonts w:asciiTheme="majorHAnsi" w:eastAsia="Calibri" w:hAnsiTheme="majorHAnsi" w:cstheme="majorHAnsi"/>
                <w:i/>
                <w:color w:val="000000"/>
                <w:sz w:val="20"/>
                <w:szCs w:val="20"/>
              </w:rPr>
              <w:t>FIGV</w:t>
            </w:r>
          </w:p>
        </w:tc>
      </w:tr>
      <w:tr w:rsidR="00633DB3" w:rsidRPr="005433F2" w14:paraId="3F649CD7" w14:textId="77777777" w:rsidTr="00653350">
        <w:trPr>
          <w:trHeight w:val="20"/>
        </w:trPr>
        <w:tc>
          <w:tcPr>
            <w:cnfStyle w:val="001000000000" w:firstRow="0" w:lastRow="0" w:firstColumn="1" w:lastColumn="0" w:oddVBand="0" w:evenVBand="0" w:oddHBand="0" w:evenHBand="0" w:firstRowFirstColumn="0" w:firstRowLastColumn="0" w:lastRowFirstColumn="0" w:lastRowLastColumn="0"/>
            <w:tcW w:w="6505" w:type="dxa"/>
            <w:noWrap/>
          </w:tcPr>
          <w:p w14:paraId="1F645DEC" w14:textId="25F642CE" w:rsidR="00633DB3" w:rsidRPr="005433F2" w:rsidRDefault="00D24258" w:rsidP="004A1D8F">
            <w:pPr>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lastRenderedPageBreak/>
              <w:t>Factor que reduce el costo para no considerar cercos perimétricos en la zona rural=0.94</w:t>
            </w:r>
          </w:p>
        </w:tc>
        <w:tc>
          <w:tcPr>
            <w:tcW w:w="2126" w:type="dxa"/>
          </w:tcPr>
          <w:p w14:paraId="6873D94F" w14:textId="2252D5BB" w:rsidR="00633DB3" w:rsidRPr="005433F2" w:rsidRDefault="00D24258"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000000"/>
                <w:sz w:val="20"/>
                <w:szCs w:val="20"/>
              </w:rPr>
            </w:pPr>
            <w:r w:rsidRPr="005433F2">
              <w:rPr>
                <w:rFonts w:asciiTheme="majorHAnsi" w:eastAsia="Calibri" w:hAnsiTheme="majorHAnsi" w:cstheme="majorHAnsi"/>
                <w:i/>
                <w:color w:val="000000"/>
                <w:sz w:val="20"/>
                <w:szCs w:val="20"/>
              </w:rPr>
              <w:t>FCR</w:t>
            </w:r>
          </w:p>
        </w:tc>
      </w:tr>
      <w:tr w:rsidR="009F3E85" w:rsidRPr="005433F2" w14:paraId="58F16665" w14:textId="77777777" w:rsidTr="00653350">
        <w:trPr>
          <w:trHeight w:val="20"/>
        </w:trPr>
        <w:tc>
          <w:tcPr>
            <w:cnfStyle w:val="001000000000" w:firstRow="0" w:lastRow="0" w:firstColumn="1" w:lastColumn="0" w:oddVBand="0" w:evenVBand="0" w:oddHBand="0" w:evenHBand="0" w:firstRowFirstColumn="0" w:firstRowLastColumn="0" w:lastRowFirstColumn="0" w:lastRowLastColumn="0"/>
            <w:tcW w:w="6505" w:type="dxa"/>
            <w:shd w:val="clear" w:color="auto" w:fill="7F7F7F" w:themeFill="text1" w:themeFillTint="80"/>
            <w:noWrap/>
            <w:hideMark/>
          </w:tcPr>
          <w:p w14:paraId="2AF23B83" w14:textId="77777777" w:rsidR="009F3E85" w:rsidRPr="005433F2" w:rsidRDefault="009F3E85" w:rsidP="004A1D8F">
            <w:pPr>
              <w:jc w:val="center"/>
              <w:rPr>
                <w:rFonts w:asciiTheme="majorHAnsi" w:eastAsia="Calibri" w:hAnsiTheme="majorHAnsi" w:cstheme="majorHAnsi"/>
                <w:bCs w:val="0"/>
                <w:color w:val="FFFFFF" w:themeColor="background1"/>
                <w:sz w:val="20"/>
                <w:szCs w:val="20"/>
              </w:rPr>
            </w:pPr>
            <w:r w:rsidRPr="005433F2">
              <w:rPr>
                <w:rFonts w:asciiTheme="majorHAnsi" w:eastAsia="Calibri" w:hAnsiTheme="majorHAnsi" w:cstheme="majorHAnsi"/>
                <w:bCs w:val="0"/>
                <w:color w:val="FFFFFF" w:themeColor="background1"/>
                <w:sz w:val="20"/>
                <w:szCs w:val="20"/>
              </w:rPr>
              <w:t>Subcomponente</w:t>
            </w:r>
          </w:p>
        </w:tc>
        <w:tc>
          <w:tcPr>
            <w:tcW w:w="2126" w:type="dxa"/>
            <w:shd w:val="clear" w:color="auto" w:fill="7F7F7F" w:themeFill="text1" w:themeFillTint="80"/>
          </w:tcPr>
          <w:p w14:paraId="29E1DD3E" w14:textId="77777777" w:rsidR="009F3E85" w:rsidRPr="005433F2"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b/>
                <w:bCs/>
                <w:color w:val="FFFFFF" w:themeColor="background1"/>
                <w:sz w:val="20"/>
                <w:szCs w:val="20"/>
              </w:rPr>
            </w:pPr>
            <w:r w:rsidRPr="005433F2">
              <w:rPr>
                <w:rFonts w:asciiTheme="majorHAnsi" w:eastAsia="Calibri" w:hAnsiTheme="majorHAnsi" w:cstheme="majorHAnsi"/>
                <w:b/>
                <w:bCs/>
                <w:color w:val="FFFFFF" w:themeColor="background1"/>
                <w:sz w:val="20"/>
                <w:szCs w:val="20"/>
              </w:rPr>
              <w:t>Nombre de Variable</w:t>
            </w:r>
          </w:p>
        </w:tc>
      </w:tr>
      <w:tr w:rsidR="009F3E85" w:rsidRPr="005433F2" w14:paraId="7D42E38E" w14:textId="77777777" w:rsidTr="00653350">
        <w:trPr>
          <w:trHeight w:val="20"/>
        </w:trPr>
        <w:tc>
          <w:tcPr>
            <w:cnfStyle w:val="001000000000" w:firstRow="0" w:lastRow="0" w:firstColumn="1" w:lastColumn="0" w:oddVBand="0" w:evenVBand="0" w:oddHBand="0" w:evenHBand="0" w:firstRowFirstColumn="0" w:firstRowLastColumn="0" w:lastRowFirstColumn="0" w:lastRowLastColumn="0"/>
            <w:tcW w:w="6505" w:type="dxa"/>
            <w:noWrap/>
            <w:hideMark/>
          </w:tcPr>
          <w:p w14:paraId="3FF2067C" w14:textId="77777777" w:rsidR="009F3E85" w:rsidRPr="005433F2" w:rsidRDefault="009F3E85" w:rsidP="004A1D8F">
            <w:pPr>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t>Costo de reposición de locales (sustitución total y ampliación de áreas)</w:t>
            </w:r>
          </w:p>
        </w:tc>
        <w:tc>
          <w:tcPr>
            <w:tcW w:w="2126" w:type="dxa"/>
          </w:tcPr>
          <w:p w14:paraId="42EF9C10" w14:textId="77777777" w:rsidR="009F3E85" w:rsidRPr="005433F2"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rPr>
            </w:pPr>
            <w:proofErr w:type="spellStart"/>
            <w:r w:rsidRPr="005433F2">
              <w:rPr>
                <w:rFonts w:asciiTheme="majorHAnsi" w:eastAsia="Calibri" w:hAnsiTheme="majorHAnsi" w:cstheme="majorHAnsi"/>
                <w:i/>
                <w:color w:val="000000"/>
                <w:sz w:val="20"/>
                <w:szCs w:val="20"/>
              </w:rPr>
              <w:t>ct_st</w:t>
            </w:r>
            <w:proofErr w:type="spellEnd"/>
          </w:p>
        </w:tc>
      </w:tr>
      <w:tr w:rsidR="009F3E85" w:rsidRPr="005433F2" w14:paraId="263E31F4" w14:textId="77777777" w:rsidTr="00653350">
        <w:trPr>
          <w:trHeight w:val="20"/>
        </w:trPr>
        <w:tc>
          <w:tcPr>
            <w:cnfStyle w:val="001000000000" w:firstRow="0" w:lastRow="0" w:firstColumn="1" w:lastColumn="0" w:oddVBand="0" w:evenVBand="0" w:oddHBand="0" w:evenHBand="0" w:firstRowFirstColumn="0" w:firstRowLastColumn="0" w:lastRowFirstColumn="0" w:lastRowLastColumn="0"/>
            <w:tcW w:w="8631" w:type="dxa"/>
            <w:gridSpan w:val="2"/>
            <w:shd w:val="clear" w:color="auto" w:fill="7F7F7F" w:themeFill="text1" w:themeFillTint="80"/>
            <w:noWrap/>
            <w:hideMark/>
          </w:tcPr>
          <w:p w14:paraId="0A20C550" w14:textId="77777777" w:rsidR="009F3E85" w:rsidRPr="005433F2" w:rsidRDefault="009F3E85" w:rsidP="004A1D8F">
            <w:pPr>
              <w:jc w:val="center"/>
              <w:rPr>
                <w:rFonts w:asciiTheme="majorHAnsi" w:eastAsia="Calibri" w:hAnsiTheme="majorHAnsi" w:cstheme="majorHAnsi"/>
                <w:bCs w:val="0"/>
                <w:color w:val="FFFFFF" w:themeColor="background1"/>
                <w:sz w:val="20"/>
                <w:szCs w:val="20"/>
              </w:rPr>
            </w:pPr>
            <w:r w:rsidRPr="005433F2">
              <w:rPr>
                <w:rFonts w:asciiTheme="majorHAnsi" w:eastAsia="Calibri" w:hAnsiTheme="majorHAnsi" w:cstheme="majorHAnsi"/>
                <w:bCs w:val="0"/>
                <w:color w:val="FFFFFF" w:themeColor="background1"/>
                <w:sz w:val="20"/>
                <w:szCs w:val="20"/>
              </w:rPr>
              <w:t>Ecuaciones</w:t>
            </w:r>
          </w:p>
        </w:tc>
      </w:tr>
      <w:tr w:rsidR="009F3E85" w:rsidRPr="001142F0" w14:paraId="07552920" w14:textId="77777777" w:rsidTr="00653350">
        <w:trPr>
          <w:trHeight w:val="20"/>
        </w:trPr>
        <w:tc>
          <w:tcPr>
            <w:cnfStyle w:val="001000000000" w:firstRow="0" w:lastRow="0" w:firstColumn="1" w:lastColumn="0" w:oddVBand="0" w:evenVBand="0" w:oddHBand="0" w:evenHBand="0" w:firstRowFirstColumn="0" w:firstRowLastColumn="0" w:lastRowFirstColumn="0" w:lastRowLastColumn="0"/>
            <w:tcW w:w="8631" w:type="dxa"/>
            <w:gridSpan w:val="2"/>
            <w:noWrap/>
          </w:tcPr>
          <w:p w14:paraId="3B0F37B4" w14:textId="77777777" w:rsidR="009F3E85" w:rsidRPr="005433F2" w:rsidRDefault="009F3E85" w:rsidP="004A1D8F">
            <w:pPr>
              <w:rPr>
                <w:rFonts w:asciiTheme="majorHAnsi" w:eastAsia="Calibri" w:hAnsiTheme="majorHAnsi" w:cstheme="majorHAnsi"/>
                <w:sz w:val="20"/>
                <w:szCs w:val="20"/>
              </w:rPr>
            </w:pPr>
            <w:r w:rsidRPr="005433F2">
              <w:rPr>
                <w:rFonts w:asciiTheme="majorHAnsi" w:eastAsia="Calibri" w:hAnsiTheme="majorHAnsi" w:cstheme="majorHAnsi"/>
                <w:sz w:val="20"/>
                <w:szCs w:val="20"/>
              </w:rPr>
              <w:t>Si el local educativo está en zona urbana:</w:t>
            </w:r>
          </w:p>
          <w:p w14:paraId="51D8DAF7" w14:textId="77777777" w:rsidR="009F3E85" w:rsidRPr="005433F2" w:rsidRDefault="009F3E85" w:rsidP="004A1D8F">
            <w:pPr>
              <w:tabs>
                <w:tab w:val="left" w:pos="426"/>
              </w:tabs>
              <w:rPr>
                <w:rFonts w:asciiTheme="majorHAnsi" w:hAnsiTheme="majorHAnsi" w:cstheme="majorHAnsi"/>
                <w:i/>
                <w:sz w:val="20"/>
                <w:szCs w:val="20"/>
                <w:lang w:val="en-US"/>
              </w:rPr>
            </w:pPr>
            <w:proofErr w:type="spellStart"/>
            <w:r w:rsidRPr="005433F2">
              <w:rPr>
                <w:rFonts w:asciiTheme="majorHAnsi" w:hAnsiTheme="majorHAnsi" w:cstheme="majorHAnsi"/>
                <w:i/>
                <w:sz w:val="20"/>
                <w:szCs w:val="20"/>
                <w:lang w:val="en-US"/>
              </w:rPr>
              <w:t>ct_st_ra</w:t>
            </w:r>
            <w:proofErr w:type="spellEnd"/>
            <w:r w:rsidRPr="005433F2">
              <w:rPr>
                <w:rFonts w:asciiTheme="majorHAnsi" w:hAnsiTheme="majorHAnsi" w:cstheme="majorHAnsi"/>
                <w:i/>
                <w:sz w:val="20"/>
                <w:szCs w:val="20"/>
                <w:lang w:val="en-US"/>
              </w:rPr>
              <w:t xml:space="preserve"> = ((</w:t>
            </w:r>
            <w:proofErr w:type="spellStart"/>
            <w:r w:rsidRPr="005433F2">
              <w:rPr>
                <w:rFonts w:asciiTheme="majorHAnsi" w:hAnsiTheme="majorHAnsi" w:cstheme="majorHAnsi"/>
                <w:i/>
                <w:sz w:val="20"/>
                <w:szCs w:val="20"/>
                <w:lang w:val="en-US"/>
              </w:rPr>
              <w:t>areatech</w:t>
            </w:r>
            <w:proofErr w:type="spellEnd"/>
            <w:r w:rsidRPr="005433F2">
              <w:rPr>
                <w:rFonts w:asciiTheme="majorHAnsi" w:hAnsiTheme="majorHAnsi" w:cstheme="majorHAnsi"/>
                <w:i/>
                <w:sz w:val="20"/>
                <w:szCs w:val="20"/>
                <w:lang w:val="en-US"/>
              </w:rPr>
              <w:t xml:space="preserve"> + </w:t>
            </w:r>
            <w:proofErr w:type="spellStart"/>
            <w:r w:rsidRPr="005433F2">
              <w:rPr>
                <w:rFonts w:asciiTheme="majorHAnsi" w:hAnsiTheme="majorHAnsi" w:cstheme="majorHAnsi"/>
                <w:i/>
                <w:sz w:val="20"/>
                <w:szCs w:val="20"/>
                <w:lang w:val="en-US"/>
              </w:rPr>
              <w:t>areaamp</w:t>
            </w:r>
            <w:proofErr w:type="spellEnd"/>
            <w:r w:rsidRPr="005433F2">
              <w:rPr>
                <w:rFonts w:asciiTheme="majorHAnsi" w:hAnsiTheme="majorHAnsi" w:cstheme="majorHAnsi"/>
                <w:i/>
                <w:sz w:val="20"/>
                <w:szCs w:val="20"/>
                <w:lang w:val="en-US"/>
              </w:rPr>
              <w:t xml:space="preserve">) x </w:t>
            </w:r>
            <w:proofErr w:type="spellStart"/>
            <w:r w:rsidRPr="005433F2">
              <w:rPr>
                <w:rFonts w:asciiTheme="majorHAnsi" w:hAnsiTheme="majorHAnsi" w:cstheme="majorHAnsi"/>
                <w:i/>
                <w:color w:val="000000"/>
                <w:sz w:val="20"/>
                <w:szCs w:val="20"/>
                <w:u w:val="single"/>
                <w:lang w:val="en-US"/>
              </w:rPr>
              <w:t>cu_atyoe</w:t>
            </w:r>
            <w:proofErr w:type="spellEnd"/>
            <w:r w:rsidRPr="005433F2">
              <w:rPr>
                <w:rFonts w:asciiTheme="majorHAnsi" w:hAnsiTheme="majorHAnsi" w:cstheme="majorHAnsi"/>
                <w:i/>
                <w:sz w:val="20"/>
                <w:szCs w:val="20"/>
                <w:lang w:val="en-US"/>
              </w:rPr>
              <w:t xml:space="preserve"> x 0.75) x FSCX x FGGU x FIGV</w:t>
            </w:r>
          </w:p>
        </w:tc>
      </w:tr>
      <w:tr w:rsidR="009F3E85" w:rsidRPr="001142F0" w14:paraId="00FD6E99" w14:textId="77777777" w:rsidTr="00653350">
        <w:trPr>
          <w:trHeight w:val="20"/>
        </w:trPr>
        <w:tc>
          <w:tcPr>
            <w:cnfStyle w:val="001000000000" w:firstRow="0" w:lastRow="0" w:firstColumn="1" w:lastColumn="0" w:oddVBand="0" w:evenVBand="0" w:oddHBand="0" w:evenHBand="0" w:firstRowFirstColumn="0" w:firstRowLastColumn="0" w:lastRowFirstColumn="0" w:lastRowLastColumn="0"/>
            <w:tcW w:w="8631" w:type="dxa"/>
            <w:gridSpan w:val="2"/>
            <w:noWrap/>
          </w:tcPr>
          <w:p w14:paraId="6917599C" w14:textId="77777777" w:rsidR="009F3E85" w:rsidRPr="005433F2" w:rsidRDefault="009F3E85" w:rsidP="004A1D8F">
            <w:pPr>
              <w:rPr>
                <w:rFonts w:asciiTheme="majorHAnsi" w:eastAsia="Calibri" w:hAnsiTheme="majorHAnsi" w:cstheme="majorHAnsi"/>
                <w:sz w:val="20"/>
                <w:szCs w:val="20"/>
              </w:rPr>
            </w:pPr>
            <w:r w:rsidRPr="005433F2">
              <w:rPr>
                <w:rFonts w:asciiTheme="majorHAnsi" w:eastAsia="Calibri" w:hAnsiTheme="majorHAnsi" w:cstheme="majorHAnsi"/>
                <w:sz w:val="20"/>
                <w:szCs w:val="20"/>
              </w:rPr>
              <w:t>Si el local educativo está en zona rural:</w:t>
            </w:r>
          </w:p>
          <w:p w14:paraId="3FD59D39" w14:textId="57283766" w:rsidR="009F3E85" w:rsidRPr="005433F2" w:rsidRDefault="009F3E85" w:rsidP="004A1D8F">
            <w:pPr>
              <w:tabs>
                <w:tab w:val="left" w:pos="426"/>
              </w:tabs>
              <w:rPr>
                <w:rFonts w:asciiTheme="majorHAnsi" w:hAnsiTheme="majorHAnsi" w:cstheme="majorHAnsi"/>
                <w:i/>
                <w:color w:val="000000"/>
                <w:sz w:val="20"/>
                <w:szCs w:val="20"/>
                <w:u w:val="single"/>
                <w:lang w:val="en-US"/>
              </w:rPr>
            </w:pPr>
            <w:proofErr w:type="spellStart"/>
            <w:r w:rsidRPr="005433F2">
              <w:rPr>
                <w:rFonts w:asciiTheme="majorHAnsi" w:hAnsiTheme="majorHAnsi" w:cstheme="majorHAnsi"/>
                <w:i/>
                <w:sz w:val="20"/>
                <w:szCs w:val="20"/>
                <w:lang w:val="en-US"/>
              </w:rPr>
              <w:t>ct_st_ra</w:t>
            </w:r>
            <w:proofErr w:type="spellEnd"/>
            <w:r w:rsidRPr="005433F2">
              <w:rPr>
                <w:rFonts w:asciiTheme="majorHAnsi" w:hAnsiTheme="majorHAnsi" w:cstheme="majorHAnsi"/>
                <w:i/>
                <w:sz w:val="20"/>
                <w:szCs w:val="20"/>
                <w:lang w:val="en-US"/>
              </w:rPr>
              <w:t xml:space="preserve"> = ((</w:t>
            </w:r>
            <w:proofErr w:type="spellStart"/>
            <w:r w:rsidRPr="005433F2">
              <w:rPr>
                <w:rFonts w:asciiTheme="majorHAnsi" w:hAnsiTheme="majorHAnsi" w:cstheme="majorHAnsi"/>
                <w:i/>
                <w:sz w:val="20"/>
                <w:szCs w:val="20"/>
                <w:lang w:val="en-US"/>
              </w:rPr>
              <w:t>areatech</w:t>
            </w:r>
            <w:proofErr w:type="spellEnd"/>
            <w:r w:rsidRPr="005433F2">
              <w:rPr>
                <w:rFonts w:asciiTheme="majorHAnsi" w:hAnsiTheme="majorHAnsi" w:cstheme="majorHAnsi"/>
                <w:i/>
                <w:sz w:val="20"/>
                <w:szCs w:val="20"/>
                <w:lang w:val="en-US"/>
              </w:rPr>
              <w:t xml:space="preserve"> + </w:t>
            </w:r>
            <w:proofErr w:type="spellStart"/>
            <w:r w:rsidRPr="005433F2">
              <w:rPr>
                <w:rFonts w:asciiTheme="majorHAnsi" w:hAnsiTheme="majorHAnsi" w:cstheme="majorHAnsi"/>
                <w:i/>
                <w:sz w:val="20"/>
                <w:szCs w:val="20"/>
                <w:lang w:val="en-US"/>
              </w:rPr>
              <w:t>areaamp</w:t>
            </w:r>
            <w:proofErr w:type="spellEnd"/>
            <w:r w:rsidRPr="005433F2">
              <w:rPr>
                <w:rFonts w:asciiTheme="majorHAnsi" w:hAnsiTheme="majorHAnsi" w:cstheme="majorHAnsi"/>
                <w:i/>
                <w:sz w:val="20"/>
                <w:szCs w:val="20"/>
                <w:lang w:val="en-US"/>
              </w:rPr>
              <w:t xml:space="preserve">) x </w:t>
            </w:r>
            <w:proofErr w:type="spellStart"/>
            <w:r w:rsidRPr="005433F2">
              <w:rPr>
                <w:rFonts w:asciiTheme="majorHAnsi" w:hAnsiTheme="majorHAnsi" w:cstheme="majorHAnsi"/>
                <w:i/>
                <w:color w:val="000000"/>
                <w:sz w:val="20"/>
                <w:szCs w:val="20"/>
                <w:u w:val="single"/>
                <w:lang w:val="en-US"/>
              </w:rPr>
              <w:t>cu_atyoe</w:t>
            </w:r>
            <w:proofErr w:type="spellEnd"/>
            <w:r w:rsidRPr="005433F2">
              <w:rPr>
                <w:rFonts w:asciiTheme="majorHAnsi" w:hAnsiTheme="majorHAnsi" w:cstheme="majorHAnsi"/>
                <w:i/>
                <w:sz w:val="20"/>
                <w:szCs w:val="20"/>
                <w:lang w:val="en-US"/>
              </w:rPr>
              <w:t xml:space="preserve"> x 0.75 x </w:t>
            </w:r>
            <w:r w:rsidR="00D24258" w:rsidRPr="005433F2">
              <w:rPr>
                <w:rFonts w:asciiTheme="majorHAnsi" w:hAnsiTheme="majorHAnsi" w:cstheme="majorHAnsi"/>
                <w:i/>
                <w:sz w:val="20"/>
                <w:szCs w:val="20"/>
                <w:lang w:val="en-US"/>
              </w:rPr>
              <w:t>FCR</w:t>
            </w:r>
            <w:r w:rsidR="004F0376" w:rsidRPr="005433F2">
              <w:rPr>
                <w:rFonts w:asciiTheme="majorHAnsi" w:hAnsiTheme="majorHAnsi" w:cstheme="majorHAnsi"/>
                <w:i/>
                <w:sz w:val="20"/>
                <w:szCs w:val="20"/>
                <w:lang w:val="en-US"/>
              </w:rPr>
              <w:t>)</w:t>
            </w:r>
            <w:r w:rsidRPr="005433F2">
              <w:rPr>
                <w:rFonts w:asciiTheme="majorHAnsi" w:hAnsiTheme="majorHAnsi" w:cstheme="majorHAnsi"/>
                <w:i/>
                <w:sz w:val="20"/>
                <w:szCs w:val="20"/>
                <w:lang w:val="en-US"/>
              </w:rPr>
              <w:t xml:space="preserve"> x FSCX x FGGU x FIGV</w:t>
            </w:r>
          </w:p>
        </w:tc>
      </w:tr>
      <w:tr w:rsidR="009F3E85" w:rsidRPr="001142F0" w14:paraId="61462DAC" w14:textId="77777777" w:rsidTr="00653350">
        <w:trPr>
          <w:trHeight w:val="20"/>
        </w:trPr>
        <w:tc>
          <w:tcPr>
            <w:cnfStyle w:val="001000000000" w:firstRow="0" w:lastRow="0" w:firstColumn="1" w:lastColumn="0" w:oddVBand="0" w:evenVBand="0" w:oddHBand="0" w:evenHBand="0" w:firstRowFirstColumn="0" w:firstRowLastColumn="0" w:lastRowFirstColumn="0" w:lastRowLastColumn="0"/>
            <w:tcW w:w="8631" w:type="dxa"/>
            <w:gridSpan w:val="2"/>
            <w:noWrap/>
          </w:tcPr>
          <w:p w14:paraId="1588A3B9" w14:textId="77777777" w:rsidR="009F3E85" w:rsidRPr="005433F2" w:rsidRDefault="009F3E85" w:rsidP="004A1D8F">
            <w:pPr>
              <w:rPr>
                <w:rFonts w:asciiTheme="majorHAnsi" w:eastAsia="Calibri" w:hAnsiTheme="majorHAnsi" w:cstheme="majorHAnsi"/>
                <w:sz w:val="20"/>
                <w:szCs w:val="20"/>
              </w:rPr>
            </w:pPr>
            <w:r w:rsidRPr="005433F2">
              <w:rPr>
                <w:rFonts w:asciiTheme="majorHAnsi" w:eastAsia="Calibri" w:hAnsiTheme="majorHAnsi" w:cstheme="majorHAnsi"/>
                <w:sz w:val="20"/>
                <w:szCs w:val="20"/>
              </w:rPr>
              <w:t>Finalmente, el cálculo del subcomponente se obtiene según la siguiente ecuación:</w:t>
            </w:r>
          </w:p>
          <w:p w14:paraId="35FDB644" w14:textId="77777777" w:rsidR="009F3E85" w:rsidRPr="005433F2" w:rsidRDefault="009F3E85" w:rsidP="004A1D8F">
            <w:pPr>
              <w:tabs>
                <w:tab w:val="left" w:pos="709"/>
              </w:tabs>
              <w:rPr>
                <w:rFonts w:asciiTheme="majorHAnsi" w:eastAsia="Calibri" w:hAnsiTheme="majorHAnsi" w:cstheme="majorHAnsi"/>
                <w:i/>
                <w:color w:val="000000"/>
                <w:sz w:val="20"/>
                <w:szCs w:val="20"/>
                <w:lang w:val="en-US"/>
              </w:rPr>
            </w:pPr>
            <w:proofErr w:type="spellStart"/>
            <w:r w:rsidRPr="005433F2">
              <w:rPr>
                <w:rFonts w:asciiTheme="majorHAnsi" w:eastAsia="Calibri" w:hAnsiTheme="majorHAnsi" w:cstheme="majorHAnsi"/>
                <w:i/>
                <w:sz w:val="20"/>
                <w:szCs w:val="20"/>
                <w:lang w:val="en-US"/>
              </w:rPr>
              <w:t>ct_st</w:t>
            </w:r>
            <w:proofErr w:type="spellEnd"/>
            <w:r w:rsidRPr="005433F2">
              <w:rPr>
                <w:rFonts w:asciiTheme="majorHAnsi" w:eastAsia="Calibri" w:hAnsiTheme="majorHAnsi" w:cstheme="majorHAnsi"/>
                <w:i/>
                <w:sz w:val="20"/>
                <w:szCs w:val="20"/>
                <w:lang w:val="en-US"/>
              </w:rPr>
              <w:t xml:space="preserve"> = </w:t>
            </w:r>
            <w:proofErr w:type="spellStart"/>
            <w:r w:rsidRPr="005433F2">
              <w:rPr>
                <w:rFonts w:asciiTheme="majorHAnsi" w:eastAsia="Calibri" w:hAnsiTheme="majorHAnsi" w:cstheme="majorHAnsi"/>
                <w:i/>
                <w:sz w:val="20"/>
                <w:szCs w:val="20"/>
                <w:lang w:val="en-US"/>
              </w:rPr>
              <w:t>ct_st_ra</w:t>
            </w:r>
            <w:proofErr w:type="spellEnd"/>
            <w:r w:rsidRPr="005433F2">
              <w:rPr>
                <w:rFonts w:asciiTheme="majorHAnsi" w:eastAsia="Calibri" w:hAnsiTheme="majorHAnsi" w:cstheme="majorHAnsi"/>
                <w:i/>
                <w:sz w:val="20"/>
                <w:szCs w:val="20"/>
                <w:lang w:val="en-US"/>
              </w:rPr>
              <w:t xml:space="preserve"> + </w:t>
            </w:r>
            <w:proofErr w:type="spellStart"/>
            <w:r w:rsidRPr="005433F2">
              <w:rPr>
                <w:rFonts w:asciiTheme="majorHAnsi" w:eastAsia="Calibri" w:hAnsiTheme="majorHAnsi" w:cstheme="majorHAnsi"/>
                <w:i/>
                <w:sz w:val="20"/>
                <w:szCs w:val="20"/>
                <w:lang w:val="en-US"/>
              </w:rPr>
              <w:t>ct_aad</w:t>
            </w:r>
            <w:proofErr w:type="spellEnd"/>
            <w:r w:rsidRPr="005433F2">
              <w:rPr>
                <w:rFonts w:asciiTheme="majorHAnsi" w:eastAsia="Calibri" w:hAnsiTheme="majorHAnsi" w:cstheme="majorHAnsi"/>
                <w:i/>
                <w:sz w:val="20"/>
                <w:szCs w:val="20"/>
                <w:lang w:val="en-US"/>
              </w:rPr>
              <w:t xml:space="preserve"> + </w:t>
            </w:r>
            <w:proofErr w:type="spellStart"/>
            <w:r w:rsidRPr="005433F2">
              <w:rPr>
                <w:rFonts w:asciiTheme="majorHAnsi" w:eastAsia="Calibri" w:hAnsiTheme="majorHAnsi" w:cstheme="majorHAnsi"/>
                <w:i/>
                <w:sz w:val="20"/>
                <w:szCs w:val="20"/>
                <w:lang w:val="en-US"/>
              </w:rPr>
              <w:t>ct_ae</w:t>
            </w:r>
            <w:proofErr w:type="spellEnd"/>
          </w:p>
        </w:tc>
      </w:tr>
    </w:tbl>
    <w:p w14:paraId="282ECE01" w14:textId="4FD9351D" w:rsidR="009F3E85" w:rsidRPr="005433F2" w:rsidRDefault="009F3E85" w:rsidP="00AC0E68">
      <w:pPr>
        <w:pStyle w:val="Prrafodelista"/>
        <w:spacing w:before="240" w:after="120" w:line="240" w:lineRule="auto"/>
        <w:ind w:left="425"/>
        <w:contextualSpacing w:val="0"/>
        <w:jc w:val="both"/>
        <w:rPr>
          <w:rFonts w:asciiTheme="majorHAnsi" w:eastAsia="Calibri" w:hAnsiTheme="majorHAnsi" w:cstheme="majorHAnsi"/>
        </w:rPr>
      </w:pPr>
      <w:r w:rsidRPr="005433F2">
        <w:rPr>
          <w:rFonts w:asciiTheme="majorHAnsi" w:eastAsia="Calibri" w:hAnsiTheme="majorHAnsi" w:cstheme="majorHAnsi"/>
        </w:rPr>
        <w:t xml:space="preserve">Los subcomponentes Costo de acceso de </w:t>
      </w:r>
      <w:r w:rsidRPr="00760E0A">
        <w:rPr>
          <w:rFonts w:asciiTheme="majorHAnsi" w:eastAsia="Calibri" w:hAnsiTheme="majorHAnsi" w:cstheme="majorHAnsi"/>
        </w:rPr>
        <w:t>agua y saneamiento (</w:t>
      </w:r>
      <w:proofErr w:type="spellStart"/>
      <w:r w:rsidRPr="00760E0A">
        <w:rPr>
          <w:rFonts w:asciiTheme="majorHAnsi" w:eastAsia="Calibri" w:hAnsiTheme="majorHAnsi" w:cstheme="majorHAnsi"/>
        </w:rPr>
        <w:t>ct_aad</w:t>
      </w:r>
      <w:proofErr w:type="spellEnd"/>
      <w:r w:rsidRPr="00760E0A">
        <w:rPr>
          <w:rFonts w:asciiTheme="majorHAnsi" w:eastAsia="Calibri" w:hAnsiTheme="majorHAnsi" w:cstheme="majorHAnsi"/>
        </w:rPr>
        <w:t>) y Costo de acceso de</w:t>
      </w:r>
      <w:r w:rsidRPr="00760E0A">
        <w:rPr>
          <w:rFonts w:asciiTheme="majorHAnsi" w:eastAsia="Calibri" w:hAnsiTheme="majorHAnsi" w:cstheme="majorHAnsi"/>
          <w:color w:val="000000"/>
        </w:rPr>
        <w:t xml:space="preserve"> energía eléctrica (</w:t>
      </w:r>
      <w:proofErr w:type="spellStart"/>
      <w:r w:rsidRPr="00760E0A">
        <w:rPr>
          <w:rFonts w:asciiTheme="majorHAnsi" w:eastAsia="Calibri" w:hAnsiTheme="majorHAnsi" w:cstheme="majorHAnsi"/>
          <w:i/>
          <w:color w:val="000000"/>
        </w:rPr>
        <w:t>ct_ae</w:t>
      </w:r>
      <w:proofErr w:type="spellEnd"/>
      <w:r w:rsidRPr="00760E0A">
        <w:rPr>
          <w:rFonts w:asciiTheme="majorHAnsi" w:eastAsia="Calibri" w:hAnsiTheme="majorHAnsi" w:cstheme="majorHAnsi"/>
          <w:color w:val="000000"/>
        </w:rPr>
        <w:t>) se calculan según lo descrito en</w:t>
      </w:r>
      <w:r w:rsidR="00653350" w:rsidRPr="00760E0A">
        <w:rPr>
          <w:rFonts w:asciiTheme="majorHAnsi" w:eastAsia="Calibri" w:hAnsiTheme="majorHAnsi" w:cstheme="majorHAnsi"/>
          <w:color w:val="000000"/>
        </w:rPr>
        <w:t xml:space="preserve"> la</w:t>
      </w:r>
      <w:r w:rsidR="009E5D4D" w:rsidRPr="00760E0A">
        <w:rPr>
          <w:rFonts w:asciiTheme="majorHAnsi" w:eastAsia="Calibri" w:hAnsiTheme="majorHAnsi" w:cstheme="majorHAnsi"/>
          <w:color w:val="000000"/>
        </w:rPr>
        <w:t xml:space="preserve"> </w:t>
      </w:r>
      <w:r w:rsidR="009E5D4D" w:rsidRPr="00760E0A">
        <w:rPr>
          <w:rFonts w:asciiTheme="majorHAnsi" w:eastAsia="Calibri" w:hAnsiTheme="majorHAnsi" w:cstheme="majorHAnsi"/>
          <w:color w:val="000000"/>
        </w:rPr>
        <w:fldChar w:fldCharType="begin"/>
      </w:r>
      <w:r w:rsidR="009E5D4D" w:rsidRPr="00760E0A">
        <w:rPr>
          <w:rFonts w:asciiTheme="majorHAnsi" w:eastAsia="Calibri" w:hAnsiTheme="majorHAnsi" w:cstheme="majorHAnsi"/>
          <w:color w:val="000000"/>
        </w:rPr>
        <w:instrText xml:space="preserve"> REF _Ref45186633 \h  \* MERGEFORMAT </w:instrText>
      </w:r>
      <w:r w:rsidR="009E5D4D" w:rsidRPr="00760E0A">
        <w:rPr>
          <w:rFonts w:asciiTheme="majorHAnsi" w:eastAsia="Calibri" w:hAnsiTheme="majorHAnsi" w:cstheme="majorHAnsi"/>
          <w:color w:val="000000"/>
        </w:rPr>
      </w:r>
      <w:r w:rsidR="009E5D4D" w:rsidRPr="00760E0A">
        <w:rPr>
          <w:rFonts w:asciiTheme="majorHAnsi" w:eastAsia="Calibri" w:hAnsiTheme="majorHAnsi" w:cstheme="majorHAnsi"/>
          <w:color w:val="000000"/>
        </w:rPr>
        <w:fldChar w:fldCharType="separate"/>
      </w:r>
      <w:r w:rsidR="002543FE" w:rsidRPr="002543FE">
        <w:rPr>
          <w:rFonts w:asciiTheme="majorHAnsi" w:hAnsiTheme="majorHAnsi" w:cstheme="majorHAnsi"/>
          <w:color w:val="595959" w:themeColor="text1" w:themeTint="A6"/>
        </w:rPr>
        <w:t xml:space="preserve">Tabla </w:t>
      </w:r>
      <w:r w:rsidR="002543FE" w:rsidRPr="002543FE">
        <w:rPr>
          <w:rFonts w:asciiTheme="majorHAnsi" w:hAnsiTheme="majorHAnsi" w:cstheme="majorHAnsi"/>
          <w:noProof/>
          <w:color w:val="595959" w:themeColor="text1" w:themeTint="A6"/>
        </w:rPr>
        <w:t>17</w:t>
      </w:r>
      <w:r w:rsidR="009E5D4D" w:rsidRPr="00760E0A">
        <w:rPr>
          <w:rFonts w:asciiTheme="majorHAnsi" w:eastAsia="Calibri" w:hAnsiTheme="majorHAnsi" w:cstheme="majorHAnsi"/>
          <w:color w:val="000000"/>
        </w:rPr>
        <w:fldChar w:fldCharType="end"/>
      </w:r>
      <w:r w:rsidR="009E5D4D" w:rsidRPr="00760E0A">
        <w:rPr>
          <w:rFonts w:asciiTheme="majorHAnsi" w:eastAsia="Calibri" w:hAnsiTheme="majorHAnsi" w:cstheme="majorHAnsi"/>
          <w:color w:val="000000"/>
        </w:rPr>
        <w:t xml:space="preserve"> y</w:t>
      </w:r>
      <w:r w:rsidR="00653350" w:rsidRPr="00760E0A">
        <w:rPr>
          <w:rFonts w:asciiTheme="majorHAnsi" w:eastAsia="Calibri" w:hAnsiTheme="majorHAnsi" w:cstheme="majorHAnsi"/>
          <w:color w:val="000000"/>
        </w:rPr>
        <w:t xml:space="preserve"> </w:t>
      </w:r>
      <w:r w:rsidR="009E5D4D" w:rsidRPr="00760E0A">
        <w:rPr>
          <w:rFonts w:asciiTheme="majorHAnsi" w:eastAsia="Calibri" w:hAnsiTheme="majorHAnsi" w:cstheme="majorHAnsi"/>
          <w:color w:val="000000"/>
        </w:rPr>
        <w:fldChar w:fldCharType="begin"/>
      </w:r>
      <w:r w:rsidR="009E5D4D" w:rsidRPr="00760E0A">
        <w:rPr>
          <w:rFonts w:asciiTheme="majorHAnsi" w:eastAsia="Calibri" w:hAnsiTheme="majorHAnsi" w:cstheme="majorHAnsi"/>
          <w:color w:val="000000"/>
        </w:rPr>
        <w:instrText xml:space="preserve"> REF _Ref45186617 \h  \* MERGEFORMAT </w:instrText>
      </w:r>
      <w:r w:rsidR="009E5D4D" w:rsidRPr="00760E0A">
        <w:rPr>
          <w:rFonts w:asciiTheme="majorHAnsi" w:eastAsia="Calibri" w:hAnsiTheme="majorHAnsi" w:cstheme="majorHAnsi"/>
          <w:color w:val="000000"/>
        </w:rPr>
      </w:r>
      <w:r w:rsidR="009E5D4D" w:rsidRPr="00760E0A">
        <w:rPr>
          <w:rFonts w:asciiTheme="majorHAnsi" w:eastAsia="Calibri" w:hAnsiTheme="majorHAnsi" w:cstheme="majorHAnsi"/>
          <w:color w:val="000000"/>
        </w:rPr>
        <w:fldChar w:fldCharType="separate"/>
      </w:r>
      <w:r w:rsidR="002543FE" w:rsidRPr="002543FE">
        <w:rPr>
          <w:rFonts w:asciiTheme="majorHAnsi" w:hAnsiTheme="majorHAnsi" w:cstheme="majorHAnsi"/>
          <w:color w:val="595959" w:themeColor="text1" w:themeTint="A6"/>
        </w:rPr>
        <w:t xml:space="preserve">Tabla </w:t>
      </w:r>
      <w:r w:rsidR="002543FE" w:rsidRPr="002543FE">
        <w:rPr>
          <w:rFonts w:asciiTheme="majorHAnsi" w:hAnsiTheme="majorHAnsi" w:cstheme="majorHAnsi"/>
          <w:noProof/>
          <w:color w:val="595959" w:themeColor="text1" w:themeTint="A6"/>
        </w:rPr>
        <w:t>18</w:t>
      </w:r>
      <w:r w:rsidR="009E5D4D" w:rsidRPr="00760E0A">
        <w:rPr>
          <w:rFonts w:asciiTheme="majorHAnsi" w:eastAsia="Calibri" w:hAnsiTheme="majorHAnsi" w:cstheme="majorHAnsi"/>
          <w:color w:val="000000"/>
        </w:rPr>
        <w:fldChar w:fldCharType="end"/>
      </w:r>
      <w:r w:rsidRPr="00760E0A">
        <w:rPr>
          <w:rFonts w:asciiTheme="majorHAnsi" w:eastAsia="Calibri" w:hAnsiTheme="majorHAnsi" w:cstheme="majorHAnsi"/>
          <w:color w:val="000000"/>
        </w:rPr>
        <w:t xml:space="preserve">. Asimismo, el cálculo del subcomponente Costo de ampliación de áreas ya está incluido en las ecuaciones presentadas. </w:t>
      </w:r>
      <w:r w:rsidRPr="005433F2">
        <w:rPr>
          <w:rFonts w:asciiTheme="majorHAnsi" w:eastAsia="Calibri" w:hAnsiTheme="majorHAnsi" w:cstheme="majorHAnsi"/>
        </w:rPr>
        <w:t>A partir de las ecuaciones, se observan los siguientes supuestos:</w:t>
      </w:r>
    </w:p>
    <w:p w14:paraId="26A1CCD7" w14:textId="77777777" w:rsidR="009F3E85" w:rsidRPr="005433F2" w:rsidRDefault="009F3E85">
      <w:pPr>
        <w:numPr>
          <w:ilvl w:val="0"/>
          <w:numId w:val="7"/>
        </w:numPr>
        <w:spacing w:after="0" w:line="240" w:lineRule="auto"/>
        <w:ind w:left="709" w:hanging="284"/>
        <w:jc w:val="both"/>
        <w:rPr>
          <w:rFonts w:asciiTheme="majorHAnsi" w:eastAsia="Calibri" w:hAnsiTheme="majorHAnsi" w:cstheme="majorHAnsi"/>
          <w:lang w:eastAsia="x-none"/>
        </w:rPr>
      </w:pPr>
      <w:r w:rsidRPr="005433F2">
        <w:rPr>
          <w:rFonts w:asciiTheme="majorHAnsi" w:eastAsia="Calibri" w:hAnsiTheme="majorHAnsi" w:cstheme="majorHAnsi"/>
          <w:lang w:eastAsia="x-none"/>
        </w:rPr>
        <w:t>La reposición de edificaciones en locales con intervención de sustitución cuesta el 75% del costo directo de área techada y obras exteriores debido a que se considera una reposición con sistema estructural de albañilería confinada y sistema de techo económico.</w:t>
      </w:r>
    </w:p>
    <w:p w14:paraId="283C0ABB" w14:textId="77777777" w:rsidR="009F3E85" w:rsidRPr="005433F2" w:rsidRDefault="009F3E85">
      <w:pPr>
        <w:numPr>
          <w:ilvl w:val="0"/>
          <w:numId w:val="7"/>
        </w:numPr>
        <w:spacing w:after="0" w:line="240" w:lineRule="auto"/>
        <w:ind w:left="709" w:hanging="284"/>
        <w:jc w:val="both"/>
        <w:rPr>
          <w:rFonts w:asciiTheme="majorHAnsi" w:eastAsia="Calibri" w:hAnsiTheme="majorHAnsi" w:cstheme="majorHAnsi"/>
          <w:lang w:eastAsia="x-none"/>
        </w:rPr>
      </w:pPr>
      <w:r w:rsidRPr="005433F2">
        <w:rPr>
          <w:rFonts w:asciiTheme="majorHAnsi" w:eastAsia="Calibri" w:hAnsiTheme="majorHAnsi" w:cstheme="majorHAnsi"/>
          <w:lang w:eastAsia="x-none"/>
        </w:rPr>
        <w:t>El costo directo de área techada y obras exteriores se reduce en 6% debido a que se considera el uso de cercos vivos en vez de construir cercos perimétricos tradicionales.</w:t>
      </w:r>
    </w:p>
    <w:p w14:paraId="22746B5F" w14:textId="77777777" w:rsidR="009F3E85" w:rsidRPr="005433F2" w:rsidRDefault="009F3E85" w:rsidP="00C57E52">
      <w:pPr>
        <w:pStyle w:val="Prrafodelista"/>
        <w:spacing w:before="240" w:after="120" w:line="240" w:lineRule="auto"/>
        <w:ind w:left="425"/>
        <w:contextualSpacing w:val="0"/>
        <w:jc w:val="both"/>
        <w:rPr>
          <w:rFonts w:asciiTheme="majorHAnsi" w:eastAsia="Calibri" w:hAnsiTheme="majorHAnsi" w:cstheme="majorHAnsi"/>
        </w:rPr>
      </w:pPr>
      <w:r w:rsidRPr="005433F2">
        <w:rPr>
          <w:rFonts w:asciiTheme="majorHAnsi" w:eastAsia="Calibri" w:hAnsiTheme="majorHAnsi" w:cstheme="majorHAnsi"/>
        </w:rPr>
        <w:t>Para el cálculo del componente Grupo 3: Mantenimiento de infraestructura educativa, se calcula el costo de cada subcomponente por local educativo, según las intervenciones estructurales asignadas y las siguientes variables y ecuaciones:</w:t>
      </w:r>
    </w:p>
    <w:p w14:paraId="6747E145" w14:textId="55CD0157" w:rsidR="00F80496" w:rsidRPr="00ED22CE" w:rsidRDefault="00F80496" w:rsidP="00C57E52">
      <w:pPr>
        <w:pStyle w:val="Descripcin"/>
        <w:keepNext/>
        <w:spacing w:before="240" w:after="120"/>
        <w:jc w:val="center"/>
        <w:rPr>
          <w:rFonts w:asciiTheme="majorHAnsi" w:hAnsiTheme="majorHAnsi" w:cstheme="majorHAnsi"/>
          <w:b/>
          <w:bCs/>
          <w:i w:val="0"/>
          <w:iCs w:val="0"/>
          <w:color w:val="595959" w:themeColor="text1" w:themeTint="A6"/>
          <w:sz w:val="22"/>
          <w:szCs w:val="22"/>
        </w:rPr>
      </w:pPr>
      <w:bookmarkStart w:id="29" w:name="_Toc218012353"/>
      <w:r w:rsidRPr="00ED22CE">
        <w:rPr>
          <w:rFonts w:asciiTheme="majorHAnsi" w:hAnsiTheme="majorHAnsi" w:cstheme="majorHAnsi"/>
          <w:b/>
          <w:bCs/>
          <w:i w:val="0"/>
          <w:iCs w:val="0"/>
          <w:color w:val="595959" w:themeColor="text1" w:themeTint="A6"/>
          <w:sz w:val="22"/>
          <w:szCs w:val="22"/>
        </w:rPr>
        <w:t xml:space="preserve">Tabla </w:t>
      </w:r>
      <w:r w:rsidRPr="00ED22CE">
        <w:rPr>
          <w:rFonts w:asciiTheme="majorHAnsi" w:hAnsiTheme="majorHAnsi" w:cstheme="majorHAnsi"/>
          <w:b/>
          <w:bCs/>
          <w:i w:val="0"/>
          <w:iCs w:val="0"/>
          <w:color w:val="595959" w:themeColor="text1" w:themeTint="A6"/>
          <w:sz w:val="22"/>
          <w:szCs w:val="22"/>
        </w:rPr>
        <w:fldChar w:fldCharType="begin"/>
      </w:r>
      <w:r w:rsidRPr="00ED22CE">
        <w:rPr>
          <w:rFonts w:asciiTheme="majorHAnsi" w:hAnsiTheme="majorHAnsi" w:cstheme="majorHAnsi"/>
          <w:b/>
          <w:bCs/>
          <w:i w:val="0"/>
          <w:iCs w:val="0"/>
          <w:color w:val="595959" w:themeColor="text1" w:themeTint="A6"/>
          <w:sz w:val="22"/>
          <w:szCs w:val="22"/>
        </w:rPr>
        <w:instrText xml:space="preserve"> SEQ Tabla \* ARABIC </w:instrText>
      </w:r>
      <w:r w:rsidRPr="00ED22CE">
        <w:rPr>
          <w:rFonts w:asciiTheme="majorHAnsi" w:hAnsiTheme="majorHAnsi" w:cstheme="majorHAnsi"/>
          <w:b/>
          <w:bCs/>
          <w:i w:val="0"/>
          <w:iCs w:val="0"/>
          <w:color w:val="595959" w:themeColor="text1" w:themeTint="A6"/>
          <w:sz w:val="22"/>
          <w:szCs w:val="22"/>
        </w:rPr>
        <w:fldChar w:fldCharType="separate"/>
      </w:r>
      <w:r w:rsidR="002543FE">
        <w:rPr>
          <w:rFonts w:asciiTheme="majorHAnsi" w:hAnsiTheme="majorHAnsi" w:cstheme="majorHAnsi"/>
          <w:b/>
          <w:bCs/>
          <w:i w:val="0"/>
          <w:iCs w:val="0"/>
          <w:noProof/>
          <w:color w:val="595959" w:themeColor="text1" w:themeTint="A6"/>
          <w:sz w:val="22"/>
          <w:szCs w:val="22"/>
        </w:rPr>
        <w:t>20</w:t>
      </w:r>
      <w:r w:rsidRPr="00ED22CE">
        <w:rPr>
          <w:rFonts w:asciiTheme="majorHAnsi" w:hAnsiTheme="majorHAnsi" w:cstheme="majorHAnsi"/>
          <w:b/>
          <w:bCs/>
          <w:i w:val="0"/>
          <w:iCs w:val="0"/>
          <w:color w:val="595959" w:themeColor="text1" w:themeTint="A6"/>
          <w:sz w:val="22"/>
          <w:szCs w:val="22"/>
        </w:rPr>
        <w:fldChar w:fldCharType="end"/>
      </w:r>
      <w:r w:rsidRPr="00ED22CE">
        <w:rPr>
          <w:rFonts w:asciiTheme="majorHAnsi" w:hAnsiTheme="majorHAnsi" w:cstheme="majorHAnsi"/>
          <w:b/>
          <w:bCs/>
          <w:i w:val="0"/>
          <w:iCs w:val="0"/>
          <w:color w:val="595959" w:themeColor="text1" w:themeTint="A6"/>
          <w:sz w:val="22"/>
          <w:szCs w:val="22"/>
        </w:rPr>
        <w:t>. Intervenciones estructurales asignadas para el cálculo del componente Grupo 3</w:t>
      </w:r>
      <w:bookmarkEnd w:id="29"/>
    </w:p>
    <w:tbl>
      <w:tblPr>
        <w:tblStyle w:val="Tablaconcuadrcula1clara"/>
        <w:tblW w:w="8631" w:type="dxa"/>
        <w:tblLook w:val="04A0" w:firstRow="1" w:lastRow="0" w:firstColumn="1" w:lastColumn="0" w:noHBand="0" w:noVBand="1"/>
      </w:tblPr>
      <w:tblGrid>
        <w:gridCol w:w="6505"/>
        <w:gridCol w:w="2126"/>
      </w:tblGrid>
      <w:tr w:rsidR="009F3E85" w:rsidRPr="005433F2" w14:paraId="0F8D6005" w14:textId="77777777" w:rsidTr="00F80496">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6505" w:type="dxa"/>
            <w:shd w:val="clear" w:color="auto" w:fill="7F7F7F" w:themeFill="text1" w:themeFillTint="80"/>
            <w:noWrap/>
            <w:hideMark/>
          </w:tcPr>
          <w:p w14:paraId="4B99F207" w14:textId="77777777" w:rsidR="009F3E85" w:rsidRPr="005433F2" w:rsidRDefault="009F3E85" w:rsidP="004A1D8F">
            <w:pPr>
              <w:jc w:val="center"/>
              <w:rPr>
                <w:rFonts w:asciiTheme="majorHAnsi" w:eastAsia="Calibri" w:hAnsiTheme="majorHAnsi" w:cstheme="majorHAnsi"/>
                <w:bCs w:val="0"/>
                <w:color w:val="FFFFFF" w:themeColor="background1"/>
                <w:sz w:val="20"/>
                <w:szCs w:val="20"/>
              </w:rPr>
            </w:pPr>
            <w:r w:rsidRPr="005433F2">
              <w:rPr>
                <w:rFonts w:asciiTheme="majorHAnsi" w:eastAsia="Calibri" w:hAnsiTheme="majorHAnsi" w:cstheme="majorHAnsi"/>
                <w:bCs w:val="0"/>
                <w:color w:val="FFFFFF" w:themeColor="background1"/>
                <w:sz w:val="20"/>
                <w:szCs w:val="20"/>
              </w:rPr>
              <w:t>Variable</w:t>
            </w:r>
          </w:p>
        </w:tc>
        <w:tc>
          <w:tcPr>
            <w:tcW w:w="2126" w:type="dxa"/>
            <w:shd w:val="clear" w:color="auto" w:fill="7F7F7F" w:themeFill="text1" w:themeFillTint="80"/>
          </w:tcPr>
          <w:p w14:paraId="6BE6C7D6" w14:textId="77777777" w:rsidR="009F3E85" w:rsidRPr="005433F2" w:rsidRDefault="009F3E85" w:rsidP="004A1D8F">
            <w:pPr>
              <w:jc w:val="center"/>
              <w:cnfStyle w:val="100000000000" w:firstRow="1" w:lastRow="0" w:firstColumn="0" w:lastColumn="0" w:oddVBand="0" w:evenVBand="0" w:oddHBand="0" w:evenHBand="0" w:firstRowFirstColumn="0" w:firstRowLastColumn="0" w:lastRowFirstColumn="0" w:lastRowLastColumn="0"/>
              <w:rPr>
                <w:rFonts w:asciiTheme="majorHAnsi" w:eastAsia="Calibri" w:hAnsiTheme="majorHAnsi" w:cstheme="majorHAnsi"/>
                <w:bCs w:val="0"/>
                <w:color w:val="FFFFFF" w:themeColor="background1"/>
                <w:sz w:val="20"/>
                <w:szCs w:val="20"/>
              </w:rPr>
            </w:pPr>
            <w:r w:rsidRPr="005433F2">
              <w:rPr>
                <w:rFonts w:asciiTheme="majorHAnsi" w:eastAsia="Calibri" w:hAnsiTheme="majorHAnsi" w:cstheme="majorHAnsi"/>
                <w:bCs w:val="0"/>
                <w:color w:val="FFFFFF" w:themeColor="background1"/>
                <w:sz w:val="20"/>
                <w:szCs w:val="20"/>
              </w:rPr>
              <w:t>Nombre de Variable</w:t>
            </w:r>
          </w:p>
        </w:tc>
      </w:tr>
      <w:tr w:rsidR="009F3E85" w:rsidRPr="005433F2" w14:paraId="0F3BF4A5" w14:textId="77777777" w:rsidTr="00F80496">
        <w:trPr>
          <w:trHeight w:val="20"/>
        </w:trPr>
        <w:tc>
          <w:tcPr>
            <w:cnfStyle w:val="001000000000" w:firstRow="0" w:lastRow="0" w:firstColumn="1" w:lastColumn="0" w:oddVBand="0" w:evenVBand="0" w:oddHBand="0" w:evenHBand="0" w:firstRowFirstColumn="0" w:firstRowLastColumn="0" w:lastRowFirstColumn="0" w:lastRowLastColumn="0"/>
            <w:tcW w:w="6505" w:type="dxa"/>
            <w:noWrap/>
            <w:hideMark/>
          </w:tcPr>
          <w:p w14:paraId="3DA95C49" w14:textId="77777777" w:rsidR="009F3E85" w:rsidRPr="005433F2" w:rsidRDefault="009F3E85" w:rsidP="004A1D8F">
            <w:pPr>
              <w:rPr>
                <w:rFonts w:asciiTheme="majorHAnsi" w:eastAsia="Calibri" w:hAnsiTheme="majorHAnsi" w:cstheme="majorHAnsi"/>
                <w:color w:val="000000"/>
                <w:sz w:val="20"/>
                <w:szCs w:val="20"/>
              </w:rPr>
            </w:pPr>
            <w:r w:rsidRPr="005433F2">
              <w:rPr>
                <w:rFonts w:asciiTheme="majorHAnsi" w:eastAsia="Calibri" w:hAnsiTheme="majorHAnsi" w:cstheme="majorHAnsi"/>
                <w:sz w:val="20"/>
              </w:rPr>
              <w:t xml:space="preserve">Área techada del local educativo - implementación de </w:t>
            </w:r>
            <w:proofErr w:type="spellStart"/>
            <w:r w:rsidRPr="005433F2">
              <w:rPr>
                <w:rFonts w:asciiTheme="majorHAnsi" w:eastAsia="Calibri" w:hAnsiTheme="majorHAnsi" w:cstheme="majorHAnsi"/>
                <w:sz w:val="20"/>
              </w:rPr>
              <w:t>inst.</w:t>
            </w:r>
            <w:proofErr w:type="spellEnd"/>
            <w:r w:rsidRPr="005433F2">
              <w:rPr>
                <w:rFonts w:asciiTheme="majorHAnsi" w:eastAsia="Calibri" w:hAnsiTheme="majorHAnsi" w:cstheme="majorHAnsi"/>
                <w:sz w:val="20"/>
              </w:rPr>
              <w:t xml:space="preserve"> eléctricas</w:t>
            </w:r>
          </w:p>
        </w:tc>
        <w:tc>
          <w:tcPr>
            <w:tcW w:w="2126" w:type="dxa"/>
          </w:tcPr>
          <w:p w14:paraId="25462667" w14:textId="77777777" w:rsidR="009F3E85" w:rsidRPr="005433F2"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000000"/>
                <w:sz w:val="20"/>
                <w:szCs w:val="20"/>
              </w:rPr>
            </w:pPr>
            <w:r w:rsidRPr="005433F2">
              <w:rPr>
                <w:rFonts w:asciiTheme="majorHAnsi" w:eastAsia="Calibri" w:hAnsiTheme="majorHAnsi" w:cstheme="majorHAnsi"/>
                <w:i/>
                <w:color w:val="000000"/>
                <w:sz w:val="20"/>
                <w:szCs w:val="20"/>
              </w:rPr>
              <w:t>area_ce1</w:t>
            </w:r>
          </w:p>
        </w:tc>
      </w:tr>
      <w:tr w:rsidR="009F3E85" w:rsidRPr="005433F2" w14:paraId="64328236" w14:textId="77777777" w:rsidTr="00F80496">
        <w:trPr>
          <w:trHeight w:val="20"/>
        </w:trPr>
        <w:tc>
          <w:tcPr>
            <w:cnfStyle w:val="001000000000" w:firstRow="0" w:lastRow="0" w:firstColumn="1" w:lastColumn="0" w:oddVBand="0" w:evenVBand="0" w:oddHBand="0" w:evenHBand="0" w:firstRowFirstColumn="0" w:firstRowLastColumn="0" w:lastRowFirstColumn="0" w:lastRowLastColumn="0"/>
            <w:tcW w:w="6505" w:type="dxa"/>
            <w:noWrap/>
            <w:hideMark/>
          </w:tcPr>
          <w:p w14:paraId="0A250C67" w14:textId="77777777" w:rsidR="009F3E85" w:rsidRPr="005433F2" w:rsidRDefault="009F3E85" w:rsidP="004A1D8F">
            <w:pPr>
              <w:rPr>
                <w:rFonts w:asciiTheme="majorHAnsi" w:eastAsia="Calibri" w:hAnsiTheme="majorHAnsi" w:cstheme="majorHAnsi"/>
                <w:color w:val="000000"/>
                <w:sz w:val="20"/>
                <w:szCs w:val="20"/>
              </w:rPr>
            </w:pPr>
            <w:r w:rsidRPr="005433F2">
              <w:rPr>
                <w:rFonts w:asciiTheme="majorHAnsi" w:eastAsia="Calibri" w:hAnsiTheme="majorHAnsi" w:cstheme="majorHAnsi"/>
                <w:sz w:val="20"/>
              </w:rPr>
              <w:t>Área techada del local educativo - canalizar circuitos eléctricos</w:t>
            </w:r>
          </w:p>
        </w:tc>
        <w:tc>
          <w:tcPr>
            <w:tcW w:w="2126" w:type="dxa"/>
          </w:tcPr>
          <w:p w14:paraId="4A597035" w14:textId="77777777" w:rsidR="009F3E85" w:rsidRPr="005433F2"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000000"/>
                <w:sz w:val="20"/>
                <w:szCs w:val="20"/>
              </w:rPr>
            </w:pPr>
            <w:r w:rsidRPr="005433F2">
              <w:rPr>
                <w:rFonts w:asciiTheme="majorHAnsi" w:eastAsia="Calibri" w:hAnsiTheme="majorHAnsi" w:cstheme="majorHAnsi"/>
                <w:i/>
                <w:color w:val="000000"/>
                <w:sz w:val="20"/>
                <w:szCs w:val="20"/>
              </w:rPr>
              <w:t>area_ce2</w:t>
            </w:r>
          </w:p>
        </w:tc>
      </w:tr>
      <w:tr w:rsidR="009F3E85" w:rsidRPr="005433F2" w14:paraId="096E2656" w14:textId="77777777" w:rsidTr="00F80496">
        <w:trPr>
          <w:trHeight w:val="20"/>
        </w:trPr>
        <w:tc>
          <w:tcPr>
            <w:cnfStyle w:val="001000000000" w:firstRow="0" w:lastRow="0" w:firstColumn="1" w:lastColumn="0" w:oddVBand="0" w:evenVBand="0" w:oddHBand="0" w:evenHBand="0" w:firstRowFirstColumn="0" w:firstRowLastColumn="0" w:lastRowFirstColumn="0" w:lastRowLastColumn="0"/>
            <w:tcW w:w="6505" w:type="dxa"/>
            <w:noWrap/>
          </w:tcPr>
          <w:p w14:paraId="00BA2D1C" w14:textId="77777777" w:rsidR="009F3E85" w:rsidRPr="005433F2" w:rsidRDefault="009F3E85" w:rsidP="004A1D8F">
            <w:pPr>
              <w:rPr>
                <w:rFonts w:asciiTheme="majorHAnsi" w:eastAsia="Calibri" w:hAnsiTheme="majorHAnsi" w:cstheme="majorHAnsi"/>
                <w:color w:val="000000"/>
                <w:sz w:val="20"/>
                <w:szCs w:val="20"/>
              </w:rPr>
            </w:pPr>
            <w:r w:rsidRPr="005433F2">
              <w:rPr>
                <w:rFonts w:asciiTheme="majorHAnsi" w:eastAsia="Calibri" w:hAnsiTheme="majorHAnsi" w:cstheme="majorHAnsi"/>
                <w:sz w:val="20"/>
              </w:rPr>
              <w:t xml:space="preserve">Área techada del local educativo - nuevo tablero de </w:t>
            </w:r>
            <w:proofErr w:type="spellStart"/>
            <w:r w:rsidRPr="005433F2">
              <w:rPr>
                <w:rFonts w:asciiTheme="majorHAnsi" w:eastAsia="Calibri" w:hAnsiTheme="majorHAnsi" w:cstheme="majorHAnsi"/>
                <w:sz w:val="20"/>
              </w:rPr>
              <w:t>distrib</w:t>
            </w:r>
            <w:proofErr w:type="spellEnd"/>
            <w:r w:rsidRPr="005433F2">
              <w:rPr>
                <w:rFonts w:asciiTheme="majorHAnsi" w:eastAsia="Calibri" w:hAnsiTheme="majorHAnsi" w:cstheme="majorHAnsi"/>
                <w:sz w:val="20"/>
              </w:rPr>
              <w:t>. o gabinete</w:t>
            </w:r>
          </w:p>
        </w:tc>
        <w:tc>
          <w:tcPr>
            <w:tcW w:w="2126" w:type="dxa"/>
          </w:tcPr>
          <w:p w14:paraId="01613656" w14:textId="77777777" w:rsidR="009F3E85" w:rsidRPr="005433F2"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000000"/>
                <w:sz w:val="20"/>
                <w:szCs w:val="20"/>
              </w:rPr>
            </w:pPr>
            <w:r w:rsidRPr="005433F2">
              <w:rPr>
                <w:rFonts w:asciiTheme="majorHAnsi" w:eastAsia="Calibri" w:hAnsiTheme="majorHAnsi" w:cstheme="majorHAnsi"/>
                <w:i/>
                <w:color w:val="000000"/>
                <w:sz w:val="20"/>
                <w:szCs w:val="20"/>
              </w:rPr>
              <w:t>area_ce3</w:t>
            </w:r>
          </w:p>
        </w:tc>
      </w:tr>
      <w:tr w:rsidR="009F3E85" w:rsidRPr="005433F2" w14:paraId="54B63E28" w14:textId="77777777" w:rsidTr="00F80496">
        <w:trPr>
          <w:trHeight w:val="20"/>
        </w:trPr>
        <w:tc>
          <w:tcPr>
            <w:cnfStyle w:val="001000000000" w:firstRow="0" w:lastRow="0" w:firstColumn="1" w:lastColumn="0" w:oddVBand="0" w:evenVBand="0" w:oddHBand="0" w:evenHBand="0" w:firstRowFirstColumn="0" w:firstRowLastColumn="0" w:lastRowFirstColumn="0" w:lastRowLastColumn="0"/>
            <w:tcW w:w="6505" w:type="dxa"/>
            <w:noWrap/>
          </w:tcPr>
          <w:p w14:paraId="61C16CD8" w14:textId="77777777" w:rsidR="009F3E85" w:rsidRPr="005433F2" w:rsidRDefault="009F3E85" w:rsidP="004A1D8F">
            <w:pPr>
              <w:rPr>
                <w:rFonts w:asciiTheme="majorHAnsi" w:eastAsia="Calibri" w:hAnsiTheme="majorHAnsi" w:cstheme="majorHAnsi"/>
                <w:color w:val="000000"/>
                <w:sz w:val="20"/>
                <w:szCs w:val="20"/>
              </w:rPr>
            </w:pPr>
            <w:r w:rsidRPr="005433F2">
              <w:rPr>
                <w:rFonts w:asciiTheme="majorHAnsi" w:eastAsia="Calibri" w:hAnsiTheme="majorHAnsi" w:cstheme="majorHAnsi"/>
                <w:sz w:val="20"/>
              </w:rPr>
              <w:t>Área techada del local educativo - nuevo sistema de puesta a tierra</w:t>
            </w:r>
          </w:p>
        </w:tc>
        <w:tc>
          <w:tcPr>
            <w:tcW w:w="2126" w:type="dxa"/>
          </w:tcPr>
          <w:p w14:paraId="5479837D" w14:textId="77777777" w:rsidR="009F3E85" w:rsidRPr="005433F2"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000000"/>
                <w:sz w:val="20"/>
                <w:szCs w:val="20"/>
              </w:rPr>
            </w:pPr>
            <w:r w:rsidRPr="005433F2">
              <w:rPr>
                <w:rFonts w:asciiTheme="majorHAnsi" w:eastAsia="Calibri" w:hAnsiTheme="majorHAnsi" w:cstheme="majorHAnsi"/>
                <w:i/>
                <w:color w:val="000000"/>
                <w:sz w:val="20"/>
                <w:szCs w:val="20"/>
              </w:rPr>
              <w:t>area_ce4</w:t>
            </w:r>
          </w:p>
        </w:tc>
      </w:tr>
      <w:tr w:rsidR="009F3E85" w:rsidRPr="005433F2" w14:paraId="5D4CF94F" w14:textId="77777777" w:rsidTr="00F80496">
        <w:trPr>
          <w:trHeight w:val="20"/>
        </w:trPr>
        <w:tc>
          <w:tcPr>
            <w:cnfStyle w:val="001000000000" w:firstRow="0" w:lastRow="0" w:firstColumn="1" w:lastColumn="0" w:oddVBand="0" w:evenVBand="0" w:oddHBand="0" w:evenHBand="0" w:firstRowFirstColumn="0" w:firstRowLastColumn="0" w:lastRowFirstColumn="0" w:lastRowLastColumn="0"/>
            <w:tcW w:w="6505" w:type="dxa"/>
            <w:noWrap/>
          </w:tcPr>
          <w:p w14:paraId="6E7B6603" w14:textId="77777777" w:rsidR="009F3E85" w:rsidRPr="005433F2" w:rsidRDefault="009F3E85" w:rsidP="004A1D8F">
            <w:pPr>
              <w:rPr>
                <w:rFonts w:asciiTheme="majorHAnsi" w:eastAsia="Calibri" w:hAnsiTheme="majorHAnsi" w:cstheme="majorHAnsi"/>
                <w:color w:val="000000"/>
                <w:sz w:val="20"/>
                <w:szCs w:val="20"/>
              </w:rPr>
            </w:pPr>
            <w:r w:rsidRPr="005433F2">
              <w:rPr>
                <w:rFonts w:asciiTheme="majorHAnsi" w:eastAsia="Calibri" w:hAnsiTheme="majorHAnsi" w:cstheme="majorHAnsi"/>
                <w:sz w:val="20"/>
                <w:szCs w:val="20"/>
              </w:rPr>
              <w:t>Área techada del local educativo - mantenimiento correctivo de pisos</w:t>
            </w:r>
          </w:p>
        </w:tc>
        <w:tc>
          <w:tcPr>
            <w:tcW w:w="2126" w:type="dxa"/>
          </w:tcPr>
          <w:p w14:paraId="0F0566FF" w14:textId="77777777" w:rsidR="009F3E85" w:rsidRPr="005433F2"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000000"/>
                <w:sz w:val="20"/>
                <w:szCs w:val="20"/>
              </w:rPr>
            </w:pPr>
            <w:r w:rsidRPr="005433F2">
              <w:rPr>
                <w:rFonts w:asciiTheme="majorHAnsi" w:eastAsia="Calibri" w:hAnsiTheme="majorHAnsi" w:cstheme="majorHAnsi"/>
                <w:i/>
                <w:color w:val="000000"/>
                <w:sz w:val="20"/>
                <w:szCs w:val="20"/>
              </w:rPr>
              <w:t>area_ene1</w:t>
            </w:r>
          </w:p>
        </w:tc>
      </w:tr>
      <w:tr w:rsidR="009F3E85" w:rsidRPr="005433F2" w14:paraId="5B30BF7C" w14:textId="77777777" w:rsidTr="00F80496">
        <w:trPr>
          <w:trHeight w:val="20"/>
        </w:trPr>
        <w:tc>
          <w:tcPr>
            <w:cnfStyle w:val="001000000000" w:firstRow="0" w:lastRow="0" w:firstColumn="1" w:lastColumn="0" w:oddVBand="0" w:evenVBand="0" w:oddHBand="0" w:evenHBand="0" w:firstRowFirstColumn="0" w:firstRowLastColumn="0" w:lastRowFirstColumn="0" w:lastRowLastColumn="0"/>
            <w:tcW w:w="6505" w:type="dxa"/>
            <w:noWrap/>
          </w:tcPr>
          <w:p w14:paraId="6D054023" w14:textId="77777777" w:rsidR="009F3E85" w:rsidRPr="005433F2" w:rsidRDefault="009F3E85" w:rsidP="004A1D8F">
            <w:pPr>
              <w:rPr>
                <w:rFonts w:asciiTheme="majorHAnsi" w:eastAsia="Calibri" w:hAnsiTheme="majorHAnsi" w:cstheme="majorHAnsi"/>
                <w:sz w:val="20"/>
                <w:szCs w:val="20"/>
              </w:rPr>
            </w:pPr>
            <w:r w:rsidRPr="005433F2">
              <w:rPr>
                <w:rFonts w:asciiTheme="majorHAnsi" w:eastAsia="Calibri" w:hAnsiTheme="majorHAnsi" w:cstheme="majorHAnsi"/>
                <w:sz w:val="20"/>
                <w:szCs w:val="20"/>
              </w:rPr>
              <w:t>Área techada del local educativo - mantenimiento correctivo carpintería</w:t>
            </w:r>
          </w:p>
        </w:tc>
        <w:tc>
          <w:tcPr>
            <w:tcW w:w="2126" w:type="dxa"/>
          </w:tcPr>
          <w:p w14:paraId="7D7A62E4" w14:textId="77777777" w:rsidR="009F3E85" w:rsidRPr="005433F2"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000000"/>
                <w:sz w:val="20"/>
                <w:szCs w:val="20"/>
              </w:rPr>
            </w:pPr>
            <w:r w:rsidRPr="005433F2">
              <w:rPr>
                <w:rFonts w:asciiTheme="majorHAnsi" w:eastAsia="Calibri" w:hAnsiTheme="majorHAnsi" w:cstheme="majorHAnsi"/>
                <w:i/>
                <w:color w:val="000000"/>
                <w:sz w:val="20"/>
                <w:szCs w:val="20"/>
              </w:rPr>
              <w:t>area_ene2</w:t>
            </w:r>
          </w:p>
        </w:tc>
      </w:tr>
      <w:tr w:rsidR="009F3E85" w:rsidRPr="005433F2" w14:paraId="77DE8FA4" w14:textId="77777777" w:rsidTr="00F80496">
        <w:trPr>
          <w:trHeight w:val="20"/>
        </w:trPr>
        <w:tc>
          <w:tcPr>
            <w:cnfStyle w:val="001000000000" w:firstRow="0" w:lastRow="0" w:firstColumn="1" w:lastColumn="0" w:oddVBand="0" w:evenVBand="0" w:oddHBand="0" w:evenHBand="0" w:firstRowFirstColumn="0" w:firstRowLastColumn="0" w:lastRowFirstColumn="0" w:lastRowLastColumn="0"/>
            <w:tcW w:w="6505" w:type="dxa"/>
            <w:noWrap/>
          </w:tcPr>
          <w:p w14:paraId="782EDF38" w14:textId="77777777" w:rsidR="009F3E85" w:rsidRPr="005433F2" w:rsidRDefault="009F3E85" w:rsidP="004A1D8F">
            <w:pPr>
              <w:rPr>
                <w:rFonts w:asciiTheme="majorHAnsi" w:eastAsia="Calibri" w:hAnsiTheme="majorHAnsi" w:cstheme="majorHAnsi"/>
                <w:color w:val="000000"/>
                <w:sz w:val="20"/>
                <w:szCs w:val="20"/>
              </w:rPr>
            </w:pPr>
            <w:r w:rsidRPr="005433F2">
              <w:rPr>
                <w:rFonts w:asciiTheme="majorHAnsi" w:eastAsia="Calibri" w:hAnsiTheme="majorHAnsi" w:cstheme="majorHAnsi"/>
                <w:sz w:val="20"/>
                <w:szCs w:val="20"/>
              </w:rPr>
              <w:t>Área techada del local educativo - mantenimiento correctivo cerraduras</w:t>
            </w:r>
          </w:p>
        </w:tc>
        <w:tc>
          <w:tcPr>
            <w:tcW w:w="2126" w:type="dxa"/>
          </w:tcPr>
          <w:p w14:paraId="39366C1E" w14:textId="77777777" w:rsidR="009F3E85" w:rsidRPr="005433F2"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000000"/>
                <w:sz w:val="20"/>
                <w:szCs w:val="20"/>
              </w:rPr>
            </w:pPr>
            <w:r w:rsidRPr="005433F2">
              <w:rPr>
                <w:rFonts w:asciiTheme="majorHAnsi" w:eastAsia="Calibri" w:hAnsiTheme="majorHAnsi" w:cstheme="majorHAnsi"/>
                <w:i/>
                <w:color w:val="000000"/>
                <w:sz w:val="20"/>
                <w:szCs w:val="20"/>
              </w:rPr>
              <w:t>area_ene3</w:t>
            </w:r>
          </w:p>
        </w:tc>
      </w:tr>
      <w:tr w:rsidR="009F3E85" w:rsidRPr="005433F2" w14:paraId="25413D3F" w14:textId="77777777" w:rsidTr="00F80496">
        <w:trPr>
          <w:trHeight w:val="20"/>
        </w:trPr>
        <w:tc>
          <w:tcPr>
            <w:cnfStyle w:val="001000000000" w:firstRow="0" w:lastRow="0" w:firstColumn="1" w:lastColumn="0" w:oddVBand="0" w:evenVBand="0" w:oddHBand="0" w:evenHBand="0" w:firstRowFirstColumn="0" w:firstRowLastColumn="0" w:lastRowFirstColumn="0" w:lastRowLastColumn="0"/>
            <w:tcW w:w="6505" w:type="dxa"/>
            <w:noWrap/>
          </w:tcPr>
          <w:p w14:paraId="30397121" w14:textId="77777777" w:rsidR="009F3E85" w:rsidRPr="005433F2" w:rsidRDefault="009F3E85" w:rsidP="004A1D8F">
            <w:pPr>
              <w:rPr>
                <w:rFonts w:asciiTheme="majorHAnsi" w:eastAsia="Calibri" w:hAnsiTheme="majorHAnsi" w:cstheme="majorHAnsi"/>
                <w:color w:val="000000"/>
                <w:sz w:val="20"/>
                <w:szCs w:val="20"/>
              </w:rPr>
            </w:pPr>
            <w:r w:rsidRPr="005433F2">
              <w:rPr>
                <w:rFonts w:asciiTheme="majorHAnsi" w:eastAsia="Calibri" w:hAnsiTheme="majorHAnsi" w:cstheme="majorHAnsi"/>
                <w:sz w:val="20"/>
                <w:szCs w:val="20"/>
              </w:rPr>
              <w:t>Área techada del local educativo - mantenimiento correctivo de vidrios</w:t>
            </w:r>
          </w:p>
        </w:tc>
        <w:tc>
          <w:tcPr>
            <w:tcW w:w="2126" w:type="dxa"/>
          </w:tcPr>
          <w:p w14:paraId="26B5BDDB" w14:textId="77777777" w:rsidR="009F3E85" w:rsidRPr="005433F2"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000000"/>
                <w:sz w:val="20"/>
                <w:szCs w:val="20"/>
              </w:rPr>
            </w:pPr>
            <w:r w:rsidRPr="005433F2">
              <w:rPr>
                <w:rFonts w:asciiTheme="majorHAnsi" w:eastAsia="Calibri" w:hAnsiTheme="majorHAnsi" w:cstheme="majorHAnsi"/>
                <w:i/>
                <w:color w:val="000000"/>
                <w:sz w:val="20"/>
                <w:szCs w:val="20"/>
              </w:rPr>
              <w:t>area_ene4</w:t>
            </w:r>
          </w:p>
        </w:tc>
      </w:tr>
      <w:tr w:rsidR="009F3E85" w:rsidRPr="005433F2" w14:paraId="7758C2EF" w14:textId="77777777" w:rsidTr="00F80496">
        <w:trPr>
          <w:trHeight w:val="20"/>
        </w:trPr>
        <w:tc>
          <w:tcPr>
            <w:cnfStyle w:val="001000000000" w:firstRow="0" w:lastRow="0" w:firstColumn="1" w:lastColumn="0" w:oddVBand="0" w:evenVBand="0" w:oddHBand="0" w:evenHBand="0" w:firstRowFirstColumn="0" w:firstRowLastColumn="0" w:lastRowFirstColumn="0" w:lastRowLastColumn="0"/>
            <w:tcW w:w="6505" w:type="dxa"/>
            <w:shd w:val="clear" w:color="auto" w:fill="7F7F7F" w:themeFill="text1" w:themeFillTint="80"/>
            <w:noWrap/>
            <w:hideMark/>
          </w:tcPr>
          <w:p w14:paraId="52D766B0" w14:textId="77777777" w:rsidR="009F3E85" w:rsidRPr="005433F2" w:rsidRDefault="009F3E85" w:rsidP="004A1D8F">
            <w:pPr>
              <w:jc w:val="center"/>
              <w:rPr>
                <w:rFonts w:asciiTheme="majorHAnsi" w:eastAsia="Calibri" w:hAnsiTheme="majorHAnsi" w:cstheme="majorHAnsi"/>
                <w:bCs w:val="0"/>
                <w:color w:val="FFFFFF" w:themeColor="background1"/>
                <w:sz w:val="20"/>
                <w:szCs w:val="20"/>
              </w:rPr>
            </w:pPr>
            <w:r w:rsidRPr="005433F2">
              <w:rPr>
                <w:rFonts w:asciiTheme="majorHAnsi" w:eastAsia="Calibri" w:hAnsiTheme="majorHAnsi" w:cstheme="majorHAnsi"/>
                <w:bCs w:val="0"/>
                <w:color w:val="FFFFFF" w:themeColor="background1"/>
                <w:sz w:val="20"/>
                <w:szCs w:val="20"/>
              </w:rPr>
              <w:t>Costo Unitario / Factor</w:t>
            </w:r>
          </w:p>
        </w:tc>
        <w:tc>
          <w:tcPr>
            <w:tcW w:w="2126" w:type="dxa"/>
            <w:shd w:val="clear" w:color="auto" w:fill="7F7F7F" w:themeFill="text1" w:themeFillTint="80"/>
          </w:tcPr>
          <w:p w14:paraId="2C8B4EBF" w14:textId="77777777" w:rsidR="009F3E85" w:rsidRPr="005433F2"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b/>
                <w:bCs/>
                <w:color w:val="FFFFFF" w:themeColor="background1"/>
                <w:sz w:val="20"/>
                <w:szCs w:val="20"/>
              </w:rPr>
            </w:pPr>
            <w:r w:rsidRPr="005433F2">
              <w:rPr>
                <w:rFonts w:asciiTheme="majorHAnsi" w:eastAsia="Calibri" w:hAnsiTheme="majorHAnsi" w:cstheme="majorHAnsi"/>
                <w:b/>
                <w:bCs/>
                <w:color w:val="FFFFFF" w:themeColor="background1"/>
                <w:sz w:val="20"/>
                <w:szCs w:val="20"/>
              </w:rPr>
              <w:t>Nombre de Variable</w:t>
            </w:r>
          </w:p>
        </w:tc>
      </w:tr>
      <w:tr w:rsidR="009F3E85" w:rsidRPr="005433F2" w14:paraId="74BEF638" w14:textId="77777777" w:rsidTr="00F80496">
        <w:trPr>
          <w:trHeight w:val="20"/>
        </w:trPr>
        <w:tc>
          <w:tcPr>
            <w:cnfStyle w:val="001000000000" w:firstRow="0" w:lastRow="0" w:firstColumn="1" w:lastColumn="0" w:oddVBand="0" w:evenVBand="0" w:oddHBand="0" w:evenHBand="0" w:firstRowFirstColumn="0" w:firstRowLastColumn="0" w:lastRowFirstColumn="0" w:lastRowLastColumn="0"/>
            <w:tcW w:w="6505" w:type="dxa"/>
            <w:noWrap/>
          </w:tcPr>
          <w:p w14:paraId="233B4AF4" w14:textId="77777777" w:rsidR="009F3E85" w:rsidRPr="005433F2" w:rsidRDefault="009F3E85" w:rsidP="004A1D8F">
            <w:pPr>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t>Costo unitario de área techada</w:t>
            </w:r>
          </w:p>
        </w:tc>
        <w:tc>
          <w:tcPr>
            <w:tcW w:w="2126" w:type="dxa"/>
          </w:tcPr>
          <w:p w14:paraId="34B73D7F" w14:textId="77777777" w:rsidR="009F3E85" w:rsidRPr="005433F2"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000000"/>
                <w:sz w:val="20"/>
                <w:szCs w:val="20"/>
              </w:rPr>
            </w:pPr>
            <w:proofErr w:type="spellStart"/>
            <w:r w:rsidRPr="005433F2">
              <w:rPr>
                <w:rFonts w:asciiTheme="majorHAnsi" w:eastAsia="Calibri" w:hAnsiTheme="majorHAnsi" w:cstheme="majorHAnsi"/>
                <w:i/>
                <w:color w:val="000000"/>
                <w:sz w:val="20"/>
                <w:szCs w:val="20"/>
              </w:rPr>
              <w:t>cu_at</w:t>
            </w:r>
            <w:proofErr w:type="spellEnd"/>
          </w:p>
        </w:tc>
      </w:tr>
      <w:tr w:rsidR="009F3E85" w:rsidRPr="005433F2" w14:paraId="10F9DA31" w14:textId="77777777" w:rsidTr="00F80496">
        <w:trPr>
          <w:trHeight w:val="20"/>
        </w:trPr>
        <w:tc>
          <w:tcPr>
            <w:cnfStyle w:val="001000000000" w:firstRow="0" w:lastRow="0" w:firstColumn="1" w:lastColumn="0" w:oddVBand="0" w:evenVBand="0" w:oddHBand="0" w:evenHBand="0" w:firstRowFirstColumn="0" w:firstRowLastColumn="0" w:lastRowFirstColumn="0" w:lastRowLastColumn="0"/>
            <w:tcW w:w="6505" w:type="dxa"/>
            <w:noWrap/>
          </w:tcPr>
          <w:p w14:paraId="5CF8AE50" w14:textId="77777777" w:rsidR="009F3E85" w:rsidRPr="005433F2" w:rsidRDefault="009F3E85" w:rsidP="004A1D8F">
            <w:pPr>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t>% costo unitario de área techada - mobiliario y equipamiento: 16% para zona urbana, 5% para zona rural.</w:t>
            </w:r>
          </w:p>
        </w:tc>
        <w:tc>
          <w:tcPr>
            <w:tcW w:w="2126" w:type="dxa"/>
          </w:tcPr>
          <w:p w14:paraId="4B442986" w14:textId="77777777" w:rsidR="009F3E85" w:rsidRPr="005433F2"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000000"/>
                <w:sz w:val="20"/>
                <w:szCs w:val="20"/>
              </w:rPr>
            </w:pPr>
            <w:proofErr w:type="spellStart"/>
            <w:r w:rsidRPr="005433F2">
              <w:rPr>
                <w:rFonts w:asciiTheme="majorHAnsi" w:eastAsia="Calibri" w:hAnsiTheme="majorHAnsi" w:cstheme="majorHAnsi"/>
                <w:i/>
                <w:color w:val="000000"/>
                <w:sz w:val="20"/>
                <w:szCs w:val="20"/>
              </w:rPr>
              <w:t>cpr_me</w:t>
            </w:r>
            <w:proofErr w:type="spellEnd"/>
          </w:p>
        </w:tc>
      </w:tr>
      <w:tr w:rsidR="009F3E85" w:rsidRPr="005433F2" w14:paraId="1075273F" w14:textId="77777777" w:rsidTr="00F80496">
        <w:trPr>
          <w:trHeight w:val="20"/>
        </w:trPr>
        <w:tc>
          <w:tcPr>
            <w:cnfStyle w:val="001000000000" w:firstRow="0" w:lastRow="0" w:firstColumn="1" w:lastColumn="0" w:oddVBand="0" w:evenVBand="0" w:oddHBand="0" w:evenHBand="0" w:firstRowFirstColumn="0" w:firstRowLastColumn="0" w:lastRowFirstColumn="0" w:lastRowLastColumn="0"/>
            <w:tcW w:w="6505" w:type="dxa"/>
            <w:noWrap/>
          </w:tcPr>
          <w:p w14:paraId="5C343B7A" w14:textId="77777777" w:rsidR="009F3E85" w:rsidRPr="005433F2" w:rsidRDefault="009F3E85" w:rsidP="004A1D8F">
            <w:pPr>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t xml:space="preserve">% costo unitario de área techada - implementación de </w:t>
            </w:r>
            <w:proofErr w:type="spellStart"/>
            <w:r w:rsidRPr="005433F2">
              <w:rPr>
                <w:rFonts w:asciiTheme="majorHAnsi" w:eastAsia="Calibri" w:hAnsiTheme="majorHAnsi" w:cstheme="majorHAnsi"/>
                <w:color w:val="000000"/>
                <w:sz w:val="20"/>
                <w:szCs w:val="20"/>
              </w:rPr>
              <w:t>inst.</w:t>
            </w:r>
            <w:proofErr w:type="spellEnd"/>
            <w:r w:rsidRPr="005433F2">
              <w:rPr>
                <w:rFonts w:asciiTheme="majorHAnsi" w:eastAsia="Calibri" w:hAnsiTheme="majorHAnsi" w:cstheme="majorHAnsi"/>
                <w:color w:val="000000"/>
                <w:sz w:val="20"/>
                <w:szCs w:val="20"/>
              </w:rPr>
              <w:t xml:space="preserve"> eléctricas</w:t>
            </w:r>
          </w:p>
        </w:tc>
        <w:tc>
          <w:tcPr>
            <w:tcW w:w="2126" w:type="dxa"/>
          </w:tcPr>
          <w:p w14:paraId="5ADAA191" w14:textId="77777777" w:rsidR="009F3E85" w:rsidRPr="005433F2"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000000"/>
                <w:sz w:val="20"/>
                <w:szCs w:val="20"/>
              </w:rPr>
            </w:pPr>
            <w:r w:rsidRPr="005433F2">
              <w:rPr>
                <w:rFonts w:asciiTheme="majorHAnsi" w:eastAsia="Calibri" w:hAnsiTheme="majorHAnsi" w:cstheme="majorHAnsi"/>
                <w:i/>
                <w:color w:val="000000"/>
                <w:sz w:val="20"/>
                <w:szCs w:val="20"/>
              </w:rPr>
              <w:t>cpr_ce1</w:t>
            </w:r>
          </w:p>
        </w:tc>
      </w:tr>
      <w:tr w:rsidR="009F3E85" w:rsidRPr="005433F2" w14:paraId="7A648E0D" w14:textId="77777777" w:rsidTr="00F80496">
        <w:trPr>
          <w:trHeight w:val="20"/>
        </w:trPr>
        <w:tc>
          <w:tcPr>
            <w:cnfStyle w:val="001000000000" w:firstRow="0" w:lastRow="0" w:firstColumn="1" w:lastColumn="0" w:oddVBand="0" w:evenVBand="0" w:oddHBand="0" w:evenHBand="0" w:firstRowFirstColumn="0" w:firstRowLastColumn="0" w:lastRowFirstColumn="0" w:lastRowLastColumn="0"/>
            <w:tcW w:w="6505" w:type="dxa"/>
            <w:noWrap/>
          </w:tcPr>
          <w:p w14:paraId="796F611E" w14:textId="77777777" w:rsidR="009F3E85" w:rsidRPr="005433F2" w:rsidRDefault="009F3E85" w:rsidP="004A1D8F">
            <w:pPr>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t xml:space="preserve">% costo implementación </w:t>
            </w:r>
            <w:proofErr w:type="spellStart"/>
            <w:r w:rsidRPr="005433F2">
              <w:rPr>
                <w:rFonts w:asciiTheme="majorHAnsi" w:eastAsia="Calibri" w:hAnsiTheme="majorHAnsi" w:cstheme="majorHAnsi"/>
                <w:color w:val="000000"/>
                <w:sz w:val="20"/>
                <w:szCs w:val="20"/>
              </w:rPr>
              <w:t>inst.</w:t>
            </w:r>
            <w:proofErr w:type="spellEnd"/>
            <w:r w:rsidRPr="005433F2">
              <w:rPr>
                <w:rFonts w:asciiTheme="majorHAnsi" w:eastAsia="Calibri" w:hAnsiTheme="majorHAnsi" w:cstheme="majorHAnsi"/>
                <w:color w:val="000000"/>
                <w:sz w:val="20"/>
                <w:szCs w:val="20"/>
              </w:rPr>
              <w:t xml:space="preserve"> eléctricas </w:t>
            </w:r>
            <w:r w:rsidRPr="005433F2">
              <w:rPr>
                <w:rFonts w:asciiTheme="majorHAnsi" w:eastAsia="Calibri" w:hAnsiTheme="majorHAnsi" w:cstheme="majorHAnsi"/>
                <w:sz w:val="20"/>
              </w:rPr>
              <w:t>- canalizar circuitos eléctricos</w:t>
            </w:r>
          </w:p>
        </w:tc>
        <w:tc>
          <w:tcPr>
            <w:tcW w:w="2126" w:type="dxa"/>
          </w:tcPr>
          <w:p w14:paraId="40EDB5CF" w14:textId="77777777" w:rsidR="009F3E85" w:rsidRPr="005433F2"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000000"/>
                <w:sz w:val="20"/>
                <w:szCs w:val="20"/>
              </w:rPr>
            </w:pPr>
            <w:r w:rsidRPr="005433F2">
              <w:rPr>
                <w:rFonts w:asciiTheme="majorHAnsi" w:eastAsia="Calibri" w:hAnsiTheme="majorHAnsi" w:cstheme="majorHAnsi"/>
                <w:i/>
                <w:color w:val="000000"/>
                <w:sz w:val="20"/>
                <w:szCs w:val="20"/>
              </w:rPr>
              <w:t>cpr_ce2</w:t>
            </w:r>
          </w:p>
        </w:tc>
      </w:tr>
      <w:tr w:rsidR="009F3E85" w:rsidRPr="005433F2" w14:paraId="1FE4BAF3" w14:textId="77777777" w:rsidTr="00F80496">
        <w:trPr>
          <w:trHeight w:val="20"/>
        </w:trPr>
        <w:tc>
          <w:tcPr>
            <w:cnfStyle w:val="001000000000" w:firstRow="0" w:lastRow="0" w:firstColumn="1" w:lastColumn="0" w:oddVBand="0" w:evenVBand="0" w:oddHBand="0" w:evenHBand="0" w:firstRowFirstColumn="0" w:firstRowLastColumn="0" w:lastRowFirstColumn="0" w:lastRowLastColumn="0"/>
            <w:tcW w:w="6505" w:type="dxa"/>
            <w:noWrap/>
          </w:tcPr>
          <w:p w14:paraId="7EAA9057" w14:textId="77777777" w:rsidR="009F3E85" w:rsidRPr="005433F2" w:rsidRDefault="009F3E85" w:rsidP="004A1D8F">
            <w:pPr>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t xml:space="preserve">% costo implementación </w:t>
            </w:r>
            <w:proofErr w:type="spellStart"/>
            <w:r w:rsidRPr="005433F2">
              <w:rPr>
                <w:rFonts w:asciiTheme="majorHAnsi" w:eastAsia="Calibri" w:hAnsiTheme="majorHAnsi" w:cstheme="majorHAnsi"/>
                <w:color w:val="000000"/>
                <w:sz w:val="20"/>
                <w:szCs w:val="20"/>
              </w:rPr>
              <w:t>inst.</w:t>
            </w:r>
            <w:proofErr w:type="spellEnd"/>
            <w:r w:rsidRPr="005433F2">
              <w:rPr>
                <w:rFonts w:asciiTheme="majorHAnsi" w:eastAsia="Calibri" w:hAnsiTheme="majorHAnsi" w:cstheme="majorHAnsi"/>
                <w:color w:val="000000"/>
                <w:sz w:val="20"/>
                <w:szCs w:val="20"/>
              </w:rPr>
              <w:t xml:space="preserve"> eléctricas </w:t>
            </w:r>
            <w:r w:rsidRPr="005433F2">
              <w:rPr>
                <w:rFonts w:asciiTheme="majorHAnsi" w:eastAsia="Calibri" w:hAnsiTheme="majorHAnsi" w:cstheme="majorHAnsi"/>
                <w:sz w:val="20"/>
              </w:rPr>
              <w:t>- nuevo tablero y gabinete</w:t>
            </w:r>
          </w:p>
        </w:tc>
        <w:tc>
          <w:tcPr>
            <w:tcW w:w="2126" w:type="dxa"/>
          </w:tcPr>
          <w:p w14:paraId="7070511D" w14:textId="77777777" w:rsidR="009F3E85" w:rsidRPr="005433F2"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000000"/>
                <w:sz w:val="20"/>
                <w:szCs w:val="20"/>
              </w:rPr>
            </w:pPr>
            <w:r w:rsidRPr="005433F2">
              <w:rPr>
                <w:rFonts w:asciiTheme="majorHAnsi" w:eastAsia="Calibri" w:hAnsiTheme="majorHAnsi" w:cstheme="majorHAnsi"/>
                <w:i/>
                <w:color w:val="000000"/>
                <w:sz w:val="20"/>
                <w:szCs w:val="20"/>
              </w:rPr>
              <w:t>cpr_ce3</w:t>
            </w:r>
          </w:p>
        </w:tc>
      </w:tr>
      <w:tr w:rsidR="009F3E85" w:rsidRPr="005433F2" w14:paraId="1A410CFD" w14:textId="77777777" w:rsidTr="00F80496">
        <w:trPr>
          <w:trHeight w:val="20"/>
        </w:trPr>
        <w:tc>
          <w:tcPr>
            <w:cnfStyle w:val="001000000000" w:firstRow="0" w:lastRow="0" w:firstColumn="1" w:lastColumn="0" w:oddVBand="0" w:evenVBand="0" w:oddHBand="0" w:evenHBand="0" w:firstRowFirstColumn="0" w:firstRowLastColumn="0" w:lastRowFirstColumn="0" w:lastRowLastColumn="0"/>
            <w:tcW w:w="6505" w:type="dxa"/>
            <w:noWrap/>
          </w:tcPr>
          <w:p w14:paraId="24E4C808" w14:textId="77777777" w:rsidR="009F3E85" w:rsidRPr="005433F2" w:rsidRDefault="009F3E85" w:rsidP="004A1D8F">
            <w:pPr>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t xml:space="preserve">% costo implementación </w:t>
            </w:r>
            <w:proofErr w:type="spellStart"/>
            <w:r w:rsidRPr="005433F2">
              <w:rPr>
                <w:rFonts w:asciiTheme="majorHAnsi" w:eastAsia="Calibri" w:hAnsiTheme="majorHAnsi" w:cstheme="majorHAnsi"/>
                <w:color w:val="000000"/>
                <w:sz w:val="20"/>
                <w:szCs w:val="20"/>
              </w:rPr>
              <w:t>inst.</w:t>
            </w:r>
            <w:proofErr w:type="spellEnd"/>
            <w:r w:rsidRPr="005433F2">
              <w:rPr>
                <w:rFonts w:asciiTheme="majorHAnsi" w:eastAsia="Calibri" w:hAnsiTheme="majorHAnsi" w:cstheme="majorHAnsi"/>
                <w:color w:val="000000"/>
                <w:sz w:val="20"/>
                <w:szCs w:val="20"/>
              </w:rPr>
              <w:t xml:space="preserve"> eléctricas </w:t>
            </w:r>
            <w:r w:rsidRPr="005433F2">
              <w:rPr>
                <w:rFonts w:asciiTheme="majorHAnsi" w:eastAsia="Calibri" w:hAnsiTheme="majorHAnsi" w:cstheme="majorHAnsi"/>
                <w:sz w:val="20"/>
              </w:rPr>
              <w:t>- sistema de puesta a tierra</w:t>
            </w:r>
          </w:p>
        </w:tc>
        <w:tc>
          <w:tcPr>
            <w:tcW w:w="2126" w:type="dxa"/>
          </w:tcPr>
          <w:p w14:paraId="77DAA6E1" w14:textId="77777777" w:rsidR="009F3E85" w:rsidRPr="005433F2"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000000"/>
                <w:sz w:val="20"/>
                <w:szCs w:val="20"/>
              </w:rPr>
            </w:pPr>
            <w:r w:rsidRPr="005433F2">
              <w:rPr>
                <w:rFonts w:asciiTheme="majorHAnsi" w:eastAsia="Calibri" w:hAnsiTheme="majorHAnsi" w:cstheme="majorHAnsi"/>
                <w:i/>
                <w:color w:val="000000"/>
                <w:sz w:val="20"/>
                <w:szCs w:val="20"/>
              </w:rPr>
              <w:t>cpr_ce4</w:t>
            </w:r>
          </w:p>
        </w:tc>
      </w:tr>
      <w:tr w:rsidR="009F3E85" w:rsidRPr="005433F2" w14:paraId="7C057E41" w14:textId="77777777" w:rsidTr="00F80496">
        <w:trPr>
          <w:trHeight w:val="20"/>
        </w:trPr>
        <w:tc>
          <w:tcPr>
            <w:cnfStyle w:val="001000000000" w:firstRow="0" w:lastRow="0" w:firstColumn="1" w:lastColumn="0" w:oddVBand="0" w:evenVBand="0" w:oddHBand="0" w:evenHBand="0" w:firstRowFirstColumn="0" w:firstRowLastColumn="0" w:lastRowFirstColumn="0" w:lastRowLastColumn="0"/>
            <w:tcW w:w="6505" w:type="dxa"/>
            <w:noWrap/>
          </w:tcPr>
          <w:p w14:paraId="4C9BF424" w14:textId="77777777" w:rsidR="009F3E85" w:rsidRPr="005433F2" w:rsidRDefault="009F3E85" w:rsidP="004A1D8F">
            <w:pPr>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t xml:space="preserve">% costo unitario de área techada </w:t>
            </w:r>
            <w:r w:rsidRPr="005433F2">
              <w:rPr>
                <w:rFonts w:asciiTheme="majorHAnsi" w:eastAsia="Calibri" w:hAnsiTheme="majorHAnsi" w:cstheme="majorHAnsi"/>
                <w:sz w:val="20"/>
                <w:szCs w:val="20"/>
              </w:rPr>
              <w:t>- mantenimiento correctivo de pisos</w:t>
            </w:r>
          </w:p>
        </w:tc>
        <w:tc>
          <w:tcPr>
            <w:tcW w:w="2126" w:type="dxa"/>
          </w:tcPr>
          <w:p w14:paraId="15F1E5B1" w14:textId="77777777" w:rsidR="009F3E85" w:rsidRPr="005433F2"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000000"/>
                <w:sz w:val="20"/>
                <w:szCs w:val="20"/>
              </w:rPr>
            </w:pPr>
            <w:r w:rsidRPr="005433F2">
              <w:rPr>
                <w:rFonts w:asciiTheme="majorHAnsi" w:eastAsia="Calibri" w:hAnsiTheme="majorHAnsi" w:cstheme="majorHAnsi"/>
                <w:i/>
                <w:color w:val="000000"/>
                <w:sz w:val="20"/>
                <w:szCs w:val="20"/>
              </w:rPr>
              <w:t>cpr_ene1</w:t>
            </w:r>
          </w:p>
        </w:tc>
      </w:tr>
      <w:tr w:rsidR="009F3E85" w:rsidRPr="005433F2" w14:paraId="2D3FFE06" w14:textId="77777777" w:rsidTr="00F80496">
        <w:trPr>
          <w:trHeight w:val="20"/>
        </w:trPr>
        <w:tc>
          <w:tcPr>
            <w:cnfStyle w:val="001000000000" w:firstRow="0" w:lastRow="0" w:firstColumn="1" w:lastColumn="0" w:oddVBand="0" w:evenVBand="0" w:oddHBand="0" w:evenHBand="0" w:firstRowFirstColumn="0" w:firstRowLastColumn="0" w:lastRowFirstColumn="0" w:lastRowLastColumn="0"/>
            <w:tcW w:w="6505" w:type="dxa"/>
            <w:noWrap/>
          </w:tcPr>
          <w:p w14:paraId="79C98456" w14:textId="77777777" w:rsidR="009F3E85" w:rsidRPr="005433F2" w:rsidRDefault="009F3E85" w:rsidP="004A1D8F">
            <w:pPr>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t xml:space="preserve">% costo unitario de área techada </w:t>
            </w:r>
            <w:r w:rsidRPr="005433F2">
              <w:rPr>
                <w:rFonts w:asciiTheme="majorHAnsi" w:eastAsia="Calibri" w:hAnsiTheme="majorHAnsi" w:cstheme="majorHAnsi"/>
                <w:sz w:val="20"/>
                <w:szCs w:val="20"/>
              </w:rPr>
              <w:t>- mantenimiento correctivo carpintería</w:t>
            </w:r>
          </w:p>
        </w:tc>
        <w:tc>
          <w:tcPr>
            <w:tcW w:w="2126" w:type="dxa"/>
          </w:tcPr>
          <w:p w14:paraId="42E6D9D8" w14:textId="77777777" w:rsidR="009F3E85" w:rsidRPr="005433F2"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000000"/>
                <w:sz w:val="20"/>
                <w:szCs w:val="20"/>
              </w:rPr>
            </w:pPr>
            <w:r w:rsidRPr="005433F2">
              <w:rPr>
                <w:rFonts w:asciiTheme="majorHAnsi" w:eastAsia="Calibri" w:hAnsiTheme="majorHAnsi" w:cstheme="majorHAnsi"/>
                <w:i/>
                <w:color w:val="000000"/>
                <w:sz w:val="20"/>
                <w:szCs w:val="20"/>
              </w:rPr>
              <w:t>cpr_ene2</w:t>
            </w:r>
          </w:p>
        </w:tc>
      </w:tr>
      <w:tr w:rsidR="009F3E85" w:rsidRPr="005433F2" w14:paraId="4E204CC7" w14:textId="77777777" w:rsidTr="00F80496">
        <w:trPr>
          <w:trHeight w:val="20"/>
        </w:trPr>
        <w:tc>
          <w:tcPr>
            <w:cnfStyle w:val="001000000000" w:firstRow="0" w:lastRow="0" w:firstColumn="1" w:lastColumn="0" w:oddVBand="0" w:evenVBand="0" w:oddHBand="0" w:evenHBand="0" w:firstRowFirstColumn="0" w:firstRowLastColumn="0" w:lastRowFirstColumn="0" w:lastRowLastColumn="0"/>
            <w:tcW w:w="6505" w:type="dxa"/>
            <w:noWrap/>
          </w:tcPr>
          <w:p w14:paraId="0B00FBC2" w14:textId="77777777" w:rsidR="009F3E85" w:rsidRPr="005433F2" w:rsidRDefault="009F3E85" w:rsidP="004A1D8F">
            <w:pPr>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t xml:space="preserve">% costo unitario de área techada </w:t>
            </w:r>
            <w:r w:rsidRPr="005433F2">
              <w:rPr>
                <w:rFonts w:asciiTheme="majorHAnsi" w:eastAsia="Calibri" w:hAnsiTheme="majorHAnsi" w:cstheme="majorHAnsi"/>
                <w:sz w:val="20"/>
                <w:szCs w:val="20"/>
              </w:rPr>
              <w:t>- mantenimiento correctivo cerraduras</w:t>
            </w:r>
          </w:p>
        </w:tc>
        <w:tc>
          <w:tcPr>
            <w:tcW w:w="2126" w:type="dxa"/>
          </w:tcPr>
          <w:p w14:paraId="3FC6F135" w14:textId="77777777" w:rsidR="009F3E85" w:rsidRPr="005433F2"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000000"/>
                <w:sz w:val="20"/>
                <w:szCs w:val="20"/>
              </w:rPr>
            </w:pPr>
            <w:r w:rsidRPr="005433F2">
              <w:rPr>
                <w:rFonts w:asciiTheme="majorHAnsi" w:eastAsia="Calibri" w:hAnsiTheme="majorHAnsi" w:cstheme="majorHAnsi"/>
                <w:i/>
                <w:color w:val="000000"/>
                <w:sz w:val="20"/>
                <w:szCs w:val="20"/>
              </w:rPr>
              <w:t>cpr_ene3</w:t>
            </w:r>
          </w:p>
        </w:tc>
      </w:tr>
      <w:tr w:rsidR="009F3E85" w:rsidRPr="005433F2" w14:paraId="6B666573" w14:textId="77777777" w:rsidTr="00F80496">
        <w:trPr>
          <w:trHeight w:val="20"/>
        </w:trPr>
        <w:tc>
          <w:tcPr>
            <w:cnfStyle w:val="001000000000" w:firstRow="0" w:lastRow="0" w:firstColumn="1" w:lastColumn="0" w:oddVBand="0" w:evenVBand="0" w:oddHBand="0" w:evenHBand="0" w:firstRowFirstColumn="0" w:firstRowLastColumn="0" w:lastRowFirstColumn="0" w:lastRowLastColumn="0"/>
            <w:tcW w:w="6505" w:type="dxa"/>
            <w:noWrap/>
          </w:tcPr>
          <w:p w14:paraId="482E55EB" w14:textId="77777777" w:rsidR="009F3E85" w:rsidRPr="005433F2" w:rsidRDefault="009F3E85" w:rsidP="004A1D8F">
            <w:pPr>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t xml:space="preserve">% costo unitario de área techada </w:t>
            </w:r>
            <w:r w:rsidRPr="005433F2">
              <w:rPr>
                <w:rFonts w:asciiTheme="majorHAnsi" w:eastAsia="Calibri" w:hAnsiTheme="majorHAnsi" w:cstheme="majorHAnsi"/>
                <w:sz w:val="20"/>
                <w:szCs w:val="20"/>
              </w:rPr>
              <w:t>- mantenimiento correctivo de vidrios</w:t>
            </w:r>
          </w:p>
        </w:tc>
        <w:tc>
          <w:tcPr>
            <w:tcW w:w="2126" w:type="dxa"/>
          </w:tcPr>
          <w:p w14:paraId="34A2FA3A" w14:textId="77777777" w:rsidR="009F3E85" w:rsidRPr="005433F2"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000000"/>
                <w:sz w:val="20"/>
                <w:szCs w:val="20"/>
              </w:rPr>
            </w:pPr>
            <w:r w:rsidRPr="005433F2">
              <w:rPr>
                <w:rFonts w:asciiTheme="majorHAnsi" w:eastAsia="Calibri" w:hAnsiTheme="majorHAnsi" w:cstheme="majorHAnsi"/>
                <w:i/>
                <w:color w:val="000000"/>
                <w:sz w:val="20"/>
                <w:szCs w:val="20"/>
              </w:rPr>
              <w:t>cpr_ene4</w:t>
            </w:r>
          </w:p>
        </w:tc>
      </w:tr>
      <w:tr w:rsidR="009F3E85" w:rsidRPr="005433F2" w14:paraId="5FC9CB44" w14:textId="77777777" w:rsidTr="00F80496">
        <w:trPr>
          <w:trHeight w:val="20"/>
        </w:trPr>
        <w:tc>
          <w:tcPr>
            <w:cnfStyle w:val="001000000000" w:firstRow="0" w:lastRow="0" w:firstColumn="1" w:lastColumn="0" w:oddVBand="0" w:evenVBand="0" w:oddHBand="0" w:evenHBand="0" w:firstRowFirstColumn="0" w:firstRowLastColumn="0" w:lastRowFirstColumn="0" w:lastRowLastColumn="0"/>
            <w:tcW w:w="6505" w:type="dxa"/>
            <w:noWrap/>
          </w:tcPr>
          <w:p w14:paraId="524ED993" w14:textId="77777777" w:rsidR="009F3E85" w:rsidRPr="005433F2" w:rsidRDefault="009F3E85" w:rsidP="004A1D8F">
            <w:pPr>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t>Factor que incluye supervisión, contingencia y expediente = 1.09</w:t>
            </w:r>
          </w:p>
        </w:tc>
        <w:tc>
          <w:tcPr>
            <w:tcW w:w="2126" w:type="dxa"/>
          </w:tcPr>
          <w:p w14:paraId="35FDAC5A" w14:textId="77777777" w:rsidR="009F3E85" w:rsidRPr="005433F2"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000000"/>
                <w:sz w:val="20"/>
                <w:szCs w:val="20"/>
              </w:rPr>
            </w:pPr>
            <w:r w:rsidRPr="005433F2">
              <w:rPr>
                <w:rFonts w:asciiTheme="majorHAnsi" w:eastAsia="Calibri" w:hAnsiTheme="majorHAnsi" w:cstheme="majorHAnsi"/>
                <w:i/>
                <w:color w:val="000000"/>
                <w:sz w:val="20"/>
                <w:szCs w:val="20"/>
              </w:rPr>
              <w:t>FSCX</w:t>
            </w:r>
          </w:p>
        </w:tc>
      </w:tr>
      <w:tr w:rsidR="009F3E85" w:rsidRPr="005433F2" w14:paraId="1499FC9C" w14:textId="77777777" w:rsidTr="00F80496">
        <w:trPr>
          <w:trHeight w:val="20"/>
        </w:trPr>
        <w:tc>
          <w:tcPr>
            <w:cnfStyle w:val="001000000000" w:firstRow="0" w:lastRow="0" w:firstColumn="1" w:lastColumn="0" w:oddVBand="0" w:evenVBand="0" w:oddHBand="0" w:evenHBand="0" w:firstRowFirstColumn="0" w:firstRowLastColumn="0" w:lastRowFirstColumn="0" w:lastRowLastColumn="0"/>
            <w:tcW w:w="6505" w:type="dxa"/>
            <w:noWrap/>
            <w:hideMark/>
          </w:tcPr>
          <w:p w14:paraId="5B87CFFC" w14:textId="77777777" w:rsidR="009F3E85" w:rsidRPr="005433F2" w:rsidRDefault="009F3E85" w:rsidP="004A1D8F">
            <w:pPr>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t>Factor que incluye gastos generales y utilidad = 1.20</w:t>
            </w:r>
          </w:p>
        </w:tc>
        <w:tc>
          <w:tcPr>
            <w:tcW w:w="2126" w:type="dxa"/>
          </w:tcPr>
          <w:p w14:paraId="0442E00D" w14:textId="77777777" w:rsidR="009F3E85" w:rsidRPr="005433F2"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rPr>
            </w:pPr>
            <w:r w:rsidRPr="005433F2">
              <w:rPr>
                <w:rFonts w:asciiTheme="majorHAnsi" w:eastAsia="Calibri" w:hAnsiTheme="majorHAnsi" w:cstheme="majorHAnsi"/>
                <w:i/>
                <w:color w:val="000000"/>
                <w:sz w:val="20"/>
                <w:szCs w:val="20"/>
              </w:rPr>
              <w:t>FGGU</w:t>
            </w:r>
          </w:p>
        </w:tc>
      </w:tr>
      <w:tr w:rsidR="009F3E85" w:rsidRPr="005433F2" w14:paraId="6BE818B7" w14:textId="77777777" w:rsidTr="00F80496">
        <w:trPr>
          <w:trHeight w:val="20"/>
        </w:trPr>
        <w:tc>
          <w:tcPr>
            <w:cnfStyle w:val="001000000000" w:firstRow="0" w:lastRow="0" w:firstColumn="1" w:lastColumn="0" w:oddVBand="0" w:evenVBand="0" w:oddHBand="0" w:evenHBand="0" w:firstRowFirstColumn="0" w:firstRowLastColumn="0" w:lastRowFirstColumn="0" w:lastRowLastColumn="0"/>
            <w:tcW w:w="6505" w:type="dxa"/>
            <w:noWrap/>
            <w:hideMark/>
          </w:tcPr>
          <w:p w14:paraId="727CB4C0" w14:textId="77777777" w:rsidR="009F3E85" w:rsidRPr="005433F2" w:rsidRDefault="009F3E85" w:rsidP="004A1D8F">
            <w:pPr>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t>Factor que considera el Impuesto General a las Ventas = 1.18</w:t>
            </w:r>
          </w:p>
        </w:tc>
        <w:tc>
          <w:tcPr>
            <w:tcW w:w="2126" w:type="dxa"/>
          </w:tcPr>
          <w:p w14:paraId="352F1FEA" w14:textId="77777777" w:rsidR="009F3E85" w:rsidRPr="005433F2"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rPr>
            </w:pPr>
            <w:r w:rsidRPr="005433F2">
              <w:rPr>
                <w:rFonts w:asciiTheme="majorHAnsi" w:eastAsia="Calibri" w:hAnsiTheme="majorHAnsi" w:cstheme="majorHAnsi"/>
                <w:i/>
                <w:color w:val="000000"/>
                <w:sz w:val="20"/>
                <w:szCs w:val="20"/>
              </w:rPr>
              <w:t>FIGV</w:t>
            </w:r>
          </w:p>
        </w:tc>
      </w:tr>
      <w:tr w:rsidR="009F3E85" w:rsidRPr="005433F2" w14:paraId="29524FA9" w14:textId="77777777" w:rsidTr="00F80496">
        <w:trPr>
          <w:trHeight w:val="20"/>
        </w:trPr>
        <w:tc>
          <w:tcPr>
            <w:cnfStyle w:val="001000000000" w:firstRow="0" w:lastRow="0" w:firstColumn="1" w:lastColumn="0" w:oddVBand="0" w:evenVBand="0" w:oddHBand="0" w:evenHBand="0" w:firstRowFirstColumn="0" w:firstRowLastColumn="0" w:lastRowFirstColumn="0" w:lastRowLastColumn="0"/>
            <w:tcW w:w="6505" w:type="dxa"/>
            <w:shd w:val="clear" w:color="auto" w:fill="7F7F7F" w:themeFill="text1" w:themeFillTint="80"/>
            <w:noWrap/>
            <w:hideMark/>
          </w:tcPr>
          <w:p w14:paraId="420913F9" w14:textId="77777777" w:rsidR="009F3E85" w:rsidRPr="005433F2" w:rsidRDefault="009F3E85" w:rsidP="004A1D8F">
            <w:pPr>
              <w:jc w:val="center"/>
              <w:rPr>
                <w:rFonts w:asciiTheme="majorHAnsi" w:eastAsia="Calibri" w:hAnsiTheme="majorHAnsi" w:cstheme="majorHAnsi"/>
                <w:bCs w:val="0"/>
                <w:color w:val="FFFFFF" w:themeColor="background1"/>
                <w:sz w:val="20"/>
                <w:szCs w:val="20"/>
              </w:rPr>
            </w:pPr>
            <w:r w:rsidRPr="005433F2">
              <w:rPr>
                <w:rFonts w:asciiTheme="majorHAnsi" w:eastAsia="Calibri" w:hAnsiTheme="majorHAnsi" w:cstheme="majorHAnsi"/>
                <w:bCs w:val="0"/>
                <w:color w:val="FFFFFF" w:themeColor="background1"/>
                <w:sz w:val="20"/>
                <w:szCs w:val="20"/>
              </w:rPr>
              <w:t>Subcomponente</w:t>
            </w:r>
          </w:p>
        </w:tc>
        <w:tc>
          <w:tcPr>
            <w:tcW w:w="2126" w:type="dxa"/>
            <w:shd w:val="clear" w:color="auto" w:fill="7F7F7F" w:themeFill="text1" w:themeFillTint="80"/>
          </w:tcPr>
          <w:p w14:paraId="71501C15" w14:textId="77777777" w:rsidR="009F3E85" w:rsidRPr="005433F2"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b/>
                <w:bCs/>
                <w:color w:val="FFFFFF" w:themeColor="background1"/>
                <w:sz w:val="20"/>
                <w:szCs w:val="20"/>
              </w:rPr>
            </w:pPr>
            <w:r w:rsidRPr="005433F2">
              <w:rPr>
                <w:rFonts w:asciiTheme="majorHAnsi" w:eastAsia="Calibri" w:hAnsiTheme="majorHAnsi" w:cstheme="majorHAnsi"/>
                <w:b/>
                <w:bCs/>
                <w:color w:val="FFFFFF" w:themeColor="background1"/>
                <w:sz w:val="20"/>
                <w:szCs w:val="20"/>
              </w:rPr>
              <w:t>Nombre de Variable</w:t>
            </w:r>
          </w:p>
        </w:tc>
      </w:tr>
      <w:tr w:rsidR="009F3E85" w:rsidRPr="005433F2" w14:paraId="602DFAA9" w14:textId="77777777" w:rsidTr="00F80496">
        <w:trPr>
          <w:trHeight w:val="20"/>
        </w:trPr>
        <w:tc>
          <w:tcPr>
            <w:cnfStyle w:val="001000000000" w:firstRow="0" w:lastRow="0" w:firstColumn="1" w:lastColumn="0" w:oddVBand="0" w:evenVBand="0" w:oddHBand="0" w:evenHBand="0" w:firstRowFirstColumn="0" w:firstRowLastColumn="0" w:lastRowFirstColumn="0" w:lastRowLastColumn="0"/>
            <w:tcW w:w="6505" w:type="dxa"/>
            <w:noWrap/>
            <w:hideMark/>
          </w:tcPr>
          <w:p w14:paraId="55C6CDF3" w14:textId="77777777" w:rsidR="009F3E85" w:rsidRPr="005433F2" w:rsidRDefault="009F3E85" w:rsidP="004A1D8F">
            <w:pPr>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t>Costo de mobiliario y equipamiento de la infraestructura educativa</w:t>
            </w:r>
          </w:p>
        </w:tc>
        <w:tc>
          <w:tcPr>
            <w:tcW w:w="2126" w:type="dxa"/>
          </w:tcPr>
          <w:p w14:paraId="46D7CF06" w14:textId="77777777" w:rsidR="009F3E85" w:rsidRPr="005433F2"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000000"/>
                <w:sz w:val="20"/>
                <w:szCs w:val="20"/>
              </w:rPr>
            </w:pPr>
            <w:proofErr w:type="spellStart"/>
            <w:r w:rsidRPr="005433F2">
              <w:rPr>
                <w:rFonts w:asciiTheme="majorHAnsi" w:eastAsia="Calibri" w:hAnsiTheme="majorHAnsi" w:cstheme="majorHAnsi"/>
                <w:i/>
                <w:color w:val="000000"/>
                <w:sz w:val="20"/>
                <w:szCs w:val="20"/>
              </w:rPr>
              <w:t>ct_me</w:t>
            </w:r>
            <w:proofErr w:type="spellEnd"/>
          </w:p>
        </w:tc>
      </w:tr>
      <w:tr w:rsidR="009F3E85" w:rsidRPr="005433F2" w14:paraId="7675D761" w14:textId="77777777" w:rsidTr="00F80496">
        <w:trPr>
          <w:trHeight w:val="20"/>
        </w:trPr>
        <w:tc>
          <w:tcPr>
            <w:cnfStyle w:val="001000000000" w:firstRow="0" w:lastRow="0" w:firstColumn="1" w:lastColumn="0" w:oddVBand="0" w:evenVBand="0" w:oddHBand="0" w:evenHBand="0" w:firstRowFirstColumn="0" w:firstRowLastColumn="0" w:lastRowFirstColumn="0" w:lastRowLastColumn="0"/>
            <w:tcW w:w="6505" w:type="dxa"/>
            <w:noWrap/>
            <w:hideMark/>
          </w:tcPr>
          <w:p w14:paraId="5EF60B4C" w14:textId="77777777" w:rsidR="009F3E85" w:rsidRPr="005433F2" w:rsidRDefault="009F3E85" w:rsidP="004A1D8F">
            <w:pPr>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lastRenderedPageBreak/>
              <w:t>Costo de mejora de la calidad de energía eléctrica</w:t>
            </w:r>
          </w:p>
        </w:tc>
        <w:tc>
          <w:tcPr>
            <w:tcW w:w="2126" w:type="dxa"/>
          </w:tcPr>
          <w:p w14:paraId="201C3DA6" w14:textId="77777777" w:rsidR="009F3E85" w:rsidRPr="005433F2"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rPr>
            </w:pPr>
            <w:proofErr w:type="spellStart"/>
            <w:r w:rsidRPr="005433F2">
              <w:rPr>
                <w:rFonts w:asciiTheme="majorHAnsi" w:eastAsia="Calibri" w:hAnsiTheme="majorHAnsi" w:cstheme="majorHAnsi"/>
                <w:i/>
                <w:color w:val="000000"/>
                <w:sz w:val="20"/>
                <w:szCs w:val="20"/>
              </w:rPr>
              <w:t>ct_ce</w:t>
            </w:r>
            <w:proofErr w:type="spellEnd"/>
          </w:p>
        </w:tc>
      </w:tr>
      <w:tr w:rsidR="009F3E85" w:rsidRPr="005433F2" w14:paraId="2DA4435C" w14:textId="77777777" w:rsidTr="00F80496">
        <w:trPr>
          <w:trHeight w:val="20"/>
        </w:trPr>
        <w:tc>
          <w:tcPr>
            <w:cnfStyle w:val="001000000000" w:firstRow="0" w:lastRow="0" w:firstColumn="1" w:lastColumn="0" w:oddVBand="0" w:evenVBand="0" w:oddHBand="0" w:evenHBand="0" w:firstRowFirstColumn="0" w:firstRowLastColumn="0" w:lastRowFirstColumn="0" w:lastRowLastColumn="0"/>
            <w:tcW w:w="6505" w:type="dxa"/>
            <w:noWrap/>
            <w:hideMark/>
          </w:tcPr>
          <w:p w14:paraId="21D4886B" w14:textId="77777777" w:rsidR="009F3E85" w:rsidRPr="005433F2" w:rsidRDefault="009F3E85" w:rsidP="004A1D8F">
            <w:pPr>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t>Costo de mantenimiento correctivo (elementos no estructurales)</w:t>
            </w:r>
          </w:p>
        </w:tc>
        <w:tc>
          <w:tcPr>
            <w:tcW w:w="2126" w:type="dxa"/>
          </w:tcPr>
          <w:p w14:paraId="7182452A" w14:textId="77777777" w:rsidR="009F3E85" w:rsidRPr="005433F2"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rPr>
            </w:pPr>
            <w:proofErr w:type="spellStart"/>
            <w:r w:rsidRPr="005433F2">
              <w:rPr>
                <w:rFonts w:asciiTheme="majorHAnsi" w:eastAsia="Calibri" w:hAnsiTheme="majorHAnsi" w:cstheme="majorHAnsi"/>
                <w:i/>
                <w:color w:val="000000"/>
                <w:sz w:val="20"/>
                <w:szCs w:val="20"/>
              </w:rPr>
              <w:t>ct_ene</w:t>
            </w:r>
            <w:proofErr w:type="spellEnd"/>
          </w:p>
        </w:tc>
      </w:tr>
      <w:tr w:rsidR="009F3E85" w:rsidRPr="005433F2" w14:paraId="0009B228" w14:textId="77777777" w:rsidTr="00F80496">
        <w:trPr>
          <w:trHeight w:val="20"/>
        </w:trPr>
        <w:tc>
          <w:tcPr>
            <w:cnfStyle w:val="001000000000" w:firstRow="0" w:lastRow="0" w:firstColumn="1" w:lastColumn="0" w:oddVBand="0" w:evenVBand="0" w:oddHBand="0" w:evenHBand="0" w:firstRowFirstColumn="0" w:firstRowLastColumn="0" w:lastRowFirstColumn="0" w:lastRowLastColumn="0"/>
            <w:tcW w:w="8631" w:type="dxa"/>
            <w:gridSpan w:val="2"/>
            <w:shd w:val="clear" w:color="auto" w:fill="7F7F7F" w:themeFill="text1" w:themeFillTint="80"/>
            <w:noWrap/>
            <w:hideMark/>
          </w:tcPr>
          <w:p w14:paraId="11B8F7DE" w14:textId="77777777" w:rsidR="009F3E85" w:rsidRPr="005433F2" w:rsidRDefault="009F3E85" w:rsidP="004A1D8F">
            <w:pPr>
              <w:jc w:val="center"/>
              <w:rPr>
                <w:rFonts w:asciiTheme="majorHAnsi" w:eastAsia="Calibri" w:hAnsiTheme="majorHAnsi" w:cstheme="majorHAnsi"/>
                <w:bCs w:val="0"/>
                <w:color w:val="FFFFFF" w:themeColor="background1"/>
                <w:sz w:val="20"/>
                <w:szCs w:val="20"/>
              </w:rPr>
            </w:pPr>
            <w:r w:rsidRPr="005433F2">
              <w:rPr>
                <w:rFonts w:asciiTheme="majorHAnsi" w:eastAsia="Calibri" w:hAnsiTheme="majorHAnsi" w:cstheme="majorHAnsi"/>
                <w:bCs w:val="0"/>
                <w:color w:val="FFFFFF" w:themeColor="background1"/>
                <w:sz w:val="20"/>
                <w:szCs w:val="20"/>
              </w:rPr>
              <w:t>Ecuaciones</w:t>
            </w:r>
          </w:p>
        </w:tc>
      </w:tr>
      <w:tr w:rsidR="009F3E85" w:rsidRPr="001142F0" w14:paraId="31FD706C" w14:textId="77777777" w:rsidTr="00F80496">
        <w:trPr>
          <w:trHeight w:val="20"/>
        </w:trPr>
        <w:tc>
          <w:tcPr>
            <w:cnfStyle w:val="001000000000" w:firstRow="0" w:lastRow="0" w:firstColumn="1" w:lastColumn="0" w:oddVBand="0" w:evenVBand="0" w:oddHBand="0" w:evenHBand="0" w:firstRowFirstColumn="0" w:firstRowLastColumn="0" w:lastRowFirstColumn="0" w:lastRowLastColumn="0"/>
            <w:tcW w:w="8631" w:type="dxa"/>
            <w:gridSpan w:val="2"/>
            <w:noWrap/>
          </w:tcPr>
          <w:p w14:paraId="0F0445FB" w14:textId="77777777" w:rsidR="009F3E85" w:rsidRPr="005433F2" w:rsidRDefault="009F3E85" w:rsidP="004A1D8F">
            <w:pPr>
              <w:rPr>
                <w:rFonts w:asciiTheme="majorHAnsi" w:eastAsia="Calibri" w:hAnsiTheme="majorHAnsi" w:cstheme="majorHAnsi"/>
                <w:i/>
                <w:color w:val="000000"/>
                <w:sz w:val="20"/>
                <w:szCs w:val="20"/>
                <w:lang w:val="en-US"/>
              </w:rPr>
            </w:pPr>
            <w:proofErr w:type="spellStart"/>
            <w:r w:rsidRPr="005433F2">
              <w:rPr>
                <w:rFonts w:asciiTheme="majorHAnsi" w:eastAsia="Calibri" w:hAnsiTheme="majorHAnsi" w:cstheme="majorHAnsi"/>
                <w:i/>
                <w:sz w:val="20"/>
                <w:szCs w:val="20"/>
                <w:lang w:val="en-US"/>
              </w:rPr>
              <w:t>ct_me</w:t>
            </w:r>
            <w:proofErr w:type="spellEnd"/>
            <w:r w:rsidRPr="005433F2">
              <w:rPr>
                <w:rFonts w:asciiTheme="majorHAnsi" w:eastAsia="Calibri" w:hAnsiTheme="majorHAnsi" w:cstheme="majorHAnsi"/>
                <w:i/>
                <w:sz w:val="20"/>
                <w:szCs w:val="20"/>
                <w:lang w:val="en-US"/>
              </w:rPr>
              <w:t xml:space="preserve"> = (</w:t>
            </w:r>
            <w:proofErr w:type="spellStart"/>
            <w:r w:rsidRPr="005433F2">
              <w:rPr>
                <w:rFonts w:asciiTheme="majorHAnsi" w:eastAsia="Calibri" w:hAnsiTheme="majorHAnsi" w:cstheme="majorHAnsi"/>
                <w:i/>
                <w:sz w:val="20"/>
                <w:szCs w:val="20"/>
                <w:lang w:val="en-US"/>
              </w:rPr>
              <w:t>ct_st_ra</w:t>
            </w:r>
            <w:proofErr w:type="spellEnd"/>
            <w:r w:rsidRPr="005433F2">
              <w:rPr>
                <w:rFonts w:asciiTheme="majorHAnsi" w:eastAsia="Calibri" w:hAnsiTheme="majorHAnsi" w:cstheme="majorHAnsi"/>
                <w:i/>
                <w:sz w:val="20"/>
                <w:szCs w:val="20"/>
                <w:lang w:val="en-US"/>
              </w:rPr>
              <w:t xml:space="preserve"> + </w:t>
            </w:r>
            <w:proofErr w:type="spellStart"/>
            <w:r w:rsidRPr="005433F2">
              <w:rPr>
                <w:rFonts w:asciiTheme="majorHAnsi" w:eastAsia="Calibri" w:hAnsiTheme="majorHAnsi" w:cstheme="majorHAnsi"/>
                <w:i/>
                <w:sz w:val="20"/>
                <w:szCs w:val="20"/>
                <w:lang w:val="en-US"/>
              </w:rPr>
              <w:t>ct_sp_r</w:t>
            </w:r>
            <w:proofErr w:type="spellEnd"/>
            <w:r w:rsidRPr="005433F2">
              <w:rPr>
                <w:rFonts w:asciiTheme="majorHAnsi" w:eastAsia="Calibri" w:hAnsiTheme="majorHAnsi" w:cstheme="majorHAnsi"/>
                <w:i/>
                <w:sz w:val="20"/>
                <w:szCs w:val="20"/>
                <w:lang w:val="en-US"/>
              </w:rPr>
              <w:t xml:space="preserve"> + </w:t>
            </w:r>
            <w:proofErr w:type="spellStart"/>
            <w:r w:rsidRPr="005433F2">
              <w:rPr>
                <w:rFonts w:asciiTheme="majorHAnsi" w:eastAsia="Calibri" w:hAnsiTheme="majorHAnsi" w:cstheme="majorHAnsi"/>
                <w:i/>
                <w:sz w:val="20"/>
                <w:szCs w:val="20"/>
                <w:lang w:val="en-US"/>
              </w:rPr>
              <w:t>ct_ri</w:t>
            </w:r>
            <w:proofErr w:type="spellEnd"/>
            <w:r w:rsidRPr="005433F2">
              <w:rPr>
                <w:rFonts w:asciiTheme="majorHAnsi" w:eastAsia="Calibri" w:hAnsiTheme="majorHAnsi" w:cstheme="majorHAnsi"/>
                <w:i/>
                <w:sz w:val="20"/>
                <w:szCs w:val="20"/>
                <w:lang w:val="en-US"/>
              </w:rPr>
              <w:t xml:space="preserve"> + </w:t>
            </w:r>
            <w:proofErr w:type="spellStart"/>
            <w:r w:rsidRPr="005433F2">
              <w:rPr>
                <w:rFonts w:asciiTheme="majorHAnsi" w:eastAsia="Calibri" w:hAnsiTheme="majorHAnsi" w:cstheme="majorHAnsi"/>
                <w:i/>
                <w:sz w:val="20"/>
                <w:szCs w:val="20"/>
                <w:lang w:val="en-US"/>
              </w:rPr>
              <w:t>ct_rc</w:t>
            </w:r>
            <w:proofErr w:type="spellEnd"/>
            <w:r w:rsidRPr="005433F2">
              <w:rPr>
                <w:rFonts w:asciiTheme="majorHAnsi" w:eastAsia="Calibri" w:hAnsiTheme="majorHAnsi" w:cstheme="majorHAnsi"/>
                <w:i/>
                <w:sz w:val="20"/>
                <w:szCs w:val="20"/>
                <w:lang w:val="en-US"/>
              </w:rPr>
              <w:t xml:space="preserve"> + </w:t>
            </w:r>
            <w:proofErr w:type="spellStart"/>
            <w:r w:rsidRPr="005433F2">
              <w:rPr>
                <w:rFonts w:asciiTheme="majorHAnsi" w:eastAsia="Calibri" w:hAnsiTheme="majorHAnsi" w:cstheme="majorHAnsi"/>
                <w:i/>
                <w:sz w:val="20"/>
                <w:szCs w:val="20"/>
                <w:lang w:val="en-US"/>
              </w:rPr>
              <w:t>ct_ic</w:t>
            </w:r>
            <w:proofErr w:type="spellEnd"/>
            <w:r w:rsidRPr="005433F2">
              <w:rPr>
                <w:rFonts w:asciiTheme="majorHAnsi" w:eastAsia="Calibri" w:hAnsiTheme="majorHAnsi" w:cstheme="majorHAnsi"/>
                <w:i/>
                <w:sz w:val="20"/>
                <w:szCs w:val="20"/>
                <w:lang w:val="en-US"/>
              </w:rPr>
              <w:t xml:space="preserve"> + </w:t>
            </w:r>
            <w:proofErr w:type="spellStart"/>
            <w:r w:rsidRPr="005433F2">
              <w:rPr>
                <w:rFonts w:asciiTheme="majorHAnsi" w:eastAsia="Calibri" w:hAnsiTheme="majorHAnsi" w:cstheme="majorHAnsi"/>
                <w:i/>
                <w:sz w:val="20"/>
                <w:szCs w:val="20"/>
                <w:lang w:val="en-US"/>
              </w:rPr>
              <w:t>ct_amp</w:t>
            </w:r>
            <w:proofErr w:type="spellEnd"/>
            <w:r w:rsidRPr="005433F2">
              <w:rPr>
                <w:rFonts w:asciiTheme="majorHAnsi" w:eastAsia="Calibri" w:hAnsiTheme="majorHAnsi" w:cstheme="majorHAnsi"/>
                <w:i/>
                <w:sz w:val="20"/>
                <w:szCs w:val="20"/>
                <w:lang w:val="en-US"/>
              </w:rPr>
              <w:t xml:space="preserve">) x </w:t>
            </w:r>
            <w:proofErr w:type="spellStart"/>
            <w:r w:rsidRPr="005433F2">
              <w:rPr>
                <w:rFonts w:asciiTheme="majorHAnsi" w:eastAsia="Calibri" w:hAnsiTheme="majorHAnsi" w:cstheme="majorHAnsi"/>
                <w:i/>
                <w:sz w:val="20"/>
                <w:szCs w:val="20"/>
                <w:lang w:val="en-US"/>
              </w:rPr>
              <w:t>cpr_me</w:t>
            </w:r>
            <w:proofErr w:type="spellEnd"/>
          </w:p>
        </w:tc>
      </w:tr>
      <w:tr w:rsidR="009F3E85" w:rsidRPr="001142F0" w14:paraId="2F325C70" w14:textId="77777777" w:rsidTr="00F80496">
        <w:trPr>
          <w:trHeight w:val="20"/>
        </w:trPr>
        <w:tc>
          <w:tcPr>
            <w:cnfStyle w:val="001000000000" w:firstRow="0" w:lastRow="0" w:firstColumn="1" w:lastColumn="0" w:oddVBand="0" w:evenVBand="0" w:oddHBand="0" w:evenHBand="0" w:firstRowFirstColumn="0" w:firstRowLastColumn="0" w:lastRowFirstColumn="0" w:lastRowLastColumn="0"/>
            <w:tcW w:w="8631" w:type="dxa"/>
            <w:gridSpan w:val="2"/>
            <w:noWrap/>
          </w:tcPr>
          <w:p w14:paraId="62CEB63E" w14:textId="77777777" w:rsidR="009F3E85" w:rsidRPr="005433F2" w:rsidRDefault="009F3E85" w:rsidP="004A1D8F">
            <w:pPr>
              <w:ind w:left="737" w:hanging="737"/>
              <w:rPr>
                <w:rFonts w:asciiTheme="majorHAnsi" w:eastAsia="Calibri" w:hAnsiTheme="majorHAnsi" w:cstheme="majorHAnsi"/>
                <w:i/>
                <w:color w:val="000000"/>
                <w:sz w:val="20"/>
                <w:szCs w:val="20"/>
                <w:lang w:val="en-US"/>
              </w:rPr>
            </w:pPr>
            <w:proofErr w:type="spellStart"/>
            <w:r w:rsidRPr="005433F2">
              <w:rPr>
                <w:rFonts w:asciiTheme="majorHAnsi" w:eastAsia="Calibri" w:hAnsiTheme="majorHAnsi" w:cstheme="majorHAnsi"/>
                <w:i/>
                <w:sz w:val="20"/>
                <w:szCs w:val="20"/>
                <w:lang w:val="en-US"/>
              </w:rPr>
              <w:t>ct_ce</w:t>
            </w:r>
            <w:proofErr w:type="spellEnd"/>
            <w:r w:rsidRPr="005433F2">
              <w:rPr>
                <w:rFonts w:asciiTheme="majorHAnsi" w:eastAsia="Calibri" w:hAnsiTheme="majorHAnsi" w:cstheme="majorHAnsi"/>
                <w:i/>
                <w:sz w:val="20"/>
                <w:szCs w:val="20"/>
                <w:lang w:val="en-US"/>
              </w:rPr>
              <w:t xml:space="preserve"> = (area_ce1 + area_ce2 x cpr_ce2 + area_ce3 x cpr_ce3 + area_ce4 x cpr_ce4) x cpr_ce1 x </w:t>
            </w:r>
            <w:proofErr w:type="spellStart"/>
            <w:r w:rsidRPr="005433F2">
              <w:rPr>
                <w:rFonts w:asciiTheme="majorHAnsi" w:eastAsia="Calibri" w:hAnsiTheme="majorHAnsi" w:cstheme="majorHAnsi"/>
                <w:i/>
                <w:sz w:val="20"/>
                <w:szCs w:val="20"/>
                <w:lang w:val="en-US"/>
              </w:rPr>
              <w:t>cu_at</w:t>
            </w:r>
            <w:proofErr w:type="spellEnd"/>
            <w:r w:rsidRPr="005433F2">
              <w:rPr>
                <w:rFonts w:asciiTheme="majorHAnsi" w:eastAsia="Calibri" w:hAnsiTheme="majorHAnsi" w:cstheme="majorHAnsi"/>
                <w:i/>
                <w:sz w:val="20"/>
                <w:szCs w:val="20"/>
                <w:lang w:val="en-US"/>
              </w:rPr>
              <w:t xml:space="preserve"> x FSCX x FGGU x FIGV</w:t>
            </w:r>
          </w:p>
        </w:tc>
      </w:tr>
      <w:tr w:rsidR="009F3E85" w:rsidRPr="001142F0" w14:paraId="3B6442D8" w14:textId="77777777" w:rsidTr="00F80496">
        <w:trPr>
          <w:trHeight w:val="20"/>
        </w:trPr>
        <w:tc>
          <w:tcPr>
            <w:cnfStyle w:val="001000000000" w:firstRow="0" w:lastRow="0" w:firstColumn="1" w:lastColumn="0" w:oddVBand="0" w:evenVBand="0" w:oddHBand="0" w:evenHBand="0" w:firstRowFirstColumn="0" w:firstRowLastColumn="0" w:lastRowFirstColumn="0" w:lastRowLastColumn="0"/>
            <w:tcW w:w="8631" w:type="dxa"/>
            <w:gridSpan w:val="2"/>
            <w:noWrap/>
          </w:tcPr>
          <w:p w14:paraId="3A110E74" w14:textId="77777777" w:rsidR="009F3E85" w:rsidRPr="005433F2" w:rsidRDefault="009F3E85" w:rsidP="004A1D8F">
            <w:pPr>
              <w:ind w:left="851" w:hanging="851"/>
              <w:rPr>
                <w:rFonts w:asciiTheme="majorHAnsi" w:eastAsia="Calibri" w:hAnsiTheme="majorHAnsi" w:cstheme="majorHAnsi"/>
                <w:i/>
                <w:color w:val="000000"/>
                <w:sz w:val="20"/>
                <w:szCs w:val="20"/>
                <w:lang w:val="en-US"/>
              </w:rPr>
            </w:pPr>
            <w:proofErr w:type="spellStart"/>
            <w:r w:rsidRPr="005433F2">
              <w:rPr>
                <w:rFonts w:asciiTheme="majorHAnsi" w:eastAsia="Calibri" w:hAnsiTheme="majorHAnsi" w:cstheme="majorHAnsi"/>
                <w:i/>
                <w:sz w:val="20"/>
                <w:szCs w:val="20"/>
                <w:lang w:val="en-US"/>
              </w:rPr>
              <w:t>ct_ene</w:t>
            </w:r>
            <w:proofErr w:type="spellEnd"/>
            <w:r w:rsidRPr="005433F2">
              <w:rPr>
                <w:rFonts w:asciiTheme="majorHAnsi" w:eastAsia="Calibri" w:hAnsiTheme="majorHAnsi" w:cstheme="majorHAnsi"/>
                <w:i/>
                <w:sz w:val="20"/>
                <w:szCs w:val="20"/>
                <w:lang w:val="en-US"/>
              </w:rPr>
              <w:t xml:space="preserve"> = (area_ene1 x cpr_ene1 + area_ene2 x cpr_ene2 + area_ene3 x cpr_ene3 + area_ene4 x cpr_ene4) x </w:t>
            </w:r>
            <w:proofErr w:type="spellStart"/>
            <w:r w:rsidRPr="005433F2">
              <w:rPr>
                <w:rFonts w:asciiTheme="majorHAnsi" w:eastAsia="Calibri" w:hAnsiTheme="majorHAnsi" w:cstheme="majorHAnsi"/>
                <w:i/>
                <w:sz w:val="20"/>
                <w:szCs w:val="20"/>
                <w:lang w:val="en-US"/>
              </w:rPr>
              <w:t>cu_at</w:t>
            </w:r>
            <w:proofErr w:type="spellEnd"/>
            <w:r w:rsidRPr="005433F2">
              <w:rPr>
                <w:rFonts w:asciiTheme="majorHAnsi" w:eastAsia="Calibri" w:hAnsiTheme="majorHAnsi" w:cstheme="majorHAnsi"/>
                <w:i/>
                <w:sz w:val="20"/>
                <w:szCs w:val="20"/>
                <w:lang w:val="en-US"/>
              </w:rPr>
              <w:t xml:space="preserve"> x FSCX x FGGU x FIGV</w:t>
            </w:r>
          </w:p>
        </w:tc>
      </w:tr>
    </w:tbl>
    <w:p w14:paraId="1AD8A48C" w14:textId="77777777" w:rsidR="009F3E85" w:rsidRPr="005433F2" w:rsidRDefault="009F3E85" w:rsidP="00C57E52">
      <w:pPr>
        <w:pStyle w:val="Prrafodelista"/>
        <w:spacing w:before="240" w:after="120" w:line="240" w:lineRule="auto"/>
        <w:ind w:left="425"/>
        <w:contextualSpacing w:val="0"/>
        <w:jc w:val="both"/>
        <w:rPr>
          <w:rFonts w:asciiTheme="majorHAnsi" w:eastAsia="Calibri" w:hAnsiTheme="majorHAnsi" w:cstheme="majorHAnsi"/>
          <w:color w:val="000000"/>
        </w:rPr>
      </w:pPr>
      <w:r w:rsidRPr="005433F2">
        <w:rPr>
          <w:rFonts w:asciiTheme="majorHAnsi" w:eastAsia="Calibri" w:hAnsiTheme="majorHAnsi" w:cstheme="majorHAnsi"/>
        </w:rPr>
        <w:t xml:space="preserve">Los subcomponentes </w:t>
      </w:r>
      <w:r w:rsidRPr="005433F2">
        <w:rPr>
          <w:rFonts w:asciiTheme="majorHAnsi" w:eastAsia="Calibri" w:hAnsiTheme="majorHAnsi" w:cstheme="majorHAnsi"/>
          <w:color w:val="000000"/>
        </w:rPr>
        <w:t>Costo de reposición de locales sin servicios (</w:t>
      </w:r>
      <w:proofErr w:type="spellStart"/>
      <w:r w:rsidRPr="005433F2">
        <w:rPr>
          <w:rFonts w:asciiTheme="majorHAnsi" w:eastAsia="Calibri" w:hAnsiTheme="majorHAnsi" w:cstheme="majorHAnsi"/>
          <w:i/>
          <w:color w:val="000000"/>
        </w:rPr>
        <w:t>ct_st_ra</w:t>
      </w:r>
      <w:proofErr w:type="spellEnd"/>
      <w:r w:rsidRPr="005433F2">
        <w:rPr>
          <w:rFonts w:asciiTheme="majorHAnsi" w:eastAsia="Calibri" w:hAnsiTheme="majorHAnsi" w:cstheme="majorHAnsi"/>
          <w:color w:val="000000"/>
        </w:rPr>
        <w:t>), Costo de reposición de edificaciones por demoler (</w:t>
      </w:r>
      <w:proofErr w:type="spellStart"/>
      <w:r w:rsidRPr="005433F2">
        <w:rPr>
          <w:rFonts w:asciiTheme="majorHAnsi" w:eastAsia="Calibri" w:hAnsiTheme="majorHAnsi" w:cstheme="majorHAnsi"/>
          <w:i/>
          <w:color w:val="000000"/>
        </w:rPr>
        <w:t>ct_sp_r</w:t>
      </w:r>
      <w:proofErr w:type="spellEnd"/>
      <w:r w:rsidRPr="005433F2">
        <w:rPr>
          <w:rFonts w:asciiTheme="majorHAnsi" w:eastAsia="Calibri" w:hAnsiTheme="majorHAnsi" w:cstheme="majorHAnsi"/>
          <w:color w:val="000000"/>
        </w:rPr>
        <w:t>), Costo de reforzamiento incremental (</w:t>
      </w:r>
      <w:proofErr w:type="spellStart"/>
      <w:r w:rsidRPr="005433F2">
        <w:rPr>
          <w:rFonts w:asciiTheme="majorHAnsi" w:eastAsia="Calibri" w:hAnsiTheme="majorHAnsi" w:cstheme="majorHAnsi"/>
          <w:i/>
          <w:color w:val="000000"/>
        </w:rPr>
        <w:t>ct_ri</w:t>
      </w:r>
      <w:proofErr w:type="spellEnd"/>
      <w:r w:rsidRPr="005433F2">
        <w:rPr>
          <w:rFonts w:asciiTheme="majorHAnsi" w:eastAsia="Calibri" w:hAnsiTheme="majorHAnsi" w:cstheme="majorHAnsi"/>
          <w:color w:val="000000"/>
        </w:rPr>
        <w:t>), Costo de reforzamiento convencional (</w:t>
      </w:r>
      <w:proofErr w:type="spellStart"/>
      <w:r w:rsidRPr="005433F2">
        <w:rPr>
          <w:rFonts w:asciiTheme="majorHAnsi" w:eastAsia="Calibri" w:hAnsiTheme="majorHAnsi" w:cstheme="majorHAnsi"/>
          <w:i/>
          <w:color w:val="000000"/>
        </w:rPr>
        <w:t>ct_rc</w:t>
      </w:r>
      <w:proofErr w:type="spellEnd"/>
      <w:r w:rsidRPr="005433F2">
        <w:rPr>
          <w:rFonts w:asciiTheme="majorHAnsi" w:eastAsia="Calibri" w:hAnsiTheme="majorHAnsi" w:cstheme="majorHAnsi"/>
          <w:color w:val="000000"/>
        </w:rPr>
        <w:t>), Costo de intervención contingente (</w:t>
      </w:r>
      <w:proofErr w:type="spellStart"/>
      <w:r w:rsidRPr="005433F2">
        <w:rPr>
          <w:rFonts w:asciiTheme="majorHAnsi" w:eastAsia="Calibri" w:hAnsiTheme="majorHAnsi" w:cstheme="majorHAnsi"/>
          <w:i/>
          <w:color w:val="000000"/>
        </w:rPr>
        <w:t>ct_ic</w:t>
      </w:r>
      <w:proofErr w:type="spellEnd"/>
      <w:r w:rsidRPr="005433F2">
        <w:rPr>
          <w:rFonts w:asciiTheme="majorHAnsi" w:eastAsia="Calibri" w:hAnsiTheme="majorHAnsi" w:cstheme="majorHAnsi"/>
          <w:color w:val="000000"/>
        </w:rPr>
        <w:t>) y Costo de ampliación de áreas (</w:t>
      </w:r>
      <w:proofErr w:type="spellStart"/>
      <w:r w:rsidRPr="005433F2">
        <w:rPr>
          <w:rFonts w:asciiTheme="majorHAnsi" w:eastAsia="Calibri" w:hAnsiTheme="majorHAnsi" w:cstheme="majorHAnsi"/>
          <w:i/>
          <w:color w:val="000000"/>
        </w:rPr>
        <w:t>ct_amp</w:t>
      </w:r>
      <w:proofErr w:type="spellEnd"/>
      <w:r w:rsidRPr="005433F2">
        <w:rPr>
          <w:rFonts w:asciiTheme="majorHAnsi" w:eastAsia="Calibri" w:hAnsiTheme="majorHAnsi" w:cstheme="majorHAnsi"/>
          <w:color w:val="000000"/>
        </w:rPr>
        <w:t>) se calculan según lo descrito en los acápites anteriores.</w:t>
      </w:r>
    </w:p>
    <w:p w14:paraId="58596346" w14:textId="77777777" w:rsidR="009F3E85" w:rsidRPr="005433F2" w:rsidRDefault="009F3E85" w:rsidP="00C57E52">
      <w:pPr>
        <w:pStyle w:val="Prrafodelista"/>
        <w:spacing w:before="120" w:after="120" w:line="240" w:lineRule="auto"/>
        <w:ind w:left="426"/>
        <w:contextualSpacing w:val="0"/>
        <w:jc w:val="both"/>
        <w:rPr>
          <w:rFonts w:asciiTheme="majorHAnsi" w:eastAsia="Calibri" w:hAnsiTheme="majorHAnsi" w:cstheme="majorHAnsi"/>
          <w:color w:val="000000"/>
        </w:rPr>
      </w:pPr>
      <w:r w:rsidRPr="005433F2">
        <w:rPr>
          <w:rFonts w:asciiTheme="majorHAnsi" w:eastAsia="Calibri" w:hAnsiTheme="majorHAnsi" w:cstheme="majorHAnsi"/>
          <w:color w:val="000000"/>
        </w:rPr>
        <w:t xml:space="preserve">Cabe destacar que el subcomponente Costo de mantenimiento correctivo (elementos no estructurales) no se calcula en las </w:t>
      </w:r>
      <w:r w:rsidRPr="005433F2">
        <w:rPr>
          <w:rFonts w:asciiTheme="majorHAnsi" w:eastAsia="Calibri" w:hAnsiTheme="majorHAnsi" w:cstheme="majorHAnsi"/>
        </w:rPr>
        <w:t xml:space="preserve">edificaciones con intervención estructural de sustitución o reforzamiento y en los locales educativos con intervención estructural de sustitución total. Asimismo, el subcomponente </w:t>
      </w:r>
      <w:r w:rsidRPr="005433F2">
        <w:rPr>
          <w:rFonts w:asciiTheme="majorHAnsi" w:eastAsia="Calibri" w:hAnsiTheme="majorHAnsi" w:cstheme="majorHAnsi"/>
          <w:color w:val="000000"/>
        </w:rPr>
        <w:t xml:space="preserve">Costo de mejora de la calidad de energía eléctrica </w:t>
      </w:r>
      <w:r w:rsidRPr="005433F2">
        <w:rPr>
          <w:rFonts w:asciiTheme="majorHAnsi" w:eastAsia="Calibri" w:hAnsiTheme="majorHAnsi" w:cstheme="majorHAnsi"/>
        </w:rPr>
        <w:t>no se calcula en los locales educativos con intervención estructural de sustitución total.</w:t>
      </w:r>
    </w:p>
    <w:p w14:paraId="2498E988" w14:textId="5C6895AA" w:rsidR="009F3E85" w:rsidRPr="005433F2" w:rsidRDefault="009F3E85" w:rsidP="00C57E52">
      <w:pPr>
        <w:pStyle w:val="Prrafodelista"/>
        <w:spacing w:before="120" w:after="120" w:line="240" w:lineRule="auto"/>
        <w:ind w:left="426"/>
        <w:contextualSpacing w:val="0"/>
        <w:jc w:val="both"/>
        <w:rPr>
          <w:rFonts w:asciiTheme="majorHAnsi" w:eastAsia="Calibri" w:hAnsiTheme="majorHAnsi" w:cstheme="majorHAnsi"/>
        </w:rPr>
      </w:pPr>
      <w:r w:rsidRPr="005433F2">
        <w:rPr>
          <w:rFonts w:asciiTheme="majorHAnsi" w:eastAsia="Calibri" w:hAnsiTheme="majorHAnsi" w:cstheme="majorHAnsi"/>
        </w:rPr>
        <w:t>Para el cálculo del componente Grupo SAFIL (</w:t>
      </w:r>
      <w:r w:rsidRPr="005433F2">
        <w:rPr>
          <w:rFonts w:asciiTheme="majorHAnsi" w:eastAsia="Calibri" w:hAnsiTheme="majorHAnsi" w:cstheme="majorHAnsi"/>
          <w:lang w:eastAsia="x-none"/>
        </w:rPr>
        <w:t>Saneamiento físico legal), se mantuvo el cálculo original del PNIE y se actualizó</w:t>
      </w:r>
      <w:r w:rsidR="00F80496" w:rsidRPr="005433F2">
        <w:rPr>
          <w:rFonts w:asciiTheme="majorHAnsi" w:eastAsia="Calibri" w:hAnsiTheme="majorHAnsi" w:cstheme="majorHAnsi"/>
          <w:lang w:eastAsia="x-none"/>
        </w:rPr>
        <w:t xml:space="preserve"> con inflación entre 2015 y </w:t>
      </w:r>
      <w:r w:rsidR="007349FD">
        <w:rPr>
          <w:rFonts w:asciiTheme="majorHAnsi" w:eastAsia="Calibri" w:hAnsiTheme="majorHAnsi" w:cstheme="majorHAnsi"/>
          <w:lang w:eastAsia="x-none"/>
        </w:rPr>
        <w:t>noviembre</w:t>
      </w:r>
      <w:r w:rsidR="00295740">
        <w:rPr>
          <w:rFonts w:asciiTheme="majorHAnsi" w:eastAsia="Calibri" w:hAnsiTheme="majorHAnsi" w:cstheme="majorHAnsi"/>
          <w:lang w:eastAsia="x-none"/>
        </w:rPr>
        <w:t xml:space="preserve"> de </w:t>
      </w:r>
      <w:r w:rsidR="00F80496" w:rsidRPr="005433F2">
        <w:rPr>
          <w:rFonts w:asciiTheme="majorHAnsi" w:eastAsia="Calibri" w:hAnsiTheme="majorHAnsi" w:cstheme="majorHAnsi"/>
          <w:lang w:eastAsia="x-none"/>
        </w:rPr>
        <w:t>20</w:t>
      </w:r>
      <w:r w:rsidR="00C54D99" w:rsidRPr="005433F2">
        <w:rPr>
          <w:rFonts w:asciiTheme="majorHAnsi" w:eastAsia="Calibri" w:hAnsiTheme="majorHAnsi" w:cstheme="majorHAnsi"/>
          <w:lang w:eastAsia="x-none"/>
        </w:rPr>
        <w:t>2</w:t>
      </w:r>
      <w:r w:rsidR="00DC03F1">
        <w:rPr>
          <w:rFonts w:asciiTheme="majorHAnsi" w:eastAsia="Calibri" w:hAnsiTheme="majorHAnsi" w:cstheme="majorHAnsi"/>
          <w:lang w:eastAsia="x-none"/>
        </w:rPr>
        <w:t>4</w:t>
      </w:r>
      <w:r w:rsidRPr="005433F2">
        <w:rPr>
          <w:rFonts w:asciiTheme="majorHAnsi" w:eastAsia="Calibri" w:hAnsiTheme="majorHAnsi" w:cstheme="majorHAnsi"/>
          <w:lang w:eastAsia="x-none"/>
        </w:rPr>
        <w:t>. Asimismo, se actualizó este cálculo tomando en cuenta aquellos locales que están saneados, según la base Margesí proporciona</w:t>
      </w:r>
      <w:r w:rsidR="00F80496" w:rsidRPr="005433F2">
        <w:rPr>
          <w:rFonts w:asciiTheme="majorHAnsi" w:eastAsia="Calibri" w:hAnsiTheme="majorHAnsi" w:cstheme="majorHAnsi"/>
          <w:lang w:eastAsia="x-none"/>
        </w:rPr>
        <w:t xml:space="preserve">da por DISAFIL, actualizada al </w:t>
      </w:r>
      <w:r w:rsidR="007349FD">
        <w:rPr>
          <w:rFonts w:asciiTheme="majorHAnsi" w:eastAsia="Calibri" w:hAnsiTheme="majorHAnsi" w:cstheme="majorHAnsi"/>
          <w:lang w:eastAsia="x-none"/>
        </w:rPr>
        <w:t>16 de diciembre</w:t>
      </w:r>
      <w:r w:rsidR="001F690F">
        <w:rPr>
          <w:rFonts w:asciiTheme="majorHAnsi" w:eastAsia="Calibri" w:hAnsiTheme="majorHAnsi" w:cstheme="majorHAnsi"/>
          <w:lang w:eastAsia="x-none"/>
        </w:rPr>
        <w:t xml:space="preserve"> </w:t>
      </w:r>
      <w:r w:rsidR="00F80496" w:rsidRPr="005433F2">
        <w:rPr>
          <w:rFonts w:asciiTheme="majorHAnsi" w:eastAsia="Calibri" w:hAnsiTheme="majorHAnsi" w:cstheme="majorHAnsi"/>
          <w:lang w:eastAsia="x-none"/>
        </w:rPr>
        <w:t>de 202</w:t>
      </w:r>
      <w:r w:rsidR="00DC03F1">
        <w:rPr>
          <w:rFonts w:asciiTheme="majorHAnsi" w:eastAsia="Calibri" w:hAnsiTheme="majorHAnsi" w:cstheme="majorHAnsi"/>
          <w:lang w:eastAsia="x-none"/>
        </w:rPr>
        <w:t>4</w:t>
      </w:r>
      <w:r w:rsidRPr="005433F2">
        <w:rPr>
          <w:rFonts w:asciiTheme="majorHAnsi" w:eastAsia="Calibri" w:hAnsiTheme="majorHAnsi" w:cstheme="majorHAnsi"/>
          <w:lang w:eastAsia="x-none"/>
        </w:rPr>
        <w:t>. Si el local educativo está saneado, este componente equivale a cero.</w:t>
      </w:r>
    </w:p>
    <w:p w14:paraId="5866CBF1" w14:textId="77777777" w:rsidR="009F3E85" w:rsidRPr="005433F2" w:rsidRDefault="009F3E85" w:rsidP="00C57E52">
      <w:pPr>
        <w:pStyle w:val="Prrafodelista"/>
        <w:spacing w:before="120" w:after="120" w:line="240" w:lineRule="auto"/>
        <w:ind w:left="425"/>
        <w:contextualSpacing w:val="0"/>
        <w:jc w:val="both"/>
        <w:rPr>
          <w:rFonts w:asciiTheme="majorHAnsi" w:eastAsia="Calibri" w:hAnsiTheme="majorHAnsi" w:cstheme="majorHAnsi"/>
          <w:lang w:eastAsia="x-none"/>
        </w:rPr>
      </w:pPr>
      <w:r w:rsidRPr="005433F2">
        <w:rPr>
          <w:rFonts w:asciiTheme="majorHAnsi" w:eastAsia="Calibri" w:hAnsiTheme="majorHAnsi" w:cstheme="majorHAnsi"/>
        </w:rPr>
        <w:t>Finalmente, con todos los subcomponentes correctamente calculados, se calcula cada</w:t>
      </w:r>
      <w:r w:rsidRPr="005433F2">
        <w:rPr>
          <w:rFonts w:asciiTheme="majorHAnsi" w:eastAsia="Calibri" w:hAnsiTheme="majorHAnsi" w:cstheme="majorHAnsi"/>
          <w:lang w:eastAsia="x-none"/>
        </w:rPr>
        <w:t xml:space="preserve"> componente de la brecha y el cálculo total de brecha para cada local educativo.</w:t>
      </w:r>
    </w:p>
    <w:p w14:paraId="7AAAC453" w14:textId="77777777" w:rsidR="009F3E85" w:rsidRPr="008C5599" w:rsidRDefault="009F3E85" w:rsidP="009A6A11">
      <w:pPr>
        <w:spacing w:before="240" w:after="120" w:line="240" w:lineRule="auto"/>
        <w:ind w:left="425"/>
        <w:jc w:val="both"/>
        <w:rPr>
          <w:rFonts w:asciiTheme="majorHAnsi" w:eastAsia="Calibri" w:hAnsiTheme="majorHAnsi" w:cstheme="majorHAnsi"/>
          <w:b/>
          <w:lang w:val="es-MX" w:eastAsia="x-none"/>
        </w:rPr>
      </w:pPr>
      <w:r w:rsidRPr="008C5599">
        <w:rPr>
          <w:rFonts w:asciiTheme="majorHAnsi" w:eastAsia="Calibri" w:hAnsiTheme="majorHAnsi" w:cstheme="majorHAnsi"/>
          <w:b/>
          <w:lang w:val="es-MX" w:eastAsia="x-none"/>
        </w:rPr>
        <w:t xml:space="preserve">Correcciones y mejoras respecto al algoritmo y </w:t>
      </w:r>
      <w:r w:rsidRPr="009A6A11">
        <w:rPr>
          <w:rFonts w:asciiTheme="majorHAnsi" w:eastAsia="Calibri" w:hAnsiTheme="majorHAnsi" w:cstheme="majorHAnsi"/>
          <w:b/>
          <w:lang w:eastAsia="x-none"/>
        </w:rPr>
        <w:t>cálculo</w:t>
      </w:r>
      <w:r w:rsidRPr="008C5599">
        <w:rPr>
          <w:rFonts w:asciiTheme="majorHAnsi" w:eastAsia="Calibri" w:hAnsiTheme="majorHAnsi" w:cstheme="majorHAnsi"/>
          <w:b/>
          <w:lang w:val="es-MX" w:eastAsia="x-none"/>
        </w:rPr>
        <w:t xml:space="preserve"> original de brecha del PNIE</w:t>
      </w:r>
    </w:p>
    <w:p w14:paraId="043A93F3" w14:textId="5FEAEF2B" w:rsidR="009F3E85" w:rsidRPr="005433F2" w:rsidRDefault="009F3E85" w:rsidP="00C57E52">
      <w:pPr>
        <w:pStyle w:val="Prrafodelista"/>
        <w:spacing w:before="120" w:after="120" w:line="240" w:lineRule="auto"/>
        <w:ind w:left="425"/>
        <w:contextualSpacing w:val="0"/>
        <w:jc w:val="both"/>
        <w:rPr>
          <w:rFonts w:asciiTheme="majorHAnsi" w:eastAsia="Calibri" w:hAnsiTheme="majorHAnsi" w:cstheme="majorHAnsi"/>
        </w:rPr>
      </w:pPr>
      <w:r w:rsidRPr="005433F2">
        <w:rPr>
          <w:rFonts w:asciiTheme="majorHAnsi" w:eastAsia="Calibri" w:hAnsiTheme="majorHAnsi" w:cstheme="majorHAnsi"/>
        </w:rPr>
        <w:t xml:space="preserve">De forma complementaria a lo descrito en los anteriores acápites, se </w:t>
      </w:r>
      <w:r w:rsidR="008C5599">
        <w:rPr>
          <w:rFonts w:asciiTheme="majorHAnsi" w:eastAsia="Calibri" w:hAnsiTheme="majorHAnsi" w:cstheme="majorHAnsi"/>
        </w:rPr>
        <w:t>incluyeron</w:t>
      </w:r>
      <w:r w:rsidRPr="005433F2">
        <w:rPr>
          <w:rFonts w:asciiTheme="majorHAnsi" w:eastAsia="Calibri" w:hAnsiTheme="majorHAnsi" w:cstheme="majorHAnsi"/>
        </w:rPr>
        <w:t xml:space="preserve"> los siguientes cambios y mejoras al algoritmo y cálculo </w:t>
      </w:r>
      <w:r w:rsidR="008C5599">
        <w:rPr>
          <w:rFonts w:asciiTheme="majorHAnsi" w:eastAsia="Calibri" w:hAnsiTheme="majorHAnsi" w:cstheme="majorHAnsi"/>
        </w:rPr>
        <w:t xml:space="preserve">original </w:t>
      </w:r>
      <w:r w:rsidRPr="005433F2">
        <w:rPr>
          <w:rFonts w:asciiTheme="majorHAnsi" w:eastAsia="Calibri" w:hAnsiTheme="majorHAnsi" w:cstheme="majorHAnsi"/>
        </w:rPr>
        <w:t>de brecha</w:t>
      </w:r>
      <w:r w:rsidR="008C5599">
        <w:rPr>
          <w:rFonts w:asciiTheme="majorHAnsi" w:eastAsia="Calibri" w:hAnsiTheme="majorHAnsi" w:cstheme="majorHAnsi"/>
        </w:rPr>
        <w:t xml:space="preserve"> de infraestructura educativa existente del PNIE</w:t>
      </w:r>
      <w:r w:rsidRPr="005433F2">
        <w:rPr>
          <w:rFonts w:asciiTheme="majorHAnsi" w:eastAsia="Calibri" w:hAnsiTheme="majorHAnsi" w:cstheme="majorHAnsi"/>
        </w:rPr>
        <w:t>:</w:t>
      </w:r>
    </w:p>
    <w:p w14:paraId="564A850D" w14:textId="3B7ED33D" w:rsidR="009F3E85" w:rsidRPr="005433F2" w:rsidRDefault="009F3E85">
      <w:pPr>
        <w:numPr>
          <w:ilvl w:val="0"/>
          <w:numId w:val="22"/>
        </w:numPr>
        <w:spacing w:before="120" w:after="120" w:line="240" w:lineRule="auto"/>
        <w:ind w:left="709" w:hanging="284"/>
        <w:jc w:val="both"/>
        <w:rPr>
          <w:rFonts w:asciiTheme="majorHAnsi" w:hAnsiTheme="majorHAnsi" w:cstheme="majorHAnsi"/>
        </w:rPr>
      </w:pPr>
      <w:r w:rsidRPr="005433F2">
        <w:rPr>
          <w:rFonts w:asciiTheme="majorHAnsi" w:hAnsiTheme="majorHAnsi" w:cstheme="majorHAnsi"/>
        </w:rPr>
        <w:t xml:space="preserve">Se </w:t>
      </w:r>
      <w:r w:rsidR="008C5599">
        <w:rPr>
          <w:rFonts w:asciiTheme="majorHAnsi" w:hAnsiTheme="majorHAnsi" w:cstheme="majorHAnsi"/>
        </w:rPr>
        <w:t xml:space="preserve">corrigieron </w:t>
      </w:r>
      <w:r w:rsidRPr="005433F2">
        <w:rPr>
          <w:rFonts w:asciiTheme="majorHAnsi" w:hAnsiTheme="majorHAnsi" w:cstheme="majorHAnsi"/>
        </w:rPr>
        <w:t>errores en la información de topografía. Si el local educativo no registra información de topografía, se considera la topografía más accidentada, que es el caso más conservador.</w:t>
      </w:r>
    </w:p>
    <w:p w14:paraId="03DF3146" w14:textId="01CF707A" w:rsidR="009F3E85" w:rsidRPr="005433F2" w:rsidRDefault="009F3E85">
      <w:pPr>
        <w:numPr>
          <w:ilvl w:val="0"/>
          <w:numId w:val="22"/>
        </w:numPr>
        <w:spacing w:before="120" w:after="120" w:line="240" w:lineRule="auto"/>
        <w:ind w:left="709" w:hanging="284"/>
        <w:jc w:val="both"/>
        <w:rPr>
          <w:rFonts w:asciiTheme="majorHAnsi" w:hAnsiTheme="majorHAnsi" w:cstheme="majorHAnsi"/>
        </w:rPr>
      </w:pPr>
      <w:r w:rsidRPr="005433F2">
        <w:rPr>
          <w:rFonts w:asciiTheme="majorHAnsi" w:hAnsiTheme="majorHAnsi" w:cstheme="majorHAnsi"/>
        </w:rPr>
        <w:t xml:space="preserve">Se </w:t>
      </w:r>
      <w:r w:rsidR="008C5599">
        <w:rPr>
          <w:rFonts w:asciiTheme="majorHAnsi" w:hAnsiTheme="majorHAnsi" w:cstheme="majorHAnsi"/>
        </w:rPr>
        <w:t xml:space="preserve">corrigieron </w:t>
      </w:r>
      <w:r w:rsidR="008C5599" w:rsidRPr="005433F2">
        <w:rPr>
          <w:rFonts w:asciiTheme="majorHAnsi" w:hAnsiTheme="majorHAnsi" w:cstheme="majorHAnsi"/>
        </w:rPr>
        <w:t xml:space="preserve">errores </w:t>
      </w:r>
      <w:r w:rsidR="008C5599">
        <w:rPr>
          <w:rFonts w:asciiTheme="majorHAnsi" w:hAnsiTheme="majorHAnsi" w:cstheme="majorHAnsi"/>
        </w:rPr>
        <w:t xml:space="preserve">en el </w:t>
      </w:r>
      <w:r w:rsidRPr="005433F2">
        <w:rPr>
          <w:rFonts w:asciiTheme="majorHAnsi" w:hAnsiTheme="majorHAnsi" w:cstheme="majorHAnsi"/>
        </w:rPr>
        <w:t>cálculo de áreas techadas. Se mantuvo la regla de acotar el área techada del primer piso de las edificaciones al intervalo 10</w:t>
      </w:r>
      <w:r w:rsidR="00F51F9E" w:rsidRPr="005433F2">
        <w:rPr>
          <w:rFonts w:asciiTheme="majorHAnsi" w:hAnsiTheme="majorHAnsi" w:cstheme="majorHAnsi"/>
        </w:rPr>
        <w:t xml:space="preserve"> </w:t>
      </w:r>
      <w:r w:rsidR="0095744A">
        <w:rPr>
          <w:rFonts w:asciiTheme="majorHAnsi" w:hAnsiTheme="majorHAnsi" w:cstheme="majorHAnsi"/>
        </w:rPr>
        <w:t>-</w:t>
      </w:r>
      <w:r w:rsidR="00F51F9E" w:rsidRPr="005433F2">
        <w:rPr>
          <w:rFonts w:asciiTheme="majorHAnsi" w:hAnsiTheme="majorHAnsi" w:cstheme="majorHAnsi"/>
        </w:rPr>
        <w:t xml:space="preserve"> </w:t>
      </w:r>
      <w:r w:rsidRPr="005433F2">
        <w:rPr>
          <w:rFonts w:asciiTheme="majorHAnsi" w:hAnsiTheme="majorHAnsi" w:cstheme="majorHAnsi"/>
        </w:rPr>
        <w:t>2,500 m</w:t>
      </w:r>
      <w:r w:rsidRPr="005433F2">
        <w:rPr>
          <w:rFonts w:asciiTheme="majorHAnsi" w:hAnsiTheme="majorHAnsi" w:cstheme="majorHAnsi"/>
          <w:vertAlign w:val="superscript"/>
        </w:rPr>
        <w:t>2</w:t>
      </w:r>
      <w:r w:rsidRPr="005433F2">
        <w:rPr>
          <w:rFonts w:asciiTheme="majorHAnsi" w:hAnsiTheme="majorHAnsi" w:cstheme="majorHAnsi"/>
        </w:rPr>
        <w:t xml:space="preserve"> y el número de pisos al intervalo 1</w:t>
      </w:r>
      <w:r w:rsidR="00F51F9E" w:rsidRPr="005433F2">
        <w:rPr>
          <w:rFonts w:asciiTheme="majorHAnsi" w:hAnsiTheme="majorHAnsi" w:cstheme="majorHAnsi"/>
        </w:rPr>
        <w:t xml:space="preserve"> – </w:t>
      </w:r>
      <w:r w:rsidRPr="005433F2">
        <w:rPr>
          <w:rFonts w:asciiTheme="majorHAnsi" w:hAnsiTheme="majorHAnsi" w:cstheme="majorHAnsi"/>
        </w:rPr>
        <w:t>6. Para facilitar la lectura de áreas, se redondearon a 2 decimales.</w:t>
      </w:r>
    </w:p>
    <w:p w14:paraId="2471ECF9" w14:textId="64A88D6B" w:rsidR="009F3E85" w:rsidRPr="005433F2" w:rsidRDefault="009F3E85">
      <w:pPr>
        <w:numPr>
          <w:ilvl w:val="0"/>
          <w:numId w:val="22"/>
        </w:numPr>
        <w:spacing w:before="120" w:after="120" w:line="240" w:lineRule="auto"/>
        <w:ind w:left="709" w:hanging="284"/>
        <w:jc w:val="both"/>
        <w:rPr>
          <w:rFonts w:asciiTheme="majorHAnsi" w:hAnsiTheme="majorHAnsi" w:cstheme="majorHAnsi"/>
        </w:rPr>
      </w:pPr>
      <w:r w:rsidRPr="005433F2">
        <w:rPr>
          <w:rFonts w:asciiTheme="majorHAnsi" w:hAnsiTheme="majorHAnsi" w:cstheme="majorHAnsi"/>
        </w:rPr>
        <w:t xml:space="preserve">Se </w:t>
      </w:r>
      <w:r w:rsidR="008C5599">
        <w:rPr>
          <w:rFonts w:asciiTheme="majorHAnsi" w:hAnsiTheme="majorHAnsi" w:cstheme="majorHAnsi"/>
        </w:rPr>
        <w:t xml:space="preserve">corrigieron </w:t>
      </w:r>
      <w:r w:rsidR="008C5599" w:rsidRPr="005433F2">
        <w:rPr>
          <w:rFonts w:asciiTheme="majorHAnsi" w:hAnsiTheme="majorHAnsi" w:cstheme="majorHAnsi"/>
        </w:rPr>
        <w:t xml:space="preserve">errores </w:t>
      </w:r>
      <w:r w:rsidR="008C5599">
        <w:rPr>
          <w:rFonts w:asciiTheme="majorHAnsi" w:hAnsiTheme="majorHAnsi" w:cstheme="majorHAnsi"/>
        </w:rPr>
        <w:t xml:space="preserve">en el </w:t>
      </w:r>
      <w:r w:rsidR="008C5599" w:rsidRPr="005433F2">
        <w:rPr>
          <w:rFonts w:asciiTheme="majorHAnsi" w:hAnsiTheme="majorHAnsi" w:cstheme="majorHAnsi"/>
        </w:rPr>
        <w:t xml:space="preserve">cálculo </w:t>
      </w:r>
      <w:r w:rsidRPr="005433F2">
        <w:rPr>
          <w:rFonts w:asciiTheme="majorHAnsi" w:hAnsiTheme="majorHAnsi" w:cstheme="majorHAnsi"/>
        </w:rPr>
        <w:t>de áreas techadas que requieren demolición sustitución, reforzamiento e intervención contingente y en el cálculo del</w:t>
      </w:r>
      <w:r w:rsidR="00671F72" w:rsidRPr="005433F2">
        <w:rPr>
          <w:rFonts w:asciiTheme="majorHAnsi" w:hAnsiTheme="majorHAnsi" w:cstheme="majorHAnsi"/>
        </w:rPr>
        <w:t xml:space="preserve"> </w:t>
      </w:r>
      <w:r w:rsidRPr="005433F2">
        <w:rPr>
          <w:rFonts w:asciiTheme="majorHAnsi" w:hAnsiTheme="majorHAnsi" w:cstheme="majorHAnsi"/>
        </w:rPr>
        <w:t>ratio de demolición. Se ha incluido la variable ratio de riesgo en la base de datos, requerida para el cálculo de orden de prioridad.</w:t>
      </w:r>
    </w:p>
    <w:p w14:paraId="419CDC2E" w14:textId="33518BAC" w:rsidR="009F3E85" w:rsidRPr="005433F2" w:rsidRDefault="009F3E85">
      <w:pPr>
        <w:numPr>
          <w:ilvl w:val="0"/>
          <w:numId w:val="22"/>
        </w:numPr>
        <w:spacing w:before="120" w:after="120" w:line="240" w:lineRule="auto"/>
        <w:ind w:left="709" w:hanging="284"/>
        <w:jc w:val="both"/>
        <w:rPr>
          <w:rFonts w:asciiTheme="majorHAnsi" w:hAnsiTheme="majorHAnsi" w:cstheme="majorHAnsi"/>
        </w:rPr>
      </w:pPr>
      <w:r w:rsidRPr="005433F2">
        <w:rPr>
          <w:rFonts w:asciiTheme="majorHAnsi" w:hAnsiTheme="majorHAnsi" w:cstheme="majorHAnsi"/>
        </w:rPr>
        <w:t xml:space="preserve">Se </w:t>
      </w:r>
      <w:r w:rsidR="008C5599">
        <w:rPr>
          <w:rFonts w:asciiTheme="majorHAnsi" w:hAnsiTheme="majorHAnsi" w:cstheme="majorHAnsi"/>
        </w:rPr>
        <w:t xml:space="preserve">corrigieron </w:t>
      </w:r>
      <w:r w:rsidR="008C5599" w:rsidRPr="005433F2">
        <w:rPr>
          <w:rFonts w:asciiTheme="majorHAnsi" w:hAnsiTheme="majorHAnsi" w:cstheme="majorHAnsi"/>
        </w:rPr>
        <w:t xml:space="preserve">errores </w:t>
      </w:r>
      <w:r w:rsidR="008C5599">
        <w:rPr>
          <w:rFonts w:asciiTheme="majorHAnsi" w:hAnsiTheme="majorHAnsi" w:cstheme="majorHAnsi"/>
        </w:rPr>
        <w:t xml:space="preserve">en el </w:t>
      </w:r>
      <w:r w:rsidR="008C5599" w:rsidRPr="005433F2">
        <w:rPr>
          <w:rFonts w:asciiTheme="majorHAnsi" w:hAnsiTheme="majorHAnsi" w:cstheme="majorHAnsi"/>
        </w:rPr>
        <w:t xml:space="preserve">cálculo </w:t>
      </w:r>
      <w:r w:rsidRPr="005433F2">
        <w:rPr>
          <w:rFonts w:asciiTheme="majorHAnsi" w:hAnsiTheme="majorHAnsi" w:cstheme="majorHAnsi"/>
        </w:rPr>
        <w:t xml:space="preserve">de metros de cerco perimétrico requeridos. Además, </w:t>
      </w:r>
      <w:r w:rsidR="008C5599">
        <w:rPr>
          <w:rFonts w:asciiTheme="majorHAnsi" w:hAnsiTheme="majorHAnsi" w:cstheme="majorHAnsi"/>
        </w:rPr>
        <w:t>se modificó el</w:t>
      </w:r>
      <w:r w:rsidRPr="005433F2">
        <w:rPr>
          <w:rFonts w:asciiTheme="majorHAnsi" w:hAnsiTheme="majorHAnsi" w:cstheme="majorHAnsi"/>
        </w:rPr>
        <w:t xml:space="preserve"> algoritmo de costos de cercos perimétricos para incluir a los escenarios Pueblos Conectados y Comunidades Dispersas en zona Urbana, que inicialmente no estaban considerados. Esta modificación se ejecutó según los costos unitarios promedio de área techada </w:t>
      </w:r>
      <w:r w:rsidR="00650FD1" w:rsidRPr="005433F2">
        <w:rPr>
          <w:rFonts w:asciiTheme="majorHAnsi" w:hAnsiTheme="majorHAnsi" w:cstheme="majorHAnsi"/>
        </w:rPr>
        <w:t>de acuerdo con</w:t>
      </w:r>
      <w:r w:rsidRPr="005433F2">
        <w:rPr>
          <w:rFonts w:asciiTheme="majorHAnsi" w:hAnsiTheme="majorHAnsi" w:cstheme="majorHAnsi"/>
        </w:rPr>
        <w:t xml:space="preserve"> lo siguiente:</w:t>
      </w:r>
    </w:p>
    <w:p w14:paraId="39B7B4BE" w14:textId="77777777" w:rsidR="009F3E85" w:rsidRPr="005433F2" w:rsidRDefault="009F3E85">
      <w:pPr>
        <w:numPr>
          <w:ilvl w:val="0"/>
          <w:numId w:val="21"/>
        </w:numPr>
        <w:tabs>
          <w:tab w:val="left" w:pos="426"/>
        </w:tabs>
        <w:spacing w:after="0" w:line="240" w:lineRule="auto"/>
        <w:ind w:left="993" w:hanging="284"/>
        <w:jc w:val="both"/>
        <w:rPr>
          <w:rFonts w:asciiTheme="majorHAnsi" w:hAnsiTheme="majorHAnsi" w:cstheme="majorHAnsi"/>
        </w:rPr>
      </w:pPr>
      <w:r w:rsidRPr="005433F2">
        <w:rPr>
          <w:rFonts w:asciiTheme="majorHAnsi" w:hAnsiTheme="majorHAnsi" w:cstheme="majorHAnsi"/>
        </w:rPr>
        <w:t>Pueblos Conectados: 4.28% adicional al costo promedio del escenario Centros Urbanos.</w:t>
      </w:r>
    </w:p>
    <w:p w14:paraId="579DA34E" w14:textId="77777777" w:rsidR="009F3E85" w:rsidRPr="005433F2" w:rsidRDefault="009F3E85">
      <w:pPr>
        <w:numPr>
          <w:ilvl w:val="0"/>
          <w:numId w:val="21"/>
        </w:numPr>
        <w:tabs>
          <w:tab w:val="left" w:pos="426"/>
        </w:tabs>
        <w:spacing w:after="0" w:line="240" w:lineRule="auto"/>
        <w:ind w:left="993" w:hanging="284"/>
        <w:jc w:val="both"/>
        <w:rPr>
          <w:rFonts w:asciiTheme="majorHAnsi" w:hAnsiTheme="majorHAnsi" w:cstheme="majorHAnsi"/>
        </w:rPr>
      </w:pPr>
      <w:r w:rsidRPr="005433F2">
        <w:rPr>
          <w:rFonts w:asciiTheme="majorHAnsi" w:hAnsiTheme="majorHAnsi" w:cstheme="majorHAnsi"/>
        </w:rPr>
        <w:t>Comunidades Dispersas: 29.09% adicional al costo promedio del escenario Centros Urbanos.</w:t>
      </w:r>
    </w:p>
    <w:p w14:paraId="558ECFB6" w14:textId="46262F56" w:rsidR="009F3E85" w:rsidRPr="005433F2" w:rsidRDefault="009F3E85">
      <w:pPr>
        <w:numPr>
          <w:ilvl w:val="0"/>
          <w:numId w:val="22"/>
        </w:numPr>
        <w:spacing w:before="120" w:after="120" w:line="240" w:lineRule="auto"/>
        <w:ind w:left="709" w:hanging="284"/>
        <w:jc w:val="both"/>
        <w:rPr>
          <w:rFonts w:asciiTheme="majorHAnsi" w:hAnsiTheme="majorHAnsi" w:cstheme="majorHAnsi"/>
        </w:rPr>
      </w:pPr>
      <w:r w:rsidRPr="005433F2">
        <w:rPr>
          <w:rFonts w:asciiTheme="majorHAnsi" w:hAnsiTheme="majorHAnsi" w:cstheme="majorHAnsi"/>
        </w:rPr>
        <w:lastRenderedPageBreak/>
        <w:t xml:space="preserve">Se </w:t>
      </w:r>
      <w:r w:rsidR="008C5599">
        <w:rPr>
          <w:rFonts w:asciiTheme="majorHAnsi" w:hAnsiTheme="majorHAnsi" w:cstheme="majorHAnsi"/>
        </w:rPr>
        <w:t xml:space="preserve">corrigió un error </w:t>
      </w:r>
      <w:r w:rsidRPr="005433F2">
        <w:rPr>
          <w:rFonts w:asciiTheme="majorHAnsi" w:hAnsiTheme="majorHAnsi" w:cstheme="majorHAnsi"/>
        </w:rPr>
        <w:t>en la optimización de ampliación de áreas por distrito y zona (urbana o rural) para los niveles Inicial, Primaria y Secundaria. En el cálculo original, al comparar las áreas sobrantes contra las áreas requeridas para ampliación, se escogía (equivocadamente) la mayor área de estas para calcular el factor de optimización. Debería escogerse la menor, pues es el espacio que efectivamente se puede usar.</w:t>
      </w:r>
    </w:p>
    <w:p w14:paraId="62C353EE" w14:textId="562E5243" w:rsidR="009F3E85" w:rsidRPr="005433F2" w:rsidRDefault="009F3E85">
      <w:pPr>
        <w:numPr>
          <w:ilvl w:val="0"/>
          <w:numId w:val="22"/>
        </w:numPr>
        <w:spacing w:before="120" w:after="120" w:line="240" w:lineRule="auto"/>
        <w:ind w:left="709" w:hanging="284"/>
        <w:jc w:val="both"/>
        <w:rPr>
          <w:rFonts w:asciiTheme="majorHAnsi" w:hAnsiTheme="majorHAnsi" w:cstheme="majorHAnsi"/>
        </w:rPr>
      </w:pPr>
      <w:r w:rsidRPr="005433F2">
        <w:rPr>
          <w:rFonts w:asciiTheme="majorHAnsi" w:hAnsiTheme="majorHAnsi" w:cstheme="majorHAnsi"/>
        </w:rPr>
        <w:t xml:space="preserve">Se </w:t>
      </w:r>
      <w:r w:rsidR="008C5599">
        <w:rPr>
          <w:rFonts w:asciiTheme="majorHAnsi" w:hAnsiTheme="majorHAnsi" w:cstheme="majorHAnsi"/>
        </w:rPr>
        <w:t>corrigieron</w:t>
      </w:r>
      <w:r w:rsidRPr="005433F2">
        <w:rPr>
          <w:rFonts w:asciiTheme="majorHAnsi" w:hAnsiTheme="majorHAnsi" w:cstheme="majorHAnsi"/>
        </w:rPr>
        <w:t xml:space="preserve"> errores en el cálculo de áreas requeridas para ampliación. Se </w:t>
      </w:r>
      <w:r w:rsidR="007F3D5A">
        <w:rPr>
          <w:rFonts w:asciiTheme="majorHAnsi" w:hAnsiTheme="majorHAnsi" w:cstheme="majorHAnsi"/>
        </w:rPr>
        <w:t>estableció</w:t>
      </w:r>
      <w:r w:rsidRPr="005433F2">
        <w:rPr>
          <w:rFonts w:asciiTheme="majorHAnsi" w:hAnsiTheme="majorHAnsi" w:cstheme="majorHAnsi"/>
        </w:rPr>
        <w:t xml:space="preserve"> </w:t>
      </w:r>
      <w:r w:rsidR="007F3D5A">
        <w:rPr>
          <w:rFonts w:asciiTheme="majorHAnsi" w:hAnsiTheme="majorHAnsi" w:cstheme="majorHAnsi"/>
        </w:rPr>
        <w:t>ajustar el área de</w:t>
      </w:r>
      <w:r w:rsidR="0026538E">
        <w:rPr>
          <w:rFonts w:asciiTheme="majorHAnsi" w:hAnsiTheme="majorHAnsi" w:cstheme="majorHAnsi"/>
        </w:rPr>
        <w:t>l</w:t>
      </w:r>
      <w:r w:rsidR="007F3D5A">
        <w:rPr>
          <w:rFonts w:asciiTheme="majorHAnsi" w:hAnsiTheme="majorHAnsi" w:cstheme="majorHAnsi"/>
        </w:rPr>
        <w:t xml:space="preserve"> terreno registrada si esta es menor al área</w:t>
      </w:r>
      <w:r w:rsidRPr="005433F2">
        <w:rPr>
          <w:rFonts w:asciiTheme="majorHAnsi" w:hAnsiTheme="majorHAnsi" w:cstheme="majorHAnsi"/>
        </w:rPr>
        <w:t xml:space="preserve"> </w:t>
      </w:r>
      <w:r w:rsidR="007F3D5A">
        <w:rPr>
          <w:rFonts w:asciiTheme="majorHAnsi" w:hAnsiTheme="majorHAnsi" w:cstheme="majorHAnsi"/>
        </w:rPr>
        <w:t>techada del primer piso. En ese caso, se ajusta el área del terreno al área techada del primer piso</w:t>
      </w:r>
      <w:r w:rsidRPr="005433F2">
        <w:rPr>
          <w:rFonts w:asciiTheme="majorHAnsi" w:hAnsiTheme="majorHAnsi" w:cstheme="majorHAnsi"/>
        </w:rPr>
        <w:t>, considerando que es altamente probable que sea un error de registro.</w:t>
      </w:r>
    </w:p>
    <w:p w14:paraId="7A77B0FE" w14:textId="68DFF0AF" w:rsidR="009F3E85" w:rsidRPr="005433F2" w:rsidRDefault="009F3E85">
      <w:pPr>
        <w:numPr>
          <w:ilvl w:val="0"/>
          <w:numId w:val="22"/>
        </w:numPr>
        <w:spacing w:before="120" w:after="120" w:line="240" w:lineRule="auto"/>
        <w:ind w:left="709" w:hanging="284"/>
        <w:jc w:val="both"/>
        <w:rPr>
          <w:rFonts w:asciiTheme="majorHAnsi" w:hAnsiTheme="majorHAnsi" w:cstheme="majorHAnsi"/>
        </w:rPr>
      </w:pPr>
      <w:r w:rsidRPr="005433F2">
        <w:rPr>
          <w:rFonts w:asciiTheme="majorHAnsi" w:hAnsiTheme="majorHAnsi" w:cstheme="majorHAnsi"/>
        </w:rPr>
        <w:t xml:space="preserve">Se </w:t>
      </w:r>
      <w:r w:rsidR="008C5599">
        <w:rPr>
          <w:rFonts w:asciiTheme="majorHAnsi" w:hAnsiTheme="majorHAnsi" w:cstheme="majorHAnsi"/>
        </w:rPr>
        <w:t>corrigieron</w:t>
      </w:r>
      <w:r w:rsidRPr="005433F2">
        <w:rPr>
          <w:rFonts w:asciiTheme="majorHAnsi" w:hAnsiTheme="majorHAnsi" w:cstheme="majorHAnsi"/>
        </w:rPr>
        <w:t xml:space="preserve"> errores en el cálculo de edificaciones que cumplen con normas de accesibilidad. El cálculo original sobreestimaba el número de edificaciones que podían ser consideradas accesibles.</w:t>
      </w:r>
    </w:p>
    <w:p w14:paraId="5CCDF0D0" w14:textId="2BDCDE51" w:rsidR="009F3E85" w:rsidRPr="005433F2" w:rsidRDefault="009F3E85">
      <w:pPr>
        <w:numPr>
          <w:ilvl w:val="0"/>
          <w:numId w:val="22"/>
        </w:numPr>
        <w:spacing w:before="120" w:after="120" w:line="240" w:lineRule="auto"/>
        <w:ind w:left="709" w:hanging="284"/>
        <w:jc w:val="both"/>
        <w:rPr>
          <w:rFonts w:asciiTheme="majorHAnsi" w:hAnsiTheme="majorHAnsi" w:cstheme="majorHAnsi"/>
        </w:rPr>
      </w:pPr>
      <w:r w:rsidRPr="005433F2">
        <w:rPr>
          <w:rFonts w:asciiTheme="majorHAnsi" w:hAnsiTheme="majorHAnsi" w:cstheme="majorHAnsi"/>
        </w:rPr>
        <w:t xml:space="preserve">Se </w:t>
      </w:r>
      <w:r w:rsidR="008C5599">
        <w:rPr>
          <w:rFonts w:asciiTheme="majorHAnsi" w:hAnsiTheme="majorHAnsi" w:cstheme="majorHAnsi"/>
        </w:rPr>
        <w:t>modificó el</w:t>
      </w:r>
      <w:r w:rsidRPr="005433F2">
        <w:rPr>
          <w:rFonts w:asciiTheme="majorHAnsi" w:hAnsiTheme="majorHAnsi" w:cstheme="majorHAnsi"/>
        </w:rPr>
        <w:t xml:space="preserve"> algoritmo de costos de ascensores para incluir a los escenarios Pueblos Conectados y Comunidades Dispersas en zona Urbana, que inicialmente no estaban considerados, de la misma forma que la modificación hecha al algoritmo de costos de cercos perimétricos.</w:t>
      </w:r>
    </w:p>
    <w:p w14:paraId="639C552B" w14:textId="77777777" w:rsidR="009F3E85" w:rsidRPr="005433F2" w:rsidRDefault="009F3E85">
      <w:pPr>
        <w:numPr>
          <w:ilvl w:val="0"/>
          <w:numId w:val="22"/>
        </w:numPr>
        <w:spacing w:before="120" w:after="120" w:line="240" w:lineRule="auto"/>
        <w:ind w:left="709" w:hanging="284"/>
        <w:jc w:val="both"/>
        <w:rPr>
          <w:rFonts w:asciiTheme="majorHAnsi" w:hAnsiTheme="majorHAnsi" w:cstheme="majorHAnsi"/>
        </w:rPr>
      </w:pPr>
      <w:r w:rsidRPr="005433F2">
        <w:rPr>
          <w:rFonts w:asciiTheme="majorHAnsi" w:hAnsiTheme="majorHAnsi" w:cstheme="majorHAnsi"/>
        </w:rPr>
        <w:t>Se utilizó la información de área techada total si el local educativo no registra áreas techadas por nivel/modalidad en el algoritmo de costos de acceso de energía eléctrica. En el cálculo original, estos locales educativos no tenían este cálculo.</w:t>
      </w:r>
    </w:p>
    <w:p w14:paraId="7F7C4B41" w14:textId="4ED5FE38" w:rsidR="009F3E85" w:rsidRPr="005433F2" w:rsidRDefault="009F3E85">
      <w:pPr>
        <w:numPr>
          <w:ilvl w:val="0"/>
          <w:numId w:val="22"/>
        </w:numPr>
        <w:spacing w:before="120" w:after="120" w:line="240" w:lineRule="auto"/>
        <w:ind w:left="709" w:hanging="284"/>
        <w:jc w:val="both"/>
        <w:rPr>
          <w:rFonts w:asciiTheme="majorHAnsi" w:hAnsiTheme="majorHAnsi" w:cstheme="majorHAnsi"/>
        </w:rPr>
      </w:pPr>
      <w:r w:rsidRPr="005433F2">
        <w:rPr>
          <w:rFonts w:asciiTheme="majorHAnsi" w:hAnsiTheme="majorHAnsi" w:cstheme="majorHAnsi"/>
        </w:rPr>
        <w:t xml:space="preserve">Se </w:t>
      </w:r>
      <w:r w:rsidR="008C5599">
        <w:rPr>
          <w:rFonts w:asciiTheme="majorHAnsi" w:hAnsiTheme="majorHAnsi" w:cstheme="majorHAnsi"/>
        </w:rPr>
        <w:t>incluyeron</w:t>
      </w:r>
      <w:r w:rsidRPr="005433F2">
        <w:rPr>
          <w:rFonts w:asciiTheme="majorHAnsi" w:hAnsiTheme="majorHAnsi" w:cstheme="majorHAnsi"/>
        </w:rPr>
        <w:t xml:space="preserve"> los inodoros para adultos en el cálculo de brecha de inodoros, excepto para el nivel/modalidad Inicial. Esto permite calcular una menor brecha de inodoros que el cálculo original.</w:t>
      </w:r>
    </w:p>
    <w:p w14:paraId="5E5FE762" w14:textId="33F663F0" w:rsidR="009F3E85" w:rsidRPr="005433F2" w:rsidRDefault="009F3E85">
      <w:pPr>
        <w:numPr>
          <w:ilvl w:val="0"/>
          <w:numId w:val="22"/>
        </w:numPr>
        <w:spacing w:before="120" w:after="120" w:line="240" w:lineRule="auto"/>
        <w:ind w:left="709" w:hanging="284"/>
        <w:jc w:val="both"/>
        <w:rPr>
          <w:rFonts w:asciiTheme="majorHAnsi" w:hAnsiTheme="majorHAnsi" w:cstheme="majorHAnsi"/>
        </w:rPr>
      </w:pPr>
      <w:r w:rsidRPr="005433F2">
        <w:rPr>
          <w:rFonts w:asciiTheme="majorHAnsi" w:hAnsiTheme="majorHAnsi" w:cstheme="majorHAnsi"/>
        </w:rPr>
        <w:t xml:space="preserve">En ciertas variables, se </w:t>
      </w:r>
      <w:r w:rsidR="008C5599">
        <w:rPr>
          <w:rFonts w:asciiTheme="majorHAnsi" w:hAnsiTheme="majorHAnsi" w:cstheme="majorHAnsi"/>
        </w:rPr>
        <w:t>redefinió</w:t>
      </w:r>
      <w:r w:rsidRPr="005433F2">
        <w:rPr>
          <w:rFonts w:asciiTheme="majorHAnsi" w:hAnsiTheme="majorHAnsi" w:cstheme="majorHAnsi"/>
        </w:rPr>
        <w:t xml:space="preserve"> la forma de identificar si tiene cierto servicio o estructura. En el cálculo original, a veces la variable debía decir “NO” para suponer la falta del servicio o estructura. En el cálculo actual, si la variable no dice “SI”, se presume la falta del servicio o estructura. Esto afecta, esencialmente, a aquellos valores en los que no hubo respuesta. </w:t>
      </w:r>
    </w:p>
    <w:p w14:paraId="203C94A9" w14:textId="77777777" w:rsidR="009F3E85" w:rsidRPr="005433F2" w:rsidRDefault="009F3E85">
      <w:pPr>
        <w:numPr>
          <w:ilvl w:val="0"/>
          <w:numId w:val="22"/>
        </w:numPr>
        <w:spacing w:before="120" w:after="120" w:line="240" w:lineRule="auto"/>
        <w:ind w:left="709" w:hanging="284"/>
        <w:jc w:val="both"/>
        <w:rPr>
          <w:rFonts w:asciiTheme="majorHAnsi" w:hAnsiTheme="majorHAnsi" w:cstheme="majorHAnsi"/>
        </w:rPr>
      </w:pPr>
      <w:r w:rsidRPr="005433F2">
        <w:rPr>
          <w:rFonts w:asciiTheme="majorHAnsi" w:hAnsiTheme="majorHAnsi" w:cstheme="majorHAnsi"/>
        </w:rPr>
        <w:t>Se eliminó la clasificación de Plan Selva en el algoritmo de cálculo de brecha. En el cálculo original, aquellos locales educativos con ratio de demolición mayor o igual a 0.7 y pertenecientes al Plan Selva tenían un algoritmo de cálculo de brecha ligeramente distinto. En el cálculo actual, se decidió aplicar el algoritmo estándar a todos los locales educativos.</w:t>
      </w:r>
    </w:p>
    <w:p w14:paraId="16141E4A" w14:textId="71604F4B" w:rsidR="005C4D37" w:rsidRDefault="005C4D37">
      <w:pPr>
        <w:numPr>
          <w:ilvl w:val="0"/>
          <w:numId w:val="22"/>
        </w:numPr>
        <w:spacing w:before="120" w:after="120" w:line="240" w:lineRule="auto"/>
        <w:ind w:left="709" w:hanging="284"/>
        <w:jc w:val="both"/>
        <w:rPr>
          <w:rFonts w:asciiTheme="majorHAnsi" w:hAnsiTheme="majorHAnsi" w:cstheme="majorHAnsi"/>
        </w:rPr>
      </w:pPr>
      <w:r>
        <w:rPr>
          <w:rFonts w:asciiTheme="majorHAnsi" w:hAnsiTheme="majorHAnsi" w:cstheme="majorHAnsi"/>
        </w:rPr>
        <w:t>S</w:t>
      </w:r>
      <w:r w:rsidRPr="005C4D37">
        <w:rPr>
          <w:rFonts w:asciiTheme="majorHAnsi" w:hAnsiTheme="majorHAnsi" w:cstheme="majorHAnsi"/>
        </w:rPr>
        <w:t xml:space="preserve">e </w:t>
      </w:r>
      <w:r>
        <w:rPr>
          <w:rFonts w:asciiTheme="majorHAnsi" w:hAnsiTheme="majorHAnsi" w:cstheme="majorHAnsi"/>
        </w:rPr>
        <w:t xml:space="preserve">recategorizaron las </w:t>
      </w:r>
      <w:r w:rsidRPr="005C4D37">
        <w:rPr>
          <w:rFonts w:asciiTheme="majorHAnsi" w:hAnsiTheme="majorHAnsi" w:cstheme="majorHAnsi"/>
        </w:rPr>
        <w:t>edificaciones con sistemas estructurales predominantes de códigos “780-PRE”, “780-POST” y “PCM” a la categoría de “P”</w:t>
      </w:r>
      <w:r>
        <w:rPr>
          <w:rFonts w:asciiTheme="majorHAnsi" w:hAnsiTheme="majorHAnsi" w:cstheme="majorHAnsi"/>
        </w:rPr>
        <w:t xml:space="preserve"> para aquellos locales educativos </w:t>
      </w:r>
      <w:r w:rsidRPr="005C4D37">
        <w:rPr>
          <w:rFonts w:asciiTheme="majorHAnsi" w:hAnsiTheme="majorHAnsi" w:cstheme="majorHAnsi"/>
        </w:rPr>
        <w:t xml:space="preserve">que </w:t>
      </w:r>
      <w:r>
        <w:rPr>
          <w:rFonts w:asciiTheme="majorHAnsi" w:hAnsiTheme="majorHAnsi" w:cstheme="majorHAnsi"/>
        </w:rPr>
        <w:t>tienen</w:t>
      </w:r>
      <w:r w:rsidRPr="005C4D37">
        <w:rPr>
          <w:rFonts w:asciiTheme="majorHAnsi" w:hAnsiTheme="majorHAnsi" w:cstheme="majorHAnsi"/>
        </w:rPr>
        <w:t xml:space="preserve"> un documento</w:t>
      </w:r>
      <w:r>
        <w:rPr>
          <w:rFonts w:asciiTheme="majorHAnsi" w:hAnsiTheme="majorHAnsi" w:cstheme="majorHAnsi"/>
        </w:rPr>
        <w:t xml:space="preserve"> o informe de riesgo</w:t>
      </w:r>
      <w:r w:rsidRPr="005C4D37">
        <w:rPr>
          <w:rFonts w:asciiTheme="majorHAnsi" w:hAnsiTheme="majorHAnsi" w:cstheme="majorHAnsi"/>
        </w:rPr>
        <w:t xml:space="preserve"> que sustenta y reporta un muy alto riesgo de colapso de </w:t>
      </w:r>
      <w:r>
        <w:rPr>
          <w:rFonts w:asciiTheme="majorHAnsi" w:hAnsiTheme="majorHAnsi" w:cstheme="majorHAnsi"/>
        </w:rPr>
        <w:t>las</w:t>
      </w:r>
      <w:r w:rsidRPr="005C4D37">
        <w:rPr>
          <w:rFonts w:asciiTheme="majorHAnsi" w:hAnsiTheme="majorHAnsi" w:cstheme="majorHAnsi"/>
        </w:rPr>
        <w:t xml:space="preserve"> edificaciones</w:t>
      </w:r>
      <w:r>
        <w:rPr>
          <w:rFonts w:asciiTheme="majorHAnsi" w:hAnsiTheme="majorHAnsi" w:cstheme="majorHAnsi"/>
        </w:rPr>
        <w:t>.</w:t>
      </w:r>
    </w:p>
    <w:p w14:paraId="2CE65801" w14:textId="7F6D23D2" w:rsidR="005C4D37" w:rsidRPr="007725F5" w:rsidRDefault="005C4D37">
      <w:pPr>
        <w:numPr>
          <w:ilvl w:val="0"/>
          <w:numId w:val="22"/>
        </w:numPr>
        <w:spacing w:before="120" w:after="120" w:line="240" w:lineRule="auto"/>
        <w:ind w:left="709" w:hanging="284"/>
        <w:jc w:val="both"/>
        <w:rPr>
          <w:rFonts w:asciiTheme="majorHAnsi" w:hAnsiTheme="majorHAnsi" w:cstheme="majorHAnsi"/>
        </w:rPr>
      </w:pPr>
      <w:r w:rsidRPr="005C4D37">
        <w:rPr>
          <w:rFonts w:asciiTheme="majorHAnsi" w:hAnsiTheme="majorHAnsi" w:cstheme="majorHAnsi"/>
        </w:rPr>
        <w:t xml:space="preserve">Se estableció usar la matrícula del SIAGIE y Censo Educativo en el caso de que no se pueda calcular </w:t>
      </w:r>
      <w:r w:rsidR="007725F5">
        <w:rPr>
          <w:rFonts w:asciiTheme="majorHAnsi" w:hAnsiTheme="majorHAnsi" w:cstheme="majorHAnsi"/>
        </w:rPr>
        <w:t xml:space="preserve">el número de alumnos </w:t>
      </w:r>
      <w:r w:rsidRPr="005C4D37">
        <w:rPr>
          <w:rFonts w:asciiTheme="majorHAnsi" w:hAnsiTheme="majorHAnsi" w:cstheme="majorHAnsi"/>
        </w:rPr>
        <w:t xml:space="preserve">con la información del </w:t>
      </w:r>
      <w:r>
        <w:rPr>
          <w:rFonts w:asciiTheme="majorHAnsi" w:hAnsiTheme="majorHAnsi" w:cstheme="majorHAnsi"/>
        </w:rPr>
        <w:t>CIE.</w:t>
      </w:r>
      <w:r w:rsidRPr="005C4D37">
        <w:rPr>
          <w:rFonts w:asciiTheme="majorHAnsi" w:hAnsiTheme="majorHAnsi" w:cstheme="majorHAnsi"/>
        </w:rPr>
        <w:t xml:space="preserve"> Debido a que la información del SIAGIE y Censo Educativo no está segmentada por turnos, se estableció el supuesto </w:t>
      </w:r>
      <w:r w:rsidR="008868E0">
        <w:rPr>
          <w:rFonts w:asciiTheme="majorHAnsi" w:hAnsiTheme="majorHAnsi" w:cstheme="majorHAnsi"/>
        </w:rPr>
        <w:t xml:space="preserve">de </w:t>
      </w:r>
      <w:r w:rsidRPr="005C4D37">
        <w:rPr>
          <w:rFonts w:asciiTheme="majorHAnsi" w:hAnsiTheme="majorHAnsi" w:cstheme="majorHAnsi"/>
        </w:rPr>
        <w:t xml:space="preserve">que la matrícula </w:t>
      </w:r>
      <w:r>
        <w:rPr>
          <w:rFonts w:asciiTheme="majorHAnsi" w:hAnsiTheme="majorHAnsi" w:cstheme="majorHAnsi"/>
        </w:rPr>
        <w:t xml:space="preserve">de estas fuentes de información </w:t>
      </w:r>
      <w:r w:rsidRPr="005C4D37">
        <w:rPr>
          <w:rFonts w:asciiTheme="majorHAnsi" w:hAnsiTheme="majorHAnsi" w:cstheme="majorHAnsi"/>
        </w:rPr>
        <w:t>se div</w:t>
      </w:r>
      <w:r w:rsidR="008868E0">
        <w:rPr>
          <w:rFonts w:asciiTheme="majorHAnsi" w:hAnsiTheme="majorHAnsi" w:cstheme="majorHAnsi"/>
        </w:rPr>
        <w:t>ide en un solo tur</w:t>
      </w:r>
      <w:r w:rsidRPr="005C4D37">
        <w:rPr>
          <w:rFonts w:asciiTheme="majorHAnsi" w:hAnsiTheme="majorHAnsi" w:cstheme="majorHAnsi"/>
        </w:rPr>
        <w:t xml:space="preserve">no </w:t>
      </w:r>
      <w:r w:rsidR="008868E0">
        <w:rPr>
          <w:rFonts w:asciiTheme="majorHAnsi" w:hAnsiTheme="majorHAnsi" w:cstheme="majorHAnsi"/>
        </w:rPr>
        <w:t xml:space="preserve">para </w:t>
      </w:r>
      <w:r w:rsidRPr="005C4D37">
        <w:rPr>
          <w:rFonts w:asciiTheme="majorHAnsi" w:hAnsiTheme="majorHAnsi" w:cstheme="majorHAnsi"/>
        </w:rPr>
        <w:t xml:space="preserve">todos los </w:t>
      </w:r>
      <w:r w:rsidRPr="007725F5">
        <w:rPr>
          <w:rFonts w:asciiTheme="majorHAnsi" w:hAnsiTheme="majorHAnsi" w:cstheme="majorHAnsi"/>
        </w:rPr>
        <w:t>niveles</w:t>
      </w:r>
      <w:r w:rsidR="008868E0" w:rsidRPr="007725F5">
        <w:rPr>
          <w:rFonts w:asciiTheme="majorHAnsi" w:hAnsiTheme="majorHAnsi" w:cstheme="majorHAnsi"/>
        </w:rPr>
        <w:t>.</w:t>
      </w:r>
    </w:p>
    <w:p w14:paraId="23A5000F" w14:textId="77777777" w:rsidR="007725F5" w:rsidRPr="007725F5" w:rsidRDefault="007725F5">
      <w:pPr>
        <w:numPr>
          <w:ilvl w:val="0"/>
          <w:numId w:val="22"/>
        </w:numPr>
        <w:spacing w:before="120" w:after="120" w:line="240" w:lineRule="auto"/>
        <w:ind w:left="709" w:hanging="284"/>
        <w:jc w:val="both"/>
        <w:rPr>
          <w:rFonts w:asciiTheme="majorHAnsi" w:hAnsiTheme="majorHAnsi" w:cstheme="majorHAnsi"/>
        </w:rPr>
      </w:pPr>
      <w:r w:rsidRPr="007725F5">
        <w:rPr>
          <w:rFonts w:asciiTheme="majorHAnsi" w:hAnsiTheme="majorHAnsi" w:cstheme="majorHAnsi"/>
        </w:rPr>
        <w:t xml:space="preserve">Se estableció acotar la cantidad de alumnos registrada en las fuentes de información a la matrícula calculada usando el SIAGIE y Censo Educativo, con el fin de no sobredimensionar la necesidad de ampliación de áreas de la infraestructura. </w:t>
      </w:r>
    </w:p>
    <w:p w14:paraId="60682AAA" w14:textId="22A55947" w:rsidR="007725F5" w:rsidRPr="007725F5" w:rsidRDefault="007725F5">
      <w:pPr>
        <w:numPr>
          <w:ilvl w:val="0"/>
          <w:numId w:val="22"/>
        </w:numPr>
        <w:spacing w:before="120" w:after="120" w:line="240" w:lineRule="auto"/>
        <w:ind w:left="709" w:hanging="284"/>
        <w:jc w:val="both"/>
        <w:rPr>
          <w:rFonts w:asciiTheme="majorHAnsi" w:hAnsiTheme="majorHAnsi" w:cstheme="majorHAnsi"/>
        </w:rPr>
      </w:pPr>
      <w:r w:rsidRPr="007725F5">
        <w:rPr>
          <w:rFonts w:asciiTheme="majorHAnsi" w:hAnsiTheme="majorHAnsi" w:cstheme="majorHAnsi"/>
        </w:rPr>
        <w:t xml:space="preserve">De la misma forma, se estableció utilizar la matrícula calculada usando el SIAGIE y Censo Educativo en todos los niveles educativos que tengan un turno único. En ese sentido, se utiliza la información más reciente y confiable respecto a la cantidad de alumnos. Debido a que la información del SIAGIE y Censo Educativo no está segmentada por turnos, no es posible usar esta información cuando un nivel tiene más de un turno sin perder </w:t>
      </w:r>
      <w:r w:rsidRPr="007725F5">
        <w:rPr>
          <w:rFonts w:asciiTheme="majorHAnsi" w:hAnsiTheme="majorHAnsi" w:cstheme="majorHAnsi"/>
        </w:rPr>
        <w:lastRenderedPageBreak/>
        <w:t>información respecto al máximo de alumnos por aula o por nivel; por lo tanto, en estos casos, se usa la información registrada en las fuentes de información de infraestructura.</w:t>
      </w:r>
    </w:p>
    <w:p w14:paraId="64839C9A" w14:textId="36C8691B" w:rsidR="0026538E" w:rsidRDefault="0026538E">
      <w:pPr>
        <w:numPr>
          <w:ilvl w:val="0"/>
          <w:numId w:val="22"/>
        </w:numPr>
        <w:spacing w:before="120" w:after="120" w:line="240" w:lineRule="auto"/>
        <w:ind w:left="709" w:hanging="284"/>
        <w:jc w:val="both"/>
        <w:rPr>
          <w:rFonts w:asciiTheme="majorHAnsi" w:hAnsiTheme="majorHAnsi" w:cstheme="majorHAnsi"/>
        </w:rPr>
      </w:pPr>
      <w:r w:rsidRPr="007725F5">
        <w:rPr>
          <w:rFonts w:asciiTheme="majorHAnsi" w:hAnsiTheme="majorHAnsi" w:cstheme="majorHAnsi"/>
        </w:rPr>
        <w:t>Se corrigió un error en el cálculo del costo del tanque elevado. En el cálculo original, se consideraban todos los tipos de intervención de tanque elevado (sustitución, implementación, mantenimiento</w:t>
      </w:r>
      <w:r>
        <w:rPr>
          <w:rFonts w:asciiTheme="majorHAnsi" w:hAnsiTheme="majorHAnsi" w:cstheme="majorHAnsi"/>
        </w:rPr>
        <w:t>) de forma simultánea. En el cálculo actual, a partir de la información recogida, solo se considera el más costoso según aplique.</w:t>
      </w:r>
    </w:p>
    <w:p w14:paraId="09E233E4" w14:textId="1FB45B90" w:rsidR="00D743A5" w:rsidRPr="00D743A5" w:rsidRDefault="00D743A5" w:rsidP="009A6A11">
      <w:pPr>
        <w:spacing w:before="240" w:after="120" w:line="240" w:lineRule="auto"/>
        <w:ind w:left="425"/>
        <w:jc w:val="both"/>
        <w:rPr>
          <w:rFonts w:asciiTheme="majorHAnsi" w:eastAsia="Calibri" w:hAnsiTheme="majorHAnsi" w:cstheme="majorHAnsi"/>
          <w:b/>
          <w:lang w:eastAsia="x-none"/>
        </w:rPr>
      </w:pPr>
      <w:r w:rsidRPr="00D743A5">
        <w:rPr>
          <w:rFonts w:asciiTheme="majorHAnsi" w:eastAsia="Calibri" w:hAnsiTheme="majorHAnsi" w:cstheme="majorHAnsi"/>
          <w:b/>
          <w:lang w:eastAsia="x-none"/>
        </w:rPr>
        <w:t xml:space="preserve">Aplicación </w:t>
      </w:r>
      <w:r>
        <w:rPr>
          <w:rFonts w:asciiTheme="majorHAnsi" w:eastAsia="Calibri" w:hAnsiTheme="majorHAnsi" w:cstheme="majorHAnsi"/>
          <w:b/>
          <w:lang w:eastAsia="x-none"/>
        </w:rPr>
        <w:t xml:space="preserve">y ajustes </w:t>
      </w:r>
      <w:r w:rsidRPr="00D743A5">
        <w:rPr>
          <w:rFonts w:asciiTheme="majorHAnsi" w:eastAsia="Calibri" w:hAnsiTheme="majorHAnsi" w:cstheme="majorHAnsi"/>
          <w:b/>
          <w:lang w:eastAsia="x-none"/>
        </w:rPr>
        <w:t xml:space="preserve">del algoritmo de cálculo de brecha para </w:t>
      </w:r>
      <w:r w:rsidR="00824C21">
        <w:rPr>
          <w:rFonts w:asciiTheme="majorHAnsi" w:eastAsia="Calibri" w:hAnsiTheme="majorHAnsi" w:cstheme="majorHAnsi"/>
          <w:b/>
          <w:lang w:eastAsia="x-none"/>
        </w:rPr>
        <w:t>el uso del SRI</w:t>
      </w:r>
    </w:p>
    <w:p w14:paraId="45ED5C16" w14:textId="77777777" w:rsidR="00D743A5" w:rsidRPr="005433F2" w:rsidRDefault="00D743A5" w:rsidP="00D743A5">
      <w:pPr>
        <w:pStyle w:val="Prrafodelista"/>
        <w:spacing w:after="120" w:line="240" w:lineRule="auto"/>
        <w:ind w:left="425"/>
        <w:contextualSpacing w:val="0"/>
        <w:jc w:val="both"/>
        <w:rPr>
          <w:rFonts w:asciiTheme="majorHAnsi" w:eastAsia="Calibri" w:hAnsiTheme="majorHAnsi" w:cstheme="majorHAnsi"/>
          <w:lang w:eastAsia="x-none"/>
        </w:rPr>
      </w:pPr>
      <w:r w:rsidRPr="005433F2">
        <w:rPr>
          <w:rFonts w:asciiTheme="majorHAnsi" w:eastAsia="Calibri" w:hAnsiTheme="majorHAnsi" w:cstheme="majorHAnsi"/>
          <w:lang w:eastAsia="x-none"/>
        </w:rPr>
        <w:t>Se aplicó el algoritmo presentado, sin necesidad de ajustes, a la siguiente información:</w:t>
      </w:r>
    </w:p>
    <w:p w14:paraId="3DF2A2EA" w14:textId="6DF0DCF5" w:rsidR="00D743A5" w:rsidRPr="00D743A5" w:rsidRDefault="00D743A5">
      <w:pPr>
        <w:numPr>
          <w:ilvl w:val="0"/>
          <w:numId w:val="22"/>
        </w:numPr>
        <w:spacing w:before="120" w:after="120" w:line="240" w:lineRule="auto"/>
        <w:ind w:left="709" w:hanging="284"/>
        <w:jc w:val="both"/>
        <w:rPr>
          <w:rFonts w:asciiTheme="majorHAnsi" w:hAnsiTheme="majorHAnsi" w:cstheme="majorHAnsi"/>
        </w:rPr>
      </w:pPr>
      <w:r w:rsidRPr="00D743A5">
        <w:rPr>
          <w:rFonts w:asciiTheme="majorHAnsi" w:hAnsiTheme="majorHAnsi" w:cstheme="majorHAnsi"/>
        </w:rPr>
        <w:t>Fichas implementadas por las UGEL en 2017, sistematizadas con un formato similar al PNIE. Dado que la sistematización fue parcial y solo incluyó la información estructural de edificaciones, se realizó una proyección de las variables faltantes utilizando la proporción de área techada del local educativo respecto a la suma de áreas techadas del distrito y zona (urbana o rural) en la que se encuentra.</w:t>
      </w:r>
    </w:p>
    <w:p w14:paraId="2060CC91" w14:textId="77777777" w:rsidR="00D743A5" w:rsidRPr="00D743A5" w:rsidRDefault="00D743A5">
      <w:pPr>
        <w:numPr>
          <w:ilvl w:val="0"/>
          <w:numId w:val="22"/>
        </w:numPr>
        <w:spacing w:before="120" w:after="120" w:line="240" w:lineRule="auto"/>
        <w:ind w:left="709" w:hanging="284"/>
        <w:jc w:val="both"/>
        <w:rPr>
          <w:rFonts w:asciiTheme="majorHAnsi" w:hAnsiTheme="majorHAnsi" w:cstheme="majorHAnsi"/>
        </w:rPr>
      </w:pPr>
      <w:r w:rsidRPr="00D743A5">
        <w:rPr>
          <w:rFonts w:asciiTheme="majorHAnsi" w:hAnsiTheme="majorHAnsi" w:cstheme="majorHAnsi"/>
        </w:rPr>
        <w:t>Información proveniente de las inspecciones realizadas entre 2016 y 2018 por la DIPLAN-DIGEIE, la DRELM y PRONIED a 81 locales educativos.</w:t>
      </w:r>
    </w:p>
    <w:p w14:paraId="5ECC66E5" w14:textId="1529D5C9" w:rsidR="00D743A5" w:rsidRPr="00BA1238" w:rsidRDefault="00D743A5" w:rsidP="00D743A5">
      <w:pPr>
        <w:pStyle w:val="Prrafodelista"/>
        <w:spacing w:before="120" w:after="120" w:line="240" w:lineRule="auto"/>
        <w:ind w:left="426"/>
        <w:contextualSpacing w:val="0"/>
        <w:jc w:val="both"/>
        <w:rPr>
          <w:rFonts w:asciiTheme="majorHAnsi" w:eastAsia="Calibri" w:hAnsiTheme="majorHAnsi" w:cs="Arial"/>
          <w:lang w:eastAsia="x-none"/>
        </w:rPr>
      </w:pPr>
      <w:r w:rsidRPr="00BA1238">
        <w:rPr>
          <w:rFonts w:asciiTheme="majorHAnsi" w:eastAsia="Calibri" w:hAnsiTheme="majorHAnsi" w:cs="Arial"/>
          <w:lang w:eastAsia="x-none"/>
        </w:rPr>
        <w:t xml:space="preserve">Debido a que la información </w:t>
      </w:r>
      <w:r>
        <w:rPr>
          <w:rFonts w:asciiTheme="majorHAnsi" w:eastAsia="Calibri" w:hAnsiTheme="majorHAnsi" w:cs="Arial"/>
          <w:lang w:eastAsia="x-none"/>
        </w:rPr>
        <w:t>del SRI</w:t>
      </w:r>
      <w:r w:rsidRPr="00BA1238">
        <w:rPr>
          <w:rFonts w:asciiTheme="majorHAnsi" w:eastAsia="Calibri" w:hAnsiTheme="majorHAnsi" w:cs="Arial"/>
          <w:lang w:eastAsia="x-none"/>
        </w:rPr>
        <w:t xml:space="preserve"> está en un formato distinto al utilizado en el PNIE</w:t>
      </w:r>
      <w:r>
        <w:rPr>
          <w:rFonts w:asciiTheme="majorHAnsi" w:eastAsia="Calibri" w:hAnsiTheme="majorHAnsi" w:cs="Arial"/>
          <w:lang w:eastAsia="x-none"/>
        </w:rPr>
        <w:t xml:space="preserve">, </w:t>
      </w:r>
      <w:r w:rsidRPr="00BA1238">
        <w:rPr>
          <w:rFonts w:asciiTheme="majorHAnsi" w:eastAsia="Calibri" w:hAnsiTheme="majorHAnsi" w:cs="Arial"/>
          <w:lang w:eastAsia="x-none"/>
        </w:rPr>
        <w:t>se realizaron los siguientes ajustes al algoritmo de cálculo de brecha para que pueda ejecutarse de forma satisfactoria:</w:t>
      </w:r>
    </w:p>
    <w:p w14:paraId="6294416C" w14:textId="77777777" w:rsidR="00D743A5" w:rsidRPr="00D743A5" w:rsidRDefault="00D743A5">
      <w:pPr>
        <w:numPr>
          <w:ilvl w:val="0"/>
          <w:numId w:val="22"/>
        </w:numPr>
        <w:spacing w:before="120" w:after="120" w:line="240" w:lineRule="auto"/>
        <w:ind w:left="709" w:hanging="284"/>
        <w:jc w:val="both"/>
        <w:rPr>
          <w:rFonts w:asciiTheme="majorHAnsi" w:hAnsiTheme="majorHAnsi" w:cstheme="majorHAnsi"/>
        </w:rPr>
      </w:pPr>
      <w:r w:rsidRPr="00D743A5">
        <w:rPr>
          <w:rFonts w:asciiTheme="majorHAnsi" w:hAnsiTheme="majorHAnsi" w:cstheme="majorHAnsi"/>
        </w:rPr>
        <w:t>Las categorías “Quincha reforzada” y “Otro/No específica” del sistema estructural predominante de la edificación fueron catalogadas como “P” (edificaciones precarias). Estas categorías son nuevas respecto al CIE.</w:t>
      </w:r>
    </w:p>
    <w:p w14:paraId="1E168FE9" w14:textId="77777777" w:rsidR="00D743A5" w:rsidRPr="00D743A5" w:rsidRDefault="00D743A5">
      <w:pPr>
        <w:numPr>
          <w:ilvl w:val="0"/>
          <w:numId w:val="22"/>
        </w:numPr>
        <w:spacing w:before="120" w:after="120" w:line="240" w:lineRule="auto"/>
        <w:ind w:left="709" w:hanging="284"/>
        <w:jc w:val="both"/>
        <w:rPr>
          <w:rFonts w:asciiTheme="majorHAnsi" w:hAnsiTheme="majorHAnsi" w:cstheme="majorHAnsi"/>
        </w:rPr>
      </w:pPr>
      <w:r w:rsidRPr="00D743A5">
        <w:rPr>
          <w:rFonts w:asciiTheme="majorHAnsi" w:hAnsiTheme="majorHAnsi" w:cstheme="majorHAnsi"/>
        </w:rPr>
        <w:t xml:space="preserve">La categoría “Accidentado / Irregular / Quebrada” de la topografía del terreno reemplaza a dos categorías del CIE: “Muy inclinado” y “Accidentado”. </w:t>
      </w:r>
    </w:p>
    <w:p w14:paraId="629BAF8A" w14:textId="18F850D8" w:rsidR="00D743A5" w:rsidRPr="00D743A5" w:rsidRDefault="00D743A5">
      <w:pPr>
        <w:numPr>
          <w:ilvl w:val="0"/>
          <w:numId w:val="22"/>
        </w:numPr>
        <w:spacing w:before="120" w:after="120" w:line="240" w:lineRule="auto"/>
        <w:ind w:left="709" w:hanging="284"/>
        <w:jc w:val="both"/>
        <w:rPr>
          <w:rFonts w:asciiTheme="majorHAnsi" w:hAnsiTheme="majorHAnsi" w:cstheme="majorHAnsi"/>
        </w:rPr>
      </w:pPr>
      <w:r w:rsidRPr="00D743A5">
        <w:rPr>
          <w:rFonts w:asciiTheme="majorHAnsi" w:hAnsiTheme="majorHAnsi" w:cstheme="majorHAnsi"/>
        </w:rPr>
        <w:t>Se restringió el año del último mantenimiento del sistema de puesta a tierra al intervalo 1950-20</w:t>
      </w:r>
      <w:r>
        <w:rPr>
          <w:rFonts w:asciiTheme="majorHAnsi" w:hAnsiTheme="majorHAnsi" w:cstheme="majorHAnsi"/>
        </w:rPr>
        <w:t>22</w:t>
      </w:r>
      <w:r w:rsidRPr="00D743A5">
        <w:rPr>
          <w:rFonts w:asciiTheme="majorHAnsi" w:hAnsiTheme="majorHAnsi" w:cstheme="majorHAnsi"/>
        </w:rPr>
        <w:t>. Se consideró al año 20</w:t>
      </w:r>
      <w:r>
        <w:rPr>
          <w:rFonts w:asciiTheme="majorHAnsi" w:hAnsiTheme="majorHAnsi" w:cstheme="majorHAnsi"/>
        </w:rPr>
        <w:t>21</w:t>
      </w:r>
      <w:r w:rsidRPr="00D743A5">
        <w:rPr>
          <w:rFonts w:asciiTheme="majorHAnsi" w:hAnsiTheme="majorHAnsi" w:cstheme="majorHAnsi"/>
        </w:rPr>
        <w:t xml:space="preserve"> como el </w:t>
      </w:r>
      <w:r>
        <w:rPr>
          <w:rFonts w:asciiTheme="majorHAnsi" w:hAnsiTheme="majorHAnsi" w:cstheme="majorHAnsi"/>
        </w:rPr>
        <w:t>último</w:t>
      </w:r>
      <w:r w:rsidRPr="00D743A5">
        <w:rPr>
          <w:rFonts w:asciiTheme="majorHAnsi" w:hAnsiTheme="majorHAnsi" w:cstheme="majorHAnsi"/>
        </w:rPr>
        <w:t xml:space="preserve"> año apropiado para no identificar una intervención de compra de nuevo sistema de puesta a tierra.</w:t>
      </w:r>
    </w:p>
    <w:p w14:paraId="09AA2F6E" w14:textId="77777777" w:rsidR="00D743A5" w:rsidRPr="00D743A5" w:rsidRDefault="00D743A5">
      <w:pPr>
        <w:numPr>
          <w:ilvl w:val="0"/>
          <w:numId w:val="22"/>
        </w:numPr>
        <w:spacing w:before="120" w:after="120" w:line="240" w:lineRule="auto"/>
        <w:ind w:left="709" w:hanging="284"/>
        <w:jc w:val="both"/>
        <w:rPr>
          <w:rFonts w:asciiTheme="majorHAnsi" w:hAnsiTheme="majorHAnsi" w:cstheme="majorHAnsi"/>
        </w:rPr>
      </w:pPr>
      <w:r w:rsidRPr="00D743A5">
        <w:rPr>
          <w:rFonts w:asciiTheme="majorHAnsi" w:hAnsiTheme="majorHAnsi" w:cstheme="majorHAnsi"/>
        </w:rPr>
        <w:t>Se restringió la longitud del lindero al intervalo 2-5,000 m.</w:t>
      </w:r>
    </w:p>
    <w:p w14:paraId="60EA50D2" w14:textId="77777777" w:rsidR="00D743A5" w:rsidRPr="00D743A5" w:rsidRDefault="00D743A5">
      <w:pPr>
        <w:numPr>
          <w:ilvl w:val="0"/>
          <w:numId w:val="22"/>
        </w:numPr>
        <w:spacing w:before="120" w:after="120" w:line="240" w:lineRule="auto"/>
        <w:ind w:left="709" w:hanging="284"/>
        <w:jc w:val="both"/>
        <w:rPr>
          <w:rFonts w:asciiTheme="majorHAnsi" w:hAnsiTheme="majorHAnsi" w:cstheme="majorHAnsi"/>
        </w:rPr>
      </w:pPr>
      <w:r w:rsidRPr="00D743A5">
        <w:rPr>
          <w:rFonts w:asciiTheme="majorHAnsi" w:hAnsiTheme="majorHAnsi" w:cstheme="majorHAnsi"/>
        </w:rPr>
        <w:t>Se eliminó la restricción de solo considerar locales educativos con área techada del primer piso menor al área de terreno registrada, debido a la calidad de la información de esta variable. Hay varios locales educativos en el SRI que no registran esta información o está mal registrada.</w:t>
      </w:r>
    </w:p>
    <w:p w14:paraId="182B7B88" w14:textId="77777777" w:rsidR="00D743A5" w:rsidRPr="00D743A5" w:rsidRDefault="00D743A5">
      <w:pPr>
        <w:numPr>
          <w:ilvl w:val="0"/>
          <w:numId w:val="22"/>
        </w:numPr>
        <w:spacing w:before="120" w:after="120" w:line="240" w:lineRule="auto"/>
        <w:ind w:left="709" w:hanging="284"/>
        <w:jc w:val="both"/>
        <w:rPr>
          <w:rFonts w:asciiTheme="majorHAnsi" w:hAnsiTheme="majorHAnsi" w:cstheme="majorHAnsi"/>
        </w:rPr>
      </w:pPr>
      <w:r w:rsidRPr="00D743A5">
        <w:rPr>
          <w:rFonts w:asciiTheme="majorHAnsi" w:hAnsiTheme="majorHAnsi" w:cstheme="majorHAnsi"/>
        </w:rPr>
        <w:t>Se restringió el número de inodoros y urinarios individuales en uso a 350 por nivel/modalidad y edificación, según lo observado en el CIE. También se restringió el número de urinarios corridos en uso a 100 por nivel/modalidad y edificación.</w:t>
      </w:r>
    </w:p>
    <w:p w14:paraId="572ED1D1" w14:textId="77777777" w:rsidR="00D743A5" w:rsidRPr="00D743A5" w:rsidRDefault="00D743A5">
      <w:pPr>
        <w:numPr>
          <w:ilvl w:val="0"/>
          <w:numId w:val="22"/>
        </w:numPr>
        <w:spacing w:before="120" w:after="120" w:line="240" w:lineRule="auto"/>
        <w:ind w:left="709" w:hanging="284"/>
        <w:jc w:val="both"/>
        <w:rPr>
          <w:rFonts w:asciiTheme="majorHAnsi" w:hAnsiTheme="majorHAnsi" w:cstheme="majorHAnsi"/>
        </w:rPr>
      </w:pPr>
      <w:r w:rsidRPr="00D743A5">
        <w:rPr>
          <w:rFonts w:asciiTheme="majorHAnsi" w:hAnsiTheme="majorHAnsi" w:cstheme="majorHAnsi"/>
        </w:rPr>
        <w:t>Se incorporó el supuesto de que 1 urinario corrido equivale a 3 urinarios individuales.</w:t>
      </w:r>
    </w:p>
    <w:p w14:paraId="3A342EB8" w14:textId="77777777" w:rsidR="00D743A5" w:rsidRPr="00D743A5" w:rsidRDefault="00D743A5">
      <w:pPr>
        <w:numPr>
          <w:ilvl w:val="0"/>
          <w:numId w:val="22"/>
        </w:numPr>
        <w:spacing w:before="120" w:after="120" w:line="240" w:lineRule="auto"/>
        <w:ind w:left="709" w:hanging="284"/>
        <w:jc w:val="both"/>
        <w:rPr>
          <w:rFonts w:asciiTheme="majorHAnsi" w:hAnsiTheme="majorHAnsi" w:cstheme="majorHAnsi"/>
        </w:rPr>
      </w:pPr>
      <w:r w:rsidRPr="00D743A5">
        <w:rPr>
          <w:rFonts w:asciiTheme="majorHAnsi" w:hAnsiTheme="majorHAnsi" w:cstheme="majorHAnsi"/>
        </w:rPr>
        <w:t>El análisis de elementos no estructurales se ha realizado por edificación y nivel/modalidad, debido a que el SRI no recoge información a nivel de ambientes, a diferencia del CIE.</w:t>
      </w:r>
    </w:p>
    <w:p w14:paraId="7EF122FB" w14:textId="77777777" w:rsidR="00D743A5" w:rsidRPr="00D743A5" w:rsidRDefault="00D743A5">
      <w:pPr>
        <w:numPr>
          <w:ilvl w:val="0"/>
          <w:numId w:val="22"/>
        </w:numPr>
        <w:spacing w:before="120" w:after="120" w:line="240" w:lineRule="auto"/>
        <w:ind w:left="709" w:hanging="284"/>
        <w:jc w:val="both"/>
        <w:rPr>
          <w:rFonts w:asciiTheme="majorHAnsi" w:hAnsiTheme="majorHAnsi" w:cstheme="majorHAnsi"/>
        </w:rPr>
      </w:pPr>
      <w:r w:rsidRPr="00D743A5">
        <w:rPr>
          <w:rFonts w:asciiTheme="majorHAnsi" w:hAnsiTheme="majorHAnsi" w:cstheme="majorHAnsi"/>
        </w:rPr>
        <w:t>Las categorías “Regular” y “Malo” del estado de cerraduras en los ambientes reemplazan a las categorías del CIE: “Oxidado”, “Deteriorado” y “No tiene”. La ponderación cambia a 0.5 y 1, en vez de 0.25, 0.75 y 1, respectivamente.</w:t>
      </w:r>
    </w:p>
    <w:p w14:paraId="03D7E4BC" w14:textId="77777777" w:rsidR="00D743A5" w:rsidRPr="00D743A5" w:rsidRDefault="00D743A5">
      <w:pPr>
        <w:numPr>
          <w:ilvl w:val="0"/>
          <w:numId w:val="22"/>
        </w:numPr>
        <w:spacing w:before="120" w:after="120" w:line="240" w:lineRule="auto"/>
        <w:ind w:left="709" w:hanging="284"/>
        <w:jc w:val="both"/>
        <w:rPr>
          <w:rFonts w:asciiTheme="majorHAnsi" w:hAnsiTheme="majorHAnsi" w:cstheme="majorHAnsi"/>
        </w:rPr>
      </w:pPr>
      <w:r w:rsidRPr="00D743A5">
        <w:rPr>
          <w:rFonts w:asciiTheme="majorHAnsi" w:hAnsiTheme="majorHAnsi" w:cstheme="majorHAnsi"/>
        </w:rPr>
        <w:t>Las categorías “Regular” y “Malo” del estado de vidrios en los ambientes reemplazan a las categorías del CIE: “Con roturas” y “Sin vidrios”. La ponderación solo cambia en la categoría “Regular” a 0.5, en vez de 1.</w:t>
      </w:r>
    </w:p>
    <w:p w14:paraId="0C6EA2FE" w14:textId="5264866B" w:rsidR="00D743A5" w:rsidRDefault="00D743A5">
      <w:pPr>
        <w:numPr>
          <w:ilvl w:val="0"/>
          <w:numId w:val="22"/>
        </w:numPr>
        <w:spacing w:before="120" w:after="120" w:line="240" w:lineRule="auto"/>
        <w:ind w:left="709" w:hanging="284"/>
        <w:jc w:val="both"/>
        <w:rPr>
          <w:rFonts w:asciiTheme="majorHAnsi" w:hAnsiTheme="majorHAnsi" w:cstheme="majorHAnsi"/>
        </w:rPr>
      </w:pPr>
      <w:r w:rsidRPr="00D743A5">
        <w:rPr>
          <w:rFonts w:asciiTheme="majorHAnsi" w:hAnsiTheme="majorHAnsi" w:cstheme="majorHAnsi"/>
        </w:rPr>
        <w:lastRenderedPageBreak/>
        <w:t xml:space="preserve">Para el cálculo del componente Grupo SAFIL (Saneamiento físico legal), se ha proyectado el costo según el promedio del distrito y zona (urbana o rural) en el que se encuentra el local educativo, utilizando la información calculada en el PNIE. Si no hay locales educativos considerados en el PNIE en el mismo distrito y zona, se utiliza el promedio regional de la zona respectiva. Asimismo, este cálculo se actualizó tomando en cuenta aquellos locales que están saneados, según la base Margesí proporcionada por DISAFIL, </w:t>
      </w:r>
      <w:r>
        <w:rPr>
          <w:rFonts w:asciiTheme="majorHAnsi" w:hAnsiTheme="majorHAnsi" w:cstheme="majorHAnsi"/>
        </w:rPr>
        <w:t xml:space="preserve">y </w:t>
      </w:r>
      <w:r w:rsidRPr="00D743A5">
        <w:rPr>
          <w:rFonts w:asciiTheme="majorHAnsi" w:hAnsiTheme="majorHAnsi" w:cstheme="majorHAnsi"/>
        </w:rPr>
        <w:t>actualizad</w:t>
      </w:r>
      <w:r>
        <w:rPr>
          <w:rFonts w:asciiTheme="majorHAnsi" w:hAnsiTheme="majorHAnsi" w:cstheme="majorHAnsi"/>
        </w:rPr>
        <w:t>a</w:t>
      </w:r>
      <w:r w:rsidRPr="00D743A5">
        <w:rPr>
          <w:rFonts w:asciiTheme="majorHAnsi" w:hAnsiTheme="majorHAnsi" w:cstheme="majorHAnsi"/>
        </w:rPr>
        <w:t xml:space="preserve"> con</w:t>
      </w:r>
      <w:r>
        <w:rPr>
          <w:rFonts w:asciiTheme="majorHAnsi" w:hAnsiTheme="majorHAnsi" w:cstheme="majorHAnsi"/>
        </w:rPr>
        <w:t xml:space="preserve"> la</w:t>
      </w:r>
      <w:r w:rsidRPr="00D743A5">
        <w:rPr>
          <w:rFonts w:asciiTheme="majorHAnsi" w:hAnsiTheme="majorHAnsi" w:cstheme="majorHAnsi"/>
        </w:rPr>
        <w:t xml:space="preserve"> inflación </w:t>
      </w:r>
      <w:r>
        <w:rPr>
          <w:rFonts w:asciiTheme="majorHAnsi" w:hAnsiTheme="majorHAnsi" w:cstheme="majorHAnsi"/>
        </w:rPr>
        <w:t>del periodo</w:t>
      </w:r>
      <w:r w:rsidRPr="00D743A5">
        <w:rPr>
          <w:rFonts w:asciiTheme="majorHAnsi" w:hAnsiTheme="majorHAnsi" w:cstheme="majorHAnsi"/>
        </w:rPr>
        <w:t>.</w:t>
      </w:r>
    </w:p>
    <w:p w14:paraId="212CDADC" w14:textId="0FE65C9A" w:rsidR="00EB5469" w:rsidRPr="00D743A5" w:rsidRDefault="00EB5469">
      <w:pPr>
        <w:numPr>
          <w:ilvl w:val="0"/>
          <w:numId w:val="22"/>
        </w:numPr>
        <w:spacing w:before="120" w:after="120" w:line="240" w:lineRule="auto"/>
        <w:ind w:left="709" w:hanging="284"/>
        <w:jc w:val="both"/>
        <w:rPr>
          <w:rFonts w:asciiTheme="majorHAnsi" w:hAnsiTheme="majorHAnsi" w:cstheme="majorHAnsi"/>
        </w:rPr>
      </w:pPr>
      <w:r w:rsidRPr="00D743A5">
        <w:rPr>
          <w:rFonts w:asciiTheme="majorHAnsi" w:hAnsiTheme="majorHAnsi" w:cstheme="majorHAnsi"/>
        </w:rPr>
        <w:t xml:space="preserve">Se </w:t>
      </w:r>
      <w:r>
        <w:rPr>
          <w:rFonts w:asciiTheme="majorHAnsi" w:hAnsiTheme="majorHAnsi" w:cstheme="majorHAnsi"/>
        </w:rPr>
        <w:t>estableció que la suma del área techada de las edificaciones del local educativo no puede ser inferior a 20 m</w:t>
      </w:r>
      <w:r>
        <w:rPr>
          <w:rFonts w:asciiTheme="majorHAnsi" w:hAnsiTheme="majorHAnsi" w:cstheme="majorHAnsi"/>
          <w:vertAlign w:val="superscript"/>
        </w:rPr>
        <w:t>2</w:t>
      </w:r>
      <w:r>
        <w:rPr>
          <w:rFonts w:asciiTheme="majorHAnsi" w:hAnsiTheme="majorHAnsi" w:cstheme="majorHAnsi"/>
        </w:rPr>
        <w:t>. Si la suma calculada no cumple con esta condición, se incrementa el área de cada edificación de forma proporcional hasta llegar a los 20</w:t>
      </w:r>
      <w:r w:rsidRPr="00EB5469">
        <w:rPr>
          <w:rFonts w:asciiTheme="majorHAnsi" w:hAnsiTheme="majorHAnsi" w:cstheme="majorHAnsi"/>
        </w:rPr>
        <w:t xml:space="preserve"> </w:t>
      </w:r>
      <w:r>
        <w:rPr>
          <w:rFonts w:asciiTheme="majorHAnsi" w:hAnsiTheme="majorHAnsi" w:cstheme="majorHAnsi"/>
        </w:rPr>
        <w:t>m</w:t>
      </w:r>
      <w:r>
        <w:rPr>
          <w:rFonts w:asciiTheme="majorHAnsi" w:hAnsiTheme="majorHAnsi" w:cstheme="majorHAnsi"/>
          <w:vertAlign w:val="superscript"/>
        </w:rPr>
        <w:t>2</w:t>
      </w:r>
      <w:r>
        <w:rPr>
          <w:rFonts w:asciiTheme="majorHAnsi" w:hAnsiTheme="majorHAnsi" w:cstheme="majorHAnsi"/>
        </w:rPr>
        <w:t>.</w:t>
      </w:r>
    </w:p>
    <w:p w14:paraId="790CC089" w14:textId="09741499" w:rsidR="00D743A5" w:rsidRPr="00D743A5" w:rsidRDefault="00D743A5" w:rsidP="009A6A11">
      <w:pPr>
        <w:spacing w:before="240" w:after="120" w:line="240" w:lineRule="auto"/>
        <w:ind w:left="425"/>
        <w:jc w:val="both"/>
        <w:rPr>
          <w:rFonts w:asciiTheme="majorHAnsi" w:eastAsia="Calibri" w:hAnsiTheme="majorHAnsi" w:cstheme="majorHAnsi"/>
          <w:b/>
          <w:lang w:eastAsia="x-none"/>
        </w:rPr>
      </w:pPr>
      <w:r w:rsidRPr="00D743A5">
        <w:rPr>
          <w:rFonts w:asciiTheme="majorHAnsi" w:eastAsia="Calibri" w:hAnsiTheme="majorHAnsi" w:cstheme="majorHAnsi"/>
          <w:b/>
          <w:lang w:eastAsia="x-none"/>
        </w:rPr>
        <w:t xml:space="preserve">Aplicación </w:t>
      </w:r>
      <w:r>
        <w:rPr>
          <w:rFonts w:asciiTheme="majorHAnsi" w:eastAsia="Calibri" w:hAnsiTheme="majorHAnsi" w:cstheme="majorHAnsi"/>
          <w:b/>
          <w:lang w:eastAsia="x-none"/>
        </w:rPr>
        <w:t xml:space="preserve">y ajustes </w:t>
      </w:r>
      <w:r w:rsidRPr="00D743A5">
        <w:rPr>
          <w:rFonts w:asciiTheme="majorHAnsi" w:eastAsia="Calibri" w:hAnsiTheme="majorHAnsi" w:cstheme="majorHAnsi"/>
          <w:b/>
          <w:lang w:eastAsia="x-none"/>
        </w:rPr>
        <w:t xml:space="preserve">del algoritmo de cálculo de brecha para </w:t>
      </w:r>
      <w:r w:rsidR="00824C21">
        <w:rPr>
          <w:rFonts w:asciiTheme="majorHAnsi" w:eastAsia="Calibri" w:hAnsiTheme="majorHAnsi" w:cstheme="majorHAnsi"/>
          <w:b/>
          <w:lang w:eastAsia="x-none"/>
        </w:rPr>
        <w:t>el uso de la</w:t>
      </w:r>
      <w:r w:rsidRPr="00D743A5">
        <w:rPr>
          <w:rFonts w:asciiTheme="majorHAnsi" w:eastAsia="Calibri" w:hAnsiTheme="majorHAnsi" w:cstheme="majorHAnsi"/>
          <w:b/>
          <w:lang w:eastAsia="x-none"/>
        </w:rPr>
        <w:t xml:space="preserve"> </w:t>
      </w:r>
      <w:r>
        <w:rPr>
          <w:rFonts w:asciiTheme="majorHAnsi" w:eastAsia="Calibri" w:hAnsiTheme="majorHAnsi" w:cstheme="majorHAnsi"/>
          <w:b/>
          <w:lang w:eastAsia="x-none"/>
        </w:rPr>
        <w:t>FUIE</w:t>
      </w:r>
      <w:r w:rsidR="001C0859">
        <w:rPr>
          <w:rFonts w:asciiTheme="majorHAnsi" w:eastAsia="Calibri" w:hAnsiTheme="majorHAnsi" w:cstheme="majorHAnsi"/>
          <w:b/>
          <w:lang w:eastAsia="x-none"/>
        </w:rPr>
        <w:t>-CE</w:t>
      </w:r>
      <w:r w:rsidR="00824C21">
        <w:rPr>
          <w:rFonts w:asciiTheme="majorHAnsi" w:eastAsia="Calibri" w:hAnsiTheme="majorHAnsi" w:cstheme="majorHAnsi"/>
          <w:b/>
          <w:lang w:eastAsia="x-none"/>
        </w:rPr>
        <w:t xml:space="preserve"> 2021</w:t>
      </w:r>
    </w:p>
    <w:p w14:paraId="0BAEBA6E" w14:textId="6B6AFE09" w:rsidR="00824C21" w:rsidRDefault="00D743A5" w:rsidP="00D743A5">
      <w:pPr>
        <w:pStyle w:val="Prrafodelista"/>
        <w:spacing w:after="120" w:line="240" w:lineRule="auto"/>
        <w:ind w:left="425"/>
        <w:contextualSpacing w:val="0"/>
        <w:jc w:val="both"/>
        <w:rPr>
          <w:rFonts w:asciiTheme="majorHAnsi" w:eastAsia="Calibri" w:hAnsiTheme="majorHAnsi" w:cstheme="majorHAnsi"/>
          <w:lang w:eastAsia="x-none"/>
        </w:rPr>
      </w:pPr>
      <w:r>
        <w:rPr>
          <w:rFonts w:asciiTheme="majorHAnsi" w:eastAsia="Calibri" w:hAnsiTheme="majorHAnsi" w:cstheme="majorHAnsi"/>
          <w:lang w:eastAsia="x-none"/>
        </w:rPr>
        <w:t>La información de la FUIE de</w:t>
      </w:r>
      <w:r w:rsidR="00824C21">
        <w:rPr>
          <w:rFonts w:asciiTheme="majorHAnsi" w:eastAsia="Calibri" w:hAnsiTheme="majorHAnsi" w:cstheme="majorHAnsi"/>
          <w:lang w:eastAsia="x-none"/>
        </w:rPr>
        <w:t>l Censo Educativo 2021 (FUIE-CE 2021) y del Censo Educativo 2022 (FUIE-CE 2022) no está estructurada de la misma forma. Asimismo, la información recogida por la FUIE-CE 2022 comprende más componentes de infraestructura que la recogida por la FUIE-CE 2021. Por lo tanto, la aplicación y ajustes del algoritmo de cálculo de brecha de infraestructura educativa existente se realiza de forma separada para cada fuente de información.</w:t>
      </w:r>
    </w:p>
    <w:p w14:paraId="3A594130" w14:textId="3C0F1E89" w:rsidR="00824C21" w:rsidRDefault="00824C21" w:rsidP="00D743A5">
      <w:pPr>
        <w:pStyle w:val="Prrafodelista"/>
        <w:spacing w:after="120" w:line="240" w:lineRule="auto"/>
        <w:ind w:left="425"/>
        <w:contextualSpacing w:val="0"/>
        <w:jc w:val="both"/>
        <w:rPr>
          <w:rFonts w:asciiTheme="majorHAnsi" w:eastAsia="Calibri" w:hAnsiTheme="majorHAnsi" w:cstheme="majorHAnsi"/>
          <w:lang w:eastAsia="x-none"/>
        </w:rPr>
      </w:pPr>
      <w:r>
        <w:rPr>
          <w:rFonts w:asciiTheme="majorHAnsi" w:eastAsia="Calibri" w:hAnsiTheme="majorHAnsi" w:cstheme="majorHAnsi"/>
          <w:lang w:eastAsia="x-none"/>
        </w:rPr>
        <w:t xml:space="preserve">En ese sentido, para la información de la FUIE-CE 2021, </w:t>
      </w:r>
      <w:r w:rsidRPr="00BA1238">
        <w:rPr>
          <w:rFonts w:asciiTheme="majorHAnsi" w:eastAsia="Calibri" w:hAnsiTheme="majorHAnsi" w:cs="Arial"/>
          <w:lang w:eastAsia="x-none"/>
        </w:rPr>
        <w:t>se realizaron los siguientes ajustes al algoritmo de cálculo de brecha para que pueda ejecutarse de forma satisfactoria</w:t>
      </w:r>
    </w:p>
    <w:p w14:paraId="18FD806F" w14:textId="7E1400D7" w:rsidR="00D743A5" w:rsidRPr="00824C21" w:rsidRDefault="00D743A5">
      <w:pPr>
        <w:numPr>
          <w:ilvl w:val="0"/>
          <w:numId w:val="22"/>
        </w:numPr>
        <w:spacing w:before="120" w:after="120" w:line="240" w:lineRule="auto"/>
        <w:ind w:left="709" w:hanging="284"/>
        <w:jc w:val="both"/>
        <w:rPr>
          <w:rFonts w:asciiTheme="majorHAnsi" w:hAnsiTheme="majorHAnsi" w:cstheme="majorHAnsi"/>
        </w:rPr>
      </w:pPr>
      <w:r w:rsidRPr="00824C21">
        <w:rPr>
          <w:rFonts w:asciiTheme="majorHAnsi" w:hAnsiTheme="majorHAnsi" w:cstheme="majorHAnsi"/>
        </w:rPr>
        <w:t xml:space="preserve">Respecto al sistema estructural predominante de la edificación, se omitió la categoría “Albañilería sin confinar” debido a que la </w:t>
      </w:r>
      <w:r w:rsidR="00824C21" w:rsidRPr="00EB5469">
        <w:rPr>
          <w:rFonts w:asciiTheme="majorHAnsi" w:hAnsiTheme="majorHAnsi" w:cstheme="majorHAnsi"/>
        </w:rPr>
        <w:t>FUIE-CE 2021</w:t>
      </w:r>
      <w:r w:rsidR="00EB5469">
        <w:rPr>
          <w:rFonts w:asciiTheme="majorHAnsi" w:hAnsiTheme="majorHAnsi" w:cstheme="majorHAnsi"/>
        </w:rPr>
        <w:t xml:space="preserve"> </w:t>
      </w:r>
      <w:r w:rsidRPr="00824C21">
        <w:rPr>
          <w:rFonts w:asciiTheme="majorHAnsi" w:hAnsiTheme="majorHAnsi" w:cstheme="majorHAnsi"/>
        </w:rPr>
        <w:t>la considera.</w:t>
      </w:r>
    </w:p>
    <w:p w14:paraId="5034CF21" w14:textId="18F650D2" w:rsidR="00D743A5" w:rsidRPr="00824C21" w:rsidRDefault="00D743A5">
      <w:pPr>
        <w:numPr>
          <w:ilvl w:val="0"/>
          <w:numId w:val="22"/>
        </w:numPr>
        <w:spacing w:before="120" w:after="120" w:line="240" w:lineRule="auto"/>
        <w:ind w:left="709" w:hanging="284"/>
        <w:jc w:val="both"/>
        <w:rPr>
          <w:rFonts w:asciiTheme="majorHAnsi" w:hAnsiTheme="majorHAnsi" w:cstheme="majorHAnsi"/>
        </w:rPr>
      </w:pPr>
      <w:r w:rsidRPr="00824C21">
        <w:rPr>
          <w:rFonts w:asciiTheme="majorHAnsi" w:hAnsiTheme="majorHAnsi" w:cstheme="majorHAnsi"/>
        </w:rPr>
        <w:t>Se utilizó la información de aulas (</w:t>
      </w:r>
      <w:r w:rsidR="001C0859">
        <w:rPr>
          <w:rFonts w:asciiTheme="majorHAnsi" w:hAnsiTheme="majorHAnsi" w:cstheme="majorHAnsi"/>
        </w:rPr>
        <w:t>c</w:t>
      </w:r>
      <w:r w:rsidRPr="00824C21">
        <w:rPr>
          <w:rFonts w:asciiTheme="majorHAnsi" w:hAnsiTheme="majorHAnsi" w:cstheme="majorHAnsi"/>
        </w:rPr>
        <w:t xml:space="preserve">apítulo 500) para estimar la proporción de las edificaciones que cuenta con instalaciones eléctricas internas, dado que </w:t>
      </w:r>
      <w:r w:rsidR="00824C21">
        <w:rPr>
          <w:rFonts w:asciiTheme="majorHAnsi" w:hAnsiTheme="majorHAnsi" w:cstheme="majorHAnsi"/>
        </w:rPr>
        <w:t xml:space="preserve">la </w:t>
      </w:r>
      <w:r w:rsidR="00824C21" w:rsidRPr="00EB5469">
        <w:rPr>
          <w:rFonts w:asciiTheme="majorHAnsi" w:hAnsiTheme="majorHAnsi" w:cstheme="majorHAnsi"/>
        </w:rPr>
        <w:t xml:space="preserve">FUIE-CE 2021 </w:t>
      </w:r>
      <w:r w:rsidRPr="00824C21">
        <w:rPr>
          <w:rFonts w:asciiTheme="majorHAnsi" w:hAnsiTheme="majorHAnsi" w:cstheme="majorHAnsi"/>
        </w:rPr>
        <w:t xml:space="preserve">no </w:t>
      </w:r>
      <w:r w:rsidR="00824C21">
        <w:rPr>
          <w:rFonts w:asciiTheme="majorHAnsi" w:hAnsiTheme="majorHAnsi" w:cstheme="majorHAnsi"/>
        </w:rPr>
        <w:t>contiene</w:t>
      </w:r>
      <w:r w:rsidRPr="00824C21">
        <w:rPr>
          <w:rFonts w:asciiTheme="majorHAnsi" w:hAnsiTheme="majorHAnsi" w:cstheme="majorHAnsi"/>
        </w:rPr>
        <w:t xml:space="preserve"> una pregunta respecto a la tenencia de instalaciones eléctricas internas por edificación.</w:t>
      </w:r>
    </w:p>
    <w:p w14:paraId="14FB16A8" w14:textId="772673B0" w:rsidR="00D743A5" w:rsidRPr="00824C21" w:rsidRDefault="00D743A5">
      <w:pPr>
        <w:numPr>
          <w:ilvl w:val="0"/>
          <w:numId w:val="22"/>
        </w:numPr>
        <w:spacing w:before="120" w:after="120" w:line="240" w:lineRule="auto"/>
        <w:ind w:left="709" w:hanging="284"/>
        <w:jc w:val="both"/>
        <w:rPr>
          <w:rFonts w:asciiTheme="majorHAnsi" w:hAnsiTheme="majorHAnsi" w:cstheme="majorHAnsi"/>
        </w:rPr>
      </w:pPr>
      <w:r w:rsidRPr="00824C21">
        <w:rPr>
          <w:rFonts w:asciiTheme="majorHAnsi" w:hAnsiTheme="majorHAnsi" w:cstheme="majorHAnsi"/>
        </w:rPr>
        <w:t xml:space="preserve">Respecto a las instalaciones eléctricas de la edificación, se omitió la evaluación del tipo de circuito eléctrico debido a que la </w:t>
      </w:r>
      <w:r w:rsidR="00824C21" w:rsidRPr="00EB5469">
        <w:rPr>
          <w:rFonts w:asciiTheme="majorHAnsi" w:hAnsiTheme="majorHAnsi" w:cstheme="majorHAnsi"/>
        </w:rPr>
        <w:t>FUIE-CE 2021</w:t>
      </w:r>
      <w:r w:rsidRPr="00824C21">
        <w:rPr>
          <w:rFonts w:asciiTheme="majorHAnsi" w:hAnsiTheme="majorHAnsi" w:cstheme="majorHAnsi"/>
        </w:rPr>
        <w:t>no recoge este tipo de información.</w:t>
      </w:r>
    </w:p>
    <w:p w14:paraId="7FA0F38F" w14:textId="6A794BC2" w:rsidR="00D743A5" w:rsidRPr="00824C21" w:rsidRDefault="00D743A5">
      <w:pPr>
        <w:numPr>
          <w:ilvl w:val="0"/>
          <w:numId w:val="22"/>
        </w:numPr>
        <w:spacing w:before="120" w:after="120" w:line="240" w:lineRule="auto"/>
        <w:ind w:left="709" w:hanging="284"/>
        <w:jc w:val="both"/>
        <w:rPr>
          <w:rFonts w:asciiTheme="majorHAnsi" w:hAnsiTheme="majorHAnsi" w:cstheme="majorHAnsi"/>
        </w:rPr>
      </w:pPr>
      <w:r w:rsidRPr="00824C21">
        <w:rPr>
          <w:rFonts w:asciiTheme="majorHAnsi" w:hAnsiTheme="majorHAnsi" w:cstheme="majorHAnsi"/>
        </w:rPr>
        <w:t xml:space="preserve">Respecto al cerco perimétrico, se omitió la evaluación de requerimiento de mantenimiento bajo debido a que la </w:t>
      </w:r>
      <w:r w:rsidR="00824C21" w:rsidRPr="00EB5469">
        <w:rPr>
          <w:rFonts w:asciiTheme="majorHAnsi" w:hAnsiTheme="majorHAnsi" w:cstheme="majorHAnsi"/>
        </w:rPr>
        <w:t xml:space="preserve">FUIE-CE 2021 </w:t>
      </w:r>
      <w:r w:rsidRPr="00824C21">
        <w:rPr>
          <w:rFonts w:asciiTheme="majorHAnsi" w:hAnsiTheme="majorHAnsi" w:cstheme="majorHAnsi"/>
        </w:rPr>
        <w:t>solo recoge tres categorías del estado de conservación del cerco perimétrico, y el CIE y el SRI recogen cuatro categorías.</w:t>
      </w:r>
    </w:p>
    <w:p w14:paraId="5CACAE8E" w14:textId="2C65905B" w:rsidR="00D743A5" w:rsidRPr="00824C21" w:rsidRDefault="00D743A5">
      <w:pPr>
        <w:numPr>
          <w:ilvl w:val="0"/>
          <w:numId w:val="22"/>
        </w:numPr>
        <w:spacing w:before="120" w:after="120" w:line="240" w:lineRule="auto"/>
        <w:ind w:left="709" w:hanging="284"/>
        <w:jc w:val="both"/>
        <w:rPr>
          <w:rFonts w:asciiTheme="majorHAnsi" w:hAnsiTheme="majorHAnsi" w:cstheme="majorHAnsi"/>
        </w:rPr>
      </w:pPr>
      <w:r w:rsidRPr="00824C21">
        <w:rPr>
          <w:rFonts w:asciiTheme="majorHAnsi" w:hAnsiTheme="majorHAnsi" w:cstheme="majorHAnsi"/>
        </w:rPr>
        <w:t>Se utilizó la información de aulas (</w:t>
      </w:r>
      <w:r w:rsidR="001C0859">
        <w:rPr>
          <w:rFonts w:asciiTheme="majorHAnsi" w:hAnsiTheme="majorHAnsi" w:cstheme="majorHAnsi"/>
        </w:rPr>
        <w:t>c</w:t>
      </w:r>
      <w:r w:rsidRPr="00824C21">
        <w:rPr>
          <w:rFonts w:asciiTheme="majorHAnsi" w:hAnsiTheme="majorHAnsi" w:cstheme="majorHAnsi"/>
        </w:rPr>
        <w:t xml:space="preserve">apítulo 500) para estimar el número de alumnos por turno, segmentado por nivel o modalidad en el local educativo. El CIE y el SRI recogen esta información directamente por nivel educativo (código modular), pero la </w:t>
      </w:r>
      <w:r w:rsidR="00824C21" w:rsidRPr="00EB5469">
        <w:rPr>
          <w:rFonts w:asciiTheme="majorHAnsi" w:hAnsiTheme="majorHAnsi" w:cstheme="majorHAnsi"/>
        </w:rPr>
        <w:t xml:space="preserve">FUIE-CE 2021 </w:t>
      </w:r>
      <w:r w:rsidRPr="00824C21">
        <w:rPr>
          <w:rFonts w:asciiTheme="majorHAnsi" w:hAnsiTheme="majorHAnsi" w:cstheme="majorHAnsi"/>
        </w:rPr>
        <w:t>la recoge por aula.</w:t>
      </w:r>
    </w:p>
    <w:p w14:paraId="67B1764B" w14:textId="34DB9FBF" w:rsidR="00D743A5" w:rsidRPr="00824C21" w:rsidRDefault="00D743A5">
      <w:pPr>
        <w:numPr>
          <w:ilvl w:val="0"/>
          <w:numId w:val="22"/>
        </w:numPr>
        <w:spacing w:before="120" w:after="120" w:line="240" w:lineRule="auto"/>
        <w:ind w:left="709" w:hanging="284"/>
        <w:jc w:val="both"/>
        <w:rPr>
          <w:rFonts w:asciiTheme="majorHAnsi" w:hAnsiTheme="majorHAnsi" w:cstheme="majorHAnsi"/>
        </w:rPr>
      </w:pPr>
      <w:r w:rsidRPr="00824C21">
        <w:rPr>
          <w:rFonts w:asciiTheme="majorHAnsi" w:hAnsiTheme="majorHAnsi" w:cstheme="majorHAnsi"/>
        </w:rPr>
        <w:t xml:space="preserve">Respecto a los servicios higiénicos, se omitió la consideración de solo usar inodoros para niños para el nivel educativo Inicial debido a que la </w:t>
      </w:r>
      <w:r w:rsidR="00824C21" w:rsidRPr="00EB5469">
        <w:rPr>
          <w:rFonts w:asciiTheme="majorHAnsi" w:hAnsiTheme="majorHAnsi" w:cstheme="majorHAnsi"/>
        </w:rPr>
        <w:t>FUIE-CE 2021</w:t>
      </w:r>
      <w:r w:rsidRPr="00824C21">
        <w:rPr>
          <w:rFonts w:asciiTheme="majorHAnsi" w:hAnsiTheme="majorHAnsi" w:cstheme="majorHAnsi"/>
        </w:rPr>
        <w:t xml:space="preserve">, a diferencia del CIE y el SRI, no distingue entre inodoros para adultos e inodoros para niños. Además, se omitió la evaluación de la red interna de agua y desagüe por edificación debido a que la </w:t>
      </w:r>
      <w:r w:rsidR="00824C21" w:rsidRPr="00EB5469">
        <w:rPr>
          <w:rFonts w:asciiTheme="majorHAnsi" w:hAnsiTheme="majorHAnsi" w:cstheme="majorHAnsi"/>
        </w:rPr>
        <w:t xml:space="preserve">FUIE-CE 2021 </w:t>
      </w:r>
      <w:r w:rsidRPr="00824C21">
        <w:rPr>
          <w:rFonts w:asciiTheme="majorHAnsi" w:hAnsiTheme="majorHAnsi" w:cstheme="majorHAnsi"/>
        </w:rPr>
        <w:t>no recoge esta información por edificación.</w:t>
      </w:r>
    </w:p>
    <w:p w14:paraId="1E140CFD" w14:textId="0CBD96A9" w:rsidR="00D743A5" w:rsidRPr="00824C21" w:rsidRDefault="00D743A5">
      <w:pPr>
        <w:numPr>
          <w:ilvl w:val="0"/>
          <w:numId w:val="22"/>
        </w:numPr>
        <w:spacing w:before="120" w:after="120" w:line="240" w:lineRule="auto"/>
        <w:ind w:left="709" w:hanging="284"/>
        <w:jc w:val="both"/>
        <w:rPr>
          <w:rFonts w:asciiTheme="majorHAnsi" w:hAnsiTheme="majorHAnsi" w:cstheme="majorHAnsi"/>
        </w:rPr>
      </w:pPr>
      <w:r w:rsidRPr="00824C21">
        <w:rPr>
          <w:rFonts w:asciiTheme="majorHAnsi" w:hAnsiTheme="majorHAnsi" w:cstheme="majorHAnsi"/>
        </w:rPr>
        <w:t xml:space="preserve">Respecto a los elementos no estructurales, se omitió la evaluación de marcos de ventana y de vidrios. En el primer caso, la </w:t>
      </w:r>
      <w:r w:rsidR="00824C21" w:rsidRPr="00EB5469">
        <w:rPr>
          <w:rFonts w:asciiTheme="majorHAnsi" w:hAnsiTheme="majorHAnsi" w:cstheme="majorHAnsi"/>
        </w:rPr>
        <w:t xml:space="preserve">FUIE-CE 2021 </w:t>
      </w:r>
      <w:r w:rsidRPr="00824C21">
        <w:rPr>
          <w:rFonts w:asciiTheme="majorHAnsi" w:hAnsiTheme="majorHAnsi" w:cstheme="majorHAnsi"/>
        </w:rPr>
        <w:t xml:space="preserve">no recoge el estado de conservación de los marcos de ventana; y en el segundo caso, la </w:t>
      </w:r>
      <w:r w:rsidR="00824C21" w:rsidRPr="00EB5469">
        <w:rPr>
          <w:rFonts w:asciiTheme="majorHAnsi" w:hAnsiTheme="majorHAnsi" w:cstheme="majorHAnsi"/>
        </w:rPr>
        <w:t xml:space="preserve">FUIE-CE 2021 </w:t>
      </w:r>
      <w:r w:rsidRPr="00824C21">
        <w:rPr>
          <w:rFonts w:asciiTheme="majorHAnsi" w:hAnsiTheme="majorHAnsi" w:cstheme="majorHAnsi"/>
        </w:rPr>
        <w:t>no recoge información de vidrios.</w:t>
      </w:r>
    </w:p>
    <w:p w14:paraId="0243156A" w14:textId="310E4D70" w:rsidR="00D743A5" w:rsidRPr="00824C21" w:rsidRDefault="00D743A5">
      <w:pPr>
        <w:numPr>
          <w:ilvl w:val="0"/>
          <w:numId w:val="22"/>
        </w:numPr>
        <w:spacing w:before="120" w:after="120" w:line="240" w:lineRule="auto"/>
        <w:ind w:left="709" w:hanging="284"/>
        <w:jc w:val="both"/>
        <w:rPr>
          <w:rFonts w:asciiTheme="majorHAnsi" w:hAnsiTheme="majorHAnsi" w:cstheme="majorHAnsi"/>
        </w:rPr>
      </w:pPr>
      <w:r w:rsidRPr="00824C21">
        <w:rPr>
          <w:rFonts w:asciiTheme="majorHAnsi" w:hAnsiTheme="majorHAnsi" w:cstheme="majorHAnsi"/>
        </w:rPr>
        <w:t xml:space="preserve">Respecto al acceso de desagüe, la </w:t>
      </w:r>
      <w:r w:rsidR="00824C21" w:rsidRPr="00EB5469">
        <w:rPr>
          <w:rFonts w:asciiTheme="majorHAnsi" w:hAnsiTheme="majorHAnsi" w:cstheme="majorHAnsi"/>
        </w:rPr>
        <w:t xml:space="preserve">FUIE-CE 2021 </w:t>
      </w:r>
      <w:r w:rsidRPr="00824C21">
        <w:rPr>
          <w:rFonts w:asciiTheme="majorHAnsi" w:hAnsiTheme="majorHAnsi" w:cstheme="majorHAnsi"/>
        </w:rPr>
        <w:t>agrega una categoría: biodigestor. Se ha considerado a esta categoría de forma similar a un pozo percolador o conexión a red pública para establecer si el local educativo requiere intervención en este aspecto.</w:t>
      </w:r>
    </w:p>
    <w:p w14:paraId="62992C44" w14:textId="4B7746D0" w:rsidR="00D743A5" w:rsidRPr="00824C21" w:rsidRDefault="00D743A5">
      <w:pPr>
        <w:numPr>
          <w:ilvl w:val="0"/>
          <w:numId w:val="22"/>
        </w:numPr>
        <w:spacing w:before="120" w:after="120" w:line="240" w:lineRule="auto"/>
        <w:ind w:left="709" w:hanging="284"/>
        <w:jc w:val="both"/>
        <w:rPr>
          <w:rFonts w:asciiTheme="majorHAnsi" w:hAnsiTheme="majorHAnsi" w:cstheme="majorHAnsi"/>
        </w:rPr>
      </w:pPr>
      <w:r w:rsidRPr="00824C21">
        <w:rPr>
          <w:rFonts w:asciiTheme="majorHAnsi" w:hAnsiTheme="majorHAnsi" w:cstheme="majorHAnsi"/>
        </w:rPr>
        <w:lastRenderedPageBreak/>
        <w:t xml:space="preserve">Respecto al sistema de almacenamiento de impulsión de agua, se omitió la evaluación de requerimiento de mantenimiento medio del tanque elevado debido a que la </w:t>
      </w:r>
      <w:r w:rsidR="00824C21" w:rsidRPr="00EB5469">
        <w:rPr>
          <w:rFonts w:asciiTheme="majorHAnsi" w:hAnsiTheme="majorHAnsi" w:cstheme="majorHAnsi"/>
        </w:rPr>
        <w:t xml:space="preserve">FUIE-CE 2021 </w:t>
      </w:r>
      <w:r w:rsidRPr="00824C21">
        <w:rPr>
          <w:rFonts w:asciiTheme="majorHAnsi" w:hAnsiTheme="majorHAnsi" w:cstheme="majorHAnsi"/>
        </w:rPr>
        <w:t>solo recoge tres categorías del estado de conservación del tanque elevado, y el CIE y el SRI recogen cuatro categorías.</w:t>
      </w:r>
    </w:p>
    <w:p w14:paraId="294425B7" w14:textId="79B2AEAA" w:rsidR="00D743A5" w:rsidRPr="00824C21" w:rsidRDefault="00D743A5" w:rsidP="007118E6">
      <w:pPr>
        <w:spacing w:before="120" w:after="120" w:line="240" w:lineRule="auto"/>
        <w:ind w:left="425"/>
        <w:jc w:val="both"/>
        <w:rPr>
          <w:rFonts w:asciiTheme="majorHAnsi" w:hAnsiTheme="majorHAnsi" w:cstheme="majorHAnsi"/>
        </w:rPr>
      </w:pPr>
      <w:r w:rsidRPr="00824C21">
        <w:rPr>
          <w:rFonts w:asciiTheme="majorHAnsi" w:hAnsiTheme="majorHAnsi" w:cstheme="majorHAnsi"/>
        </w:rPr>
        <w:t xml:space="preserve">Asimismo, en todo el </w:t>
      </w:r>
      <w:r w:rsidR="00824C21">
        <w:rPr>
          <w:rFonts w:asciiTheme="majorHAnsi" w:hAnsiTheme="majorHAnsi" w:cstheme="majorHAnsi"/>
        </w:rPr>
        <w:t>algoritmo</w:t>
      </w:r>
      <w:r w:rsidRPr="00824C21">
        <w:rPr>
          <w:rFonts w:asciiTheme="majorHAnsi" w:hAnsiTheme="majorHAnsi" w:cstheme="majorHAnsi"/>
        </w:rPr>
        <w:t xml:space="preserve">, se ha ajustado </w:t>
      </w:r>
      <w:r w:rsidR="007118E6" w:rsidRPr="00406EC3">
        <w:rPr>
          <w:rFonts w:asciiTheme="majorHAnsi" w:hAnsiTheme="majorHAnsi" w:cstheme="majorHAnsi"/>
        </w:rPr>
        <w:t xml:space="preserve">y optimizado </w:t>
      </w:r>
      <w:r w:rsidRPr="00824C21">
        <w:rPr>
          <w:rFonts w:asciiTheme="majorHAnsi" w:hAnsiTheme="majorHAnsi" w:cstheme="majorHAnsi"/>
        </w:rPr>
        <w:t xml:space="preserve">el procesamiento de la información al formato de las bases de datos de la </w:t>
      </w:r>
      <w:r w:rsidR="00824C21" w:rsidRPr="00EB5469">
        <w:rPr>
          <w:rFonts w:asciiTheme="majorHAnsi" w:hAnsiTheme="majorHAnsi" w:cstheme="majorHAnsi"/>
        </w:rPr>
        <w:t>FUIE-CE 2021</w:t>
      </w:r>
      <w:r w:rsidRPr="00824C21">
        <w:rPr>
          <w:rFonts w:asciiTheme="majorHAnsi" w:hAnsiTheme="majorHAnsi" w:cstheme="majorHAnsi"/>
        </w:rPr>
        <w:t xml:space="preserve">. </w:t>
      </w:r>
      <w:r w:rsidR="00EB5469">
        <w:rPr>
          <w:rFonts w:asciiTheme="majorHAnsi" w:hAnsiTheme="majorHAnsi" w:cstheme="majorHAnsi"/>
        </w:rPr>
        <w:t xml:space="preserve">Además, varios de los ajustes establecidos para el uso del SRI se han aplicado </w:t>
      </w:r>
      <w:r w:rsidR="007118E6">
        <w:rPr>
          <w:rFonts w:asciiTheme="majorHAnsi" w:hAnsiTheme="majorHAnsi" w:cstheme="majorHAnsi"/>
        </w:rPr>
        <w:t>al algoritmo para el uso de la FUIE-CE 2021, en los casos en donde aplique. Finalmente</w:t>
      </w:r>
      <w:r w:rsidRPr="00824C21">
        <w:rPr>
          <w:rFonts w:asciiTheme="majorHAnsi" w:hAnsiTheme="majorHAnsi" w:cstheme="majorHAnsi"/>
        </w:rPr>
        <w:t xml:space="preserve">, se ha procurado mantener los nombres y la estructura de las bases de datos procesadas, de tal forma que se puedan fusionar con las bases de datos procesadas con la información del CIE y del SRI. </w:t>
      </w:r>
    </w:p>
    <w:p w14:paraId="6CC7B609" w14:textId="0C1EF474" w:rsidR="00406EC3" w:rsidRPr="00406EC3" w:rsidRDefault="00406EC3" w:rsidP="009A6A11">
      <w:pPr>
        <w:spacing w:before="240" w:after="120" w:line="240" w:lineRule="auto"/>
        <w:ind w:left="425"/>
        <w:jc w:val="both"/>
        <w:rPr>
          <w:rFonts w:asciiTheme="majorHAnsi" w:eastAsia="Calibri" w:hAnsiTheme="majorHAnsi" w:cstheme="majorHAnsi"/>
          <w:b/>
          <w:lang w:eastAsia="x-none"/>
        </w:rPr>
      </w:pPr>
      <w:r w:rsidRPr="00406EC3">
        <w:rPr>
          <w:rFonts w:asciiTheme="majorHAnsi" w:eastAsia="Calibri" w:hAnsiTheme="majorHAnsi" w:cstheme="majorHAnsi"/>
          <w:b/>
          <w:lang w:eastAsia="x-none"/>
        </w:rPr>
        <w:t>Aplicación y ajustes del algoritmo de cálculo de brecha para el uso de la FUIE</w:t>
      </w:r>
      <w:r w:rsidR="004729E3">
        <w:rPr>
          <w:rFonts w:asciiTheme="majorHAnsi" w:eastAsia="Calibri" w:hAnsiTheme="majorHAnsi" w:cstheme="majorHAnsi"/>
          <w:b/>
          <w:lang w:eastAsia="x-none"/>
        </w:rPr>
        <w:t>-CE</w:t>
      </w:r>
      <w:r w:rsidRPr="00406EC3">
        <w:rPr>
          <w:rFonts w:asciiTheme="majorHAnsi" w:eastAsia="Calibri" w:hAnsiTheme="majorHAnsi" w:cstheme="majorHAnsi"/>
          <w:b/>
          <w:lang w:eastAsia="x-none"/>
        </w:rPr>
        <w:t xml:space="preserve"> 202</w:t>
      </w:r>
      <w:r>
        <w:rPr>
          <w:rFonts w:asciiTheme="majorHAnsi" w:eastAsia="Calibri" w:hAnsiTheme="majorHAnsi" w:cstheme="majorHAnsi"/>
          <w:b/>
          <w:lang w:eastAsia="x-none"/>
        </w:rPr>
        <w:t>2</w:t>
      </w:r>
    </w:p>
    <w:p w14:paraId="53F0E4C6" w14:textId="2633773B" w:rsidR="00824C21" w:rsidRPr="00824C21" w:rsidRDefault="00824C21" w:rsidP="00824C21">
      <w:pPr>
        <w:pStyle w:val="Prrafodelista"/>
        <w:spacing w:after="120" w:line="240" w:lineRule="auto"/>
        <w:ind w:left="425"/>
        <w:contextualSpacing w:val="0"/>
        <w:jc w:val="both"/>
        <w:rPr>
          <w:rFonts w:ascii="Calibri Light" w:hAnsi="Calibri Light" w:cs="Calibri Light"/>
        </w:rPr>
      </w:pPr>
      <w:r w:rsidRPr="00824C21">
        <w:rPr>
          <w:rFonts w:ascii="Calibri Light" w:eastAsia="Calibri" w:hAnsi="Calibri Light" w:cs="Calibri Light"/>
          <w:lang w:eastAsia="x-none"/>
        </w:rPr>
        <w:t>De forma general, los ajustes al algoritmo de cálculo y al código para el uso de la FUIE-CE 2022 son los siguientes</w:t>
      </w:r>
      <w:r w:rsidRPr="00824C21">
        <w:rPr>
          <w:rFonts w:ascii="Calibri Light" w:hAnsi="Calibri Light" w:cs="Calibri Light"/>
        </w:rPr>
        <w:t>:</w:t>
      </w:r>
    </w:p>
    <w:p w14:paraId="5B856B60" w14:textId="77777777" w:rsidR="00824C21" w:rsidRPr="00406EC3" w:rsidRDefault="00824C21">
      <w:pPr>
        <w:numPr>
          <w:ilvl w:val="0"/>
          <w:numId w:val="22"/>
        </w:numPr>
        <w:spacing w:before="120" w:after="120" w:line="240" w:lineRule="auto"/>
        <w:ind w:left="709" w:hanging="284"/>
        <w:jc w:val="both"/>
        <w:rPr>
          <w:rFonts w:asciiTheme="majorHAnsi" w:hAnsiTheme="majorHAnsi" w:cstheme="majorHAnsi"/>
        </w:rPr>
      </w:pPr>
      <w:r w:rsidRPr="00406EC3">
        <w:rPr>
          <w:rFonts w:asciiTheme="majorHAnsi" w:hAnsiTheme="majorHAnsi" w:cstheme="majorHAnsi"/>
        </w:rPr>
        <w:t>Respecto al sistema estructural predominante de la edificación, se agregó la categoría “Albañilería sin confinar”, que fue omitida por la FUIE-CE 2021.</w:t>
      </w:r>
    </w:p>
    <w:p w14:paraId="28752DD9" w14:textId="29D41EC3" w:rsidR="00824C21" w:rsidRPr="00406EC3" w:rsidRDefault="00824C21">
      <w:pPr>
        <w:numPr>
          <w:ilvl w:val="0"/>
          <w:numId w:val="22"/>
        </w:numPr>
        <w:spacing w:before="120" w:after="120" w:line="240" w:lineRule="auto"/>
        <w:ind w:left="709" w:hanging="284"/>
        <w:jc w:val="both"/>
        <w:rPr>
          <w:rFonts w:asciiTheme="majorHAnsi" w:hAnsiTheme="majorHAnsi" w:cstheme="majorHAnsi"/>
        </w:rPr>
      </w:pPr>
      <w:r w:rsidRPr="00406EC3">
        <w:rPr>
          <w:rFonts w:asciiTheme="majorHAnsi" w:hAnsiTheme="majorHAnsi" w:cstheme="majorHAnsi"/>
        </w:rPr>
        <w:t>Se desestimó el uso de la información de aulas (</w:t>
      </w:r>
      <w:r w:rsidR="001C0859">
        <w:rPr>
          <w:rFonts w:asciiTheme="majorHAnsi" w:hAnsiTheme="majorHAnsi" w:cstheme="majorHAnsi"/>
        </w:rPr>
        <w:t>c</w:t>
      </w:r>
      <w:r w:rsidRPr="00406EC3">
        <w:rPr>
          <w:rFonts w:asciiTheme="majorHAnsi" w:hAnsiTheme="majorHAnsi" w:cstheme="majorHAnsi"/>
        </w:rPr>
        <w:t>apítulo 500) para estimar la proporción de las edificaciones que cuenta con instalaciones eléctricas internas, dado que la FUIE-CE 2022 incorpora una pregunta respecto a la tenencia de instalaciones eléctricas internas por edificación.</w:t>
      </w:r>
    </w:p>
    <w:p w14:paraId="326CADDB" w14:textId="77777777" w:rsidR="00824C21" w:rsidRPr="00406EC3" w:rsidRDefault="00824C21">
      <w:pPr>
        <w:numPr>
          <w:ilvl w:val="0"/>
          <w:numId w:val="22"/>
        </w:numPr>
        <w:spacing w:before="120" w:after="120" w:line="240" w:lineRule="auto"/>
        <w:ind w:left="709" w:hanging="284"/>
        <w:jc w:val="both"/>
        <w:rPr>
          <w:rFonts w:asciiTheme="majorHAnsi" w:hAnsiTheme="majorHAnsi" w:cstheme="majorHAnsi"/>
        </w:rPr>
      </w:pPr>
      <w:r w:rsidRPr="00406EC3">
        <w:rPr>
          <w:rFonts w:asciiTheme="majorHAnsi" w:hAnsiTheme="majorHAnsi" w:cstheme="majorHAnsi"/>
        </w:rPr>
        <w:t>Respecto a las instalaciones eléctricas de la edificación, se agregó la evaluación del tipo de circuito eléctrico, que fue omitida por la FUIE-CE 2021.</w:t>
      </w:r>
    </w:p>
    <w:p w14:paraId="0E56841A" w14:textId="77777777" w:rsidR="00824C21" w:rsidRPr="00406EC3" w:rsidRDefault="00824C21">
      <w:pPr>
        <w:numPr>
          <w:ilvl w:val="0"/>
          <w:numId w:val="22"/>
        </w:numPr>
        <w:spacing w:before="120" w:after="120" w:line="240" w:lineRule="auto"/>
        <w:ind w:left="709" w:hanging="284"/>
        <w:jc w:val="both"/>
        <w:rPr>
          <w:rFonts w:asciiTheme="majorHAnsi" w:hAnsiTheme="majorHAnsi" w:cstheme="majorHAnsi"/>
        </w:rPr>
      </w:pPr>
      <w:r w:rsidRPr="00406EC3">
        <w:rPr>
          <w:rFonts w:asciiTheme="majorHAnsi" w:hAnsiTheme="majorHAnsi" w:cstheme="majorHAnsi"/>
        </w:rPr>
        <w:t>Respecto al cerco perimétrico, se agregó la evaluación de requerimiento de mantenimiento bajo debido a que la FUIE-CE 2022 sí considera cuatro categorías del estado de conservación del cerco perimétrico. La FUIE-CE 2021 solo consideró tres categorías del estado de conservación.</w:t>
      </w:r>
    </w:p>
    <w:p w14:paraId="28168F3F" w14:textId="77777777" w:rsidR="00824C21" w:rsidRPr="00406EC3" w:rsidRDefault="00824C21">
      <w:pPr>
        <w:numPr>
          <w:ilvl w:val="0"/>
          <w:numId w:val="22"/>
        </w:numPr>
        <w:spacing w:before="120" w:after="120" w:line="240" w:lineRule="auto"/>
        <w:ind w:left="709" w:hanging="284"/>
        <w:jc w:val="both"/>
        <w:rPr>
          <w:rFonts w:asciiTheme="majorHAnsi" w:hAnsiTheme="majorHAnsi" w:cstheme="majorHAnsi"/>
        </w:rPr>
      </w:pPr>
      <w:r w:rsidRPr="00406EC3">
        <w:rPr>
          <w:rFonts w:asciiTheme="majorHAnsi" w:hAnsiTheme="majorHAnsi" w:cstheme="majorHAnsi"/>
        </w:rPr>
        <w:t>Respecto a los servicios higiénicos, se agregó la consideración de solo usar inodoros para niños en el nivel Inicial, que fue omitida por la FUIE-CE 2021. Además, se agregó la evaluación de la red interna de agua y desagüe por edificación debido a que la FUIE-CE 2022 sí recoge esta información por edificación, a diferencia de la FUIE-CE 2021.</w:t>
      </w:r>
    </w:p>
    <w:p w14:paraId="04822767" w14:textId="77777777" w:rsidR="00824C21" w:rsidRPr="00406EC3" w:rsidRDefault="00824C21">
      <w:pPr>
        <w:numPr>
          <w:ilvl w:val="0"/>
          <w:numId w:val="22"/>
        </w:numPr>
        <w:spacing w:before="120" w:after="120" w:line="240" w:lineRule="auto"/>
        <w:ind w:left="709" w:hanging="284"/>
        <w:jc w:val="both"/>
        <w:rPr>
          <w:rFonts w:asciiTheme="majorHAnsi" w:hAnsiTheme="majorHAnsi" w:cstheme="majorHAnsi"/>
        </w:rPr>
      </w:pPr>
      <w:r w:rsidRPr="00406EC3">
        <w:rPr>
          <w:rFonts w:asciiTheme="majorHAnsi" w:hAnsiTheme="majorHAnsi" w:cstheme="majorHAnsi"/>
        </w:rPr>
        <w:t>Respecto a los elementos no estructurales, se agregó la evaluación de marcos de ventana y de vidrios. A diferencia de la FUIE-CE 2022, la FUIE-CE 2021 no recogió información del estado de conservación de los marcos de ventana o información de vidrios.</w:t>
      </w:r>
    </w:p>
    <w:p w14:paraId="102E40C9" w14:textId="77777777" w:rsidR="00824C21" w:rsidRDefault="00824C21">
      <w:pPr>
        <w:numPr>
          <w:ilvl w:val="0"/>
          <w:numId w:val="22"/>
        </w:numPr>
        <w:spacing w:before="120" w:after="120" w:line="240" w:lineRule="auto"/>
        <w:ind w:left="709" w:hanging="284"/>
        <w:jc w:val="both"/>
        <w:rPr>
          <w:rFonts w:asciiTheme="majorHAnsi" w:hAnsiTheme="majorHAnsi" w:cstheme="majorHAnsi"/>
        </w:rPr>
      </w:pPr>
      <w:r w:rsidRPr="00406EC3">
        <w:rPr>
          <w:rFonts w:asciiTheme="majorHAnsi" w:hAnsiTheme="majorHAnsi" w:cstheme="majorHAnsi"/>
        </w:rPr>
        <w:t>Respecto al sistema de almacenamiento de impulsión de agua, se agregó la evaluación de requerimiento de mantenimiento medio del tanque elevado debido a que la FUIE-CE 2022 sí considera FUIE cuatro categorías del estado de conservación del tanque elevado. La FUIE-CE 2021 solo consideró tres categorías del estado de conservación.</w:t>
      </w:r>
    </w:p>
    <w:p w14:paraId="21F72D33" w14:textId="5367CE3D" w:rsidR="007F3D5A" w:rsidRPr="007F3D5A" w:rsidRDefault="007F3D5A" w:rsidP="007F3D5A">
      <w:pPr>
        <w:pStyle w:val="Prrafodelista"/>
        <w:spacing w:before="120" w:after="120" w:line="240" w:lineRule="auto"/>
        <w:ind w:left="708"/>
        <w:jc w:val="both"/>
        <w:rPr>
          <w:rFonts w:asciiTheme="majorHAnsi" w:hAnsiTheme="majorHAnsi" w:cstheme="majorHAnsi"/>
        </w:rPr>
      </w:pPr>
      <w:r w:rsidRPr="007F3D5A">
        <w:rPr>
          <w:rFonts w:asciiTheme="majorHAnsi" w:hAnsiTheme="majorHAnsi" w:cstheme="majorHAnsi"/>
        </w:rPr>
        <w:t xml:space="preserve">Asimismo, se agregó el número de predios en el cálculo de intervención de los elementos: </w:t>
      </w:r>
      <w:r>
        <w:rPr>
          <w:rFonts w:asciiTheme="majorHAnsi" w:hAnsiTheme="majorHAnsi" w:cstheme="majorHAnsi"/>
        </w:rPr>
        <w:t xml:space="preserve">cisterna con bomba </w:t>
      </w:r>
      <w:r w:rsidRPr="007F3D5A">
        <w:rPr>
          <w:rFonts w:asciiTheme="majorHAnsi" w:hAnsiTheme="majorHAnsi" w:cstheme="majorHAnsi"/>
        </w:rPr>
        <w:t>y tanque elevado. Este concepto no había sido incorporado debido a que la FUIE-CE 2021 no recogía la información de acceso de agua por predio.</w:t>
      </w:r>
    </w:p>
    <w:p w14:paraId="5978127E" w14:textId="77777777" w:rsidR="00824C21" w:rsidRPr="00406EC3" w:rsidRDefault="00824C21">
      <w:pPr>
        <w:numPr>
          <w:ilvl w:val="0"/>
          <w:numId w:val="22"/>
        </w:numPr>
        <w:spacing w:before="120" w:after="120" w:line="240" w:lineRule="auto"/>
        <w:ind w:left="709" w:hanging="284"/>
        <w:jc w:val="both"/>
        <w:rPr>
          <w:rFonts w:asciiTheme="majorHAnsi" w:hAnsiTheme="majorHAnsi" w:cstheme="majorHAnsi"/>
        </w:rPr>
      </w:pPr>
      <w:r w:rsidRPr="00406EC3">
        <w:rPr>
          <w:rFonts w:asciiTheme="majorHAnsi" w:hAnsiTheme="majorHAnsi" w:cstheme="majorHAnsi"/>
        </w:rPr>
        <w:t>Se realizaron múltiples ajustes respecto a cambios estructurales de las bases de datos, redefiniciones de preguntas y cambio de nombre de variables.</w:t>
      </w:r>
    </w:p>
    <w:p w14:paraId="6E6A63CE" w14:textId="73CBEFA7" w:rsidR="00824C21" w:rsidRDefault="00824C21" w:rsidP="007118E6">
      <w:pPr>
        <w:spacing w:before="120" w:after="120" w:line="240" w:lineRule="auto"/>
        <w:ind w:left="425"/>
        <w:jc w:val="both"/>
        <w:rPr>
          <w:rFonts w:asciiTheme="majorHAnsi" w:hAnsiTheme="majorHAnsi" w:cstheme="majorHAnsi"/>
        </w:rPr>
      </w:pPr>
      <w:r w:rsidRPr="00406EC3">
        <w:rPr>
          <w:rFonts w:asciiTheme="majorHAnsi" w:hAnsiTheme="majorHAnsi" w:cstheme="majorHAnsi"/>
        </w:rPr>
        <w:t xml:space="preserve">Asimismo, en todo el </w:t>
      </w:r>
      <w:r w:rsidR="00406EC3">
        <w:rPr>
          <w:rFonts w:asciiTheme="majorHAnsi" w:hAnsiTheme="majorHAnsi" w:cstheme="majorHAnsi"/>
        </w:rPr>
        <w:t>algoritmo</w:t>
      </w:r>
      <w:r w:rsidRPr="00406EC3">
        <w:rPr>
          <w:rFonts w:asciiTheme="majorHAnsi" w:hAnsiTheme="majorHAnsi" w:cstheme="majorHAnsi"/>
        </w:rPr>
        <w:t>, se ha ajustado y optimizado el procesamiento de la información de las bases de datos de la FUIE</w:t>
      </w:r>
      <w:r w:rsidR="007118E6">
        <w:rPr>
          <w:rFonts w:asciiTheme="majorHAnsi" w:hAnsiTheme="majorHAnsi" w:cstheme="majorHAnsi"/>
        </w:rPr>
        <w:t>-CE 2022</w:t>
      </w:r>
      <w:r w:rsidRPr="00406EC3">
        <w:rPr>
          <w:rFonts w:asciiTheme="majorHAnsi" w:hAnsiTheme="majorHAnsi" w:cstheme="majorHAnsi"/>
        </w:rPr>
        <w:t xml:space="preserve">. </w:t>
      </w:r>
      <w:r w:rsidR="007118E6">
        <w:rPr>
          <w:rFonts w:asciiTheme="majorHAnsi" w:hAnsiTheme="majorHAnsi" w:cstheme="majorHAnsi"/>
        </w:rPr>
        <w:t>Además, varios de los ajustes establecidos para el uso del SRI se han aplicado al algoritmo para el uso de la FUIE-CE 2022, en los casos en donde aplique. Finalmente</w:t>
      </w:r>
      <w:r w:rsidRPr="00406EC3">
        <w:rPr>
          <w:rFonts w:asciiTheme="majorHAnsi" w:hAnsiTheme="majorHAnsi" w:cstheme="majorHAnsi"/>
        </w:rPr>
        <w:t xml:space="preserve">, se ha procurado mantener los nombres y la </w:t>
      </w:r>
      <w:r w:rsidRPr="00406EC3">
        <w:rPr>
          <w:rFonts w:asciiTheme="majorHAnsi" w:hAnsiTheme="majorHAnsi" w:cstheme="majorHAnsi"/>
        </w:rPr>
        <w:lastRenderedPageBreak/>
        <w:t>estructura de las bases de datos procesadas, de tal forma que se puedan fusionar con las bases de datos procesadas con la información del CIE</w:t>
      </w:r>
      <w:r w:rsidR="00406EC3">
        <w:rPr>
          <w:rFonts w:asciiTheme="majorHAnsi" w:hAnsiTheme="majorHAnsi" w:cstheme="majorHAnsi"/>
        </w:rPr>
        <w:t xml:space="preserve">, </w:t>
      </w:r>
      <w:r w:rsidRPr="00406EC3">
        <w:rPr>
          <w:rFonts w:asciiTheme="majorHAnsi" w:hAnsiTheme="majorHAnsi" w:cstheme="majorHAnsi"/>
        </w:rPr>
        <w:t>SRI</w:t>
      </w:r>
      <w:r w:rsidR="00406EC3">
        <w:rPr>
          <w:rFonts w:asciiTheme="majorHAnsi" w:hAnsiTheme="majorHAnsi" w:cstheme="majorHAnsi"/>
        </w:rPr>
        <w:t xml:space="preserve"> y FUIE-CE 2021.</w:t>
      </w:r>
    </w:p>
    <w:p w14:paraId="05F8F880" w14:textId="3D05313E" w:rsidR="004729E3" w:rsidRPr="00406EC3" w:rsidRDefault="004729E3" w:rsidP="004729E3">
      <w:pPr>
        <w:spacing w:before="240" w:after="120" w:line="240" w:lineRule="auto"/>
        <w:ind w:left="425"/>
        <w:jc w:val="both"/>
        <w:rPr>
          <w:rFonts w:asciiTheme="majorHAnsi" w:eastAsia="Calibri" w:hAnsiTheme="majorHAnsi" w:cstheme="majorHAnsi"/>
          <w:b/>
          <w:lang w:eastAsia="x-none"/>
        </w:rPr>
      </w:pPr>
      <w:r w:rsidRPr="00406EC3">
        <w:rPr>
          <w:rFonts w:asciiTheme="majorHAnsi" w:eastAsia="Calibri" w:hAnsiTheme="majorHAnsi" w:cstheme="majorHAnsi"/>
          <w:b/>
          <w:lang w:eastAsia="x-none"/>
        </w:rPr>
        <w:t>Aplicación y ajustes del algoritmo de cálculo de brecha para el uso de la FUIE</w:t>
      </w:r>
      <w:r>
        <w:rPr>
          <w:rFonts w:asciiTheme="majorHAnsi" w:eastAsia="Calibri" w:hAnsiTheme="majorHAnsi" w:cstheme="majorHAnsi"/>
          <w:b/>
          <w:lang w:eastAsia="x-none"/>
        </w:rPr>
        <w:t xml:space="preserve">-CE </w:t>
      </w:r>
      <w:r w:rsidRPr="00406EC3">
        <w:rPr>
          <w:rFonts w:asciiTheme="majorHAnsi" w:eastAsia="Calibri" w:hAnsiTheme="majorHAnsi" w:cstheme="majorHAnsi"/>
          <w:b/>
          <w:lang w:eastAsia="x-none"/>
        </w:rPr>
        <w:t>202</w:t>
      </w:r>
      <w:r>
        <w:rPr>
          <w:rFonts w:asciiTheme="majorHAnsi" w:eastAsia="Calibri" w:hAnsiTheme="majorHAnsi" w:cstheme="majorHAnsi"/>
          <w:b/>
          <w:lang w:eastAsia="x-none"/>
        </w:rPr>
        <w:t>3</w:t>
      </w:r>
    </w:p>
    <w:p w14:paraId="02F7465D" w14:textId="01CA8B8C" w:rsidR="004729E3" w:rsidRDefault="004729E3" w:rsidP="004729E3">
      <w:pPr>
        <w:pStyle w:val="Prrafodelista"/>
        <w:spacing w:after="120" w:line="240" w:lineRule="auto"/>
        <w:ind w:left="425"/>
        <w:contextualSpacing w:val="0"/>
        <w:jc w:val="both"/>
        <w:rPr>
          <w:rFonts w:ascii="Calibri Light" w:hAnsi="Calibri Light" w:cs="Calibri Light"/>
        </w:rPr>
      </w:pPr>
      <w:r w:rsidRPr="00824C21">
        <w:rPr>
          <w:rFonts w:ascii="Calibri Light" w:eastAsia="Calibri" w:hAnsi="Calibri Light" w:cs="Calibri Light"/>
          <w:lang w:eastAsia="x-none"/>
        </w:rPr>
        <w:t>De forma general, los ajustes al algoritmo de cálculo y al código para el uso de la FUIE-CE 202</w:t>
      </w:r>
      <w:r>
        <w:rPr>
          <w:rFonts w:ascii="Calibri Light" w:eastAsia="Calibri" w:hAnsi="Calibri Light" w:cs="Calibri Light"/>
          <w:lang w:eastAsia="x-none"/>
        </w:rPr>
        <w:t>3</w:t>
      </w:r>
      <w:r w:rsidRPr="00824C21">
        <w:rPr>
          <w:rFonts w:ascii="Calibri Light" w:eastAsia="Calibri" w:hAnsi="Calibri Light" w:cs="Calibri Light"/>
          <w:lang w:eastAsia="x-none"/>
        </w:rPr>
        <w:t xml:space="preserve"> son los siguientes</w:t>
      </w:r>
      <w:r w:rsidRPr="00824C21">
        <w:rPr>
          <w:rFonts w:ascii="Calibri Light" w:hAnsi="Calibri Light" w:cs="Calibri Light"/>
        </w:rPr>
        <w:t>:</w:t>
      </w:r>
    </w:p>
    <w:p w14:paraId="3722EE28" w14:textId="4A02F227" w:rsidR="001C0859" w:rsidRDefault="001C0859" w:rsidP="001C0859">
      <w:pPr>
        <w:numPr>
          <w:ilvl w:val="0"/>
          <w:numId w:val="22"/>
        </w:numPr>
        <w:spacing w:before="120" w:after="120" w:line="240" w:lineRule="auto"/>
        <w:ind w:left="709" w:hanging="284"/>
        <w:jc w:val="both"/>
        <w:rPr>
          <w:rFonts w:asciiTheme="majorHAnsi" w:hAnsiTheme="majorHAnsi" w:cstheme="majorHAnsi"/>
        </w:rPr>
      </w:pPr>
      <w:r w:rsidRPr="001C0859">
        <w:rPr>
          <w:rFonts w:asciiTheme="majorHAnsi" w:hAnsiTheme="majorHAnsi" w:cstheme="majorHAnsi"/>
        </w:rPr>
        <w:t xml:space="preserve">Respecto al cálculo de área techada por edificación, </w:t>
      </w:r>
      <w:r w:rsidR="003C3CD9">
        <w:rPr>
          <w:rFonts w:asciiTheme="majorHAnsi" w:hAnsiTheme="majorHAnsi" w:cstheme="majorHAnsi"/>
        </w:rPr>
        <w:t>el</w:t>
      </w:r>
      <w:r w:rsidRPr="001C0859">
        <w:rPr>
          <w:rFonts w:asciiTheme="majorHAnsi" w:hAnsiTheme="majorHAnsi" w:cstheme="majorHAnsi"/>
        </w:rPr>
        <w:t xml:space="preserve"> recojo de información </w:t>
      </w:r>
      <w:r w:rsidR="003C3CD9">
        <w:rPr>
          <w:rFonts w:asciiTheme="majorHAnsi" w:hAnsiTheme="majorHAnsi" w:cstheme="majorHAnsi"/>
        </w:rPr>
        <w:t xml:space="preserve">ha cambiado y </w:t>
      </w:r>
      <w:r w:rsidRPr="001C0859">
        <w:rPr>
          <w:rFonts w:asciiTheme="majorHAnsi" w:hAnsiTheme="majorHAnsi" w:cstheme="majorHAnsi"/>
        </w:rPr>
        <w:t>se realiza en dos secciones: capítulo 100 y capítulo 400. Además, en el capítulo 100, se precisa el área techada por piso, la cual no se recoge en otras fuentes de información (solo se recoge el área techada del primer piso). Debido a este cambio, se utiliza principalmente la información del capítulo 100, siempre que esta sea adecuada; de lo contrario, se usa la información recogida en el capítulo 400. Idealmente, ambos capítulos deberían otorgar la misma información respecto al área techada y número de pisos de cada edificación.</w:t>
      </w:r>
    </w:p>
    <w:p w14:paraId="68FFBEC4" w14:textId="76E70621" w:rsidR="001C0859" w:rsidRPr="001C0859" w:rsidRDefault="001C0859" w:rsidP="001C0859">
      <w:pPr>
        <w:numPr>
          <w:ilvl w:val="0"/>
          <w:numId w:val="22"/>
        </w:numPr>
        <w:spacing w:before="120" w:after="120" w:line="240" w:lineRule="auto"/>
        <w:ind w:left="709" w:hanging="284"/>
        <w:jc w:val="both"/>
        <w:rPr>
          <w:rFonts w:asciiTheme="majorHAnsi" w:hAnsiTheme="majorHAnsi" w:cstheme="majorHAnsi"/>
        </w:rPr>
      </w:pPr>
      <w:r w:rsidRPr="001C0859">
        <w:rPr>
          <w:rFonts w:asciiTheme="majorHAnsi" w:hAnsiTheme="majorHAnsi" w:cstheme="majorHAnsi"/>
        </w:rPr>
        <w:t xml:space="preserve">Respecto al acceso a los servicios </w:t>
      </w:r>
      <w:r>
        <w:rPr>
          <w:rFonts w:asciiTheme="majorHAnsi" w:hAnsiTheme="majorHAnsi" w:cstheme="majorHAnsi"/>
        </w:rPr>
        <w:t>de agua y</w:t>
      </w:r>
      <w:r w:rsidRPr="001C0859">
        <w:rPr>
          <w:rFonts w:asciiTheme="majorHAnsi" w:hAnsiTheme="majorHAnsi" w:cstheme="majorHAnsi"/>
        </w:rPr>
        <w:t xml:space="preserve"> desagüe, en el capítulo 200, se han hecho ajustes a las categorías. En</w:t>
      </w:r>
      <w:r>
        <w:rPr>
          <w:rFonts w:asciiTheme="majorHAnsi" w:hAnsiTheme="majorHAnsi" w:cstheme="majorHAnsi"/>
        </w:rPr>
        <w:t xml:space="preserve"> ese sentido, </w:t>
      </w:r>
      <w:r w:rsidRPr="001C0859">
        <w:rPr>
          <w:rFonts w:asciiTheme="majorHAnsi" w:hAnsiTheme="majorHAnsi" w:cstheme="majorHAnsi"/>
        </w:rPr>
        <w:t>hay más categorías de abastecimiento de agua, pero menos categorías del tipo de conexión de desagüe.</w:t>
      </w:r>
      <w:r>
        <w:rPr>
          <w:rFonts w:asciiTheme="majorHAnsi" w:hAnsiTheme="majorHAnsi" w:cstheme="majorHAnsi"/>
        </w:rPr>
        <w:t xml:space="preserve"> Por el momento, no se han considerado las nuevas categorías como acceso adecuado</w:t>
      </w:r>
      <w:r w:rsidR="0026538E">
        <w:rPr>
          <w:rFonts w:asciiTheme="majorHAnsi" w:hAnsiTheme="majorHAnsi" w:cstheme="majorHAnsi"/>
        </w:rPr>
        <w:t>.</w:t>
      </w:r>
    </w:p>
    <w:p w14:paraId="3646476F" w14:textId="138CEC0A" w:rsidR="001C0859" w:rsidRDefault="007F3D5A" w:rsidP="001C0859">
      <w:pPr>
        <w:numPr>
          <w:ilvl w:val="0"/>
          <w:numId w:val="22"/>
        </w:numPr>
        <w:spacing w:before="120" w:after="120" w:line="240" w:lineRule="auto"/>
        <w:ind w:left="709" w:hanging="284"/>
        <w:jc w:val="both"/>
        <w:rPr>
          <w:rFonts w:asciiTheme="majorHAnsi" w:hAnsiTheme="majorHAnsi" w:cstheme="majorHAnsi"/>
        </w:rPr>
      </w:pPr>
      <w:r w:rsidRPr="00406EC3">
        <w:rPr>
          <w:rFonts w:asciiTheme="majorHAnsi" w:hAnsiTheme="majorHAnsi" w:cstheme="majorHAnsi"/>
        </w:rPr>
        <w:t xml:space="preserve">Respecto al sistema de almacenamiento de impulsión de agua, </w:t>
      </w:r>
      <w:r>
        <w:rPr>
          <w:rFonts w:asciiTheme="majorHAnsi" w:hAnsiTheme="majorHAnsi" w:cstheme="majorHAnsi"/>
        </w:rPr>
        <w:t xml:space="preserve">en el recojo de información </w:t>
      </w:r>
      <w:r w:rsidR="001C0859" w:rsidRPr="001C0859">
        <w:rPr>
          <w:rFonts w:asciiTheme="majorHAnsi" w:hAnsiTheme="majorHAnsi" w:cstheme="majorHAnsi"/>
        </w:rPr>
        <w:t>se ha descompuesto el elemento cisterna con bomba en dos elementos: tanque cisterna y bomba sumergible.</w:t>
      </w:r>
      <w:r w:rsidR="001C0859">
        <w:rPr>
          <w:rFonts w:asciiTheme="majorHAnsi" w:hAnsiTheme="majorHAnsi" w:cstheme="majorHAnsi"/>
        </w:rPr>
        <w:t xml:space="preserve"> Debido a este cambio, se ha separado el cálculo del costo de este subcomponente en dos, según los elementos que deban implementarse en el local educativo.</w:t>
      </w:r>
    </w:p>
    <w:p w14:paraId="4B3D8C21" w14:textId="350593CD" w:rsidR="007F3D5A" w:rsidRDefault="007F3D5A" w:rsidP="007F3D5A">
      <w:pPr>
        <w:spacing w:before="120" w:after="120" w:line="240" w:lineRule="auto"/>
        <w:ind w:left="709"/>
        <w:jc w:val="both"/>
        <w:rPr>
          <w:rFonts w:asciiTheme="majorHAnsi" w:hAnsiTheme="majorHAnsi" w:cstheme="majorHAnsi"/>
        </w:rPr>
      </w:pPr>
      <w:r>
        <w:rPr>
          <w:rFonts w:asciiTheme="majorHAnsi" w:hAnsiTheme="majorHAnsi" w:cstheme="majorHAnsi"/>
        </w:rPr>
        <w:t>Adicionalmente</w:t>
      </w:r>
      <w:r w:rsidRPr="00406EC3">
        <w:rPr>
          <w:rFonts w:asciiTheme="majorHAnsi" w:hAnsiTheme="majorHAnsi" w:cstheme="majorHAnsi"/>
        </w:rPr>
        <w:t xml:space="preserve">, se </w:t>
      </w:r>
      <w:r>
        <w:rPr>
          <w:rFonts w:asciiTheme="majorHAnsi" w:hAnsiTheme="majorHAnsi" w:cstheme="majorHAnsi"/>
        </w:rPr>
        <w:t>omitió</w:t>
      </w:r>
      <w:r w:rsidRPr="00406EC3">
        <w:rPr>
          <w:rFonts w:asciiTheme="majorHAnsi" w:hAnsiTheme="majorHAnsi" w:cstheme="majorHAnsi"/>
        </w:rPr>
        <w:t xml:space="preserve"> la evaluación de requerimiento de mantenimiento medio del tanque elevado debido a que la FUIE-CE 202</w:t>
      </w:r>
      <w:r>
        <w:rPr>
          <w:rFonts w:asciiTheme="majorHAnsi" w:hAnsiTheme="majorHAnsi" w:cstheme="majorHAnsi"/>
        </w:rPr>
        <w:t>3</w:t>
      </w:r>
      <w:r w:rsidRPr="00406EC3">
        <w:rPr>
          <w:rFonts w:asciiTheme="majorHAnsi" w:hAnsiTheme="majorHAnsi" w:cstheme="majorHAnsi"/>
        </w:rPr>
        <w:t xml:space="preserve"> </w:t>
      </w:r>
      <w:r>
        <w:rPr>
          <w:rFonts w:asciiTheme="majorHAnsi" w:hAnsiTheme="majorHAnsi" w:cstheme="majorHAnsi"/>
        </w:rPr>
        <w:t>no</w:t>
      </w:r>
      <w:r w:rsidRPr="00406EC3">
        <w:rPr>
          <w:rFonts w:asciiTheme="majorHAnsi" w:hAnsiTheme="majorHAnsi" w:cstheme="majorHAnsi"/>
        </w:rPr>
        <w:t xml:space="preserve"> considera cuatro categorías del estado de conservación del tanque elevado. La FUIE-CE 202</w:t>
      </w:r>
      <w:r>
        <w:rPr>
          <w:rFonts w:asciiTheme="majorHAnsi" w:hAnsiTheme="majorHAnsi" w:cstheme="majorHAnsi"/>
        </w:rPr>
        <w:t>2</w:t>
      </w:r>
      <w:r w:rsidRPr="00406EC3">
        <w:rPr>
          <w:rFonts w:asciiTheme="majorHAnsi" w:hAnsiTheme="majorHAnsi" w:cstheme="majorHAnsi"/>
        </w:rPr>
        <w:t xml:space="preserve"> </w:t>
      </w:r>
      <w:r>
        <w:rPr>
          <w:rFonts w:asciiTheme="majorHAnsi" w:hAnsiTheme="majorHAnsi" w:cstheme="majorHAnsi"/>
        </w:rPr>
        <w:t>sí</w:t>
      </w:r>
      <w:r w:rsidRPr="00406EC3">
        <w:rPr>
          <w:rFonts w:asciiTheme="majorHAnsi" w:hAnsiTheme="majorHAnsi" w:cstheme="majorHAnsi"/>
        </w:rPr>
        <w:t xml:space="preserve"> consideró </w:t>
      </w:r>
      <w:r>
        <w:rPr>
          <w:rFonts w:asciiTheme="majorHAnsi" w:hAnsiTheme="majorHAnsi" w:cstheme="majorHAnsi"/>
        </w:rPr>
        <w:t>cuatro</w:t>
      </w:r>
      <w:r w:rsidRPr="00406EC3">
        <w:rPr>
          <w:rFonts w:asciiTheme="majorHAnsi" w:hAnsiTheme="majorHAnsi" w:cstheme="majorHAnsi"/>
        </w:rPr>
        <w:t xml:space="preserve"> categorías del estado de conservación.</w:t>
      </w:r>
      <w:r w:rsidR="0026538E">
        <w:rPr>
          <w:rFonts w:asciiTheme="majorHAnsi" w:hAnsiTheme="majorHAnsi" w:cstheme="majorHAnsi"/>
        </w:rPr>
        <w:t xml:space="preserve"> </w:t>
      </w:r>
    </w:p>
    <w:p w14:paraId="28731543" w14:textId="6FC365E8" w:rsidR="007F3D5A" w:rsidRPr="00406EC3" w:rsidRDefault="007F3D5A" w:rsidP="007F3D5A">
      <w:pPr>
        <w:spacing w:before="120" w:after="120" w:line="240" w:lineRule="auto"/>
        <w:ind w:left="709"/>
        <w:jc w:val="both"/>
        <w:rPr>
          <w:rFonts w:asciiTheme="majorHAnsi" w:hAnsiTheme="majorHAnsi" w:cstheme="majorHAnsi"/>
        </w:rPr>
      </w:pPr>
      <w:r>
        <w:rPr>
          <w:rFonts w:asciiTheme="majorHAnsi" w:hAnsiTheme="majorHAnsi" w:cstheme="majorHAnsi"/>
        </w:rPr>
        <w:t>Asimismo, se agregó el número de predios en el cálculo de intervención de los elementos: tanque cisterna, bomba sumergible y tanque elevado. Este concepto no había sido incorporado debido a que la FUIE-CE 2021 no recogía la información de acceso de agua por predio.</w:t>
      </w:r>
    </w:p>
    <w:p w14:paraId="052C62EC" w14:textId="6A68ED0B" w:rsidR="007725F5" w:rsidRPr="007725F5" w:rsidRDefault="007725F5" w:rsidP="007725F5">
      <w:pPr>
        <w:numPr>
          <w:ilvl w:val="0"/>
          <w:numId w:val="22"/>
        </w:numPr>
        <w:spacing w:before="120" w:after="120" w:line="240" w:lineRule="auto"/>
        <w:ind w:left="709" w:hanging="284"/>
        <w:jc w:val="both"/>
        <w:rPr>
          <w:rFonts w:asciiTheme="majorHAnsi" w:hAnsiTheme="majorHAnsi" w:cstheme="majorHAnsi"/>
        </w:rPr>
      </w:pPr>
      <w:r w:rsidRPr="007725F5">
        <w:rPr>
          <w:rFonts w:asciiTheme="majorHAnsi" w:hAnsiTheme="majorHAnsi" w:cstheme="majorHAnsi"/>
        </w:rPr>
        <w:t>Respecto al análisis de consistencia de datos y la validación de información, se estableció que si la información de la FUIE-CE 2023 ha sido validada y confirmada por el especialista estadístico y/o de infraestructura educativa de la IGED correspondiente, esta información no pasa por los cambios o ajustes del análisis de consistencia de datos.</w:t>
      </w:r>
    </w:p>
    <w:p w14:paraId="39B01F4F" w14:textId="31FE55C0" w:rsidR="001C0859" w:rsidRPr="00406EC3" w:rsidRDefault="001C0859" w:rsidP="001C0859">
      <w:pPr>
        <w:numPr>
          <w:ilvl w:val="0"/>
          <w:numId w:val="22"/>
        </w:numPr>
        <w:spacing w:before="120" w:after="120" w:line="240" w:lineRule="auto"/>
        <w:ind w:left="709" w:hanging="284"/>
        <w:jc w:val="both"/>
        <w:rPr>
          <w:rFonts w:asciiTheme="majorHAnsi" w:hAnsiTheme="majorHAnsi" w:cstheme="majorHAnsi"/>
        </w:rPr>
      </w:pPr>
      <w:r w:rsidRPr="00406EC3">
        <w:rPr>
          <w:rFonts w:asciiTheme="majorHAnsi" w:hAnsiTheme="majorHAnsi" w:cstheme="majorHAnsi"/>
        </w:rPr>
        <w:t>Se realizaron múltiples ajustes respecto a cambios estructurales de las bases de datos, redefiniciones de preguntas y cambio de nombre de variables.</w:t>
      </w:r>
    </w:p>
    <w:p w14:paraId="4904D593" w14:textId="03FD753B" w:rsidR="007F3D5A" w:rsidRDefault="007F3D5A" w:rsidP="0026538E">
      <w:pPr>
        <w:spacing w:before="120" w:after="120" w:line="240" w:lineRule="auto"/>
        <w:ind w:left="425"/>
        <w:jc w:val="both"/>
        <w:rPr>
          <w:rFonts w:asciiTheme="majorHAnsi" w:hAnsiTheme="majorHAnsi" w:cstheme="majorHAnsi"/>
        </w:rPr>
      </w:pPr>
      <w:r w:rsidRPr="007F3D5A">
        <w:rPr>
          <w:rFonts w:asciiTheme="majorHAnsi" w:hAnsiTheme="majorHAnsi" w:cstheme="majorHAnsi"/>
        </w:rPr>
        <w:t>Asimismo, en todo el algoritmo, se ha ajustado y optimizado el procesamiento de la información de las bases de datos de la FUIE-CE 202</w:t>
      </w:r>
      <w:r>
        <w:rPr>
          <w:rFonts w:asciiTheme="majorHAnsi" w:hAnsiTheme="majorHAnsi" w:cstheme="majorHAnsi"/>
        </w:rPr>
        <w:t>3</w:t>
      </w:r>
      <w:r w:rsidRPr="007F3D5A">
        <w:rPr>
          <w:rFonts w:asciiTheme="majorHAnsi" w:hAnsiTheme="majorHAnsi" w:cstheme="majorHAnsi"/>
        </w:rPr>
        <w:t>. Además, varios de los ajustes establecidos para el uso del SRI se han aplicado al algoritmo para el uso de la FUIE-CE 202</w:t>
      </w:r>
      <w:r>
        <w:rPr>
          <w:rFonts w:asciiTheme="majorHAnsi" w:hAnsiTheme="majorHAnsi" w:cstheme="majorHAnsi"/>
        </w:rPr>
        <w:t>3</w:t>
      </w:r>
      <w:r w:rsidRPr="007F3D5A">
        <w:rPr>
          <w:rFonts w:asciiTheme="majorHAnsi" w:hAnsiTheme="majorHAnsi" w:cstheme="majorHAnsi"/>
        </w:rPr>
        <w:t>, en los casos en donde aplique. Finalmente, se ha procurado mantener los nombres y la estructura de las bases de datos procesadas, de tal forma que se puedan fusionar con las bases de datos procesadas con la información del CIE, SRI y FUIE-CE 2021</w:t>
      </w:r>
      <w:r>
        <w:rPr>
          <w:rFonts w:asciiTheme="majorHAnsi" w:hAnsiTheme="majorHAnsi" w:cstheme="majorHAnsi"/>
        </w:rPr>
        <w:t>-2022</w:t>
      </w:r>
      <w:r w:rsidRPr="007F3D5A">
        <w:rPr>
          <w:rFonts w:asciiTheme="majorHAnsi" w:hAnsiTheme="majorHAnsi" w:cstheme="majorHAnsi"/>
        </w:rPr>
        <w:t>.</w:t>
      </w:r>
    </w:p>
    <w:p w14:paraId="7764E54E" w14:textId="09D328A9" w:rsidR="007349FD" w:rsidRPr="00406EC3" w:rsidRDefault="007349FD" w:rsidP="007349FD">
      <w:pPr>
        <w:spacing w:before="240" w:after="120" w:line="240" w:lineRule="auto"/>
        <w:ind w:left="425"/>
        <w:jc w:val="both"/>
        <w:rPr>
          <w:rFonts w:asciiTheme="majorHAnsi" w:eastAsia="Calibri" w:hAnsiTheme="majorHAnsi" w:cstheme="majorHAnsi"/>
          <w:b/>
          <w:lang w:eastAsia="x-none"/>
        </w:rPr>
      </w:pPr>
      <w:r w:rsidRPr="00406EC3">
        <w:rPr>
          <w:rFonts w:asciiTheme="majorHAnsi" w:eastAsia="Calibri" w:hAnsiTheme="majorHAnsi" w:cstheme="majorHAnsi"/>
          <w:b/>
          <w:lang w:eastAsia="x-none"/>
        </w:rPr>
        <w:t>Aplicación y ajustes del algoritmo de cálculo de brecha para el uso de la FUIE</w:t>
      </w:r>
      <w:r>
        <w:rPr>
          <w:rFonts w:asciiTheme="majorHAnsi" w:eastAsia="Calibri" w:hAnsiTheme="majorHAnsi" w:cstheme="majorHAnsi"/>
          <w:b/>
          <w:lang w:eastAsia="x-none"/>
        </w:rPr>
        <w:t xml:space="preserve">-CE </w:t>
      </w:r>
      <w:r w:rsidRPr="00406EC3">
        <w:rPr>
          <w:rFonts w:asciiTheme="majorHAnsi" w:eastAsia="Calibri" w:hAnsiTheme="majorHAnsi" w:cstheme="majorHAnsi"/>
          <w:b/>
          <w:lang w:eastAsia="x-none"/>
        </w:rPr>
        <w:t>202</w:t>
      </w:r>
      <w:r>
        <w:rPr>
          <w:rFonts w:asciiTheme="majorHAnsi" w:eastAsia="Calibri" w:hAnsiTheme="majorHAnsi" w:cstheme="majorHAnsi"/>
          <w:b/>
          <w:lang w:eastAsia="x-none"/>
        </w:rPr>
        <w:t>4</w:t>
      </w:r>
    </w:p>
    <w:p w14:paraId="74BDD566" w14:textId="118243AF" w:rsidR="007349FD" w:rsidRDefault="007349FD" w:rsidP="007349FD">
      <w:pPr>
        <w:pStyle w:val="Prrafodelista"/>
        <w:spacing w:after="120" w:line="240" w:lineRule="auto"/>
        <w:ind w:left="425"/>
        <w:contextualSpacing w:val="0"/>
        <w:jc w:val="both"/>
        <w:rPr>
          <w:rFonts w:ascii="Calibri Light" w:hAnsi="Calibri Light" w:cs="Calibri Light"/>
        </w:rPr>
      </w:pPr>
      <w:r w:rsidRPr="00824C21">
        <w:rPr>
          <w:rFonts w:ascii="Calibri Light" w:eastAsia="Calibri" w:hAnsi="Calibri Light" w:cs="Calibri Light"/>
          <w:lang w:eastAsia="x-none"/>
        </w:rPr>
        <w:t>De forma general, los ajustes al algoritmo de cálculo y al código para el uso de la FUIE-CE 202</w:t>
      </w:r>
      <w:r>
        <w:rPr>
          <w:rFonts w:ascii="Calibri Light" w:eastAsia="Calibri" w:hAnsi="Calibri Light" w:cs="Calibri Light"/>
          <w:lang w:eastAsia="x-none"/>
        </w:rPr>
        <w:t>4</w:t>
      </w:r>
      <w:r w:rsidRPr="00824C21">
        <w:rPr>
          <w:rFonts w:ascii="Calibri Light" w:eastAsia="Calibri" w:hAnsi="Calibri Light" w:cs="Calibri Light"/>
          <w:lang w:eastAsia="x-none"/>
        </w:rPr>
        <w:t xml:space="preserve"> son los siguientes</w:t>
      </w:r>
      <w:r w:rsidRPr="00824C21">
        <w:rPr>
          <w:rFonts w:ascii="Calibri Light" w:hAnsi="Calibri Light" w:cs="Calibri Light"/>
        </w:rPr>
        <w:t>:</w:t>
      </w:r>
    </w:p>
    <w:p w14:paraId="3DBBC043" w14:textId="77777777" w:rsidR="007349FD" w:rsidRPr="007349FD" w:rsidRDefault="007349FD" w:rsidP="007349FD">
      <w:pPr>
        <w:numPr>
          <w:ilvl w:val="0"/>
          <w:numId w:val="22"/>
        </w:numPr>
        <w:spacing w:before="120" w:after="120" w:line="240" w:lineRule="auto"/>
        <w:ind w:left="709" w:hanging="284"/>
        <w:jc w:val="both"/>
        <w:rPr>
          <w:rFonts w:asciiTheme="majorHAnsi" w:hAnsiTheme="majorHAnsi" w:cstheme="majorHAnsi"/>
        </w:rPr>
      </w:pPr>
      <w:r w:rsidRPr="007349FD">
        <w:rPr>
          <w:rFonts w:asciiTheme="majorHAnsi" w:hAnsiTheme="majorHAnsi" w:cstheme="majorHAnsi"/>
        </w:rPr>
        <w:lastRenderedPageBreak/>
        <w:t>Respecto al cálculo de longitud de tramos del perímetro del terreno y cerco perimétrico, el recojo de información ha cambiado y se realiza en una única sección: capítulo 300 (antes, se realizaba en dos secciones). Debido a este cambio, es posible identificar si un tramo del perímetro del terreno tiene un cerco perimétrico parcial o no completo. Este concepto se ha introducido en el cálculo para determinar con mayor exactitud cuál es la longitud del cerco perimétrico y cuántos metros del perímetro no tienen un cerco perimétrico.</w:t>
      </w:r>
    </w:p>
    <w:p w14:paraId="66CB8F32" w14:textId="77777777" w:rsidR="007349FD" w:rsidRPr="007349FD" w:rsidRDefault="007349FD" w:rsidP="007349FD">
      <w:pPr>
        <w:numPr>
          <w:ilvl w:val="0"/>
          <w:numId w:val="22"/>
        </w:numPr>
        <w:spacing w:before="120" w:after="120" w:line="240" w:lineRule="auto"/>
        <w:ind w:left="709" w:hanging="284"/>
        <w:jc w:val="both"/>
        <w:rPr>
          <w:rFonts w:asciiTheme="majorHAnsi" w:hAnsiTheme="majorHAnsi" w:cstheme="majorHAnsi"/>
        </w:rPr>
      </w:pPr>
      <w:r w:rsidRPr="007349FD">
        <w:rPr>
          <w:rFonts w:asciiTheme="majorHAnsi" w:hAnsiTheme="majorHAnsi" w:cstheme="majorHAnsi"/>
        </w:rPr>
        <w:t>Respecto al acceso a los servicios de agua y desagüe, en el capítulo 200, se han hecho ajustes a las categorías. En ese sentido, hay más categorías de abastecimiento de agua y del tipo de conexión de desagüe. Por el momento, no se han considerado las nuevas categorías como acceso adecuado.</w:t>
      </w:r>
    </w:p>
    <w:p w14:paraId="2A416E98" w14:textId="73C4D661" w:rsidR="007349FD" w:rsidRPr="007349FD" w:rsidRDefault="007349FD" w:rsidP="007349FD">
      <w:pPr>
        <w:numPr>
          <w:ilvl w:val="0"/>
          <w:numId w:val="22"/>
        </w:numPr>
        <w:spacing w:before="120" w:after="120" w:line="240" w:lineRule="auto"/>
        <w:ind w:left="709" w:hanging="284"/>
        <w:jc w:val="both"/>
        <w:rPr>
          <w:rFonts w:asciiTheme="majorHAnsi" w:hAnsiTheme="majorHAnsi" w:cstheme="majorHAnsi"/>
        </w:rPr>
      </w:pPr>
      <w:r w:rsidRPr="007349FD">
        <w:rPr>
          <w:rFonts w:asciiTheme="majorHAnsi" w:hAnsiTheme="majorHAnsi" w:cstheme="majorHAnsi"/>
        </w:rPr>
        <w:t xml:space="preserve">Respecto a la información de elementos no estructurales de los ambientes en las edificaciones, se estableció considerar la categoría "No tiene y no lo requiere" en la variable de material predominante de puertas y marcos de ventana, para establecer si hay un requerimiento de implementación de dichos elementos. Efectivamente, si dicha categoría está seleccionada, no se considera la necesidad de implementación. </w:t>
      </w:r>
      <w:r>
        <w:rPr>
          <w:rFonts w:asciiTheme="majorHAnsi" w:hAnsiTheme="majorHAnsi" w:cstheme="majorHAnsi"/>
        </w:rPr>
        <w:t>Este aspecto se ha implementado también en la información de la FUIE-CE 2023.</w:t>
      </w:r>
    </w:p>
    <w:p w14:paraId="2B3C999B" w14:textId="77777777" w:rsidR="007349FD" w:rsidRPr="007349FD" w:rsidRDefault="007349FD" w:rsidP="007349FD">
      <w:pPr>
        <w:numPr>
          <w:ilvl w:val="0"/>
          <w:numId w:val="22"/>
        </w:numPr>
        <w:spacing w:before="120" w:after="120" w:line="240" w:lineRule="auto"/>
        <w:ind w:left="709" w:hanging="284"/>
        <w:jc w:val="both"/>
        <w:rPr>
          <w:rFonts w:asciiTheme="majorHAnsi" w:hAnsiTheme="majorHAnsi" w:cstheme="majorHAnsi"/>
        </w:rPr>
      </w:pPr>
      <w:r w:rsidRPr="007349FD">
        <w:rPr>
          <w:rFonts w:asciiTheme="majorHAnsi" w:hAnsiTheme="majorHAnsi" w:cstheme="majorHAnsi"/>
        </w:rPr>
        <w:t>Se realizaron múltiples ajustes respecto a cambios estructurales de las bases de datos, redefiniciones de preguntas y cambio de nombre de variables.</w:t>
      </w:r>
    </w:p>
    <w:p w14:paraId="66A6C1B1" w14:textId="0F0D18F4" w:rsidR="007349FD" w:rsidRDefault="007349FD" w:rsidP="007349FD">
      <w:pPr>
        <w:spacing w:before="120" w:after="120" w:line="240" w:lineRule="auto"/>
        <w:ind w:left="425"/>
        <w:jc w:val="both"/>
        <w:rPr>
          <w:rFonts w:asciiTheme="majorHAnsi" w:hAnsiTheme="majorHAnsi" w:cstheme="majorHAnsi"/>
        </w:rPr>
      </w:pPr>
      <w:r w:rsidRPr="007F3D5A">
        <w:rPr>
          <w:rFonts w:asciiTheme="majorHAnsi" w:hAnsiTheme="majorHAnsi" w:cstheme="majorHAnsi"/>
        </w:rPr>
        <w:t>Asimismo, en todo el algoritmo, se ha ajustado y optimizado el procesamiento de la información de las bases de datos de la FUIE-CE 202</w:t>
      </w:r>
      <w:r>
        <w:rPr>
          <w:rFonts w:asciiTheme="majorHAnsi" w:hAnsiTheme="majorHAnsi" w:cstheme="majorHAnsi"/>
        </w:rPr>
        <w:t>4</w:t>
      </w:r>
      <w:r w:rsidRPr="007F3D5A">
        <w:rPr>
          <w:rFonts w:asciiTheme="majorHAnsi" w:hAnsiTheme="majorHAnsi" w:cstheme="majorHAnsi"/>
        </w:rPr>
        <w:t>. Además, varios de los ajustes establecidos para el uso del SRI se han aplicado al algoritmo para el uso de la FUIE-CE 202</w:t>
      </w:r>
      <w:r>
        <w:rPr>
          <w:rFonts w:asciiTheme="majorHAnsi" w:hAnsiTheme="majorHAnsi" w:cstheme="majorHAnsi"/>
        </w:rPr>
        <w:t>4</w:t>
      </w:r>
      <w:r w:rsidRPr="007F3D5A">
        <w:rPr>
          <w:rFonts w:asciiTheme="majorHAnsi" w:hAnsiTheme="majorHAnsi" w:cstheme="majorHAnsi"/>
        </w:rPr>
        <w:t>, en los casos en donde aplique. Finalmente, se ha procurado mantener los nombres y la estructura de las bases de datos procesadas, de tal forma que se puedan fusionar con las bases de datos procesadas con la información del CIE, SRI y FUIE-CE 2021</w:t>
      </w:r>
      <w:r>
        <w:rPr>
          <w:rFonts w:asciiTheme="majorHAnsi" w:hAnsiTheme="majorHAnsi" w:cstheme="majorHAnsi"/>
        </w:rPr>
        <w:t>-2023</w:t>
      </w:r>
      <w:r w:rsidRPr="007F3D5A">
        <w:rPr>
          <w:rFonts w:asciiTheme="majorHAnsi" w:hAnsiTheme="majorHAnsi" w:cstheme="majorHAnsi"/>
        </w:rPr>
        <w:t>.</w:t>
      </w:r>
    </w:p>
    <w:p w14:paraId="2FEC8A97" w14:textId="0E8F6914" w:rsidR="004D5D39" w:rsidRPr="00406EC3" w:rsidRDefault="004D5D39" w:rsidP="004D5D39">
      <w:pPr>
        <w:spacing w:before="240" w:after="120" w:line="240" w:lineRule="auto"/>
        <w:ind w:left="425"/>
        <w:jc w:val="both"/>
        <w:rPr>
          <w:rFonts w:asciiTheme="majorHAnsi" w:eastAsia="Calibri" w:hAnsiTheme="majorHAnsi" w:cstheme="majorHAnsi"/>
          <w:b/>
          <w:lang w:eastAsia="x-none"/>
        </w:rPr>
      </w:pPr>
      <w:r w:rsidRPr="00406EC3">
        <w:rPr>
          <w:rFonts w:asciiTheme="majorHAnsi" w:eastAsia="Calibri" w:hAnsiTheme="majorHAnsi" w:cstheme="majorHAnsi"/>
          <w:b/>
          <w:lang w:eastAsia="x-none"/>
        </w:rPr>
        <w:t>Aplicación y ajustes del algoritmo de cálculo de brecha para el uso de la FUIE</w:t>
      </w:r>
      <w:r>
        <w:rPr>
          <w:rFonts w:asciiTheme="majorHAnsi" w:eastAsia="Calibri" w:hAnsiTheme="majorHAnsi" w:cstheme="majorHAnsi"/>
          <w:b/>
          <w:lang w:eastAsia="x-none"/>
        </w:rPr>
        <w:t xml:space="preserve">-CE </w:t>
      </w:r>
      <w:r w:rsidRPr="00406EC3">
        <w:rPr>
          <w:rFonts w:asciiTheme="majorHAnsi" w:eastAsia="Calibri" w:hAnsiTheme="majorHAnsi" w:cstheme="majorHAnsi"/>
          <w:b/>
          <w:lang w:eastAsia="x-none"/>
        </w:rPr>
        <w:t>202</w:t>
      </w:r>
      <w:r>
        <w:rPr>
          <w:rFonts w:asciiTheme="majorHAnsi" w:eastAsia="Calibri" w:hAnsiTheme="majorHAnsi" w:cstheme="majorHAnsi"/>
          <w:b/>
          <w:lang w:eastAsia="x-none"/>
        </w:rPr>
        <w:t>5</w:t>
      </w:r>
    </w:p>
    <w:p w14:paraId="208D8159" w14:textId="6B10FE10" w:rsidR="004D5D39" w:rsidRDefault="004D5D39" w:rsidP="004D5D39">
      <w:pPr>
        <w:pStyle w:val="Prrafodelista"/>
        <w:spacing w:after="120" w:line="240" w:lineRule="auto"/>
        <w:ind w:left="425"/>
        <w:contextualSpacing w:val="0"/>
        <w:jc w:val="both"/>
        <w:rPr>
          <w:rFonts w:ascii="Calibri Light" w:hAnsi="Calibri Light" w:cs="Calibri Light"/>
        </w:rPr>
      </w:pPr>
      <w:r w:rsidRPr="00824C21">
        <w:rPr>
          <w:rFonts w:ascii="Calibri Light" w:eastAsia="Calibri" w:hAnsi="Calibri Light" w:cs="Calibri Light"/>
          <w:lang w:eastAsia="x-none"/>
        </w:rPr>
        <w:t>De forma general, los ajustes al algoritmo de cálculo y al código para el uso de la FUIE-CE 202</w:t>
      </w:r>
      <w:r>
        <w:rPr>
          <w:rFonts w:ascii="Calibri Light" w:eastAsia="Calibri" w:hAnsi="Calibri Light" w:cs="Calibri Light"/>
          <w:lang w:eastAsia="x-none"/>
        </w:rPr>
        <w:t>5</w:t>
      </w:r>
      <w:r w:rsidRPr="00824C21">
        <w:rPr>
          <w:rFonts w:ascii="Calibri Light" w:eastAsia="Calibri" w:hAnsi="Calibri Light" w:cs="Calibri Light"/>
          <w:lang w:eastAsia="x-none"/>
        </w:rPr>
        <w:t xml:space="preserve"> son los siguientes</w:t>
      </w:r>
      <w:r w:rsidRPr="00824C21">
        <w:rPr>
          <w:rFonts w:ascii="Calibri Light" w:hAnsi="Calibri Light" w:cs="Calibri Light"/>
        </w:rPr>
        <w:t>:</w:t>
      </w:r>
    </w:p>
    <w:p w14:paraId="66849EF1" w14:textId="77777777" w:rsidR="00091FCE" w:rsidRPr="00091FCE" w:rsidRDefault="00091FCE" w:rsidP="00091FCE">
      <w:pPr>
        <w:numPr>
          <w:ilvl w:val="0"/>
          <w:numId w:val="22"/>
        </w:numPr>
        <w:spacing w:before="120" w:after="120" w:line="240" w:lineRule="auto"/>
        <w:ind w:left="709" w:hanging="284"/>
        <w:jc w:val="both"/>
        <w:rPr>
          <w:rFonts w:asciiTheme="majorHAnsi" w:hAnsiTheme="majorHAnsi" w:cstheme="majorHAnsi"/>
        </w:rPr>
      </w:pPr>
      <w:r w:rsidRPr="00091FCE">
        <w:rPr>
          <w:rFonts w:asciiTheme="majorHAnsi" w:hAnsiTheme="majorHAnsi" w:cstheme="majorHAnsi"/>
        </w:rPr>
        <w:t>Dado que el orden y estructura de la FUIE-CE 2025 ha cambiado de forma sustancial, se ha revisado y renombrado la mayoría de variables necesarias para el cálculo.</w:t>
      </w:r>
    </w:p>
    <w:p w14:paraId="08D26EC7" w14:textId="77777777" w:rsidR="00091FCE" w:rsidRPr="00091FCE" w:rsidRDefault="00091FCE" w:rsidP="00091FCE">
      <w:pPr>
        <w:numPr>
          <w:ilvl w:val="0"/>
          <w:numId w:val="22"/>
        </w:numPr>
        <w:spacing w:before="120" w:after="120" w:line="240" w:lineRule="auto"/>
        <w:ind w:left="709" w:hanging="284"/>
        <w:jc w:val="both"/>
        <w:rPr>
          <w:rFonts w:asciiTheme="majorHAnsi" w:hAnsiTheme="majorHAnsi" w:cstheme="majorHAnsi"/>
        </w:rPr>
      </w:pPr>
      <w:r w:rsidRPr="00091FCE">
        <w:rPr>
          <w:rFonts w:asciiTheme="majorHAnsi" w:hAnsiTheme="majorHAnsi" w:cstheme="majorHAnsi"/>
        </w:rPr>
        <w:t>Respecto al cálculo de área techada por edificación, el recojo de información ha cambiado y se realiza en una única sección: capítulo 5. A diferencia de la FUIE-CE 2024, ya no se detalla el área techada por piso; por lo tanto, esta se calcula a nivel de edificaciones.</w:t>
      </w:r>
    </w:p>
    <w:p w14:paraId="0BF07900" w14:textId="77777777" w:rsidR="00091FCE" w:rsidRPr="00091FCE" w:rsidRDefault="00091FCE" w:rsidP="00091FCE">
      <w:pPr>
        <w:numPr>
          <w:ilvl w:val="0"/>
          <w:numId w:val="22"/>
        </w:numPr>
        <w:spacing w:before="120" w:after="120" w:line="240" w:lineRule="auto"/>
        <w:ind w:left="709" w:hanging="284"/>
        <w:jc w:val="both"/>
        <w:rPr>
          <w:rFonts w:asciiTheme="majorHAnsi" w:hAnsiTheme="majorHAnsi" w:cstheme="majorHAnsi"/>
        </w:rPr>
      </w:pPr>
      <w:r w:rsidRPr="00091FCE">
        <w:rPr>
          <w:rFonts w:asciiTheme="majorHAnsi" w:hAnsiTheme="majorHAnsi" w:cstheme="majorHAnsi"/>
        </w:rPr>
        <w:t xml:space="preserve">Respecto al cálculo de longitud de tramos del perímetro del terreno y cerco perimétrico, el recojo de información ha cambiado y se realiza en dos secciones: en el capítulo 1, sección 3 para la información de tramos del perímetro del terreno; y en el capítulo 4 para la información del cerco perimétrico. Por lo tanto, se obtiene primero la información de tramos del perímetro y se compara con la información de cerco perimétrico para obtener la cantidad de tramo, en metros lineales, que no tiene cerco perimétrico. </w:t>
      </w:r>
    </w:p>
    <w:p w14:paraId="1A1D048B" w14:textId="0C1A01B4" w:rsidR="004D5D39" w:rsidRPr="00091FCE" w:rsidRDefault="00091FCE" w:rsidP="004D5D39">
      <w:pPr>
        <w:numPr>
          <w:ilvl w:val="0"/>
          <w:numId w:val="22"/>
        </w:numPr>
        <w:spacing w:before="120" w:after="120" w:line="240" w:lineRule="auto"/>
        <w:ind w:left="709" w:hanging="284"/>
        <w:jc w:val="both"/>
        <w:rPr>
          <w:rFonts w:asciiTheme="majorHAnsi" w:hAnsiTheme="majorHAnsi" w:cstheme="majorHAnsi"/>
        </w:rPr>
      </w:pPr>
      <w:r w:rsidRPr="00091FCE">
        <w:rPr>
          <w:rFonts w:asciiTheme="majorHAnsi" w:hAnsiTheme="majorHAnsi" w:cstheme="majorHAnsi"/>
        </w:rPr>
        <w:t>Debido a la falta de disponibilidad de algunas variables en las bases de datos de la FUIE-CE 2025, se ha usado la información recogida en la FUIE-CE 2024 como reemplazo. Las variables afectadas son: topografía del local educativo, provisión de bebederos y todas las variables relacionadas al acceso a servicios básicos como agua, alcantarillado sanitario y energía eléctrica.</w:t>
      </w:r>
    </w:p>
    <w:p w14:paraId="66440111" w14:textId="68DE0C2D" w:rsidR="004D5D39" w:rsidRPr="00091FCE" w:rsidRDefault="004D5D39" w:rsidP="004D5D39">
      <w:pPr>
        <w:numPr>
          <w:ilvl w:val="0"/>
          <w:numId w:val="22"/>
        </w:numPr>
        <w:spacing w:before="120" w:after="120" w:line="240" w:lineRule="auto"/>
        <w:ind w:left="709" w:hanging="284"/>
        <w:jc w:val="both"/>
        <w:rPr>
          <w:rFonts w:asciiTheme="majorHAnsi" w:hAnsiTheme="majorHAnsi" w:cstheme="majorHAnsi"/>
        </w:rPr>
      </w:pPr>
      <w:r w:rsidRPr="00091FCE">
        <w:rPr>
          <w:rFonts w:asciiTheme="majorHAnsi" w:hAnsiTheme="majorHAnsi" w:cstheme="majorHAnsi"/>
        </w:rPr>
        <w:t xml:space="preserve">Respecto </w:t>
      </w:r>
      <w:r w:rsidR="00091FCE" w:rsidRPr="00091FCE">
        <w:rPr>
          <w:rFonts w:asciiTheme="majorHAnsi" w:hAnsiTheme="majorHAnsi" w:cstheme="majorHAnsi"/>
        </w:rPr>
        <w:t xml:space="preserve">al acceso a servicios básicos, debido a la falta de información en las bases disponibles de la FUIE-CE 2025, se ha usado la información remitida por la Unidad de Estadística en julio de 2025 si la fuente de información corresponde al Sistema Integrado </w:t>
      </w:r>
      <w:r w:rsidR="00091FCE" w:rsidRPr="00091FCE">
        <w:rPr>
          <w:rFonts w:asciiTheme="majorHAnsi" w:hAnsiTheme="majorHAnsi" w:cstheme="majorHAnsi"/>
        </w:rPr>
        <w:lastRenderedPageBreak/>
        <w:t>de Gestión Administrativa (SIGA) de los años 2024-2025. De lo contrario, se usa la información de la FUIE-CE 2024, según lo mencionado en el punto anterior.</w:t>
      </w:r>
    </w:p>
    <w:p w14:paraId="59E9C855" w14:textId="77777777" w:rsidR="004D5D39" w:rsidRPr="00091FCE" w:rsidRDefault="004D5D39" w:rsidP="004D5D39">
      <w:pPr>
        <w:numPr>
          <w:ilvl w:val="0"/>
          <w:numId w:val="22"/>
        </w:numPr>
        <w:spacing w:before="120" w:after="120" w:line="240" w:lineRule="auto"/>
        <w:ind w:left="709" w:hanging="284"/>
        <w:jc w:val="both"/>
        <w:rPr>
          <w:rFonts w:asciiTheme="majorHAnsi" w:hAnsiTheme="majorHAnsi" w:cstheme="majorHAnsi"/>
        </w:rPr>
      </w:pPr>
      <w:r w:rsidRPr="00091FCE">
        <w:rPr>
          <w:rFonts w:asciiTheme="majorHAnsi" w:hAnsiTheme="majorHAnsi" w:cstheme="majorHAnsi"/>
        </w:rPr>
        <w:t>Se realizaron múltiples ajustes respecto a cambios estructurales de las bases de datos, redefiniciones de preguntas y cambio de nombre de variables.</w:t>
      </w:r>
    </w:p>
    <w:p w14:paraId="0478F8C7" w14:textId="7A8FB8FC" w:rsidR="004D5D39" w:rsidRPr="007F3D5A" w:rsidRDefault="004D5D39" w:rsidP="004D5D39">
      <w:pPr>
        <w:spacing w:before="120" w:after="120" w:line="240" w:lineRule="auto"/>
        <w:ind w:left="425"/>
        <w:jc w:val="both"/>
        <w:rPr>
          <w:rFonts w:asciiTheme="majorHAnsi" w:hAnsiTheme="majorHAnsi" w:cstheme="majorHAnsi"/>
        </w:rPr>
      </w:pPr>
      <w:r w:rsidRPr="007F3D5A">
        <w:rPr>
          <w:rFonts w:asciiTheme="majorHAnsi" w:hAnsiTheme="majorHAnsi" w:cstheme="majorHAnsi"/>
        </w:rPr>
        <w:t>Asimismo, en todo el algoritmo, se ha ajustado y optimizado el procesamiento de la información de las bases de datos de la FUIE-CE 202</w:t>
      </w:r>
      <w:r>
        <w:rPr>
          <w:rFonts w:asciiTheme="majorHAnsi" w:hAnsiTheme="majorHAnsi" w:cstheme="majorHAnsi"/>
        </w:rPr>
        <w:t>5</w:t>
      </w:r>
      <w:r w:rsidRPr="007F3D5A">
        <w:rPr>
          <w:rFonts w:asciiTheme="majorHAnsi" w:hAnsiTheme="majorHAnsi" w:cstheme="majorHAnsi"/>
        </w:rPr>
        <w:t>. Además, varios de los ajustes establecidos para el uso del SRI se han aplicado al algoritmo para el uso de la FUIE-CE 202</w:t>
      </w:r>
      <w:r>
        <w:rPr>
          <w:rFonts w:asciiTheme="majorHAnsi" w:hAnsiTheme="majorHAnsi" w:cstheme="majorHAnsi"/>
        </w:rPr>
        <w:t>5</w:t>
      </w:r>
      <w:r w:rsidRPr="007F3D5A">
        <w:rPr>
          <w:rFonts w:asciiTheme="majorHAnsi" w:hAnsiTheme="majorHAnsi" w:cstheme="majorHAnsi"/>
        </w:rPr>
        <w:t>, en los casos en donde aplique. Finalmente, se ha procurado mantener los nombres y la estructura de las bases de datos procesadas, de tal forma que se puedan fusionar con las bases de datos procesadas con la información del CIE, SRI y FUIE-CE 2021</w:t>
      </w:r>
      <w:r>
        <w:rPr>
          <w:rFonts w:asciiTheme="majorHAnsi" w:hAnsiTheme="majorHAnsi" w:cstheme="majorHAnsi"/>
        </w:rPr>
        <w:t>-2024</w:t>
      </w:r>
      <w:r w:rsidRPr="007F3D5A">
        <w:rPr>
          <w:rFonts w:asciiTheme="majorHAnsi" w:hAnsiTheme="majorHAnsi" w:cstheme="majorHAnsi"/>
        </w:rPr>
        <w:t>.</w:t>
      </w:r>
    </w:p>
    <w:p w14:paraId="578B9FD9" w14:textId="243E4A71" w:rsidR="00406EC3" w:rsidRPr="00406EC3" w:rsidRDefault="00406EC3" w:rsidP="009A6A11">
      <w:pPr>
        <w:spacing w:before="240" w:after="120" w:line="240" w:lineRule="auto"/>
        <w:ind w:left="425"/>
        <w:jc w:val="both"/>
        <w:rPr>
          <w:rFonts w:asciiTheme="majorHAnsi" w:eastAsia="Calibri" w:hAnsiTheme="majorHAnsi" w:cstheme="majorHAnsi"/>
          <w:b/>
          <w:lang w:eastAsia="x-none"/>
        </w:rPr>
      </w:pPr>
      <w:r>
        <w:rPr>
          <w:rFonts w:asciiTheme="majorHAnsi" w:eastAsia="Calibri" w:hAnsiTheme="majorHAnsi" w:cstheme="majorHAnsi"/>
          <w:b/>
          <w:lang w:eastAsia="x-none"/>
        </w:rPr>
        <w:t>Locales educativos identificados con brecha cerrada</w:t>
      </w:r>
    </w:p>
    <w:p w14:paraId="24FD67F9" w14:textId="54436703" w:rsidR="009A6A11" w:rsidRPr="009A6A11" w:rsidRDefault="009A6A11" w:rsidP="009A6A11">
      <w:pPr>
        <w:spacing w:before="120" w:after="120" w:line="240" w:lineRule="auto"/>
        <w:ind w:left="431"/>
        <w:jc w:val="both"/>
        <w:rPr>
          <w:rFonts w:asciiTheme="majorHAnsi" w:eastAsia="Calibri" w:hAnsiTheme="majorHAnsi" w:cstheme="majorHAnsi"/>
          <w:bCs/>
          <w:lang w:eastAsia="x-none"/>
        </w:rPr>
      </w:pPr>
      <w:r w:rsidRPr="009A6A11">
        <w:rPr>
          <w:rFonts w:asciiTheme="majorHAnsi" w:eastAsia="Calibri" w:hAnsiTheme="majorHAnsi" w:cstheme="majorHAnsi"/>
          <w:bCs/>
          <w:lang w:eastAsia="x-none"/>
        </w:rPr>
        <w:t xml:space="preserve">El PRONIED, la DRELM, la </w:t>
      </w:r>
      <w:r w:rsidR="00DC03F1">
        <w:rPr>
          <w:rFonts w:asciiTheme="majorHAnsi" w:eastAsia="Calibri" w:hAnsiTheme="majorHAnsi" w:cstheme="majorHAnsi"/>
          <w:bCs/>
          <w:lang w:eastAsia="x-none"/>
        </w:rPr>
        <w:t>ANIN</w:t>
      </w:r>
      <w:r w:rsidR="005A6F02">
        <w:rPr>
          <w:rFonts w:asciiTheme="majorHAnsi" w:eastAsia="Calibri" w:hAnsiTheme="majorHAnsi" w:cstheme="majorHAnsi"/>
          <w:bCs/>
          <w:lang w:eastAsia="x-none"/>
        </w:rPr>
        <w:t>, la UE 118</w:t>
      </w:r>
      <w:r w:rsidRPr="009A6A11">
        <w:rPr>
          <w:rFonts w:asciiTheme="majorHAnsi" w:eastAsia="Calibri" w:hAnsiTheme="majorHAnsi" w:cstheme="majorHAnsi"/>
          <w:bCs/>
          <w:lang w:eastAsia="x-none"/>
        </w:rPr>
        <w:t xml:space="preserve"> y los Gobiernos Regionales y Locales han proporcionado información actualizada de intervenciones de cierre de brecha (mediante proyectos ejecutados por transferencias o ejecución directa) entre los años 201</w:t>
      </w:r>
      <w:r w:rsidR="00E20EB4">
        <w:rPr>
          <w:rFonts w:asciiTheme="majorHAnsi" w:eastAsia="Calibri" w:hAnsiTheme="majorHAnsi" w:cstheme="majorHAnsi"/>
          <w:bCs/>
          <w:lang w:eastAsia="x-none"/>
        </w:rPr>
        <w:t>4</w:t>
      </w:r>
      <w:r w:rsidRPr="009A6A11">
        <w:rPr>
          <w:rFonts w:asciiTheme="majorHAnsi" w:eastAsia="Calibri" w:hAnsiTheme="majorHAnsi" w:cstheme="majorHAnsi"/>
          <w:bCs/>
          <w:lang w:eastAsia="x-none"/>
        </w:rPr>
        <w:t>-202</w:t>
      </w:r>
      <w:r w:rsidR="00F47163">
        <w:rPr>
          <w:rFonts w:asciiTheme="majorHAnsi" w:eastAsia="Calibri" w:hAnsiTheme="majorHAnsi" w:cstheme="majorHAnsi"/>
          <w:bCs/>
          <w:lang w:eastAsia="x-none"/>
        </w:rPr>
        <w:t>5</w:t>
      </w:r>
      <w:r w:rsidRPr="009A6A11">
        <w:rPr>
          <w:rFonts w:asciiTheme="majorHAnsi" w:eastAsia="Calibri" w:hAnsiTheme="majorHAnsi" w:cstheme="majorHAnsi"/>
          <w:bCs/>
          <w:lang w:eastAsia="x-none"/>
        </w:rPr>
        <w:t>.</w:t>
      </w:r>
      <w:r>
        <w:rPr>
          <w:rFonts w:asciiTheme="majorHAnsi" w:eastAsia="Calibri" w:hAnsiTheme="majorHAnsi" w:cstheme="majorHAnsi"/>
          <w:bCs/>
          <w:lang w:eastAsia="x-none"/>
        </w:rPr>
        <w:t xml:space="preserve"> En este cálculo de brecha de infraestructura educativa existente, se han identificado </w:t>
      </w:r>
      <w:r w:rsidR="007349FD">
        <w:rPr>
          <w:rFonts w:asciiTheme="majorHAnsi" w:eastAsia="Calibri" w:hAnsiTheme="majorHAnsi" w:cstheme="majorHAnsi"/>
          <w:bCs/>
          <w:lang w:eastAsia="x-none"/>
        </w:rPr>
        <w:t>3,</w:t>
      </w:r>
      <w:r w:rsidR="004D5D39">
        <w:rPr>
          <w:rFonts w:asciiTheme="majorHAnsi" w:eastAsia="Calibri" w:hAnsiTheme="majorHAnsi" w:cstheme="majorHAnsi"/>
          <w:bCs/>
          <w:lang w:eastAsia="x-none"/>
        </w:rPr>
        <w:t>876</w:t>
      </w:r>
      <w:r>
        <w:rPr>
          <w:rFonts w:asciiTheme="majorHAnsi" w:eastAsia="Calibri" w:hAnsiTheme="majorHAnsi" w:cstheme="majorHAnsi"/>
          <w:bCs/>
          <w:lang w:eastAsia="x-none"/>
        </w:rPr>
        <w:t xml:space="preserve"> locales educativos que han tenido una intervención de cierre de brecha.</w:t>
      </w:r>
    </w:p>
    <w:p w14:paraId="72A17106" w14:textId="425F6109" w:rsidR="00406EC3" w:rsidRPr="009A6A11" w:rsidRDefault="009A6A11" w:rsidP="009A6A11">
      <w:pPr>
        <w:spacing w:before="120" w:after="120" w:line="240" w:lineRule="auto"/>
        <w:ind w:left="431"/>
        <w:jc w:val="both"/>
        <w:rPr>
          <w:rFonts w:asciiTheme="majorHAnsi" w:eastAsia="Calibri" w:hAnsiTheme="majorHAnsi" w:cstheme="majorHAnsi"/>
          <w:bCs/>
          <w:lang w:eastAsia="x-none"/>
        </w:rPr>
      </w:pPr>
      <w:r w:rsidRPr="009A6A11">
        <w:rPr>
          <w:rFonts w:asciiTheme="majorHAnsi" w:eastAsia="Calibri" w:hAnsiTheme="majorHAnsi" w:cstheme="majorHAnsi"/>
          <w:bCs/>
          <w:lang w:eastAsia="x-none"/>
        </w:rPr>
        <w:t>A partir de esta información, se establec</w:t>
      </w:r>
      <w:r>
        <w:rPr>
          <w:rFonts w:asciiTheme="majorHAnsi" w:eastAsia="Calibri" w:hAnsiTheme="majorHAnsi" w:cstheme="majorHAnsi"/>
          <w:bCs/>
          <w:lang w:eastAsia="x-none"/>
        </w:rPr>
        <w:t>e</w:t>
      </w:r>
      <w:r w:rsidRPr="009A6A11">
        <w:rPr>
          <w:rFonts w:asciiTheme="majorHAnsi" w:eastAsia="Calibri" w:hAnsiTheme="majorHAnsi" w:cstheme="majorHAnsi"/>
          <w:bCs/>
          <w:lang w:eastAsia="x-none"/>
        </w:rPr>
        <w:t xml:space="preserve"> que los indicadores de riesgo (ratio de demolición y ratio de riesgo) </w:t>
      </w:r>
      <w:r>
        <w:rPr>
          <w:rFonts w:asciiTheme="majorHAnsi" w:eastAsia="Calibri" w:hAnsiTheme="majorHAnsi" w:cstheme="majorHAnsi"/>
          <w:bCs/>
          <w:lang w:eastAsia="x-none"/>
        </w:rPr>
        <w:t xml:space="preserve">y el cálculo de </w:t>
      </w:r>
      <w:r w:rsidRPr="009A6A11">
        <w:rPr>
          <w:rFonts w:asciiTheme="majorHAnsi" w:eastAsia="Calibri" w:hAnsiTheme="majorHAnsi" w:cstheme="majorHAnsi"/>
          <w:bCs/>
          <w:lang w:eastAsia="x-none"/>
        </w:rPr>
        <w:t>brecha de infraestructura</w:t>
      </w:r>
      <w:r>
        <w:rPr>
          <w:rFonts w:asciiTheme="majorHAnsi" w:eastAsia="Calibri" w:hAnsiTheme="majorHAnsi" w:cstheme="majorHAnsi"/>
          <w:bCs/>
          <w:lang w:eastAsia="x-none"/>
        </w:rPr>
        <w:t xml:space="preserve"> educativa existente</w:t>
      </w:r>
      <w:r w:rsidRPr="009A6A11">
        <w:rPr>
          <w:rFonts w:asciiTheme="majorHAnsi" w:eastAsia="Calibri" w:hAnsiTheme="majorHAnsi" w:cstheme="majorHAnsi"/>
          <w:bCs/>
          <w:lang w:eastAsia="x-none"/>
        </w:rPr>
        <w:t xml:space="preserve"> sean equivalentes a cero para </w:t>
      </w:r>
      <w:r>
        <w:rPr>
          <w:rFonts w:asciiTheme="majorHAnsi" w:eastAsia="Calibri" w:hAnsiTheme="majorHAnsi" w:cstheme="majorHAnsi"/>
          <w:bCs/>
          <w:lang w:eastAsia="x-none"/>
        </w:rPr>
        <w:t xml:space="preserve">estos </w:t>
      </w:r>
      <w:r w:rsidR="007349FD">
        <w:rPr>
          <w:rFonts w:asciiTheme="majorHAnsi" w:eastAsia="Calibri" w:hAnsiTheme="majorHAnsi" w:cstheme="majorHAnsi"/>
          <w:bCs/>
          <w:lang w:eastAsia="x-none"/>
        </w:rPr>
        <w:t>3,</w:t>
      </w:r>
      <w:r w:rsidR="004D5D39">
        <w:rPr>
          <w:rFonts w:asciiTheme="majorHAnsi" w:eastAsia="Calibri" w:hAnsiTheme="majorHAnsi" w:cstheme="majorHAnsi"/>
          <w:bCs/>
          <w:lang w:eastAsia="x-none"/>
        </w:rPr>
        <w:t>876</w:t>
      </w:r>
      <w:r w:rsidR="008868E0">
        <w:rPr>
          <w:rFonts w:asciiTheme="majorHAnsi" w:eastAsia="Calibri" w:hAnsiTheme="majorHAnsi" w:cstheme="majorHAnsi"/>
          <w:bCs/>
          <w:lang w:eastAsia="x-none"/>
        </w:rPr>
        <w:t xml:space="preserve"> </w:t>
      </w:r>
      <w:r w:rsidRPr="009A6A11">
        <w:rPr>
          <w:rFonts w:asciiTheme="majorHAnsi" w:eastAsia="Calibri" w:hAnsiTheme="majorHAnsi" w:cstheme="majorHAnsi"/>
          <w:bCs/>
          <w:lang w:eastAsia="x-none"/>
        </w:rPr>
        <w:t>locales educativos. En efecto, esto supone que dichas intervenciones han cerrado la brecha y eliminado el riesgo de estos locales educativos</w:t>
      </w:r>
      <w:r>
        <w:rPr>
          <w:rFonts w:asciiTheme="majorHAnsi" w:eastAsia="Calibri" w:hAnsiTheme="majorHAnsi" w:cstheme="majorHAnsi"/>
          <w:bCs/>
          <w:lang w:eastAsia="x-none"/>
        </w:rPr>
        <w:t>.</w:t>
      </w:r>
    </w:p>
    <w:p w14:paraId="05EC7E67" w14:textId="57B97580" w:rsidR="00406EC3" w:rsidRPr="005C4D37" w:rsidRDefault="00406EC3" w:rsidP="009A6A11">
      <w:pPr>
        <w:spacing w:before="240" w:after="120" w:line="240" w:lineRule="auto"/>
        <w:ind w:left="425"/>
        <w:jc w:val="both"/>
        <w:rPr>
          <w:rFonts w:asciiTheme="majorHAnsi" w:eastAsia="Calibri" w:hAnsiTheme="majorHAnsi" w:cstheme="majorHAnsi"/>
          <w:b/>
          <w:lang w:eastAsia="x-none"/>
        </w:rPr>
      </w:pPr>
      <w:r>
        <w:rPr>
          <w:rFonts w:asciiTheme="majorHAnsi" w:eastAsia="Calibri" w:hAnsiTheme="majorHAnsi" w:cstheme="majorHAnsi"/>
          <w:b/>
          <w:lang w:eastAsia="x-none"/>
        </w:rPr>
        <w:t>Consolidación de la información</w:t>
      </w:r>
    </w:p>
    <w:p w14:paraId="420D2EA9" w14:textId="1CC6435B" w:rsidR="00406EC3" w:rsidRPr="00406EC3" w:rsidRDefault="009A6A11" w:rsidP="009A6A11">
      <w:pPr>
        <w:pStyle w:val="Prrafodelista"/>
        <w:spacing w:after="120" w:line="240" w:lineRule="auto"/>
        <w:ind w:left="425"/>
        <w:contextualSpacing w:val="0"/>
        <w:jc w:val="both"/>
        <w:rPr>
          <w:rFonts w:ascii="Arial" w:eastAsia="Calibri" w:hAnsi="Arial" w:cs="Arial"/>
          <w:lang w:eastAsia="x-none"/>
        </w:rPr>
      </w:pPr>
      <w:r>
        <w:rPr>
          <w:rFonts w:ascii="Calibri Light" w:eastAsia="Calibri" w:hAnsi="Calibri Light" w:cs="Calibri Light"/>
          <w:lang w:eastAsia="x-none"/>
        </w:rPr>
        <w:t>Antes de la</w:t>
      </w:r>
      <w:r w:rsidR="00406EC3">
        <w:rPr>
          <w:rFonts w:ascii="Calibri Light" w:eastAsia="Calibri" w:hAnsi="Calibri Light" w:cs="Calibri Light"/>
          <w:lang w:eastAsia="x-none"/>
        </w:rPr>
        <w:t xml:space="preserve"> consolidación de la información, se descartan aquellos locales educativos que:</w:t>
      </w:r>
    </w:p>
    <w:p w14:paraId="7DF872B1" w14:textId="0EB68206" w:rsidR="00406EC3" w:rsidRPr="00406EC3" w:rsidRDefault="00406EC3">
      <w:pPr>
        <w:numPr>
          <w:ilvl w:val="0"/>
          <w:numId w:val="22"/>
        </w:numPr>
        <w:spacing w:before="120" w:after="120" w:line="240" w:lineRule="auto"/>
        <w:ind w:left="709" w:hanging="284"/>
        <w:jc w:val="both"/>
        <w:rPr>
          <w:rFonts w:asciiTheme="majorHAnsi" w:hAnsiTheme="majorHAnsi" w:cstheme="majorHAnsi"/>
        </w:rPr>
      </w:pPr>
      <w:r w:rsidRPr="00406EC3">
        <w:rPr>
          <w:rFonts w:asciiTheme="majorHAnsi" w:hAnsiTheme="majorHAnsi" w:cstheme="majorHAnsi"/>
        </w:rPr>
        <w:t xml:space="preserve">No están en el Padrón de Instituciones Educativas (IIEE) </w:t>
      </w:r>
      <w:r>
        <w:rPr>
          <w:rFonts w:asciiTheme="majorHAnsi" w:hAnsiTheme="majorHAnsi" w:cstheme="majorHAnsi"/>
        </w:rPr>
        <w:t xml:space="preserve">utilizado en el cálculo. El cálculo presentado en este documento usa el Padrón </w:t>
      </w:r>
      <w:r w:rsidRPr="00406EC3">
        <w:rPr>
          <w:rFonts w:asciiTheme="majorHAnsi" w:hAnsiTheme="majorHAnsi" w:cstheme="majorHAnsi"/>
        </w:rPr>
        <w:t xml:space="preserve">actualizado al </w:t>
      </w:r>
      <w:r w:rsidR="004D5D39">
        <w:rPr>
          <w:rFonts w:asciiTheme="majorHAnsi" w:hAnsiTheme="majorHAnsi" w:cstheme="majorHAnsi"/>
        </w:rPr>
        <w:t>3</w:t>
      </w:r>
      <w:r w:rsidRPr="00406EC3">
        <w:rPr>
          <w:rFonts w:asciiTheme="majorHAnsi" w:hAnsiTheme="majorHAnsi" w:cstheme="majorHAnsi"/>
        </w:rPr>
        <w:t xml:space="preserve"> de </w:t>
      </w:r>
      <w:r w:rsidR="004D5D39">
        <w:rPr>
          <w:rFonts w:asciiTheme="majorHAnsi" w:hAnsiTheme="majorHAnsi" w:cstheme="majorHAnsi"/>
        </w:rPr>
        <w:t>diciembre</w:t>
      </w:r>
      <w:r w:rsidRPr="00406EC3">
        <w:rPr>
          <w:rFonts w:asciiTheme="majorHAnsi" w:hAnsiTheme="majorHAnsi" w:cstheme="majorHAnsi"/>
        </w:rPr>
        <w:t xml:space="preserve"> de 202</w:t>
      </w:r>
      <w:r w:rsidR="00F47163">
        <w:rPr>
          <w:rFonts w:asciiTheme="majorHAnsi" w:hAnsiTheme="majorHAnsi" w:cstheme="majorHAnsi"/>
        </w:rPr>
        <w:t>5</w:t>
      </w:r>
      <w:r w:rsidRPr="00406EC3">
        <w:rPr>
          <w:rFonts w:asciiTheme="majorHAnsi" w:hAnsiTheme="majorHAnsi" w:cstheme="majorHAnsi"/>
        </w:rPr>
        <w:t>.</w:t>
      </w:r>
    </w:p>
    <w:p w14:paraId="3F54EC58" w14:textId="5D4208CB" w:rsidR="00406EC3" w:rsidRPr="00406EC3" w:rsidRDefault="00406EC3">
      <w:pPr>
        <w:numPr>
          <w:ilvl w:val="0"/>
          <w:numId w:val="22"/>
        </w:numPr>
        <w:spacing w:before="120" w:after="120" w:line="240" w:lineRule="auto"/>
        <w:ind w:left="709" w:hanging="284"/>
        <w:jc w:val="both"/>
        <w:rPr>
          <w:rFonts w:asciiTheme="majorHAnsi" w:hAnsiTheme="majorHAnsi" w:cstheme="majorHAnsi"/>
        </w:rPr>
      </w:pPr>
      <w:r w:rsidRPr="00406EC3">
        <w:rPr>
          <w:rFonts w:asciiTheme="majorHAnsi" w:hAnsiTheme="majorHAnsi" w:cstheme="majorHAnsi"/>
        </w:rPr>
        <w:t>No tienen al menos un código modular (servicio educativo) público en estado activo (según el Padrón de IIEE) o con número de alumnos mayor a cero en el año 202</w:t>
      </w:r>
      <w:r w:rsidR="004D5D39">
        <w:rPr>
          <w:rFonts w:asciiTheme="majorHAnsi" w:hAnsiTheme="majorHAnsi" w:cstheme="majorHAnsi"/>
        </w:rPr>
        <w:t>5</w:t>
      </w:r>
      <w:r w:rsidRPr="00406EC3">
        <w:rPr>
          <w:rFonts w:asciiTheme="majorHAnsi" w:hAnsiTheme="majorHAnsi" w:cstheme="majorHAnsi"/>
        </w:rPr>
        <w:t>.</w:t>
      </w:r>
    </w:p>
    <w:p w14:paraId="37FBCDC0" w14:textId="3BE7B327" w:rsidR="00406EC3" w:rsidRPr="009A6A11" w:rsidRDefault="009A6A11" w:rsidP="009A6A11">
      <w:pPr>
        <w:pStyle w:val="Prrafodelista"/>
        <w:spacing w:after="120" w:line="240" w:lineRule="auto"/>
        <w:ind w:left="425"/>
        <w:contextualSpacing w:val="0"/>
        <w:jc w:val="both"/>
        <w:rPr>
          <w:rFonts w:ascii="Calibri Light" w:eastAsia="Calibri" w:hAnsi="Calibri Light" w:cs="Calibri Light"/>
          <w:lang w:eastAsia="x-none"/>
        </w:rPr>
      </w:pPr>
      <w:r>
        <w:rPr>
          <w:rFonts w:ascii="Calibri Light" w:eastAsia="Calibri" w:hAnsi="Calibri Light" w:cs="Calibri Light"/>
          <w:lang w:eastAsia="x-none"/>
        </w:rPr>
        <w:t>A partir de esto, se identifican 55,</w:t>
      </w:r>
      <w:r w:rsidR="00F47163">
        <w:rPr>
          <w:rFonts w:ascii="Calibri Light" w:eastAsia="Calibri" w:hAnsi="Calibri Light" w:cs="Calibri Light"/>
          <w:lang w:eastAsia="x-none"/>
        </w:rPr>
        <w:t>60</w:t>
      </w:r>
      <w:r w:rsidR="004D5D39">
        <w:rPr>
          <w:rFonts w:ascii="Calibri Light" w:eastAsia="Calibri" w:hAnsi="Calibri Light" w:cs="Calibri Light"/>
          <w:lang w:eastAsia="x-none"/>
        </w:rPr>
        <w:t>9</w:t>
      </w:r>
      <w:r>
        <w:rPr>
          <w:rFonts w:ascii="Calibri Light" w:eastAsia="Calibri" w:hAnsi="Calibri Light" w:cs="Calibri Light"/>
          <w:lang w:eastAsia="x-none"/>
        </w:rPr>
        <w:t xml:space="preserve"> locales educativos. </w:t>
      </w:r>
      <w:r w:rsidR="00406EC3" w:rsidRPr="009A6A11">
        <w:rPr>
          <w:rFonts w:ascii="Calibri Light" w:eastAsia="Calibri" w:hAnsi="Calibri Light" w:cs="Calibri Light"/>
          <w:lang w:eastAsia="x-none"/>
        </w:rPr>
        <w:t>Asimismo, se consideran locales educativos fuera del análisis o sin diagnóstico de la infraestructur</w:t>
      </w:r>
      <w:r>
        <w:rPr>
          <w:rFonts w:ascii="Calibri Light" w:eastAsia="Calibri" w:hAnsi="Calibri Light" w:cs="Calibri Light"/>
          <w:lang w:eastAsia="x-none"/>
        </w:rPr>
        <w:t>a (cálculo de brecha)</w:t>
      </w:r>
      <w:r w:rsidR="00406EC3" w:rsidRPr="009A6A11">
        <w:rPr>
          <w:rFonts w:ascii="Calibri Light" w:eastAsia="Calibri" w:hAnsi="Calibri Light" w:cs="Calibri Light"/>
          <w:lang w:eastAsia="x-none"/>
        </w:rPr>
        <w:t xml:space="preserve"> </w:t>
      </w:r>
      <w:r>
        <w:rPr>
          <w:rFonts w:ascii="Calibri Light" w:eastAsia="Calibri" w:hAnsi="Calibri Light" w:cs="Calibri Light"/>
          <w:lang w:eastAsia="x-none"/>
        </w:rPr>
        <w:t>si</w:t>
      </w:r>
      <w:r w:rsidR="00406EC3" w:rsidRPr="009A6A11">
        <w:rPr>
          <w:rFonts w:ascii="Calibri Light" w:eastAsia="Calibri" w:hAnsi="Calibri Light" w:cs="Calibri Light"/>
          <w:lang w:eastAsia="x-none"/>
        </w:rPr>
        <w:t>:</w:t>
      </w:r>
    </w:p>
    <w:p w14:paraId="52111A29" w14:textId="77777777" w:rsidR="00406EC3" w:rsidRPr="009A6A11" w:rsidRDefault="00406EC3">
      <w:pPr>
        <w:numPr>
          <w:ilvl w:val="0"/>
          <w:numId w:val="22"/>
        </w:numPr>
        <w:spacing w:before="120" w:after="120" w:line="240" w:lineRule="auto"/>
        <w:ind w:left="709" w:hanging="284"/>
        <w:jc w:val="both"/>
        <w:rPr>
          <w:rFonts w:asciiTheme="majorHAnsi" w:hAnsiTheme="majorHAnsi" w:cstheme="majorHAnsi"/>
        </w:rPr>
      </w:pPr>
      <w:r w:rsidRPr="009A6A11">
        <w:rPr>
          <w:rFonts w:asciiTheme="majorHAnsi" w:hAnsiTheme="majorHAnsi" w:cstheme="majorHAnsi"/>
        </w:rPr>
        <w:t>No registran información de infraestructura educativa en ninguna de las fuentes de información utilizadas.</w:t>
      </w:r>
    </w:p>
    <w:p w14:paraId="752587CF" w14:textId="7292222E" w:rsidR="00406EC3" w:rsidRPr="009A6A11" w:rsidRDefault="00406EC3">
      <w:pPr>
        <w:numPr>
          <w:ilvl w:val="0"/>
          <w:numId w:val="22"/>
        </w:numPr>
        <w:spacing w:before="120" w:after="120" w:line="240" w:lineRule="auto"/>
        <w:ind w:left="709" w:hanging="284"/>
        <w:jc w:val="both"/>
        <w:rPr>
          <w:rFonts w:asciiTheme="majorHAnsi" w:hAnsiTheme="majorHAnsi" w:cstheme="majorHAnsi"/>
        </w:rPr>
      </w:pPr>
      <w:r w:rsidRPr="009A6A11">
        <w:rPr>
          <w:rFonts w:asciiTheme="majorHAnsi" w:hAnsiTheme="majorHAnsi" w:cstheme="majorHAnsi"/>
        </w:rPr>
        <w:t>No registran número de alumnos</w:t>
      </w:r>
      <w:r w:rsidR="009A6A11" w:rsidRPr="009A6A11">
        <w:rPr>
          <w:rFonts w:asciiTheme="majorHAnsi" w:hAnsiTheme="majorHAnsi" w:cstheme="majorHAnsi"/>
        </w:rPr>
        <w:t xml:space="preserve"> en </w:t>
      </w:r>
      <w:r w:rsidR="0007512A">
        <w:rPr>
          <w:rFonts w:asciiTheme="majorHAnsi" w:hAnsiTheme="majorHAnsi" w:cstheme="majorHAnsi"/>
        </w:rPr>
        <w:t>los últimos tres años (202</w:t>
      </w:r>
      <w:r w:rsidR="004D5D39">
        <w:rPr>
          <w:rFonts w:asciiTheme="majorHAnsi" w:hAnsiTheme="majorHAnsi" w:cstheme="majorHAnsi"/>
        </w:rPr>
        <w:t>3</w:t>
      </w:r>
      <w:r w:rsidR="0007512A">
        <w:rPr>
          <w:rFonts w:asciiTheme="majorHAnsi" w:hAnsiTheme="majorHAnsi" w:cstheme="majorHAnsi"/>
        </w:rPr>
        <w:t>-202</w:t>
      </w:r>
      <w:r w:rsidR="004D5D39">
        <w:rPr>
          <w:rFonts w:asciiTheme="majorHAnsi" w:hAnsiTheme="majorHAnsi" w:cstheme="majorHAnsi"/>
        </w:rPr>
        <w:t>5</w:t>
      </w:r>
      <w:r w:rsidR="0007512A">
        <w:rPr>
          <w:rFonts w:asciiTheme="majorHAnsi" w:hAnsiTheme="majorHAnsi" w:cstheme="majorHAnsi"/>
        </w:rPr>
        <w:t>)</w:t>
      </w:r>
      <w:r w:rsidRPr="009A6A11">
        <w:rPr>
          <w:rFonts w:asciiTheme="majorHAnsi" w:hAnsiTheme="majorHAnsi" w:cstheme="majorHAnsi"/>
        </w:rPr>
        <w:t>.</w:t>
      </w:r>
    </w:p>
    <w:p w14:paraId="3BD80623" w14:textId="4D28A366" w:rsidR="00406EC3" w:rsidRPr="009A6A11" w:rsidRDefault="00406EC3" w:rsidP="009A6A11">
      <w:pPr>
        <w:pStyle w:val="Prrafodelista"/>
        <w:spacing w:after="120" w:line="240" w:lineRule="auto"/>
        <w:ind w:left="425"/>
        <w:contextualSpacing w:val="0"/>
        <w:jc w:val="both"/>
        <w:rPr>
          <w:rFonts w:ascii="Calibri Light" w:hAnsi="Calibri Light" w:cs="Calibri Light"/>
          <w:lang w:val="es-ES"/>
        </w:rPr>
      </w:pPr>
      <w:r w:rsidRPr="009A6A11">
        <w:rPr>
          <w:rFonts w:ascii="Calibri Light" w:hAnsi="Calibri Light" w:cs="Calibri Light"/>
          <w:lang w:val="es-ES"/>
        </w:rPr>
        <w:t xml:space="preserve">De esta forma, el número de locales educativos incluidos en el análisis o con diagnóstico de la </w:t>
      </w:r>
      <w:r w:rsidRPr="009A6A11">
        <w:rPr>
          <w:rFonts w:ascii="Calibri Light" w:eastAsia="Calibri" w:hAnsi="Calibri Light" w:cs="Calibri Light"/>
          <w:lang w:eastAsia="x-none"/>
        </w:rPr>
        <w:t>infraestructura</w:t>
      </w:r>
      <w:r w:rsidR="009A6A11">
        <w:rPr>
          <w:rFonts w:ascii="Calibri Light" w:hAnsi="Calibri Light" w:cs="Calibri Light"/>
          <w:lang w:val="es-ES"/>
        </w:rPr>
        <w:t xml:space="preserve"> y cálculo de brecha de infraestructura educativa existente</w:t>
      </w:r>
      <w:r w:rsidRPr="009A6A11">
        <w:rPr>
          <w:rFonts w:ascii="Calibri Light" w:hAnsi="Calibri Light" w:cs="Calibri Light"/>
          <w:lang w:val="es-ES"/>
        </w:rPr>
        <w:t xml:space="preserve"> es </w:t>
      </w:r>
      <w:r w:rsidR="009A6A11">
        <w:rPr>
          <w:rFonts w:ascii="Calibri Light" w:hAnsi="Calibri Light" w:cs="Calibri Light"/>
          <w:lang w:val="es-ES"/>
        </w:rPr>
        <w:t>55,</w:t>
      </w:r>
      <w:r w:rsidR="004D5D39">
        <w:rPr>
          <w:rFonts w:ascii="Calibri Light" w:hAnsi="Calibri Light" w:cs="Calibri Light"/>
          <w:lang w:val="es-ES"/>
        </w:rPr>
        <w:t>416</w:t>
      </w:r>
      <w:r w:rsidR="009A6A11">
        <w:rPr>
          <w:rFonts w:ascii="Calibri Light" w:hAnsi="Calibri Light" w:cs="Calibri Light"/>
          <w:lang w:val="es-ES"/>
        </w:rPr>
        <w:t>.</w:t>
      </w:r>
    </w:p>
    <w:p w14:paraId="697042F5" w14:textId="17ACE1A4" w:rsidR="00406EC3" w:rsidRPr="009A6A11" w:rsidRDefault="009A6A11" w:rsidP="009A6A11">
      <w:pPr>
        <w:pStyle w:val="Prrafodelista"/>
        <w:spacing w:before="120" w:after="120" w:line="240" w:lineRule="auto"/>
        <w:ind w:left="425"/>
        <w:contextualSpacing w:val="0"/>
        <w:jc w:val="both"/>
        <w:rPr>
          <w:rFonts w:ascii="Calibri Light" w:hAnsi="Calibri Light" w:cs="Calibri Light"/>
        </w:rPr>
      </w:pPr>
      <w:bookmarkStart w:id="30" w:name="_Hlk126014056"/>
      <w:r>
        <w:rPr>
          <w:rFonts w:ascii="Calibri Light" w:hAnsi="Calibri Light" w:cs="Calibri Light"/>
          <w:lang w:val="es-ES"/>
        </w:rPr>
        <w:t>P</w:t>
      </w:r>
      <w:r w:rsidR="00406EC3" w:rsidRPr="009A6A11">
        <w:rPr>
          <w:rFonts w:ascii="Calibri Light" w:hAnsi="Calibri Light" w:cs="Calibri Light"/>
          <w:lang w:val="es-ES"/>
        </w:rPr>
        <w:t>ara la consolidación de la información, cuando un mismo local educativo está presente en más de una fuente de información, se utilizó la siguiente jerarquía, en el orden presentado:</w:t>
      </w:r>
    </w:p>
    <w:p w14:paraId="0C1C7F28" w14:textId="33563490" w:rsidR="009A6A11" w:rsidRDefault="009A6A11">
      <w:pPr>
        <w:pStyle w:val="Normal2"/>
        <w:numPr>
          <w:ilvl w:val="0"/>
          <w:numId w:val="26"/>
        </w:numPr>
        <w:tabs>
          <w:tab w:val="left" w:pos="426"/>
        </w:tabs>
        <w:spacing w:before="120" w:after="120" w:line="240" w:lineRule="auto"/>
        <w:ind w:left="709" w:hanging="284"/>
        <w:jc w:val="both"/>
        <w:rPr>
          <w:rFonts w:ascii="Calibri Light" w:hAnsi="Calibri Light" w:cs="Calibri Light"/>
        </w:rPr>
      </w:pPr>
      <w:r>
        <w:rPr>
          <w:rFonts w:ascii="Calibri Light" w:hAnsi="Calibri Light" w:cs="Calibri Light"/>
        </w:rPr>
        <w:t>Locales educativos identificados con brecha cerrada.</w:t>
      </w:r>
    </w:p>
    <w:p w14:paraId="41C208B0" w14:textId="5007A6F5" w:rsidR="004D5D39" w:rsidRPr="004729E3" w:rsidRDefault="004D5D39" w:rsidP="004D5D39">
      <w:pPr>
        <w:pStyle w:val="Normal2"/>
        <w:numPr>
          <w:ilvl w:val="0"/>
          <w:numId w:val="26"/>
        </w:numPr>
        <w:tabs>
          <w:tab w:val="left" w:pos="426"/>
        </w:tabs>
        <w:spacing w:before="120" w:after="120" w:line="240" w:lineRule="auto"/>
        <w:ind w:left="709" w:hanging="284"/>
        <w:jc w:val="both"/>
        <w:rPr>
          <w:rFonts w:ascii="Calibri Light" w:hAnsi="Calibri Light" w:cs="Calibri Light"/>
        </w:rPr>
      </w:pPr>
      <w:r w:rsidRPr="009A6A11">
        <w:rPr>
          <w:rFonts w:ascii="Calibri Light" w:hAnsi="Calibri Light" w:cs="Calibri Light"/>
        </w:rPr>
        <w:t>Ficha Unificada de Infraestructura Educativa del Censo Educativo 20</w:t>
      </w:r>
      <w:r>
        <w:rPr>
          <w:rFonts w:ascii="Calibri Light" w:hAnsi="Calibri Light" w:cs="Calibri Light"/>
        </w:rPr>
        <w:t xml:space="preserve">25 </w:t>
      </w:r>
      <w:r w:rsidRPr="009A6A11">
        <w:rPr>
          <w:rFonts w:ascii="Calibri Light" w:hAnsi="Calibri Light" w:cs="Calibri Light"/>
        </w:rPr>
        <w:t>(FUIE-CE</w:t>
      </w:r>
      <w:r>
        <w:rPr>
          <w:rFonts w:ascii="Calibri Light" w:hAnsi="Calibri Light" w:cs="Calibri Light"/>
        </w:rPr>
        <w:t xml:space="preserve"> 2025</w:t>
      </w:r>
      <w:r w:rsidRPr="009A6A11">
        <w:rPr>
          <w:rFonts w:ascii="Calibri Light" w:hAnsi="Calibri Light" w:cs="Calibri Light"/>
        </w:rPr>
        <w:t>)</w:t>
      </w:r>
      <w:r>
        <w:rPr>
          <w:rFonts w:ascii="Calibri Light" w:hAnsi="Calibri Light" w:cs="Calibri Light"/>
        </w:rPr>
        <w:t>.</w:t>
      </w:r>
    </w:p>
    <w:p w14:paraId="25E59B37" w14:textId="522009F8" w:rsidR="00621D9F" w:rsidRPr="004729E3" w:rsidRDefault="00621D9F" w:rsidP="00621D9F">
      <w:pPr>
        <w:pStyle w:val="Normal2"/>
        <w:numPr>
          <w:ilvl w:val="0"/>
          <w:numId w:val="26"/>
        </w:numPr>
        <w:tabs>
          <w:tab w:val="left" w:pos="426"/>
        </w:tabs>
        <w:spacing w:before="120" w:after="120" w:line="240" w:lineRule="auto"/>
        <w:ind w:left="709" w:hanging="284"/>
        <w:jc w:val="both"/>
        <w:rPr>
          <w:rFonts w:ascii="Calibri Light" w:hAnsi="Calibri Light" w:cs="Calibri Light"/>
        </w:rPr>
      </w:pPr>
      <w:r w:rsidRPr="009A6A11">
        <w:rPr>
          <w:rFonts w:ascii="Calibri Light" w:hAnsi="Calibri Light" w:cs="Calibri Light"/>
        </w:rPr>
        <w:t>Ficha Unificada de Infraestructura Educativa del Censo Educativo 20</w:t>
      </w:r>
      <w:r>
        <w:rPr>
          <w:rFonts w:ascii="Calibri Light" w:hAnsi="Calibri Light" w:cs="Calibri Light"/>
        </w:rPr>
        <w:t xml:space="preserve">24 </w:t>
      </w:r>
      <w:r w:rsidRPr="009A6A11">
        <w:rPr>
          <w:rFonts w:ascii="Calibri Light" w:hAnsi="Calibri Light" w:cs="Calibri Light"/>
        </w:rPr>
        <w:t>(FUIE-CE</w:t>
      </w:r>
      <w:r>
        <w:rPr>
          <w:rFonts w:ascii="Calibri Light" w:hAnsi="Calibri Light" w:cs="Calibri Light"/>
        </w:rPr>
        <w:t xml:space="preserve"> 2024</w:t>
      </w:r>
      <w:r w:rsidRPr="009A6A11">
        <w:rPr>
          <w:rFonts w:ascii="Calibri Light" w:hAnsi="Calibri Light" w:cs="Calibri Light"/>
        </w:rPr>
        <w:t>)</w:t>
      </w:r>
      <w:r>
        <w:rPr>
          <w:rFonts w:ascii="Calibri Light" w:hAnsi="Calibri Light" w:cs="Calibri Light"/>
        </w:rPr>
        <w:t>.</w:t>
      </w:r>
    </w:p>
    <w:p w14:paraId="06F1F0EF" w14:textId="0781F614" w:rsidR="004729E3" w:rsidRPr="004729E3" w:rsidRDefault="004729E3" w:rsidP="004729E3">
      <w:pPr>
        <w:pStyle w:val="Normal2"/>
        <w:numPr>
          <w:ilvl w:val="0"/>
          <w:numId w:val="26"/>
        </w:numPr>
        <w:tabs>
          <w:tab w:val="left" w:pos="426"/>
        </w:tabs>
        <w:spacing w:before="120" w:after="120" w:line="240" w:lineRule="auto"/>
        <w:ind w:left="709" w:hanging="284"/>
        <w:jc w:val="both"/>
        <w:rPr>
          <w:rFonts w:ascii="Calibri Light" w:hAnsi="Calibri Light" w:cs="Calibri Light"/>
        </w:rPr>
      </w:pPr>
      <w:r w:rsidRPr="009A6A11">
        <w:rPr>
          <w:rFonts w:ascii="Calibri Light" w:hAnsi="Calibri Light" w:cs="Calibri Light"/>
        </w:rPr>
        <w:t>Ficha Unificada de Infraestructura Educativa del Censo Educativo 20</w:t>
      </w:r>
      <w:r w:rsidR="009711ED">
        <w:rPr>
          <w:rFonts w:ascii="Calibri Light" w:hAnsi="Calibri Light" w:cs="Calibri Light"/>
        </w:rPr>
        <w:t>23</w:t>
      </w:r>
      <w:r w:rsidRPr="009A6A11">
        <w:rPr>
          <w:rFonts w:ascii="Calibri Light" w:hAnsi="Calibri Light" w:cs="Calibri Light"/>
        </w:rPr>
        <w:t xml:space="preserve"> (FUIE-CE</w:t>
      </w:r>
      <w:r>
        <w:rPr>
          <w:rFonts w:ascii="Calibri Light" w:hAnsi="Calibri Light" w:cs="Calibri Light"/>
        </w:rPr>
        <w:t xml:space="preserve"> 2023</w:t>
      </w:r>
      <w:r w:rsidRPr="009A6A11">
        <w:rPr>
          <w:rFonts w:ascii="Calibri Light" w:hAnsi="Calibri Light" w:cs="Calibri Light"/>
        </w:rPr>
        <w:t>)</w:t>
      </w:r>
      <w:r>
        <w:rPr>
          <w:rFonts w:ascii="Calibri Light" w:hAnsi="Calibri Light" w:cs="Calibri Light"/>
        </w:rPr>
        <w:t>.</w:t>
      </w:r>
    </w:p>
    <w:p w14:paraId="12C58D78" w14:textId="2B5F6D54" w:rsidR="00406EC3" w:rsidRDefault="00406EC3">
      <w:pPr>
        <w:pStyle w:val="Normal2"/>
        <w:numPr>
          <w:ilvl w:val="0"/>
          <w:numId w:val="26"/>
        </w:numPr>
        <w:tabs>
          <w:tab w:val="left" w:pos="426"/>
        </w:tabs>
        <w:spacing w:before="120" w:after="120" w:line="240" w:lineRule="auto"/>
        <w:ind w:left="709" w:hanging="284"/>
        <w:jc w:val="both"/>
        <w:rPr>
          <w:rFonts w:ascii="Calibri Light" w:hAnsi="Calibri Light" w:cs="Calibri Light"/>
        </w:rPr>
      </w:pPr>
      <w:r w:rsidRPr="009A6A11">
        <w:rPr>
          <w:rFonts w:ascii="Calibri Light" w:hAnsi="Calibri Light" w:cs="Calibri Light"/>
        </w:rPr>
        <w:t>Ficha Unificada de Infraestructura Educativa del Censo Educativo 2022 (FUIE-CE</w:t>
      </w:r>
      <w:r w:rsidR="009A6A11">
        <w:rPr>
          <w:rFonts w:ascii="Calibri Light" w:hAnsi="Calibri Light" w:cs="Calibri Light"/>
        </w:rPr>
        <w:t xml:space="preserve"> 2022</w:t>
      </w:r>
      <w:r w:rsidRPr="009A6A11">
        <w:rPr>
          <w:rFonts w:ascii="Calibri Light" w:hAnsi="Calibri Light" w:cs="Calibri Light"/>
        </w:rPr>
        <w:t>)</w:t>
      </w:r>
      <w:r w:rsidR="009A6A11">
        <w:rPr>
          <w:rFonts w:ascii="Calibri Light" w:hAnsi="Calibri Light" w:cs="Calibri Light"/>
        </w:rPr>
        <w:t>.</w:t>
      </w:r>
    </w:p>
    <w:p w14:paraId="294E01E2" w14:textId="0748D1C0" w:rsidR="009A6A11" w:rsidRDefault="009A6A11">
      <w:pPr>
        <w:pStyle w:val="Normal2"/>
        <w:numPr>
          <w:ilvl w:val="0"/>
          <w:numId w:val="26"/>
        </w:numPr>
        <w:tabs>
          <w:tab w:val="left" w:pos="426"/>
        </w:tabs>
        <w:spacing w:before="120" w:after="120" w:line="240" w:lineRule="auto"/>
        <w:ind w:left="709" w:hanging="284"/>
        <w:jc w:val="both"/>
        <w:rPr>
          <w:rFonts w:ascii="Calibri Light" w:hAnsi="Calibri Light" w:cs="Calibri Light"/>
        </w:rPr>
      </w:pPr>
      <w:r w:rsidRPr="009A6A11">
        <w:rPr>
          <w:rFonts w:ascii="Calibri Light" w:hAnsi="Calibri Light" w:cs="Calibri Light"/>
        </w:rPr>
        <w:t>Ficha Unificada de Infraestructura Educativa del Censo Educativo 202</w:t>
      </w:r>
      <w:r>
        <w:rPr>
          <w:rFonts w:ascii="Calibri Light" w:hAnsi="Calibri Light" w:cs="Calibri Light"/>
        </w:rPr>
        <w:t>1</w:t>
      </w:r>
      <w:r w:rsidRPr="009A6A11">
        <w:rPr>
          <w:rFonts w:ascii="Calibri Light" w:hAnsi="Calibri Light" w:cs="Calibri Light"/>
        </w:rPr>
        <w:t xml:space="preserve"> (FUIE-CE</w:t>
      </w:r>
      <w:r>
        <w:rPr>
          <w:rFonts w:ascii="Calibri Light" w:hAnsi="Calibri Light" w:cs="Calibri Light"/>
        </w:rPr>
        <w:t xml:space="preserve"> 2021</w:t>
      </w:r>
      <w:r w:rsidRPr="009A6A11">
        <w:rPr>
          <w:rFonts w:ascii="Calibri Light" w:hAnsi="Calibri Light" w:cs="Calibri Light"/>
        </w:rPr>
        <w:t>)</w:t>
      </w:r>
      <w:r>
        <w:rPr>
          <w:rFonts w:ascii="Calibri Light" w:hAnsi="Calibri Light" w:cs="Calibri Light"/>
        </w:rPr>
        <w:t>.</w:t>
      </w:r>
    </w:p>
    <w:p w14:paraId="3FD0ED9D" w14:textId="77777777" w:rsidR="00406EC3" w:rsidRPr="009A6A11" w:rsidRDefault="00406EC3">
      <w:pPr>
        <w:pStyle w:val="Normal2"/>
        <w:numPr>
          <w:ilvl w:val="0"/>
          <w:numId w:val="26"/>
        </w:numPr>
        <w:tabs>
          <w:tab w:val="left" w:pos="426"/>
        </w:tabs>
        <w:spacing w:before="120" w:after="120" w:line="240" w:lineRule="auto"/>
        <w:ind w:left="709" w:hanging="284"/>
        <w:jc w:val="both"/>
        <w:rPr>
          <w:rFonts w:ascii="Calibri Light" w:hAnsi="Calibri Light" w:cs="Calibri Light"/>
        </w:rPr>
      </w:pPr>
      <w:r w:rsidRPr="009A6A11">
        <w:rPr>
          <w:rFonts w:ascii="Calibri Light" w:hAnsi="Calibri Light" w:cs="Calibri Light"/>
        </w:rPr>
        <w:lastRenderedPageBreak/>
        <w:t>Sistema de Recojo de Información 2018-2022 (SRI).</w:t>
      </w:r>
    </w:p>
    <w:p w14:paraId="4D3882A4" w14:textId="77777777" w:rsidR="00406EC3" w:rsidRPr="009A6A11" w:rsidRDefault="00406EC3">
      <w:pPr>
        <w:pStyle w:val="Normal2"/>
        <w:numPr>
          <w:ilvl w:val="0"/>
          <w:numId w:val="26"/>
        </w:numPr>
        <w:tabs>
          <w:tab w:val="left" w:pos="426"/>
        </w:tabs>
        <w:spacing w:before="120" w:after="120" w:line="240" w:lineRule="auto"/>
        <w:ind w:left="709" w:hanging="284"/>
        <w:jc w:val="both"/>
        <w:rPr>
          <w:rFonts w:ascii="Calibri Light" w:hAnsi="Calibri Light" w:cs="Calibri Light"/>
        </w:rPr>
      </w:pPr>
      <w:r w:rsidRPr="009A6A11">
        <w:rPr>
          <w:rFonts w:ascii="Calibri Light" w:hAnsi="Calibri Light" w:cs="Calibri Light"/>
        </w:rPr>
        <w:t>Inspecciones realizadas por la DIPLAN, la DRELM o PRONIED (CIE actualizado).</w:t>
      </w:r>
    </w:p>
    <w:p w14:paraId="0BF8A8EB" w14:textId="77777777" w:rsidR="00406EC3" w:rsidRPr="009A6A11" w:rsidRDefault="00406EC3">
      <w:pPr>
        <w:pStyle w:val="Normal2"/>
        <w:numPr>
          <w:ilvl w:val="0"/>
          <w:numId w:val="26"/>
        </w:numPr>
        <w:tabs>
          <w:tab w:val="left" w:pos="426"/>
        </w:tabs>
        <w:spacing w:before="120" w:after="120" w:line="240" w:lineRule="auto"/>
        <w:ind w:left="709" w:hanging="284"/>
        <w:jc w:val="both"/>
        <w:rPr>
          <w:rFonts w:ascii="Calibri Light" w:hAnsi="Calibri Light" w:cs="Calibri Light"/>
        </w:rPr>
      </w:pPr>
      <w:r w:rsidRPr="009A6A11">
        <w:rPr>
          <w:rFonts w:ascii="Calibri Light" w:hAnsi="Calibri Light" w:cs="Calibri Light"/>
        </w:rPr>
        <w:t>Censo de Infraestructura Educativa 2013 (CIE).</w:t>
      </w:r>
    </w:p>
    <w:p w14:paraId="5D7502F4" w14:textId="43F5AB94" w:rsidR="00406EC3" w:rsidRPr="009A6A11" w:rsidRDefault="00406EC3">
      <w:pPr>
        <w:pStyle w:val="Normal2"/>
        <w:numPr>
          <w:ilvl w:val="0"/>
          <w:numId w:val="26"/>
        </w:numPr>
        <w:tabs>
          <w:tab w:val="left" w:pos="426"/>
        </w:tabs>
        <w:spacing w:before="120" w:after="120" w:line="240" w:lineRule="auto"/>
        <w:ind w:left="709" w:hanging="284"/>
        <w:jc w:val="both"/>
        <w:rPr>
          <w:rFonts w:ascii="Calibri Light" w:hAnsi="Calibri Light" w:cs="Calibri Light"/>
        </w:rPr>
      </w:pPr>
      <w:r w:rsidRPr="009A6A11">
        <w:rPr>
          <w:rFonts w:ascii="Calibri Light" w:hAnsi="Calibri Light" w:cs="Calibri Light"/>
        </w:rPr>
        <w:t>Fichas UGEL 2017 - Etapa 2.</w:t>
      </w:r>
    </w:p>
    <w:p w14:paraId="6CFF44B2" w14:textId="77777777" w:rsidR="00406EC3" w:rsidRPr="009A6A11" w:rsidRDefault="00406EC3">
      <w:pPr>
        <w:pStyle w:val="Normal2"/>
        <w:numPr>
          <w:ilvl w:val="0"/>
          <w:numId w:val="26"/>
        </w:numPr>
        <w:tabs>
          <w:tab w:val="left" w:pos="426"/>
        </w:tabs>
        <w:spacing w:before="120" w:after="120" w:line="240" w:lineRule="auto"/>
        <w:ind w:left="709" w:hanging="284"/>
        <w:jc w:val="both"/>
        <w:rPr>
          <w:rFonts w:ascii="Calibri Light" w:hAnsi="Calibri Light" w:cs="Calibri Light"/>
        </w:rPr>
      </w:pPr>
      <w:r w:rsidRPr="009A6A11">
        <w:rPr>
          <w:rFonts w:ascii="Calibri Light" w:hAnsi="Calibri Light" w:cs="Calibri Light"/>
        </w:rPr>
        <w:t>Fichas UGEL 2017 - Etapa 1.</w:t>
      </w:r>
      <w:r w:rsidRPr="009A6A11">
        <w:rPr>
          <w:rFonts w:ascii="Calibri Light" w:hAnsi="Calibri Light" w:cs="Calibri Light"/>
          <w:noProof/>
          <w:lang w:eastAsia="es-PE"/>
        </w:rPr>
        <w:t xml:space="preserve"> </w:t>
      </w:r>
    </w:p>
    <w:bookmarkEnd w:id="30"/>
    <w:p w14:paraId="18C789E9" w14:textId="63190807" w:rsidR="009A6A11" w:rsidRPr="006A7BD0" w:rsidRDefault="006A7BD0" w:rsidP="006A7BD0">
      <w:pPr>
        <w:pStyle w:val="Prrafodelista"/>
        <w:spacing w:after="120" w:line="240" w:lineRule="auto"/>
        <w:ind w:left="425"/>
        <w:contextualSpacing w:val="0"/>
        <w:jc w:val="both"/>
        <w:rPr>
          <w:rFonts w:ascii="Calibri Light" w:hAnsi="Calibri Light" w:cs="Calibri Light"/>
          <w:lang w:val="es-ES"/>
        </w:rPr>
      </w:pPr>
      <w:r w:rsidRPr="006A7BD0">
        <w:rPr>
          <w:rFonts w:ascii="Calibri Light" w:hAnsi="Calibri Light" w:cs="Calibri Light"/>
          <w:lang w:val="es-ES"/>
        </w:rPr>
        <w:t>Finalmente, en el proceso de consolidación de la información</w:t>
      </w:r>
      <w:r w:rsidR="009A6A11" w:rsidRPr="006A7BD0">
        <w:rPr>
          <w:rFonts w:ascii="Calibri Light" w:hAnsi="Calibri Light" w:cs="Calibri Light"/>
          <w:lang w:val="es-ES"/>
        </w:rPr>
        <w:t xml:space="preserve">, se ha </w:t>
      </w:r>
      <w:r w:rsidRPr="006A7BD0">
        <w:rPr>
          <w:rFonts w:ascii="Calibri Light" w:hAnsi="Calibri Light" w:cs="Calibri Light"/>
          <w:lang w:val="es-ES"/>
        </w:rPr>
        <w:t>establecido</w:t>
      </w:r>
      <w:r w:rsidR="009A6A11" w:rsidRPr="006A7BD0">
        <w:rPr>
          <w:rFonts w:ascii="Calibri Light" w:hAnsi="Calibri Light" w:cs="Calibri Light"/>
          <w:lang w:val="es-ES"/>
        </w:rPr>
        <w:t xml:space="preserve"> un análisis de consistencia de datos</w:t>
      </w:r>
      <w:r>
        <w:rPr>
          <w:rFonts w:ascii="Calibri Light" w:hAnsi="Calibri Light" w:cs="Calibri Light"/>
          <w:lang w:val="es-ES"/>
        </w:rPr>
        <w:t xml:space="preserve"> para todas las fuentes de información, excepto </w:t>
      </w:r>
      <w:r w:rsidR="00925D66">
        <w:rPr>
          <w:rFonts w:ascii="Calibri Light" w:hAnsi="Calibri Light" w:cs="Calibri Light"/>
          <w:lang w:val="es-ES"/>
        </w:rPr>
        <w:t>los locales identificados con brecha cerrada,</w:t>
      </w:r>
      <w:r>
        <w:rPr>
          <w:rFonts w:ascii="Calibri Light" w:hAnsi="Calibri Light" w:cs="Calibri Light"/>
          <w:lang w:val="es-ES"/>
        </w:rPr>
        <w:t xml:space="preserve"> CIE y las inspecciones realizadas por la DIPLAN, DRELM o PRONIED (fuentes de información </w:t>
      </w:r>
      <w:r w:rsidR="00925D66">
        <w:rPr>
          <w:rFonts w:ascii="Calibri Light" w:hAnsi="Calibri Light" w:cs="Calibri Light"/>
          <w:lang w:val="es-ES"/>
        </w:rPr>
        <w:t xml:space="preserve">1, </w:t>
      </w:r>
      <w:r w:rsidR="004D5D39">
        <w:rPr>
          <w:rFonts w:ascii="Calibri Light" w:hAnsi="Calibri Light" w:cs="Calibri Light"/>
          <w:lang w:val="es-ES"/>
        </w:rPr>
        <w:t>8</w:t>
      </w:r>
      <w:r>
        <w:rPr>
          <w:rFonts w:ascii="Calibri Light" w:hAnsi="Calibri Light" w:cs="Calibri Light"/>
          <w:lang w:val="es-ES"/>
        </w:rPr>
        <w:t xml:space="preserve"> y </w:t>
      </w:r>
      <w:r w:rsidR="004D5D39">
        <w:rPr>
          <w:rFonts w:ascii="Calibri Light" w:hAnsi="Calibri Light" w:cs="Calibri Light"/>
          <w:lang w:val="es-ES"/>
        </w:rPr>
        <w:t>9</w:t>
      </w:r>
      <w:r>
        <w:rPr>
          <w:rFonts w:ascii="Calibri Light" w:hAnsi="Calibri Light" w:cs="Calibri Light"/>
          <w:lang w:val="es-ES"/>
        </w:rPr>
        <w:t>)</w:t>
      </w:r>
      <w:r w:rsidR="009A6A11" w:rsidRPr="006A7BD0">
        <w:rPr>
          <w:rFonts w:ascii="Calibri Light" w:hAnsi="Calibri Light" w:cs="Calibri Light"/>
          <w:lang w:val="es-ES"/>
        </w:rPr>
        <w:t xml:space="preserve">. Dicho análisis se ejecuta en dos etapas: </w:t>
      </w:r>
    </w:p>
    <w:p w14:paraId="3A02655E" w14:textId="77777777" w:rsidR="009A6A11" w:rsidRPr="006A7BD0" w:rsidRDefault="009A6A11">
      <w:pPr>
        <w:numPr>
          <w:ilvl w:val="0"/>
          <w:numId w:val="23"/>
        </w:numPr>
        <w:tabs>
          <w:tab w:val="left" w:pos="426"/>
        </w:tabs>
        <w:spacing w:before="120" w:after="120" w:line="240" w:lineRule="auto"/>
        <w:ind w:left="709" w:hanging="284"/>
        <w:jc w:val="both"/>
        <w:rPr>
          <w:rFonts w:ascii="Calibri Light" w:hAnsi="Calibri Light" w:cs="Calibri Light"/>
        </w:rPr>
      </w:pPr>
      <w:r w:rsidRPr="006A7BD0">
        <w:rPr>
          <w:rFonts w:ascii="Calibri Light" w:hAnsi="Calibri Light" w:cs="Calibri Light"/>
        </w:rPr>
        <w:t>Etapa 1: Revisión de información registrada. El análisis en esta etapa consiste en revisar ciertas variables y verificar que la información registrada cumple con determinados criterios específicos. La información que no cumple con los criterios pasa a observación y debe ser revisada por especialistas. Mientras tanto, esta información es corregida con el dato más aproximado o conservador, según sea el caso.</w:t>
      </w:r>
    </w:p>
    <w:p w14:paraId="28796331" w14:textId="77777777" w:rsidR="006A7BD0" w:rsidRDefault="009A6A11">
      <w:pPr>
        <w:numPr>
          <w:ilvl w:val="0"/>
          <w:numId w:val="23"/>
        </w:numPr>
        <w:tabs>
          <w:tab w:val="left" w:pos="426"/>
        </w:tabs>
        <w:spacing w:before="120" w:after="120" w:line="240" w:lineRule="auto"/>
        <w:ind w:left="709" w:hanging="284"/>
        <w:jc w:val="both"/>
        <w:rPr>
          <w:rFonts w:ascii="Calibri Light" w:hAnsi="Calibri Light" w:cs="Calibri Light"/>
        </w:rPr>
      </w:pPr>
      <w:r w:rsidRPr="006A7BD0">
        <w:rPr>
          <w:rFonts w:ascii="Calibri Light" w:hAnsi="Calibri Light" w:cs="Calibri Light"/>
        </w:rPr>
        <w:t xml:space="preserve">Etapa 2: Comparación de información registrada. El análisis en esta etapa consiste en comparar la información procesada con estándares establecidos y con información registrada en el Censo de Infraestructura Educativa 2013 (CIE). A partir de la comparación y según los criterios detallados, se establece la sospecha de que toda la información de infraestructura del local educativo es incorrecta. </w:t>
      </w:r>
    </w:p>
    <w:p w14:paraId="6B8886A9" w14:textId="095D8135" w:rsidR="006A7BD0" w:rsidRDefault="009A6A11" w:rsidP="006A7BD0">
      <w:pPr>
        <w:pStyle w:val="Prrafodelista"/>
        <w:spacing w:after="120" w:line="240" w:lineRule="auto"/>
        <w:ind w:left="425"/>
        <w:contextualSpacing w:val="0"/>
        <w:jc w:val="both"/>
        <w:rPr>
          <w:rFonts w:ascii="Calibri Light" w:hAnsi="Calibri Light" w:cs="Calibri Light"/>
        </w:rPr>
      </w:pPr>
      <w:bookmarkStart w:id="31" w:name="_Hlk126014169"/>
      <w:r w:rsidRPr="006A7BD0">
        <w:rPr>
          <w:rFonts w:ascii="Calibri Light" w:hAnsi="Calibri Light" w:cs="Calibri Light"/>
        </w:rPr>
        <w:t>Si un local educativo no cumple con los criterios</w:t>
      </w:r>
      <w:r w:rsidR="006A7BD0" w:rsidRPr="006A7BD0">
        <w:rPr>
          <w:rFonts w:ascii="Calibri Light" w:hAnsi="Calibri Light" w:cs="Calibri Light"/>
        </w:rPr>
        <w:t xml:space="preserve"> de la Etapa 2, </w:t>
      </w:r>
      <w:r w:rsidRPr="006A7BD0">
        <w:rPr>
          <w:rFonts w:ascii="Calibri Light" w:hAnsi="Calibri Light" w:cs="Calibri Light"/>
        </w:rPr>
        <w:t xml:space="preserve">toda la información del local educativo </w:t>
      </w:r>
      <w:r w:rsidRPr="006A7BD0">
        <w:rPr>
          <w:rFonts w:ascii="Calibri Light" w:hAnsi="Calibri Light" w:cs="Calibri Light"/>
          <w:lang w:val="es-ES"/>
        </w:rPr>
        <w:t>pasa</w:t>
      </w:r>
      <w:r w:rsidRPr="006A7BD0">
        <w:rPr>
          <w:rFonts w:ascii="Calibri Light" w:hAnsi="Calibri Light" w:cs="Calibri Light"/>
        </w:rPr>
        <w:t xml:space="preserve"> a </w:t>
      </w:r>
      <w:r w:rsidRPr="006A7BD0">
        <w:rPr>
          <w:rFonts w:ascii="Calibri Light" w:hAnsi="Calibri Light" w:cs="Calibri Light"/>
          <w:lang w:val="es-ES"/>
        </w:rPr>
        <w:t>observación</w:t>
      </w:r>
      <w:r w:rsidRPr="006A7BD0">
        <w:rPr>
          <w:rFonts w:ascii="Calibri Light" w:hAnsi="Calibri Light" w:cs="Calibri Light"/>
        </w:rPr>
        <w:t xml:space="preserve"> </w:t>
      </w:r>
      <w:r w:rsidRPr="006A7BD0">
        <w:rPr>
          <w:rFonts w:ascii="Calibri Light" w:hAnsi="Calibri Light" w:cs="Calibri Light"/>
          <w:lang w:val="es-ES"/>
        </w:rPr>
        <w:t>y</w:t>
      </w:r>
      <w:r w:rsidRPr="006A7BD0">
        <w:rPr>
          <w:rFonts w:ascii="Calibri Light" w:hAnsi="Calibri Light" w:cs="Calibri Light"/>
        </w:rPr>
        <w:t xml:space="preserve"> debe ser revisada por especialistas.</w:t>
      </w:r>
      <w:r w:rsidR="006A7BD0">
        <w:rPr>
          <w:rFonts w:ascii="Calibri Light" w:hAnsi="Calibri Light" w:cs="Calibri Light"/>
        </w:rPr>
        <w:t xml:space="preserve"> </w:t>
      </w:r>
      <w:r w:rsidR="006A7BD0" w:rsidRPr="006A7BD0">
        <w:rPr>
          <w:rFonts w:ascii="Calibri Light" w:hAnsi="Calibri Light" w:cs="Calibri Light"/>
        </w:rPr>
        <w:t>En ese sentido, se descarta la fuente de información respectiva para ese local educativo si existe información de otra fuente de información que sí cumpla con los criterios, según la jerarquía mencionada</w:t>
      </w:r>
      <w:bookmarkStart w:id="32" w:name="_Hlk126014189"/>
      <w:r w:rsidR="006A7BD0">
        <w:rPr>
          <w:rStyle w:val="Refdenotaalpie"/>
          <w:rFonts w:ascii="Calibri Light" w:hAnsi="Calibri Light" w:cs="Calibri Light"/>
        </w:rPr>
        <w:footnoteReference w:id="13"/>
      </w:r>
      <w:r w:rsidR="006A7BD0" w:rsidRPr="006A7BD0">
        <w:rPr>
          <w:rFonts w:ascii="Calibri Light" w:hAnsi="Calibri Light" w:cs="Calibri Light"/>
        </w:rPr>
        <w:t>.</w:t>
      </w:r>
      <w:bookmarkEnd w:id="32"/>
      <w:r w:rsidR="006A7BD0" w:rsidRPr="006A7BD0">
        <w:rPr>
          <w:rFonts w:ascii="Calibri Light" w:hAnsi="Calibri Light" w:cs="Calibri Light"/>
        </w:rPr>
        <w:t xml:space="preserve"> Si no existe </w:t>
      </w:r>
      <w:r w:rsidR="006A7BD0">
        <w:rPr>
          <w:rFonts w:ascii="Calibri Light" w:hAnsi="Calibri Light" w:cs="Calibri Light"/>
        </w:rPr>
        <w:t>otra</w:t>
      </w:r>
      <w:r w:rsidR="006A7BD0" w:rsidRPr="006A7BD0">
        <w:rPr>
          <w:rFonts w:ascii="Calibri Light" w:hAnsi="Calibri Light" w:cs="Calibri Light"/>
        </w:rPr>
        <w:t xml:space="preserve"> fuente de información, se mantiene la </w:t>
      </w:r>
      <w:r w:rsidR="00021471" w:rsidRPr="006A7BD0">
        <w:rPr>
          <w:rFonts w:ascii="Calibri Light" w:hAnsi="Calibri Light" w:cs="Calibri Light"/>
        </w:rPr>
        <w:t>información,</w:t>
      </w:r>
      <w:r w:rsidR="006A7BD0">
        <w:rPr>
          <w:rFonts w:ascii="Calibri Light" w:hAnsi="Calibri Light" w:cs="Calibri Light"/>
        </w:rPr>
        <w:t xml:space="preserve"> pero debe ser revisada.</w:t>
      </w:r>
    </w:p>
    <w:bookmarkEnd w:id="31"/>
    <w:p w14:paraId="1921A791" w14:textId="0958E7F0" w:rsidR="001F7521" w:rsidRDefault="001F7521" w:rsidP="006A7BD0">
      <w:pPr>
        <w:pStyle w:val="Prrafodelista"/>
        <w:spacing w:after="120" w:line="240" w:lineRule="auto"/>
        <w:ind w:left="425"/>
        <w:contextualSpacing w:val="0"/>
        <w:jc w:val="both"/>
        <w:rPr>
          <w:rFonts w:ascii="Calibri Light" w:hAnsi="Calibri Light" w:cs="Calibri Light"/>
        </w:rPr>
      </w:pPr>
      <w:r>
        <w:rPr>
          <w:rFonts w:ascii="Calibri Light" w:hAnsi="Calibri Light" w:cs="Calibri Light"/>
        </w:rPr>
        <w:t xml:space="preserve">El Anexo 1 </w:t>
      </w:r>
      <w:r w:rsidR="00925D66">
        <w:rPr>
          <w:rFonts w:ascii="Calibri Light" w:hAnsi="Calibri Light" w:cs="Calibri Light"/>
        </w:rPr>
        <w:t xml:space="preserve">contiene un mayor detalle del análisis de consistencia de datos. </w:t>
      </w:r>
    </w:p>
    <w:p w14:paraId="0D7DD3D4" w14:textId="77777777" w:rsidR="00A75528" w:rsidRPr="00563D8C" w:rsidRDefault="00A75528">
      <w:pPr>
        <w:pStyle w:val="Ttulo2"/>
        <w:numPr>
          <w:ilvl w:val="1"/>
          <w:numId w:val="1"/>
        </w:numPr>
        <w:spacing w:before="240" w:after="240" w:line="240" w:lineRule="auto"/>
        <w:ind w:left="425" w:hanging="431"/>
        <w:rPr>
          <w:rFonts w:cstheme="majorHAnsi"/>
          <w:b/>
          <w:color w:val="000000" w:themeColor="text1"/>
          <w:sz w:val="24"/>
          <w:szCs w:val="24"/>
        </w:rPr>
      </w:pPr>
      <w:bookmarkStart w:id="33" w:name="_Toc141751127"/>
      <w:r w:rsidRPr="00563D8C">
        <w:rPr>
          <w:rFonts w:cstheme="majorHAnsi"/>
          <w:b/>
          <w:color w:val="000000" w:themeColor="text1"/>
          <w:sz w:val="24"/>
        </w:rPr>
        <w:t xml:space="preserve">Algoritmo de </w:t>
      </w:r>
      <w:r w:rsidRPr="00563D8C">
        <w:rPr>
          <w:rFonts w:cstheme="majorHAnsi"/>
          <w:b/>
          <w:color w:val="000000" w:themeColor="text1"/>
          <w:sz w:val="24"/>
          <w:szCs w:val="24"/>
        </w:rPr>
        <w:t>cálculo del orden de prioridad</w:t>
      </w:r>
      <w:bookmarkEnd w:id="33"/>
    </w:p>
    <w:p w14:paraId="2F3413BB" w14:textId="1F5926D7" w:rsidR="00A75528" w:rsidRPr="005433F2" w:rsidRDefault="00A75528" w:rsidP="007118E6">
      <w:pPr>
        <w:pStyle w:val="Prrafodelista"/>
        <w:spacing w:after="120" w:line="240" w:lineRule="auto"/>
        <w:ind w:left="425"/>
        <w:contextualSpacing w:val="0"/>
        <w:jc w:val="both"/>
        <w:rPr>
          <w:rFonts w:asciiTheme="majorHAnsi" w:hAnsiTheme="majorHAnsi" w:cstheme="majorHAnsi"/>
        </w:rPr>
      </w:pPr>
      <w:r w:rsidRPr="005433F2">
        <w:rPr>
          <w:rFonts w:asciiTheme="majorHAnsi" w:hAnsiTheme="majorHAnsi" w:cstheme="majorHAnsi"/>
        </w:rPr>
        <w:t>Desde la publicación del PNIE, la DIPLAN</w:t>
      </w:r>
      <w:r w:rsidR="007B1D8C" w:rsidRPr="005433F2">
        <w:rPr>
          <w:rFonts w:asciiTheme="majorHAnsi" w:hAnsiTheme="majorHAnsi" w:cstheme="majorHAnsi"/>
        </w:rPr>
        <w:t>-DIGEIE</w:t>
      </w:r>
      <w:r w:rsidRPr="005433F2">
        <w:rPr>
          <w:rFonts w:asciiTheme="majorHAnsi" w:hAnsiTheme="majorHAnsi" w:cstheme="majorHAnsi"/>
        </w:rPr>
        <w:t xml:space="preserve"> ha elaborado una metodología de cálculo de orden de prioridad para la intervención de los locales educativos con el objetivo de orientar las inversiones hacia los locales educativos en estado más crítico.</w:t>
      </w:r>
      <w:r w:rsidR="007118E6">
        <w:rPr>
          <w:rFonts w:asciiTheme="majorHAnsi" w:hAnsiTheme="majorHAnsi" w:cstheme="majorHAnsi"/>
        </w:rPr>
        <w:t xml:space="preserve"> </w:t>
      </w:r>
      <w:r w:rsidR="007118E6" w:rsidRPr="007118E6">
        <w:rPr>
          <w:rFonts w:asciiTheme="majorHAnsi" w:hAnsiTheme="majorHAnsi" w:cstheme="majorHAnsi"/>
        </w:rPr>
        <w:t>Esta metodología se fundamenta en la Estrategia de Priorización del PNIE, que busca establecer un orden de prioridad para la atención de los locales educativos en función a la combinación de los siguientes criterios: Riesgo, Eficiencia</w:t>
      </w:r>
      <w:r w:rsidR="007118E6">
        <w:rPr>
          <w:rFonts w:asciiTheme="majorHAnsi" w:hAnsiTheme="majorHAnsi" w:cstheme="majorHAnsi"/>
        </w:rPr>
        <w:t xml:space="preserve"> de la inversión</w:t>
      </w:r>
      <w:r w:rsidR="007118E6" w:rsidRPr="007118E6">
        <w:rPr>
          <w:rFonts w:asciiTheme="majorHAnsi" w:hAnsiTheme="majorHAnsi" w:cstheme="majorHAnsi"/>
        </w:rPr>
        <w:t xml:space="preserve"> y Equidad.</w:t>
      </w:r>
    </w:p>
    <w:p w14:paraId="34D45BF8" w14:textId="517734E9" w:rsidR="00A75528" w:rsidRPr="005433F2" w:rsidRDefault="00A75528" w:rsidP="007118E6">
      <w:pPr>
        <w:pStyle w:val="Prrafodelista"/>
        <w:spacing w:after="120" w:line="240" w:lineRule="auto"/>
        <w:ind w:left="425"/>
        <w:contextualSpacing w:val="0"/>
        <w:jc w:val="both"/>
        <w:rPr>
          <w:rFonts w:asciiTheme="majorHAnsi" w:hAnsiTheme="majorHAnsi" w:cstheme="majorHAnsi"/>
        </w:rPr>
      </w:pPr>
      <w:r w:rsidRPr="005433F2">
        <w:rPr>
          <w:rFonts w:asciiTheme="majorHAnsi" w:hAnsiTheme="majorHAnsi" w:cstheme="majorHAnsi"/>
        </w:rPr>
        <w:t xml:space="preserve">En toda la metodología, la unidad de análisis es el local educativo, el cual puede brindar uno o más servicios educativos (niveles/modalidades) y, por lo tanto, puede tener más de un proyecto de inversión asociado. El </w:t>
      </w:r>
      <w:r w:rsidR="00E02A87" w:rsidRPr="00E02A87">
        <w:rPr>
          <w:rFonts w:asciiTheme="majorHAnsi" w:hAnsiTheme="majorHAnsi" w:cstheme="majorHAnsi"/>
        </w:rPr>
        <w:fldChar w:fldCharType="begin"/>
      </w:r>
      <w:r w:rsidR="00E02A87" w:rsidRPr="00E02A87">
        <w:rPr>
          <w:rFonts w:asciiTheme="majorHAnsi" w:hAnsiTheme="majorHAnsi" w:cstheme="majorHAnsi"/>
        </w:rPr>
        <w:instrText xml:space="preserve"> REF _Ref45187296 \h  \* MERGEFORMAT </w:instrText>
      </w:r>
      <w:r w:rsidR="00E02A87" w:rsidRPr="00E02A87">
        <w:rPr>
          <w:rFonts w:asciiTheme="majorHAnsi" w:hAnsiTheme="majorHAnsi" w:cstheme="majorHAnsi"/>
        </w:rPr>
      </w:r>
      <w:r w:rsidR="00E02A87" w:rsidRPr="00E02A87">
        <w:rPr>
          <w:rFonts w:asciiTheme="majorHAnsi" w:hAnsiTheme="majorHAnsi" w:cstheme="majorHAnsi"/>
        </w:rPr>
        <w:fldChar w:fldCharType="separate"/>
      </w:r>
      <w:r w:rsidR="002543FE" w:rsidRPr="002543FE">
        <w:rPr>
          <w:rFonts w:asciiTheme="majorHAnsi" w:hAnsiTheme="majorHAnsi" w:cstheme="majorHAnsi"/>
        </w:rPr>
        <w:t>Anexo 6. Esquema Simplificado de la Organización Físico-Funcional de un Local Educativo</w:t>
      </w:r>
      <w:r w:rsidR="00E02A87" w:rsidRPr="00E02A87">
        <w:rPr>
          <w:rFonts w:asciiTheme="majorHAnsi" w:hAnsiTheme="majorHAnsi" w:cstheme="majorHAnsi"/>
        </w:rPr>
        <w:fldChar w:fldCharType="end"/>
      </w:r>
      <w:r w:rsidR="00974766" w:rsidRPr="005433F2">
        <w:rPr>
          <w:rFonts w:asciiTheme="majorHAnsi" w:hAnsiTheme="majorHAnsi" w:cstheme="majorHAnsi"/>
        </w:rPr>
        <w:t xml:space="preserve"> </w:t>
      </w:r>
      <w:r w:rsidRPr="005433F2">
        <w:rPr>
          <w:rFonts w:asciiTheme="majorHAnsi" w:hAnsiTheme="majorHAnsi" w:cstheme="majorHAnsi"/>
        </w:rPr>
        <w:t>muestra un esquema de la organización física y funcional de un local educativo.</w:t>
      </w:r>
    </w:p>
    <w:p w14:paraId="10A9A1A3" w14:textId="77777777" w:rsidR="00C16C51" w:rsidRPr="005433F2" w:rsidRDefault="00A75528" w:rsidP="007118E6">
      <w:pPr>
        <w:pStyle w:val="Prrafodelista"/>
        <w:spacing w:after="120" w:line="240" w:lineRule="auto"/>
        <w:ind w:left="425"/>
        <w:contextualSpacing w:val="0"/>
        <w:jc w:val="both"/>
        <w:rPr>
          <w:rFonts w:asciiTheme="majorHAnsi" w:hAnsiTheme="majorHAnsi" w:cstheme="majorHAnsi"/>
        </w:rPr>
      </w:pPr>
      <w:r w:rsidRPr="005433F2">
        <w:rPr>
          <w:rFonts w:asciiTheme="majorHAnsi" w:hAnsiTheme="majorHAnsi" w:cstheme="majorHAnsi"/>
        </w:rPr>
        <w:t>Cabe mencionar que el cálculo de orden de prioridad es un instrumento dinámico, en la medida que las distintas fuentes de información se van actualizando o se obtienen fuentes de información de mejor calidad. Por lo tanto, los result</w:t>
      </w:r>
      <w:r w:rsidR="00C16C51" w:rsidRPr="005433F2">
        <w:rPr>
          <w:rFonts w:asciiTheme="majorHAnsi" w:hAnsiTheme="majorHAnsi" w:cstheme="majorHAnsi"/>
        </w:rPr>
        <w:t>ados están sujetos a variación.</w:t>
      </w:r>
    </w:p>
    <w:p w14:paraId="41FACCF1" w14:textId="5B3F0BA1" w:rsidR="00247EF4" w:rsidRPr="005C4D37" w:rsidRDefault="00247EF4" w:rsidP="00247EF4">
      <w:pPr>
        <w:spacing w:before="240" w:after="120" w:line="240" w:lineRule="auto"/>
        <w:ind w:left="425"/>
        <w:jc w:val="both"/>
        <w:rPr>
          <w:rFonts w:asciiTheme="majorHAnsi" w:eastAsia="Calibri" w:hAnsiTheme="majorHAnsi" w:cstheme="majorHAnsi"/>
          <w:b/>
          <w:lang w:eastAsia="x-none"/>
        </w:rPr>
      </w:pPr>
      <w:r>
        <w:rPr>
          <w:rFonts w:asciiTheme="majorHAnsi" w:eastAsia="Calibri" w:hAnsiTheme="majorHAnsi" w:cstheme="majorHAnsi"/>
          <w:b/>
          <w:lang w:eastAsia="x-none"/>
        </w:rPr>
        <w:lastRenderedPageBreak/>
        <w:t>Fuentes de información</w:t>
      </w:r>
    </w:p>
    <w:p w14:paraId="6A3CA34C" w14:textId="71F95BAF" w:rsidR="00A75528" w:rsidRPr="005433F2" w:rsidRDefault="00A75528" w:rsidP="007118E6">
      <w:pPr>
        <w:pStyle w:val="Prrafodelista"/>
        <w:spacing w:after="120" w:line="240" w:lineRule="auto"/>
        <w:ind w:left="425"/>
        <w:contextualSpacing w:val="0"/>
        <w:jc w:val="both"/>
        <w:rPr>
          <w:rFonts w:asciiTheme="majorHAnsi" w:eastAsia="Calibri" w:hAnsiTheme="majorHAnsi" w:cstheme="majorHAnsi"/>
          <w:szCs w:val="20"/>
          <w:lang w:eastAsia="x-none"/>
        </w:rPr>
      </w:pPr>
      <w:r w:rsidRPr="005433F2">
        <w:rPr>
          <w:rFonts w:asciiTheme="majorHAnsi" w:eastAsia="Calibri" w:hAnsiTheme="majorHAnsi" w:cstheme="majorHAnsi"/>
          <w:szCs w:val="20"/>
          <w:lang w:eastAsia="x-none"/>
        </w:rPr>
        <w:t xml:space="preserve">Para el cálculo de orden de prioridad, se </w:t>
      </w:r>
      <w:r w:rsidR="00C16C51" w:rsidRPr="005433F2">
        <w:rPr>
          <w:rFonts w:asciiTheme="majorHAnsi" w:eastAsia="Calibri" w:hAnsiTheme="majorHAnsi" w:cstheme="majorHAnsi"/>
          <w:szCs w:val="20"/>
          <w:lang w:eastAsia="x-none"/>
        </w:rPr>
        <w:t>emplean</w:t>
      </w:r>
      <w:r w:rsidRPr="005433F2">
        <w:rPr>
          <w:rFonts w:asciiTheme="majorHAnsi" w:eastAsia="Calibri" w:hAnsiTheme="majorHAnsi" w:cstheme="majorHAnsi"/>
          <w:szCs w:val="20"/>
          <w:lang w:eastAsia="x-none"/>
        </w:rPr>
        <w:t xml:space="preserve"> las siguientes fuentes de información:</w:t>
      </w:r>
    </w:p>
    <w:p w14:paraId="335197D1" w14:textId="5861B78E" w:rsidR="00A75528" w:rsidRPr="007118E6" w:rsidRDefault="00A75528">
      <w:pPr>
        <w:numPr>
          <w:ilvl w:val="0"/>
          <w:numId w:val="23"/>
        </w:numPr>
        <w:tabs>
          <w:tab w:val="left" w:pos="426"/>
        </w:tabs>
        <w:spacing w:after="0" w:line="240" w:lineRule="auto"/>
        <w:ind w:left="709" w:hanging="284"/>
        <w:jc w:val="both"/>
        <w:rPr>
          <w:rFonts w:asciiTheme="majorHAnsi" w:hAnsiTheme="majorHAnsi" w:cstheme="majorHAnsi"/>
        </w:rPr>
      </w:pPr>
      <w:r w:rsidRPr="007118E6">
        <w:rPr>
          <w:rFonts w:asciiTheme="majorHAnsi" w:hAnsiTheme="majorHAnsi" w:cstheme="majorHAnsi"/>
        </w:rPr>
        <w:t>Base de datos consolidada de cálculo de brecha</w:t>
      </w:r>
      <w:r w:rsidR="007118E6">
        <w:rPr>
          <w:rFonts w:asciiTheme="majorHAnsi" w:hAnsiTheme="majorHAnsi" w:cstheme="majorHAnsi"/>
        </w:rPr>
        <w:t xml:space="preserve"> de infraestructura educativa</w:t>
      </w:r>
      <w:r w:rsidRPr="007118E6">
        <w:rPr>
          <w:rFonts w:asciiTheme="majorHAnsi" w:hAnsiTheme="majorHAnsi" w:cstheme="majorHAnsi"/>
        </w:rPr>
        <w:t>, ratio de demolición y ratio de riesgo de los locales educativos</w:t>
      </w:r>
      <w:r w:rsidR="007118E6">
        <w:rPr>
          <w:rFonts w:asciiTheme="majorHAnsi" w:hAnsiTheme="majorHAnsi" w:cstheme="majorHAnsi"/>
        </w:rPr>
        <w:t>, según la metodología descrita en el acápite anterior</w:t>
      </w:r>
      <w:r w:rsidRPr="007118E6">
        <w:rPr>
          <w:rFonts w:asciiTheme="majorHAnsi" w:hAnsiTheme="majorHAnsi" w:cstheme="majorHAnsi"/>
        </w:rPr>
        <w:t>.</w:t>
      </w:r>
    </w:p>
    <w:p w14:paraId="5C39F468" w14:textId="4F633EFB" w:rsidR="00A75528" w:rsidRPr="007118E6" w:rsidRDefault="00A75528">
      <w:pPr>
        <w:numPr>
          <w:ilvl w:val="0"/>
          <w:numId w:val="23"/>
        </w:numPr>
        <w:tabs>
          <w:tab w:val="left" w:pos="426"/>
        </w:tabs>
        <w:spacing w:after="0" w:line="240" w:lineRule="auto"/>
        <w:ind w:left="709" w:hanging="284"/>
        <w:jc w:val="both"/>
        <w:rPr>
          <w:rFonts w:asciiTheme="majorHAnsi" w:hAnsiTheme="majorHAnsi" w:cstheme="majorHAnsi"/>
        </w:rPr>
      </w:pPr>
      <w:r w:rsidRPr="007118E6">
        <w:rPr>
          <w:rFonts w:asciiTheme="majorHAnsi" w:hAnsiTheme="majorHAnsi" w:cstheme="majorHAnsi"/>
        </w:rPr>
        <w:t>Padrón de Instituciones Educativas (IIEE).</w:t>
      </w:r>
      <w:r w:rsidR="00A047AD">
        <w:rPr>
          <w:rFonts w:asciiTheme="majorHAnsi" w:hAnsiTheme="majorHAnsi" w:cstheme="majorHAnsi"/>
        </w:rPr>
        <w:t xml:space="preserve"> El cálculo presentado en este documento usa el Padrón </w:t>
      </w:r>
      <w:r w:rsidR="00A047AD" w:rsidRPr="00406EC3">
        <w:rPr>
          <w:rFonts w:asciiTheme="majorHAnsi" w:hAnsiTheme="majorHAnsi" w:cstheme="majorHAnsi"/>
        </w:rPr>
        <w:t>actualizado al</w:t>
      </w:r>
      <w:r w:rsidR="00F47163">
        <w:rPr>
          <w:rFonts w:asciiTheme="majorHAnsi" w:hAnsiTheme="majorHAnsi" w:cstheme="majorHAnsi"/>
        </w:rPr>
        <w:t xml:space="preserve"> </w:t>
      </w:r>
      <w:r w:rsidR="00091FCE">
        <w:rPr>
          <w:rFonts w:asciiTheme="majorHAnsi" w:hAnsiTheme="majorHAnsi" w:cstheme="majorHAnsi"/>
        </w:rPr>
        <w:t>3</w:t>
      </w:r>
      <w:r w:rsidR="00D922E8">
        <w:rPr>
          <w:rFonts w:asciiTheme="majorHAnsi" w:hAnsiTheme="majorHAnsi" w:cstheme="majorHAnsi"/>
        </w:rPr>
        <w:t xml:space="preserve"> de </w:t>
      </w:r>
      <w:r w:rsidR="00091FCE">
        <w:rPr>
          <w:rFonts w:asciiTheme="majorHAnsi" w:hAnsiTheme="majorHAnsi" w:cstheme="majorHAnsi"/>
        </w:rPr>
        <w:t>diciembre</w:t>
      </w:r>
      <w:r w:rsidR="00A047AD" w:rsidRPr="00406EC3">
        <w:rPr>
          <w:rFonts w:asciiTheme="majorHAnsi" w:hAnsiTheme="majorHAnsi" w:cstheme="majorHAnsi"/>
        </w:rPr>
        <w:t xml:space="preserve"> de 202</w:t>
      </w:r>
      <w:r w:rsidR="00091FCE">
        <w:rPr>
          <w:rFonts w:asciiTheme="majorHAnsi" w:hAnsiTheme="majorHAnsi" w:cstheme="majorHAnsi"/>
        </w:rPr>
        <w:t>5</w:t>
      </w:r>
      <w:r w:rsidR="00A047AD">
        <w:rPr>
          <w:rFonts w:asciiTheme="majorHAnsi" w:hAnsiTheme="majorHAnsi" w:cstheme="majorHAnsi"/>
        </w:rPr>
        <w:t>.</w:t>
      </w:r>
    </w:p>
    <w:p w14:paraId="36621E90" w14:textId="748B37CE" w:rsidR="00A75528" w:rsidRPr="007118E6" w:rsidRDefault="00A75528">
      <w:pPr>
        <w:numPr>
          <w:ilvl w:val="0"/>
          <w:numId w:val="23"/>
        </w:numPr>
        <w:tabs>
          <w:tab w:val="left" w:pos="426"/>
        </w:tabs>
        <w:spacing w:after="0" w:line="240" w:lineRule="auto"/>
        <w:ind w:left="709" w:hanging="284"/>
        <w:jc w:val="both"/>
        <w:rPr>
          <w:rFonts w:asciiTheme="majorHAnsi" w:hAnsiTheme="majorHAnsi" w:cstheme="majorHAnsi"/>
        </w:rPr>
      </w:pPr>
      <w:r w:rsidRPr="007118E6">
        <w:rPr>
          <w:rFonts w:asciiTheme="majorHAnsi" w:hAnsiTheme="majorHAnsi" w:cstheme="majorHAnsi"/>
        </w:rPr>
        <w:t>Base de datos de matrícula SIAGIE</w:t>
      </w:r>
      <w:r w:rsidR="00621D9F">
        <w:rPr>
          <w:rFonts w:asciiTheme="majorHAnsi" w:hAnsiTheme="majorHAnsi" w:cstheme="majorHAnsi"/>
        </w:rPr>
        <w:t xml:space="preserve"> de los años 202</w:t>
      </w:r>
      <w:r w:rsidR="00091FCE">
        <w:rPr>
          <w:rFonts w:asciiTheme="majorHAnsi" w:hAnsiTheme="majorHAnsi" w:cstheme="majorHAnsi"/>
        </w:rPr>
        <w:t>3</w:t>
      </w:r>
      <w:r w:rsidR="00621D9F">
        <w:rPr>
          <w:rFonts w:asciiTheme="majorHAnsi" w:hAnsiTheme="majorHAnsi" w:cstheme="majorHAnsi"/>
        </w:rPr>
        <w:t>-202</w:t>
      </w:r>
      <w:r w:rsidR="00091FCE">
        <w:rPr>
          <w:rFonts w:asciiTheme="majorHAnsi" w:hAnsiTheme="majorHAnsi" w:cstheme="majorHAnsi"/>
        </w:rPr>
        <w:t>5</w:t>
      </w:r>
      <w:r w:rsidRPr="007118E6">
        <w:rPr>
          <w:rFonts w:asciiTheme="majorHAnsi" w:hAnsiTheme="majorHAnsi" w:cstheme="majorHAnsi"/>
        </w:rPr>
        <w:t>.</w:t>
      </w:r>
    </w:p>
    <w:p w14:paraId="6D3B398D" w14:textId="3B162DD8" w:rsidR="00A75528" w:rsidRPr="007118E6" w:rsidRDefault="00A75528">
      <w:pPr>
        <w:numPr>
          <w:ilvl w:val="0"/>
          <w:numId w:val="23"/>
        </w:numPr>
        <w:tabs>
          <w:tab w:val="left" w:pos="426"/>
        </w:tabs>
        <w:spacing w:after="0" w:line="240" w:lineRule="auto"/>
        <w:ind w:left="709" w:hanging="284"/>
        <w:jc w:val="both"/>
        <w:rPr>
          <w:rFonts w:asciiTheme="majorHAnsi" w:hAnsiTheme="majorHAnsi" w:cstheme="majorHAnsi"/>
        </w:rPr>
      </w:pPr>
      <w:r w:rsidRPr="007118E6">
        <w:rPr>
          <w:rFonts w:asciiTheme="majorHAnsi" w:hAnsiTheme="majorHAnsi" w:cstheme="majorHAnsi"/>
        </w:rPr>
        <w:t>Padrones de Instituciones Educativas Públicas ubicadas en zona de frontera, distritos del VRAEM y distritos del Huallaga</w:t>
      </w:r>
      <w:r w:rsidR="007118E6">
        <w:rPr>
          <w:rStyle w:val="Refdenotaalpie"/>
          <w:rFonts w:asciiTheme="majorHAnsi" w:hAnsiTheme="majorHAnsi" w:cstheme="majorHAnsi"/>
        </w:rPr>
        <w:footnoteReference w:id="14"/>
      </w:r>
      <w:r w:rsidRPr="007118E6">
        <w:rPr>
          <w:rFonts w:asciiTheme="majorHAnsi" w:hAnsiTheme="majorHAnsi" w:cstheme="majorHAnsi"/>
        </w:rPr>
        <w:t>.</w:t>
      </w:r>
    </w:p>
    <w:p w14:paraId="141BBBC1" w14:textId="037D474A" w:rsidR="00A75528" w:rsidRDefault="00A75528">
      <w:pPr>
        <w:numPr>
          <w:ilvl w:val="0"/>
          <w:numId w:val="23"/>
        </w:numPr>
        <w:tabs>
          <w:tab w:val="left" w:pos="426"/>
        </w:tabs>
        <w:spacing w:after="0" w:line="240" w:lineRule="auto"/>
        <w:ind w:left="709" w:hanging="284"/>
        <w:jc w:val="both"/>
        <w:rPr>
          <w:rFonts w:asciiTheme="majorHAnsi" w:hAnsiTheme="majorHAnsi" w:cstheme="majorHAnsi"/>
        </w:rPr>
      </w:pPr>
      <w:r w:rsidRPr="007118E6">
        <w:rPr>
          <w:rFonts w:asciiTheme="majorHAnsi" w:hAnsiTheme="majorHAnsi" w:cstheme="majorHAnsi"/>
        </w:rPr>
        <w:t>Base de datos de los Censos Nacionales 2017: XII de Población, VII de Vivienda y III de Comunidades Indígenas.</w:t>
      </w:r>
    </w:p>
    <w:p w14:paraId="7824A637" w14:textId="341EB78E" w:rsidR="007118E6" w:rsidRPr="007118E6" w:rsidRDefault="007118E6">
      <w:pPr>
        <w:numPr>
          <w:ilvl w:val="0"/>
          <w:numId w:val="23"/>
        </w:numPr>
        <w:tabs>
          <w:tab w:val="left" w:pos="426"/>
        </w:tabs>
        <w:spacing w:after="0" w:line="240" w:lineRule="auto"/>
        <w:ind w:left="709" w:hanging="284"/>
        <w:jc w:val="both"/>
        <w:rPr>
          <w:rFonts w:ascii="Calibri Light" w:hAnsi="Calibri Light" w:cs="Calibri Light"/>
        </w:rPr>
      </w:pPr>
      <w:r w:rsidRPr="007118E6">
        <w:rPr>
          <w:rFonts w:ascii="Calibri Light" w:hAnsi="Calibri Light" w:cs="Calibri Light"/>
        </w:rPr>
        <w:t>Base de datos del Mapa de Pobreza Provincial y Distrital 2018</w:t>
      </w:r>
      <w:r>
        <w:rPr>
          <w:rStyle w:val="Refdenotaalpie"/>
          <w:rFonts w:ascii="Calibri Light" w:hAnsi="Calibri Light" w:cs="Calibri Light"/>
        </w:rPr>
        <w:footnoteReference w:id="15"/>
      </w:r>
      <w:r>
        <w:rPr>
          <w:rFonts w:ascii="Calibri Light" w:hAnsi="Calibri Light" w:cs="Calibri Light"/>
        </w:rPr>
        <w:t>.</w:t>
      </w:r>
    </w:p>
    <w:p w14:paraId="6F69003F" w14:textId="148360B6" w:rsidR="00C16C51" w:rsidRPr="005433F2" w:rsidRDefault="00C16C51" w:rsidP="007118E6">
      <w:pPr>
        <w:pStyle w:val="Prrafodelista"/>
        <w:spacing w:before="240" w:line="240" w:lineRule="auto"/>
        <w:ind w:left="426"/>
        <w:jc w:val="both"/>
        <w:rPr>
          <w:rFonts w:asciiTheme="majorHAnsi" w:eastAsia="Calibri" w:hAnsiTheme="majorHAnsi" w:cstheme="majorHAnsi"/>
          <w:szCs w:val="20"/>
          <w:lang w:eastAsia="x-none"/>
        </w:rPr>
      </w:pPr>
      <w:r w:rsidRPr="005433F2">
        <w:rPr>
          <w:rFonts w:asciiTheme="majorHAnsi" w:eastAsia="Calibri" w:hAnsiTheme="majorHAnsi" w:cstheme="majorHAnsi"/>
          <w:szCs w:val="20"/>
          <w:lang w:eastAsia="x-none"/>
        </w:rPr>
        <w:t xml:space="preserve">El número de </w:t>
      </w:r>
      <w:r w:rsidR="006E432B">
        <w:rPr>
          <w:rFonts w:asciiTheme="majorHAnsi" w:eastAsia="Calibri" w:hAnsiTheme="majorHAnsi" w:cstheme="majorHAnsi"/>
          <w:szCs w:val="20"/>
          <w:lang w:eastAsia="x-none"/>
        </w:rPr>
        <w:t>alumnos</w:t>
      </w:r>
      <w:r w:rsidRPr="005433F2">
        <w:rPr>
          <w:rFonts w:asciiTheme="majorHAnsi" w:eastAsia="Calibri" w:hAnsiTheme="majorHAnsi" w:cstheme="majorHAnsi"/>
          <w:szCs w:val="20"/>
          <w:lang w:eastAsia="x-none"/>
        </w:rPr>
        <w:t xml:space="preserve"> usado en la metodología proviene de las siguientes fuentes, en el orden presentado, siempre que exista información disponible:</w:t>
      </w:r>
    </w:p>
    <w:p w14:paraId="2A3B7570" w14:textId="16F7D8F1" w:rsidR="00C16C51" w:rsidRPr="00A047AD" w:rsidRDefault="00360ECB">
      <w:pPr>
        <w:numPr>
          <w:ilvl w:val="0"/>
          <w:numId w:val="27"/>
        </w:numPr>
        <w:tabs>
          <w:tab w:val="left" w:pos="426"/>
        </w:tabs>
        <w:spacing w:after="0" w:line="240" w:lineRule="auto"/>
        <w:ind w:left="709" w:hanging="284"/>
        <w:jc w:val="both"/>
        <w:rPr>
          <w:rFonts w:asciiTheme="majorHAnsi" w:hAnsiTheme="majorHAnsi" w:cstheme="majorHAnsi"/>
        </w:rPr>
      </w:pPr>
      <w:r w:rsidRPr="00A047AD">
        <w:rPr>
          <w:rFonts w:asciiTheme="majorHAnsi" w:hAnsiTheme="majorHAnsi" w:cstheme="majorHAnsi"/>
        </w:rPr>
        <w:t>Matrícula SIAGIE 202</w:t>
      </w:r>
      <w:r w:rsidR="00091FCE">
        <w:rPr>
          <w:rFonts w:asciiTheme="majorHAnsi" w:hAnsiTheme="majorHAnsi" w:cstheme="majorHAnsi"/>
        </w:rPr>
        <w:t>5</w:t>
      </w:r>
      <w:r w:rsidR="005D6729" w:rsidRPr="00A047AD">
        <w:rPr>
          <w:rFonts w:asciiTheme="majorHAnsi" w:hAnsiTheme="majorHAnsi" w:cstheme="majorHAnsi"/>
        </w:rPr>
        <w:t>.</w:t>
      </w:r>
    </w:p>
    <w:p w14:paraId="4615099A" w14:textId="698C58EC" w:rsidR="00C16C51" w:rsidRPr="00A047AD" w:rsidRDefault="00A047AD">
      <w:pPr>
        <w:numPr>
          <w:ilvl w:val="0"/>
          <w:numId w:val="27"/>
        </w:numPr>
        <w:tabs>
          <w:tab w:val="left" w:pos="426"/>
        </w:tabs>
        <w:spacing w:after="0" w:line="240" w:lineRule="auto"/>
        <w:ind w:left="709" w:hanging="284"/>
        <w:jc w:val="both"/>
        <w:rPr>
          <w:rFonts w:asciiTheme="majorHAnsi" w:hAnsiTheme="majorHAnsi" w:cstheme="majorHAnsi"/>
        </w:rPr>
      </w:pPr>
      <w:r w:rsidRPr="00A047AD">
        <w:rPr>
          <w:rFonts w:asciiTheme="majorHAnsi" w:hAnsiTheme="majorHAnsi" w:cstheme="majorHAnsi"/>
        </w:rPr>
        <w:t>Censo Educativo 202</w:t>
      </w:r>
      <w:r w:rsidR="00091FCE">
        <w:rPr>
          <w:rFonts w:asciiTheme="majorHAnsi" w:hAnsiTheme="majorHAnsi" w:cstheme="majorHAnsi"/>
        </w:rPr>
        <w:t>5</w:t>
      </w:r>
      <w:r w:rsidR="00C16C51" w:rsidRPr="00A047AD">
        <w:rPr>
          <w:rFonts w:asciiTheme="majorHAnsi" w:hAnsiTheme="majorHAnsi" w:cstheme="majorHAnsi"/>
        </w:rPr>
        <w:t>.</w:t>
      </w:r>
    </w:p>
    <w:p w14:paraId="301E3076" w14:textId="4CED930A" w:rsidR="00C16C51" w:rsidRPr="00A047AD" w:rsidRDefault="00F7781E">
      <w:pPr>
        <w:numPr>
          <w:ilvl w:val="0"/>
          <w:numId w:val="27"/>
        </w:numPr>
        <w:tabs>
          <w:tab w:val="left" w:pos="426"/>
        </w:tabs>
        <w:spacing w:after="0" w:line="240" w:lineRule="auto"/>
        <w:ind w:left="709" w:hanging="284"/>
        <w:jc w:val="both"/>
        <w:rPr>
          <w:rFonts w:asciiTheme="majorHAnsi" w:hAnsiTheme="majorHAnsi" w:cstheme="majorHAnsi"/>
        </w:rPr>
      </w:pPr>
      <w:r w:rsidRPr="00A047AD">
        <w:rPr>
          <w:rFonts w:asciiTheme="majorHAnsi" w:hAnsiTheme="majorHAnsi" w:cstheme="majorHAnsi"/>
        </w:rPr>
        <w:t>Matrícula SIAGIE 20</w:t>
      </w:r>
      <w:r w:rsidR="00360ECB" w:rsidRPr="00A047AD">
        <w:rPr>
          <w:rFonts w:asciiTheme="majorHAnsi" w:hAnsiTheme="majorHAnsi" w:cstheme="majorHAnsi"/>
        </w:rPr>
        <w:t>2</w:t>
      </w:r>
      <w:r w:rsidR="00091FCE">
        <w:rPr>
          <w:rFonts w:asciiTheme="majorHAnsi" w:hAnsiTheme="majorHAnsi" w:cstheme="majorHAnsi"/>
        </w:rPr>
        <w:t>4</w:t>
      </w:r>
      <w:r w:rsidR="00C16C51" w:rsidRPr="00A047AD">
        <w:rPr>
          <w:rFonts w:asciiTheme="majorHAnsi" w:hAnsiTheme="majorHAnsi" w:cstheme="majorHAnsi"/>
        </w:rPr>
        <w:t>, solo si el módulo está activo según el Padrón de IIEE.</w:t>
      </w:r>
    </w:p>
    <w:p w14:paraId="1135FEB4" w14:textId="0D242AE5" w:rsidR="00C16C51" w:rsidRPr="00A047AD" w:rsidRDefault="00A047AD">
      <w:pPr>
        <w:numPr>
          <w:ilvl w:val="0"/>
          <w:numId w:val="27"/>
        </w:numPr>
        <w:tabs>
          <w:tab w:val="left" w:pos="426"/>
        </w:tabs>
        <w:spacing w:after="0" w:line="240" w:lineRule="auto"/>
        <w:ind w:left="709" w:hanging="284"/>
        <w:jc w:val="both"/>
        <w:rPr>
          <w:rFonts w:asciiTheme="majorHAnsi" w:hAnsiTheme="majorHAnsi" w:cstheme="majorHAnsi"/>
        </w:rPr>
      </w:pPr>
      <w:r w:rsidRPr="00A047AD">
        <w:rPr>
          <w:rFonts w:asciiTheme="majorHAnsi" w:hAnsiTheme="majorHAnsi" w:cstheme="majorHAnsi"/>
        </w:rPr>
        <w:t>Censo Educativo 202</w:t>
      </w:r>
      <w:r w:rsidR="00091FCE">
        <w:rPr>
          <w:rFonts w:asciiTheme="majorHAnsi" w:hAnsiTheme="majorHAnsi" w:cstheme="majorHAnsi"/>
        </w:rPr>
        <w:t>4</w:t>
      </w:r>
      <w:r w:rsidRPr="00A047AD">
        <w:rPr>
          <w:rFonts w:asciiTheme="majorHAnsi" w:hAnsiTheme="majorHAnsi" w:cstheme="majorHAnsi"/>
        </w:rPr>
        <w:t>,</w:t>
      </w:r>
      <w:r w:rsidR="00C16C51" w:rsidRPr="00A047AD">
        <w:rPr>
          <w:rFonts w:asciiTheme="majorHAnsi" w:hAnsiTheme="majorHAnsi" w:cstheme="majorHAnsi"/>
        </w:rPr>
        <w:t xml:space="preserve"> solo si el módulo está activo según el Padrón de IIEE.</w:t>
      </w:r>
    </w:p>
    <w:p w14:paraId="5F78FF14" w14:textId="511735D6" w:rsidR="00C16C51" w:rsidRPr="00A047AD" w:rsidRDefault="00C16C51">
      <w:pPr>
        <w:numPr>
          <w:ilvl w:val="0"/>
          <w:numId w:val="27"/>
        </w:numPr>
        <w:tabs>
          <w:tab w:val="left" w:pos="426"/>
        </w:tabs>
        <w:spacing w:after="0" w:line="240" w:lineRule="auto"/>
        <w:ind w:left="709" w:hanging="284"/>
        <w:jc w:val="both"/>
        <w:rPr>
          <w:rFonts w:asciiTheme="majorHAnsi" w:hAnsiTheme="majorHAnsi" w:cstheme="majorHAnsi"/>
        </w:rPr>
      </w:pPr>
      <w:r w:rsidRPr="00A047AD">
        <w:rPr>
          <w:rFonts w:asciiTheme="majorHAnsi" w:hAnsiTheme="majorHAnsi" w:cstheme="majorHAnsi"/>
        </w:rPr>
        <w:t>Matrícula SIAGIE 20</w:t>
      </w:r>
      <w:r w:rsidR="00E92A84" w:rsidRPr="00A047AD">
        <w:rPr>
          <w:rFonts w:asciiTheme="majorHAnsi" w:hAnsiTheme="majorHAnsi" w:cstheme="majorHAnsi"/>
        </w:rPr>
        <w:t>2</w:t>
      </w:r>
      <w:r w:rsidR="00091FCE">
        <w:rPr>
          <w:rFonts w:asciiTheme="majorHAnsi" w:hAnsiTheme="majorHAnsi" w:cstheme="majorHAnsi"/>
        </w:rPr>
        <w:t>3</w:t>
      </w:r>
      <w:r w:rsidRPr="00A047AD">
        <w:rPr>
          <w:rFonts w:asciiTheme="majorHAnsi" w:hAnsiTheme="majorHAnsi" w:cstheme="majorHAnsi"/>
        </w:rPr>
        <w:t>, solo si el módulo está activo según el Padrón de IIEE.</w:t>
      </w:r>
    </w:p>
    <w:p w14:paraId="7B004396" w14:textId="7C0F548D" w:rsidR="00360ECB" w:rsidRPr="00A047AD" w:rsidRDefault="00A047AD">
      <w:pPr>
        <w:numPr>
          <w:ilvl w:val="0"/>
          <w:numId w:val="27"/>
        </w:numPr>
        <w:tabs>
          <w:tab w:val="left" w:pos="426"/>
        </w:tabs>
        <w:spacing w:after="0" w:line="240" w:lineRule="auto"/>
        <w:ind w:left="709" w:hanging="284"/>
        <w:jc w:val="both"/>
        <w:rPr>
          <w:rFonts w:asciiTheme="majorHAnsi" w:hAnsiTheme="majorHAnsi" w:cstheme="majorHAnsi"/>
        </w:rPr>
      </w:pPr>
      <w:r w:rsidRPr="00A047AD">
        <w:rPr>
          <w:rFonts w:asciiTheme="majorHAnsi" w:hAnsiTheme="majorHAnsi" w:cstheme="majorHAnsi"/>
        </w:rPr>
        <w:t>Censo Educativo 202</w:t>
      </w:r>
      <w:r w:rsidR="00091FCE">
        <w:rPr>
          <w:rFonts w:asciiTheme="majorHAnsi" w:hAnsiTheme="majorHAnsi" w:cstheme="majorHAnsi"/>
        </w:rPr>
        <w:t>3</w:t>
      </w:r>
      <w:r w:rsidR="00360ECB" w:rsidRPr="00A047AD">
        <w:rPr>
          <w:rFonts w:asciiTheme="majorHAnsi" w:hAnsiTheme="majorHAnsi" w:cstheme="majorHAnsi"/>
        </w:rPr>
        <w:t>, solo si el módulo está activo según el Padrón de IIEE</w:t>
      </w:r>
      <w:r w:rsidRPr="00A047AD">
        <w:rPr>
          <w:rFonts w:asciiTheme="majorHAnsi" w:hAnsiTheme="majorHAnsi" w:cstheme="majorHAnsi"/>
        </w:rPr>
        <w:t>.</w:t>
      </w:r>
    </w:p>
    <w:p w14:paraId="3A73D425" w14:textId="13170C74" w:rsidR="009701C1" w:rsidRPr="00A047AD" w:rsidRDefault="009701C1">
      <w:pPr>
        <w:numPr>
          <w:ilvl w:val="0"/>
          <w:numId w:val="27"/>
        </w:numPr>
        <w:tabs>
          <w:tab w:val="left" w:pos="426"/>
        </w:tabs>
        <w:spacing w:after="200" w:line="240" w:lineRule="auto"/>
        <w:ind w:left="709" w:hanging="284"/>
        <w:jc w:val="both"/>
        <w:rPr>
          <w:rFonts w:asciiTheme="majorHAnsi" w:hAnsiTheme="majorHAnsi" w:cstheme="majorHAnsi"/>
        </w:rPr>
      </w:pPr>
      <w:r w:rsidRPr="00A047AD">
        <w:rPr>
          <w:rFonts w:asciiTheme="majorHAnsi" w:hAnsiTheme="majorHAnsi" w:cstheme="majorHAnsi"/>
        </w:rPr>
        <w:t xml:space="preserve">Número de </w:t>
      </w:r>
      <w:r w:rsidR="006E432B" w:rsidRPr="00A047AD">
        <w:rPr>
          <w:rFonts w:asciiTheme="majorHAnsi" w:hAnsiTheme="majorHAnsi" w:cstheme="majorHAnsi"/>
        </w:rPr>
        <w:t>alumnos</w:t>
      </w:r>
      <w:r w:rsidRPr="00A047AD">
        <w:rPr>
          <w:rFonts w:asciiTheme="majorHAnsi" w:hAnsiTheme="majorHAnsi" w:cstheme="majorHAnsi"/>
        </w:rPr>
        <w:t xml:space="preserve"> según la FUIE-CE 202</w:t>
      </w:r>
      <w:r w:rsidR="00091FCE">
        <w:rPr>
          <w:rFonts w:asciiTheme="majorHAnsi" w:hAnsiTheme="majorHAnsi" w:cstheme="majorHAnsi"/>
        </w:rPr>
        <w:t>1</w:t>
      </w:r>
      <w:r w:rsidR="00926465">
        <w:rPr>
          <w:rFonts w:asciiTheme="majorHAnsi" w:hAnsiTheme="majorHAnsi" w:cstheme="majorHAnsi"/>
        </w:rPr>
        <w:t>-202</w:t>
      </w:r>
      <w:r w:rsidR="00091FCE">
        <w:rPr>
          <w:rFonts w:asciiTheme="majorHAnsi" w:hAnsiTheme="majorHAnsi" w:cstheme="majorHAnsi"/>
        </w:rPr>
        <w:t>5</w:t>
      </w:r>
      <w:r w:rsidR="00926465">
        <w:rPr>
          <w:rFonts w:asciiTheme="majorHAnsi" w:hAnsiTheme="majorHAnsi" w:cstheme="majorHAnsi"/>
        </w:rPr>
        <w:t xml:space="preserve"> </w:t>
      </w:r>
      <w:r w:rsidR="007A7030" w:rsidRPr="00A047AD">
        <w:rPr>
          <w:rFonts w:asciiTheme="majorHAnsi" w:hAnsiTheme="majorHAnsi" w:cstheme="majorHAnsi"/>
        </w:rPr>
        <w:t xml:space="preserve">o SRI, </w:t>
      </w:r>
      <w:r w:rsidR="00A047AD" w:rsidRPr="00A047AD">
        <w:rPr>
          <w:rFonts w:asciiTheme="majorHAnsi" w:hAnsiTheme="majorHAnsi" w:cstheme="majorHAnsi"/>
        </w:rPr>
        <w:t xml:space="preserve">solo </w:t>
      </w:r>
      <w:r w:rsidR="007A7030" w:rsidRPr="00A047AD">
        <w:rPr>
          <w:rFonts w:asciiTheme="majorHAnsi" w:hAnsiTheme="majorHAnsi" w:cstheme="majorHAnsi"/>
        </w:rPr>
        <w:t>si el módulo está</w:t>
      </w:r>
      <w:r w:rsidR="00E92A84" w:rsidRPr="00A047AD">
        <w:rPr>
          <w:rFonts w:asciiTheme="majorHAnsi" w:hAnsiTheme="majorHAnsi" w:cstheme="majorHAnsi"/>
        </w:rPr>
        <w:t xml:space="preserve"> activo según el Padrón de IIEE.</w:t>
      </w:r>
    </w:p>
    <w:p w14:paraId="4F3FFB7F" w14:textId="195D0FCF" w:rsidR="00621D9F" w:rsidRPr="00091FCE" w:rsidRDefault="00372840" w:rsidP="00091FCE">
      <w:pPr>
        <w:pStyle w:val="Prrafodelista"/>
        <w:spacing w:after="120" w:line="240" w:lineRule="auto"/>
        <w:ind w:left="425"/>
        <w:contextualSpacing w:val="0"/>
        <w:jc w:val="both"/>
        <w:rPr>
          <w:rFonts w:asciiTheme="majorHAnsi" w:eastAsia="Calibri" w:hAnsiTheme="majorHAnsi" w:cstheme="majorHAnsi"/>
          <w:szCs w:val="20"/>
          <w:lang w:eastAsia="x-none"/>
        </w:rPr>
      </w:pPr>
      <w:r w:rsidRPr="005433F2">
        <w:rPr>
          <w:rFonts w:asciiTheme="majorHAnsi" w:eastAsia="Calibri" w:hAnsiTheme="majorHAnsi" w:cstheme="majorHAnsi"/>
          <w:szCs w:val="20"/>
          <w:lang w:eastAsia="x-none"/>
        </w:rPr>
        <w:t xml:space="preserve">En el caso de no encontrar el dato del número de </w:t>
      </w:r>
      <w:r w:rsidR="006E432B">
        <w:rPr>
          <w:rFonts w:asciiTheme="majorHAnsi" w:eastAsia="Calibri" w:hAnsiTheme="majorHAnsi" w:cstheme="majorHAnsi"/>
          <w:szCs w:val="20"/>
          <w:lang w:eastAsia="x-none"/>
        </w:rPr>
        <w:t>alumnos</w:t>
      </w:r>
      <w:r w:rsidRPr="005433F2">
        <w:rPr>
          <w:rFonts w:asciiTheme="majorHAnsi" w:eastAsia="Calibri" w:hAnsiTheme="majorHAnsi" w:cstheme="majorHAnsi"/>
          <w:szCs w:val="20"/>
          <w:lang w:eastAsia="x-none"/>
        </w:rPr>
        <w:t xml:space="preserve"> matriculados, se imputa el valor </w:t>
      </w:r>
      <w:r w:rsidR="00F10BB7">
        <w:rPr>
          <w:rFonts w:asciiTheme="majorHAnsi" w:eastAsia="Calibri" w:hAnsiTheme="majorHAnsi" w:cstheme="majorHAnsi"/>
          <w:szCs w:val="20"/>
          <w:lang w:eastAsia="x-none"/>
        </w:rPr>
        <w:t>a</w:t>
      </w:r>
      <w:r w:rsidRPr="005433F2">
        <w:rPr>
          <w:rFonts w:asciiTheme="majorHAnsi" w:eastAsia="Calibri" w:hAnsiTheme="majorHAnsi" w:cstheme="majorHAnsi"/>
          <w:szCs w:val="20"/>
          <w:lang w:eastAsia="x-none"/>
        </w:rPr>
        <w:t xml:space="preserve"> </w:t>
      </w:r>
      <w:r w:rsidR="004647A7" w:rsidRPr="005433F2">
        <w:rPr>
          <w:rFonts w:asciiTheme="majorHAnsi" w:eastAsia="Calibri" w:hAnsiTheme="majorHAnsi" w:cstheme="majorHAnsi"/>
          <w:szCs w:val="20"/>
          <w:lang w:eastAsia="x-none"/>
        </w:rPr>
        <w:t>cero.</w:t>
      </w:r>
    </w:p>
    <w:p w14:paraId="20D4F34B" w14:textId="6CB32259" w:rsidR="00247EF4" w:rsidRPr="005C4D37" w:rsidRDefault="00247EF4" w:rsidP="00247EF4">
      <w:pPr>
        <w:spacing w:before="240" w:after="120" w:line="240" w:lineRule="auto"/>
        <w:ind w:left="425"/>
        <w:jc w:val="both"/>
        <w:rPr>
          <w:rFonts w:asciiTheme="majorHAnsi" w:eastAsia="Calibri" w:hAnsiTheme="majorHAnsi" w:cstheme="majorHAnsi"/>
          <w:b/>
          <w:lang w:eastAsia="x-none"/>
        </w:rPr>
      </w:pPr>
      <w:r>
        <w:rPr>
          <w:rFonts w:asciiTheme="majorHAnsi" w:eastAsia="Calibri" w:hAnsiTheme="majorHAnsi" w:cstheme="majorHAnsi"/>
          <w:b/>
          <w:lang w:eastAsia="x-none"/>
        </w:rPr>
        <w:t>Criterios de priorización</w:t>
      </w:r>
    </w:p>
    <w:p w14:paraId="5FD87AFC" w14:textId="585CF2FF" w:rsidR="00C16C51" w:rsidRPr="005433F2" w:rsidRDefault="00C16C51" w:rsidP="007118E6">
      <w:pPr>
        <w:pStyle w:val="Prrafodelista"/>
        <w:spacing w:after="120" w:line="240" w:lineRule="auto"/>
        <w:ind w:left="425"/>
        <w:contextualSpacing w:val="0"/>
        <w:jc w:val="both"/>
        <w:rPr>
          <w:rFonts w:asciiTheme="majorHAnsi" w:eastAsia="Calibri" w:hAnsiTheme="majorHAnsi" w:cstheme="majorHAnsi"/>
          <w:szCs w:val="20"/>
          <w:lang w:eastAsia="x-none"/>
        </w:rPr>
      </w:pPr>
      <w:r w:rsidRPr="005433F2">
        <w:rPr>
          <w:rFonts w:asciiTheme="majorHAnsi" w:eastAsia="Calibri" w:hAnsiTheme="majorHAnsi" w:cstheme="majorHAnsi"/>
          <w:szCs w:val="20"/>
          <w:lang w:eastAsia="x-none"/>
        </w:rPr>
        <w:t xml:space="preserve">Respecto al criterio de </w:t>
      </w:r>
      <w:r w:rsidRPr="005433F2">
        <w:rPr>
          <w:rFonts w:asciiTheme="majorHAnsi" w:eastAsia="Calibri" w:hAnsiTheme="majorHAnsi" w:cstheme="majorHAnsi"/>
          <w:b/>
          <w:szCs w:val="20"/>
          <w:lang w:eastAsia="x-none"/>
        </w:rPr>
        <w:t>Riesgo</w:t>
      </w:r>
      <w:r w:rsidRPr="005433F2">
        <w:rPr>
          <w:rFonts w:asciiTheme="majorHAnsi" w:eastAsia="Calibri" w:hAnsiTheme="majorHAnsi" w:cstheme="majorHAnsi"/>
          <w:szCs w:val="20"/>
          <w:lang w:eastAsia="x-none"/>
        </w:rPr>
        <w:t>, se utiliza el ratio de demolición y el ratio de riesgo, previamente calculados según la metodología</w:t>
      </w:r>
      <w:r w:rsidR="00A047AD">
        <w:rPr>
          <w:rFonts w:asciiTheme="majorHAnsi" w:eastAsia="Calibri" w:hAnsiTheme="majorHAnsi" w:cstheme="majorHAnsi"/>
          <w:szCs w:val="20"/>
          <w:lang w:eastAsia="x-none"/>
        </w:rPr>
        <w:t xml:space="preserve"> descrita en el acápite anterior</w:t>
      </w:r>
      <w:r w:rsidRPr="005433F2">
        <w:rPr>
          <w:rFonts w:asciiTheme="majorHAnsi" w:eastAsia="Calibri" w:hAnsiTheme="majorHAnsi" w:cstheme="majorHAnsi"/>
          <w:szCs w:val="20"/>
          <w:lang w:eastAsia="x-none"/>
        </w:rPr>
        <w:t xml:space="preserve">. Adicionalmente, se calcula el indicador de </w:t>
      </w:r>
      <w:r w:rsidR="006E432B">
        <w:rPr>
          <w:rFonts w:asciiTheme="majorHAnsi" w:eastAsia="Calibri" w:hAnsiTheme="majorHAnsi" w:cstheme="majorHAnsi"/>
          <w:szCs w:val="20"/>
          <w:lang w:eastAsia="x-none"/>
        </w:rPr>
        <w:t>alumnos</w:t>
      </w:r>
      <w:r w:rsidRPr="005433F2">
        <w:rPr>
          <w:rFonts w:asciiTheme="majorHAnsi" w:eastAsia="Calibri" w:hAnsiTheme="majorHAnsi" w:cstheme="majorHAnsi"/>
          <w:szCs w:val="20"/>
          <w:lang w:eastAsia="x-none"/>
        </w:rPr>
        <w:t xml:space="preserve"> en riesgo, según lo siguiente:</w:t>
      </w:r>
    </w:p>
    <w:p w14:paraId="0EF30917" w14:textId="19C360E8" w:rsidR="00C16C51" w:rsidRPr="00A047AD" w:rsidRDefault="006E432B" w:rsidP="007118E6">
      <w:pPr>
        <w:tabs>
          <w:tab w:val="left" w:pos="709"/>
        </w:tabs>
        <w:spacing w:line="240" w:lineRule="auto"/>
        <w:ind w:left="720"/>
        <w:jc w:val="both"/>
        <w:rPr>
          <w:rFonts w:ascii="Calibri Light" w:eastAsia="Calibri" w:hAnsi="Calibri Light" w:cs="Calibri Light"/>
          <w:i/>
        </w:rPr>
      </w:pPr>
      <m:oMathPara>
        <m:oMathParaPr>
          <m:jc m:val="center"/>
        </m:oMathParaPr>
        <m:oMath>
          <m:r>
            <m:rPr>
              <m:nor/>
            </m:rPr>
            <w:rPr>
              <w:rFonts w:ascii="Calibri Light" w:hAnsi="Calibri Light" w:cs="Calibri Light"/>
              <w:i/>
              <w:color w:val="000000"/>
              <w:kern w:val="24"/>
              <w:szCs w:val="20"/>
            </w:rPr>
            <m:t xml:space="preserve">Alumnos en Riesgo = </m:t>
          </m:r>
          <m:r>
            <m:rPr>
              <m:nor/>
            </m:rPr>
            <w:rPr>
              <w:rFonts w:ascii="Calibri Light" w:eastAsia="Calibri" w:hAnsi="Calibri Light" w:cs="Calibri Light"/>
              <w:i/>
              <w:iCs/>
              <w:color w:val="000000"/>
              <w:kern w:val="24"/>
              <w:szCs w:val="20"/>
            </w:rPr>
            <m:t xml:space="preserve">Ratio de Riesgo x </m:t>
          </m:r>
          <m:r>
            <m:rPr>
              <m:nor/>
            </m:rPr>
            <w:rPr>
              <w:rFonts w:ascii="Calibri Light" w:hAnsi="Calibri Light" w:cs="Calibri Light"/>
              <w:i/>
              <w:color w:val="000000"/>
              <w:kern w:val="24"/>
              <w:szCs w:val="20"/>
            </w:rPr>
            <m:t>Alumnos</m:t>
          </m:r>
        </m:oMath>
      </m:oMathPara>
    </w:p>
    <w:p w14:paraId="0F5940F0" w14:textId="77777777" w:rsidR="0026538E" w:rsidRDefault="0026538E" w:rsidP="0026538E">
      <w:pPr>
        <w:pStyle w:val="Prrafodelista"/>
        <w:spacing w:before="120" w:after="120" w:line="240" w:lineRule="auto"/>
        <w:ind w:left="425"/>
        <w:contextualSpacing w:val="0"/>
        <w:jc w:val="both"/>
        <w:rPr>
          <w:rFonts w:asciiTheme="majorHAnsi" w:eastAsia="Calibri" w:hAnsiTheme="majorHAnsi" w:cstheme="majorHAnsi"/>
          <w:szCs w:val="20"/>
          <w:lang w:eastAsia="x-none"/>
        </w:rPr>
      </w:pPr>
      <w:r w:rsidRPr="005433F2">
        <w:rPr>
          <w:rFonts w:asciiTheme="majorHAnsi" w:eastAsia="Calibri" w:hAnsiTheme="majorHAnsi" w:cstheme="majorHAnsi"/>
          <w:szCs w:val="20"/>
          <w:lang w:eastAsia="x-none"/>
        </w:rPr>
        <w:t xml:space="preserve">Respecto al criterio de </w:t>
      </w:r>
      <w:r w:rsidRPr="00A047AD">
        <w:rPr>
          <w:rFonts w:asciiTheme="majorHAnsi" w:eastAsia="Calibri" w:hAnsiTheme="majorHAnsi" w:cstheme="majorHAnsi"/>
          <w:b/>
          <w:bCs/>
          <w:szCs w:val="20"/>
          <w:lang w:eastAsia="x-none"/>
        </w:rPr>
        <w:t>Equidad</w:t>
      </w:r>
      <w:r w:rsidRPr="005433F2">
        <w:rPr>
          <w:rFonts w:asciiTheme="majorHAnsi" w:eastAsia="Calibri" w:hAnsiTheme="majorHAnsi" w:cstheme="majorHAnsi"/>
          <w:szCs w:val="20"/>
          <w:lang w:eastAsia="x-none"/>
        </w:rPr>
        <w:t>, se definen cuatro (4) categorías para clasificar a los locales educativos, en el orden presentado:</w:t>
      </w:r>
    </w:p>
    <w:p w14:paraId="6E1CE8B6" w14:textId="5F5E04D7" w:rsidR="0026538E" w:rsidRPr="00ED22CE" w:rsidRDefault="0026538E" w:rsidP="0026538E">
      <w:pPr>
        <w:pStyle w:val="Descripcin"/>
        <w:keepNext/>
        <w:spacing w:before="240" w:after="120"/>
        <w:jc w:val="center"/>
        <w:rPr>
          <w:rFonts w:asciiTheme="majorHAnsi" w:hAnsiTheme="majorHAnsi" w:cstheme="majorHAnsi"/>
          <w:b/>
          <w:bCs/>
          <w:i w:val="0"/>
          <w:iCs w:val="0"/>
          <w:color w:val="595959" w:themeColor="text1" w:themeTint="A6"/>
          <w:sz w:val="22"/>
          <w:szCs w:val="22"/>
        </w:rPr>
      </w:pPr>
      <w:bookmarkStart w:id="34" w:name="_Toc218012354"/>
      <w:r w:rsidRPr="00ED22CE">
        <w:rPr>
          <w:rFonts w:asciiTheme="majorHAnsi" w:hAnsiTheme="majorHAnsi" w:cstheme="majorHAnsi"/>
          <w:b/>
          <w:bCs/>
          <w:i w:val="0"/>
          <w:iCs w:val="0"/>
          <w:color w:val="595959" w:themeColor="text1" w:themeTint="A6"/>
          <w:sz w:val="22"/>
          <w:szCs w:val="22"/>
        </w:rPr>
        <w:t xml:space="preserve">Tabla </w:t>
      </w:r>
      <w:r w:rsidRPr="00ED22CE">
        <w:rPr>
          <w:rFonts w:asciiTheme="majorHAnsi" w:hAnsiTheme="majorHAnsi" w:cstheme="majorHAnsi"/>
          <w:b/>
          <w:bCs/>
          <w:i w:val="0"/>
          <w:iCs w:val="0"/>
          <w:color w:val="595959" w:themeColor="text1" w:themeTint="A6"/>
          <w:sz w:val="22"/>
          <w:szCs w:val="22"/>
        </w:rPr>
        <w:fldChar w:fldCharType="begin"/>
      </w:r>
      <w:r w:rsidRPr="00ED22CE">
        <w:rPr>
          <w:rFonts w:asciiTheme="majorHAnsi" w:hAnsiTheme="majorHAnsi" w:cstheme="majorHAnsi"/>
          <w:b/>
          <w:bCs/>
          <w:i w:val="0"/>
          <w:iCs w:val="0"/>
          <w:color w:val="595959" w:themeColor="text1" w:themeTint="A6"/>
          <w:sz w:val="22"/>
          <w:szCs w:val="22"/>
        </w:rPr>
        <w:instrText xml:space="preserve"> SEQ Tabla \* ARABIC </w:instrText>
      </w:r>
      <w:r w:rsidRPr="00ED22CE">
        <w:rPr>
          <w:rFonts w:asciiTheme="majorHAnsi" w:hAnsiTheme="majorHAnsi" w:cstheme="majorHAnsi"/>
          <w:b/>
          <w:bCs/>
          <w:i w:val="0"/>
          <w:iCs w:val="0"/>
          <w:color w:val="595959" w:themeColor="text1" w:themeTint="A6"/>
          <w:sz w:val="22"/>
          <w:szCs w:val="22"/>
        </w:rPr>
        <w:fldChar w:fldCharType="separate"/>
      </w:r>
      <w:r w:rsidR="002543FE">
        <w:rPr>
          <w:rFonts w:asciiTheme="majorHAnsi" w:hAnsiTheme="majorHAnsi" w:cstheme="majorHAnsi"/>
          <w:b/>
          <w:bCs/>
          <w:i w:val="0"/>
          <w:iCs w:val="0"/>
          <w:noProof/>
          <w:color w:val="595959" w:themeColor="text1" w:themeTint="A6"/>
          <w:sz w:val="22"/>
          <w:szCs w:val="22"/>
        </w:rPr>
        <w:t>21</w:t>
      </w:r>
      <w:r w:rsidRPr="00ED22CE">
        <w:rPr>
          <w:rFonts w:asciiTheme="majorHAnsi" w:hAnsiTheme="majorHAnsi" w:cstheme="majorHAnsi"/>
          <w:b/>
          <w:bCs/>
          <w:i w:val="0"/>
          <w:iCs w:val="0"/>
          <w:color w:val="595959" w:themeColor="text1" w:themeTint="A6"/>
          <w:sz w:val="22"/>
          <w:szCs w:val="22"/>
        </w:rPr>
        <w:fldChar w:fldCharType="end"/>
      </w:r>
      <w:r w:rsidRPr="00ED22CE">
        <w:rPr>
          <w:rFonts w:asciiTheme="majorHAnsi" w:hAnsiTheme="majorHAnsi" w:cstheme="majorHAnsi"/>
          <w:b/>
          <w:bCs/>
          <w:i w:val="0"/>
          <w:iCs w:val="0"/>
          <w:color w:val="595959" w:themeColor="text1" w:themeTint="A6"/>
          <w:sz w:val="22"/>
          <w:szCs w:val="22"/>
        </w:rPr>
        <w:t>. Categorías que determinan el grupo de equidad</w:t>
      </w:r>
      <w:bookmarkEnd w:id="34"/>
    </w:p>
    <w:tbl>
      <w:tblPr>
        <w:tblStyle w:val="Tablaconcuadrcula1clara"/>
        <w:tblW w:w="4626" w:type="pct"/>
        <w:jc w:val="center"/>
        <w:tblLook w:val="04A0" w:firstRow="1" w:lastRow="0" w:firstColumn="1" w:lastColumn="0" w:noHBand="0" w:noVBand="1"/>
      </w:tblPr>
      <w:tblGrid>
        <w:gridCol w:w="1141"/>
        <w:gridCol w:w="6849"/>
      </w:tblGrid>
      <w:tr w:rsidR="0026538E" w:rsidRPr="005433F2" w14:paraId="20707BA7" w14:textId="77777777" w:rsidTr="00A255B3">
        <w:trPr>
          <w:cnfStyle w:val="100000000000" w:firstRow="1" w:lastRow="0" w:firstColumn="0" w:lastColumn="0" w:oddVBand="0" w:evenVBand="0" w:oddHBand="0"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714" w:type="pct"/>
            <w:shd w:val="clear" w:color="auto" w:fill="7F7F7F" w:themeFill="text1" w:themeFillTint="80"/>
          </w:tcPr>
          <w:p w14:paraId="661890CA" w14:textId="77777777" w:rsidR="0026538E" w:rsidRPr="005433F2" w:rsidRDefault="0026538E" w:rsidP="00A255B3">
            <w:pPr>
              <w:jc w:val="center"/>
              <w:rPr>
                <w:rFonts w:asciiTheme="majorHAnsi" w:eastAsia="Arial" w:hAnsiTheme="majorHAnsi" w:cstheme="majorHAnsi"/>
                <w:color w:val="FFFFFF" w:themeColor="background1"/>
                <w:spacing w:val="-1"/>
                <w:sz w:val="20"/>
                <w:lang w:eastAsia="x-none"/>
              </w:rPr>
            </w:pPr>
            <w:r w:rsidRPr="005433F2">
              <w:rPr>
                <w:rFonts w:asciiTheme="majorHAnsi" w:eastAsia="Arial" w:hAnsiTheme="majorHAnsi" w:cstheme="majorHAnsi"/>
                <w:color w:val="FFFFFF" w:themeColor="background1"/>
                <w:spacing w:val="-1"/>
                <w:sz w:val="20"/>
                <w:lang w:eastAsia="x-none"/>
              </w:rPr>
              <w:t>Prioridad</w:t>
            </w:r>
          </w:p>
        </w:tc>
        <w:tc>
          <w:tcPr>
            <w:tcW w:w="4286" w:type="pct"/>
            <w:shd w:val="clear" w:color="auto" w:fill="7F7F7F" w:themeFill="text1" w:themeFillTint="80"/>
          </w:tcPr>
          <w:p w14:paraId="57778D31" w14:textId="77777777" w:rsidR="0026538E" w:rsidRPr="005433F2" w:rsidRDefault="0026538E" w:rsidP="00A255B3">
            <w:pPr>
              <w:jc w:val="center"/>
              <w:cnfStyle w:val="100000000000" w:firstRow="1" w:lastRow="0" w:firstColumn="0" w:lastColumn="0" w:oddVBand="0" w:evenVBand="0" w:oddHBand="0" w:evenHBand="0" w:firstRowFirstColumn="0" w:firstRowLastColumn="0" w:lastRowFirstColumn="0" w:lastRowLastColumn="0"/>
              <w:rPr>
                <w:rFonts w:asciiTheme="majorHAnsi" w:eastAsia="Arial" w:hAnsiTheme="majorHAnsi" w:cstheme="majorHAnsi"/>
                <w:color w:val="FFFFFF" w:themeColor="background1"/>
                <w:spacing w:val="-1"/>
                <w:sz w:val="20"/>
                <w:lang w:eastAsia="x-none"/>
              </w:rPr>
            </w:pPr>
            <w:r w:rsidRPr="005433F2">
              <w:rPr>
                <w:rFonts w:asciiTheme="majorHAnsi" w:eastAsia="Arial" w:hAnsiTheme="majorHAnsi" w:cstheme="majorHAnsi"/>
                <w:color w:val="FFFFFF" w:themeColor="background1"/>
                <w:spacing w:val="-1"/>
                <w:sz w:val="20"/>
                <w:lang w:eastAsia="x-none"/>
              </w:rPr>
              <w:t>Categoría</w:t>
            </w:r>
          </w:p>
        </w:tc>
      </w:tr>
      <w:tr w:rsidR="0026538E" w:rsidRPr="005433F2" w14:paraId="4D868ED5" w14:textId="77777777" w:rsidTr="00A255B3">
        <w:trPr>
          <w:trHeight w:val="20"/>
          <w:jc w:val="center"/>
        </w:trPr>
        <w:tc>
          <w:tcPr>
            <w:cnfStyle w:val="001000000000" w:firstRow="0" w:lastRow="0" w:firstColumn="1" w:lastColumn="0" w:oddVBand="0" w:evenVBand="0" w:oddHBand="0" w:evenHBand="0" w:firstRowFirstColumn="0" w:firstRowLastColumn="0" w:lastRowFirstColumn="0" w:lastRowLastColumn="0"/>
            <w:tcW w:w="714" w:type="pct"/>
          </w:tcPr>
          <w:p w14:paraId="164469E5" w14:textId="77777777" w:rsidR="0026538E" w:rsidRPr="005433F2" w:rsidRDefault="0026538E" w:rsidP="00A255B3">
            <w:pPr>
              <w:jc w:val="center"/>
              <w:rPr>
                <w:rFonts w:asciiTheme="majorHAnsi" w:eastAsia="Arial" w:hAnsiTheme="majorHAnsi" w:cstheme="majorHAnsi"/>
                <w:spacing w:val="-1"/>
                <w:sz w:val="20"/>
                <w:lang w:eastAsia="x-none"/>
              </w:rPr>
            </w:pPr>
            <w:r w:rsidRPr="005433F2">
              <w:rPr>
                <w:rFonts w:asciiTheme="majorHAnsi" w:eastAsia="Arial" w:hAnsiTheme="majorHAnsi" w:cstheme="majorHAnsi"/>
                <w:spacing w:val="-1"/>
                <w:sz w:val="20"/>
                <w:lang w:eastAsia="x-none"/>
              </w:rPr>
              <w:t>1</w:t>
            </w:r>
          </w:p>
        </w:tc>
        <w:tc>
          <w:tcPr>
            <w:tcW w:w="4286" w:type="pct"/>
          </w:tcPr>
          <w:p w14:paraId="599F40D2" w14:textId="77777777" w:rsidR="0026538E" w:rsidRPr="005433F2" w:rsidRDefault="0026538E" w:rsidP="00A255B3">
            <w:pPr>
              <w:cnfStyle w:val="000000000000" w:firstRow="0" w:lastRow="0" w:firstColumn="0" w:lastColumn="0" w:oddVBand="0" w:evenVBand="0" w:oddHBand="0" w:evenHBand="0" w:firstRowFirstColumn="0" w:firstRowLastColumn="0" w:lastRowFirstColumn="0" w:lastRowLastColumn="0"/>
              <w:rPr>
                <w:rFonts w:asciiTheme="majorHAnsi" w:eastAsia="Arial" w:hAnsiTheme="majorHAnsi" w:cstheme="majorHAnsi"/>
                <w:spacing w:val="-1"/>
                <w:sz w:val="20"/>
                <w:lang w:eastAsia="es-PE"/>
              </w:rPr>
            </w:pPr>
            <w:r w:rsidRPr="005433F2">
              <w:rPr>
                <w:rFonts w:asciiTheme="majorHAnsi" w:hAnsiTheme="majorHAnsi" w:cstheme="majorHAnsi"/>
                <w:sz w:val="20"/>
                <w:lang w:eastAsia="es-PE"/>
              </w:rPr>
              <w:t>Ubicado en distritos de valle de los ríos Apurímac, Ene y Mantaro (VRAEM), zona del Huallaga, o en distritos de zona de frontera o área crítica de frontera.</w:t>
            </w:r>
          </w:p>
        </w:tc>
      </w:tr>
      <w:tr w:rsidR="0026538E" w:rsidRPr="005433F2" w14:paraId="680D1552" w14:textId="77777777" w:rsidTr="00A255B3">
        <w:trPr>
          <w:trHeight w:val="20"/>
          <w:jc w:val="center"/>
        </w:trPr>
        <w:tc>
          <w:tcPr>
            <w:cnfStyle w:val="001000000000" w:firstRow="0" w:lastRow="0" w:firstColumn="1" w:lastColumn="0" w:oddVBand="0" w:evenVBand="0" w:oddHBand="0" w:evenHBand="0" w:firstRowFirstColumn="0" w:firstRowLastColumn="0" w:lastRowFirstColumn="0" w:lastRowLastColumn="0"/>
            <w:tcW w:w="714" w:type="pct"/>
          </w:tcPr>
          <w:p w14:paraId="3E22535A" w14:textId="77777777" w:rsidR="0026538E" w:rsidRPr="005433F2" w:rsidRDefault="0026538E" w:rsidP="00A255B3">
            <w:pPr>
              <w:jc w:val="center"/>
              <w:rPr>
                <w:rFonts w:asciiTheme="majorHAnsi" w:eastAsia="Arial" w:hAnsiTheme="majorHAnsi" w:cstheme="majorHAnsi"/>
                <w:spacing w:val="-1"/>
                <w:sz w:val="20"/>
                <w:lang w:eastAsia="x-none"/>
              </w:rPr>
            </w:pPr>
            <w:r w:rsidRPr="005433F2">
              <w:rPr>
                <w:rFonts w:asciiTheme="majorHAnsi" w:eastAsia="Arial" w:hAnsiTheme="majorHAnsi" w:cstheme="majorHAnsi"/>
                <w:spacing w:val="-1"/>
                <w:sz w:val="20"/>
                <w:lang w:eastAsia="x-none"/>
              </w:rPr>
              <w:t>2</w:t>
            </w:r>
          </w:p>
        </w:tc>
        <w:tc>
          <w:tcPr>
            <w:tcW w:w="4286" w:type="pct"/>
          </w:tcPr>
          <w:p w14:paraId="45E47298" w14:textId="77777777" w:rsidR="0026538E" w:rsidRPr="005433F2" w:rsidRDefault="0026538E" w:rsidP="00A255B3">
            <w:pPr>
              <w:cnfStyle w:val="000000000000" w:firstRow="0" w:lastRow="0" w:firstColumn="0" w:lastColumn="0" w:oddVBand="0" w:evenVBand="0" w:oddHBand="0" w:evenHBand="0" w:firstRowFirstColumn="0" w:firstRowLastColumn="0" w:lastRowFirstColumn="0" w:lastRowLastColumn="0"/>
              <w:rPr>
                <w:rFonts w:asciiTheme="majorHAnsi" w:eastAsia="Arial" w:hAnsiTheme="majorHAnsi" w:cstheme="majorHAnsi"/>
                <w:spacing w:val="-1"/>
                <w:sz w:val="20"/>
                <w:lang w:eastAsia="es-PE"/>
              </w:rPr>
            </w:pPr>
            <w:r w:rsidRPr="005433F2">
              <w:rPr>
                <w:rFonts w:asciiTheme="majorHAnsi" w:hAnsiTheme="majorHAnsi" w:cstheme="majorHAnsi"/>
                <w:sz w:val="20"/>
                <w:lang w:eastAsia="es-PE"/>
              </w:rPr>
              <w:t>Ubicado en distritos con tasas de pobreza mayor al 50%.</w:t>
            </w:r>
          </w:p>
        </w:tc>
      </w:tr>
      <w:tr w:rsidR="0026538E" w:rsidRPr="005433F2" w14:paraId="244616AD" w14:textId="77777777" w:rsidTr="00A255B3">
        <w:trPr>
          <w:trHeight w:val="20"/>
          <w:jc w:val="center"/>
        </w:trPr>
        <w:tc>
          <w:tcPr>
            <w:cnfStyle w:val="001000000000" w:firstRow="0" w:lastRow="0" w:firstColumn="1" w:lastColumn="0" w:oddVBand="0" w:evenVBand="0" w:oddHBand="0" w:evenHBand="0" w:firstRowFirstColumn="0" w:firstRowLastColumn="0" w:lastRowFirstColumn="0" w:lastRowLastColumn="0"/>
            <w:tcW w:w="714" w:type="pct"/>
          </w:tcPr>
          <w:p w14:paraId="58F7DE67" w14:textId="77777777" w:rsidR="0026538E" w:rsidRPr="005433F2" w:rsidRDefault="0026538E" w:rsidP="00A255B3">
            <w:pPr>
              <w:jc w:val="center"/>
              <w:rPr>
                <w:rFonts w:asciiTheme="majorHAnsi" w:eastAsia="Arial" w:hAnsiTheme="majorHAnsi" w:cstheme="majorHAnsi"/>
                <w:spacing w:val="-1"/>
                <w:sz w:val="20"/>
                <w:lang w:eastAsia="x-none"/>
              </w:rPr>
            </w:pPr>
            <w:r w:rsidRPr="005433F2">
              <w:rPr>
                <w:rFonts w:asciiTheme="majorHAnsi" w:eastAsia="Arial" w:hAnsiTheme="majorHAnsi" w:cstheme="majorHAnsi"/>
                <w:spacing w:val="-1"/>
                <w:sz w:val="20"/>
                <w:lang w:eastAsia="x-none"/>
              </w:rPr>
              <w:t>3</w:t>
            </w:r>
          </w:p>
        </w:tc>
        <w:tc>
          <w:tcPr>
            <w:tcW w:w="4286" w:type="pct"/>
          </w:tcPr>
          <w:p w14:paraId="381BF9AC" w14:textId="77777777" w:rsidR="0026538E" w:rsidRPr="005433F2" w:rsidRDefault="0026538E" w:rsidP="00A255B3">
            <w:pPr>
              <w:cnfStyle w:val="000000000000" w:firstRow="0" w:lastRow="0" w:firstColumn="0" w:lastColumn="0" w:oddVBand="0" w:evenVBand="0" w:oddHBand="0" w:evenHBand="0" w:firstRowFirstColumn="0" w:firstRowLastColumn="0" w:lastRowFirstColumn="0" w:lastRowLastColumn="0"/>
              <w:rPr>
                <w:rFonts w:asciiTheme="majorHAnsi" w:eastAsia="Arial" w:hAnsiTheme="majorHAnsi" w:cstheme="majorHAnsi"/>
                <w:spacing w:val="-1"/>
                <w:sz w:val="20"/>
                <w:lang w:eastAsia="es-PE"/>
              </w:rPr>
            </w:pPr>
            <w:r w:rsidRPr="005433F2">
              <w:rPr>
                <w:rFonts w:asciiTheme="majorHAnsi" w:hAnsiTheme="majorHAnsi" w:cstheme="majorHAnsi"/>
                <w:sz w:val="20"/>
                <w:lang w:eastAsia="es-PE"/>
              </w:rPr>
              <w:t>Ubicado en distritos de zonas rurales.</w:t>
            </w:r>
          </w:p>
        </w:tc>
      </w:tr>
      <w:tr w:rsidR="0026538E" w:rsidRPr="005433F2" w14:paraId="7EFB21DE" w14:textId="77777777" w:rsidTr="00A255B3">
        <w:trPr>
          <w:trHeight w:val="20"/>
          <w:jc w:val="center"/>
        </w:trPr>
        <w:tc>
          <w:tcPr>
            <w:cnfStyle w:val="001000000000" w:firstRow="0" w:lastRow="0" w:firstColumn="1" w:lastColumn="0" w:oddVBand="0" w:evenVBand="0" w:oddHBand="0" w:evenHBand="0" w:firstRowFirstColumn="0" w:firstRowLastColumn="0" w:lastRowFirstColumn="0" w:lastRowLastColumn="0"/>
            <w:tcW w:w="714" w:type="pct"/>
          </w:tcPr>
          <w:p w14:paraId="2FE0A07F" w14:textId="77777777" w:rsidR="0026538E" w:rsidRPr="005433F2" w:rsidRDefault="0026538E" w:rsidP="00A255B3">
            <w:pPr>
              <w:jc w:val="center"/>
              <w:rPr>
                <w:rFonts w:asciiTheme="majorHAnsi" w:eastAsia="Arial" w:hAnsiTheme="majorHAnsi" w:cstheme="majorHAnsi"/>
                <w:spacing w:val="-1"/>
                <w:sz w:val="20"/>
                <w:lang w:eastAsia="x-none"/>
              </w:rPr>
            </w:pPr>
            <w:r w:rsidRPr="005433F2">
              <w:rPr>
                <w:rFonts w:asciiTheme="majorHAnsi" w:eastAsia="Arial" w:hAnsiTheme="majorHAnsi" w:cstheme="majorHAnsi"/>
                <w:spacing w:val="-1"/>
                <w:sz w:val="20"/>
                <w:lang w:eastAsia="x-none"/>
              </w:rPr>
              <w:t>4</w:t>
            </w:r>
          </w:p>
        </w:tc>
        <w:tc>
          <w:tcPr>
            <w:tcW w:w="4286" w:type="pct"/>
          </w:tcPr>
          <w:p w14:paraId="577A0413" w14:textId="77777777" w:rsidR="0026538E" w:rsidRPr="005433F2" w:rsidRDefault="0026538E" w:rsidP="00A255B3">
            <w:pPr>
              <w:cnfStyle w:val="000000000000" w:firstRow="0" w:lastRow="0" w:firstColumn="0" w:lastColumn="0" w:oddVBand="0" w:evenVBand="0" w:oddHBand="0" w:evenHBand="0" w:firstRowFirstColumn="0" w:firstRowLastColumn="0" w:lastRowFirstColumn="0" w:lastRowLastColumn="0"/>
              <w:rPr>
                <w:rFonts w:asciiTheme="majorHAnsi" w:eastAsia="Arial" w:hAnsiTheme="majorHAnsi" w:cstheme="majorHAnsi"/>
                <w:spacing w:val="-1"/>
                <w:sz w:val="20"/>
                <w:lang w:eastAsia="es-PE"/>
              </w:rPr>
            </w:pPr>
            <w:r w:rsidRPr="005433F2">
              <w:rPr>
                <w:rFonts w:asciiTheme="majorHAnsi" w:hAnsiTheme="majorHAnsi" w:cstheme="majorHAnsi"/>
                <w:sz w:val="20"/>
                <w:lang w:eastAsia="es-PE"/>
              </w:rPr>
              <w:t>Ubicado en distritos de zonas urbanas.</w:t>
            </w:r>
          </w:p>
        </w:tc>
      </w:tr>
    </w:tbl>
    <w:p w14:paraId="034F411B" w14:textId="77777777" w:rsidR="0026538E" w:rsidRPr="00A047AD" w:rsidRDefault="0026538E" w:rsidP="0026538E">
      <w:pPr>
        <w:pStyle w:val="Default"/>
        <w:tabs>
          <w:tab w:val="left" w:pos="2323"/>
        </w:tabs>
        <w:ind w:left="425" w:right="425"/>
        <w:rPr>
          <w:rFonts w:asciiTheme="majorHAnsi" w:hAnsiTheme="majorHAnsi" w:cstheme="majorHAnsi"/>
          <w:sz w:val="16"/>
          <w:szCs w:val="16"/>
        </w:rPr>
      </w:pPr>
      <w:r w:rsidRPr="00A047AD">
        <w:rPr>
          <w:rFonts w:asciiTheme="majorHAnsi" w:hAnsiTheme="majorHAnsi" w:cstheme="majorHAnsi"/>
          <w:sz w:val="16"/>
          <w:szCs w:val="16"/>
        </w:rPr>
        <w:t>Fuente y elaboración: DIPLAN-DIGEIE.</w:t>
      </w:r>
    </w:p>
    <w:p w14:paraId="12815B3D" w14:textId="77777777" w:rsidR="0026538E" w:rsidRDefault="0026538E" w:rsidP="0026538E">
      <w:pPr>
        <w:pStyle w:val="Prrafodelista"/>
        <w:spacing w:before="120" w:after="120" w:line="240" w:lineRule="auto"/>
        <w:ind w:left="425"/>
        <w:contextualSpacing w:val="0"/>
        <w:jc w:val="both"/>
        <w:rPr>
          <w:rFonts w:asciiTheme="majorHAnsi" w:eastAsia="Calibri" w:hAnsiTheme="majorHAnsi" w:cstheme="majorHAnsi"/>
          <w:szCs w:val="20"/>
          <w:lang w:eastAsia="x-none"/>
        </w:rPr>
      </w:pPr>
      <w:r w:rsidRPr="005433F2">
        <w:rPr>
          <w:rFonts w:asciiTheme="majorHAnsi" w:eastAsia="Calibri" w:hAnsiTheme="majorHAnsi" w:cstheme="majorHAnsi"/>
          <w:szCs w:val="20"/>
          <w:lang w:eastAsia="x-none"/>
        </w:rPr>
        <w:lastRenderedPageBreak/>
        <w:t>Si un local educativo pertenece a más de una categoría, se clasifica en la categoría de mayor prioridad.</w:t>
      </w:r>
    </w:p>
    <w:p w14:paraId="1CB06E48" w14:textId="030492E2" w:rsidR="00C16C51" w:rsidRPr="005433F2" w:rsidRDefault="00C16C51" w:rsidP="00A047AD">
      <w:pPr>
        <w:pStyle w:val="Prrafodelista"/>
        <w:spacing w:before="240" w:after="120" w:line="240" w:lineRule="auto"/>
        <w:ind w:left="425"/>
        <w:contextualSpacing w:val="0"/>
        <w:jc w:val="both"/>
        <w:rPr>
          <w:rFonts w:asciiTheme="majorHAnsi" w:eastAsia="Calibri" w:hAnsiTheme="majorHAnsi" w:cstheme="majorHAnsi"/>
          <w:szCs w:val="20"/>
          <w:lang w:eastAsia="x-none"/>
        </w:rPr>
      </w:pPr>
      <w:r w:rsidRPr="005433F2">
        <w:rPr>
          <w:rFonts w:asciiTheme="majorHAnsi" w:eastAsia="Calibri" w:hAnsiTheme="majorHAnsi" w:cstheme="majorHAnsi"/>
          <w:szCs w:val="20"/>
          <w:lang w:eastAsia="x-none"/>
        </w:rPr>
        <w:t xml:space="preserve">Respecto al criterio de </w:t>
      </w:r>
      <w:r w:rsidRPr="005433F2">
        <w:rPr>
          <w:rFonts w:asciiTheme="majorHAnsi" w:eastAsia="Calibri" w:hAnsiTheme="majorHAnsi" w:cstheme="majorHAnsi"/>
          <w:b/>
          <w:szCs w:val="20"/>
          <w:lang w:eastAsia="x-none"/>
        </w:rPr>
        <w:t>Eficiencia</w:t>
      </w:r>
      <w:r w:rsidRPr="005433F2">
        <w:rPr>
          <w:rFonts w:asciiTheme="majorHAnsi" w:eastAsia="Calibri" w:hAnsiTheme="majorHAnsi" w:cstheme="majorHAnsi"/>
          <w:szCs w:val="20"/>
          <w:lang w:eastAsia="x-none"/>
        </w:rPr>
        <w:t>, se define el ratio de eficiencia de cada local educativo, según lo siguiente:</w:t>
      </w:r>
    </w:p>
    <w:p w14:paraId="3783791A" w14:textId="1EC8C59E" w:rsidR="00C16C51" w:rsidRPr="00A047AD" w:rsidRDefault="00C16C51" w:rsidP="007118E6">
      <w:pPr>
        <w:tabs>
          <w:tab w:val="left" w:pos="709"/>
        </w:tabs>
        <w:spacing w:line="240" w:lineRule="auto"/>
        <w:ind w:left="720"/>
        <w:jc w:val="both"/>
        <w:rPr>
          <w:rFonts w:ascii="Calibri Light" w:eastAsia="Calibri" w:hAnsi="Calibri Light" w:cs="Calibri Light"/>
        </w:rPr>
      </w:pPr>
      <m:oMathPara>
        <m:oMathParaPr>
          <m:jc m:val="center"/>
        </m:oMathParaPr>
        <m:oMath>
          <m:r>
            <m:rPr>
              <m:nor/>
            </m:rPr>
            <w:rPr>
              <w:rFonts w:ascii="Calibri Light" w:eastAsia="Calibri" w:hAnsi="Calibri Light" w:cs="Calibri Light"/>
              <w:i/>
              <w:color w:val="000000"/>
              <w:kern w:val="24"/>
            </w:rPr>
            <m:t>Ratio de Eficiencia =</m:t>
          </m:r>
          <m:f>
            <m:fPr>
              <m:ctrlPr>
                <w:rPr>
                  <w:rFonts w:ascii="Cambria Math" w:eastAsia="Calibri" w:hAnsi="Cambria Math" w:cs="Calibri Light"/>
                  <w:i/>
                  <w:iCs/>
                  <w:color w:val="000000"/>
                  <w:kern w:val="24"/>
                </w:rPr>
              </m:ctrlPr>
            </m:fPr>
            <m:num>
              <m:r>
                <m:rPr>
                  <m:nor/>
                </m:rPr>
                <w:rPr>
                  <w:rFonts w:ascii="Calibri Light" w:eastAsia="Calibri" w:hAnsi="Calibri Light" w:cs="Calibri Light"/>
                  <w:i/>
                  <w:color w:val="000000"/>
                  <w:kern w:val="24"/>
                </w:rPr>
                <m:t>Alumnos</m:t>
              </m:r>
            </m:num>
            <m:den>
              <m:r>
                <m:rPr>
                  <m:nor/>
                </m:rPr>
                <w:rPr>
                  <w:rFonts w:ascii="Calibri Light" w:eastAsia="Calibri" w:hAnsi="Calibri Light" w:cs="Calibri Light"/>
                  <w:i/>
                  <w:color w:val="000000"/>
                  <w:kern w:val="24"/>
                </w:rPr>
                <m:t>Brecha (en millones de S/)</m:t>
              </m:r>
            </m:den>
          </m:f>
        </m:oMath>
      </m:oMathPara>
    </w:p>
    <w:p w14:paraId="49C9B615" w14:textId="3FC9D840" w:rsidR="00C16C51" w:rsidRPr="005433F2" w:rsidRDefault="00C16C51" w:rsidP="00A047AD">
      <w:pPr>
        <w:pStyle w:val="Prrafodelista"/>
        <w:spacing w:before="240" w:after="120" w:line="240" w:lineRule="auto"/>
        <w:ind w:left="425"/>
        <w:contextualSpacing w:val="0"/>
        <w:jc w:val="both"/>
        <w:rPr>
          <w:rFonts w:asciiTheme="majorHAnsi" w:eastAsia="Calibri" w:hAnsiTheme="majorHAnsi" w:cstheme="majorHAnsi"/>
          <w:szCs w:val="20"/>
          <w:lang w:eastAsia="x-none"/>
        </w:rPr>
      </w:pPr>
      <w:r w:rsidRPr="005433F2">
        <w:rPr>
          <w:rFonts w:asciiTheme="majorHAnsi" w:eastAsia="Calibri" w:hAnsiTheme="majorHAnsi" w:cstheme="majorHAnsi"/>
          <w:szCs w:val="20"/>
          <w:lang w:eastAsia="x-none"/>
        </w:rPr>
        <w:t xml:space="preserve">Este ratio representa el número de </w:t>
      </w:r>
      <w:r w:rsidR="006E432B">
        <w:rPr>
          <w:rFonts w:asciiTheme="majorHAnsi" w:eastAsia="Calibri" w:hAnsiTheme="majorHAnsi" w:cstheme="majorHAnsi"/>
          <w:szCs w:val="20"/>
          <w:lang w:eastAsia="x-none"/>
        </w:rPr>
        <w:t>alumnos</w:t>
      </w:r>
      <w:r w:rsidRPr="005433F2">
        <w:rPr>
          <w:rFonts w:asciiTheme="majorHAnsi" w:eastAsia="Calibri" w:hAnsiTheme="majorHAnsi" w:cstheme="majorHAnsi"/>
          <w:szCs w:val="20"/>
          <w:lang w:eastAsia="x-none"/>
        </w:rPr>
        <w:t xml:space="preserve"> beneficiados por millón de soles invertidos para la atención de todas las necesidades de infraestructura del local educativo.</w:t>
      </w:r>
      <w:r w:rsidR="00F7781E" w:rsidRPr="005433F2">
        <w:rPr>
          <w:rFonts w:asciiTheme="majorHAnsi" w:eastAsia="Calibri" w:hAnsiTheme="majorHAnsi" w:cstheme="majorHAnsi"/>
          <w:szCs w:val="20"/>
          <w:lang w:eastAsia="x-none"/>
        </w:rPr>
        <w:t xml:space="preserve"> </w:t>
      </w:r>
      <w:r w:rsidRPr="005433F2">
        <w:rPr>
          <w:rFonts w:asciiTheme="majorHAnsi" w:eastAsia="Calibri" w:hAnsiTheme="majorHAnsi" w:cstheme="majorHAnsi"/>
          <w:szCs w:val="20"/>
          <w:lang w:eastAsia="x-none"/>
        </w:rPr>
        <w:t>A partir del ratio de eficiencia calculado, se clasifican los locales educativos en cuatro (4) categorías con umbrales</w:t>
      </w:r>
      <w:r w:rsidRPr="005433F2">
        <w:rPr>
          <w:rFonts w:asciiTheme="majorHAnsi" w:hAnsiTheme="majorHAnsi" w:cstheme="majorHAnsi"/>
          <w:sz w:val="20"/>
          <w:vertAlign w:val="superscript"/>
        </w:rPr>
        <w:footnoteReference w:id="16"/>
      </w:r>
      <w:r w:rsidRPr="005433F2">
        <w:rPr>
          <w:rFonts w:asciiTheme="majorHAnsi" w:eastAsia="Calibri" w:hAnsiTheme="majorHAnsi" w:cstheme="majorHAnsi"/>
          <w:szCs w:val="20"/>
          <w:lang w:eastAsia="x-none"/>
        </w:rPr>
        <w:t xml:space="preserve"> generados a partir de los siguientes quintiles:</w:t>
      </w:r>
    </w:p>
    <w:p w14:paraId="5A5B2316" w14:textId="1AB2CB27" w:rsidR="00F7781E" w:rsidRPr="00ED22CE" w:rsidRDefault="00F7781E" w:rsidP="00A047AD">
      <w:pPr>
        <w:pStyle w:val="Descripcin"/>
        <w:keepNext/>
        <w:spacing w:before="240" w:after="120"/>
        <w:jc w:val="center"/>
        <w:rPr>
          <w:rFonts w:asciiTheme="majorHAnsi" w:hAnsiTheme="majorHAnsi" w:cstheme="majorHAnsi"/>
          <w:b/>
          <w:bCs/>
          <w:i w:val="0"/>
          <w:iCs w:val="0"/>
          <w:color w:val="595959" w:themeColor="text1" w:themeTint="A6"/>
          <w:sz w:val="22"/>
          <w:szCs w:val="22"/>
        </w:rPr>
      </w:pPr>
      <w:bookmarkStart w:id="35" w:name="_Toc218012355"/>
      <w:r w:rsidRPr="00ED22CE">
        <w:rPr>
          <w:rFonts w:asciiTheme="majorHAnsi" w:hAnsiTheme="majorHAnsi" w:cstheme="majorHAnsi"/>
          <w:b/>
          <w:bCs/>
          <w:i w:val="0"/>
          <w:iCs w:val="0"/>
          <w:color w:val="595959" w:themeColor="text1" w:themeTint="A6"/>
          <w:sz w:val="22"/>
          <w:szCs w:val="22"/>
        </w:rPr>
        <w:t xml:space="preserve">Tabla </w:t>
      </w:r>
      <w:r w:rsidRPr="00ED22CE">
        <w:rPr>
          <w:rFonts w:asciiTheme="majorHAnsi" w:hAnsiTheme="majorHAnsi" w:cstheme="majorHAnsi"/>
          <w:b/>
          <w:bCs/>
          <w:i w:val="0"/>
          <w:iCs w:val="0"/>
          <w:color w:val="595959" w:themeColor="text1" w:themeTint="A6"/>
          <w:sz w:val="22"/>
          <w:szCs w:val="22"/>
        </w:rPr>
        <w:fldChar w:fldCharType="begin"/>
      </w:r>
      <w:r w:rsidRPr="00ED22CE">
        <w:rPr>
          <w:rFonts w:asciiTheme="majorHAnsi" w:hAnsiTheme="majorHAnsi" w:cstheme="majorHAnsi"/>
          <w:b/>
          <w:bCs/>
          <w:i w:val="0"/>
          <w:iCs w:val="0"/>
          <w:color w:val="595959" w:themeColor="text1" w:themeTint="A6"/>
          <w:sz w:val="22"/>
          <w:szCs w:val="22"/>
        </w:rPr>
        <w:instrText xml:space="preserve"> SEQ Tabla \* ARABIC </w:instrText>
      </w:r>
      <w:r w:rsidRPr="00ED22CE">
        <w:rPr>
          <w:rFonts w:asciiTheme="majorHAnsi" w:hAnsiTheme="majorHAnsi" w:cstheme="majorHAnsi"/>
          <w:b/>
          <w:bCs/>
          <w:i w:val="0"/>
          <w:iCs w:val="0"/>
          <w:color w:val="595959" w:themeColor="text1" w:themeTint="A6"/>
          <w:sz w:val="22"/>
          <w:szCs w:val="22"/>
        </w:rPr>
        <w:fldChar w:fldCharType="separate"/>
      </w:r>
      <w:r w:rsidR="002543FE">
        <w:rPr>
          <w:rFonts w:asciiTheme="majorHAnsi" w:hAnsiTheme="majorHAnsi" w:cstheme="majorHAnsi"/>
          <w:b/>
          <w:bCs/>
          <w:i w:val="0"/>
          <w:iCs w:val="0"/>
          <w:noProof/>
          <w:color w:val="595959" w:themeColor="text1" w:themeTint="A6"/>
          <w:sz w:val="22"/>
          <w:szCs w:val="22"/>
        </w:rPr>
        <w:t>22</w:t>
      </w:r>
      <w:r w:rsidRPr="00ED22CE">
        <w:rPr>
          <w:rFonts w:asciiTheme="majorHAnsi" w:hAnsiTheme="majorHAnsi" w:cstheme="majorHAnsi"/>
          <w:b/>
          <w:bCs/>
          <w:i w:val="0"/>
          <w:iCs w:val="0"/>
          <w:color w:val="595959" w:themeColor="text1" w:themeTint="A6"/>
          <w:sz w:val="22"/>
          <w:szCs w:val="22"/>
        </w:rPr>
        <w:fldChar w:fldCharType="end"/>
      </w:r>
      <w:r w:rsidRPr="00ED22CE">
        <w:rPr>
          <w:rFonts w:asciiTheme="majorHAnsi" w:hAnsiTheme="majorHAnsi" w:cstheme="majorHAnsi"/>
          <w:b/>
          <w:bCs/>
          <w:i w:val="0"/>
          <w:iCs w:val="0"/>
          <w:color w:val="595959" w:themeColor="text1" w:themeTint="A6"/>
          <w:sz w:val="22"/>
          <w:szCs w:val="22"/>
        </w:rPr>
        <w:t>. Categorías que determinan el grupo de eficiencia</w:t>
      </w:r>
      <w:bookmarkEnd w:id="35"/>
    </w:p>
    <w:tbl>
      <w:tblPr>
        <w:tblStyle w:val="Tablaconcuadrcula1clara"/>
        <w:tblW w:w="3618" w:type="pct"/>
        <w:jc w:val="center"/>
        <w:tblLook w:val="04A0" w:firstRow="1" w:lastRow="0" w:firstColumn="1" w:lastColumn="0" w:noHBand="0" w:noVBand="1"/>
      </w:tblPr>
      <w:tblGrid>
        <w:gridCol w:w="2083"/>
        <w:gridCol w:w="2083"/>
        <w:gridCol w:w="2083"/>
      </w:tblGrid>
      <w:tr w:rsidR="00C16C51" w:rsidRPr="005433F2" w14:paraId="29B1BE58" w14:textId="77777777" w:rsidTr="00F7781E">
        <w:trPr>
          <w:cnfStyle w:val="100000000000" w:firstRow="1" w:lastRow="0" w:firstColumn="0" w:lastColumn="0" w:oddVBand="0" w:evenVBand="0" w:oddHBand="0"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1666" w:type="pct"/>
            <w:shd w:val="clear" w:color="auto" w:fill="7F7F7F" w:themeFill="text1" w:themeFillTint="80"/>
          </w:tcPr>
          <w:p w14:paraId="755DEC90" w14:textId="77777777" w:rsidR="00C16C51" w:rsidRPr="005433F2" w:rsidRDefault="00C16C51" w:rsidP="007118E6">
            <w:pPr>
              <w:jc w:val="center"/>
              <w:rPr>
                <w:rFonts w:asciiTheme="majorHAnsi" w:hAnsiTheme="majorHAnsi" w:cstheme="majorHAnsi"/>
                <w:color w:val="FFFFFF" w:themeColor="background1"/>
                <w:sz w:val="20"/>
                <w:szCs w:val="20"/>
                <w:lang w:eastAsia="es-PE"/>
              </w:rPr>
            </w:pPr>
            <w:r w:rsidRPr="005433F2">
              <w:rPr>
                <w:rFonts w:asciiTheme="majorHAnsi" w:hAnsiTheme="majorHAnsi" w:cstheme="majorHAnsi"/>
                <w:color w:val="FFFFFF" w:themeColor="background1"/>
                <w:sz w:val="20"/>
                <w:szCs w:val="20"/>
                <w:lang w:eastAsia="es-PE"/>
              </w:rPr>
              <w:t>Quintil</w:t>
            </w:r>
          </w:p>
        </w:tc>
        <w:tc>
          <w:tcPr>
            <w:tcW w:w="1667" w:type="pct"/>
            <w:shd w:val="clear" w:color="auto" w:fill="7F7F7F" w:themeFill="text1" w:themeFillTint="80"/>
          </w:tcPr>
          <w:p w14:paraId="2F494DE5" w14:textId="77777777" w:rsidR="00C16C51" w:rsidRPr="005433F2" w:rsidRDefault="00C16C51" w:rsidP="007118E6">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FFFFFF" w:themeColor="background1"/>
                <w:sz w:val="20"/>
                <w:szCs w:val="20"/>
                <w:lang w:eastAsia="es-PE"/>
              </w:rPr>
            </w:pPr>
            <w:r w:rsidRPr="005433F2">
              <w:rPr>
                <w:rFonts w:asciiTheme="majorHAnsi" w:hAnsiTheme="majorHAnsi" w:cstheme="majorHAnsi"/>
                <w:color w:val="FFFFFF" w:themeColor="background1"/>
                <w:sz w:val="20"/>
                <w:szCs w:val="20"/>
                <w:lang w:eastAsia="es-PE"/>
              </w:rPr>
              <w:t>Ratio de eficiencia</w:t>
            </w:r>
            <w:r w:rsidRPr="005433F2">
              <w:rPr>
                <w:rFonts w:asciiTheme="majorHAnsi" w:hAnsiTheme="majorHAnsi" w:cstheme="majorHAnsi"/>
                <w:color w:val="FFFFFF" w:themeColor="background1"/>
                <w:sz w:val="20"/>
                <w:szCs w:val="20"/>
                <w:vertAlign w:val="superscript"/>
                <w:lang w:eastAsia="es-PE"/>
              </w:rPr>
              <w:footnoteReference w:id="17"/>
            </w:r>
          </w:p>
        </w:tc>
        <w:tc>
          <w:tcPr>
            <w:tcW w:w="1667" w:type="pct"/>
            <w:shd w:val="clear" w:color="auto" w:fill="7F7F7F" w:themeFill="text1" w:themeFillTint="80"/>
          </w:tcPr>
          <w:p w14:paraId="2A3E0E27" w14:textId="77777777" w:rsidR="00C16C51" w:rsidRPr="005433F2" w:rsidRDefault="00C16C51" w:rsidP="007118E6">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FFFFFF" w:themeColor="background1"/>
                <w:sz w:val="20"/>
                <w:szCs w:val="20"/>
                <w:lang w:eastAsia="es-PE"/>
              </w:rPr>
            </w:pPr>
            <w:r w:rsidRPr="005433F2">
              <w:rPr>
                <w:rFonts w:asciiTheme="majorHAnsi" w:hAnsiTheme="majorHAnsi" w:cstheme="majorHAnsi"/>
                <w:color w:val="FFFFFF" w:themeColor="background1"/>
                <w:sz w:val="20"/>
                <w:szCs w:val="20"/>
                <w:lang w:eastAsia="es-PE"/>
              </w:rPr>
              <w:t>Categoría</w:t>
            </w:r>
          </w:p>
        </w:tc>
      </w:tr>
      <w:tr w:rsidR="00C16C51" w:rsidRPr="005433F2" w14:paraId="0C24DFBC" w14:textId="77777777" w:rsidTr="00F7781E">
        <w:trPr>
          <w:trHeight w:val="20"/>
          <w:jc w:val="center"/>
        </w:trPr>
        <w:tc>
          <w:tcPr>
            <w:cnfStyle w:val="001000000000" w:firstRow="0" w:lastRow="0" w:firstColumn="1" w:lastColumn="0" w:oddVBand="0" w:evenVBand="0" w:oddHBand="0" w:evenHBand="0" w:firstRowFirstColumn="0" w:firstRowLastColumn="0" w:lastRowFirstColumn="0" w:lastRowLastColumn="0"/>
            <w:tcW w:w="1666" w:type="pct"/>
          </w:tcPr>
          <w:p w14:paraId="22DFF715" w14:textId="77777777" w:rsidR="00C16C51" w:rsidRPr="005433F2" w:rsidRDefault="00C16C51" w:rsidP="007118E6">
            <w:pPr>
              <w:jc w:val="center"/>
              <w:rPr>
                <w:rFonts w:asciiTheme="majorHAnsi" w:hAnsiTheme="majorHAnsi" w:cstheme="majorHAnsi"/>
                <w:sz w:val="20"/>
                <w:szCs w:val="20"/>
                <w:lang w:eastAsia="es-PE"/>
              </w:rPr>
            </w:pPr>
            <w:r w:rsidRPr="005433F2">
              <w:rPr>
                <w:rFonts w:asciiTheme="majorHAnsi" w:hAnsiTheme="majorHAnsi" w:cstheme="majorHAnsi"/>
                <w:sz w:val="20"/>
                <w:szCs w:val="20"/>
                <w:lang w:eastAsia="es-PE"/>
              </w:rPr>
              <w:t>Quintil 1</w:t>
            </w:r>
          </w:p>
        </w:tc>
        <w:tc>
          <w:tcPr>
            <w:tcW w:w="1667" w:type="pct"/>
          </w:tcPr>
          <w:p w14:paraId="0516B48D" w14:textId="7E82E81D" w:rsidR="00C16C51" w:rsidRPr="00A047AD" w:rsidRDefault="00C16C51" w:rsidP="007118E6">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lang w:eastAsia="es-PE"/>
              </w:rPr>
            </w:pPr>
            <w:r w:rsidRPr="00A047AD">
              <w:rPr>
                <w:rFonts w:asciiTheme="majorHAnsi" w:hAnsiTheme="majorHAnsi" w:cstheme="majorHAnsi"/>
                <w:sz w:val="20"/>
                <w:szCs w:val="20"/>
                <w:lang w:eastAsia="es-PE"/>
              </w:rPr>
              <w:t xml:space="preserve">Menor a </w:t>
            </w:r>
            <w:r w:rsidR="00D922E8">
              <w:rPr>
                <w:rFonts w:asciiTheme="majorHAnsi" w:hAnsiTheme="majorHAnsi" w:cstheme="majorHAnsi"/>
                <w:sz w:val="20"/>
                <w:szCs w:val="20"/>
                <w:lang w:eastAsia="es-PE"/>
              </w:rPr>
              <w:t>7</w:t>
            </w:r>
          </w:p>
        </w:tc>
        <w:tc>
          <w:tcPr>
            <w:tcW w:w="1667" w:type="pct"/>
          </w:tcPr>
          <w:p w14:paraId="5319497B" w14:textId="77777777" w:rsidR="00C16C51" w:rsidRPr="005433F2" w:rsidRDefault="00C16C51" w:rsidP="007118E6">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lang w:eastAsia="es-PE"/>
              </w:rPr>
            </w:pPr>
            <w:r w:rsidRPr="005433F2">
              <w:rPr>
                <w:rFonts w:asciiTheme="majorHAnsi" w:hAnsiTheme="majorHAnsi" w:cstheme="majorHAnsi"/>
                <w:sz w:val="20"/>
                <w:szCs w:val="20"/>
                <w:lang w:eastAsia="es-PE"/>
              </w:rPr>
              <w:t>No eficiente</w:t>
            </w:r>
          </w:p>
        </w:tc>
      </w:tr>
      <w:tr w:rsidR="00C16C51" w:rsidRPr="005433F2" w14:paraId="277D71C4" w14:textId="77777777" w:rsidTr="00F7781E">
        <w:trPr>
          <w:trHeight w:val="20"/>
          <w:jc w:val="center"/>
        </w:trPr>
        <w:tc>
          <w:tcPr>
            <w:cnfStyle w:val="001000000000" w:firstRow="0" w:lastRow="0" w:firstColumn="1" w:lastColumn="0" w:oddVBand="0" w:evenVBand="0" w:oddHBand="0" w:evenHBand="0" w:firstRowFirstColumn="0" w:firstRowLastColumn="0" w:lastRowFirstColumn="0" w:lastRowLastColumn="0"/>
            <w:tcW w:w="1666" w:type="pct"/>
          </w:tcPr>
          <w:p w14:paraId="7DA7DFEC" w14:textId="77777777" w:rsidR="00C16C51" w:rsidRPr="005433F2" w:rsidRDefault="00C16C51" w:rsidP="007118E6">
            <w:pPr>
              <w:jc w:val="center"/>
              <w:rPr>
                <w:rFonts w:asciiTheme="majorHAnsi" w:hAnsiTheme="majorHAnsi" w:cstheme="majorHAnsi"/>
                <w:sz w:val="20"/>
                <w:szCs w:val="20"/>
                <w:lang w:eastAsia="es-PE"/>
              </w:rPr>
            </w:pPr>
            <w:r w:rsidRPr="005433F2">
              <w:rPr>
                <w:rFonts w:asciiTheme="majorHAnsi" w:hAnsiTheme="majorHAnsi" w:cstheme="majorHAnsi"/>
                <w:sz w:val="20"/>
                <w:szCs w:val="20"/>
                <w:lang w:eastAsia="es-PE"/>
              </w:rPr>
              <w:t>Quintil 2</w:t>
            </w:r>
          </w:p>
        </w:tc>
        <w:tc>
          <w:tcPr>
            <w:tcW w:w="1667" w:type="pct"/>
          </w:tcPr>
          <w:p w14:paraId="2C465C84" w14:textId="483A2E04" w:rsidR="00C16C51" w:rsidRPr="00A047AD" w:rsidRDefault="00C16C51" w:rsidP="007118E6">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lang w:eastAsia="es-PE"/>
              </w:rPr>
            </w:pPr>
            <w:r w:rsidRPr="00A047AD">
              <w:rPr>
                <w:rFonts w:asciiTheme="majorHAnsi" w:hAnsiTheme="majorHAnsi" w:cstheme="majorHAnsi"/>
                <w:sz w:val="20"/>
                <w:szCs w:val="20"/>
                <w:lang w:eastAsia="es-PE"/>
              </w:rPr>
              <w:t>Entre</w:t>
            </w:r>
            <w:r w:rsidR="00D922E8">
              <w:rPr>
                <w:rFonts w:asciiTheme="majorHAnsi" w:hAnsiTheme="majorHAnsi" w:cstheme="majorHAnsi"/>
                <w:sz w:val="20"/>
                <w:szCs w:val="20"/>
                <w:lang w:eastAsia="es-PE"/>
              </w:rPr>
              <w:t xml:space="preserve"> 7</w:t>
            </w:r>
            <w:r w:rsidRPr="00A047AD">
              <w:rPr>
                <w:rFonts w:asciiTheme="majorHAnsi" w:hAnsiTheme="majorHAnsi" w:cstheme="majorHAnsi"/>
                <w:sz w:val="20"/>
                <w:szCs w:val="20"/>
                <w:lang w:eastAsia="es-PE"/>
              </w:rPr>
              <w:t xml:space="preserve"> y 1</w:t>
            </w:r>
            <w:r w:rsidR="001E7C67">
              <w:rPr>
                <w:rFonts w:asciiTheme="majorHAnsi" w:hAnsiTheme="majorHAnsi" w:cstheme="majorHAnsi"/>
                <w:sz w:val="20"/>
                <w:szCs w:val="20"/>
                <w:lang w:eastAsia="es-PE"/>
              </w:rPr>
              <w:t>1</w:t>
            </w:r>
          </w:p>
        </w:tc>
        <w:tc>
          <w:tcPr>
            <w:tcW w:w="1667" w:type="pct"/>
          </w:tcPr>
          <w:p w14:paraId="2258107E" w14:textId="77777777" w:rsidR="00C16C51" w:rsidRPr="005433F2" w:rsidRDefault="00C16C51" w:rsidP="007118E6">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lang w:eastAsia="es-PE"/>
              </w:rPr>
            </w:pPr>
            <w:r w:rsidRPr="005433F2">
              <w:rPr>
                <w:rFonts w:asciiTheme="majorHAnsi" w:hAnsiTheme="majorHAnsi" w:cstheme="majorHAnsi"/>
                <w:sz w:val="20"/>
                <w:szCs w:val="20"/>
                <w:lang w:eastAsia="es-PE"/>
              </w:rPr>
              <w:t>No eficiente</w:t>
            </w:r>
          </w:p>
        </w:tc>
      </w:tr>
      <w:tr w:rsidR="00C16C51" w:rsidRPr="005433F2" w14:paraId="6C5D3691" w14:textId="77777777" w:rsidTr="00F7781E">
        <w:trPr>
          <w:trHeight w:val="20"/>
          <w:jc w:val="center"/>
        </w:trPr>
        <w:tc>
          <w:tcPr>
            <w:cnfStyle w:val="001000000000" w:firstRow="0" w:lastRow="0" w:firstColumn="1" w:lastColumn="0" w:oddVBand="0" w:evenVBand="0" w:oddHBand="0" w:evenHBand="0" w:firstRowFirstColumn="0" w:firstRowLastColumn="0" w:lastRowFirstColumn="0" w:lastRowLastColumn="0"/>
            <w:tcW w:w="1666" w:type="pct"/>
          </w:tcPr>
          <w:p w14:paraId="12822454" w14:textId="77777777" w:rsidR="00C16C51" w:rsidRPr="005433F2" w:rsidRDefault="00C16C51" w:rsidP="007118E6">
            <w:pPr>
              <w:jc w:val="center"/>
              <w:rPr>
                <w:rFonts w:asciiTheme="majorHAnsi" w:hAnsiTheme="majorHAnsi" w:cstheme="majorHAnsi"/>
                <w:sz w:val="20"/>
                <w:szCs w:val="20"/>
                <w:lang w:eastAsia="es-PE"/>
              </w:rPr>
            </w:pPr>
            <w:r w:rsidRPr="005433F2">
              <w:rPr>
                <w:rFonts w:asciiTheme="majorHAnsi" w:hAnsiTheme="majorHAnsi" w:cstheme="majorHAnsi"/>
                <w:sz w:val="20"/>
                <w:szCs w:val="20"/>
                <w:lang w:eastAsia="es-PE"/>
              </w:rPr>
              <w:t>Quintil 3</w:t>
            </w:r>
          </w:p>
        </w:tc>
        <w:tc>
          <w:tcPr>
            <w:tcW w:w="1667" w:type="pct"/>
          </w:tcPr>
          <w:p w14:paraId="25B85FDE" w14:textId="3411419D" w:rsidR="00C16C51" w:rsidRPr="00A047AD" w:rsidRDefault="00C16C51" w:rsidP="007118E6">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lang w:eastAsia="es-PE"/>
              </w:rPr>
            </w:pPr>
            <w:r w:rsidRPr="00A047AD">
              <w:rPr>
                <w:rFonts w:asciiTheme="majorHAnsi" w:hAnsiTheme="majorHAnsi" w:cstheme="majorHAnsi"/>
                <w:sz w:val="20"/>
                <w:szCs w:val="20"/>
                <w:lang w:eastAsia="es-PE"/>
              </w:rPr>
              <w:t>Entre 1</w:t>
            </w:r>
            <w:r w:rsidR="001E7C67">
              <w:rPr>
                <w:rFonts w:asciiTheme="majorHAnsi" w:hAnsiTheme="majorHAnsi" w:cstheme="majorHAnsi"/>
                <w:sz w:val="20"/>
                <w:szCs w:val="20"/>
                <w:lang w:eastAsia="es-PE"/>
              </w:rPr>
              <w:t>1</w:t>
            </w:r>
            <w:r w:rsidRPr="00A047AD">
              <w:rPr>
                <w:rFonts w:asciiTheme="majorHAnsi" w:hAnsiTheme="majorHAnsi" w:cstheme="majorHAnsi"/>
                <w:sz w:val="20"/>
                <w:szCs w:val="20"/>
                <w:lang w:eastAsia="es-PE"/>
              </w:rPr>
              <w:t xml:space="preserve"> y </w:t>
            </w:r>
            <w:r w:rsidR="00091FCE">
              <w:rPr>
                <w:rFonts w:asciiTheme="majorHAnsi" w:hAnsiTheme="majorHAnsi" w:cstheme="majorHAnsi"/>
                <w:sz w:val="20"/>
                <w:szCs w:val="20"/>
                <w:lang w:eastAsia="es-PE"/>
              </w:rPr>
              <w:t>19</w:t>
            </w:r>
          </w:p>
        </w:tc>
        <w:tc>
          <w:tcPr>
            <w:tcW w:w="1667" w:type="pct"/>
          </w:tcPr>
          <w:p w14:paraId="2D4287B7" w14:textId="77777777" w:rsidR="00C16C51" w:rsidRPr="005433F2" w:rsidRDefault="00C16C51" w:rsidP="007118E6">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lang w:eastAsia="es-PE"/>
              </w:rPr>
            </w:pPr>
            <w:r w:rsidRPr="005433F2">
              <w:rPr>
                <w:rFonts w:asciiTheme="majorHAnsi" w:hAnsiTheme="majorHAnsi" w:cstheme="majorHAnsi"/>
                <w:sz w:val="20"/>
                <w:szCs w:val="20"/>
                <w:lang w:eastAsia="es-PE"/>
              </w:rPr>
              <w:t>Poco eficiente</w:t>
            </w:r>
          </w:p>
        </w:tc>
      </w:tr>
      <w:tr w:rsidR="00C16C51" w:rsidRPr="005433F2" w14:paraId="5775C3CD" w14:textId="77777777" w:rsidTr="00F7781E">
        <w:trPr>
          <w:trHeight w:val="20"/>
          <w:jc w:val="center"/>
        </w:trPr>
        <w:tc>
          <w:tcPr>
            <w:cnfStyle w:val="001000000000" w:firstRow="0" w:lastRow="0" w:firstColumn="1" w:lastColumn="0" w:oddVBand="0" w:evenVBand="0" w:oddHBand="0" w:evenHBand="0" w:firstRowFirstColumn="0" w:firstRowLastColumn="0" w:lastRowFirstColumn="0" w:lastRowLastColumn="0"/>
            <w:tcW w:w="1666" w:type="pct"/>
          </w:tcPr>
          <w:p w14:paraId="4F0356A1" w14:textId="77777777" w:rsidR="00C16C51" w:rsidRPr="005433F2" w:rsidRDefault="00C16C51" w:rsidP="007118E6">
            <w:pPr>
              <w:jc w:val="center"/>
              <w:rPr>
                <w:rFonts w:asciiTheme="majorHAnsi" w:hAnsiTheme="majorHAnsi" w:cstheme="majorHAnsi"/>
                <w:sz w:val="20"/>
                <w:szCs w:val="20"/>
                <w:lang w:eastAsia="es-PE"/>
              </w:rPr>
            </w:pPr>
            <w:r w:rsidRPr="005433F2">
              <w:rPr>
                <w:rFonts w:asciiTheme="majorHAnsi" w:hAnsiTheme="majorHAnsi" w:cstheme="majorHAnsi"/>
                <w:sz w:val="20"/>
                <w:szCs w:val="20"/>
                <w:lang w:eastAsia="es-PE"/>
              </w:rPr>
              <w:t>Quintil 4</w:t>
            </w:r>
          </w:p>
        </w:tc>
        <w:tc>
          <w:tcPr>
            <w:tcW w:w="1667" w:type="pct"/>
          </w:tcPr>
          <w:p w14:paraId="4E1F455D" w14:textId="17479214" w:rsidR="00C16C51" w:rsidRPr="00A047AD" w:rsidRDefault="00C16C51" w:rsidP="007118E6">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lang w:eastAsia="es-PE"/>
              </w:rPr>
            </w:pPr>
            <w:r w:rsidRPr="00A047AD">
              <w:rPr>
                <w:rFonts w:asciiTheme="majorHAnsi" w:hAnsiTheme="majorHAnsi" w:cstheme="majorHAnsi"/>
                <w:sz w:val="20"/>
                <w:szCs w:val="20"/>
                <w:lang w:eastAsia="es-PE"/>
              </w:rPr>
              <w:t xml:space="preserve">Entre </w:t>
            </w:r>
            <w:r w:rsidR="00091FCE">
              <w:rPr>
                <w:rFonts w:asciiTheme="majorHAnsi" w:hAnsiTheme="majorHAnsi" w:cstheme="majorHAnsi"/>
                <w:sz w:val="20"/>
                <w:szCs w:val="20"/>
                <w:lang w:eastAsia="es-PE"/>
              </w:rPr>
              <w:t>19</w:t>
            </w:r>
            <w:r w:rsidRPr="00A047AD">
              <w:rPr>
                <w:rFonts w:asciiTheme="majorHAnsi" w:hAnsiTheme="majorHAnsi" w:cstheme="majorHAnsi"/>
                <w:sz w:val="20"/>
                <w:szCs w:val="20"/>
                <w:lang w:eastAsia="es-PE"/>
              </w:rPr>
              <w:t xml:space="preserve"> y </w:t>
            </w:r>
            <w:r w:rsidR="00091FCE">
              <w:rPr>
                <w:rFonts w:asciiTheme="majorHAnsi" w:hAnsiTheme="majorHAnsi" w:cstheme="majorHAnsi"/>
                <w:sz w:val="20"/>
                <w:szCs w:val="20"/>
                <w:lang w:eastAsia="es-PE"/>
              </w:rPr>
              <w:t>39</w:t>
            </w:r>
          </w:p>
        </w:tc>
        <w:tc>
          <w:tcPr>
            <w:tcW w:w="1667" w:type="pct"/>
          </w:tcPr>
          <w:p w14:paraId="20B4E9B0" w14:textId="77777777" w:rsidR="00C16C51" w:rsidRPr="005433F2" w:rsidRDefault="00C16C51" w:rsidP="007118E6">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lang w:eastAsia="es-PE"/>
              </w:rPr>
            </w:pPr>
            <w:r w:rsidRPr="005433F2">
              <w:rPr>
                <w:rFonts w:asciiTheme="majorHAnsi" w:hAnsiTheme="majorHAnsi" w:cstheme="majorHAnsi"/>
                <w:sz w:val="20"/>
                <w:szCs w:val="20"/>
                <w:lang w:eastAsia="es-PE"/>
              </w:rPr>
              <w:t>Eficiente</w:t>
            </w:r>
          </w:p>
        </w:tc>
      </w:tr>
      <w:tr w:rsidR="00C16C51" w:rsidRPr="005433F2" w14:paraId="06626354" w14:textId="77777777" w:rsidTr="00F7781E">
        <w:trPr>
          <w:trHeight w:val="20"/>
          <w:jc w:val="center"/>
        </w:trPr>
        <w:tc>
          <w:tcPr>
            <w:cnfStyle w:val="001000000000" w:firstRow="0" w:lastRow="0" w:firstColumn="1" w:lastColumn="0" w:oddVBand="0" w:evenVBand="0" w:oddHBand="0" w:evenHBand="0" w:firstRowFirstColumn="0" w:firstRowLastColumn="0" w:lastRowFirstColumn="0" w:lastRowLastColumn="0"/>
            <w:tcW w:w="1666" w:type="pct"/>
          </w:tcPr>
          <w:p w14:paraId="5BE57885" w14:textId="77777777" w:rsidR="00C16C51" w:rsidRPr="005433F2" w:rsidRDefault="00C16C51" w:rsidP="007118E6">
            <w:pPr>
              <w:jc w:val="center"/>
              <w:rPr>
                <w:rFonts w:asciiTheme="majorHAnsi" w:hAnsiTheme="majorHAnsi" w:cstheme="majorHAnsi"/>
                <w:sz w:val="20"/>
                <w:szCs w:val="20"/>
                <w:lang w:eastAsia="es-PE"/>
              </w:rPr>
            </w:pPr>
            <w:r w:rsidRPr="005433F2">
              <w:rPr>
                <w:rFonts w:asciiTheme="majorHAnsi" w:hAnsiTheme="majorHAnsi" w:cstheme="majorHAnsi"/>
                <w:sz w:val="20"/>
                <w:szCs w:val="20"/>
                <w:lang w:eastAsia="es-PE"/>
              </w:rPr>
              <w:t>Quintil 5</w:t>
            </w:r>
          </w:p>
        </w:tc>
        <w:tc>
          <w:tcPr>
            <w:tcW w:w="1667" w:type="pct"/>
          </w:tcPr>
          <w:p w14:paraId="0D4D797C" w14:textId="6837FE33" w:rsidR="00C16C51" w:rsidRPr="00A047AD" w:rsidRDefault="00C16C51" w:rsidP="007118E6">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lang w:eastAsia="es-PE"/>
              </w:rPr>
            </w:pPr>
            <w:r w:rsidRPr="00A047AD">
              <w:rPr>
                <w:rFonts w:asciiTheme="majorHAnsi" w:hAnsiTheme="majorHAnsi" w:cstheme="majorHAnsi"/>
                <w:sz w:val="20"/>
                <w:szCs w:val="20"/>
                <w:lang w:eastAsia="es-PE"/>
              </w:rPr>
              <w:t xml:space="preserve">De </w:t>
            </w:r>
            <w:r w:rsidR="00091FCE">
              <w:rPr>
                <w:rFonts w:asciiTheme="majorHAnsi" w:hAnsiTheme="majorHAnsi" w:cstheme="majorHAnsi"/>
                <w:sz w:val="20"/>
                <w:szCs w:val="20"/>
                <w:lang w:eastAsia="es-PE"/>
              </w:rPr>
              <w:t>39</w:t>
            </w:r>
            <w:r w:rsidRPr="00A047AD">
              <w:rPr>
                <w:rFonts w:asciiTheme="majorHAnsi" w:hAnsiTheme="majorHAnsi" w:cstheme="majorHAnsi"/>
                <w:sz w:val="20"/>
                <w:szCs w:val="20"/>
                <w:lang w:eastAsia="es-PE"/>
              </w:rPr>
              <w:t xml:space="preserve"> a más</w:t>
            </w:r>
          </w:p>
        </w:tc>
        <w:tc>
          <w:tcPr>
            <w:tcW w:w="1667" w:type="pct"/>
          </w:tcPr>
          <w:p w14:paraId="703A447D" w14:textId="77777777" w:rsidR="00C16C51" w:rsidRPr="005433F2" w:rsidRDefault="00C16C51" w:rsidP="007118E6">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lang w:eastAsia="es-PE"/>
              </w:rPr>
            </w:pPr>
            <w:r w:rsidRPr="005433F2">
              <w:rPr>
                <w:rFonts w:asciiTheme="majorHAnsi" w:hAnsiTheme="majorHAnsi" w:cstheme="majorHAnsi"/>
                <w:sz w:val="20"/>
                <w:szCs w:val="20"/>
                <w:lang w:eastAsia="es-PE"/>
              </w:rPr>
              <w:t>Muy eficiente</w:t>
            </w:r>
          </w:p>
        </w:tc>
      </w:tr>
    </w:tbl>
    <w:p w14:paraId="078940FF" w14:textId="79C5C247" w:rsidR="00C16C51" w:rsidRPr="00A047AD" w:rsidRDefault="00F7781E" w:rsidP="007118E6">
      <w:pPr>
        <w:pStyle w:val="Default"/>
        <w:tabs>
          <w:tab w:val="left" w:pos="2323"/>
        </w:tabs>
        <w:ind w:left="1134" w:right="424"/>
        <w:rPr>
          <w:rFonts w:asciiTheme="majorHAnsi" w:hAnsiTheme="majorHAnsi" w:cstheme="majorHAnsi"/>
          <w:sz w:val="16"/>
          <w:szCs w:val="16"/>
        </w:rPr>
      </w:pPr>
      <w:r w:rsidRPr="00A047AD">
        <w:rPr>
          <w:rFonts w:asciiTheme="majorHAnsi" w:hAnsiTheme="majorHAnsi" w:cstheme="majorHAnsi"/>
          <w:sz w:val="16"/>
          <w:szCs w:val="16"/>
        </w:rPr>
        <w:t>Fuente</w:t>
      </w:r>
      <w:r w:rsidR="00153D04" w:rsidRPr="00A047AD">
        <w:rPr>
          <w:rFonts w:asciiTheme="majorHAnsi" w:hAnsiTheme="majorHAnsi" w:cstheme="majorHAnsi"/>
          <w:sz w:val="16"/>
          <w:szCs w:val="16"/>
        </w:rPr>
        <w:t xml:space="preserve"> y elaboración</w:t>
      </w:r>
      <w:r w:rsidRPr="00A047AD">
        <w:rPr>
          <w:rFonts w:asciiTheme="majorHAnsi" w:hAnsiTheme="majorHAnsi" w:cstheme="majorHAnsi"/>
          <w:sz w:val="16"/>
          <w:szCs w:val="16"/>
        </w:rPr>
        <w:t>: DIPLAN</w:t>
      </w:r>
      <w:r w:rsidR="007F6CBA" w:rsidRPr="00A047AD">
        <w:rPr>
          <w:rFonts w:asciiTheme="majorHAnsi" w:hAnsiTheme="majorHAnsi" w:cstheme="majorHAnsi"/>
          <w:sz w:val="16"/>
          <w:szCs w:val="16"/>
        </w:rPr>
        <w:t>-DIGEIE</w:t>
      </w:r>
      <w:r w:rsidRPr="00A047AD">
        <w:rPr>
          <w:rFonts w:asciiTheme="majorHAnsi" w:hAnsiTheme="majorHAnsi" w:cstheme="majorHAnsi"/>
          <w:sz w:val="16"/>
          <w:szCs w:val="16"/>
        </w:rPr>
        <w:t>.</w:t>
      </w:r>
    </w:p>
    <w:p w14:paraId="2349EE5D" w14:textId="29894059" w:rsidR="00247EF4" w:rsidRPr="005C4D37" w:rsidRDefault="00247EF4" w:rsidP="00247EF4">
      <w:pPr>
        <w:spacing w:before="240" w:after="120" w:line="240" w:lineRule="auto"/>
        <w:ind w:left="425"/>
        <w:jc w:val="both"/>
        <w:rPr>
          <w:rFonts w:asciiTheme="majorHAnsi" w:eastAsia="Calibri" w:hAnsiTheme="majorHAnsi" w:cstheme="majorHAnsi"/>
          <w:b/>
          <w:lang w:eastAsia="x-none"/>
        </w:rPr>
      </w:pPr>
      <w:r>
        <w:rPr>
          <w:rFonts w:asciiTheme="majorHAnsi" w:eastAsia="Calibri" w:hAnsiTheme="majorHAnsi" w:cstheme="majorHAnsi"/>
          <w:b/>
          <w:lang w:eastAsia="x-none"/>
        </w:rPr>
        <w:t>Cálculo de orden de prioridad y clasificación en grupos de prioridad</w:t>
      </w:r>
    </w:p>
    <w:p w14:paraId="664A3E20" w14:textId="6102BB88" w:rsidR="00247EF4" w:rsidRPr="00406EC3" w:rsidRDefault="00247EF4" w:rsidP="00247EF4">
      <w:pPr>
        <w:pStyle w:val="Prrafodelista"/>
        <w:spacing w:after="120" w:line="240" w:lineRule="auto"/>
        <w:ind w:left="425"/>
        <w:contextualSpacing w:val="0"/>
        <w:jc w:val="both"/>
        <w:rPr>
          <w:rFonts w:ascii="Arial" w:eastAsia="Calibri" w:hAnsi="Arial" w:cs="Arial"/>
          <w:lang w:eastAsia="x-none"/>
        </w:rPr>
      </w:pPr>
      <w:r>
        <w:rPr>
          <w:rFonts w:ascii="Calibri Light" w:eastAsia="Calibri" w:hAnsi="Calibri Light" w:cs="Calibri Light"/>
          <w:lang w:eastAsia="x-none"/>
        </w:rPr>
        <w:t>Antes del cálculo de orden de prioridad, se descartan aquellos locales educativos que:</w:t>
      </w:r>
    </w:p>
    <w:p w14:paraId="2F2FC12B" w14:textId="04FAACDA" w:rsidR="00247EF4" w:rsidRPr="00406EC3" w:rsidRDefault="00247EF4">
      <w:pPr>
        <w:numPr>
          <w:ilvl w:val="0"/>
          <w:numId w:val="22"/>
        </w:numPr>
        <w:spacing w:before="120" w:after="120" w:line="240" w:lineRule="auto"/>
        <w:ind w:left="709" w:hanging="284"/>
        <w:jc w:val="both"/>
        <w:rPr>
          <w:rFonts w:asciiTheme="majorHAnsi" w:hAnsiTheme="majorHAnsi" w:cstheme="majorHAnsi"/>
        </w:rPr>
      </w:pPr>
      <w:r w:rsidRPr="00406EC3">
        <w:rPr>
          <w:rFonts w:asciiTheme="majorHAnsi" w:hAnsiTheme="majorHAnsi" w:cstheme="majorHAnsi"/>
        </w:rPr>
        <w:t xml:space="preserve">No están en el Padrón de Instituciones Educativas (IIEE) </w:t>
      </w:r>
      <w:r>
        <w:rPr>
          <w:rFonts w:asciiTheme="majorHAnsi" w:hAnsiTheme="majorHAnsi" w:cstheme="majorHAnsi"/>
        </w:rPr>
        <w:t>utilizado en el cálculo.</w:t>
      </w:r>
    </w:p>
    <w:p w14:paraId="56124FBC" w14:textId="0BF9AD33" w:rsidR="00247EF4" w:rsidRPr="00406EC3" w:rsidRDefault="00247EF4">
      <w:pPr>
        <w:numPr>
          <w:ilvl w:val="0"/>
          <w:numId w:val="22"/>
        </w:numPr>
        <w:spacing w:before="120" w:after="120" w:line="240" w:lineRule="auto"/>
        <w:ind w:left="709" w:hanging="284"/>
        <w:jc w:val="both"/>
        <w:rPr>
          <w:rFonts w:asciiTheme="majorHAnsi" w:hAnsiTheme="majorHAnsi" w:cstheme="majorHAnsi"/>
        </w:rPr>
      </w:pPr>
      <w:r w:rsidRPr="00406EC3">
        <w:rPr>
          <w:rFonts w:asciiTheme="majorHAnsi" w:hAnsiTheme="majorHAnsi" w:cstheme="majorHAnsi"/>
        </w:rPr>
        <w:t>No tienen al menos un código modular (servicio educativo) público en estado activo (según el Padrón de IIEE) o con número de alumnos mayor a cero en el año 202</w:t>
      </w:r>
      <w:r w:rsidR="00091FCE">
        <w:rPr>
          <w:rFonts w:asciiTheme="majorHAnsi" w:hAnsiTheme="majorHAnsi" w:cstheme="majorHAnsi"/>
        </w:rPr>
        <w:t>5</w:t>
      </w:r>
      <w:r w:rsidRPr="00406EC3">
        <w:rPr>
          <w:rFonts w:asciiTheme="majorHAnsi" w:hAnsiTheme="majorHAnsi" w:cstheme="majorHAnsi"/>
        </w:rPr>
        <w:t>.</w:t>
      </w:r>
    </w:p>
    <w:p w14:paraId="18AD2F9B" w14:textId="2963D452" w:rsidR="00247EF4" w:rsidRPr="009A6A11" w:rsidRDefault="00247EF4" w:rsidP="00247EF4">
      <w:pPr>
        <w:pStyle w:val="Prrafodelista"/>
        <w:spacing w:after="120" w:line="240" w:lineRule="auto"/>
        <w:ind w:left="425"/>
        <w:contextualSpacing w:val="0"/>
        <w:jc w:val="both"/>
        <w:rPr>
          <w:rFonts w:ascii="Calibri Light" w:eastAsia="Calibri" w:hAnsi="Calibri Light" w:cs="Calibri Light"/>
          <w:lang w:eastAsia="x-none"/>
        </w:rPr>
      </w:pPr>
      <w:r>
        <w:rPr>
          <w:rFonts w:ascii="Calibri Light" w:eastAsia="Calibri" w:hAnsi="Calibri Light" w:cs="Calibri Light"/>
          <w:lang w:eastAsia="x-none"/>
        </w:rPr>
        <w:t xml:space="preserve">A partir </w:t>
      </w:r>
      <w:r w:rsidRPr="00247EF4">
        <w:rPr>
          <w:rFonts w:asciiTheme="majorHAnsi" w:eastAsia="Calibri" w:hAnsiTheme="majorHAnsi" w:cstheme="majorHAnsi"/>
          <w:szCs w:val="20"/>
          <w:lang w:eastAsia="x-none"/>
        </w:rPr>
        <w:t>de</w:t>
      </w:r>
      <w:r>
        <w:rPr>
          <w:rFonts w:ascii="Calibri Light" w:eastAsia="Calibri" w:hAnsi="Calibri Light" w:cs="Calibri Light"/>
          <w:lang w:eastAsia="x-none"/>
        </w:rPr>
        <w:t xml:space="preserve"> esto, se identifican 55,</w:t>
      </w:r>
      <w:r w:rsidR="001E7C67">
        <w:rPr>
          <w:rFonts w:ascii="Calibri Light" w:eastAsia="Calibri" w:hAnsi="Calibri Light" w:cs="Calibri Light"/>
          <w:lang w:eastAsia="x-none"/>
        </w:rPr>
        <w:t>60</w:t>
      </w:r>
      <w:r w:rsidR="00091FCE">
        <w:rPr>
          <w:rFonts w:ascii="Calibri Light" w:eastAsia="Calibri" w:hAnsi="Calibri Light" w:cs="Calibri Light"/>
          <w:lang w:eastAsia="x-none"/>
        </w:rPr>
        <w:t>9</w:t>
      </w:r>
      <w:r>
        <w:rPr>
          <w:rFonts w:ascii="Calibri Light" w:eastAsia="Calibri" w:hAnsi="Calibri Light" w:cs="Calibri Light"/>
          <w:lang w:eastAsia="x-none"/>
        </w:rPr>
        <w:t xml:space="preserve"> locales educativos. </w:t>
      </w:r>
      <w:r w:rsidRPr="009A6A11">
        <w:rPr>
          <w:rFonts w:ascii="Calibri Light" w:eastAsia="Calibri" w:hAnsi="Calibri Light" w:cs="Calibri Light"/>
          <w:lang w:eastAsia="x-none"/>
        </w:rPr>
        <w:t xml:space="preserve">Asimismo, se consideran locales educativos fuera del análisis o </w:t>
      </w:r>
      <w:r>
        <w:rPr>
          <w:rFonts w:ascii="Calibri Light" w:eastAsia="Calibri" w:hAnsi="Calibri Light" w:cs="Calibri Light"/>
          <w:lang w:eastAsia="x-none"/>
        </w:rPr>
        <w:t>sin orden y grupo de prioridad</w:t>
      </w:r>
      <w:r w:rsidRPr="009A6A11">
        <w:rPr>
          <w:rFonts w:ascii="Calibri Light" w:eastAsia="Calibri" w:hAnsi="Calibri Light" w:cs="Calibri Light"/>
          <w:lang w:eastAsia="x-none"/>
        </w:rPr>
        <w:t xml:space="preserve"> </w:t>
      </w:r>
      <w:r>
        <w:rPr>
          <w:rFonts w:ascii="Calibri Light" w:eastAsia="Calibri" w:hAnsi="Calibri Light" w:cs="Calibri Light"/>
          <w:lang w:eastAsia="x-none"/>
        </w:rPr>
        <w:t>si</w:t>
      </w:r>
      <w:r w:rsidRPr="009A6A11">
        <w:rPr>
          <w:rFonts w:ascii="Calibri Light" w:eastAsia="Calibri" w:hAnsi="Calibri Light" w:cs="Calibri Light"/>
          <w:lang w:eastAsia="x-none"/>
        </w:rPr>
        <w:t>:</w:t>
      </w:r>
    </w:p>
    <w:p w14:paraId="0F2AFDED" w14:textId="52993B90" w:rsidR="00247EF4" w:rsidRPr="00247EF4" w:rsidRDefault="00247EF4">
      <w:pPr>
        <w:numPr>
          <w:ilvl w:val="0"/>
          <w:numId w:val="22"/>
        </w:numPr>
        <w:spacing w:before="120" w:after="120" w:line="240" w:lineRule="auto"/>
        <w:ind w:left="709" w:hanging="284"/>
        <w:jc w:val="both"/>
        <w:rPr>
          <w:rFonts w:asciiTheme="majorHAnsi" w:hAnsiTheme="majorHAnsi" w:cstheme="majorHAnsi"/>
        </w:rPr>
      </w:pPr>
      <w:r>
        <w:rPr>
          <w:rFonts w:asciiTheme="majorHAnsi" w:hAnsiTheme="majorHAnsi" w:cstheme="majorHAnsi"/>
        </w:rPr>
        <w:t xml:space="preserve">La información </w:t>
      </w:r>
      <w:r w:rsidRPr="009A6A11">
        <w:rPr>
          <w:rFonts w:asciiTheme="majorHAnsi" w:hAnsiTheme="majorHAnsi" w:cstheme="majorHAnsi"/>
        </w:rPr>
        <w:t xml:space="preserve">de infraestructura educativa </w:t>
      </w:r>
      <w:r>
        <w:rPr>
          <w:rFonts w:asciiTheme="majorHAnsi" w:hAnsiTheme="majorHAnsi" w:cstheme="majorHAnsi"/>
        </w:rPr>
        <w:t xml:space="preserve">no </w:t>
      </w:r>
      <w:r w:rsidRPr="006A7BD0">
        <w:rPr>
          <w:rFonts w:ascii="Calibri Light" w:hAnsi="Calibri Light" w:cs="Calibri Light"/>
        </w:rPr>
        <w:t>cumple con los criterios d</w:t>
      </w:r>
      <w:r>
        <w:rPr>
          <w:rFonts w:ascii="Calibri Light" w:hAnsi="Calibri Light" w:cs="Calibri Light"/>
        </w:rPr>
        <w:t>e</w:t>
      </w:r>
      <w:r w:rsidRPr="006A7BD0">
        <w:rPr>
          <w:rFonts w:ascii="Calibri Light" w:hAnsi="Calibri Light" w:cs="Calibri Light"/>
        </w:rPr>
        <w:t xml:space="preserve"> la Etapa 2</w:t>
      </w:r>
      <w:r>
        <w:rPr>
          <w:rFonts w:ascii="Calibri Light" w:hAnsi="Calibri Light" w:cs="Calibri Light"/>
        </w:rPr>
        <w:t xml:space="preserve"> del análisis de consistencia de datos descrito en el acápite anterior y en el Anexo 1. Estos locales educativos se clasifican en el grupo: Información por revisar.</w:t>
      </w:r>
    </w:p>
    <w:p w14:paraId="6F6E3606" w14:textId="251DA9B1" w:rsidR="00247EF4" w:rsidRDefault="00247EF4">
      <w:pPr>
        <w:numPr>
          <w:ilvl w:val="0"/>
          <w:numId w:val="22"/>
        </w:numPr>
        <w:spacing w:before="120" w:after="120" w:line="240" w:lineRule="auto"/>
        <w:ind w:left="709" w:hanging="284"/>
        <w:jc w:val="both"/>
        <w:rPr>
          <w:rFonts w:asciiTheme="majorHAnsi" w:hAnsiTheme="majorHAnsi" w:cstheme="majorHAnsi"/>
        </w:rPr>
      </w:pPr>
      <w:r>
        <w:rPr>
          <w:rFonts w:asciiTheme="majorHAnsi" w:hAnsiTheme="majorHAnsi" w:cstheme="majorHAnsi"/>
        </w:rPr>
        <w:t xml:space="preserve">Son locales educativos identificados con brecha cerrada. </w:t>
      </w:r>
      <w:r>
        <w:rPr>
          <w:rFonts w:ascii="Calibri Light" w:hAnsi="Calibri Light" w:cs="Calibri Light"/>
        </w:rPr>
        <w:t>Estos locales educativos se clasifican en el grupo: Brecha cerrada.</w:t>
      </w:r>
    </w:p>
    <w:p w14:paraId="1578D3CE" w14:textId="57624141" w:rsidR="00247EF4" w:rsidRDefault="00247EF4">
      <w:pPr>
        <w:numPr>
          <w:ilvl w:val="0"/>
          <w:numId w:val="22"/>
        </w:numPr>
        <w:spacing w:before="120" w:after="120" w:line="240" w:lineRule="auto"/>
        <w:ind w:left="709" w:hanging="284"/>
        <w:jc w:val="both"/>
        <w:rPr>
          <w:rFonts w:asciiTheme="majorHAnsi" w:hAnsiTheme="majorHAnsi" w:cstheme="majorHAnsi"/>
        </w:rPr>
      </w:pPr>
      <w:r w:rsidRPr="009A6A11">
        <w:rPr>
          <w:rFonts w:asciiTheme="majorHAnsi" w:hAnsiTheme="majorHAnsi" w:cstheme="majorHAnsi"/>
        </w:rPr>
        <w:t xml:space="preserve">No registran información de infraestructura educativa </w:t>
      </w:r>
      <w:r>
        <w:rPr>
          <w:rFonts w:asciiTheme="majorHAnsi" w:hAnsiTheme="majorHAnsi" w:cstheme="majorHAnsi"/>
        </w:rPr>
        <w:t xml:space="preserve">o cálculo de brecha de infraestructura educativa. </w:t>
      </w:r>
      <w:r>
        <w:rPr>
          <w:rFonts w:ascii="Calibri Light" w:hAnsi="Calibri Light" w:cs="Calibri Light"/>
        </w:rPr>
        <w:t>Estos locales educativos se clasifican en el grupo: Sin información.</w:t>
      </w:r>
    </w:p>
    <w:p w14:paraId="7F5C175B" w14:textId="424A1910" w:rsidR="00247EF4" w:rsidRPr="009A6A11" w:rsidRDefault="00247EF4">
      <w:pPr>
        <w:numPr>
          <w:ilvl w:val="0"/>
          <w:numId w:val="22"/>
        </w:numPr>
        <w:spacing w:before="120" w:after="120" w:line="240" w:lineRule="auto"/>
        <w:ind w:left="709" w:hanging="284"/>
        <w:jc w:val="both"/>
        <w:rPr>
          <w:rFonts w:asciiTheme="majorHAnsi" w:hAnsiTheme="majorHAnsi" w:cstheme="majorHAnsi"/>
        </w:rPr>
      </w:pPr>
      <w:r w:rsidRPr="009A6A11">
        <w:rPr>
          <w:rFonts w:asciiTheme="majorHAnsi" w:hAnsiTheme="majorHAnsi" w:cstheme="majorHAnsi"/>
        </w:rPr>
        <w:t xml:space="preserve">No registran número de alumnos en </w:t>
      </w:r>
      <w:r w:rsidR="0007512A">
        <w:rPr>
          <w:rFonts w:asciiTheme="majorHAnsi" w:hAnsiTheme="majorHAnsi" w:cstheme="majorHAnsi"/>
        </w:rPr>
        <w:t>los últimos tres años (202</w:t>
      </w:r>
      <w:r w:rsidR="00091FCE">
        <w:rPr>
          <w:rFonts w:asciiTheme="majorHAnsi" w:hAnsiTheme="majorHAnsi" w:cstheme="majorHAnsi"/>
        </w:rPr>
        <w:t>3</w:t>
      </w:r>
      <w:r w:rsidR="0007512A">
        <w:rPr>
          <w:rFonts w:asciiTheme="majorHAnsi" w:hAnsiTheme="majorHAnsi" w:cstheme="majorHAnsi"/>
        </w:rPr>
        <w:t>-202</w:t>
      </w:r>
      <w:r w:rsidR="00091FCE">
        <w:rPr>
          <w:rFonts w:asciiTheme="majorHAnsi" w:hAnsiTheme="majorHAnsi" w:cstheme="majorHAnsi"/>
        </w:rPr>
        <w:t>5</w:t>
      </w:r>
      <w:r w:rsidR="0007512A">
        <w:rPr>
          <w:rFonts w:asciiTheme="majorHAnsi" w:hAnsiTheme="majorHAnsi" w:cstheme="majorHAnsi"/>
        </w:rPr>
        <w:t>)</w:t>
      </w:r>
      <w:r>
        <w:rPr>
          <w:rFonts w:asciiTheme="majorHAnsi" w:hAnsiTheme="majorHAnsi" w:cstheme="majorHAnsi"/>
        </w:rPr>
        <w:t xml:space="preserve"> a pesar de tener información </w:t>
      </w:r>
      <w:r w:rsidRPr="009A6A11">
        <w:rPr>
          <w:rFonts w:asciiTheme="majorHAnsi" w:hAnsiTheme="majorHAnsi" w:cstheme="majorHAnsi"/>
        </w:rPr>
        <w:t>de infraestructura educativa.</w:t>
      </w:r>
      <w:r>
        <w:rPr>
          <w:rFonts w:asciiTheme="majorHAnsi" w:hAnsiTheme="majorHAnsi" w:cstheme="majorHAnsi"/>
        </w:rPr>
        <w:t xml:space="preserve"> </w:t>
      </w:r>
      <w:r>
        <w:rPr>
          <w:rFonts w:ascii="Calibri Light" w:hAnsi="Calibri Light" w:cs="Calibri Light"/>
        </w:rPr>
        <w:t>Estos locales educativos se clasifican en el grupo: Sin matrícula.</w:t>
      </w:r>
    </w:p>
    <w:p w14:paraId="30A173A9" w14:textId="440D952F" w:rsidR="00247EF4" w:rsidRPr="009A6A11" w:rsidRDefault="00247EF4" w:rsidP="00247EF4">
      <w:pPr>
        <w:pStyle w:val="Prrafodelista"/>
        <w:spacing w:after="120" w:line="240" w:lineRule="auto"/>
        <w:ind w:left="425"/>
        <w:contextualSpacing w:val="0"/>
        <w:jc w:val="both"/>
        <w:rPr>
          <w:rFonts w:ascii="Calibri Light" w:hAnsi="Calibri Light" w:cs="Calibri Light"/>
          <w:lang w:val="es-ES"/>
        </w:rPr>
      </w:pPr>
      <w:r w:rsidRPr="009A6A11">
        <w:rPr>
          <w:rFonts w:ascii="Calibri Light" w:hAnsi="Calibri Light" w:cs="Calibri Light"/>
          <w:lang w:val="es-ES"/>
        </w:rPr>
        <w:t xml:space="preserve">De esta forma, el número de locales educativos incluidos en el análisis o </w:t>
      </w:r>
      <w:r w:rsidR="00AA4409">
        <w:rPr>
          <w:rFonts w:ascii="Calibri Light" w:hAnsi="Calibri Light" w:cs="Calibri Light"/>
          <w:lang w:val="es-ES"/>
        </w:rPr>
        <w:t>con cálculo de orden de prioridad y clasificados en un grupo de prioridad</w:t>
      </w:r>
      <w:r w:rsidRPr="009A6A11">
        <w:rPr>
          <w:rFonts w:ascii="Calibri Light" w:hAnsi="Calibri Light" w:cs="Calibri Light"/>
          <w:lang w:val="es-ES"/>
        </w:rPr>
        <w:t xml:space="preserve"> es </w:t>
      </w:r>
      <w:r w:rsidR="00AA4409">
        <w:rPr>
          <w:rFonts w:ascii="Calibri Light" w:hAnsi="Calibri Light" w:cs="Calibri Light"/>
          <w:lang w:val="es-ES"/>
        </w:rPr>
        <w:t>5</w:t>
      </w:r>
      <w:r w:rsidR="00D922E8">
        <w:rPr>
          <w:rFonts w:ascii="Calibri Light" w:hAnsi="Calibri Light" w:cs="Calibri Light"/>
          <w:lang w:val="es-ES"/>
        </w:rPr>
        <w:t>1,</w:t>
      </w:r>
      <w:r w:rsidR="00091FCE">
        <w:rPr>
          <w:rFonts w:ascii="Calibri Light" w:hAnsi="Calibri Light" w:cs="Calibri Light"/>
          <w:lang w:val="es-ES"/>
        </w:rPr>
        <w:t>317</w:t>
      </w:r>
      <w:r w:rsidR="00AA4409">
        <w:rPr>
          <w:rFonts w:ascii="Calibri Light" w:hAnsi="Calibri Light" w:cs="Calibri Light"/>
          <w:lang w:val="es-ES"/>
        </w:rPr>
        <w:t>.</w:t>
      </w:r>
    </w:p>
    <w:p w14:paraId="69FF6FA7" w14:textId="7E03A285" w:rsidR="00C16C51" w:rsidRPr="005433F2" w:rsidRDefault="00C16C51" w:rsidP="00A047AD">
      <w:pPr>
        <w:pStyle w:val="Prrafodelista"/>
        <w:spacing w:before="120" w:after="120" w:line="240" w:lineRule="auto"/>
        <w:ind w:left="426"/>
        <w:contextualSpacing w:val="0"/>
        <w:jc w:val="both"/>
        <w:rPr>
          <w:rFonts w:asciiTheme="majorHAnsi" w:eastAsia="Calibri" w:hAnsiTheme="majorHAnsi" w:cstheme="majorHAnsi"/>
          <w:szCs w:val="20"/>
          <w:lang w:eastAsia="x-none"/>
        </w:rPr>
      </w:pPr>
      <w:r w:rsidRPr="005433F2">
        <w:rPr>
          <w:rFonts w:asciiTheme="majorHAnsi" w:eastAsia="Calibri" w:hAnsiTheme="majorHAnsi" w:cstheme="majorHAnsi"/>
          <w:szCs w:val="20"/>
          <w:lang w:eastAsia="x-none"/>
        </w:rPr>
        <w:lastRenderedPageBreak/>
        <w:t>En línea con los criterios e indicadores mencionados, se agrupan los locales educativos en cinco (5) Grupos de Prioridad, de mayor a menor prioridad, según lo siguiente:</w:t>
      </w:r>
    </w:p>
    <w:p w14:paraId="076B383B" w14:textId="77777777" w:rsidR="00C16C51" w:rsidRPr="00A047AD" w:rsidRDefault="00C16C51">
      <w:pPr>
        <w:numPr>
          <w:ilvl w:val="0"/>
          <w:numId w:val="6"/>
        </w:numPr>
        <w:spacing w:before="120" w:after="120" w:line="240" w:lineRule="auto"/>
        <w:ind w:left="714" w:hanging="357"/>
        <w:jc w:val="both"/>
        <w:rPr>
          <w:rFonts w:asciiTheme="majorHAnsi" w:eastAsia="Calibri" w:hAnsiTheme="majorHAnsi" w:cstheme="majorHAnsi"/>
          <w:szCs w:val="20"/>
          <w:lang w:eastAsia="x-none"/>
        </w:rPr>
      </w:pPr>
      <w:r w:rsidRPr="00A047AD">
        <w:rPr>
          <w:rFonts w:asciiTheme="majorHAnsi" w:eastAsia="Calibri" w:hAnsiTheme="majorHAnsi" w:cstheme="majorHAnsi"/>
          <w:szCs w:val="20"/>
          <w:u w:val="single"/>
          <w:lang w:eastAsia="x-none"/>
        </w:rPr>
        <w:t>Grupo 1 - Riesgo</w:t>
      </w:r>
      <w:r w:rsidRPr="00A047AD">
        <w:rPr>
          <w:rFonts w:asciiTheme="majorHAnsi" w:eastAsia="Calibri" w:hAnsiTheme="majorHAnsi" w:cstheme="majorHAnsi"/>
          <w:szCs w:val="20"/>
          <w:lang w:eastAsia="x-none"/>
        </w:rPr>
        <w:t>: Locales educativos con ratio de demolición mayor o igual a 70% (es decir, que la infraestructura se encuentra expuesta a un muy alto riesgo de colapso). Dentro de este grupo, se ordenan los locales según el ratio de eficiencia</w:t>
      </w:r>
      <w:r w:rsidRPr="00A047AD">
        <w:rPr>
          <w:rFonts w:asciiTheme="majorHAnsi" w:eastAsia="Calibri" w:hAnsiTheme="majorHAnsi" w:cstheme="majorHAnsi"/>
          <w:szCs w:val="20"/>
          <w:vertAlign w:val="superscript"/>
          <w:lang w:eastAsia="x-none"/>
        </w:rPr>
        <w:footnoteReference w:id="18"/>
      </w:r>
      <w:r w:rsidRPr="00A047AD">
        <w:rPr>
          <w:rFonts w:asciiTheme="majorHAnsi" w:eastAsia="Calibri" w:hAnsiTheme="majorHAnsi" w:cstheme="majorHAnsi"/>
          <w:szCs w:val="20"/>
          <w:lang w:eastAsia="x-none"/>
        </w:rPr>
        <w:t>.</w:t>
      </w:r>
    </w:p>
    <w:p w14:paraId="3758EBC0" w14:textId="32098C2C" w:rsidR="00C16C51" w:rsidRPr="00A047AD" w:rsidRDefault="00C16C51">
      <w:pPr>
        <w:numPr>
          <w:ilvl w:val="0"/>
          <w:numId w:val="6"/>
        </w:numPr>
        <w:spacing w:before="120" w:after="120" w:line="240" w:lineRule="auto"/>
        <w:ind w:left="714" w:hanging="357"/>
        <w:jc w:val="both"/>
        <w:rPr>
          <w:rFonts w:asciiTheme="majorHAnsi" w:eastAsia="Calibri" w:hAnsiTheme="majorHAnsi" w:cstheme="majorHAnsi"/>
          <w:szCs w:val="20"/>
          <w:lang w:eastAsia="x-none"/>
        </w:rPr>
      </w:pPr>
      <w:r w:rsidRPr="00A047AD">
        <w:rPr>
          <w:rFonts w:asciiTheme="majorHAnsi" w:eastAsia="Calibri" w:hAnsiTheme="majorHAnsi" w:cstheme="majorHAnsi"/>
          <w:szCs w:val="20"/>
          <w:u w:val="single"/>
          <w:lang w:eastAsia="x-none"/>
        </w:rPr>
        <w:t>Grupo 2 - Muy Eficiente o VRAEM/Frontera/Huallaga</w:t>
      </w:r>
      <w:r w:rsidRPr="00A047AD">
        <w:rPr>
          <w:rFonts w:asciiTheme="majorHAnsi" w:eastAsia="Calibri" w:hAnsiTheme="majorHAnsi" w:cstheme="majorHAnsi"/>
          <w:szCs w:val="20"/>
          <w:lang w:eastAsia="x-none"/>
        </w:rPr>
        <w:t xml:space="preserve">: Locales educativos ubicados en distritos VRAEM o Frontera o Huallaga (grupo de equidad 1), o locales educativos muy eficientes (quintil 5, </w:t>
      </w:r>
      <w:r w:rsidR="00091FCE">
        <w:rPr>
          <w:rFonts w:asciiTheme="majorHAnsi" w:eastAsia="Calibri" w:hAnsiTheme="majorHAnsi" w:cstheme="majorHAnsi"/>
          <w:szCs w:val="20"/>
          <w:lang w:eastAsia="x-none"/>
        </w:rPr>
        <w:t>39</w:t>
      </w:r>
      <w:r w:rsidRPr="00A047AD">
        <w:rPr>
          <w:rFonts w:asciiTheme="majorHAnsi" w:eastAsia="Calibri" w:hAnsiTheme="majorHAnsi" w:cstheme="majorHAnsi"/>
          <w:szCs w:val="20"/>
          <w:lang w:eastAsia="x-none"/>
        </w:rPr>
        <w:t xml:space="preserve"> </w:t>
      </w:r>
      <w:r w:rsidR="006E432B" w:rsidRPr="00A047AD">
        <w:rPr>
          <w:rFonts w:asciiTheme="majorHAnsi" w:eastAsia="Calibri" w:hAnsiTheme="majorHAnsi" w:cstheme="majorHAnsi"/>
          <w:szCs w:val="20"/>
          <w:lang w:eastAsia="x-none"/>
        </w:rPr>
        <w:t>alumnos</w:t>
      </w:r>
      <w:r w:rsidRPr="00A047AD">
        <w:rPr>
          <w:rFonts w:asciiTheme="majorHAnsi" w:eastAsia="Calibri" w:hAnsiTheme="majorHAnsi" w:cstheme="majorHAnsi"/>
          <w:szCs w:val="20"/>
          <w:lang w:eastAsia="x-none"/>
        </w:rPr>
        <w:t xml:space="preserve"> o más beneficiados por millón invertido). Dentro de este grupo, se ordenan los locales según los </w:t>
      </w:r>
      <w:r w:rsidR="006E432B" w:rsidRPr="00A047AD">
        <w:rPr>
          <w:rFonts w:asciiTheme="majorHAnsi" w:eastAsia="Calibri" w:hAnsiTheme="majorHAnsi" w:cstheme="majorHAnsi"/>
          <w:szCs w:val="20"/>
          <w:lang w:eastAsia="x-none"/>
        </w:rPr>
        <w:t>alumnos</w:t>
      </w:r>
      <w:r w:rsidRPr="00A047AD">
        <w:rPr>
          <w:rFonts w:asciiTheme="majorHAnsi" w:eastAsia="Calibri" w:hAnsiTheme="majorHAnsi" w:cstheme="majorHAnsi"/>
          <w:szCs w:val="20"/>
          <w:lang w:eastAsia="x-none"/>
        </w:rPr>
        <w:t xml:space="preserve"> en riesgo</w:t>
      </w:r>
      <w:r w:rsidRPr="00A047AD">
        <w:rPr>
          <w:rFonts w:asciiTheme="majorHAnsi" w:eastAsia="Calibri" w:hAnsiTheme="majorHAnsi" w:cstheme="majorHAnsi"/>
          <w:szCs w:val="20"/>
          <w:vertAlign w:val="superscript"/>
          <w:lang w:eastAsia="x-none"/>
        </w:rPr>
        <w:footnoteReference w:id="19"/>
      </w:r>
      <w:r w:rsidRPr="00A047AD">
        <w:rPr>
          <w:rFonts w:asciiTheme="majorHAnsi" w:eastAsia="Calibri" w:hAnsiTheme="majorHAnsi" w:cstheme="majorHAnsi"/>
          <w:szCs w:val="20"/>
          <w:lang w:eastAsia="x-none"/>
        </w:rPr>
        <w:t>.</w:t>
      </w:r>
    </w:p>
    <w:p w14:paraId="6959070E" w14:textId="0CDD74E9" w:rsidR="00C16C51" w:rsidRPr="00A047AD" w:rsidRDefault="00C16C51">
      <w:pPr>
        <w:numPr>
          <w:ilvl w:val="0"/>
          <w:numId w:val="6"/>
        </w:numPr>
        <w:spacing w:before="120" w:after="120" w:line="240" w:lineRule="auto"/>
        <w:ind w:left="714" w:hanging="357"/>
        <w:jc w:val="both"/>
        <w:rPr>
          <w:rFonts w:asciiTheme="majorHAnsi" w:eastAsia="Calibri" w:hAnsiTheme="majorHAnsi" w:cstheme="majorHAnsi"/>
          <w:szCs w:val="20"/>
          <w:lang w:eastAsia="x-none"/>
        </w:rPr>
      </w:pPr>
      <w:r w:rsidRPr="00A047AD">
        <w:rPr>
          <w:rFonts w:asciiTheme="majorHAnsi" w:eastAsia="Calibri" w:hAnsiTheme="majorHAnsi" w:cstheme="majorHAnsi"/>
          <w:szCs w:val="20"/>
          <w:u w:val="single"/>
          <w:lang w:eastAsia="x-none"/>
        </w:rPr>
        <w:t>Grupo 3 - Eficiente o Pobre</w:t>
      </w:r>
      <w:r w:rsidRPr="00A047AD">
        <w:rPr>
          <w:rFonts w:asciiTheme="majorHAnsi" w:eastAsia="Calibri" w:hAnsiTheme="majorHAnsi" w:cstheme="majorHAnsi"/>
          <w:szCs w:val="20"/>
          <w:lang w:eastAsia="x-none"/>
        </w:rPr>
        <w:t xml:space="preserve">: Locales educativos ubicados en distritos con tasa de pobreza mayor al 50% (grupo de equidad 2), o locales educativos eficientes (quintil 4, entre </w:t>
      </w:r>
      <w:r w:rsidR="00091FCE">
        <w:rPr>
          <w:rFonts w:asciiTheme="majorHAnsi" w:eastAsia="Calibri" w:hAnsiTheme="majorHAnsi" w:cstheme="majorHAnsi"/>
          <w:szCs w:val="20"/>
          <w:lang w:eastAsia="x-none"/>
        </w:rPr>
        <w:t>19</w:t>
      </w:r>
      <w:r w:rsidRPr="00A047AD">
        <w:rPr>
          <w:rFonts w:asciiTheme="majorHAnsi" w:eastAsia="Calibri" w:hAnsiTheme="majorHAnsi" w:cstheme="majorHAnsi"/>
          <w:szCs w:val="20"/>
          <w:lang w:eastAsia="x-none"/>
        </w:rPr>
        <w:t xml:space="preserve"> y </w:t>
      </w:r>
      <w:r w:rsidR="00091FCE">
        <w:rPr>
          <w:rFonts w:asciiTheme="majorHAnsi" w:eastAsia="Calibri" w:hAnsiTheme="majorHAnsi" w:cstheme="majorHAnsi"/>
          <w:szCs w:val="20"/>
          <w:lang w:eastAsia="x-none"/>
        </w:rPr>
        <w:t>39</w:t>
      </w:r>
      <w:r w:rsidRPr="00A047AD">
        <w:rPr>
          <w:rFonts w:asciiTheme="majorHAnsi" w:eastAsia="Calibri" w:hAnsiTheme="majorHAnsi" w:cstheme="majorHAnsi"/>
          <w:szCs w:val="20"/>
          <w:lang w:eastAsia="x-none"/>
        </w:rPr>
        <w:t xml:space="preserve"> </w:t>
      </w:r>
      <w:r w:rsidR="006E432B" w:rsidRPr="00A047AD">
        <w:rPr>
          <w:rFonts w:asciiTheme="majorHAnsi" w:eastAsia="Calibri" w:hAnsiTheme="majorHAnsi" w:cstheme="majorHAnsi"/>
          <w:szCs w:val="20"/>
          <w:lang w:eastAsia="x-none"/>
        </w:rPr>
        <w:t>alumnos</w:t>
      </w:r>
      <w:r w:rsidRPr="00A047AD">
        <w:rPr>
          <w:rFonts w:asciiTheme="majorHAnsi" w:eastAsia="Calibri" w:hAnsiTheme="majorHAnsi" w:cstheme="majorHAnsi"/>
          <w:szCs w:val="20"/>
          <w:lang w:eastAsia="x-none"/>
        </w:rPr>
        <w:t xml:space="preserve"> beneficiados por millón invertido). Dentro de este grupo, se ordenan los locales según los </w:t>
      </w:r>
      <w:r w:rsidR="006E432B" w:rsidRPr="00A047AD">
        <w:rPr>
          <w:rFonts w:asciiTheme="majorHAnsi" w:eastAsia="Calibri" w:hAnsiTheme="majorHAnsi" w:cstheme="majorHAnsi"/>
          <w:szCs w:val="20"/>
          <w:lang w:eastAsia="x-none"/>
        </w:rPr>
        <w:t>alumnos</w:t>
      </w:r>
      <w:r w:rsidRPr="00A047AD">
        <w:rPr>
          <w:rFonts w:asciiTheme="majorHAnsi" w:eastAsia="Calibri" w:hAnsiTheme="majorHAnsi" w:cstheme="majorHAnsi"/>
          <w:szCs w:val="20"/>
          <w:lang w:eastAsia="x-none"/>
        </w:rPr>
        <w:t xml:space="preserve"> en riesgo</w:t>
      </w:r>
      <w:r w:rsidR="00BA1238" w:rsidRPr="00A047AD">
        <w:rPr>
          <w:rFonts w:asciiTheme="majorHAnsi" w:eastAsia="Calibri" w:hAnsiTheme="majorHAnsi" w:cstheme="majorHAnsi"/>
          <w:szCs w:val="20"/>
          <w:vertAlign w:val="superscript"/>
          <w:lang w:eastAsia="x-none"/>
        </w:rPr>
        <w:t>1</w:t>
      </w:r>
      <w:r w:rsidR="005433F2" w:rsidRPr="00A047AD">
        <w:rPr>
          <w:rFonts w:asciiTheme="majorHAnsi" w:eastAsia="Calibri" w:hAnsiTheme="majorHAnsi" w:cstheme="majorHAnsi"/>
          <w:szCs w:val="20"/>
          <w:vertAlign w:val="superscript"/>
          <w:lang w:eastAsia="x-none"/>
        </w:rPr>
        <w:t>9</w:t>
      </w:r>
      <w:r w:rsidRPr="00A047AD">
        <w:rPr>
          <w:rFonts w:asciiTheme="majorHAnsi" w:eastAsia="Calibri" w:hAnsiTheme="majorHAnsi" w:cstheme="majorHAnsi"/>
          <w:szCs w:val="20"/>
          <w:lang w:eastAsia="x-none"/>
        </w:rPr>
        <w:t>.</w:t>
      </w:r>
    </w:p>
    <w:p w14:paraId="177089EB" w14:textId="01E44791" w:rsidR="00C16C51" w:rsidRPr="00A047AD" w:rsidRDefault="00C16C51">
      <w:pPr>
        <w:numPr>
          <w:ilvl w:val="0"/>
          <w:numId w:val="6"/>
        </w:numPr>
        <w:spacing w:before="120" w:after="120" w:line="240" w:lineRule="auto"/>
        <w:ind w:left="714" w:hanging="357"/>
        <w:jc w:val="both"/>
        <w:rPr>
          <w:rFonts w:asciiTheme="majorHAnsi" w:eastAsia="Calibri" w:hAnsiTheme="majorHAnsi" w:cstheme="majorHAnsi"/>
          <w:szCs w:val="20"/>
          <w:lang w:eastAsia="x-none"/>
        </w:rPr>
      </w:pPr>
      <w:r w:rsidRPr="00A047AD">
        <w:rPr>
          <w:rFonts w:asciiTheme="majorHAnsi" w:eastAsia="Calibri" w:hAnsiTheme="majorHAnsi" w:cstheme="majorHAnsi"/>
          <w:szCs w:val="20"/>
          <w:u w:val="single"/>
          <w:lang w:eastAsia="x-none"/>
        </w:rPr>
        <w:t>Grupo 4 - Poco Eficiente o Rural</w:t>
      </w:r>
      <w:r w:rsidRPr="00A047AD">
        <w:rPr>
          <w:rFonts w:asciiTheme="majorHAnsi" w:eastAsia="Calibri" w:hAnsiTheme="majorHAnsi" w:cstheme="majorHAnsi"/>
          <w:szCs w:val="20"/>
          <w:lang w:eastAsia="x-none"/>
        </w:rPr>
        <w:t xml:space="preserve">: Locales educativos ubicados en distritos de zonas rurales (grupo de equidad 3), o locales educativos poco eficientes (quintil 3, entre </w:t>
      </w:r>
      <w:r w:rsidR="00A047AD" w:rsidRPr="00A047AD">
        <w:rPr>
          <w:rFonts w:asciiTheme="majorHAnsi" w:eastAsia="Calibri" w:hAnsiTheme="majorHAnsi" w:cstheme="majorHAnsi"/>
          <w:szCs w:val="20"/>
          <w:lang w:eastAsia="x-none"/>
        </w:rPr>
        <w:t>1</w:t>
      </w:r>
      <w:r w:rsidR="001E7C67">
        <w:rPr>
          <w:rFonts w:asciiTheme="majorHAnsi" w:eastAsia="Calibri" w:hAnsiTheme="majorHAnsi" w:cstheme="majorHAnsi"/>
          <w:szCs w:val="20"/>
          <w:lang w:eastAsia="x-none"/>
        </w:rPr>
        <w:t>1</w:t>
      </w:r>
      <w:r w:rsidRPr="00A047AD">
        <w:rPr>
          <w:rFonts w:asciiTheme="majorHAnsi" w:eastAsia="Calibri" w:hAnsiTheme="majorHAnsi" w:cstheme="majorHAnsi"/>
          <w:szCs w:val="20"/>
          <w:lang w:eastAsia="x-none"/>
        </w:rPr>
        <w:t xml:space="preserve"> y </w:t>
      </w:r>
      <w:r w:rsidR="00091FCE">
        <w:rPr>
          <w:rFonts w:asciiTheme="majorHAnsi" w:eastAsia="Calibri" w:hAnsiTheme="majorHAnsi" w:cstheme="majorHAnsi"/>
          <w:szCs w:val="20"/>
          <w:lang w:eastAsia="x-none"/>
        </w:rPr>
        <w:t>19</w:t>
      </w:r>
      <w:r w:rsidR="00926465">
        <w:rPr>
          <w:rFonts w:asciiTheme="majorHAnsi" w:eastAsia="Calibri" w:hAnsiTheme="majorHAnsi" w:cstheme="majorHAnsi"/>
          <w:szCs w:val="20"/>
          <w:lang w:eastAsia="x-none"/>
        </w:rPr>
        <w:t xml:space="preserve"> </w:t>
      </w:r>
      <w:r w:rsidR="006E432B" w:rsidRPr="00A047AD">
        <w:rPr>
          <w:rFonts w:asciiTheme="majorHAnsi" w:eastAsia="Calibri" w:hAnsiTheme="majorHAnsi" w:cstheme="majorHAnsi"/>
          <w:szCs w:val="20"/>
          <w:lang w:eastAsia="x-none"/>
        </w:rPr>
        <w:t>alumnos</w:t>
      </w:r>
      <w:r w:rsidRPr="00A047AD">
        <w:rPr>
          <w:rFonts w:asciiTheme="majorHAnsi" w:eastAsia="Calibri" w:hAnsiTheme="majorHAnsi" w:cstheme="majorHAnsi"/>
          <w:szCs w:val="20"/>
          <w:lang w:eastAsia="x-none"/>
        </w:rPr>
        <w:t xml:space="preserve"> beneficiados por millón invertido). Dentro de este grupo, se ordenan los locales según los </w:t>
      </w:r>
      <w:r w:rsidR="006E432B" w:rsidRPr="00A047AD">
        <w:rPr>
          <w:rFonts w:asciiTheme="majorHAnsi" w:eastAsia="Calibri" w:hAnsiTheme="majorHAnsi" w:cstheme="majorHAnsi"/>
          <w:szCs w:val="20"/>
          <w:lang w:eastAsia="x-none"/>
        </w:rPr>
        <w:t>alumnos</w:t>
      </w:r>
      <w:r w:rsidRPr="00A047AD">
        <w:rPr>
          <w:rFonts w:asciiTheme="majorHAnsi" w:eastAsia="Calibri" w:hAnsiTheme="majorHAnsi" w:cstheme="majorHAnsi"/>
          <w:szCs w:val="20"/>
          <w:lang w:eastAsia="x-none"/>
        </w:rPr>
        <w:t xml:space="preserve"> en riesgo</w:t>
      </w:r>
      <w:r w:rsidR="00BA1238" w:rsidRPr="00A047AD">
        <w:rPr>
          <w:rFonts w:asciiTheme="majorHAnsi" w:eastAsia="Calibri" w:hAnsiTheme="majorHAnsi" w:cstheme="majorHAnsi"/>
          <w:szCs w:val="20"/>
          <w:vertAlign w:val="superscript"/>
          <w:lang w:eastAsia="x-none"/>
        </w:rPr>
        <w:t>1</w:t>
      </w:r>
      <w:r w:rsidR="005433F2" w:rsidRPr="00A047AD">
        <w:rPr>
          <w:rFonts w:asciiTheme="majorHAnsi" w:eastAsia="Calibri" w:hAnsiTheme="majorHAnsi" w:cstheme="majorHAnsi"/>
          <w:szCs w:val="20"/>
          <w:vertAlign w:val="superscript"/>
          <w:lang w:eastAsia="x-none"/>
        </w:rPr>
        <w:t>9</w:t>
      </w:r>
      <w:r w:rsidRPr="00A047AD">
        <w:rPr>
          <w:rFonts w:asciiTheme="majorHAnsi" w:eastAsia="Calibri" w:hAnsiTheme="majorHAnsi" w:cstheme="majorHAnsi"/>
          <w:szCs w:val="20"/>
          <w:lang w:eastAsia="x-none"/>
        </w:rPr>
        <w:t>.</w:t>
      </w:r>
    </w:p>
    <w:p w14:paraId="5367AA14" w14:textId="666ED490" w:rsidR="00C16C51" w:rsidRPr="00A047AD" w:rsidRDefault="00C16C51">
      <w:pPr>
        <w:numPr>
          <w:ilvl w:val="0"/>
          <w:numId w:val="6"/>
        </w:numPr>
        <w:spacing w:before="120" w:after="120" w:line="240" w:lineRule="auto"/>
        <w:ind w:left="714" w:hanging="357"/>
        <w:jc w:val="both"/>
        <w:rPr>
          <w:rFonts w:asciiTheme="majorHAnsi" w:eastAsia="Calibri" w:hAnsiTheme="majorHAnsi" w:cstheme="majorHAnsi"/>
          <w:szCs w:val="20"/>
          <w:lang w:eastAsia="x-none"/>
        </w:rPr>
      </w:pPr>
      <w:r w:rsidRPr="00A047AD">
        <w:rPr>
          <w:rFonts w:asciiTheme="majorHAnsi" w:eastAsia="Calibri" w:hAnsiTheme="majorHAnsi" w:cstheme="majorHAnsi"/>
          <w:szCs w:val="20"/>
          <w:u w:val="single"/>
          <w:lang w:eastAsia="x-none"/>
        </w:rPr>
        <w:t>Grupo 5 - No Eficiente o Urbano</w:t>
      </w:r>
      <w:r w:rsidRPr="00A047AD">
        <w:rPr>
          <w:rFonts w:asciiTheme="majorHAnsi" w:eastAsia="Calibri" w:hAnsiTheme="majorHAnsi" w:cstheme="majorHAnsi"/>
          <w:szCs w:val="20"/>
          <w:lang w:eastAsia="x-none"/>
        </w:rPr>
        <w:t xml:space="preserve">: Locales educativos ubicados en distritos de zonas urbanas (grupo de equidad 4), o locales educativos ineficientes (quintil 1 y 2, menos de </w:t>
      </w:r>
      <w:r w:rsidR="00A047AD" w:rsidRPr="00A047AD">
        <w:rPr>
          <w:rFonts w:asciiTheme="majorHAnsi" w:eastAsia="Calibri" w:hAnsiTheme="majorHAnsi" w:cstheme="majorHAnsi"/>
          <w:szCs w:val="20"/>
          <w:lang w:eastAsia="x-none"/>
        </w:rPr>
        <w:t>1</w:t>
      </w:r>
      <w:r w:rsidR="001E7C67">
        <w:rPr>
          <w:rFonts w:asciiTheme="majorHAnsi" w:eastAsia="Calibri" w:hAnsiTheme="majorHAnsi" w:cstheme="majorHAnsi"/>
          <w:szCs w:val="20"/>
          <w:lang w:eastAsia="x-none"/>
        </w:rPr>
        <w:t>1</w:t>
      </w:r>
      <w:r w:rsidRPr="00A047AD">
        <w:rPr>
          <w:rFonts w:asciiTheme="majorHAnsi" w:eastAsia="Calibri" w:hAnsiTheme="majorHAnsi" w:cstheme="majorHAnsi"/>
          <w:szCs w:val="20"/>
          <w:lang w:eastAsia="x-none"/>
        </w:rPr>
        <w:t xml:space="preserve"> </w:t>
      </w:r>
      <w:r w:rsidR="006E432B" w:rsidRPr="00A047AD">
        <w:rPr>
          <w:rFonts w:asciiTheme="majorHAnsi" w:eastAsia="Calibri" w:hAnsiTheme="majorHAnsi" w:cstheme="majorHAnsi"/>
          <w:szCs w:val="20"/>
          <w:lang w:eastAsia="x-none"/>
        </w:rPr>
        <w:t>alumnos</w:t>
      </w:r>
      <w:r w:rsidRPr="00A047AD">
        <w:rPr>
          <w:rFonts w:asciiTheme="majorHAnsi" w:eastAsia="Calibri" w:hAnsiTheme="majorHAnsi" w:cstheme="majorHAnsi"/>
          <w:szCs w:val="20"/>
          <w:lang w:eastAsia="x-none"/>
        </w:rPr>
        <w:t xml:space="preserve"> beneficiados por millón invertido). Dentro de este grupo, se ordenan los locales según los </w:t>
      </w:r>
      <w:r w:rsidR="006E432B" w:rsidRPr="00A047AD">
        <w:rPr>
          <w:rFonts w:asciiTheme="majorHAnsi" w:eastAsia="Calibri" w:hAnsiTheme="majorHAnsi" w:cstheme="majorHAnsi"/>
          <w:szCs w:val="20"/>
          <w:lang w:eastAsia="x-none"/>
        </w:rPr>
        <w:t>alumnos</w:t>
      </w:r>
      <w:r w:rsidRPr="00A047AD">
        <w:rPr>
          <w:rFonts w:asciiTheme="majorHAnsi" w:eastAsia="Calibri" w:hAnsiTheme="majorHAnsi" w:cstheme="majorHAnsi"/>
          <w:szCs w:val="20"/>
          <w:lang w:eastAsia="x-none"/>
        </w:rPr>
        <w:t xml:space="preserve"> en riesgo</w:t>
      </w:r>
      <w:r w:rsidR="00BA1238" w:rsidRPr="00A047AD">
        <w:rPr>
          <w:rFonts w:asciiTheme="majorHAnsi" w:eastAsia="Calibri" w:hAnsiTheme="majorHAnsi" w:cstheme="majorHAnsi"/>
          <w:szCs w:val="20"/>
          <w:vertAlign w:val="superscript"/>
          <w:lang w:eastAsia="x-none"/>
        </w:rPr>
        <w:t>1</w:t>
      </w:r>
      <w:r w:rsidR="005433F2" w:rsidRPr="00A047AD">
        <w:rPr>
          <w:rFonts w:asciiTheme="majorHAnsi" w:eastAsia="Calibri" w:hAnsiTheme="majorHAnsi" w:cstheme="majorHAnsi"/>
          <w:szCs w:val="20"/>
          <w:vertAlign w:val="superscript"/>
          <w:lang w:eastAsia="x-none"/>
        </w:rPr>
        <w:t>9</w:t>
      </w:r>
      <w:r w:rsidRPr="00A047AD">
        <w:rPr>
          <w:rFonts w:asciiTheme="majorHAnsi" w:eastAsia="Calibri" w:hAnsiTheme="majorHAnsi" w:cstheme="majorHAnsi"/>
          <w:szCs w:val="20"/>
          <w:lang w:eastAsia="x-none"/>
        </w:rPr>
        <w:t>.</w:t>
      </w:r>
    </w:p>
    <w:p w14:paraId="455DDC57" w14:textId="563D0491" w:rsidR="00621D9F" w:rsidRPr="00091FCE" w:rsidRDefault="00C16C51" w:rsidP="00091FCE">
      <w:pPr>
        <w:pStyle w:val="Prrafodelista"/>
        <w:spacing w:before="120" w:after="120" w:line="240" w:lineRule="auto"/>
        <w:ind w:left="426"/>
        <w:contextualSpacing w:val="0"/>
        <w:jc w:val="both"/>
        <w:rPr>
          <w:rFonts w:asciiTheme="majorHAnsi" w:eastAsia="Calibri" w:hAnsiTheme="majorHAnsi" w:cstheme="majorHAnsi"/>
          <w:szCs w:val="20"/>
          <w:lang w:eastAsia="x-none"/>
        </w:rPr>
      </w:pPr>
      <w:r w:rsidRPr="005433F2">
        <w:rPr>
          <w:rFonts w:asciiTheme="majorHAnsi" w:eastAsia="Calibri" w:hAnsiTheme="majorHAnsi" w:cstheme="majorHAnsi"/>
          <w:szCs w:val="20"/>
          <w:lang w:eastAsia="x-none"/>
        </w:rPr>
        <w:t>El siguiente gráfico resume la metodología de clasificación en los Grupos de Prioridad:</w:t>
      </w:r>
    </w:p>
    <w:p w14:paraId="167C133A" w14:textId="27AFBD6F" w:rsidR="00C16C51" w:rsidRPr="00E076A1" w:rsidRDefault="00BA1238" w:rsidP="00E076A1">
      <w:pPr>
        <w:pStyle w:val="Descripcin"/>
        <w:keepNext/>
        <w:spacing w:before="240" w:after="120"/>
        <w:jc w:val="center"/>
        <w:rPr>
          <w:rFonts w:asciiTheme="majorHAnsi" w:eastAsia="Calibri" w:hAnsiTheme="majorHAnsi" w:cstheme="majorHAnsi"/>
          <w:color w:val="000000" w:themeColor="text1"/>
          <w:sz w:val="24"/>
          <w:szCs w:val="22"/>
          <w:lang w:eastAsia="x-none"/>
        </w:rPr>
      </w:pPr>
      <w:bookmarkStart w:id="36" w:name="_Toc218012279"/>
      <w:r w:rsidRPr="00E076A1">
        <w:rPr>
          <w:rFonts w:asciiTheme="majorHAnsi" w:hAnsiTheme="majorHAnsi" w:cstheme="majorHAnsi"/>
          <w:b/>
          <w:bCs/>
          <w:i w:val="0"/>
          <w:iCs w:val="0"/>
          <w:color w:val="000000" w:themeColor="text1"/>
          <w:sz w:val="22"/>
          <w:szCs w:val="22"/>
        </w:rPr>
        <w:t xml:space="preserve">Ilustración </w:t>
      </w:r>
      <w:r w:rsidRPr="00E076A1">
        <w:rPr>
          <w:rFonts w:asciiTheme="majorHAnsi" w:hAnsiTheme="majorHAnsi" w:cstheme="majorHAnsi"/>
          <w:b/>
          <w:bCs/>
          <w:i w:val="0"/>
          <w:iCs w:val="0"/>
          <w:color w:val="000000" w:themeColor="text1"/>
          <w:sz w:val="22"/>
          <w:szCs w:val="22"/>
        </w:rPr>
        <w:fldChar w:fldCharType="begin"/>
      </w:r>
      <w:r w:rsidRPr="00E076A1">
        <w:rPr>
          <w:rFonts w:asciiTheme="majorHAnsi" w:hAnsiTheme="majorHAnsi" w:cstheme="majorHAnsi"/>
          <w:b/>
          <w:bCs/>
          <w:i w:val="0"/>
          <w:iCs w:val="0"/>
          <w:color w:val="000000" w:themeColor="text1"/>
          <w:sz w:val="22"/>
          <w:szCs w:val="22"/>
        </w:rPr>
        <w:instrText xml:space="preserve"> SEQ Ilustración \* ARABIC </w:instrText>
      </w:r>
      <w:r w:rsidRPr="00E076A1">
        <w:rPr>
          <w:rFonts w:asciiTheme="majorHAnsi" w:hAnsiTheme="majorHAnsi" w:cstheme="majorHAnsi"/>
          <w:b/>
          <w:bCs/>
          <w:i w:val="0"/>
          <w:iCs w:val="0"/>
          <w:color w:val="000000" w:themeColor="text1"/>
          <w:sz w:val="22"/>
          <w:szCs w:val="22"/>
        </w:rPr>
        <w:fldChar w:fldCharType="separate"/>
      </w:r>
      <w:r w:rsidR="002543FE">
        <w:rPr>
          <w:rFonts w:asciiTheme="majorHAnsi" w:hAnsiTheme="majorHAnsi" w:cstheme="majorHAnsi"/>
          <w:b/>
          <w:bCs/>
          <w:i w:val="0"/>
          <w:iCs w:val="0"/>
          <w:noProof/>
          <w:color w:val="000000" w:themeColor="text1"/>
          <w:sz w:val="22"/>
          <w:szCs w:val="22"/>
        </w:rPr>
        <w:t>2</w:t>
      </w:r>
      <w:r w:rsidRPr="00E076A1">
        <w:rPr>
          <w:rFonts w:asciiTheme="majorHAnsi" w:hAnsiTheme="majorHAnsi" w:cstheme="majorHAnsi"/>
          <w:b/>
          <w:bCs/>
          <w:i w:val="0"/>
          <w:iCs w:val="0"/>
          <w:color w:val="000000" w:themeColor="text1"/>
          <w:sz w:val="22"/>
          <w:szCs w:val="22"/>
        </w:rPr>
        <w:fldChar w:fldCharType="end"/>
      </w:r>
      <w:r w:rsidRPr="00E076A1">
        <w:rPr>
          <w:rFonts w:asciiTheme="majorHAnsi" w:hAnsiTheme="majorHAnsi" w:cstheme="majorHAnsi"/>
          <w:b/>
          <w:bCs/>
          <w:i w:val="0"/>
          <w:iCs w:val="0"/>
          <w:color w:val="000000" w:themeColor="text1"/>
          <w:sz w:val="22"/>
          <w:szCs w:val="22"/>
        </w:rPr>
        <w:t>. Resumen de la metodología de clasificación en los grupos de prioridad</w:t>
      </w:r>
      <w:bookmarkEnd w:id="36"/>
    </w:p>
    <w:tbl>
      <w:tblPr>
        <w:tblW w:w="8416" w:type="dxa"/>
        <w:jc w:val="center"/>
        <w:tblLayout w:type="fixed"/>
        <w:tblCellMar>
          <w:top w:w="57" w:type="dxa"/>
          <w:left w:w="57" w:type="dxa"/>
          <w:bottom w:w="57" w:type="dxa"/>
          <w:right w:w="57" w:type="dxa"/>
        </w:tblCellMar>
        <w:tblLook w:val="0600" w:firstRow="0" w:lastRow="0" w:firstColumn="0" w:lastColumn="0" w:noHBand="1" w:noVBand="1"/>
      </w:tblPr>
      <w:tblGrid>
        <w:gridCol w:w="350"/>
        <w:gridCol w:w="1398"/>
        <w:gridCol w:w="15"/>
        <w:gridCol w:w="1918"/>
        <w:gridCol w:w="1370"/>
        <w:gridCol w:w="1370"/>
        <w:gridCol w:w="1371"/>
        <w:gridCol w:w="425"/>
        <w:gridCol w:w="199"/>
      </w:tblGrid>
      <w:tr w:rsidR="00C16C51" w:rsidRPr="005433F2" w14:paraId="4A7E8E21" w14:textId="77777777" w:rsidTr="00E076A1">
        <w:trPr>
          <w:gridAfter w:val="1"/>
          <w:wAfter w:w="199" w:type="dxa"/>
          <w:trHeight w:val="624"/>
          <w:jc w:val="center"/>
        </w:trPr>
        <w:tc>
          <w:tcPr>
            <w:tcW w:w="1763" w:type="dxa"/>
            <w:gridSpan w:val="3"/>
            <w:tcBorders>
              <w:top w:val="single" w:sz="4" w:space="0" w:color="000000"/>
              <w:left w:val="single" w:sz="4" w:space="0" w:color="000000"/>
              <w:bottom w:val="single" w:sz="4" w:space="0" w:color="000000"/>
              <w:right w:val="single" w:sz="4" w:space="0" w:color="000000"/>
            </w:tcBorders>
            <w:tcMar>
              <w:top w:w="12" w:type="dxa"/>
              <w:left w:w="12" w:type="dxa"/>
              <w:bottom w:w="0" w:type="dxa"/>
              <w:right w:w="12" w:type="dxa"/>
            </w:tcMar>
            <w:vAlign w:val="center"/>
            <w:hideMark/>
          </w:tcPr>
          <w:p w14:paraId="30FA6672" w14:textId="77777777" w:rsidR="00C16C51" w:rsidRPr="005433F2" w:rsidRDefault="00C16C51" w:rsidP="00563D8C">
            <w:pPr>
              <w:spacing w:after="0" w:line="240" w:lineRule="auto"/>
              <w:jc w:val="center"/>
              <w:rPr>
                <w:rFonts w:asciiTheme="majorHAnsi" w:eastAsia="Calibri" w:hAnsiTheme="majorHAnsi" w:cstheme="majorHAnsi"/>
                <w:noProof/>
                <w:sz w:val="18"/>
                <w:szCs w:val="20"/>
              </w:rPr>
            </w:pPr>
            <w:r w:rsidRPr="005433F2">
              <w:rPr>
                <w:rFonts w:asciiTheme="majorHAnsi" w:eastAsia="Calibri" w:hAnsiTheme="majorHAnsi" w:cstheme="majorHAnsi"/>
                <w:b/>
                <w:bCs/>
                <w:noProof/>
                <w:sz w:val="18"/>
                <w:szCs w:val="20"/>
              </w:rPr>
              <w:t>Riesgo</w:t>
            </w:r>
          </w:p>
        </w:tc>
        <w:tc>
          <w:tcPr>
            <w:tcW w:w="6029" w:type="dxa"/>
            <w:gridSpan w:val="4"/>
            <w:tcBorders>
              <w:top w:val="single" w:sz="4" w:space="0" w:color="000000"/>
              <w:left w:val="single" w:sz="4" w:space="0" w:color="000000"/>
              <w:bottom w:val="single" w:sz="4" w:space="0" w:color="000000"/>
              <w:right w:val="single" w:sz="4" w:space="0" w:color="000000"/>
            </w:tcBorders>
            <w:shd w:val="clear" w:color="auto" w:fill="C00000"/>
            <w:tcMar>
              <w:top w:w="12" w:type="dxa"/>
              <w:left w:w="12" w:type="dxa"/>
              <w:bottom w:w="0" w:type="dxa"/>
              <w:right w:w="12" w:type="dxa"/>
            </w:tcMar>
            <w:vAlign w:val="center"/>
            <w:hideMark/>
          </w:tcPr>
          <w:p w14:paraId="1138FD1B" w14:textId="77777777" w:rsidR="00C16C51" w:rsidRPr="005433F2" w:rsidRDefault="00C16C51" w:rsidP="00563D8C">
            <w:pPr>
              <w:spacing w:after="0" w:line="240" w:lineRule="auto"/>
              <w:jc w:val="center"/>
              <w:rPr>
                <w:rFonts w:asciiTheme="majorHAnsi" w:eastAsia="Calibri" w:hAnsiTheme="majorHAnsi" w:cstheme="majorHAnsi"/>
                <w:noProof/>
                <w:sz w:val="18"/>
                <w:szCs w:val="20"/>
              </w:rPr>
            </w:pPr>
            <w:r w:rsidRPr="005433F2">
              <w:rPr>
                <w:rFonts w:asciiTheme="majorHAnsi" w:eastAsia="Calibri" w:hAnsiTheme="majorHAnsi" w:cstheme="majorHAnsi"/>
                <w:b/>
                <w:noProof/>
                <w:sz w:val="18"/>
                <w:szCs w:val="20"/>
              </w:rPr>
              <w:t>Prioridad 1</w:t>
            </w:r>
            <w:r w:rsidRPr="005433F2">
              <w:rPr>
                <w:rFonts w:asciiTheme="majorHAnsi" w:eastAsia="Calibri" w:hAnsiTheme="majorHAnsi" w:cstheme="majorHAnsi"/>
                <w:noProof/>
                <w:sz w:val="18"/>
                <w:szCs w:val="20"/>
              </w:rPr>
              <w:br/>
              <w:t>Muy Alto Riesgo de Colapso</w:t>
            </w:r>
            <w:r w:rsidRPr="005433F2">
              <w:rPr>
                <w:rFonts w:asciiTheme="majorHAnsi" w:eastAsia="Calibri" w:hAnsiTheme="majorHAnsi" w:cstheme="majorHAnsi"/>
                <w:noProof/>
                <w:sz w:val="18"/>
                <w:szCs w:val="20"/>
              </w:rPr>
              <w:br/>
              <w:t>(Ordenado internamente según ratio de eficiencia)</w:t>
            </w:r>
          </w:p>
        </w:tc>
        <w:tc>
          <w:tcPr>
            <w:tcW w:w="425" w:type="dxa"/>
            <w:tcBorders>
              <w:top w:val="nil"/>
              <w:left w:val="single" w:sz="4" w:space="0" w:color="000000"/>
              <w:bottom w:val="single" w:sz="4" w:space="0" w:color="000000"/>
              <w:right w:val="nil"/>
            </w:tcBorders>
            <w:tcMar>
              <w:top w:w="12" w:type="dxa"/>
              <w:left w:w="12" w:type="dxa"/>
              <w:bottom w:w="0" w:type="dxa"/>
              <w:right w:w="12" w:type="dxa"/>
            </w:tcMar>
            <w:vAlign w:val="bottom"/>
            <w:hideMark/>
          </w:tcPr>
          <w:p w14:paraId="5252B88B" w14:textId="77777777" w:rsidR="00C16C51" w:rsidRPr="005433F2" w:rsidRDefault="00C16C51" w:rsidP="00563D8C">
            <w:pPr>
              <w:spacing w:after="0" w:line="240" w:lineRule="auto"/>
              <w:ind w:left="708"/>
              <w:jc w:val="center"/>
              <w:rPr>
                <w:rFonts w:asciiTheme="majorHAnsi" w:eastAsia="Calibri" w:hAnsiTheme="majorHAnsi" w:cstheme="majorHAnsi"/>
                <w:noProof/>
                <w:sz w:val="18"/>
                <w:szCs w:val="20"/>
              </w:rPr>
            </w:pPr>
          </w:p>
        </w:tc>
      </w:tr>
      <w:tr w:rsidR="00C16C51" w:rsidRPr="005433F2" w14:paraId="5BA045C2" w14:textId="77777777" w:rsidTr="00E076A1">
        <w:trPr>
          <w:cantSplit/>
          <w:trHeight w:val="850"/>
          <w:jc w:val="center"/>
        </w:trPr>
        <w:tc>
          <w:tcPr>
            <w:tcW w:w="350" w:type="dxa"/>
            <w:vMerge w:val="restart"/>
            <w:tcBorders>
              <w:top w:val="single" w:sz="4" w:space="0" w:color="000000"/>
              <w:left w:val="single" w:sz="4" w:space="0" w:color="000000"/>
              <w:bottom w:val="single" w:sz="4" w:space="0" w:color="000000"/>
              <w:right w:val="single" w:sz="4" w:space="0" w:color="000000"/>
            </w:tcBorders>
            <w:tcMar>
              <w:top w:w="12" w:type="dxa"/>
              <w:left w:w="12" w:type="dxa"/>
              <w:bottom w:w="0" w:type="dxa"/>
              <w:right w:w="12" w:type="dxa"/>
            </w:tcMar>
            <w:textDirection w:val="btLr"/>
            <w:vAlign w:val="center"/>
            <w:hideMark/>
          </w:tcPr>
          <w:p w14:paraId="741F5576" w14:textId="77777777" w:rsidR="00C16C51" w:rsidRPr="005433F2" w:rsidRDefault="00C16C51" w:rsidP="00563D8C">
            <w:pPr>
              <w:spacing w:after="0" w:line="240" w:lineRule="auto"/>
              <w:ind w:left="113"/>
              <w:jc w:val="center"/>
              <w:rPr>
                <w:rFonts w:asciiTheme="majorHAnsi" w:eastAsia="Calibri" w:hAnsiTheme="majorHAnsi" w:cstheme="majorHAnsi"/>
                <w:noProof/>
                <w:sz w:val="18"/>
                <w:szCs w:val="20"/>
              </w:rPr>
            </w:pPr>
            <w:r w:rsidRPr="005433F2">
              <w:rPr>
                <w:rFonts w:asciiTheme="majorHAnsi" w:eastAsia="Calibri" w:hAnsiTheme="majorHAnsi" w:cstheme="majorHAnsi"/>
                <w:b/>
                <w:bCs/>
                <w:noProof/>
                <w:sz w:val="18"/>
                <w:szCs w:val="20"/>
              </w:rPr>
              <w:t>Eficiencia</w:t>
            </w:r>
          </w:p>
        </w:tc>
        <w:tc>
          <w:tcPr>
            <w:tcW w:w="1398" w:type="dxa"/>
            <w:tcBorders>
              <w:top w:val="single" w:sz="4" w:space="0" w:color="000000"/>
              <w:left w:val="single" w:sz="4" w:space="0" w:color="000000"/>
              <w:bottom w:val="single" w:sz="4" w:space="0" w:color="000000"/>
              <w:right w:val="single" w:sz="4" w:space="0" w:color="000000"/>
            </w:tcBorders>
            <w:tcMar>
              <w:top w:w="12" w:type="dxa"/>
              <w:left w:w="12" w:type="dxa"/>
              <w:bottom w:w="0" w:type="dxa"/>
              <w:right w:w="12" w:type="dxa"/>
            </w:tcMar>
            <w:vAlign w:val="center"/>
            <w:hideMark/>
          </w:tcPr>
          <w:p w14:paraId="711E8906" w14:textId="77777777" w:rsidR="00C16C51" w:rsidRPr="005433F2" w:rsidRDefault="00C16C51" w:rsidP="00563D8C">
            <w:pPr>
              <w:spacing w:after="0" w:line="240" w:lineRule="auto"/>
              <w:jc w:val="center"/>
              <w:rPr>
                <w:rFonts w:asciiTheme="majorHAnsi" w:eastAsia="Calibri" w:hAnsiTheme="majorHAnsi" w:cstheme="majorHAnsi"/>
                <w:b/>
                <w:bCs/>
                <w:noProof/>
                <w:sz w:val="18"/>
                <w:szCs w:val="20"/>
              </w:rPr>
            </w:pPr>
            <w:r w:rsidRPr="005433F2">
              <w:rPr>
                <w:rFonts w:asciiTheme="majorHAnsi" w:eastAsia="Calibri" w:hAnsiTheme="majorHAnsi" w:cstheme="majorHAnsi"/>
                <w:b/>
                <w:bCs/>
                <w:noProof/>
                <w:sz w:val="18"/>
                <w:szCs w:val="20"/>
              </w:rPr>
              <w:t>Muy Eficiente</w:t>
            </w:r>
          </w:p>
        </w:tc>
        <w:tc>
          <w:tcPr>
            <w:tcW w:w="1933" w:type="dxa"/>
            <w:gridSpan w:val="2"/>
            <w:tcBorders>
              <w:top w:val="single" w:sz="4" w:space="0" w:color="000000"/>
              <w:left w:val="single" w:sz="4" w:space="0" w:color="000000"/>
              <w:bottom w:val="nil"/>
              <w:right w:val="nil"/>
            </w:tcBorders>
            <w:shd w:val="clear" w:color="auto" w:fill="FFC000"/>
            <w:tcMar>
              <w:top w:w="12" w:type="dxa"/>
              <w:left w:w="12" w:type="dxa"/>
              <w:bottom w:w="0" w:type="dxa"/>
              <w:right w:w="12" w:type="dxa"/>
            </w:tcMar>
            <w:vAlign w:val="center"/>
            <w:hideMark/>
          </w:tcPr>
          <w:p w14:paraId="3B7BA071" w14:textId="77777777" w:rsidR="00C16C51" w:rsidRPr="005433F2" w:rsidRDefault="00C16C51" w:rsidP="00563D8C">
            <w:pPr>
              <w:spacing w:after="0" w:line="240" w:lineRule="auto"/>
              <w:jc w:val="center"/>
              <w:rPr>
                <w:rFonts w:asciiTheme="majorHAnsi" w:eastAsia="Calibri" w:hAnsiTheme="majorHAnsi" w:cstheme="majorHAnsi"/>
                <w:noProof/>
                <w:sz w:val="18"/>
                <w:szCs w:val="20"/>
              </w:rPr>
            </w:pPr>
            <w:r w:rsidRPr="005433F2">
              <w:rPr>
                <w:rFonts w:asciiTheme="majorHAnsi" w:eastAsia="Calibri" w:hAnsiTheme="majorHAnsi" w:cstheme="majorHAnsi"/>
                <w:b/>
                <w:noProof/>
                <w:sz w:val="18"/>
                <w:szCs w:val="20"/>
              </w:rPr>
              <w:t>Prioridad 2</w:t>
            </w:r>
            <w:r w:rsidRPr="005433F2">
              <w:rPr>
                <w:rFonts w:asciiTheme="majorHAnsi" w:eastAsia="Calibri" w:hAnsiTheme="majorHAnsi" w:cstheme="majorHAnsi"/>
                <w:b/>
                <w:noProof/>
                <w:sz w:val="18"/>
                <w:szCs w:val="20"/>
              </w:rPr>
              <w:br/>
            </w:r>
            <w:r w:rsidRPr="005433F2">
              <w:rPr>
                <w:rFonts w:asciiTheme="majorHAnsi" w:eastAsia="Calibri" w:hAnsiTheme="majorHAnsi" w:cstheme="majorHAnsi"/>
                <w:noProof/>
                <w:sz w:val="18"/>
                <w:szCs w:val="20"/>
              </w:rPr>
              <w:t>Muy eficiente o VRAEM / Huallaga / Frontera</w:t>
            </w:r>
          </w:p>
        </w:tc>
        <w:tc>
          <w:tcPr>
            <w:tcW w:w="1370" w:type="dxa"/>
            <w:tcBorders>
              <w:top w:val="single" w:sz="4" w:space="0" w:color="000000"/>
              <w:left w:val="nil"/>
              <w:bottom w:val="single" w:sz="4" w:space="0" w:color="000000"/>
              <w:right w:val="nil"/>
            </w:tcBorders>
            <w:shd w:val="clear" w:color="auto" w:fill="FFC000"/>
            <w:tcMar>
              <w:top w:w="12" w:type="dxa"/>
              <w:left w:w="12" w:type="dxa"/>
              <w:bottom w:w="0" w:type="dxa"/>
              <w:right w:w="12" w:type="dxa"/>
            </w:tcMar>
            <w:vAlign w:val="center"/>
            <w:hideMark/>
          </w:tcPr>
          <w:p w14:paraId="10C6F33C" w14:textId="77777777" w:rsidR="00C16C51" w:rsidRPr="005433F2" w:rsidRDefault="00C16C51" w:rsidP="00563D8C">
            <w:pPr>
              <w:spacing w:after="0" w:line="240" w:lineRule="auto"/>
              <w:ind w:left="708"/>
              <w:rPr>
                <w:rFonts w:asciiTheme="majorHAnsi" w:eastAsia="Calibri" w:hAnsiTheme="majorHAnsi" w:cstheme="majorHAnsi"/>
                <w:noProof/>
                <w:sz w:val="18"/>
                <w:szCs w:val="20"/>
              </w:rPr>
            </w:pPr>
            <w:r w:rsidRPr="005433F2">
              <w:rPr>
                <w:rFonts w:asciiTheme="majorHAnsi" w:eastAsia="Calibri" w:hAnsiTheme="majorHAnsi" w:cstheme="majorHAnsi"/>
                <w:noProof/>
                <w:sz w:val="18"/>
                <w:szCs w:val="20"/>
              </w:rPr>
              <w:t> </w:t>
            </w:r>
          </w:p>
        </w:tc>
        <w:tc>
          <w:tcPr>
            <w:tcW w:w="1370" w:type="dxa"/>
            <w:tcBorders>
              <w:top w:val="single" w:sz="4" w:space="0" w:color="000000"/>
              <w:left w:val="nil"/>
              <w:bottom w:val="single" w:sz="4" w:space="0" w:color="000000"/>
              <w:right w:val="nil"/>
            </w:tcBorders>
            <w:shd w:val="clear" w:color="auto" w:fill="FFC000"/>
            <w:tcMar>
              <w:top w:w="12" w:type="dxa"/>
              <w:left w:w="12" w:type="dxa"/>
              <w:bottom w:w="0" w:type="dxa"/>
              <w:right w:w="12" w:type="dxa"/>
            </w:tcMar>
            <w:vAlign w:val="center"/>
            <w:hideMark/>
          </w:tcPr>
          <w:p w14:paraId="3B6DF2A7" w14:textId="77777777" w:rsidR="00C16C51" w:rsidRPr="005433F2" w:rsidRDefault="00C16C51" w:rsidP="00563D8C">
            <w:pPr>
              <w:spacing w:after="0" w:line="240" w:lineRule="auto"/>
              <w:ind w:left="708"/>
              <w:rPr>
                <w:rFonts w:asciiTheme="majorHAnsi" w:eastAsia="Calibri" w:hAnsiTheme="majorHAnsi" w:cstheme="majorHAnsi"/>
                <w:noProof/>
                <w:sz w:val="18"/>
                <w:szCs w:val="20"/>
              </w:rPr>
            </w:pPr>
            <w:r w:rsidRPr="005433F2">
              <w:rPr>
                <w:rFonts w:asciiTheme="majorHAnsi" w:eastAsia="Calibri" w:hAnsiTheme="majorHAnsi" w:cstheme="majorHAnsi"/>
                <w:noProof/>
                <w:sz w:val="18"/>
                <w:szCs w:val="20"/>
              </w:rPr>
              <w:t> </w:t>
            </w:r>
          </w:p>
        </w:tc>
        <w:tc>
          <w:tcPr>
            <w:tcW w:w="1371" w:type="dxa"/>
            <w:tcBorders>
              <w:top w:val="single" w:sz="4" w:space="0" w:color="000000"/>
              <w:left w:val="nil"/>
              <w:bottom w:val="single" w:sz="4" w:space="0" w:color="000000"/>
              <w:right w:val="single" w:sz="4" w:space="0" w:color="000000"/>
            </w:tcBorders>
            <w:shd w:val="clear" w:color="auto" w:fill="FFC000"/>
            <w:tcMar>
              <w:top w:w="12" w:type="dxa"/>
              <w:left w:w="12" w:type="dxa"/>
              <w:bottom w:w="0" w:type="dxa"/>
              <w:right w:w="12" w:type="dxa"/>
            </w:tcMar>
            <w:vAlign w:val="center"/>
            <w:hideMark/>
          </w:tcPr>
          <w:p w14:paraId="0402D0CE" w14:textId="77777777" w:rsidR="00C16C51" w:rsidRPr="005433F2" w:rsidRDefault="00C16C51" w:rsidP="00563D8C">
            <w:pPr>
              <w:spacing w:after="0" w:line="240" w:lineRule="auto"/>
              <w:ind w:left="708"/>
              <w:rPr>
                <w:rFonts w:asciiTheme="majorHAnsi" w:eastAsia="Calibri" w:hAnsiTheme="majorHAnsi" w:cstheme="majorHAnsi"/>
                <w:noProof/>
                <w:sz w:val="18"/>
                <w:szCs w:val="20"/>
              </w:rPr>
            </w:pPr>
            <w:r w:rsidRPr="005433F2">
              <w:rPr>
                <w:rFonts w:asciiTheme="majorHAnsi" w:eastAsia="Calibri" w:hAnsiTheme="majorHAnsi" w:cstheme="majorHAnsi"/>
                <w:noProof/>
                <w:sz w:val="18"/>
                <w:szCs w:val="20"/>
              </w:rPr>
              <w:t> </w:t>
            </w:r>
          </w:p>
        </w:tc>
        <w:tc>
          <w:tcPr>
            <w:tcW w:w="624" w:type="dxa"/>
            <w:gridSpan w:val="2"/>
            <w:vMerge w:val="restart"/>
            <w:tcBorders>
              <w:top w:val="single" w:sz="4" w:space="0" w:color="000000"/>
              <w:left w:val="single" w:sz="4" w:space="0" w:color="000000"/>
              <w:bottom w:val="single" w:sz="4" w:space="0" w:color="000000"/>
              <w:right w:val="single" w:sz="4" w:space="0" w:color="000000"/>
            </w:tcBorders>
            <w:tcMar>
              <w:top w:w="12" w:type="dxa"/>
              <w:left w:w="12" w:type="dxa"/>
              <w:bottom w:w="0" w:type="dxa"/>
              <w:right w:w="12" w:type="dxa"/>
            </w:tcMar>
            <w:textDirection w:val="tbRl"/>
            <w:vAlign w:val="center"/>
            <w:hideMark/>
          </w:tcPr>
          <w:p w14:paraId="7B112408" w14:textId="253D2AB1" w:rsidR="00C16C51" w:rsidRPr="005433F2" w:rsidRDefault="00C16C51" w:rsidP="00563D8C">
            <w:pPr>
              <w:spacing w:after="0" w:line="240" w:lineRule="auto"/>
              <w:jc w:val="center"/>
              <w:rPr>
                <w:rFonts w:asciiTheme="majorHAnsi" w:eastAsia="Calibri" w:hAnsiTheme="majorHAnsi" w:cstheme="majorHAnsi"/>
                <w:noProof/>
                <w:sz w:val="18"/>
                <w:szCs w:val="20"/>
              </w:rPr>
            </w:pPr>
            <w:r w:rsidRPr="005433F2">
              <w:rPr>
                <w:rFonts w:asciiTheme="majorHAnsi" w:eastAsia="Calibri" w:hAnsiTheme="majorHAnsi" w:cstheme="majorHAnsi"/>
                <w:noProof/>
                <w:sz w:val="18"/>
                <w:szCs w:val="20"/>
              </w:rPr>
              <w:t xml:space="preserve">Se ordenan internamente según los </w:t>
            </w:r>
            <w:r w:rsidR="006E432B">
              <w:rPr>
                <w:rFonts w:asciiTheme="majorHAnsi" w:eastAsia="Calibri" w:hAnsiTheme="majorHAnsi" w:cstheme="majorHAnsi"/>
                <w:noProof/>
                <w:sz w:val="18"/>
                <w:szCs w:val="20"/>
              </w:rPr>
              <w:t>alumnos</w:t>
            </w:r>
            <w:r w:rsidRPr="005433F2">
              <w:rPr>
                <w:rFonts w:asciiTheme="majorHAnsi" w:eastAsia="Calibri" w:hAnsiTheme="majorHAnsi" w:cstheme="majorHAnsi"/>
                <w:noProof/>
                <w:sz w:val="18"/>
                <w:szCs w:val="20"/>
              </w:rPr>
              <w:t xml:space="preserve"> en riesgo</w:t>
            </w:r>
          </w:p>
        </w:tc>
      </w:tr>
      <w:tr w:rsidR="00C16C51" w:rsidRPr="005433F2" w14:paraId="0507C92C" w14:textId="77777777" w:rsidTr="00E076A1">
        <w:trPr>
          <w:trHeight w:val="624"/>
          <w:jc w:val="center"/>
        </w:trPr>
        <w:tc>
          <w:tcPr>
            <w:tcW w:w="350" w:type="dxa"/>
            <w:vMerge/>
            <w:tcBorders>
              <w:top w:val="single" w:sz="4" w:space="0" w:color="000000"/>
              <w:left w:val="single" w:sz="4" w:space="0" w:color="000000"/>
              <w:bottom w:val="single" w:sz="4" w:space="0" w:color="000000"/>
              <w:right w:val="single" w:sz="4" w:space="0" w:color="000000"/>
            </w:tcBorders>
            <w:vAlign w:val="center"/>
            <w:hideMark/>
          </w:tcPr>
          <w:p w14:paraId="2EA1113F" w14:textId="77777777" w:rsidR="00C16C51" w:rsidRPr="005433F2" w:rsidRDefault="00C16C51" w:rsidP="00563D8C">
            <w:pPr>
              <w:spacing w:after="0" w:line="240" w:lineRule="auto"/>
              <w:ind w:left="708"/>
              <w:jc w:val="center"/>
              <w:rPr>
                <w:rFonts w:asciiTheme="majorHAnsi" w:eastAsia="Calibri" w:hAnsiTheme="majorHAnsi" w:cstheme="majorHAnsi"/>
                <w:noProof/>
                <w:sz w:val="18"/>
                <w:szCs w:val="20"/>
              </w:rPr>
            </w:pPr>
          </w:p>
        </w:tc>
        <w:tc>
          <w:tcPr>
            <w:tcW w:w="1398" w:type="dxa"/>
            <w:tcBorders>
              <w:top w:val="single" w:sz="4" w:space="0" w:color="000000"/>
              <w:left w:val="single" w:sz="4" w:space="0" w:color="000000"/>
              <w:bottom w:val="single" w:sz="4" w:space="0" w:color="000000"/>
              <w:right w:val="single" w:sz="4" w:space="0" w:color="000000"/>
            </w:tcBorders>
            <w:tcMar>
              <w:top w:w="12" w:type="dxa"/>
              <w:left w:w="12" w:type="dxa"/>
              <w:bottom w:w="0" w:type="dxa"/>
              <w:right w:w="12" w:type="dxa"/>
            </w:tcMar>
            <w:vAlign w:val="center"/>
            <w:hideMark/>
          </w:tcPr>
          <w:p w14:paraId="741F7BB2" w14:textId="77777777" w:rsidR="00C16C51" w:rsidRPr="005433F2" w:rsidRDefault="00C16C51" w:rsidP="00563D8C">
            <w:pPr>
              <w:spacing w:after="0" w:line="240" w:lineRule="auto"/>
              <w:jc w:val="center"/>
              <w:rPr>
                <w:rFonts w:asciiTheme="majorHAnsi" w:eastAsia="Calibri" w:hAnsiTheme="majorHAnsi" w:cstheme="majorHAnsi"/>
                <w:b/>
                <w:bCs/>
                <w:noProof/>
                <w:sz w:val="18"/>
                <w:szCs w:val="20"/>
              </w:rPr>
            </w:pPr>
            <w:r w:rsidRPr="005433F2">
              <w:rPr>
                <w:rFonts w:asciiTheme="majorHAnsi" w:eastAsia="Calibri" w:hAnsiTheme="majorHAnsi" w:cstheme="majorHAnsi"/>
                <w:b/>
                <w:bCs/>
                <w:noProof/>
                <w:sz w:val="18"/>
                <w:szCs w:val="20"/>
              </w:rPr>
              <w:t>Eficiente</w:t>
            </w:r>
          </w:p>
        </w:tc>
        <w:tc>
          <w:tcPr>
            <w:tcW w:w="1933" w:type="dxa"/>
            <w:gridSpan w:val="2"/>
            <w:tcBorders>
              <w:top w:val="nil"/>
              <w:left w:val="single" w:sz="4" w:space="0" w:color="000000"/>
              <w:bottom w:val="nil"/>
              <w:right w:val="single" w:sz="4" w:space="0" w:color="000000"/>
            </w:tcBorders>
            <w:shd w:val="clear" w:color="auto" w:fill="FFC000"/>
            <w:tcMar>
              <w:top w:w="12" w:type="dxa"/>
              <w:left w:w="12" w:type="dxa"/>
              <w:bottom w:w="0" w:type="dxa"/>
              <w:right w:w="12" w:type="dxa"/>
            </w:tcMar>
            <w:vAlign w:val="center"/>
            <w:hideMark/>
          </w:tcPr>
          <w:p w14:paraId="76D94563" w14:textId="77777777" w:rsidR="00C16C51" w:rsidRPr="005433F2" w:rsidRDefault="00C16C51" w:rsidP="00563D8C">
            <w:pPr>
              <w:spacing w:after="0" w:line="240" w:lineRule="auto"/>
              <w:ind w:left="708"/>
              <w:rPr>
                <w:rFonts w:asciiTheme="majorHAnsi" w:eastAsia="Calibri" w:hAnsiTheme="majorHAnsi" w:cstheme="majorHAnsi"/>
                <w:noProof/>
                <w:sz w:val="18"/>
                <w:szCs w:val="20"/>
              </w:rPr>
            </w:pPr>
            <w:r w:rsidRPr="005433F2">
              <w:rPr>
                <w:rFonts w:asciiTheme="majorHAnsi" w:eastAsia="Calibri" w:hAnsiTheme="majorHAnsi" w:cstheme="majorHAnsi"/>
                <w:noProof/>
                <w:sz w:val="18"/>
                <w:szCs w:val="20"/>
              </w:rPr>
              <w:t> </w:t>
            </w:r>
          </w:p>
        </w:tc>
        <w:tc>
          <w:tcPr>
            <w:tcW w:w="1370" w:type="dxa"/>
            <w:tcBorders>
              <w:top w:val="single" w:sz="4" w:space="0" w:color="000000"/>
              <w:left w:val="single" w:sz="4" w:space="0" w:color="000000"/>
              <w:bottom w:val="nil"/>
              <w:right w:val="nil"/>
            </w:tcBorders>
            <w:shd w:val="clear" w:color="auto" w:fill="FFE699"/>
            <w:tcMar>
              <w:top w:w="12" w:type="dxa"/>
              <w:left w:w="12" w:type="dxa"/>
              <w:bottom w:w="0" w:type="dxa"/>
              <w:right w:w="12" w:type="dxa"/>
            </w:tcMar>
            <w:vAlign w:val="center"/>
            <w:hideMark/>
          </w:tcPr>
          <w:p w14:paraId="0847CC32" w14:textId="77777777" w:rsidR="00C16C51" w:rsidRPr="005433F2" w:rsidRDefault="00C16C51" w:rsidP="00563D8C">
            <w:pPr>
              <w:spacing w:after="0" w:line="240" w:lineRule="auto"/>
              <w:jc w:val="center"/>
              <w:rPr>
                <w:rFonts w:asciiTheme="majorHAnsi" w:eastAsia="Calibri" w:hAnsiTheme="majorHAnsi" w:cstheme="majorHAnsi"/>
                <w:noProof/>
                <w:sz w:val="18"/>
                <w:szCs w:val="20"/>
              </w:rPr>
            </w:pPr>
            <w:r w:rsidRPr="005433F2">
              <w:rPr>
                <w:rFonts w:asciiTheme="majorHAnsi" w:eastAsia="Calibri" w:hAnsiTheme="majorHAnsi" w:cstheme="majorHAnsi"/>
                <w:b/>
                <w:noProof/>
                <w:sz w:val="18"/>
                <w:szCs w:val="20"/>
              </w:rPr>
              <w:t>Prioridad 3</w:t>
            </w:r>
            <w:r w:rsidRPr="005433F2">
              <w:rPr>
                <w:rFonts w:asciiTheme="majorHAnsi" w:eastAsia="Calibri" w:hAnsiTheme="majorHAnsi" w:cstheme="majorHAnsi"/>
                <w:noProof/>
                <w:sz w:val="18"/>
                <w:szCs w:val="20"/>
              </w:rPr>
              <w:br/>
              <w:t>Eficiente o Pobre</w:t>
            </w:r>
          </w:p>
        </w:tc>
        <w:tc>
          <w:tcPr>
            <w:tcW w:w="1370" w:type="dxa"/>
            <w:tcBorders>
              <w:top w:val="single" w:sz="4" w:space="0" w:color="000000"/>
              <w:left w:val="nil"/>
              <w:bottom w:val="single" w:sz="4" w:space="0" w:color="000000"/>
              <w:right w:val="nil"/>
            </w:tcBorders>
            <w:shd w:val="clear" w:color="auto" w:fill="FFE699"/>
            <w:tcMar>
              <w:top w:w="12" w:type="dxa"/>
              <w:left w:w="12" w:type="dxa"/>
              <w:bottom w:w="0" w:type="dxa"/>
              <w:right w:w="12" w:type="dxa"/>
            </w:tcMar>
            <w:vAlign w:val="center"/>
            <w:hideMark/>
          </w:tcPr>
          <w:p w14:paraId="45715CED" w14:textId="77777777" w:rsidR="00C16C51" w:rsidRPr="005433F2" w:rsidRDefault="00C16C51" w:rsidP="00563D8C">
            <w:pPr>
              <w:spacing w:after="0" w:line="240" w:lineRule="auto"/>
              <w:ind w:left="708"/>
              <w:rPr>
                <w:rFonts w:asciiTheme="majorHAnsi" w:eastAsia="Calibri" w:hAnsiTheme="majorHAnsi" w:cstheme="majorHAnsi"/>
                <w:noProof/>
                <w:sz w:val="18"/>
                <w:szCs w:val="20"/>
              </w:rPr>
            </w:pPr>
            <w:r w:rsidRPr="005433F2">
              <w:rPr>
                <w:rFonts w:asciiTheme="majorHAnsi" w:eastAsia="Calibri" w:hAnsiTheme="majorHAnsi" w:cstheme="majorHAnsi"/>
                <w:noProof/>
                <w:sz w:val="18"/>
                <w:szCs w:val="20"/>
              </w:rPr>
              <w:t> </w:t>
            </w:r>
          </w:p>
        </w:tc>
        <w:tc>
          <w:tcPr>
            <w:tcW w:w="1371" w:type="dxa"/>
            <w:tcBorders>
              <w:top w:val="single" w:sz="4" w:space="0" w:color="000000"/>
              <w:left w:val="nil"/>
              <w:bottom w:val="single" w:sz="4" w:space="0" w:color="000000"/>
              <w:right w:val="single" w:sz="4" w:space="0" w:color="000000"/>
            </w:tcBorders>
            <w:shd w:val="clear" w:color="auto" w:fill="FFE699"/>
            <w:tcMar>
              <w:top w:w="12" w:type="dxa"/>
              <w:left w:w="12" w:type="dxa"/>
              <w:bottom w:w="0" w:type="dxa"/>
              <w:right w:w="12" w:type="dxa"/>
            </w:tcMar>
            <w:vAlign w:val="center"/>
            <w:hideMark/>
          </w:tcPr>
          <w:p w14:paraId="2906C3DF" w14:textId="77777777" w:rsidR="00C16C51" w:rsidRPr="005433F2" w:rsidRDefault="00C16C51" w:rsidP="00563D8C">
            <w:pPr>
              <w:spacing w:after="0" w:line="240" w:lineRule="auto"/>
              <w:ind w:left="708"/>
              <w:rPr>
                <w:rFonts w:asciiTheme="majorHAnsi" w:eastAsia="Calibri" w:hAnsiTheme="majorHAnsi" w:cstheme="majorHAnsi"/>
                <w:noProof/>
                <w:sz w:val="18"/>
                <w:szCs w:val="20"/>
              </w:rPr>
            </w:pPr>
            <w:r w:rsidRPr="005433F2">
              <w:rPr>
                <w:rFonts w:asciiTheme="majorHAnsi" w:eastAsia="Calibri" w:hAnsiTheme="majorHAnsi" w:cstheme="majorHAnsi"/>
                <w:noProof/>
                <w:sz w:val="18"/>
                <w:szCs w:val="20"/>
              </w:rPr>
              <w:t> </w:t>
            </w:r>
          </w:p>
        </w:tc>
        <w:tc>
          <w:tcPr>
            <w:tcW w:w="624" w:type="dxa"/>
            <w:gridSpan w:val="2"/>
            <w:vMerge/>
            <w:tcBorders>
              <w:top w:val="single" w:sz="4" w:space="0" w:color="000000"/>
              <w:left w:val="single" w:sz="4" w:space="0" w:color="000000"/>
              <w:bottom w:val="single" w:sz="4" w:space="0" w:color="000000"/>
              <w:right w:val="single" w:sz="4" w:space="0" w:color="000000"/>
            </w:tcBorders>
            <w:vAlign w:val="center"/>
            <w:hideMark/>
          </w:tcPr>
          <w:p w14:paraId="0394F857" w14:textId="77777777" w:rsidR="00C16C51" w:rsidRPr="005433F2" w:rsidRDefault="00C16C51" w:rsidP="00563D8C">
            <w:pPr>
              <w:spacing w:after="0" w:line="240" w:lineRule="auto"/>
              <w:ind w:left="708"/>
              <w:jc w:val="center"/>
              <w:rPr>
                <w:rFonts w:asciiTheme="majorHAnsi" w:eastAsia="Calibri" w:hAnsiTheme="majorHAnsi" w:cstheme="majorHAnsi"/>
                <w:noProof/>
                <w:sz w:val="18"/>
                <w:szCs w:val="20"/>
              </w:rPr>
            </w:pPr>
          </w:p>
        </w:tc>
      </w:tr>
      <w:tr w:rsidR="00C16C51" w:rsidRPr="005433F2" w14:paraId="37FF7C18" w14:textId="77777777" w:rsidTr="00E076A1">
        <w:trPr>
          <w:trHeight w:val="624"/>
          <w:jc w:val="center"/>
        </w:trPr>
        <w:tc>
          <w:tcPr>
            <w:tcW w:w="350" w:type="dxa"/>
            <w:vMerge/>
            <w:tcBorders>
              <w:top w:val="single" w:sz="4" w:space="0" w:color="000000"/>
              <w:left w:val="single" w:sz="4" w:space="0" w:color="000000"/>
              <w:bottom w:val="single" w:sz="4" w:space="0" w:color="000000"/>
              <w:right w:val="single" w:sz="4" w:space="0" w:color="000000"/>
            </w:tcBorders>
            <w:vAlign w:val="center"/>
            <w:hideMark/>
          </w:tcPr>
          <w:p w14:paraId="16BD4CDE" w14:textId="77777777" w:rsidR="00C16C51" w:rsidRPr="005433F2" w:rsidRDefault="00C16C51" w:rsidP="00563D8C">
            <w:pPr>
              <w:spacing w:after="0" w:line="240" w:lineRule="auto"/>
              <w:ind w:left="708"/>
              <w:jc w:val="center"/>
              <w:rPr>
                <w:rFonts w:asciiTheme="majorHAnsi" w:eastAsia="Calibri" w:hAnsiTheme="majorHAnsi" w:cstheme="majorHAnsi"/>
                <w:noProof/>
                <w:sz w:val="18"/>
                <w:szCs w:val="20"/>
              </w:rPr>
            </w:pPr>
          </w:p>
        </w:tc>
        <w:tc>
          <w:tcPr>
            <w:tcW w:w="1398" w:type="dxa"/>
            <w:tcBorders>
              <w:top w:val="single" w:sz="4" w:space="0" w:color="000000"/>
              <w:left w:val="single" w:sz="4" w:space="0" w:color="000000"/>
              <w:bottom w:val="single" w:sz="4" w:space="0" w:color="000000"/>
              <w:right w:val="single" w:sz="4" w:space="0" w:color="000000"/>
            </w:tcBorders>
            <w:tcMar>
              <w:top w:w="12" w:type="dxa"/>
              <w:left w:w="12" w:type="dxa"/>
              <w:bottom w:w="0" w:type="dxa"/>
              <w:right w:w="12" w:type="dxa"/>
            </w:tcMar>
            <w:vAlign w:val="center"/>
            <w:hideMark/>
          </w:tcPr>
          <w:p w14:paraId="773A96BE" w14:textId="77777777" w:rsidR="00C16C51" w:rsidRPr="005433F2" w:rsidRDefault="00C16C51" w:rsidP="00563D8C">
            <w:pPr>
              <w:spacing w:after="0" w:line="240" w:lineRule="auto"/>
              <w:jc w:val="center"/>
              <w:rPr>
                <w:rFonts w:asciiTheme="majorHAnsi" w:eastAsia="Calibri" w:hAnsiTheme="majorHAnsi" w:cstheme="majorHAnsi"/>
                <w:b/>
                <w:bCs/>
                <w:noProof/>
                <w:sz w:val="18"/>
                <w:szCs w:val="20"/>
              </w:rPr>
            </w:pPr>
            <w:r w:rsidRPr="005433F2">
              <w:rPr>
                <w:rFonts w:asciiTheme="majorHAnsi" w:eastAsia="Calibri" w:hAnsiTheme="majorHAnsi" w:cstheme="majorHAnsi"/>
                <w:b/>
                <w:bCs/>
                <w:noProof/>
                <w:sz w:val="18"/>
                <w:szCs w:val="20"/>
              </w:rPr>
              <w:t>Poco Eficiente</w:t>
            </w:r>
          </w:p>
        </w:tc>
        <w:tc>
          <w:tcPr>
            <w:tcW w:w="1933" w:type="dxa"/>
            <w:gridSpan w:val="2"/>
            <w:tcBorders>
              <w:top w:val="nil"/>
              <w:left w:val="single" w:sz="4" w:space="0" w:color="000000"/>
              <w:bottom w:val="nil"/>
              <w:right w:val="single" w:sz="4" w:space="0" w:color="000000"/>
            </w:tcBorders>
            <w:shd w:val="clear" w:color="auto" w:fill="FFC000"/>
            <w:tcMar>
              <w:top w:w="12" w:type="dxa"/>
              <w:left w:w="12" w:type="dxa"/>
              <w:bottom w:w="0" w:type="dxa"/>
              <w:right w:w="12" w:type="dxa"/>
            </w:tcMar>
            <w:vAlign w:val="center"/>
            <w:hideMark/>
          </w:tcPr>
          <w:p w14:paraId="1DB5FCC6" w14:textId="77777777" w:rsidR="00C16C51" w:rsidRPr="005433F2" w:rsidRDefault="00C16C51" w:rsidP="00563D8C">
            <w:pPr>
              <w:spacing w:after="0" w:line="240" w:lineRule="auto"/>
              <w:ind w:left="708"/>
              <w:rPr>
                <w:rFonts w:asciiTheme="majorHAnsi" w:eastAsia="Calibri" w:hAnsiTheme="majorHAnsi" w:cstheme="majorHAnsi"/>
                <w:noProof/>
                <w:sz w:val="18"/>
                <w:szCs w:val="20"/>
              </w:rPr>
            </w:pPr>
            <w:r w:rsidRPr="005433F2">
              <w:rPr>
                <w:rFonts w:asciiTheme="majorHAnsi" w:eastAsia="Calibri" w:hAnsiTheme="majorHAnsi" w:cstheme="majorHAnsi"/>
                <w:noProof/>
                <w:sz w:val="18"/>
                <w:szCs w:val="20"/>
              </w:rPr>
              <w:t> </w:t>
            </w:r>
          </w:p>
        </w:tc>
        <w:tc>
          <w:tcPr>
            <w:tcW w:w="1370" w:type="dxa"/>
            <w:tcBorders>
              <w:top w:val="nil"/>
              <w:left w:val="single" w:sz="4" w:space="0" w:color="000000"/>
              <w:bottom w:val="nil"/>
              <w:right w:val="single" w:sz="4" w:space="0" w:color="000000"/>
            </w:tcBorders>
            <w:shd w:val="clear" w:color="auto" w:fill="FFE699"/>
            <w:tcMar>
              <w:top w:w="12" w:type="dxa"/>
              <w:left w:w="12" w:type="dxa"/>
              <w:bottom w:w="0" w:type="dxa"/>
              <w:right w:w="12" w:type="dxa"/>
            </w:tcMar>
            <w:vAlign w:val="center"/>
            <w:hideMark/>
          </w:tcPr>
          <w:p w14:paraId="69AEF43F" w14:textId="77777777" w:rsidR="00C16C51" w:rsidRPr="005433F2" w:rsidRDefault="00C16C51" w:rsidP="00563D8C">
            <w:pPr>
              <w:spacing w:after="0" w:line="240" w:lineRule="auto"/>
              <w:ind w:left="708"/>
              <w:rPr>
                <w:rFonts w:asciiTheme="majorHAnsi" w:eastAsia="Calibri" w:hAnsiTheme="majorHAnsi" w:cstheme="majorHAnsi"/>
                <w:noProof/>
                <w:sz w:val="18"/>
                <w:szCs w:val="20"/>
              </w:rPr>
            </w:pPr>
            <w:r w:rsidRPr="005433F2">
              <w:rPr>
                <w:rFonts w:asciiTheme="majorHAnsi" w:eastAsia="Calibri" w:hAnsiTheme="majorHAnsi" w:cstheme="majorHAnsi"/>
                <w:noProof/>
                <w:sz w:val="18"/>
                <w:szCs w:val="20"/>
              </w:rPr>
              <w:t> </w:t>
            </w:r>
          </w:p>
        </w:tc>
        <w:tc>
          <w:tcPr>
            <w:tcW w:w="1370" w:type="dxa"/>
            <w:tcBorders>
              <w:top w:val="single" w:sz="4" w:space="0" w:color="000000"/>
              <w:left w:val="single" w:sz="4" w:space="0" w:color="000000"/>
              <w:bottom w:val="nil"/>
              <w:right w:val="nil"/>
            </w:tcBorders>
            <w:shd w:val="clear" w:color="auto" w:fill="C6E0B4"/>
            <w:tcMar>
              <w:top w:w="12" w:type="dxa"/>
              <w:left w:w="12" w:type="dxa"/>
              <w:bottom w:w="0" w:type="dxa"/>
              <w:right w:w="12" w:type="dxa"/>
            </w:tcMar>
            <w:vAlign w:val="center"/>
            <w:hideMark/>
          </w:tcPr>
          <w:p w14:paraId="77DCF731" w14:textId="77777777" w:rsidR="00C16C51" w:rsidRPr="005433F2" w:rsidRDefault="00C16C51" w:rsidP="00563D8C">
            <w:pPr>
              <w:spacing w:after="0" w:line="240" w:lineRule="auto"/>
              <w:jc w:val="center"/>
              <w:rPr>
                <w:rFonts w:asciiTheme="majorHAnsi" w:eastAsia="Calibri" w:hAnsiTheme="majorHAnsi" w:cstheme="majorHAnsi"/>
                <w:noProof/>
                <w:sz w:val="18"/>
                <w:szCs w:val="20"/>
              </w:rPr>
            </w:pPr>
            <w:r w:rsidRPr="005433F2">
              <w:rPr>
                <w:rFonts w:asciiTheme="majorHAnsi" w:eastAsia="Calibri" w:hAnsiTheme="majorHAnsi" w:cstheme="majorHAnsi"/>
                <w:b/>
                <w:noProof/>
                <w:sz w:val="18"/>
                <w:szCs w:val="20"/>
              </w:rPr>
              <w:t>Prioridad 4</w:t>
            </w:r>
            <w:r w:rsidRPr="005433F2">
              <w:rPr>
                <w:rFonts w:asciiTheme="majorHAnsi" w:eastAsia="Calibri" w:hAnsiTheme="majorHAnsi" w:cstheme="majorHAnsi"/>
                <w:noProof/>
                <w:sz w:val="18"/>
                <w:szCs w:val="20"/>
              </w:rPr>
              <w:br/>
              <w:t>Poco Eficiente o Rural</w:t>
            </w:r>
          </w:p>
        </w:tc>
        <w:tc>
          <w:tcPr>
            <w:tcW w:w="1371" w:type="dxa"/>
            <w:tcBorders>
              <w:top w:val="single" w:sz="4" w:space="0" w:color="000000"/>
              <w:left w:val="nil"/>
              <w:bottom w:val="single" w:sz="4" w:space="0" w:color="000000"/>
              <w:right w:val="single" w:sz="4" w:space="0" w:color="000000"/>
            </w:tcBorders>
            <w:shd w:val="clear" w:color="auto" w:fill="C6E0B4"/>
            <w:tcMar>
              <w:top w:w="12" w:type="dxa"/>
              <w:left w:w="12" w:type="dxa"/>
              <w:bottom w:w="0" w:type="dxa"/>
              <w:right w:w="12" w:type="dxa"/>
            </w:tcMar>
            <w:vAlign w:val="center"/>
            <w:hideMark/>
          </w:tcPr>
          <w:p w14:paraId="7303F8A0" w14:textId="77777777" w:rsidR="00C16C51" w:rsidRPr="005433F2" w:rsidRDefault="00C16C51" w:rsidP="00563D8C">
            <w:pPr>
              <w:spacing w:after="0" w:line="240" w:lineRule="auto"/>
              <w:ind w:left="708"/>
              <w:rPr>
                <w:rFonts w:asciiTheme="majorHAnsi" w:eastAsia="Calibri" w:hAnsiTheme="majorHAnsi" w:cstheme="majorHAnsi"/>
                <w:noProof/>
                <w:sz w:val="18"/>
                <w:szCs w:val="20"/>
              </w:rPr>
            </w:pPr>
            <w:r w:rsidRPr="005433F2">
              <w:rPr>
                <w:rFonts w:asciiTheme="majorHAnsi" w:eastAsia="Calibri" w:hAnsiTheme="majorHAnsi" w:cstheme="majorHAnsi"/>
                <w:noProof/>
                <w:sz w:val="18"/>
                <w:szCs w:val="20"/>
              </w:rPr>
              <w:t> </w:t>
            </w:r>
          </w:p>
        </w:tc>
        <w:tc>
          <w:tcPr>
            <w:tcW w:w="624" w:type="dxa"/>
            <w:gridSpan w:val="2"/>
            <w:vMerge/>
            <w:tcBorders>
              <w:top w:val="single" w:sz="4" w:space="0" w:color="000000"/>
              <w:left w:val="single" w:sz="4" w:space="0" w:color="000000"/>
              <w:bottom w:val="single" w:sz="4" w:space="0" w:color="000000"/>
              <w:right w:val="single" w:sz="4" w:space="0" w:color="000000"/>
            </w:tcBorders>
            <w:vAlign w:val="center"/>
            <w:hideMark/>
          </w:tcPr>
          <w:p w14:paraId="7A660CA1" w14:textId="77777777" w:rsidR="00C16C51" w:rsidRPr="005433F2" w:rsidRDefault="00C16C51" w:rsidP="00563D8C">
            <w:pPr>
              <w:spacing w:after="0" w:line="240" w:lineRule="auto"/>
              <w:ind w:left="708"/>
              <w:jc w:val="center"/>
              <w:rPr>
                <w:rFonts w:asciiTheme="majorHAnsi" w:eastAsia="Calibri" w:hAnsiTheme="majorHAnsi" w:cstheme="majorHAnsi"/>
                <w:noProof/>
                <w:sz w:val="18"/>
                <w:szCs w:val="20"/>
              </w:rPr>
            </w:pPr>
          </w:p>
        </w:tc>
      </w:tr>
      <w:tr w:rsidR="00C16C51" w:rsidRPr="005433F2" w14:paraId="7FD297BD" w14:textId="77777777" w:rsidTr="00E076A1">
        <w:trPr>
          <w:trHeight w:val="624"/>
          <w:jc w:val="center"/>
        </w:trPr>
        <w:tc>
          <w:tcPr>
            <w:tcW w:w="350" w:type="dxa"/>
            <w:vMerge/>
            <w:tcBorders>
              <w:top w:val="single" w:sz="4" w:space="0" w:color="000000"/>
              <w:left w:val="single" w:sz="4" w:space="0" w:color="000000"/>
              <w:bottom w:val="single" w:sz="4" w:space="0" w:color="000000"/>
              <w:right w:val="single" w:sz="4" w:space="0" w:color="000000"/>
            </w:tcBorders>
            <w:vAlign w:val="center"/>
            <w:hideMark/>
          </w:tcPr>
          <w:p w14:paraId="5F486515" w14:textId="77777777" w:rsidR="00C16C51" w:rsidRPr="005433F2" w:rsidRDefault="00C16C51" w:rsidP="00563D8C">
            <w:pPr>
              <w:spacing w:after="0" w:line="240" w:lineRule="auto"/>
              <w:ind w:left="708"/>
              <w:jc w:val="center"/>
              <w:rPr>
                <w:rFonts w:asciiTheme="majorHAnsi" w:eastAsia="Calibri" w:hAnsiTheme="majorHAnsi" w:cstheme="majorHAnsi"/>
                <w:noProof/>
                <w:sz w:val="18"/>
                <w:szCs w:val="20"/>
              </w:rPr>
            </w:pPr>
          </w:p>
        </w:tc>
        <w:tc>
          <w:tcPr>
            <w:tcW w:w="1398" w:type="dxa"/>
            <w:tcBorders>
              <w:top w:val="single" w:sz="4" w:space="0" w:color="000000"/>
              <w:left w:val="single" w:sz="4" w:space="0" w:color="000000"/>
              <w:bottom w:val="single" w:sz="4" w:space="0" w:color="000000"/>
              <w:right w:val="single" w:sz="4" w:space="0" w:color="000000"/>
            </w:tcBorders>
            <w:tcMar>
              <w:top w:w="12" w:type="dxa"/>
              <w:left w:w="12" w:type="dxa"/>
              <w:bottom w:w="0" w:type="dxa"/>
              <w:right w:w="12" w:type="dxa"/>
            </w:tcMar>
            <w:vAlign w:val="center"/>
            <w:hideMark/>
          </w:tcPr>
          <w:p w14:paraId="775AB197" w14:textId="77777777" w:rsidR="00C16C51" w:rsidRPr="005433F2" w:rsidRDefault="00C16C51" w:rsidP="00563D8C">
            <w:pPr>
              <w:spacing w:after="0" w:line="240" w:lineRule="auto"/>
              <w:jc w:val="center"/>
              <w:rPr>
                <w:rFonts w:asciiTheme="majorHAnsi" w:eastAsia="Calibri" w:hAnsiTheme="majorHAnsi" w:cstheme="majorHAnsi"/>
                <w:noProof/>
                <w:sz w:val="18"/>
                <w:szCs w:val="20"/>
              </w:rPr>
            </w:pPr>
            <w:r w:rsidRPr="005433F2">
              <w:rPr>
                <w:rFonts w:asciiTheme="majorHAnsi" w:eastAsia="Calibri" w:hAnsiTheme="majorHAnsi" w:cstheme="majorHAnsi"/>
                <w:b/>
                <w:bCs/>
                <w:noProof/>
                <w:sz w:val="18"/>
                <w:szCs w:val="20"/>
              </w:rPr>
              <w:t>No Eficiente</w:t>
            </w:r>
          </w:p>
        </w:tc>
        <w:tc>
          <w:tcPr>
            <w:tcW w:w="1933" w:type="dxa"/>
            <w:gridSpan w:val="2"/>
            <w:tcBorders>
              <w:top w:val="nil"/>
              <w:left w:val="single" w:sz="4" w:space="0" w:color="000000"/>
              <w:bottom w:val="single" w:sz="4" w:space="0" w:color="000000"/>
              <w:right w:val="single" w:sz="4" w:space="0" w:color="000000"/>
            </w:tcBorders>
            <w:shd w:val="clear" w:color="auto" w:fill="FFC000"/>
            <w:tcMar>
              <w:top w:w="12" w:type="dxa"/>
              <w:left w:w="12" w:type="dxa"/>
              <w:bottom w:w="0" w:type="dxa"/>
              <w:right w:w="12" w:type="dxa"/>
            </w:tcMar>
            <w:vAlign w:val="center"/>
            <w:hideMark/>
          </w:tcPr>
          <w:p w14:paraId="6D5BDB53" w14:textId="77777777" w:rsidR="00C16C51" w:rsidRPr="005433F2" w:rsidRDefault="00C16C51" w:rsidP="00563D8C">
            <w:pPr>
              <w:spacing w:after="0" w:line="240" w:lineRule="auto"/>
              <w:ind w:left="708"/>
              <w:rPr>
                <w:rFonts w:asciiTheme="majorHAnsi" w:eastAsia="Calibri" w:hAnsiTheme="majorHAnsi" w:cstheme="majorHAnsi"/>
                <w:noProof/>
                <w:sz w:val="18"/>
                <w:szCs w:val="20"/>
              </w:rPr>
            </w:pPr>
            <w:r w:rsidRPr="005433F2">
              <w:rPr>
                <w:rFonts w:asciiTheme="majorHAnsi" w:eastAsia="Calibri" w:hAnsiTheme="majorHAnsi" w:cstheme="majorHAnsi"/>
                <w:noProof/>
                <w:sz w:val="18"/>
                <w:szCs w:val="20"/>
              </w:rPr>
              <w:t> </w:t>
            </w:r>
          </w:p>
        </w:tc>
        <w:tc>
          <w:tcPr>
            <w:tcW w:w="1370" w:type="dxa"/>
            <w:tcBorders>
              <w:top w:val="nil"/>
              <w:left w:val="single" w:sz="4" w:space="0" w:color="000000"/>
              <w:bottom w:val="single" w:sz="4" w:space="0" w:color="000000"/>
              <w:right w:val="single" w:sz="4" w:space="0" w:color="000000"/>
            </w:tcBorders>
            <w:shd w:val="clear" w:color="auto" w:fill="FFE699"/>
            <w:tcMar>
              <w:top w:w="12" w:type="dxa"/>
              <w:left w:w="12" w:type="dxa"/>
              <w:bottom w:w="0" w:type="dxa"/>
              <w:right w:w="12" w:type="dxa"/>
            </w:tcMar>
            <w:vAlign w:val="center"/>
            <w:hideMark/>
          </w:tcPr>
          <w:p w14:paraId="77F9E786" w14:textId="77777777" w:rsidR="00C16C51" w:rsidRPr="005433F2" w:rsidRDefault="00C16C51" w:rsidP="00563D8C">
            <w:pPr>
              <w:spacing w:after="0" w:line="240" w:lineRule="auto"/>
              <w:ind w:left="708"/>
              <w:rPr>
                <w:rFonts w:asciiTheme="majorHAnsi" w:eastAsia="Calibri" w:hAnsiTheme="majorHAnsi" w:cstheme="majorHAnsi"/>
                <w:noProof/>
                <w:sz w:val="18"/>
                <w:szCs w:val="20"/>
              </w:rPr>
            </w:pPr>
            <w:r w:rsidRPr="005433F2">
              <w:rPr>
                <w:rFonts w:asciiTheme="majorHAnsi" w:eastAsia="Calibri" w:hAnsiTheme="majorHAnsi" w:cstheme="majorHAnsi"/>
                <w:noProof/>
                <w:sz w:val="18"/>
                <w:szCs w:val="20"/>
              </w:rPr>
              <w:t> </w:t>
            </w:r>
          </w:p>
        </w:tc>
        <w:tc>
          <w:tcPr>
            <w:tcW w:w="1370" w:type="dxa"/>
            <w:tcBorders>
              <w:top w:val="nil"/>
              <w:left w:val="single" w:sz="4" w:space="0" w:color="000000"/>
              <w:bottom w:val="single" w:sz="4" w:space="0" w:color="000000"/>
              <w:right w:val="single" w:sz="4" w:space="0" w:color="000000"/>
            </w:tcBorders>
            <w:shd w:val="clear" w:color="auto" w:fill="C6E0B4"/>
            <w:tcMar>
              <w:top w:w="12" w:type="dxa"/>
              <w:left w:w="12" w:type="dxa"/>
              <w:bottom w:w="0" w:type="dxa"/>
              <w:right w:w="12" w:type="dxa"/>
            </w:tcMar>
            <w:vAlign w:val="center"/>
            <w:hideMark/>
          </w:tcPr>
          <w:p w14:paraId="493400EE" w14:textId="77777777" w:rsidR="00C16C51" w:rsidRPr="005433F2" w:rsidRDefault="00C16C51" w:rsidP="00563D8C">
            <w:pPr>
              <w:spacing w:after="0" w:line="240" w:lineRule="auto"/>
              <w:ind w:left="708"/>
              <w:rPr>
                <w:rFonts w:asciiTheme="majorHAnsi" w:eastAsia="Calibri" w:hAnsiTheme="majorHAnsi" w:cstheme="majorHAnsi"/>
                <w:noProof/>
                <w:sz w:val="18"/>
                <w:szCs w:val="20"/>
              </w:rPr>
            </w:pPr>
            <w:r w:rsidRPr="005433F2">
              <w:rPr>
                <w:rFonts w:asciiTheme="majorHAnsi" w:eastAsia="Calibri" w:hAnsiTheme="majorHAnsi" w:cstheme="majorHAnsi"/>
                <w:noProof/>
                <w:sz w:val="18"/>
                <w:szCs w:val="20"/>
              </w:rPr>
              <w:t> </w:t>
            </w:r>
          </w:p>
        </w:tc>
        <w:tc>
          <w:tcPr>
            <w:tcW w:w="1371" w:type="dxa"/>
            <w:tcBorders>
              <w:top w:val="single" w:sz="4" w:space="0" w:color="000000"/>
              <w:left w:val="single" w:sz="4" w:space="0" w:color="000000"/>
              <w:bottom w:val="single" w:sz="4" w:space="0" w:color="000000"/>
              <w:right w:val="single" w:sz="4" w:space="0" w:color="000000"/>
            </w:tcBorders>
            <w:shd w:val="clear" w:color="auto" w:fill="DEEBF7"/>
            <w:tcMar>
              <w:top w:w="12" w:type="dxa"/>
              <w:left w:w="12" w:type="dxa"/>
              <w:bottom w:w="0" w:type="dxa"/>
              <w:right w:w="12" w:type="dxa"/>
            </w:tcMar>
            <w:vAlign w:val="center"/>
            <w:hideMark/>
          </w:tcPr>
          <w:p w14:paraId="6B149109" w14:textId="77777777" w:rsidR="00C16C51" w:rsidRPr="005433F2" w:rsidRDefault="00C16C51" w:rsidP="00563D8C">
            <w:pPr>
              <w:spacing w:after="0" w:line="240" w:lineRule="auto"/>
              <w:jc w:val="center"/>
              <w:rPr>
                <w:rFonts w:asciiTheme="majorHAnsi" w:eastAsia="Calibri" w:hAnsiTheme="majorHAnsi" w:cstheme="majorHAnsi"/>
                <w:noProof/>
                <w:sz w:val="18"/>
                <w:szCs w:val="20"/>
              </w:rPr>
            </w:pPr>
            <w:r w:rsidRPr="005433F2">
              <w:rPr>
                <w:rFonts w:asciiTheme="majorHAnsi" w:eastAsia="Calibri" w:hAnsiTheme="majorHAnsi" w:cstheme="majorHAnsi"/>
                <w:b/>
                <w:noProof/>
                <w:sz w:val="18"/>
                <w:szCs w:val="20"/>
              </w:rPr>
              <w:t>Prioridad 5</w:t>
            </w:r>
            <w:r w:rsidRPr="005433F2">
              <w:rPr>
                <w:rFonts w:asciiTheme="majorHAnsi" w:eastAsia="Calibri" w:hAnsiTheme="majorHAnsi" w:cstheme="majorHAnsi"/>
                <w:noProof/>
                <w:sz w:val="18"/>
                <w:szCs w:val="20"/>
              </w:rPr>
              <w:br/>
              <w:t>No Eficiente o Urbano</w:t>
            </w:r>
          </w:p>
        </w:tc>
        <w:tc>
          <w:tcPr>
            <w:tcW w:w="624" w:type="dxa"/>
            <w:gridSpan w:val="2"/>
            <w:vMerge/>
            <w:tcBorders>
              <w:top w:val="single" w:sz="4" w:space="0" w:color="000000"/>
              <w:left w:val="single" w:sz="4" w:space="0" w:color="000000"/>
              <w:bottom w:val="single" w:sz="4" w:space="0" w:color="000000"/>
              <w:right w:val="single" w:sz="4" w:space="0" w:color="000000"/>
            </w:tcBorders>
            <w:vAlign w:val="center"/>
            <w:hideMark/>
          </w:tcPr>
          <w:p w14:paraId="0F0CF9AA" w14:textId="77777777" w:rsidR="00C16C51" w:rsidRPr="005433F2" w:rsidRDefault="00C16C51" w:rsidP="00563D8C">
            <w:pPr>
              <w:spacing w:after="0" w:line="240" w:lineRule="auto"/>
              <w:ind w:left="708"/>
              <w:jc w:val="center"/>
              <w:rPr>
                <w:rFonts w:asciiTheme="majorHAnsi" w:eastAsia="Calibri" w:hAnsiTheme="majorHAnsi" w:cstheme="majorHAnsi"/>
                <w:noProof/>
                <w:sz w:val="18"/>
                <w:szCs w:val="20"/>
              </w:rPr>
            </w:pPr>
          </w:p>
        </w:tc>
      </w:tr>
      <w:tr w:rsidR="00C16C51" w:rsidRPr="005433F2" w14:paraId="589D40C5" w14:textId="77777777" w:rsidTr="003C3CD9">
        <w:trPr>
          <w:trHeight w:val="436"/>
          <w:jc w:val="center"/>
        </w:trPr>
        <w:tc>
          <w:tcPr>
            <w:tcW w:w="350" w:type="dxa"/>
            <w:tcBorders>
              <w:top w:val="single" w:sz="4" w:space="0" w:color="000000"/>
              <w:left w:val="nil"/>
              <w:bottom w:val="nil"/>
              <w:right w:val="nil"/>
            </w:tcBorders>
            <w:tcMar>
              <w:top w:w="12" w:type="dxa"/>
              <w:left w:w="12" w:type="dxa"/>
              <w:bottom w:w="0" w:type="dxa"/>
              <w:right w:w="12" w:type="dxa"/>
            </w:tcMar>
            <w:vAlign w:val="bottom"/>
            <w:hideMark/>
          </w:tcPr>
          <w:p w14:paraId="4D143B93" w14:textId="77777777" w:rsidR="00C16C51" w:rsidRPr="005433F2" w:rsidRDefault="00C16C51" w:rsidP="00563D8C">
            <w:pPr>
              <w:spacing w:after="0" w:line="240" w:lineRule="auto"/>
              <w:ind w:left="708"/>
              <w:jc w:val="center"/>
              <w:rPr>
                <w:rFonts w:asciiTheme="majorHAnsi" w:eastAsia="Calibri" w:hAnsiTheme="majorHAnsi" w:cstheme="majorHAnsi"/>
                <w:noProof/>
                <w:sz w:val="18"/>
                <w:szCs w:val="20"/>
              </w:rPr>
            </w:pPr>
          </w:p>
        </w:tc>
        <w:tc>
          <w:tcPr>
            <w:tcW w:w="1413" w:type="dxa"/>
            <w:gridSpan w:val="2"/>
            <w:tcBorders>
              <w:top w:val="single" w:sz="4" w:space="0" w:color="000000"/>
              <w:left w:val="nil"/>
              <w:bottom w:val="nil"/>
              <w:right w:val="single" w:sz="4" w:space="0" w:color="000000"/>
            </w:tcBorders>
            <w:tcMar>
              <w:top w:w="12" w:type="dxa"/>
              <w:left w:w="12" w:type="dxa"/>
              <w:bottom w:w="0" w:type="dxa"/>
              <w:right w:w="12" w:type="dxa"/>
            </w:tcMar>
            <w:vAlign w:val="bottom"/>
            <w:hideMark/>
          </w:tcPr>
          <w:p w14:paraId="1C3E5171" w14:textId="77777777" w:rsidR="00C16C51" w:rsidRPr="005433F2" w:rsidRDefault="00C16C51" w:rsidP="00563D8C">
            <w:pPr>
              <w:spacing w:after="0" w:line="240" w:lineRule="auto"/>
              <w:ind w:left="708"/>
              <w:jc w:val="center"/>
              <w:rPr>
                <w:rFonts w:asciiTheme="majorHAnsi" w:eastAsia="Calibri" w:hAnsiTheme="majorHAnsi" w:cstheme="majorHAnsi"/>
                <w:noProof/>
                <w:sz w:val="18"/>
                <w:szCs w:val="20"/>
              </w:rPr>
            </w:pPr>
          </w:p>
        </w:tc>
        <w:tc>
          <w:tcPr>
            <w:tcW w:w="1918" w:type="dxa"/>
            <w:tcBorders>
              <w:top w:val="single" w:sz="4" w:space="0" w:color="000000"/>
              <w:left w:val="single" w:sz="4" w:space="0" w:color="000000"/>
              <w:bottom w:val="single" w:sz="4" w:space="0" w:color="auto"/>
              <w:right w:val="single" w:sz="4" w:space="0" w:color="000000"/>
            </w:tcBorders>
            <w:tcMar>
              <w:top w:w="12" w:type="dxa"/>
              <w:left w:w="12" w:type="dxa"/>
              <w:bottom w:w="0" w:type="dxa"/>
              <w:right w:w="12" w:type="dxa"/>
            </w:tcMar>
            <w:vAlign w:val="center"/>
            <w:hideMark/>
          </w:tcPr>
          <w:p w14:paraId="1DC72A21" w14:textId="77777777" w:rsidR="00C16C51" w:rsidRPr="005433F2" w:rsidRDefault="00C16C51" w:rsidP="00563D8C">
            <w:pPr>
              <w:spacing w:after="0" w:line="240" w:lineRule="auto"/>
              <w:jc w:val="center"/>
              <w:rPr>
                <w:rFonts w:asciiTheme="majorHAnsi" w:eastAsia="Calibri" w:hAnsiTheme="majorHAnsi" w:cstheme="majorHAnsi"/>
                <w:noProof/>
                <w:sz w:val="18"/>
                <w:szCs w:val="20"/>
              </w:rPr>
            </w:pPr>
            <w:r w:rsidRPr="005433F2">
              <w:rPr>
                <w:rFonts w:asciiTheme="majorHAnsi" w:eastAsia="Calibri" w:hAnsiTheme="majorHAnsi" w:cstheme="majorHAnsi"/>
                <w:noProof/>
                <w:sz w:val="18"/>
                <w:szCs w:val="20"/>
              </w:rPr>
              <w:t>VRAEM / Huallaga / Frontera</w:t>
            </w:r>
          </w:p>
        </w:tc>
        <w:tc>
          <w:tcPr>
            <w:tcW w:w="1370" w:type="dxa"/>
            <w:tcBorders>
              <w:top w:val="single" w:sz="4" w:space="0" w:color="000000"/>
              <w:left w:val="single" w:sz="4" w:space="0" w:color="000000"/>
              <w:bottom w:val="single" w:sz="4" w:space="0" w:color="auto"/>
              <w:right w:val="single" w:sz="4" w:space="0" w:color="000000"/>
            </w:tcBorders>
            <w:tcMar>
              <w:top w:w="12" w:type="dxa"/>
              <w:left w:w="12" w:type="dxa"/>
              <w:bottom w:w="0" w:type="dxa"/>
              <w:right w:w="12" w:type="dxa"/>
            </w:tcMar>
            <w:vAlign w:val="center"/>
            <w:hideMark/>
          </w:tcPr>
          <w:p w14:paraId="7CA7F1CD" w14:textId="77777777" w:rsidR="00C16C51" w:rsidRPr="005433F2" w:rsidRDefault="00C16C51" w:rsidP="00563D8C">
            <w:pPr>
              <w:spacing w:after="0" w:line="240" w:lineRule="auto"/>
              <w:jc w:val="center"/>
              <w:rPr>
                <w:rFonts w:asciiTheme="majorHAnsi" w:eastAsia="Calibri" w:hAnsiTheme="majorHAnsi" w:cstheme="majorHAnsi"/>
                <w:noProof/>
                <w:sz w:val="18"/>
                <w:szCs w:val="20"/>
              </w:rPr>
            </w:pPr>
            <w:r w:rsidRPr="005433F2">
              <w:rPr>
                <w:rFonts w:asciiTheme="majorHAnsi" w:eastAsia="Calibri" w:hAnsiTheme="majorHAnsi" w:cstheme="majorHAnsi"/>
                <w:noProof/>
                <w:sz w:val="18"/>
                <w:szCs w:val="20"/>
              </w:rPr>
              <w:t>Pobre</w:t>
            </w:r>
          </w:p>
        </w:tc>
        <w:tc>
          <w:tcPr>
            <w:tcW w:w="1370" w:type="dxa"/>
            <w:tcBorders>
              <w:top w:val="single" w:sz="4" w:space="0" w:color="000000"/>
              <w:left w:val="single" w:sz="4" w:space="0" w:color="000000"/>
              <w:bottom w:val="single" w:sz="4" w:space="0" w:color="auto"/>
              <w:right w:val="single" w:sz="4" w:space="0" w:color="000000"/>
            </w:tcBorders>
            <w:tcMar>
              <w:top w:w="12" w:type="dxa"/>
              <w:left w:w="12" w:type="dxa"/>
              <w:bottom w:w="0" w:type="dxa"/>
              <w:right w:w="12" w:type="dxa"/>
            </w:tcMar>
            <w:vAlign w:val="center"/>
            <w:hideMark/>
          </w:tcPr>
          <w:p w14:paraId="51F4400E" w14:textId="77777777" w:rsidR="00C16C51" w:rsidRPr="005433F2" w:rsidRDefault="00C16C51" w:rsidP="00563D8C">
            <w:pPr>
              <w:spacing w:after="0" w:line="240" w:lineRule="auto"/>
              <w:jc w:val="center"/>
              <w:rPr>
                <w:rFonts w:asciiTheme="majorHAnsi" w:eastAsia="Calibri" w:hAnsiTheme="majorHAnsi" w:cstheme="majorHAnsi"/>
                <w:noProof/>
                <w:sz w:val="18"/>
                <w:szCs w:val="20"/>
              </w:rPr>
            </w:pPr>
            <w:r w:rsidRPr="005433F2">
              <w:rPr>
                <w:rFonts w:asciiTheme="majorHAnsi" w:eastAsia="Calibri" w:hAnsiTheme="majorHAnsi" w:cstheme="majorHAnsi"/>
                <w:noProof/>
                <w:sz w:val="18"/>
                <w:szCs w:val="20"/>
              </w:rPr>
              <w:t>Rural</w:t>
            </w:r>
          </w:p>
        </w:tc>
        <w:tc>
          <w:tcPr>
            <w:tcW w:w="1371" w:type="dxa"/>
            <w:tcBorders>
              <w:top w:val="single" w:sz="4" w:space="0" w:color="000000"/>
              <w:left w:val="single" w:sz="4" w:space="0" w:color="000000"/>
              <w:bottom w:val="single" w:sz="4" w:space="0" w:color="auto"/>
              <w:right w:val="single" w:sz="4" w:space="0" w:color="000000"/>
            </w:tcBorders>
            <w:tcMar>
              <w:top w:w="12" w:type="dxa"/>
              <w:left w:w="12" w:type="dxa"/>
              <w:bottom w:w="0" w:type="dxa"/>
              <w:right w:w="12" w:type="dxa"/>
            </w:tcMar>
            <w:vAlign w:val="center"/>
            <w:hideMark/>
          </w:tcPr>
          <w:p w14:paraId="224A3939" w14:textId="77777777" w:rsidR="00C16C51" w:rsidRPr="005433F2" w:rsidRDefault="00C16C51" w:rsidP="00563D8C">
            <w:pPr>
              <w:spacing w:after="0" w:line="240" w:lineRule="auto"/>
              <w:jc w:val="center"/>
              <w:rPr>
                <w:rFonts w:asciiTheme="majorHAnsi" w:eastAsia="Calibri" w:hAnsiTheme="majorHAnsi" w:cstheme="majorHAnsi"/>
                <w:noProof/>
                <w:sz w:val="18"/>
                <w:szCs w:val="20"/>
              </w:rPr>
            </w:pPr>
            <w:r w:rsidRPr="005433F2">
              <w:rPr>
                <w:rFonts w:asciiTheme="majorHAnsi" w:eastAsia="Calibri" w:hAnsiTheme="majorHAnsi" w:cstheme="majorHAnsi"/>
                <w:noProof/>
                <w:sz w:val="18"/>
                <w:szCs w:val="20"/>
              </w:rPr>
              <w:t>Urbano</w:t>
            </w:r>
          </w:p>
        </w:tc>
        <w:tc>
          <w:tcPr>
            <w:tcW w:w="624" w:type="dxa"/>
            <w:gridSpan w:val="2"/>
            <w:tcBorders>
              <w:top w:val="single" w:sz="4" w:space="0" w:color="000000"/>
              <w:left w:val="single" w:sz="4" w:space="0" w:color="000000"/>
              <w:bottom w:val="nil"/>
              <w:right w:val="nil"/>
            </w:tcBorders>
            <w:tcMar>
              <w:top w:w="12" w:type="dxa"/>
              <w:left w:w="12" w:type="dxa"/>
              <w:bottom w:w="0" w:type="dxa"/>
              <w:right w:w="12" w:type="dxa"/>
            </w:tcMar>
            <w:vAlign w:val="bottom"/>
            <w:hideMark/>
          </w:tcPr>
          <w:p w14:paraId="1481F4E9" w14:textId="77777777" w:rsidR="00C16C51" w:rsidRPr="005433F2" w:rsidRDefault="00C16C51" w:rsidP="00563D8C">
            <w:pPr>
              <w:spacing w:after="0" w:line="240" w:lineRule="auto"/>
              <w:ind w:left="708"/>
              <w:jc w:val="center"/>
              <w:rPr>
                <w:rFonts w:asciiTheme="majorHAnsi" w:eastAsia="Calibri" w:hAnsiTheme="majorHAnsi" w:cstheme="majorHAnsi"/>
                <w:noProof/>
                <w:sz w:val="18"/>
                <w:szCs w:val="20"/>
              </w:rPr>
            </w:pPr>
          </w:p>
        </w:tc>
      </w:tr>
      <w:tr w:rsidR="00C16C51" w:rsidRPr="005433F2" w14:paraId="1C623B64" w14:textId="77777777" w:rsidTr="003C3CD9">
        <w:trPr>
          <w:gridAfter w:val="1"/>
          <w:wAfter w:w="199" w:type="dxa"/>
          <w:trHeight w:val="340"/>
          <w:jc w:val="center"/>
        </w:trPr>
        <w:tc>
          <w:tcPr>
            <w:tcW w:w="350" w:type="dxa"/>
            <w:tcBorders>
              <w:top w:val="nil"/>
              <w:left w:val="nil"/>
              <w:bottom w:val="nil"/>
              <w:right w:val="nil"/>
            </w:tcBorders>
            <w:tcMar>
              <w:top w:w="12" w:type="dxa"/>
              <w:left w:w="12" w:type="dxa"/>
              <w:bottom w:w="0" w:type="dxa"/>
              <w:right w:w="12" w:type="dxa"/>
            </w:tcMar>
            <w:vAlign w:val="bottom"/>
            <w:hideMark/>
          </w:tcPr>
          <w:p w14:paraId="23CAB343" w14:textId="77777777" w:rsidR="00C16C51" w:rsidRPr="005433F2" w:rsidRDefault="00C16C51" w:rsidP="00563D8C">
            <w:pPr>
              <w:spacing w:after="0" w:line="240" w:lineRule="auto"/>
              <w:ind w:left="708"/>
              <w:jc w:val="center"/>
              <w:rPr>
                <w:rFonts w:asciiTheme="majorHAnsi" w:eastAsia="Calibri" w:hAnsiTheme="majorHAnsi" w:cstheme="majorHAnsi"/>
                <w:noProof/>
                <w:sz w:val="18"/>
                <w:szCs w:val="20"/>
              </w:rPr>
            </w:pPr>
          </w:p>
        </w:tc>
        <w:tc>
          <w:tcPr>
            <w:tcW w:w="1413" w:type="dxa"/>
            <w:gridSpan w:val="2"/>
            <w:tcBorders>
              <w:top w:val="nil"/>
              <w:left w:val="nil"/>
              <w:bottom w:val="nil"/>
              <w:right w:val="single" w:sz="4" w:space="0" w:color="auto"/>
            </w:tcBorders>
            <w:tcMar>
              <w:top w:w="12" w:type="dxa"/>
              <w:left w:w="12" w:type="dxa"/>
              <w:bottom w:w="0" w:type="dxa"/>
              <w:right w:w="12" w:type="dxa"/>
            </w:tcMar>
            <w:vAlign w:val="center"/>
            <w:hideMark/>
          </w:tcPr>
          <w:p w14:paraId="324BE82F" w14:textId="77777777" w:rsidR="00C16C51" w:rsidRPr="005433F2" w:rsidRDefault="00C16C51" w:rsidP="00563D8C">
            <w:pPr>
              <w:spacing w:after="0" w:line="240" w:lineRule="auto"/>
              <w:ind w:left="708"/>
              <w:jc w:val="center"/>
              <w:rPr>
                <w:rFonts w:asciiTheme="majorHAnsi" w:eastAsia="Calibri" w:hAnsiTheme="majorHAnsi" w:cstheme="majorHAnsi"/>
                <w:noProof/>
                <w:sz w:val="18"/>
                <w:szCs w:val="20"/>
              </w:rPr>
            </w:pPr>
          </w:p>
        </w:tc>
        <w:tc>
          <w:tcPr>
            <w:tcW w:w="6029" w:type="dxa"/>
            <w:gridSpan w:val="4"/>
            <w:tcBorders>
              <w:top w:val="single" w:sz="4" w:space="0" w:color="auto"/>
              <w:left w:val="single" w:sz="4" w:space="0" w:color="auto"/>
              <w:bottom w:val="single" w:sz="4" w:space="0" w:color="auto"/>
              <w:right w:val="single" w:sz="4" w:space="0" w:color="auto"/>
            </w:tcBorders>
            <w:tcMar>
              <w:top w:w="12" w:type="dxa"/>
              <w:left w:w="12" w:type="dxa"/>
              <w:bottom w:w="0" w:type="dxa"/>
              <w:right w:w="12" w:type="dxa"/>
            </w:tcMar>
            <w:vAlign w:val="center"/>
            <w:hideMark/>
          </w:tcPr>
          <w:p w14:paraId="25171A8F" w14:textId="77777777" w:rsidR="00C16C51" w:rsidRPr="005433F2" w:rsidRDefault="00C16C51" w:rsidP="00563D8C">
            <w:pPr>
              <w:spacing w:after="0" w:line="240" w:lineRule="auto"/>
              <w:jc w:val="center"/>
              <w:rPr>
                <w:rFonts w:asciiTheme="majorHAnsi" w:eastAsia="Calibri" w:hAnsiTheme="majorHAnsi" w:cstheme="majorHAnsi"/>
                <w:noProof/>
                <w:sz w:val="18"/>
                <w:szCs w:val="20"/>
              </w:rPr>
            </w:pPr>
            <w:r w:rsidRPr="005433F2">
              <w:rPr>
                <w:rFonts w:asciiTheme="majorHAnsi" w:eastAsia="Calibri" w:hAnsiTheme="majorHAnsi" w:cstheme="majorHAnsi"/>
                <w:b/>
                <w:bCs/>
                <w:noProof/>
                <w:sz w:val="18"/>
                <w:szCs w:val="20"/>
              </w:rPr>
              <w:t>Equidad</w:t>
            </w:r>
          </w:p>
        </w:tc>
        <w:tc>
          <w:tcPr>
            <w:tcW w:w="425" w:type="dxa"/>
            <w:tcBorders>
              <w:top w:val="nil"/>
              <w:left w:val="single" w:sz="4" w:space="0" w:color="auto"/>
              <w:bottom w:val="nil"/>
              <w:right w:val="nil"/>
            </w:tcBorders>
            <w:tcMar>
              <w:top w:w="12" w:type="dxa"/>
              <w:left w:w="12" w:type="dxa"/>
              <w:bottom w:w="0" w:type="dxa"/>
              <w:right w:w="12" w:type="dxa"/>
            </w:tcMar>
            <w:vAlign w:val="bottom"/>
            <w:hideMark/>
          </w:tcPr>
          <w:p w14:paraId="02629E5E" w14:textId="77777777" w:rsidR="00C16C51" w:rsidRPr="005433F2" w:rsidRDefault="00C16C51" w:rsidP="00563D8C">
            <w:pPr>
              <w:keepNext/>
              <w:spacing w:after="0" w:line="240" w:lineRule="auto"/>
              <w:ind w:left="708"/>
              <w:jc w:val="center"/>
              <w:rPr>
                <w:rFonts w:asciiTheme="majorHAnsi" w:eastAsia="Calibri" w:hAnsiTheme="majorHAnsi" w:cstheme="majorHAnsi"/>
                <w:noProof/>
                <w:sz w:val="18"/>
                <w:szCs w:val="20"/>
              </w:rPr>
            </w:pPr>
          </w:p>
        </w:tc>
      </w:tr>
      <w:tr w:rsidR="003C3CD9" w:rsidRPr="005433F2" w14:paraId="0F772DCF" w14:textId="77777777" w:rsidTr="003C3CD9">
        <w:trPr>
          <w:gridAfter w:val="1"/>
          <w:wAfter w:w="199" w:type="dxa"/>
          <w:trHeight w:val="340"/>
          <w:jc w:val="center"/>
        </w:trPr>
        <w:tc>
          <w:tcPr>
            <w:tcW w:w="350" w:type="dxa"/>
            <w:tcBorders>
              <w:top w:val="nil"/>
              <w:left w:val="nil"/>
              <w:bottom w:val="nil"/>
              <w:right w:val="nil"/>
            </w:tcBorders>
            <w:tcMar>
              <w:top w:w="12" w:type="dxa"/>
              <w:left w:w="12" w:type="dxa"/>
              <w:bottom w:w="0" w:type="dxa"/>
              <w:right w:w="12" w:type="dxa"/>
            </w:tcMar>
            <w:vAlign w:val="bottom"/>
          </w:tcPr>
          <w:p w14:paraId="16A5743F" w14:textId="379F829B" w:rsidR="003C3CD9" w:rsidRPr="005433F2" w:rsidRDefault="003C3CD9" w:rsidP="00563D8C">
            <w:pPr>
              <w:spacing w:after="0" w:line="240" w:lineRule="auto"/>
              <w:ind w:left="708"/>
              <w:jc w:val="center"/>
              <w:rPr>
                <w:rFonts w:asciiTheme="majorHAnsi" w:eastAsia="Calibri" w:hAnsiTheme="majorHAnsi" w:cstheme="majorHAnsi"/>
                <w:noProof/>
                <w:sz w:val="18"/>
                <w:szCs w:val="20"/>
              </w:rPr>
            </w:pPr>
          </w:p>
        </w:tc>
        <w:tc>
          <w:tcPr>
            <w:tcW w:w="1413" w:type="dxa"/>
            <w:gridSpan w:val="2"/>
            <w:tcBorders>
              <w:top w:val="nil"/>
              <w:left w:val="nil"/>
              <w:bottom w:val="nil"/>
            </w:tcBorders>
            <w:tcMar>
              <w:top w:w="12" w:type="dxa"/>
              <w:left w:w="12" w:type="dxa"/>
              <w:bottom w:w="0" w:type="dxa"/>
              <w:right w:w="12" w:type="dxa"/>
            </w:tcMar>
            <w:vAlign w:val="center"/>
          </w:tcPr>
          <w:p w14:paraId="64694297" w14:textId="77777777" w:rsidR="003C3CD9" w:rsidRPr="005433F2" w:rsidRDefault="003C3CD9" w:rsidP="00563D8C">
            <w:pPr>
              <w:spacing w:after="0" w:line="240" w:lineRule="auto"/>
              <w:ind w:left="708"/>
              <w:jc w:val="center"/>
              <w:rPr>
                <w:rFonts w:asciiTheme="majorHAnsi" w:eastAsia="Calibri" w:hAnsiTheme="majorHAnsi" w:cstheme="majorHAnsi"/>
                <w:noProof/>
                <w:sz w:val="18"/>
                <w:szCs w:val="20"/>
              </w:rPr>
            </w:pPr>
          </w:p>
        </w:tc>
        <w:tc>
          <w:tcPr>
            <w:tcW w:w="6029" w:type="dxa"/>
            <w:gridSpan w:val="4"/>
            <w:tcBorders>
              <w:top w:val="single" w:sz="4" w:space="0" w:color="auto"/>
            </w:tcBorders>
            <w:tcMar>
              <w:top w:w="12" w:type="dxa"/>
              <w:left w:w="12" w:type="dxa"/>
              <w:bottom w:w="0" w:type="dxa"/>
              <w:right w:w="12" w:type="dxa"/>
            </w:tcMar>
            <w:vAlign w:val="center"/>
          </w:tcPr>
          <w:p w14:paraId="352C936B" w14:textId="7CBFCD72" w:rsidR="003C3CD9" w:rsidRPr="005433F2" w:rsidRDefault="003C3CD9" w:rsidP="003C3CD9">
            <w:pPr>
              <w:pStyle w:val="Default"/>
              <w:tabs>
                <w:tab w:val="left" w:pos="2323"/>
              </w:tabs>
              <w:ind w:right="424"/>
              <w:rPr>
                <w:rFonts w:asciiTheme="majorHAnsi" w:eastAsia="Calibri" w:hAnsiTheme="majorHAnsi" w:cstheme="majorHAnsi"/>
                <w:b/>
                <w:bCs/>
                <w:noProof/>
                <w:sz w:val="18"/>
                <w:szCs w:val="20"/>
              </w:rPr>
            </w:pPr>
            <w:r w:rsidRPr="00A047AD">
              <w:rPr>
                <w:rFonts w:asciiTheme="majorHAnsi" w:hAnsiTheme="majorHAnsi" w:cstheme="majorHAnsi"/>
                <w:sz w:val="16"/>
                <w:szCs w:val="16"/>
              </w:rPr>
              <w:t>Fuente y elaboración: DIPLAN-DIGEIE.</w:t>
            </w:r>
          </w:p>
        </w:tc>
        <w:tc>
          <w:tcPr>
            <w:tcW w:w="425" w:type="dxa"/>
            <w:tcBorders>
              <w:top w:val="nil"/>
              <w:left w:val="nil"/>
              <w:bottom w:val="nil"/>
              <w:right w:val="nil"/>
            </w:tcBorders>
            <w:tcMar>
              <w:top w:w="12" w:type="dxa"/>
              <w:left w:w="12" w:type="dxa"/>
              <w:bottom w:w="0" w:type="dxa"/>
              <w:right w:w="12" w:type="dxa"/>
            </w:tcMar>
            <w:vAlign w:val="bottom"/>
          </w:tcPr>
          <w:p w14:paraId="0A202D51" w14:textId="77777777" w:rsidR="003C3CD9" w:rsidRPr="005433F2" w:rsidRDefault="003C3CD9" w:rsidP="00563D8C">
            <w:pPr>
              <w:keepNext/>
              <w:spacing w:after="0" w:line="240" w:lineRule="auto"/>
              <w:ind w:left="708"/>
              <w:jc w:val="center"/>
              <w:rPr>
                <w:rFonts w:asciiTheme="majorHAnsi" w:eastAsia="Calibri" w:hAnsiTheme="majorHAnsi" w:cstheme="majorHAnsi"/>
                <w:noProof/>
                <w:sz w:val="18"/>
                <w:szCs w:val="20"/>
              </w:rPr>
            </w:pPr>
          </w:p>
        </w:tc>
      </w:tr>
    </w:tbl>
    <w:p w14:paraId="3306B863" w14:textId="77777777" w:rsidR="00AC0E68" w:rsidRDefault="00AC0E68">
      <w:pPr>
        <w:rPr>
          <w:rFonts w:asciiTheme="majorHAnsi" w:eastAsiaTheme="majorEastAsia" w:hAnsiTheme="majorHAnsi" w:cstheme="majorHAnsi"/>
          <w:b/>
          <w:color w:val="000000" w:themeColor="text1"/>
          <w:sz w:val="24"/>
          <w:szCs w:val="24"/>
        </w:rPr>
      </w:pPr>
      <w:bookmarkStart w:id="37" w:name="_Toc141751128"/>
      <w:r>
        <w:rPr>
          <w:rFonts w:cstheme="majorHAnsi"/>
          <w:b/>
          <w:sz w:val="24"/>
          <w:szCs w:val="24"/>
        </w:rPr>
        <w:br w:type="page"/>
      </w:r>
    </w:p>
    <w:p w14:paraId="7F8D2A7E" w14:textId="66F1219A" w:rsidR="00EC394A" w:rsidRPr="00563D8C" w:rsidRDefault="00EC394A">
      <w:pPr>
        <w:pStyle w:val="Ttulo1"/>
        <w:numPr>
          <w:ilvl w:val="0"/>
          <w:numId w:val="1"/>
        </w:numPr>
        <w:spacing w:after="240" w:line="240" w:lineRule="auto"/>
        <w:ind w:left="426"/>
        <w:rPr>
          <w:rFonts w:cstheme="majorHAnsi"/>
          <w:b/>
          <w:sz w:val="24"/>
          <w:szCs w:val="24"/>
        </w:rPr>
      </w:pPr>
      <w:r w:rsidRPr="00563D8C">
        <w:rPr>
          <w:rFonts w:cstheme="majorHAnsi"/>
          <w:b/>
          <w:sz w:val="24"/>
          <w:szCs w:val="24"/>
        </w:rPr>
        <w:lastRenderedPageBreak/>
        <w:t>Actualización de información</w:t>
      </w:r>
      <w:bookmarkEnd w:id="37"/>
    </w:p>
    <w:p w14:paraId="65A41955" w14:textId="77777777" w:rsidR="00EC394A" w:rsidRPr="005433F2" w:rsidRDefault="00EC394A" w:rsidP="003A2F69">
      <w:pPr>
        <w:pStyle w:val="Prrafodelista"/>
        <w:spacing w:before="120" w:after="120" w:line="240" w:lineRule="auto"/>
        <w:ind w:left="425"/>
        <w:contextualSpacing w:val="0"/>
        <w:jc w:val="both"/>
        <w:rPr>
          <w:rFonts w:asciiTheme="majorHAnsi" w:hAnsiTheme="majorHAnsi" w:cstheme="majorHAnsi"/>
        </w:rPr>
      </w:pPr>
      <w:r w:rsidRPr="005433F2">
        <w:rPr>
          <w:rFonts w:asciiTheme="majorHAnsi" w:hAnsiTheme="majorHAnsi" w:cstheme="majorHAnsi"/>
        </w:rPr>
        <w:t>La información empleada para esta actualización proviene de diversas fuentes de información que son proporcionadas tanto por actores internos del MINEDU y actores externos y a su vez, esta información puede ser clasificada como información relacionada al estado de la infraestructura educativa e información relacionada al local educativo y el medio geográfico en el que se ubica.</w:t>
      </w:r>
    </w:p>
    <w:p w14:paraId="636CD1EE" w14:textId="77777777" w:rsidR="00EC394A" w:rsidRPr="00563D8C" w:rsidRDefault="00EC394A">
      <w:pPr>
        <w:pStyle w:val="Ttulo2"/>
        <w:numPr>
          <w:ilvl w:val="1"/>
          <w:numId w:val="1"/>
        </w:numPr>
        <w:spacing w:before="240" w:after="240" w:line="240" w:lineRule="auto"/>
        <w:ind w:left="425" w:hanging="431"/>
        <w:rPr>
          <w:rFonts w:cstheme="majorHAnsi"/>
          <w:b/>
          <w:color w:val="000000" w:themeColor="text1"/>
          <w:sz w:val="24"/>
        </w:rPr>
      </w:pPr>
      <w:bookmarkStart w:id="38" w:name="_Toc141751129"/>
      <w:r w:rsidRPr="00563D8C">
        <w:rPr>
          <w:rFonts w:cstheme="majorHAnsi"/>
          <w:b/>
          <w:color w:val="000000" w:themeColor="text1"/>
          <w:sz w:val="24"/>
        </w:rPr>
        <w:t>Información relacionada al local educativo y el medio geográfico en el que se ubica</w:t>
      </w:r>
      <w:bookmarkEnd w:id="38"/>
    </w:p>
    <w:p w14:paraId="60BE818F" w14:textId="3A23CF7F" w:rsidR="00EC394A" w:rsidRPr="0029121C" w:rsidRDefault="00EC394A" w:rsidP="003A2F69">
      <w:pPr>
        <w:pStyle w:val="Prrafodelista"/>
        <w:spacing w:after="120" w:line="240" w:lineRule="auto"/>
        <w:ind w:left="426"/>
        <w:contextualSpacing w:val="0"/>
        <w:jc w:val="both"/>
        <w:rPr>
          <w:rFonts w:asciiTheme="majorHAnsi" w:hAnsiTheme="majorHAnsi" w:cstheme="majorHAnsi"/>
        </w:rPr>
      </w:pPr>
      <w:r w:rsidRPr="0029121C">
        <w:rPr>
          <w:rFonts w:asciiTheme="majorHAnsi" w:hAnsiTheme="majorHAnsi" w:cstheme="majorHAnsi"/>
        </w:rPr>
        <w:t xml:space="preserve">Esta información es brindada por </w:t>
      </w:r>
      <w:r w:rsidR="00320C59" w:rsidRPr="0029121C">
        <w:rPr>
          <w:rFonts w:asciiTheme="majorHAnsi" w:hAnsiTheme="majorHAnsi" w:cstheme="majorHAnsi"/>
        </w:rPr>
        <w:t>tres</w:t>
      </w:r>
      <w:r w:rsidRPr="0029121C">
        <w:rPr>
          <w:rFonts w:asciiTheme="majorHAnsi" w:hAnsiTheme="majorHAnsi" w:cstheme="majorHAnsi"/>
        </w:rPr>
        <w:t xml:space="preserve"> áreas del MINEDU, las cuales son:</w:t>
      </w:r>
    </w:p>
    <w:p w14:paraId="077D2C96" w14:textId="321D779B" w:rsidR="00EC394A" w:rsidRPr="0029121C" w:rsidRDefault="00EC394A">
      <w:pPr>
        <w:pStyle w:val="Prrafodelista"/>
        <w:numPr>
          <w:ilvl w:val="0"/>
          <w:numId w:val="2"/>
        </w:numPr>
        <w:spacing w:after="120" w:line="240" w:lineRule="auto"/>
        <w:ind w:left="709" w:hanging="218"/>
        <w:contextualSpacing w:val="0"/>
        <w:jc w:val="both"/>
        <w:rPr>
          <w:rFonts w:asciiTheme="majorHAnsi" w:hAnsiTheme="majorHAnsi" w:cstheme="majorHAnsi"/>
          <w:b/>
          <w:bCs/>
        </w:rPr>
      </w:pPr>
      <w:r w:rsidRPr="0029121C">
        <w:rPr>
          <w:rFonts w:asciiTheme="majorHAnsi" w:hAnsiTheme="majorHAnsi" w:cstheme="majorHAnsi"/>
          <w:b/>
          <w:bCs/>
        </w:rPr>
        <w:t xml:space="preserve">Unidad Estadística (UE) </w:t>
      </w:r>
      <w:r w:rsidR="00320C59" w:rsidRPr="0029121C">
        <w:rPr>
          <w:rFonts w:asciiTheme="majorHAnsi" w:hAnsiTheme="majorHAnsi" w:cstheme="majorHAnsi"/>
          <w:b/>
          <w:bCs/>
        </w:rPr>
        <w:t>-</w:t>
      </w:r>
      <w:r w:rsidRPr="0029121C">
        <w:rPr>
          <w:rFonts w:asciiTheme="majorHAnsi" w:hAnsiTheme="majorHAnsi" w:cstheme="majorHAnsi"/>
          <w:b/>
          <w:bCs/>
        </w:rPr>
        <w:t xml:space="preserve"> MINEDU</w:t>
      </w:r>
    </w:p>
    <w:p w14:paraId="68241D9A" w14:textId="2D213A1B" w:rsidR="00EC394A" w:rsidRPr="0029121C" w:rsidRDefault="00EC394A">
      <w:pPr>
        <w:pStyle w:val="Prrafodelista"/>
        <w:numPr>
          <w:ilvl w:val="1"/>
          <w:numId w:val="2"/>
        </w:numPr>
        <w:spacing w:after="120" w:line="240" w:lineRule="auto"/>
        <w:ind w:left="851" w:hanging="142"/>
        <w:contextualSpacing w:val="0"/>
        <w:jc w:val="both"/>
        <w:rPr>
          <w:rFonts w:asciiTheme="majorHAnsi" w:hAnsiTheme="majorHAnsi" w:cstheme="majorHAnsi"/>
          <w:b/>
          <w:bCs/>
        </w:rPr>
      </w:pPr>
      <w:r w:rsidRPr="0029121C">
        <w:rPr>
          <w:rFonts w:asciiTheme="majorHAnsi" w:hAnsiTheme="majorHAnsi" w:cstheme="majorHAnsi"/>
          <w:b/>
          <w:bCs/>
        </w:rPr>
        <w:t xml:space="preserve">Padrón de Instituciones Educativas: </w:t>
      </w:r>
      <w:r w:rsidRPr="0029121C">
        <w:rPr>
          <w:rFonts w:asciiTheme="majorHAnsi" w:hAnsiTheme="majorHAnsi" w:cstheme="majorHAnsi"/>
        </w:rPr>
        <w:t xml:space="preserve">Información marco que brindará la lista de locales educativos públicos sobre los que se va a reportar información, tomando como variable </w:t>
      </w:r>
      <w:r w:rsidR="00517C61" w:rsidRPr="0029121C">
        <w:rPr>
          <w:rFonts w:asciiTheme="majorHAnsi" w:hAnsiTheme="majorHAnsi" w:cstheme="majorHAnsi"/>
        </w:rPr>
        <w:t xml:space="preserve">de </w:t>
      </w:r>
      <w:r w:rsidRPr="0029121C">
        <w:rPr>
          <w:rFonts w:asciiTheme="majorHAnsi" w:hAnsiTheme="majorHAnsi" w:cstheme="majorHAnsi"/>
        </w:rPr>
        <w:t xml:space="preserve">referencia el código local, que es definido por la UE mediante RSG </w:t>
      </w:r>
      <w:r w:rsidR="00517C61" w:rsidRPr="0029121C">
        <w:rPr>
          <w:rFonts w:asciiTheme="majorHAnsi" w:hAnsiTheme="majorHAnsi" w:cstheme="majorHAnsi"/>
        </w:rPr>
        <w:t>N</w:t>
      </w:r>
      <w:r w:rsidRPr="0029121C">
        <w:rPr>
          <w:rFonts w:asciiTheme="majorHAnsi" w:hAnsiTheme="majorHAnsi" w:cstheme="majorHAnsi"/>
        </w:rPr>
        <w:t>° 96-2017-MINEDU como el “</w:t>
      </w:r>
      <w:r w:rsidRPr="0029121C">
        <w:rPr>
          <w:rFonts w:asciiTheme="majorHAnsi" w:hAnsiTheme="majorHAnsi" w:cstheme="majorHAnsi"/>
          <w:i/>
        </w:rPr>
        <w:t>código único que identifica la ubicación del local educativo a partir de su dirección”</w:t>
      </w:r>
      <w:r w:rsidRPr="0029121C">
        <w:rPr>
          <w:rFonts w:asciiTheme="majorHAnsi" w:hAnsiTheme="majorHAnsi" w:cstheme="majorHAnsi"/>
        </w:rPr>
        <w:t xml:space="preserve">, adicionalmente definen al local educativo como </w:t>
      </w:r>
      <w:r w:rsidRPr="0029121C">
        <w:rPr>
          <w:rFonts w:asciiTheme="majorHAnsi" w:hAnsiTheme="majorHAnsi" w:cstheme="majorHAnsi"/>
          <w:i/>
        </w:rPr>
        <w:t>“Inmueble – predio e infraestructura – en el cual funciona uno o más establecimientos educativos”.</w:t>
      </w:r>
    </w:p>
    <w:p w14:paraId="4C90961B" w14:textId="26A5EDAE" w:rsidR="00EC394A" w:rsidRPr="0029121C" w:rsidRDefault="00EC394A" w:rsidP="003A2F69">
      <w:pPr>
        <w:pStyle w:val="Prrafodelista"/>
        <w:spacing w:after="120" w:line="240" w:lineRule="auto"/>
        <w:ind w:left="851"/>
        <w:contextualSpacing w:val="0"/>
        <w:jc w:val="both"/>
        <w:rPr>
          <w:rFonts w:asciiTheme="majorHAnsi" w:hAnsiTheme="majorHAnsi" w:cstheme="majorHAnsi"/>
        </w:rPr>
      </w:pPr>
      <w:r w:rsidRPr="0029121C">
        <w:rPr>
          <w:rFonts w:asciiTheme="majorHAnsi" w:hAnsiTheme="majorHAnsi" w:cstheme="majorHAnsi"/>
        </w:rPr>
        <w:t xml:space="preserve">Las principales incidencias que </w:t>
      </w:r>
      <w:r w:rsidR="003C3CD9" w:rsidRPr="0029121C">
        <w:rPr>
          <w:rFonts w:asciiTheme="majorHAnsi" w:hAnsiTheme="majorHAnsi" w:cstheme="majorHAnsi"/>
        </w:rPr>
        <w:t>suceden</w:t>
      </w:r>
      <w:r w:rsidRPr="0029121C">
        <w:rPr>
          <w:rFonts w:asciiTheme="majorHAnsi" w:hAnsiTheme="majorHAnsi" w:cstheme="majorHAnsi"/>
        </w:rPr>
        <w:t xml:space="preserve"> en esta base de datos y determinan su dinamismo son: </w:t>
      </w:r>
    </w:p>
    <w:p w14:paraId="61DB58A2" w14:textId="5D59586E" w:rsidR="00EC394A" w:rsidRPr="0029121C" w:rsidRDefault="00EC394A" w:rsidP="003C3CD9">
      <w:pPr>
        <w:pStyle w:val="Descripcin"/>
        <w:keepNext/>
        <w:spacing w:before="120" w:after="120"/>
        <w:ind w:left="1418" w:right="851"/>
        <w:jc w:val="center"/>
        <w:rPr>
          <w:rFonts w:asciiTheme="majorHAnsi" w:hAnsiTheme="majorHAnsi" w:cstheme="majorHAnsi"/>
          <w:b/>
          <w:i w:val="0"/>
          <w:color w:val="595959" w:themeColor="text1" w:themeTint="A6"/>
          <w:sz w:val="22"/>
        </w:rPr>
      </w:pPr>
      <w:bookmarkStart w:id="39" w:name="_Ref45185986"/>
      <w:bookmarkStart w:id="40" w:name="_Toc218012356"/>
      <w:r w:rsidRPr="0029121C">
        <w:rPr>
          <w:rFonts w:asciiTheme="majorHAnsi" w:hAnsiTheme="majorHAnsi" w:cstheme="majorHAnsi"/>
          <w:b/>
          <w:i w:val="0"/>
          <w:color w:val="595959" w:themeColor="text1" w:themeTint="A6"/>
          <w:sz w:val="22"/>
        </w:rPr>
        <w:t xml:space="preserve">Tabla </w:t>
      </w:r>
      <w:r w:rsidRPr="0029121C">
        <w:rPr>
          <w:rFonts w:asciiTheme="majorHAnsi" w:hAnsiTheme="majorHAnsi" w:cstheme="majorHAnsi"/>
          <w:b/>
          <w:i w:val="0"/>
          <w:color w:val="595959" w:themeColor="text1" w:themeTint="A6"/>
          <w:sz w:val="22"/>
        </w:rPr>
        <w:fldChar w:fldCharType="begin"/>
      </w:r>
      <w:r w:rsidRPr="0029121C">
        <w:rPr>
          <w:rFonts w:asciiTheme="majorHAnsi" w:hAnsiTheme="majorHAnsi" w:cstheme="majorHAnsi"/>
          <w:b/>
          <w:i w:val="0"/>
          <w:color w:val="595959" w:themeColor="text1" w:themeTint="A6"/>
          <w:sz w:val="22"/>
        </w:rPr>
        <w:instrText xml:space="preserve"> SEQ Tabla \* ARABIC </w:instrText>
      </w:r>
      <w:r w:rsidRPr="0029121C">
        <w:rPr>
          <w:rFonts w:asciiTheme="majorHAnsi" w:hAnsiTheme="majorHAnsi" w:cstheme="majorHAnsi"/>
          <w:b/>
          <w:i w:val="0"/>
          <w:color w:val="595959" w:themeColor="text1" w:themeTint="A6"/>
          <w:sz w:val="22"/>
        </w:rPr>
        <w:fldChar w:fldCharType="separate"/>
      </w:r>
      <w:r w:rsidR="002543FE">
        <w:rPr>
          <w:rFonts w:asciiTheme="majorHAnsi" w:hAnsiTheme="majorHAnsi" w:cstheme="majorHAnsi"/>
          <w:b/>
          <w:i w:val="0"/>
          <w:noProof/>
          <w:color w:val="595959" w:themeColor="text1" w:themeTint="A6"/>
          <w:sz w:val="22"/>
        </w:rPr>
        <w:t>23</w:t>
      </w:r>
      <w:r w:rsidRPr="0029121C">
        <w:rPr>
          <w:rFonts w:asciiTheme="majorHAnsi" w:hAnsiTheme="majorHAnsi" w:cstheme="majorHAnsi"/>
          <w:b/>
          <w:i w:val="0"/>
          <w:color w:val="595959" w:themeColor="text1" w:themeTint="A6"/>
          <w:sz w:val="22"/>
        </w:rPr>
        <w:fldChar w:fldCharType="end"/>
      </w:r>
      <w:bookmarkEnd w:id="39"/>
      <w:r w:rsidRPr="0029121C">
        <w:rPr>
          <w:rFonts w:asciiTheme="majorHAnsi" w:hAnsiTheme="majorHAnsi" w:cstheme="majorHAnsi"/>
          <w:b/>
          <w:i w:val="0"/>
          <w:color w:val="595959" w:themeColor="text1" w:themeTint="A6"/>
          <w:sz w:val="22"/>
        </w:rPr>
        <w:t>. Eventos que pueden inscribirse en el Registro de Instituciones Educativas (RIE) según la RSG 96-2017-MINEDU</w:t>
      </w:r>
      <w:bookmarkEnd w:id="40"/>
    </w:p>
    <w:tbl>
      <w:tblPr>
        <w:tblStyle w:val="Tablaconcuadrcula1clara"/>
        <w:tblW w:w="7087" w:type="dxa"/>
        <w:tblInd w:w="1303" w:type="dxa"/>
        <w:tblLook w:val="04A0" w:firstRow="1" w:lastRow="0" w:firstColumn="1" w:lastColumn="0" w:noHBand="0" w:noVBand="1"/>
      </w:tblPr>
      <w:tblGrid>
        <w:gridCol w:w="1618"/>
        <w:gridCol w:w="903"/>
        <w:gridCol w:w="4566"/>
      </w:tblGrid>
      <w:tr w:rsidR="00EC394A" w:rsidRPr="0029121C" w14:paraId="52ECC7FA" w14:textId="77777777" w:rsidTr="00F23C14">
        <w:trPr>
          <w:cnfStyle w:val="100000000000" w:firstRow="1" w:lastRow="0" w:firstColumn="0" w:lastColumn="0" w:oddVBand="0" w:evenVBand="0" w:oddHBand="0" w:evenHBand="0" w:firstRowFirstColumn="0" w:firstRowLastColumn="0" w:lastRowFirstColumn="0" w:lastRowLastColumn="0"/>
          <w:trHeight w:val="283"/>
          <w:tblHeader/>
        </w:trPr>
        <w:tc>
          <w:tcPr>
            <w:cnfStyle w:val="001000000000" w:firstRow="0" w:lastRow="0" w:firstColumn="1" w:lastColumn="0" w:oddVBand="0" w:evenVBand="0" w:oddHBand="0" w:evenHBand="0" w:firstRowFirstColumn="0" w:firstRowLastColumn="0" w:lastRowFirstColumn="0" w:lastRowLastColumn="0"/>
            <w:tcW w:w="1618" w:type="dxa"/>
            <w:shd w:val="clear" w:color="auto" w:fill="7F7F7F" w:themeFill="text1" w:themeFillTint="80"/>
            <w:noWrap/>
            <w:hideMark/>
          </w:tcPr>
          <w:p w14:paraId="36E41BFD" w14:textId="77777777" w:rsidR="00EC394A" w:rsidRPr="0029121C" w:rsidRDefault="00EC394A" w:rsidP="003A2F69">
            <w:pPr>
              <w:jc w:val="center"/>
              <w:rPr>
                <w:rFonts w:asciiTheme="majorHAnsi" w:eastAsia="Times New Roman" w:hAnsiTheme="majorHAnsi" w:cstheme="majorHAnsi"/>
                <w:color w:val="FFFFFF" w:themeColor="background1"/>
                <w:sz w:val="20"/>
                <w:szCs w:val="20"/>
                <w:lang w:eastAsia="es-PE"/>
              </w:rPr>
            </w:pPr>
            <w:r w:rsidRPr="0029121C">
              <w:rPr>
                <w:rFonts w:asciiTheme="majorHAnsi" w:eastAsia="Times New Roman" w:hAnsiTheme="majorHAnsi" w:cstheme="majorHAnsi"/>
                <w:color w:val="FFFFFF" w:themeColor="background1"/>
                <w:sz w:val="20"/>
                <w:szCs w:val="20"/>
                <w:lang w:eastAsia="es-PE"/>
              </w:rPr>
              <w:t>Organizador</w:t>
            </w:r>
          </w:p>
        </w:tc>
        <w:tc>
          <w:tcPr>
            <w:tcW w:w="903" w:type="dxa"/>
            <w:shd w:val="clear" w:color="auto" w:fill="7F7F7F" w:themeFill="text1" w:themeFillTint="80"/>
            <w:noWrap/>
            <w:hideMark/>
          </w:tcPr>
          <w:p w14:paraId="68128A48" w14:textId="77777777" w:rsidR="00EC394A" w:rsidRPr="0029121C" w:rsidRDefault="00EC394A" w:rsidP="003A2F69">
            <w:pPr>
              <w:jc w:val="center"/>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FFFFFF" w:themeColor="background1"/>
                <w:sz w:val="20"/>
                <w:szCs w:val="20"/>
                <w:lang w:eastAsia="es-PE"/>
              </w:rPr>
            </w:pPr>
            <w:r w:rsidRPr="0029121C">
              <w:rPr>
                <w:rFonts w:asciiTheme="majorHAnsi" w:eastAsia="Times New Roman" w:hAnsiTheme="majorHAnsi" w:cstheme="majorHAnsi"/>
                <w:color w:val="FFFFFF" w:themeColor="background1"/>
                <w:sz w:val="20"/>
                <w:szCs w:val="20"/>
                <w:lang w:eastAsia="es-PE"/>
              </w:rPr>
              <w:t>N°</w:t>
            </w:r>
          </w:p>
        </w:tc>
        <w:tc>
          <w:tcPr>
            <w:tcW w:w="4566" w:type="dxa"/>
            <w:shd w:val="clear" w:color="auto" w:fill="7F7F7F" w:themeFill="text1" w:themeFillTint="80"/>
            <w:noWrap/>
            <w:hideMark/>
          </w:tcPr>
          <w:p w14:paraId="2A4FD00A" w14:textId="77777777" w:rsidR="00EC394A" w:rsidRPr="0029121C" w:rsidRDefault="00EC394A" w:rsidP="003A2F69">
            <w:pPr>
              <w:jc w:val="center"/>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FFFFFF" w:themeColor="background1"/>
                <w:sz w:val="20"/>
                <w:szCs w:val="20"/>
                <w:lang w:eastAsia="es-PE"/>
              </w:rPr>
            </w:pPr>
            <w:r w:rsidRPr="0029121C">
              <w:rPr>
                <w:rFonts w:asciiTheme="majorHAnsi" w:eastAsia="Times New Roman" w:hAnsiTheme="majorHAnsi" w:cstheme="majorHAnsi"/>
                <w:color w:val="FFFFFF" w:themeColor="background1"/>
                <w:sz w:val="20"/>
                <w:szCs w:val="20"/>
                <w:lang w:eastAsia="es-PE"/>
              </w:rPr>
              <w:t>Eventos registrales</w:t>
            </w:r>
          </w:p>
        </w:tc>
      </w:tr>
      <w:tr w:rsidR="00EC394A" w:rsidRPr="0029121C" w14:paraId="56768B8A" w14:textId="77777777" w:rsidTr="006A28D9">
        <w:trPr>
          <w:trHeight w:val="57"/>
        </w:trPr>
        <w:tc>
          <w:tcPr>
            <w:cnfStyle w:val="001000000000" w:firstRow="0" w:lastRow="0" w:firstColumn="1" w:lastColumn="0" w:oddVBand="0" w:evenVBand="0" w:oddHBand="0" w:evenHBand="0" w:firstRowFirstColumn="0" w:firstRowLastColumn="0" w:lastRowFirstColumn="0" w:lastRowLastColumn="0"/>
            <w:tcW w:w="1618" w:type="dxa"/>
            <w:vMerge w:val="restart"/>
            <w:vAlign w:val="center"/>
            <w:hideMark/>
          </w:tcPr>
          <w:p w14:paraId="60C0B270" w14:textId="77777777" w:rsidR="00EC394A" w:rsidRPr="0029121C" w:rsidRDefault="00EC394A" w:rsidP="003A2F69">
            <w:pPr>
              <w:jc w:val="center"/>
              <w:rPr>
                <w:rFonts w:asciiTheme="majorHAnsi" w:eastAsia="Times New Roman" w:hAnsiTheme="majorHAnsi" w:cstheme="majorHAnsi"/>
                <w:color w:val="000000"/>
                <w:sz w:val="20"/>
                <w:szCs w:val="20"/>
                <w:lang w:eastAsia="es-PE"/>
              </w:rPr>
            </w:pPr>
            <w:r w:rsidRPr="0029121C">
              <w:rPr>
                <w:rFonts w:asciiTheme="majorHAnsi" w:eastAsia="Times New Roman" w:hAnsiTheme="majorHAnsi" w:cstheme="majorHAnsi"/>
                <w:color w:val="000000"/>
                <w:sz w:val="20"/>
                <w:szCs w:val="20"/>
                <w:lang w:eastAsia="es-PE"/>
              </w:rPr>
              <w:t>Institución educativa</w:t>
            </w:r>
          </w:p>
        </w:tc>
        <w:tc>
          <w:tcPr>
            <w:tcW w:w="903" w:type="dxa"/>
            <w:noWrap/>
            <w:hideMark/>
          </w:tcPr>
          <w:p w14:paraId="5B8A4CC0" w14:textId="77777777" w:rsidR="00EC394A" w:rsidRPr="0029121C" w:rsidRDefault="00EC394A" w:rsidP="003A2F69">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s-PE"/>
              </w:rPr>
            </w:pPr>
            <w:r w:rsidRPr="0029121C">
              <w:rPr>
                <w:rFonts w:asciiTheme="majorHAnsi" w:eastAsia="Times New Roman" w:hAnsiTheme="majorHAnsi" w:cstheme="majorHAnsi"/>
                <w:color w:val="000000"/>
                <w:sz w:val="20"/>
                <w:szCs w:val="20"/>
                <w:lang w:eastAsia="es-PE"/>
              </w:rPr>
              <w:t>1</w:t>
            </w:r>
          </w:p>
        </w:tc>
        <w:tc>
          <w:tcPr>
            <w:tcW w:w="4566" w:type="dxa"/>
            <w:noWrap/>
            <w:hideMark/>
          </w:tcPr>
          <w:p w14:paraId="63AF4853" w14:textId="77777777" w:rsidR="00EC394A" w:rsidRPr="0029121C" w:rsidRDefault="00EC394A" w:rsidP="003A2F69">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s-PE"/>
              </w:rPr>
            </w:pPr>
            <w:r w:rsidRPr="0029121C">
              <w:rPr>
                <w:rFonts w:asciiTheme="majorHAnsi" w:eastAsia="Times New Roman" w:hAnsiTheme="majorHAnsi" w:cstheme="majorHAnsi"/>
                <w:color w:val="000000"/>
                <w:sz w:val="20"/>
                <w:szCs w:val="20"/>
                <w:lang w:eastAsia="es-PE"/>
              </w:rPr>
              <w:t>Apertura</w:t>
            </w:r>
          </w:p>
        </w:tc>
      </w:tr>
      <w:tr w:rsidR="00EC394A" w:rsidRPr="0029121C" w14:paraId="41E371E5" w14:textId="77777777" w:rsidTr="006A28D9">
        <w:trPr>
          <w:trHeight w:val="57"/>
        </w:trPr>
        <w:tc>
          <w:tcPr>
            <w:cnfStyle w:val="001000000000" w:firstRow="0" w:lastRow="0" w:firstColumn="1" w:lastColumn="0" w:oddVBand="0" w:evenVBand="0" w:oddHBand="0" w:evenHBand="0" w:firstRowFirstColumn="0" w:firstRowLastColumn="0" w:lastRowFirstColumn="0" w:lastRowLastColumn="0"/>
            <w:tcW w:w="1618" w:type="dxa"/>
            <w:vMerge/>
            <w:vAlign w:val="center"/>
            <w:hideMark/>
          </w:tcPr>
          <w:p w14:paraId="1CD422D9" w14:textId="77777777" w:rsidR="00EC394A" w:rsidRPr="0029121C" w:rsidRDefault="00EC394A" w:rsidP="003A2F69">
            <w:pPr>
              <w:jc w:val="center"/>
              <w:rPr>
                <w:rFonts w:asciiTheme="majorHAnsi" w:eastAsia="Times New Roman" w:hAnsiTheme="majorHAnsi" w:cstheme="majorHAnsi"/>
                <w:color w:val="000000"/>
                <w:sz w:val="20"/>
                <w:szCs w:val="20"/>
                <w:lang w:eastAsia="es-PE"/>
              </w:rPr>
            </w:pPr>
          </w:p>
        </w:tc>
        <w:tc>
          <w:tcPr>
            <w:tcW w:w="903" w:type="dxa"/>
            <w:noWrap/>
            <w:hideMark/>
          </w:tcPr>
          <w:p w14:paraId="1149A006" w14:textId="77777777" w:rsidR="00EC394A" w:rsidRPr="0029121C" w:rsidRDefault="00EC394A" w:rsidP="003A2F69">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s-PE"/>
              </w:rPr>
            </w:pPr>
            <w:r w:rsidRPr="0029121C">
              <w:rPr>
                <w:rFonts w:asciiTheme="majorHAnsi" w:eastAsia="Times New Roman" w:hAnsiTheme="majorHAnsi" w:cstheme="majorHAnsi"/>
                <w:color w:val="000000"/>
                <w:sz w:val="20"/>
                <w:szCs w:val="20"/>
                <w:lang w:eastAsia="es-PE"/>
              </w:rPr>
              <w:t>2</w:t>
            </w:r>
          </w:p>
        </w:tc>
        <w:tc>
          <w:tcPr>
            <w:tcW w:w="4566" w:type="dxa"/>
            <w:noWrap/>
            <w:hideMark/>
          </w:tcPr>
          <w:p w14:paraId="508CBAB4" w14:textId="77777777" w:rsidR="00EC394A" w:rsidRPr="0029121C" w:rsidRDefault="00EC394A" w:rsidP="003A2F69">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s-PE"/>
              </w:rPr>
            </w:pPr>
            <w:r w:rsidRPr="0029121C">
              <w:rPr>
                <w:rFonts w:asciiTheme="majorHAnsi" w:eastAsia="Times New Roman" w:hAnsiTheme="majorHAnsi" w:cstheme="majorHAnsi"/>
                <w:color w:val="000000"/>
                <w:sz w:val="20"/>
                <w:szCs w:val="20"/>
                <w:lang w:eastAsia="es-PE"/>
              </w:rPr>
              <w:t>Cambio de nombre</w:t>
            </w:r>
          </w:p>
        </w:tc>
      </w:tr>
      <w:tr w:rsidR="00EC394A" w:rsidRPr="0029121C" w14:paraId="15C2DE4E" w14:textId="77777777" w:rsidTr="006A28D9">
        <w:trPr>
          <w:trHeight w:val="57"/>
        </w:trPr>
        <w:tc>
          <w:tcPr>
            <w:cnfStyle w:val="001000000000" w:firstRow="0" w:lastRow="0" w:firstColumn="1" w:lastColumn="0" w:oddVBand="0" w:evenVBand="0" w:oddHBand="0" w:evenHBand="0" w:firstRowFirstColumn="0" w:firstRowLastColumn="0" w:lastRowFirstColumn="0" w:lastRowLastColumn="0"/>
            <w:tcW w:w="1618" w:type="dxa"/>
            <w:vMerge/>
            <w:vAlign w:val="center"/>
            <w:hideMark/>
          </w:tcPr>
          <w:p w14:paraId="4D952440" w14:textId="77777777" w:rsidR="00EC394A" w:rsidRPr="0029121C" w:rsidRDefault="00EC394A" w:rsidP="003A2F69">
            <w:pPr>
              <w:jc w:val="center"/>
              <w:rPr>
                <w:rFonts w:asciiTheme="majorHAnsi" w:eastAsia="Times New Roman" w:hAnsiTheme="majorHAnsi" w:cstheme="majorHAnsi"/>
                <w:color w:val="000000"/>
                <w:sz w:val="20"/>
                <w:szCs w:val="20"/>
                <w:lang w:eastAsia="es-PE"/>
              </w:rPr>
            </w:pPr>
          </w:p>
        </w:tc>
        <w:tc>
          <w:tcPr>
            <w:tcW w:w="903" w:type="dxa"/>
            <w:noWrap/>
            <w:hideMark/>
          </w:tcPr>
          <w:p w14:paraId="6D9C7EB8" w14:textId="77777777" w:rsidR="00EC394A" w:rsidRPr="0029121C" w:rsidRDefault="00EC394A" w:rsidP="003A2F69">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s-PE"/>
              </w:rPr>
            </w:pPr>
            <w:r w:rsidRPr="0029121C">
              <w:rPr>
                <w:rFonts w:asciiTheme="majorHAnsi" w:eastAsia="Times New Roman" w:hAnsiTheme="majorHAnsi" w:cstheme="majorHAnsi"/>
                <w:color w:val="000000"/>
                <w:sz w:val="20"/>
                <w:szCs w:val="20"/>
                <w:lang w:eastAsia="es-PE"/>
              </w:rPr>
              <w:t>3</w:t>
            </w:r>
          </w:p>
        </w:tc>
        <w:tc>
          <w:tcPr>
            <w:tcW w:w="4566" w:type="dxa"/>
            <w:noWrap/>
            <w:hideMark/>
          </w:tcPr>
          <w:p w14:paraId="27B64006" w14:textId="77777777" w:rsidR="00EC394A" w:rsidRPr="0029121C" w:rsidRDefault="00EC394A" w:rsidP="003A2F69">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s-PE"/>
              </w:rPr>
            </w:pPr>
            <w:r w:rsidRPr="0029121C">
              <w:rPr>
                <w:rFonts w:asciiTheme="majorHAnsi" w:eastAsia="Times New Roman" w:hAnsiTheme="majorHAnsi" w:cstheme="majorHAnsi"/>
                <w:color w:val="000000"/>
                <w:sz w:val="20"/>
                <w:szCs w:val="20"/>
                <w:lang w:eastAsia="es-PE"/>
              </w:rPr>
              <w:t>Cambio de propietario</w:t>
            </w:r>
          </w:p>
        </w:tc>
      </w:tr>
      <w:tr w:rsidR="00EC394A" w:rsidRPr="0029121C" w14:paraId="2DF1A19B" w14:textId="77777777" w:rsidTr="006A28D9">
        <w:trPr>
          <w:trHeight w:val="57"/>
        </w:trPr>
        <w:tc>
          <w:tcPr>
            <w:cnfStyle w:val="001000000000" w:firstRow="0" w:lastRow="0" w:firstColumn="1" w:lastColumn="0" w:oddVBand="0" w:evenVBand="0" w:oddHBand="0" w:evenHBand="0" w:firstRowFirstColumn="0" w:firstRowLastColumn="0" w:lastRowFirstColumn="0" w:lastRowLastColumn="0"/>
            <w:tcW w:w="1618" w:type="dxa"/>
            <w:vMerge/>
            <w:vAlign w:val="center"/>
            <w:hideMark/>
          </w:tcPr>
          <w:p w14:paraId="6FD70BAF" w14:textId="77777777" w:rsidR="00EC394A" w:rsidRPr="0029121C" w:rsidRDefault="00EC394A" w:rsidP="003A2F69">
            <w:pPr>
              <w:jc w:val="center"/>
              <w:rPr>
                <w:rFonts w:asciiTheme="majorHAnsi" w:eastAsia="Times New Roman" w:hAnsiTheme="majorHAnsi" w:cstheme="majorHAnsi"/>
                <w:color w:val="000000"/>
                <w:sz w:val="20"/>
                <w:szCs w:val="20"/>
                <w:lang w:eastAsia="es-PE"/>
              </w:rPr>
            </w:pPr>
          </w:p>
        </w:tc>
        <w:tc>
          <w:tcPr>
            <w:tcW w:w="903" w:type="dxa"/>
            <w:noWrap/>
            <w:hideMark/>
          </w:tcPr>
          <w:p w14:paraId="27E81F01" w14:textId="77777777" w:rsidR="00EC394A" w:rsidRPr="0029121C" w:rsidRDefault="00EC394A" w:rsidP="003A2F69">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s-PE"/>
              </w:rPr>
            </w:pPr>
            <w:r w:rsidRPr="0029121C">
              <w:rPr>
                <w:rFonts w:asciiTheme="majorHAnsi" w:eastAsia="Times New Roman" w:hAnsiTheme="majorHAnsi" w:cstheme="majorHAnsi"/>
                <w:color w:val="000000"/>
                <w:sz w:val="20"/>
                <w:szCs w:val="20"/>
                <w:lang w:eastAsia="es-PE"/>
              </w:rPr>
              <w:t>4</w:t>
            </w:r>
          </w:p>
        </w:tc>
        <w:tc>
          <w:tcPr>
            <w:tcW w:w="4566" w:type="dxa"/>
            <w:noWrap/>
            <w:hideMark/>
          </w:tcPr>
          <w:p w14:paraId="0EFA2888" w14:textId="77777777" w:rsidR="00EC394A" w:rsidRPr="0029121C" w:rsidRDefault="00EC394A" w:rsidP="003A2F69">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s-PE"/>
              </w:rPr>
            </w:pPr>
            <w:r w:rsidRPr="0029121C">
              <w:rPr>
                <w:rFonts w:asciiTheme="majorHAnsi" w:eastAsia="Times New Roman" w:hAnsiTheme="majorHAnsi" w:cstheme="majorHAnsi"/>
                <w:color w:val="000000"/>
                <w:sz w:val="20"/>
                <w:szCs w:val="20"/>
                <w:lang w:eastAsia="es-PE"/>
              </w:rPr>
              <w:t>Cambio de director</w:t>
            </w:r>
          </w:p>
        </w:tc>
      </w:tr>
      <w:tr w:rsidR="00EC394A" w:rsidRPr="0029121C" w14:paraId="37895174" w14:textId="77777777" w:rsidTr="006A28D9">
        <w:trPr>
          <w:trHeight w:val="57"/>
        </w:trPr>
        <w:tc>
          <w:tcPr>
            <w:cnfStyle w:val="001000000000" w:firstRow="0" w:lastRow="0" w:firstColumn="1" w:lastColumn="0" w:oddVBand="0" w:evenVBand="0" w:oddHBand="0" w:evenHBand="0" w:firstRowFirstColumn="0" w:firstRowLastColumn="0" w:lastRowFirstColumn="0" w:lastRowLastColumn="0"/>
            <w:tcW w:w="1618" w:type="dxa"/>
            <w:vMerge/>
            <w:vAlign w:val="center"/>
            <w:hideMark/>
          </w:tcPr>
          <w:p w14:paraId="29D173A1" w14:textId="77777777" w:rsidR="00EC394A" w:rsidRPr="0029121C" w:rsidRDefault="00EC394A" w:rsidP="003A2F69">
            <w:pPr>
              <w:jc w:val="center"/>
              <w:rPr>
                <w:rFonts w:asciiTheme="majorHAnsi" w:eastAsia="Times New Roman" w:hAnsiTheme="majorHAnsi" w:cstheme="majorHAnsi"/>
                <w:color w:val="000000"/>
                <w:sz w:val="20"/>
                <w:szCs w:val="20"/>
                <w:lang w:eastAsia="es-PE"/>
              </w:rPr>
            </w:pPr>
          </w:p>
        </w:tc>
        <w:tc>
          <w:tcPr>
            <w:tcW w:w="903" w:type="dxa"/>
            <w:noWrap/>
            <w:hideMark/>
          </w:tcPr>
          <w:p w14:paraId="634DA36E" w14:textId="77777777" w:rsidR="00EC394A" w:rsidRPr="0029121C" w:rsidRDefault="00EC394A" w:rsidP="003A2F69">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s-PE"/>
              </w:rPr>
            </w:pPr>
            <w:r w:rsidRPr="0029121C">
              <w:rPr>
                <w:rFonts w:asciiTheme="majorHAnsi" w:eastAsia="Times New Roman" w:hAnsiTheme="majorHAnsi" w:cstheme="majorHAnsi"/>
                <w:color w:val="000000"/>
                <w:sz w:val="20"/>
                <w:szCs w:val="20"/>
                <w:lang w:eastAsia="es-PE"/>
              </w:rPr>
              <w:t>5</w:t>
            </w:r>
          </w:p>
        </w:tc>
        <w:tc>
          <w:tcPr>
            <w:tcW w:w="4566" w:type="dxa"/>
            <w:noWrap/>
            <w:hideMark/>
          </w:tcPr>
          <w:p w14:paraId="348398CA" w14:textId="77777777" w:rsidR="00EC394A" w:rsidRPr="0029121C" w:rsidRDefault="00EC394A" w:rsidP="003A2F69">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s-PE"/>
              </w:rPr>
            </w:pPr>
            <w:r w:rsidRPr="0029121C">
              <w:rPr>
                <w:rFonts w:asciiTheme="majorHAnsi" w:eastAsia="Times New Roman" w:hAnsiTheme="majorHAnsi" w:cstheme="majorHAnsi"/>
                <w:color w:val="000000"/>
                <w:sz w:val="20"/>
                <w:szCs w:val="20"/>
                <w:lang w:eastAsia="es-PE"/>
              </w:rPr>
              <w:t>Cambio de gestión</w:t>
            </w:r>
          </w:p>
        </w:tc>
      </w:tr>
      <w:tr w:rsidR="00EC394A" w:rsidRPr="0029121C" w14:paraId="16CBABD3" w14:textId="77777777" w:rsidTr="006A28D9">
        <w:trPr>
          <w:trHeight w:val="57"/>
        </w:trPr>
        <w:tc>
          <w:tcPr>
            <w:cnfStyle w:val="001000000000" w:firstRow="0" w:lastRow="0" w:firstColumn="1" w:lastColumn="0" w:oddVBand="0" w:evenVBand="0" w:oddHBand="0" w:evenHBand="0" w:firstRowFirstColumn="0" w:firstRowLastColumn="0" w:lastRowFirstColumn="0" w:lastRowLastColumn="0"/>
            <w:tcW w:w="1618" w:type="dxa"/>
            <w:vMerge/>
            <w:vAlign w:val="center"/>
            <w:hideMark/>
          </w:tcPr>
          <w:p w14:paraId="2A06A157" w14:textId="77777777" w:rsidR="00EC394A" w:rsidRPr="0029121C" w:rsidRDefault="00EC394A" w:rsidP="003A2F69">
            <w:pPr>
              <w:jc w:val="center"/>
              <w:rPr>
                <w:rFonts w:asciiTheme="majorHAnsi" w:eastAsia="Times New Roman" w:hAnsiTheme="majorHAnsi" w:cstheme="majorHAnsi"/>
                <w:color w:val="000000"/>
                <w:sz w:val="20"/>
                <w:szCs w:val="20"/>
                <w:lang w:eastAsia="es-PE"/>
              </w:rPr>
            </w:pPr>
          </w:p>
        </w:tc>
        <w:tc>
          <w:tcPr>
            <w:tcW w:w="903" w:type="dxa"/>
            <w:noWrap/>
            <w:hideMark/>
          </w:tcPr>
          <w:p w14:paraId="5B68440C" w14:textId="77777777" w:rsidR="00EC394A" w:rsidRPr="0029121C" w:rsidRDefault="00EC394A" w:rsidP="003A2F69">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s-PE"/>
              </w:rPr>
            </w:pPr>
            <w:r w:rsidRPr="0029121C">
              <w:rPr>
                <w:rFonts w:asciiTheme="majorHAnsi" w:eastAsia="Times New Roman" w:hAnsiTheme="majorHAnsi" w:cstheme="majorHAnsi"/>
                <w:color w:val="000000"/>
                <w:sz w:val="20"/>
                <w:szCs w:val="20"/>
                <w:lang w:eastAsia="es-PE"/>
              </w:rPr>
              <w:t>6</w:t>
            </w:r>
          </w:p>
        </w:tc>
        <w:tc>
          <w:tcPr>
            <w:tcW w:w="4566" w:type="dxa"/>
            <w:noWrap/>
            <w:hideMark/>
          </w:tcPr>
          <w:p w14:paraId="4A07581A" w14:textId="77777777" w:rsidR="00EC394A" w:rsidRPr="0029121C" w:rsidRDefault="00EC394A" w:rsidP="003A2F69">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s-PE"/>
              </w:rPr>
            </w:pPr>
            <w:r w:rsidRPr="0029121C">
              <w:rPr>
                <w:rFonts w:asciiTheme="majorHAnsi" w:eastAsia="Times New Roman" w:hAnsiTheme="majorHAnsi" w:cstheme="majorHAnsi"/>
                <w:color w:val="000000"/>
                <w:sz w:val="20"/>
                <w:szCs w:val="20"/>
                <w:lang w:eastAsia="es-PE"/>
              </w:rPr>
              <w:t>Cambio de la entidad gestora de la IE pública</w:t>
            </w:r>
          </w:p>
        </w:tc>
      </w:tr>
      <w:tr w:rsidR="00EC394A" w:rsidRPr="0029121C" w14:paraId="22E298D7" w14:textId="77777777" w:rsidTr="006A28D9">
        <w:trPr>
          <w:trHeight w:val="57"/>
        </w:trPr>
        <w:tc>
          <w:tcPr>
            <w:cnfStyle w:val="001000000000" w:firstRow="0" w:lastRow="0" w:firstColumn="1" w:lastColumn="0" w:oddVBand="0" w:evenVBand="0" w:oddHBand="0" w:evenHBand="0" w:firstRowFirstColumn="0" w:firstRowLastColumn="0" w:lastRowFirstColumn="0" w:lastRowLastColumn="0"/>
            <w:tcW w:w="1618" w:type="dxa"/>
            <w:vMerge/>
            <w:vAlign w:val="center"/>
            <w:hideMark/>
          </w:tcPr>
          <w:p w14:paraId="1E8B70FB" w14:textId="77777777" w:rsidR="00EC394A" w:rsidRPr="0029121C" w:rsidRDefault="00EC394A" w:rsidP="003A2F69">
            <w:pPr>
              <w:jc w:val="center"/>
              <w:rPr>
                <w:rFonts w:asciiTheme="majorHAnsi" w:eastAsia="Times New Roman" w:hAnsiTheme="majorHAnsi" w:cstheme="majorHAnsi"/>
                <w:color w:val="000000"/>
                <w:sz w:val="20"/>
                <w:szCs w:val="20"/>
                <w:lang w:eastAsia="es-PE"/>
              </w:rPr>
            </w:pPr>
          </w:p>
        </w:tc>
        <w:tc>
          <w:tcPr>
            <w:tcW w:w="903" w:type="dxa"/>
            <w:noWrap/>
            <w:hideMark/>
          </w:tcPr>
          <w:p w14:paraId="667A10EB" w14:textId="77777777" w:rsidR="00EC394A" w:rsidRPr="0029121C" w:rsidRDefault="00EC394A" w:rsidP="003A2F69">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s-PE"/>
              </w:rPr>
            </w:pPr>
            <w:r w:rsidRPr="0029121C">
              <w:rPr>
                <w:rFonts w:asciiTheme="majorHAnsi" w:eastAsia="Times New Roman" w:hAnsiTheme="majorHAnsi" w:cstheme="majorHAnsi"/>
                <w:color w:val="000000"/>
                <w:sz w:val="20"/>
                <w:szCs w:val="20"/>
                <w:lang w:eastAsia="es-PE"/>
              </w:rPr>
              <w:t>7</w:t>
            </w:r>
          </w:p>
        </w:tc>
        <w:tc>
          <w:tcPr>
            <w:tcW w:w="4566" w:type="dxa"/>
            <w:noWrap/>
            <w:hideMark/>
          </w:tcPr>
          <w:p w14:paraId="73E7E900" w14:textId="77777777" w:rsidR="00EC394A" w:rsidRPr="0029121C" w:rsidRDefault="00EC394A" w:rsidP="003A2F69">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s-PE"/>
              </w:rPr>
            </w:pPr>
            <w:r w:rsidRPr="0029121C">
              <w:rPr>
                <w:rFonts w:asciiTheme="majorHAnsi" w:eastAsia="Times New Roman" w:hAnsiTheme="majorHAnsi" w:cstheme="majorHAnsi"/>
                <w:color w:val="000000"/>
                <w:sz w:val="20"/>
                <w:szCs w:val="20"/>
                <w:lang w:eastAsia="es-PE"/>
              </w:rPr>
              <w:t>Cambio de ámbito jurisdiccional</w:t>
            </w:r>
          </w:p>
        </w:tc>
      </w:tr>
      <w:tr w:rsidR="00EC394A" w:rsidRPr="0029121C" w14:paraId="2D42EAAC" w14:textId="77777777" w:rsidTr="006A28D9">
        <w:trPr>
          <w:trHeight w:val="57"/>
        </w:trPr>
        <w:tc>
          <w:tcPr>
            <w:cnfStyle w:val="001000000000" w:firstRow="0" w:lastRow="0" w:firstColumn="1" w:lastColumn="0" w:oddVBand="0" w:evenVBand="0" w:oddHBand="0" w:evenHBand="0" w:firstRowFirstColumn="0" w:firstRowLastColumn="0" w:lastRowFirstColumn="0" w:lastRowLastColumn="0"/>
            <w:tcW w:w="1618" w:type="dxa"/>
            <w:vMerge/>
            <w:vAlign w:val="center"/>
            <w:hideMark/>
          </w:tcPr>
          <w:p w14:paraId="6A0E430D" w14:textId="77777777" w:rsidR="00EC394A" w:rsidRPr="0029121C" w:rsidRDefault="00EC394A" w:rsidP="003A2F69">
            <w:pPr>
              <w:jc w:val="center"/>
              <w:rPr>
                <w:rFonts w:asciiTheme="majorHAnsi" w:eastAsia="Times New Roman" w:hAnsiTheme="majorHAnsi" w:cstheme="majorHAnsi"/>
                <w:color w:val="000000"/>
                <w:sz w:val="20"/>
                <w:szCs w:val="20"/>
                <w:lang w:eastAsia="es-PE"/>
              </w:rPr>
            </w:pPr>
          </w:p>
        </w:tc>
        <w:tc>
          <w:tcPr>
            <w:tcW w:w="903" w:type="dxa"/>
            <w:noWrap/>
            <w:hideMark/>
          </w:tcPr>
          <w:p w14:paraId="402F267C" w14:textId="77777777" w:rsidR="00EC394A" w:rsidRPr="0029121C" w:rsidRDefault="00EC394A" w:rsidP="003A2F69">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s-PE"/>
              </w:rPr>
            </w:pPr>
            <w:r w:rsidRPr="0029121C">
              <w:rPr>
                <w:rFonts w:asciiTheme="majorHAnsi" w:eastAsia="Times New Roman" w:hAnsiTheme="majorHAnsi" w:cstheme="majorHAnsi"/>
                <w:color w:val="000000"/>
                <w:sz w:val="20"/>
                <w:szCs w:val="20"/>
                <w:lang w:eastAsia="es-PE"/>
              </w:rPr>
              <w:t>8</w:t>
            </w:r>
          </w:p>
        </w:tc>
        <w:tc>
          <w:tcPr>
            <w:tcW w:w="4566" w:type="dxa"/>
            <w:noWrap/>
            <w:hideMark/>
          </w:tcPr>
          <w:p w14:paraId="6BE437F0" w14:textId="77777777" w:rsidR="00EC394A" w:rsidRPr="0029121C" w:rsidRDefault="00EC394A" w:rsidP="003A2F69">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s-PE"/>
              </w:rPr>
            </w:pPr>
            <w:r w:rsidRPr="0029121C">
              <w:rPr>
                <w:rFonts w:asciiTheme="majorHAnsi" w:eastAsia="Times New Roman" w:hAnsiTheme="majorHAnsi" w:cstheme="majorHAnsi"/>
                <w:color w:val="000000"/>
                <w:sz w:val="20"/>
                <w:szCs w:val="20"/>
                <w:lang w:eastAsia="es-PE"/>
              </w:rPr>
              <w:t>Cambio de circunscripción territorial</w:t>
            </w:r>
          </w:p>
        </w:tc>
      </w:tr>
      <w:tr w:rsidR="00EC394A" w:rsidRPr="0029121C" w14:paraId="37518713" w14:textId="77777777" w:rsidTr="006A28D9">
        <w:trPr>
          <w:trHeight w:val="57"/>
        </w:trPr>
        <w:tc>
          <w:tcPr>
            <w:cnfStyle w:val="001000000000" w:firstRow="0" w:lastRow="0" w:firstColumn="1" w:lastColumn="0" w:oddVBand="0" w:evenVBand="0" w:oddHBand="0" w:evenHBand="0" w:firstRowFirstColumn="0" w:firstRowLastColumn="0" w:lastRowFirstColumn="0" w:lastRowLastColumn="0"/>
            <w:tcW w:w="1618" w:type="dxa"/>
            <w:vMerge/>
            <w:vAlign w:val="center"/>
            <w:hideMark/>
          </w:tcPr>
          <w:p w14:paraId="7B31A551" w14:textId="77777777" w:rsidR="00EC394A" w:rsidRPr="0029121C" w:rsidRDefault="00EC394A" w:rsidP="003A2F69">
            <w:pPr>
              <w:jc w:val="center"/>
              <w:rPr>
                <w:rFonts w:asciiTheme="majorHAnsi" w:eastAsia="Times New Roman" w:hAnsiTheme="majorHAnsi" w:cstheme="majorHAnsi"/>
                <w:color w:val="000000"/>
                <w:sz w:val="20"/>
                <w:szCs w:val="20"/>
                <w:lang w:eastAsia="es-PE"/>
              </w:rPr>
            </w:pPr>
          </w:p>
        </w:tc>
        <w:tc>
          <w:tcPr>
            <w:tcW w:w="903" w:type="dxa"/>
            <w:noWrap/>
            <w:hideMark/>
          </w:tcPr>
          <w:p w14:paraId="3AA016A7" w14:textId="77777777" w:rsidR="00EC394A" w:rsidRPr="0029121C" w:rsidRDefault="00EC394A" w:rsidP="003A2F69">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s-PE"/>
              </w:rPr>
            </w:pPr>
            <w:r w:rsidRPr="0029121C">
              <w:rPr>
                <w:rFonts w:asciiTheme="majorHAnsi" w:eastAsia="Times New Roman" w:hAnsiTheme="majorHAnsi" w:cstheme="majorHAnsi"/>
                <w:color w:val="000000"/>
                <w:sz w:val="20"/>
                <w:szCs w:val="20"/>
                <w:lang w:eastAsia="es-PE"/>
              </w:rPr>
              <w:t>9</w:t>
            </w:r>
          </w:p>
        </w:tc>
        <w:tc>
          <w:tcPr>
            <w:tcW w:w="4566" w:type="dxa"/>
            <w:noWrap/>
            <w:hideMark/>
          </w:tcPr>
          <w:p w14:paraId="2A91D2D2" w14:textId="77777777" w:rsidR="00EC394A" w:rsidRPr="0029121C" w:rsidRDefault="00EC394A" w:rsidP="003A2F69">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s-PE"/>
              </w:rPr>
            </w:pPr>
            <w:r w:rsidRPr="0029121C">
              <w:rPr>
                <w:rFonts w:asciiTheme="majorHAnsi" w:eastAsia="Times New Roman" w:hAnsiTheme="majorHAnsi" w:cstheme="majorHAnsi"/>
                <w:color w:val="000000"/>
                <w:sz w:val="20"/>
                <w:szCs w:val="20"/>
                <w:lang w:eastAsia="es-PE"/>
              </w:rPr>
              <w:t>Renovación del licenciamiento</w:t>
            </w:r>
          </w:p>
        </w:tc>
      </w:tr>
      <w:tr w:rsidR="00EC394A" w:rsidRPr="0029121C" w14:paraId="05D9A5F5" w14:textId="77777777" w:rsidTr="006A28D9">
        <w:trPr>
          <w:trHeight w:val="57"/>
        </w:trPr>
        <w:tc>
          <w:tcPr>
            <w:cnfStyle w:val="001000000000" w:firstRow="0" w:lastRow="0" w:firstColumn="1" w:lastColumn="0" w:oddVBand="0" w:evenVBand="0" w:oddHBand="0" w:evenHBand="0" w:firstRowFirstColumn="0" w:firstRowLastColumn="0" w:lastRowFirstColumn="0" w:lastRowLastColumn="0"/>
            <w:tcW w:w="1618" w:type="dxa"/>
            <w:vMerge/>
            <w:vAlign w:val="center"/>
            <w:hideMark/>
          </w:tcPr>
          <w:p w14:paraId="4DB7B400" w14:textId="77777777" w:rsidR="00EC394A" w:rsidRPr="0029121C" w:rsidRDefault="00EC394A" w:rsidP="003A2F69">
            <w:pPr>
              <w:jc w:val="center"/>
              <w:rPr>
                <w:rFonts w:asciiTheme="majorHAnsi" w:eastAsia="Times New Roman" w:hAnsiTheme="majorHAnsi" w:cstheme="majorHAnsi"/>
                <w:color w:val="000000"/>
                <w:sz w:val="20"/>
                <w:szCs w:val="20"/>
                <w:lang w:eastAsia="es-PE"/>
              </w:rPr>
            </w:pPr>
          </w:p>
        </w:tc>
        <w:tc>
          <w:tcPr>
            <w:tcW w:w="903" w:type="dxa"/>
            <w:noWrap/>
            <w:hideMark/>
          </w:tcPr>
          <w:p w14:paraId="1B814483" w14:textId="77777777" w:rsidR="00EC394A" w:rsidRPr="0029121C" w:rsidRDefault="00EC394A" w:rsidP="003A2F69">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s-PE"/>
              </w:rPr>
            </w:pPr>
            <w:r w:rsidRPr="0029121C">
              <w:rPr>
                <w:rFonts w:asciiTheme="majorHAnsi" w:eastAsia="Times New Roman" w:hAnsiTheme="majorHAnsi" w:cstheme="majorHAnsi"/>
                <w:color w:val="000000"/>
                <w:sz w:val="20"/>
                <w:szCs w:val="20"/>
                <w:lang w:eastAsia="es-PE"/>
              </w:rPr>
              <w:t>10</w:t>
            </w:r>
          </w:p>
        </w:tc>
        <w:tc>
          <w:tcPr>
            <w:tcW w:w="4566" w:type="dxa"/>
            <w:noWrap/>
            <w:hideMark/>
          </w:tcPr>
          <w:p w14:paraId="492E0744" w14:textId="77777777" w:rsidR="00EC394A" w:rsidRPr="0029121C" w:rsidRDefault="00EC394A" w:rsidP="003A2F69">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s-PE"/>
              </w:rPr>
            </w:pPr>
            <w:r w:rsidRPr="0029121C">
              <w:rPr>
                <w:rFonts w:asciiTheme="majorHAnsi" w:eastAsia="Times New Roman" w:hAnsiTheme="majorHAnsi" w:cstheme="majorHAnsi"/>
                <w:color w:val="000000"/>
                <w:sz w:val="20"/>
                <w:szCs w:val="20"/>
                <w:lang w:eastAsia="es-PE"/>
              </w:rPr>
              <w:t>Fusión</w:t>
            </w:r>
          </w:p>
        </w:tc>
      </w:tr>
      <w:tr w:rsidR="00EC394A" w:rsidRPr="0029121C" w14:paraId="1C9A8FFE" w14:textId="77777777" w:rsidTr="006A28D9">
        <w:trPr>
          <w:trHeight w:val="57"/>
        </w:trPr>
        <w:tc>
          <w:tcPr>
            <w:cnfStyle w:val="001000000000" w:firstRow="0" w:lastRow="0" w:firstColumn="1" w:lastColumn="0" w:oddVBand="0" w:evenVBand="0" w:oddHBand="0" w:evenHBand="0" w:firstRowFirstColumn="0" w:firstRowLastColumn="0" w:lastRowFirstColumn="0" w:lastRowLastColumn="0"/>
            <w:tcW w:w="1618" w:type="dxa"/>
            <w:vMerge/>
            <w:vAlign w:val="center"/>
            <w:hideMark/>
          </w:tcPr>
          <w:p w14:paraId="09C04AD9" w14:textId="77777777" w:rsidR="00EC394A" w:rsidRPr="0029121C" w:rsidRDefault="00EC394A" w:rsidP="003A2F69">
            <w:pPr>
              <w:jc w:val="center"/>
              <w:rPr>
                <w:rFonts w:asciiTheme="majorHAnsi" w:eastAsia="Times New Roman" w:hAnsiTheme="majorHAnsi" w:cstheme="majorHAnsi"/>
                <w:color w:val="000000"/>
                <w:sz w:val="20"/>
                <w:szCs w:val="20"/>
                <w:lang w:eastAsia="es-PE"/>
              </w:rPr>
            </w:pPr>
          </w:p>
        </w:tc>
        <w:tc>
          <w:tcPr>
            <w:tcW w:w="903" w:type="dxa"/>
            <w:noWrap/>
            <w:hideMark/>
          </w:tcPr>
          <w:p w14:paraId="31042C11" w14:textId="77777777" w:rsidR="00EC394A" w:rsidRPr="0029121C" w:rsidRDefault="00EC394A" w:rsidP="003A2F69">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s-PE"/>
              </w:rPr>
            </w:pPr>
            <w:r w:rsidRPr="0029121C">
              <w:rPr>
                <w:rFonts w:asciiTheme="majorHAnsi" w:eastAsia="Times New Roman" w:hAnsiTheme="majorHAnsi" w:cstheme="majorHAnsi"/>
                <w:color w:val="000000"/>
                <w:sz w:val="20"/>
                <w:szCs w:val="20"/>
                <w:lang w:eastAsia="es-PE"/>
              </w:rPr>
              <w:t>11</w:t>
            </w:r>
          </w:p>
        </w:tc>
        <w:tc>
          <w:tcPr>
            <w:tcW w:w="4566" w:type="dxa"/>
            <w:noWrap/>
            <w:hideMark/>
          </w:tcPr>
          <w:p w14:paraId="081B5BB9" w14:textId="77777777" w:rsidR="00EC394A" w:rsidRPr="0029121C" w:rsidRDefault="00EC394A" w:rsidP="003A2F69">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s-PE"/>
              </w:rPr>
            </w:pPr>
            <w:r w:rsidRPr="0029121C">
              <w:rPr>
                <w:rFonts w:asciiTheme="majorHAnsi" w:eastAsia="Times New Roman" w:hAnsiTheme="majorHAnsi" w:cstheme="majorHAnsi"/>
                <w:color w:val="000000"/>
                <w:sz w:val="20"/>
                <w:szCs w:val="20"/>
                <w:lang w:eastAsia="es-PE"/>
              </w:rPr>
              <w:t>Escisión</w:t>
            </w:r>
          </w:p>
        </w:tc>
      </w:tr>
      <w:tr w:rsidR="00EC394A" w:rsidRPr="0029121C" w14:paraId="5BDAAE91" w14:textId="77777777" w:rsidTr="006A28D9">
        <w:trPr>
          <w:trHeight w:val="57"/>
        </w:trPr>
        <w:tc>
          <w:tcPr>
            <w:cnfStyle w:val="001000000000" w:firstRow="0" w:lastRow="0" w:firstColumn="1" w:lastColumn="0" w:oddVBand="0" w:evenVBand="0" w:oddHBand="0" w:evenHBand="0" w:firstRowFirstColumn="0" w:firstRowLastColumn="0" w:lastRowFirstColumn="0" w:lastRowLastColumn="0"/>
            <w:tcW w:w="1618" w:type="dxa"/>
            <w:vMerge/>
            <w:vAlign w:val="center"/>
            <w:hideMark/>
          </w:tcPr>
          <w:p w14:paraId="7092B732" w14:textId="77777777" w:rsidR="00EC394A" w:rsidRPr="0029121C" w:rsidRDefault="00EC394A" w:rsidP="003A2F69">
            <w:pPr>
              <w:jc w:val="center"/>
              <w:rPr>
                <w:rFonts w:asciiTheme="majorHAnsi" w:eastAsia="Times New Roman" w:hAnsiTheme="majorHAnsi" w:cstheme="majorHAnsi"/>
                <w:color w:val="000000"/>
                <w:sz w:val="20"/>
                <w:szCs w:val="20"/>
                <w:lang w:eastAsia="es-PE"/>
              </w:rPr>
            </w:pPr>
          </w:p>
        </w:tc>
        <w:tc>
          <w:tcPr>
            <w:tcW w:w="903" w:type="dxa"/>
            <w:noWrap/>
            <w:hideMark/>
          </w:tcPr>
          <w:p w14:paraId="478AF4A5" w14:textId="77777777" w:rsidR="00EC394A" w:rsidRPr="0029121C" w:rsidRDefault="00EC394A" w:rsidP="003A2F69">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s-PE"/>
              </w:rPr>
            </w:pPr>
            <w:r w:rsidRPr="0029121C">
              <w:rPr>
                <w:rFonts w:asciiTheme="majorHAnsi" w:eastAsia="Times New Roman" w:hAnsiTheme="majorHAnsi" w:cstheme="majorHAnsi"/>
                <w:color w:val="000000"/>
                <w:sz w:val="20"/>
                <w:szCs w:val="20"/>
                <w:lang w:eastAsia="es-PE"/>
              </w:rPr>
              <w:t>12</w:t>
            </w:r>
          </w:p>
        </w:tc>
        <w:tc>
          <w:tcPr>
            <w:tcW w:w="4566" w:type="dxa"/>
            <w:noWrap/>
            <w:hideMark/>
          </w:tcPr>
          <w:p w14:paraId="38D844F8" w14:textId="77777777" w:rsidR="00EC394A" w:rsidRPr="0029121C" w:rsidRDefault="00EC394A" w:rsidP="003A2F69">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s-PE"/>
              </w:rPr>
            </w:pPr>
            <w:r w:rsidRPr="0029121C">
              <w:rPr>
                <w:rFonts w:asciiTheme="majorHAnsi" w:eastAsia="Times New Roman" w:hAnsiTheme="majorHAnsi" w:cstheme="majorHAnsi"/>
                <w:color w:val="000000"/>
                <w:sz w:val="20"/>
                <w:szCs w:val="20"/>
                <w:lang w:eastAsia="es-PE"/>
              </w:rPr>
              <w:t>Cierre temporal</w:t>
            </w:r>
          </w:p>
        </w:tc>
      </w:tr>
      <w:tr w:rsidR="00EC394A" w:rsidRPr="0029121C" w14:paraId="3EBC78C5" w14:textId="77777777" w:rsidTr="006A28D9">
        <w:trPr>
          <w:trHeight w:val="57"/>
        </w:trPr>
        <w:tc>
          <w:tcPr>
            <w:cnfStyle w:val="001000000000" w:firstRow="0" w:lastRow="0" w:firstColumn="1" w:lastColumn="0" w:oddVBand="0" w:evenVBand="0" w:oddHBand="0" w:evenHBand="0" w:firstRowFirstColumn="0" w:firstRowLastColumn="0" w:lastRowFirstColumn="0" w:lastRowLastColumn="0"/>
            <w:tcW w:w="1618" w:type="dxa"/>
            <w:vMerge/>
            <w:vAlign w:val="center"/>
            <w:hideMark/>
          </w:tcPr>
          <w:p w14:paraId="6F67CDA9" w14:textId="77777777" w:rsidR="00EC394A" w:rsidRPr="0029121C" w:rsidRDefault="00EC394A" w:rsidP="003A2F69">
            <w:pPr>
              <w:jc w:val="center"/>
              <w:rPr>
                <w:rFonts w:asciiTheme="majorHAnsi" w:eastAsia="Times New Roman" w:hAnsiTheme="majorHAnsi" w:cstheme="majorHAnsi"/>
                <w:color w:val="000000"/>
                <w:sz w:val="20"/>
                <w:szCs w:val="20"/>
                <w:lang w:eastAsia="es-PE"/>
              </w:rPr>
            </w:pPr>
          </w:p>
        </w:tc>
        <w:tc>
          <w:tcPr>
            <w:tcW w:w="903" w:type="dxa"/>
            <w:noWrap/>
            <w:hideMark/>
          </w:tcPr>
          <w:p w14:paraId="7C49B631" w14:textId="77777777" w:rsidR="00EC394A" w:rsidRPr="0029121C" w:rsidRDefault="00EC394A" w:rsidP="003A2F69">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s-PE"/>
              </w:rPr>
            </w:pPr>
            <w:r w:rsidRPr="0029121C">
              <w:rPr>
                <w:rFonts w:asciiTheme="majorHAnsi" w:eastAsia="Times New Roman" w:hAnsiTheme="majorHAnsi" w:cstheme="majorHAnsi"/>
                <w:color w:val="000000"/>
                <w:sz w:val="20"/>
                <w:szCs w:val="20"/>
                <w:lang w:eastAsia="es-PE"/>
              </w:rPr>
              <w:t>13</w:t>
            </w:r>
          </w:p>
        </w:tc>
        <w:tc>
          <w:tcPr>
            <w:tcW w:w="4566" w:type="dxa"/>
            <w:noWrap/>
            <w:hideMark/>
          </w:tcPr>
          <w:p w14:paraId="32DF61EC" w14:textId="77777777" w:rsidR="00EC394A" w:rsidRPr="0029121C" w:rsidRDefault="00EC394A" w:rsidP="003A2F69">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s-PE"/>
              </w:rPr>
            </w:pPr>
            <w:r w:rsidRPr="0029121C">
              <w:rPr>
                <w:rFonts w:asciiTheme="majorHAnsi" w:eastAsia="Times New Roman" w:hAnsiTheme="majorHAnsi" w:cstheme="majorHAnsi"/>
                <w:color w:val="000000"/>
                <w:sz w:val="20"/>
                <w:szCs w:val="20"/>
                <w:lang w:eastAsia="es-PE"/>
              </w:rPr>
              <w:t>Cierre definitivo</w:t>
            </w:r>
          </w:p>
        </w:tc>
      </w:tr>
      <w:tr w:rsidR="00EC394A" w:rsidRPr="0029121C" w14:paraId="4225BC60" w14:textId="77777777" w:rsidTr="006A28D9">
        <w:trPr>
          <w:trHeight w:val="57"/>
        </w:trPr>
        <w:tc>
          <w:tcPr>
            <w:cnfStyle w:val="001000000000" w:firstRow="0" w:lastRow="0" w:firstColumn="1" w:lastColumn="0" w:oddVBand="0" w:evenVBand="0" w:oddHBand="0" w:evenHBand="0" w:firstRowFirstColumn="0" w:firstRowLastColumn="0" w:lastRowFirstColumn="0" w:lastRowLastColumn="0"/>
            <w:tcW w:w="1618" w:type="dxa"/>
            <w:vMerge/>
            <w:vAlign w:val="center"/>
            <w:hideMark/>
          </w:tcPr>
          <w:p w14:paraId="5F71F5D5" w14:textId="77777777" w:rsidR="00EC394A" w:rsidRPr="0029121C" w:rsidRDefault="00EC394A" w:rsidP="003A2F69">
            <w:pPr>
              <w:jc w:val="center"/>
              <w:rPr>
                <w:rFonts w:asciiTheme="majorHAnsi" w:eastAsia="Times New Roman" w:hAnsiTheme="majorHAnsi" w:cstheme="majorHAnsi"/>
                <w:color w:val="000000"/>
                <w:sz w:val="20"/>
                <w:szCs w:val="20"/>
                <w:lang w:eastAsia="es-PE"/>
              </w:rPr>
            </w:pPr>
          </w:p>
        </w:tc>
        <w:tc>
          <w:tcPr>
            <w:tcW w:w="903" w:type="dxa"/>
            <w:noWrap/>
            <w:hideMark/>
          </w:tcPr>
          <w:p w14:paraId="31F0C52C" w14:textId="77777777" w:rsidR="00EC394A" w:rsidRPr="0029121C" w:rsidRDefault="00EC394A" w:rsidP="003A2F69">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s-PE"/>
              </w:rPr>
            </w:pPr>
            <w:r w:rsidRPr="0029121C">
              <w:rPr>
                <w:rFonts w:asciiTheme="majorHAnsi" w:eastAsia="Times New Roman" w:hAnsiTheme="majorHAnsi" w:cstheme="majorHAnsi"/>
                <w:color w:val="000000"/>
                <w:sz w:val="20"/>
                <w:szCs w:val="20"/>
                <w:lang w:eastAsia="es-PE"/>
              </w:rPr>
              <w:t>14</w:t>
            </w:r>
          </w:p>
        </w:tc>
        <w:tc>
          <w:tcPr>
            <w:tcW w:w="4566" w:type="dxa"/>
            <w:noWrap/>
            <w:hideMark/>
          </w:tcPr>
          <w:p w14:paraId="7CC8E5D3" w14:textId="77777777" w:rsidR="00EC394A" w:rsidRPr="0029121C" w:rsidRDefault="00EC394A" w:rsidP="003A2F69">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s-PE"/>
              </w:rPr>
            </w:pPr>
            <w:r w:rsidRPr="0029121C">
              <w:rPr>
                <w:rFonts w:asciiTheme="majorHAnsi" w:eastAsia="Times New Roman" w:hAnsiTheme="majorHAnsi" w:cstheme="majorHAnsi"/>
                <w:color w:val="000000"/>
                <w:sz w:val="20"/>
                <w:szCs w:val="20"/>
                <w:lang w:eastAsia="es-PE"/>
              </w:rPr>
              <w:t>Reapertura</w:t>
            </w:r>
          </w:p>
        </w:tc>
      </w:tr>
      <w:tr w:rsidR="00EC394A" w:rsidRPr="0029121C" w14:paraId="10A5B1C2" w14:textId="77777777" w:rsidTr="006A28D9">
        <w:trPr>
          <w:trHeight w:val="57"/>
        </w:trPr>
        <w:tc>
          <w:tcPr>
            <w:cnfStyle w:val="001000000000" w:firstRow="0" w:lastRow="0" w:firstColumn="1" w:lastColumn="0" w:oddVBand="0" w:evenVBand="0" w:oddHBand="0" w:evenHBand="0" w:firstRowFirstColumn="0" w:firstRowLastColumn="0" w:lastRowFirstColumn="0" w:lastRowLastColumn="0"/>
            <w:tcW w:w="1618" w:type="dxa"/>
            <w:vMerge w:val="restart"/>
            <w:vAlign w:val="center"/>
            <w:hideMark/>
          </w:tcPr>
          <w:p w14:paraId="3CB877EE" w14:textId="77777777" w:rsidR="00EC394A" w:rsidRPr="0029121C" w:rsidRDefault="00EC394A" w:rsidP="003A2F69">
            <w:pPr>
              <w:jc w:val="center"/>
              <w:rPr>
                <w:rFonts w:asciiTheme="majorHAnsi" w:eastAsia="Times New Roman" w:hAnsiTheme="majorHAnsi" w:cstheme="majorHAnsi"/>
                <w:color w:val="000000"/>
                <w:sz w:val="20"/>
                <w:szCs w:val="20"/>
                <w:lang w:eastAsia="es-PE"/>
              </w:rPr>
            </w:pPr>
            <w:r w:rsidRPr="0029121C">
              <w:rPr>
                <w:rFonts w:asciiTheme="majorHAnsi" w:eastAsia="Times New Roman" w:hAnsiTheme="majorHAnsi" w:cstheme="majorHAnsi"/>
                <w:color w:val="000000"/>
                <w:sz w:val="20"/>
                <w:szCs w:val="20"/>
                <w:lang w:eastAsia="es-PE"/>
              </w:rPr>
              <w:t>Servicios Educativos</w:t>
            </w:r>
          </w:p>
        </w:tc>
        <w:tc>
          <w:tcPr>
            <w:tcW w:w="903" w:type="dxa"/>
            <w:noWrap/>
            <w:hideMark/>
          </w:tcPr>
          <w:p w14:paraId="0BDDC320" w14:textId="77777777" w:rsidR="00EC394A" w:rsidRPr="0029121C" w:rsidRDefault="00EC394A" w:rsidP="003A2F69">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s-PE"/>
              </w:rPr>
            </w:pPr>
            <w:r w:rsidRPr="0029121C">
              <w:rPr>
                <w:rFonts w:asciiTheme="majorHAnsi" w:eastAsia="Times New Roman" w:hAnsiTheme="majorHAnsi" w:cstheme="majorHAnsi"/>
                <w:color w:val="000000"/>
                <w:sz w:val="20"/>
                <w:szCs w:val="20"/>
                <w:lang w:eastAsia="es-PE"/>
              </w:rPr>
              <w:t>15</w:t>
            </w:r>
          </w:p>
        </w:tc>
        <w:tc>
          <w:tcPr>
            <w:tcW w:w="4566" w:type="dxa"/>
            <w:noWrap/>
            <w:hideMark/>
          </w:tcPr>
          <w:p w14:paraId="5593580C" w14:textId="77777777" w:rsidR="00EC394A" w:rsidRPr="0029121C" w:rsidRDefault="00EC394A" w:rsidP="003A2F69">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s-PE"/>
              </w:rPr>
            </w:pPr>
            <w:r w:rsidRPr="0029121C">
              <w:rPr>
                <w:rFonts w:asciiTheme="majorHAnsi" w:eastAsia="Times New Roman" w:hAnsiTheme="majorHAnsi" w:cstheme="majorHAnsi"/>
                <w:color w:val="000000"/>
                <w:sz w:val="20"/>
                <w:szCs w:val="20"/>
                <w:lang w:eastAsia="es-PE"/>
              </w:rPr>
              <w:t>Ampliación del servicio</w:t>
            </w:r>
          </w:p>
        </w:tc>
      </w:tr>
      <w:tr w:rsidR="00EC394A" w:rsidRPr="0029121C" w14:paraId="440C8EA4" w14:textId="77777777" w:rsidTr="006A28D9">
        <w:trPr>
          <w:trHeight w:val="57"/>
        </w:trPr>
        <w:tc>
          <w:tcPr>
            <w:cnfStyle w:val="001000000000" w:firstRow="0" w:lastRow="0" w:firstColumn="1" w:lastColumn="0" w:oddVBand="0" w:evenVBand="0" w:oddHBand="0" w:evenHBand="0" w:firstRowFirstColumn="0" w:firstRowLastColumn="0" w:lastRowFirstColumn="0" w:lastRowLastColumn="0"/>
            <w:tcW w:w="1618" w:type="dxa"/>
            <w:vMerge/>
            <w:vAlign w:val="center"/>
            <w:hideMark/>
          </w:tcPr>
          <w:p w14:paraId="3FA11A72" w14:textId="77777777" w:rsidR="00EC394A" w:rsidRPr="0029121C" w:rsidRDefault="00EC394A" w:rsidP="003A2F69">
            <w:pPr>
              <w:jc w:val="center"/>
              <w:rPr>
                <w:rFonts w:asciiTheme="majorHAnsi" w:eastAsia="Times New Roman" w:hAnsiTheme="majorHAnsi" w:cstheme="majorHAnsi"/>
                <w:color w:val="000000"/>
                <w:sz w:val="20"/>
                <w:szCs w:val="20"/>
                <w:lang w:eastAsia="es-PE"/>
              </w:rPr>
            </w:pPr>
          </w:p>
        </w:tc>
        <w:tc>
          <w:tcPr>
            <w:tcW w:w="903" w:type="dxa"/>
            <w:noWrap/>
            <w:hideMark/>
          </w:tcPr>
          <w:p w14:paraId="22805F62" w14:textId="77777777" w:rsidR="00EC394A" w:rsidRPr="0029121C" w:rsidRDefault="00EC394A" w:rsidP="003A2F69">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s-PE"/>
              </w:rPr>
            </w:pPr>
            <w:r w:rsidRPr="0029121C">
              <w:rPr>
                <w:rFonts w:asciiTheme="majorHAnsi" w:eastAsia="Times New Roman" w:hAnsiTheme="majorHAnsi" w:cstheme="majorHAnsi"/>
                <w:color w:val="000000"/>
                <w:sz w:val="20"/>
                <w:szCs w:val="20"/>
                <w:lang w:eastAsia="es-PE"/>
              </w:rPr>
              <w:t>16</w:t>
            </w:r>
          </w:p>
        </w:tc>
        <w:tc>
          <w:tcPr>
            <w:tcW w:w="4566" w:type="dxa"/>
            <w:noWrap/>
            <w:hideMark/>
          </w:tcPr>
          <w:p w14:paraId="31D7EF85" w14:textId="77777777" w:rsidR="00EC394A" w:rsidRPr="0029121C" w:rsidRDefault="00EC394A" w:rsidP="003A2F69">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s-PE"/>
              </w:rPr>
            </w:pPr>
            <w:r w:rsidRPr="0029121C">
              <w:rPr>
                <w:rFonts w:asciiTheme="majorHAnsi" w:eastAsia="Times New Roman" w:hAnsiTheme="majorHAnsi" w:cstheme="majorHAnsi"/>
                <w:color w:val="000000"/>
                <w:sz w:val="20"/>
                <w:szCs w:val="20"/>
                <w:lang w:eastAsia="es-PE"/>
              </w:rPr>
              <w:t>Cierre temporal</w:t>
            </w:r>
          </w:p>
        </w:tc>
      </w:tr>
      <w:tr w:rsidR="00EC394A" w:rsidRPr="0029121C" w14:paraId="271F93BC" w14:textId="77777777" w:rsidTr="006A28D9">
        <w:trPr>
          <w:trHeight w:val="57"/>
        </w:trPr>
        <w:tc>
          <w:tcPr>
            <w:cnfStyle w:val="001000000000" w:firstRow="0" w:lastRow="0" w:firstColumn="1" w:lastColumn="0" w:oddVBand="0" w:evenVBand="0" w:oddHBand="0" w:evenHBand="0" w:firstRowFirstColumn="0" w:firstRowLastColumn="0" w:lastRowFirstColumn="0" w:lastRowLastColumn="0"/>
            <w:tcW w:w="1618" w:type="dxa"/>
            <w:vMerge/>
            <w:vAlign w:val="center"/>
            <w:hideMark/>
          </w:tcPr>
          <w:p w14:paraId="30C914CD" w14:textId="77777777" w:rsidR="00EC394A" w:rsidRPr="0029121C" w:rsidRDefault="00EC394A" w:rsidP="003A2F69">
            <w:pPr>
              <w:jc w:val="center"/>
              <w:rPr>
                <w:rFonts w:asciiTheme="majorHAnsi" w:eastAsia="Times New Roman" w:hAnsiTheme="majorHAnsi" w:cstheme="majorHAnsi"/>
                <w:color w:val="000000"/>
                <w:sz w:val="20"/>
                <w:szCs w:val="20"/>
                <w:lang w:eastAsia="es-PE"/>
              </w:rPr>
            </w:pPr>
          </w:p>
        </w:tc>
        <w:tc>
          <w:tcPr>
            <w:tcW w:w="903" w:type="dxa"/>
            <w:noWrap/>
            <w:hideMark/>
          </w:tcPr>
          <w:p w14:paraId="2D2FD38A" w14:textId="77777777" w:rsidR="00EC394A" w:rsidRPr="0029121C" w:rsidRDefault="00EC394A" w:rsidP="003A2F69">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s-PE"/>
              </w:rPr>
            </w:pPr>
            <w:r w:rsidRPr="0029121C">
              <w:rPr>
                <w:rFonts w:asciiTheme="majorHAnsi" w:eastAsia="Times New Roman" w:hAnsiTheme="majorHAnsi" w:cstheme="majorHAnsi"/>
                <w:color w:val="000000"/>
                <w:sz w:val="20"/>
                <w:szCs w:val="20"/>
                <w:lang w:eastAsia="es-PE"/>
              </w:rPr>
              <w:t>17</w:t>
            </w:r>
          </w:p>
        </w:tc>
        <w:tc>
          <w:tcPr>
            <w:tcW w:w="4566" w:type="dxa"/>
            <w:noWrap/>
            <w:hideMark/>
          </w:tcPr>
          <w:p w14:paraId="1ED33186" w14:textId="77777777" w:rsidR="00EC394A" w:rsidRPr="0029121C" w:rsidRDefault="00EC394A" w:rsidP="003A2F69">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s-PE"/>
              </w:rPr>
            </w:pPr>
            <w:r w:rsidRPr="0029121C">
              <w:rPr>
                <w:rFonts w:asciiTheme="majorHAnsi" w:eastAsia="Times New Roman" w:hAnsiTheme="majorHAnsi" w:cstheme="majorHAnsi"/>
                <w:color w:val="000000"/>
                <w:sz w:val="20"/>
                <w:szCs w:val="20"/>
                <w:lang w:eastAsia="es-PE"/>
              </w:rPr>
              <w:t>Cierre definitivo</w:t>
            </w:r>
          </w:p>
        </w:tc>
      </w:tr>
      <w:tr w:rsidR="00EC394A" w:rsidRPr="0029121C" w14:paraId="41303BCF" w14:textId="77777777" w:rsidTr="006A28D9">
        <w:trPr>
          <w:trHeight w:val="57"/>
        </w:trPr>
        <w:tc>
          <w:tcPr>
            <w:cnfStyle w:val="001000000000" w:firstRow="0" w:lastRow="0" w:firstColumn="1" w:lastColumn="0" w:oddVBand="0" w:evenVBand="0" w:oddHBand="0" w:evenHBand="0" w:firstRowFirstColumn="0" w:firstRowLastColumn="0" w:lastRowFirstColumn="0" w:lastRowLastColumn="0"/>
            <w:tcW w:w="1618" w:type="dxa"/>
            <w:vMerge/>
            <w:vAlign w:val="center"/>
            <w:hideMark/>
          </w:tcPr>
          <w:p w14:paraId="017353AA" w14:textId="77777777" w:rsidR="00EC394A" w:rsidRPr="0029121C" w:rsidRDefault="00EC394A" w:rsidP="003A2F69">
            <w:pPr>
              <w:jc w:val="center"/>
              <w:rPr>
                <w:rFonts w:asciiTheme="majorHAnsi" w:eastAsia="Times New Roman" w:hAnsiTheme="majorHAnsi" w:cstheme="majorHAnsi"/>
                <w:color w:val="000000"/>
                <w:sz w:val="20"/>
                <w:szCs w:val="20"/>
                <w:lang w:eastAsia="es-PE"/>
              </w:rPr>
            </w:pPr>
          </w:p>
        </w:tc>
        <w:tc>
          <w:tcPr>
            <w:tcW w:w="903" w:type="dxa"/>
            <w:noWrap/>
            <w:vAlign w:val="center"/>
            <w:hideMark/>
          </w:tcPr>
          <w:p w14:paraId="405D555C" w14:textId="77777777" w:rsidR="00EC394A" w:rsidRPr="0029121C" w:rsidRDefault="00EC394A" w:rsidP="003A2F69">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s-PE"/>
              </w:rPr>
            </w:pPr>
            <w:r w:rsidRPr="0029121C">
              <w:rPr>
                <w:rFonts w:asciiTheme="majorHAnsi" w:eastAsia="Times New Roman" w:hAnsiTheme="majorHAnsi" w:cstheme="majorHAnsi"/>
                <w:color w:val="000000"/>
                <w:sz w:val="20"/>
                <w:szCs w:val="20"/>
                <w:lang w:eastAsia="es-PE"/>
              </w:rPr>
              <w:t>18</w:t>
            </w:r>
          </w:p>
        </w:tc>
        <w:tc>
          <w:tcPr>
            <w:tcW w:w="4566" w:type="dxa"/>
            <w:noWrap/>
            <w:hideMark/>
          </w:tcPr>
          <w:p w14:paraId="57A07187" w14:textId="77777777" w:rsidR="00EC394A" w:rsidRPr="0029121C" w:rsidRDefault="00EC394A" w:rsidP="003A2F69">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s-PE"/>
              </w:rPr>
            </w:pPr>
            <w:r w:rsidRPr="0029121C">
              <w:rPr>
                <w:rFonts w:asciiTheme="majorHAnsi" w:eastAsia="Times New Roman" w:hAnsiTheme="majorHAnsi" w:cstheme="majorHAnsi"/>
                <w:color w:val="000000"/>
                <w:sz w:val="20"/>
                <w:szCs w:val="20"/>
                <w:lang w:eastAsia="es-PE"/>
              </w:rPr>
              <w:t>Renovación del licenciamiento del servicio educativo</w:t>
            </w:r>
          </w:p>
        </w:tc>
      </w:tr>
      <w:tr w:rsidR="00EC394A" w:rsidRPr="0029121C" w14:paraId="08E7DBC1" w14:textId="77777777" w:rsidTr="006A28D9">
        <w:trPr>
          <w:trHeight w:val="57"/>
        </w:trPr>
        <w:tc>
          <w:tcPr>
            <w:cnfStyle w:val="001000000000" w:firstRow="0" w:lastRow="0" w:firstColumn="1" w:lastColumn="0" w:oddVBand="0" w:evenVBand="0" w:oddHBand="0" w:evenHBand="0" w:firstRowFirstColumn="0" w:firstRowLastColumn="0" w:lastRowFirstColumn="0" w:lastRowLastColumn="0"/>
            <w:tcW w:w="1618" w:type="dxa"/>
            <w:vMerge/>
            <w:vAlign w:val="center"/>
            <w:hideMark/>
          </w:tcPr>
          <w:p w14:paraId="72734006" w14:textId="77777777" w:rsidR="00EC394A" w:rsidRPr="0029121C" w:rsidRDefault="00EC394A" w:rsidP="003A2F69">
            <w:pPr>
              <w:jc w:val="center"/>
              <w:rPr>
                <w:rFonts w:asciiTheme="majorHAnsi" w:eastAsia="Times New Roman" w:hAnsiTheme="majorHAnsi" w:cstheme="majorHAnsi"/>
                <w:color w:val="000000"/>
                <w:sz w:val="20"/>
                <w:szCs w:val="20"/>
                <w:lang w:eastAsia="es-PE"/>
              </w:rPr>
            </w:pPr>
          </w:p>
        </w:tc>
        <w:tc>
          <w:tcPr>
            <w:tcW w:w="903" w:type="dxa"/>
            <w:noWrap/>
            <w:hideMark/>
          </w:tcPr>
          <w:p w14:paraId="4A6C1F7D" w14:textId="77777777" w:rsidR="00EC394A" w:rsidRPr="0029121C" w:rsidRDefault="00EC394A" w:rsidP="003A2F69">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s-PE"/>
              </w:rPr>
            </w:pPr>
            <w:r w:rsidRPr="0029121C">
              <w:rPr>
                <w:rFonts w:asciiTheme="majorHAnsi" w:eastAsia="Times New Roman" w:hAnsiTheme="majorHAnsi" w:cstheme="majorHAnsi"/>
                <w:color w:val="000000"/>
                <w:sz w:val="20"/>
                <w:szCs w:val="20"/>
                <w:lang w:eastAsia="es-PE"/>
              </w:rPr>
              <w:t>19</w:t>
            </w:r>
          </w:p>
        </w:tc>
        <w:tc>
          <w:tcPr>
            <w:tcW w:w="4566" w:type="dxa"/>
            <w:noWrap/>
            <w:hideMark/>
          </w:tcPr>
          <w:p w14:paraId="3100DB3F" w14:textId="77777777" w:rsidR="00EC394A" w:rsidRPr="0029121C" w:rsidRDefault="00EC394A" w:rsidP="003A2F69">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s-PE"/>
              </w:rPr>
            </w:pPr>
            <w:r w:rsidRPr="0029121C">
              <w:rPr>
                <w:rFonts w:asciiTheme="majorHAnsi" w:eastAsia="Times New Roman" w:hAnsiTheme="majorHAnsi" w:cstheme="majorHAnsi"/>
                <w:color w:val="000000"/>
                <w:sz w:val="20"/>
                <w:szCs w:val="20"/>
                <w:lang w:eastAsia="es-PE"/>
              </w:rPr>
              <w:t>Reapertura</w:t>
            </w:r>
          </w:p>
        </w:tc>
      </w:tr>
      <w:tr w:rsidR="00EC394A" w:rsidRPr="0029121C" w14:paraId="656D9C83" w14:textId="77777777" w:rsidTr="006A28D9">
        <w:trPr>
          <w:trHeight w:val="57"/>
        </w:trPr>
        <w:tc>
          <w:tcPr>
            <w:cnfStyle w:val="001000000000" w:firstRow="0" w:lastRow="0" w:firstColumn="1" w:lastColumn="0" w:oddVBand="0" w:evenVBand="0" w:oddHBand="0" w:evenHBand="0" w:firstRowFirstColumn="0" w:firstRowLastColumn="0" w:lastRowFirstColumn="0" w:lastRowLastColumn="0"/>
            <w:tcW w:w="1618" w:type="dxa"/>
            <w:vMerge w:val="restart"/>
            <w:vAlign w:val="center"/>
            <w:hideMark/>
          </w:tcPr>
          <w:p w14:paraId="41E622C0" w14:textId="77777777" w:rsidR="00EC394A" w:rsidRPr="0029121C" w:rsidRDefault="00EC394A" w:rsidP="003A2F69">
            <w:pPr>
              <w:jc w:val="center"/>
              <w:rPr>
                <w:rFonts w:asciiTheme="majorHAnsi" w:eastAsia="Times New Roman" w:hAnsiTheme="majorHAnsi" w:cstheme="majorHAnsi"/>
                <w:color w:val="000000"/>
                <w:sz w:val="20"/>
                <w:szCs w:val="20"/>
                <w:lang w:eastAsia="es-PE"/>
              </w:rPr>
            </w:pPr>
            <w:r w:rsidRPr="0029121C">
              <w:rPr>
                <w:rFonts w:asciiTheme="majorHAnsi" w:eastAsia="Times New Roman" w:hAnsiTheme="majorHAnsi" w:cstheme="majorHAnsi"/>
                <w:color w:val="000000"/>
                <w:sz w:val="20"/>
                <w:szCs w:val="20"/>
                <w:lang w:eastAsia="es-PE"/>
              </w:rPr>
              <w:t>Establecimientos Educativos</w:t>
            </w:r>
          </w:p>
        </w:tc>
        <w:tc>
          <w:tcPr>
            <w:tcW w:w="903" w:type="dxa"/>
            <w:noWrap/>
            <w:hideMark/>
          </w:tcPr>
          <w:p w14:paraId="34CFFCF6" w14:textId="77777777" w:rsidR="00EC394A" w:rsidRPr="0029121C" w:rsidRDefault="00EC394A" w:rsidP="003A2F69">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s-PE"/>
              </w:rPr>
            </w:pPr>
            <w:r w:rsidRPr="0029121C">
              <w:rPr>
                <w:rFonts w:asciiTheme="majorHAnsi" w:eastAsia="Times New Roman" w:hAnsiTheme="majorHAnsi" w:cstheme="majorHAnsi"/>
                <w:color w:val="000000"/>
                <w:sz w:val="20"/>
                <w:szCs w:val="20"/>
                <w:lang w:eastAsia="es-PE"/>
              </w:rPr>
              <w:t>20</w:t>
            </w:r>
          </w:p>
        </w:tc>
        <w:tc>
          <w:tcPr>
            <w:tcW w:w="4566" w:type="dxa"/>
            <w:noWrap/>
            <w:hideMark/>
          </w:tcPr>
          <w:p w14:paraId="2A2841B6" w14:textId="77777777" w:rsidR="00EC394A" w:rsidRPr="0029121C" w:rsidRDefault="00EC394A" w:rsidP="003A2F69">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s-PE"/>
              </w:rPr>
            </w:pPr>
            <w:r w:rsidRPr="0029121C">
              <w:rPr>
                <w:rFonts w:asciiTheme="majorHAnsi" w:eastAsia="Times New Roman" w:hAnsiTheme="majorHAnsi" w:cstheme="majorHAnsi"/>
                <w:color w:val="000000"/>
                <w:sz w:val="20"/>
                <w:szCs w:val="20"/>
                <w:lang w:eastAsia="es-PE"/>
              </w:rPr>
              <w:t>Apertura</w:t>
            </w:r>
          </w:p>
        </w:tc>
      </w:tr>
      <w:tr w:rsidR="00EC394A" w:rsidRPr="0029121C" w14:paraId="7105DEF1" w14:textId="77777777" w:rsidTr="006A28D9">
        <w:trPr>
          <w:trHeight w:val="57"/>
        </w:trPr>
        <w:tc>
          <w:tcPr>
            <w:cnfStyle w:val="001000000000" w:firstRow="0" w:lastRow="0" w:firstColumn="1" w:lastColumn="0" w:oddVBand="0" w:evenVBand="0" w:oddHBand="0" w:evenHBand="0" w:firstRowFirstColumn="0" w:firstRowLastColumn="0" w:lastRowFirstColumn="0" w:lastRowLastColumn="0"/>
            <w:tcW w:w="1618" w:type="dxa"/>
            <w:vMerge/>
            <w:hideMark/>
          </w:tcPr>
          <w:p w14:paraId="391A2CAD" w14:textId="77777777" w:rsidR="00EC394A" w:rsidRPr="0029121C" w:rsidRDefault="00EC394A" w:rsidP="003A2F69">
            <w:pPr>
              <w:rPr>
                <w:rFonts w:asciiTheme="majorHAnsi" w:eastAsia="Times New Roman" w:hAnsiTheme="majorHAnsi" w:cstheme="majorHAnsi"/>
                <w:color w:val="000000"/>
                <w:sz w:val="20"/>
                <w:szCs w:val="20"/>
                <w:lang w:eastAsia="es-PE"/>
              </w:rPr>
            </w:pPr>
          </w:p>
        </w:tc>
        <w:tc>
          <w:tcPr>
            <w:tcW w:w="903" w:type="dxa"/>
            <w:noWrap/>
            <w:hideMark/>
          </w:tcPr>
          <w:p w14:paraId="3C30AF95" w14:textId="77777777" w:rsidR="00EC394A" w:rsidRPr="0029121C" w:rsidRDefault="00EC394A" w:rsidP="003A2F69">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s-PE"/>
              </w:rPr>
            </w:pPr>
            <w:r w:rsidRPr="0029121C">
              <w:rPr>
                <w:rFonts w:asciiTheme="majorHAnsi" w:eastAsia="Times New Roman" w:hAnsiTheme="majorHAnsi" w:cstheme="majorHAnsi"/>
                <w:color w:val="000000"/>
                <w:sz w:val="20"/>
                <w:szCs w:val="20"/>
                <w:lang w:eastAsia="es-PE"/>
              </w:rPr>
              <w:t>21</w:t>
            </w:r>
          </w:p>
        </w:tc>
        <w:tc>
          <w:tcPr>
            <w:tcW w:w="4566" w:type="dxa"/>
            <w:noWrap/>
            <w:hideMark/>
          </w:tcPr>
          <w:p w14:paraId="32CCAC97" w14:textId="77777777" w:rsidR="00EC394A" w:rsidRPr="0029121C" w:rsidRDefault="00EC394A" w:rsidP="003A2F69">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s-PE"/>
              </w:rPr>
            </w:pPr>
            <w:r w:rsidRPr="0029121C">
              <w:rPr>
                <w:rFonts w:asciiTheme="majorHAnsi" w:eastAsia="Times New Roman" w:hAnsiTheme="majorHAnsi" w:cstheme="majorHAnsi"/>
                <w:color w:val="000000"/>
                <w:sz w:val="20"/>
                <w:szCs w:val="20"/>
                <w:lang w:eastAsia="es-PE"/>
              </w:rPr>
              <w:t>Cierre</w:t>
            </w:r>
          </w:p>
        </w:tc>
      </w:tr>
      <w:tr w:rsidR="00EC394A" w:rsidRPr="0029121C" w14:paraId="64D00DEF" w14:textId="77777777" w:rsidTr="006A28D9">
        <w:trPr>
          <w:trHeight w:val="57"/>
        </w:trPr>
        <w:tc>
          <w:tcPr>
            <w:cnfStyle w:val="001000000000" w:firstRow="0" w:lastRow="0" w:firstColumn="1" w:lastColumn="0" w:oddVBand="0" w:evenVBand="0" w:oddHBand="0" w:evenHBand="0" w:firstRowFirstColumn="0" w:firstRowLastColumn="0" w:lastRowFirstColumn="0" w:lastRowLastColumn="0"/>
            <w:tcW w:w="1618" w:type="dxa"/>
            <w:vMerge/>
            <w:hideMark/>
          </w:tcPr>
          <w:p w14:paraId="0946A556" w14:textId="77777777" w:rsidR="00EC394A" w:rsidRPr="0029121C" w:rsidRDefault="00EC394A" w:rsidP="003A2F69">
            <w:pPr>
              <w:rPr>
                <w:rFonts w:asciiTheme="majorHAnsi" w:eastAsia="Times New Roman" w:hAnsiTheme="majorHAnsi" w:cstheme="majorHAnsi"/>
                <w:color w:val="000000"/>
                <w:sz w:val="20"/>
                <w:szCs w:val="20"/>
                <w:lang w:eastAsia="es-PE"/>
              </w:rPr>
            </w:pPr>
          </w:p>
        </w:tc>
        <w:tc>
          <w:tcPr>
            <w:tcW w:w="903" w:type="dxa"/>
            <w:noWrap/>
            <w:hideMark/>
          </w:tcPr>
          <w:p w14:paraId="7641895D" w14:textId="77777777" w:rsidR="00EC394A" w:rsidRPr="0029121C" w:rsidRDefault="00EC394A" w:rsidP="003A2F69">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s-PE"/>
              </w:rPr>
            </w:pPr>
            <w:r w:rsidRPr="0029121C">
              <w:rPr>
                <w:rFonts w:asciiTheme="majorHAnsi" w:eastAsia="Times New Roman" w:hAnsiTheme="majorHAnsi" w:cstheme="majorHAnsi"/>
                <w:color w:val="000000"/>
                <w:sz w:val="20"/>
                <w:szCs w:val="20"/>
                <w:lang w:eastAsia="es-PE"/>
              </w:rPr>
              <w:t>22</w:t>
            </w:r>
          </w:p>
        </w:tc>
        <w:tc>
          <w:tcPr>
            <w:tcW w:w="4566" w:type="dxa"/>
            <w:noWrap/>
            <w:hideMark/>
          </w:tcPr>
          <w:p w14:paraId="4B3FACAC" w14:textId="77777777" w:rsidR="00EC394A" w:rsidRPr="0029121C" w:rsidRDefault="00EC394A" w:rsidP="003A2F69">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s-PE"/>
              </w:rPr>
            </w:pPr>
            <w:r w:rsidRPr="0029121C">
              <w:rPr>
                <w:rFonts w:asciiTheme="majorHAnsi" w:eastAsia="Times New Roman" w:hAnsiTheme="majorHAnsi" w:cstheme="majorHAnsi"/>
                <w:color w:val="000000"/>
                <w:sz w:val="20"/>
                <w:szCs w:val="20"/>
                <w:lang w:eastAsia="es-PE"/>
              </w:rPr>
              <w:t>Traslado</w:t>
            </w:r>
          </w:p>
        </w:tc>
      </w:tr>
    </w:tbl>
    <w:p w14:paraId="2E41A609" w14:textId="3EEF7086" w:rsidR="00EC394A" w:rsidRPr="0029121C" w:rsidRDefault="00EC394A" w:rsidP="003A2F69">
      <w:pPr>
        <w:pStyle w:val="Prrafodelista"/>
        <w:spacing w:after="200" w:line="240" w:lineRule="auto"/>
        <w:ind w:left="1418"/>
        <w:contextualSpacing w:val="0"/>
        <w:jc w:val="both"/>
        <w:rPr>
          <w:rFonts w:asciiTheme="majorHAnsi" w:hAnsiTheme="majorHAnsi" w:cstheme="majorHAnsi"/>
          <w:sz w:val="16"/>
          <w:szCs w:val="16"/>
        </w:rPr>
      </w:pPr>
      <w:r w:rsidRPr="0029121C">
        <w:rPr>
          <w:rFonts w:asciiTheme="majorHAnsi" w:hAnsiTheme="majorHAnsi" w:cstheme="majorHAnsi"/>
          <w:sz w:val="16"/>
          <w:szCs w:val="16"/>
        </w:rPr>
        <w:t>Fuente: RSG 96-2017-MINEDU</w:t>
      </w:r>
      <w:r w:rsidR="00153D04" w:rsidRPr="0029121C">
        <w:rPr>
          <w:rFonts w:asciiTheme="majorHAnsi" w:hAnsiTheme="majorHAnsi" w:cstheme="majorHAnsi"/>
          <w:sz w:val="16"/>
          <w:szCs w:val="16"/>
        </w:rPr>
        <w:t xml:space="preserve">. </w:t>
      </w:r>
      <w:r w:rsidRPr="0029121C">
        <w:rPr>
          <w:rFonts w:asciiTheme="majorHAnsi" w:hAnsiTheme="majorHAnsi" w:cstheme="majorHAnsi"/>
          <w:sz w:val="16"/>
          <w:szCs w:val="16"/>
        </w:rPr>
        <w:t xml:space="preserve">Elaboración: </w:t>
      </w:r>
      <w:r w:rsidR="00153D04" w:rsidRPr="0029121C">
        <w:rPr>
          <w:rFonts w:asciiTheme="majorHAnsi" w:hAnsiTheme="majorHAnsi" w:cstheme="majorHAnsi"/>
          <w:sz w:val="16"/>
          <w:szCs w:val="16"/>
        </w:rPr>
        <w:t>DIPLAN-DIGEIE</w:t>
      </w:r>
      <w:r w:rsidR="003C3CD9" w:rsidRPr="0029121C">
        <w:rPr>
          <w:rFonts w:asciiTheme="majorHAnsi" w:hAnsiTheme="majorHAnsi" w:cstheme="majorHAnsi"/>
          <w:sz w:val="16"/>
          <w:szCs w:val="16"/>
        </w:rPr>
        <w:t>.</w:t>
      </w:r>
    </w:p>
    <w:p w14:paraId="2CDF4C9D" w14:textId="14E8F663" w:rsidR="00EC394A" w:rsidRPr="0029121C" w:rsidRDefault="00EC394A" w:rsidP="003A2F69">
      <w:pPr>
        <w:pStyle w:val="Prrafodelista"/>
        <w:spacing w:line="240" w:lineRule="auto"/>
        <w:ind w:left="851"/>
        <w:jc w:val="both"/>
        <w:rPr>
          <w:rFonts w:asciiTheme="majorHAnsi" w:hAnsiTheme="majorHAnsi" w:cstheme="majorHAnsi"/>
        </w:rPr>
      </w:pPr>
      <w:r w:rsidRPr="0029121C">
        <w:rPr>
          <w:rFonts w:asciiTheme="majorHAnsi" w:hAnsiTheme="majorHAnsi" w:cstheme="majorHAnsi"/>
        </w:rPr>
        <w:t xml:space="preserve">Producto de las interacciones ocasionadas por los eventos señalados en la </w:t>
      </w:r>
      <w:r w:rsidR="00823D32" w:rsidRPr="0029121C">
        <w:rPr>
          <w:rFonts w:asciiTheme="majorHAnsi" w:hAnsiTheme="majorHAnsi" w:cstheme="majorHAnsi"/>
        </w:rPr>
        <w:fldChar w:fldCharType="begin"/>
      </w:r>
      <w:r w:rsidR="00823D32" w:rsidRPr="0029121C">
        <w:rPr>
          <w:rFonts w:asciiTheme="majorHAnsi" w:hAnsiTheme="majorHAnsi" w:cstheme="majorHAnsi"/>
        </w:rPr>
        <w:instrText xml:space="preserve"> REF _Ref45185986 \h  \* MERGEFORMAT </w:instrText>
      </w:r>
      <w:r w:rsidR="00823D32" w:rsidRPr="0029121C">
        <w:rPr>
          <w:rFonts w:asciiTheme="majorHAnsi" w:hAnsiTheme="majorHAnsi" w:cstheme="majorHAnsi"/>
        </w:rPr>
      </w:r>
      <w:r w:rsidR="00823D32" w:rsidRPr="0029121C">
        <w:rPr>
          <w:rFonts w:asciiTheme="majorHAnsi" w:hAnsiTheme="majorHAnsi" w:cstheme="majorHAnsi"/>
        </w:rPr>
        <w:fldChar w:fldCharType="separate"/>
      </w:r>
      <w:r w:rsidR="002543FE" w:rsidRPr="002543FE">
        <w:rPr>
          <w:rFonts w:asciiTheme="majorHAnsi" w:hAnsiTheme="majorHAnsi" w:cstheme="majorHAnsi"/>
          <w:color w:val="000000" w:themeColor="text1"/>
        </w:rPr>
        <w:t xml:space="preserve">Tabla </w:t>
      </w:r>
      <w:r w:rsidR="002543FE" w:rsidRPr="002543FE">
        <w:rPr>
          <w:rFonts w:asciiTheme="majorHAnsi" w:hAnsiTheme="majorHAnsi" w:cstheme="majorHAnsi"/>
          <w:noProof/>
          <w:color w:val="000000" w:themeColor="text1"/>
        </w:rPr>
        <w:t>23</w:t>
      </w:r>
      <w:r w:rsidR="00823D32" w:rsidRPr="0029121C">
        <w:rPr>
          <w:rFonts w:asciiTheme="majorHAnsi" w:hAnsiTheme="majorHAnsi" w:cstheme="majorHAnsi"/>
        </w:rPr>
        <w:fldChar w:fldCharType="end"/>
      </w:r>
      <w:r w:rsidRPr="0029121C">
        <w:rPr>
          <w:rFonts w:asciiTheme="majorHAnsi" w:hAnsiTheme="majorHAnsi" w:cstheme="majorHAnsi"/>
        </w:rPr>
        <w:t>, se obtiene lo siguiente:</w:t>
      </w:r>
    </w:p>
    <w:p w14:paraId="0D8AF3D0" w14:textId="15A21B36" w:rsidR="00EC394A" w:rsidRPr="0029121C" w:rsidRDefault="00EC394A" w:rsidP="003A2F69">
      <w:pPr>
        <w:pStyle w:val="Descripcin"/>
        <w:keepNext/>
        <w:spacing w:before="240" w:after="120"/>
        <w:ind w:left="851"/>
        <w:jc w:val="center"/>
        <w:rPr>
          <w:rFonts w:asciiTheme="majorHAnsi" w:hAnsiTheme="majorHAnsi" w:cstheme="majorHAnsi"/>
          <w:b/>
          <w:i w:val="0"/>
          <w:color w:val="595959" w:themeColor="text1" w:themeTint="A6"/>
          <w:sz w:val="22"/>
        </w:rPr>
      </w:pPr>
      <w:bookmarkStart w:id="41" w:name="_Ref45186458"/>
      <w:bookmarkStart w:id="42" w:name="_Toc218012357"/>
      <w:r w:rsidRPr="0029121C">
        <w:rPr>
          <w:rFonts w:asciiTheme="majorHAnsi" w:hAnsiTheme="majorHAnsi" w:cstheme="majorHAnsi"/>
          <w:b/>
          <w:i w:val="0"/>
          <w:color w:val="595959" w:themeColor="text1" w:themeTint="A6"/>
          <w:sz w:val="22"/>
        </w:rPr>
        <w:lastRenderedPageBreak/>
        <w:t xml:space="preserve">Tabla </w:t>
      </w:r>
      <w:r w:rsidRPr="0029121C">
        <w:rPr>
          <w:rFonts w:asciiTheme="majorHAnsi" w:hAnsiTheme="majorHAnsi" w:cstheme="majorHAnsi"/>
          <w:b/>
          <w:i w:val="0"/>
          <w:color w:val="595959" w:themeColor="text1" w:themeTint="A6"/>
          <w:sz w:val="22"/>
        </w:rPr>
        <w:fldChar w:fldCharType="begin"/>
      </w:r>
      <w:r w:rsidRPr="0029121C">
        <w:rPr>
          <w:rFonts w:asciiTheme="majorHAnsi" w:hAnsiTheme="majorHAnsi" w:cstheme="majorHAnsi"/>
          <w:b/>
          <w:i w:val="0"/>
          <w:color w:val="595959" w:themeColor="text1" w:themeTint="A6"/>
          <w:sz w:val="22"/>
        </w:rPr>
        <w:instrText xml:space="preserve"> SEQ Tabla \* ARABIC </w:instrText>
      </w:r>
      <w:r w:rsidRPr="0029121C">
        <w:rPr>
          <w:rFonts w:asciiTheme="majorHAnsi" w:hAnsiTheme="majorHAnsi" w:cstheme="majorHAnsi"/>
          <w:b/>
          <w:i w:val="0"/>
          <w:color w:val="595959" w:themeColor="text1" w:themeTint="A6"/>
          <w:sz w:val="22"/>
        </w:rPr>
        <w:fldChar w:fldCharType="separate"/>
      </w:r>
      <w:r w:rsidR="002543FE">
        <w:rPr>
          <w:rFonts w:asciiTheme="majorHAnsi" w:hAnsiTheme="majorHAnsi" w:cstheme="majorHAnsi"/>
          <w:b/>
          <w:i w:val="0"/>
          <w:noProof/>
          <w:color w:val="595959" w:themeColor="text1" w:themeTint="A6"/>
          <w:sz w:val="22"/>
        </w:rPr>
        <w:t>24</w:t>
      </w:r>
      <w:r w:rsidRPr="0029121C">
        <w:rPr>
          <w:rFonts w:asciiTheme="majorHAnsi" w:hAnsiTheme="majorHAnsi" w:cstheme="majorHAnsi"/>
          <w:b/>
          <w:i w:val="0"/>
          <w:color w:val="595959" w:themeColor="text1" w:themeTint="A6"/>
          <w:sz w:val="22"/>
        </w:rPr>
        <w:fldChar w:fldCharType="end"/>
      </w:r>
      <w:bookmarkEnd w:id="41"/>
      <w:r w:rsidRPr="0029121C">
        <w:rPr>
          <w:rFonts w:asciiTheme="majorHAnsi" w:hAnsiTheme="majorHAnsi" w:cstheme="majorHAnsi"/>
          <w:b/>
          <w:i w:val="0"/>
          <w:color w:val="595959" w:themeColor="text1" w:themeTint="A6"/>
          <w:sz w:val="22"/>
        </w:rPr>
        <w:t xml:space="preserve">. Cambios </w:t>
      </w:r>
      <w:r w:rsidR="00C04FCE" w:rsidRPr="0029121C">
        <w:rPr>
          <w:rFonts w:asciiTheme="majorHAnsi" w:hAnsiTheme="majorHAnsi" w:cstheme="majorHAnsi"/>
          <w:b/>
          <w:i w:val="0"/>
          <w:color w:val="595959" w:themeColor="text1" w:themeTint="A6"/>
          <w:sz w:val="22"/>
        </w:rPr>
        <w:t>en el</w:t>
      </w:r>
      <w:r w:rsidRPr="0029121C">
        <w:rPr>
          <w:rFonts w:asciiTheme="majorHAnsi" w:hAnsiTheme="majorHAnsi" w:cstheme="majorHAnsi"/>
          <w:b/>
          <w:i w:val="0"/>
          <w:color w:val="595959" w:themeColor="text1" w:themeTint="A6"/>
          <w:sz w:val="22"/>
        </w:rPr>
        <w:t xml:space="preserve"> Padrón de Instituciones Educativas al </w:t>
      </w:r>
      <w:r w:rsidR="00085BEB">
        <w:rPr>
          <w:rFonts w:asciiTheme="majorHAnsi" w:hAnsiTheme="majorHAnsi" w:cstheme="majorHAnsi"/>
          <w:b/>
          <w:i w:val="0"/>
          <w:color w:val="595959" w:themeColor="text1" w:themeTint="A6"/>
          <w:sz w:val="22"/>
        </w:rPr>
        <w:t>3</w:t>
      </w:r>
      <w:r w:rsidRPr="0029121C">
        <w:rPr>
          <w:rFonts w:asciiTheme="majorHAnsi" w:hAnsiTheme="majorHAnsi" w:cstheme="majorHAnsi"/>
          <w:b/>
          <w:i w:val="0"/>
          <w:color w:val="595959" w:themeColor="text1" w:themeTint="A6"/>
          <w:sz w:val="22"/>
        </w:rPr>
        <w:t xml:space="preserve"> de </w:t>
      </w:r>
      <w:r w:rsidR="00085BEB">
        <w:rPr>
          <w:rFonts w:asciiTheme="majorHAnsi" w:hAnsiTheme="majorHAnsi" w:cstheme="majorHAnsi"/>
          <w:b/>
          <w:i w:val="0"/>
          <w:color w:val="595959" w:themeColor="text1" w:themeTint="A6"/>
          <w:sz w:val="22"/>
        </w:rPr>
        <w:t>diciembre</w:t>
      </w:r>
      <w:r w:rsidR="00C06FAE" w:rsidRPr="0029121C">
        <w:rPr>
          <w:rFonts w:asciiTheme="majorHAnsi" w:hAnsiTheme="majorHAnsi" w:cstheme="majorHAnsi"/>
          <w:b/>
          <w:i w:val="0"/>
          <w:color w:val="595959" w:themeColor="text1" w:themeTint="A6"/>
          <w:sz w:val="22"/>
        </w:rPr>
        <w:t xml:space="preserve"> </w:t>
      </w:r>
      <w:r w:rsidR="00150241" w:rsidRPr="0029121C">
        <w:rPr>
          <w:rFonts w:asciiTheme="majorHAnsi" w:hAnsiTheme="majorHAnsi" w:cstheme="majorHAnsi"/>
          <w:b/>
          <w:i w:val="0"/>
          <w:color w:val="595959" w:themeColor="text1" w:themeTint="A6"/>
          <w:sz w:val="22"/>
        </w:rPr>
        <w:t xml:space="preserve">de </w:t>
      </w:r>
      <w:r w:rsidR="0029121C">
        <w:rPr>
          <w:rFonts w:asciiTheme="majorHAnsi" w:hAnsiTheme="majorHAnsi" w:cstheme="majorHAnsi"/>
          <w:b/>
          <w:i w:val="0"/>
          <w:color w:val="595959" w:themeColor="text1" w:themeTint="A6"/>
          <w:sz w:val="22"/>
        </w:rPr>
        <w:t>202</w:t>
      </w:r>
      <w:r w:rsidR="001E7C67">
        <w:rPr>
          <w:rFonts w:asciiTheme="majorHAnsi" w:hAnsiTheme="majorHAnsi" w:cstheme="majorHAnsi"/>
          <w:b/>
          <w:i w:val="0"/>
          <w:color w:val="595959" w:themeColor="text1" w:themeTint="A6"/>
          <w:sz w:val="22"/>
        </w:rPr>
        <w:t>5</w:t>
      </w:r>
      <w:bookmarkEnd w:id="42"/>
    </w:p>
    <w:tbl>
      <w:tblPr>
        <w:tblStyle w:val="Tablaconcuadrcula1clara"/>
        <w:tblW w:w="7056" w:type="dxa"/>
        <w:tblInd w:w="1303" w:type="dxa"/>
        <w:tblCellMar>
          <w:left w:w="85" w:type="dxa"/>
          <w:right w:w="85" w:type="dxa"/>
        </w:tblCellMar>
        <w:tblLook w:val="04A0" w:firstRow="1" w:lastRow="0" w:firstColumn="1" w:lastColumn="0" w:noHBand="0" w:noVBand="1"/>
      </w:tblPr>
      <w:tblGrid>
        <w:gridCol w:w="5386"/>
        <w:gridCol w:w="1670"/>
      </w:tblGrid>
      <w:tr w:rsidR="00EC394A" w:rsidRPr="0029121C" w14:paraId="0D014372" w14:textId="77777777" w:rsidTr="00F23C14">
        <w:trPr>
          <w:cnfStyle w:val="100000000000" w:firstRow="1" w:lastRow="0" w:firstColumn="0" w:lastColumn="0" w:oddVBand="0" w:evenVBand="0" w:oddHBand="0"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5386" w:type="dxa"/>
            <w:shd w:val="clear" w:color="auto" w:fill="7F7F7F" w:themeFill="text1" w:themeFillTint="80"/>
            <w:noWrap/>
            <w:vAlign w:val="center"/>
            <w:hideMark/>
          </w:tcPr>
          <w:p w14:paraId="26B81EB2" w14:textId="1D02309D" w:rsidR="00EC394A" w:rsidRPr="0029121C" w:rsidRDefault="00C67FC2" w:rsidP="003A2F69">
            <w:pPr>
              <w:jc w:val="center"/>
              <w:rPr>
                <w:rFonts w:asciiTheme="majorHAnsi" w:eastAsia="Times New Roman" w:hAnsiTheme="majorHAnsi" w:cstheme="majorHAnsi"/>
                <w:b w:val="0"/>
                <w:bCs w:val="0"/>
                <w:color w:val="FFFFFF" w:themeColor="background1"/>
                <w:sz w:val="20"/>
                <w:szCs w:val="20"/>
                <w:lang w:eastAsia="es-PE"/>
              </w:rPr>
            </w:pPr>
            <w:r w:rsidRPr="0029121C">
              <w:rPr>
                <w:rFonts w:asciiTheme="majorHAnsi" w:eastAsia="Times New Roman" w:hAnsiTheme="majorHAnsi" w:cstheme="majorHAnsi"/>
                <w:color w:val="FFFFFF" w:themeColor="background1"/>
                <w:sz w:val="20"/>
                <w:szCs w:val="20"/>
                <w:lang w:eastAsia="es-PE"/>
              </w:rPr>
              <w:t>Situación del Padrón de Instituciones Educativas</w:t>
            </w:r>
          </w:p>
        </w:tc>
        <w:tc>
          <w:tcPr>
            <w:tcW w:w="1670" w:type="dxa"/>
            <w:shd w:val="clear" w:color="auto" w:fill="7F7F7F" w:themeFill="text1" w:themeFillTint="80"/>
            <w:vAlign w:val="center"/>
          </w:tcPr>
          <w:p w14:paraId="007E6BFC" w14:textId="647EB813" w:rsidR="00EC394A" w:rsidRPr="0029121C" w:rsidRDefault="00EC394A" w:rsidP="003A2F69">
            <w:pPr>
              <w:jc w:val="center"/>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FFFFFF" w:themeColor="background1"/>
                <w:sz w:val="20"/>
                <w:szCs w:val="20"/>
                <w:lang w:eastAsia="es-PE"/>
              </w:rPr>
            </w:pPr>
            <w:r w:rsidRPr="0029121C">
              <w:rPr>
                <w:rFonts w:asciiTheme="majorHAnsi" w:eastAsia="Times New Roman" w:hAnsiTheme="majorHAnsi" w:cstheme="majorHAnsi"/>
                <w:color w:val="FFFFFF" w:themeColor="background1"/>
                <w:sz w:val="20"/>
                <w:szCs w:val="20"/>
                <w:lang w:eastAsia="es-PE"/>
              </w:rPr>
              <w:t xml:space="preserve">Cantidad de </w:t>
            </w:r>
            <w:r w:rsidR="00295740" w:rsidRPr="0029121C">
              <w:rPr>
                <w:rFonts w:asciiTheme="majorHAnsi" w:eastAsia="Times New Roman" w:hAnsiTheme="majorHAnsi" w:cstheme="majorHAnsi"/>
                <w:color w:val="FFFFFF" w:themeColor="background1"/>
                <w:sz w:val="20"/>
                <w:szCs w:val="20"/>
                <w:lang w:eastAsia="es-PE"/>
              </w:rPr>
              <w:t>LL.EE.</w:t>
            </w:r>
          </w:p>
        </w:tc>
      </w:tr>
      <w:tr w:rsidR="00C1687F" w:rsidRPr="0029121C" w14:paraId="21262395" w14:textId="77777777" w:rsidTr="00F23C14">
        <w:trPr>
          <w:trHeight w:val="283"/>
        </w:trPr>
        <w:tc>
          <w:tcPr>
            <w:cnfStyle w:val="001000000000" w:firstRow="0" w:lastRow="0" w:firstColumn="1" w:lastColumn="0" w:oddVBand="0" w:evenVBand="0" w:oddHBand="0" w:evenHBand="0" w:firstRowFirstColumn="0" w:firstRowLastColumn="0" w:lastRowFirstColumn="0" w:lastRowLastColumn="0"/>
            <w:tcW w:w="5386" w:type="dxa"/>
            <w:noWrap/>
            <w:vAlign w:val="center"/>
            <w:hideMark/>
          </w:tcPr>
          <w:p w14:paraId="048515EE" w14:textId="63F96830" w:rsidR="00C1687F" w:rsidRPr="0029121C" w:rsidRDefault="00C1687F" w:rsidP="0029121C">
            <w:pPr>
              <w:pStyle w:val="Prrafodelista"/>
              <w:numPr>
                <w:ilvl w:val="0"/>
                <w:numId w:val="25"/>
              </w:numPr>
              <w:ind w:left="284" w:hanging="284"/>
              <w:contextualSpacing w:val="0"/>
              <w:rPr>
                <w:rFonts w:asciiTheme="majorHAnsi" w:eastAsia="Times New Roman" w:hAnsiTheme="majorHAnsi" w:cstheme="majorHAnsi"/>
                <w:color w:val="000000"/>
                <w:sz w:val="20"/>
                <w:szCs w:val="20"/>
                <w:lang w:eastAsia="es-PE"/>
              </w:rPr>
            </w:pPr>
            <w:r w:rsidRPr="0029121C">
              <w:rPr>
                <w:rFonts w:asciiTheme="majorHAnsi" w:hAnsiTheme="majorHAnsi" w:cstheme="majorHAnsi"/>
                <w:sz w:val="20"/>
                <w:szCs w:val="20"/>
              </w:rPr>
              <w:t xml:space="preserve">Nro. de </w:t>
            </w:r>
            <w:r w:rsidR="00295740" w:rsidRPr="0029121C">
              <w:rPr>
                <w:rFonts w:asciiTheme="majorHAnsi" w:hAnsiTheme="majorHAnsi" w:cstheme="majorHAnsi"/>
                <w:sz w:val="20"/>
                <w:szCs w:val="20"/>
              </w:rPr>
              <w:t>LL.EE.</w:t>
            </w:r>
            <w:r w:rsidRPr="0029121C">
              <w:rPr>
                <w:rFonts w:asciiTheme="majorHAnsi" w:hAnsiTheme="majorHAnsi" w:cstheme="majorHAnsi"/>
                <w:sz w:val="20"/>
                <w:szCs w:val="20"/>
              </w:rPr>
              <w:t xml:space="preserve"> reportados a </w:t>
            </w:r>
            <w:r w:rsidR="00785489">
              <w:rPr>
                <w:rFonts w:asciiTheme="majorHAnsi" w:hAnsiTheme="majorHAnsi" w:cstheme="majorHAnsi"/>
                <w:sz w:val="20"/>
                <w:szCs w:val="20"/>
              </w:rPr>
              <w:t>07/2025</w:t>
            </w:r>
          </w:p>
        </w:tc>
        <w:tc>
          <w:tcPr>
            <w:tcW w:w="1670" w:type="dxa"/>
            <w:noWrap/>
            <w:vAlign w:val="center"/>
            <w:hideMark/>
          </w:tcPr>
          <w:p w14:paraId="00A6FC35" w14:textId="60A7AA2D" w:rsidR="00C1687F" w:rsidRPr="0029121C" w:rsidRDefault="00C1687F" w:rsidP="0029121C">
            <w:pPr>
              <w:jc w:val="right"/>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s-PE"/>
              </w:rPr>
            </w:pPr>
            <w:r w:rsidRPr="0029121C">
              <w:rPr>
                <w:rFonts w:asciiTheme="majorHAnsi" w:hAnsiTheme="majorHAnsi" w:cstheme="majorHAnsi"/>
                <w:sz w:val="20"/>
                <w:szCs w:val="20"/>
              </w:rPr>
              <w:t>55</w:t>
            </w:r>
            <w:r w:rsidR="0029121C">
              <w:rPr>
                <w:rFonts w:asciiTheme="majorHAnsi" w:hAnsiTheme="majorHAnsi" w:cstheme="majorHAnsi"/>
                <w:sz w:val="20"/>
                <w:szCs w:val="20"/>
              </w:rPr>
              <w:t>,</w:t>
            </w:r>
            <w:r w:rsidR="00785489">
              <w:rPr>
                <w:rFonts w:asciiTheme="majorHAnsi" w:hAnsiTheme="majorHAnsi" w:cstheme="majorHAnsi"/>
                <w:sz w:val="20"/>
                <w:szCs w:val="20"/>
              </w:rPr>
              <w:t>602</w:t>
            </w:r>
          </w:p>
        </w:tc>
      </w:tr>
      <w:tr w:rsidR="00C1687F" w:rsidRPr="0029121C" w14:paraId="3F0787D1" w14:textId="77777777" w:rsidTr="007623B1">
        <w:trPr>
          <w:trHeight w:val="283"/>
        </w:trPr>
        <w:tc>
          <w:tcPr>
            <w:cnfStyle w:val="001000000000" w:firstRow="0" w:lastRow="0" w:firstColumn="1" w:lastColumn="0" w:oddVBand="0" w:evenVBand="0" w:oddHBand="0" w:evenHBand="0" w:firstRowFirstColumn="0" w:firstRowLastColumn="0" w:lastRowFirstColumn="0" w:lastRowLastColumn="0"/>
            <w:tcW w:w="5386" w:type="dxa"/>
            <w:noWrap/>
            <w:vAlign w:val="center"/>
            <w:hideMark/>
          </w:tcPr>
          <w:p w14:paraId="4F2FCE4D" w14:textId="031B6AFA" w:rsidR="00C1687F" w:rsidRPr="0029121C" w:rsidRDefault="00C1687F" w:rsidP="0029121C">
            <w:pPr>
              <w:pStyle w:val="Prrafodelista"/>
              <w:numPr>
                <w:ilvl w:val="0"/>
                <w:numId w:val="25"/>
              </w:numPr>
              <w:ind w:left="284" w:hanging="284"/>
              <w:contextualSpacing w:val="0"/>
              <w:rPr>
                <w:rFonts w:asciiTheme="majorHAnsi" w:eastAsia="Times New Roman" w:hAnsiTheme="majorHAnsi" w:cstheme="majorHAnsi"/>
                <w:color w:val="000000"/>
                <w:sz w:val="20"/>
                <w:szCs w:val="20"/>
                <w:lang w:eastAsia="es-PE"/>
              </w:rPr>
            </w:pPr>
            <w:r w:rsidRPr="0029121C">
              <w:rPr>
                <w:rFonts w:asciiTheme="majorHAnsi" w:hAnsiTheme="majorHAnsi" w:cstheme="majorHAnsi"/>
                <w:sz w:val="20"/>
                <w:szCs w:val="20"/>
              </w:rPr>
              <w:t xml:space="preserve">Nro. de </w:t>
            </w:r>
            <w:r w:rsidR="00295740" w:rsidRPr="0029121C">
              <w:rPr>
                <w:rFonts w:asciiTheme="majorHAnsi" w:hAnsiTheme="majorHAnsi" w:cstheme="majorHAnsi"/>
                <w:sz w:val="20"/>
                <w:szCs w:val="20"/>
              </w:rPr>
              <w:t>LL.EE.</w:t>
            </w:r>
            <w:r w:rsidRPr="0029121C">
              <w:rPr>
                <w:rFonts w:asciiTheme="majorHAnsi" w:hAnsiTheme="majorHAnsi" w:cstheme="majorHAnsi"/>
                <w:sz w:val="20"/>
                <w:szCs w:val="20"/>
              </w:rPr>
              <w:t xml:space="preserve"> que ya no se </w:t>
            </w:r>
            <w:r w:rsidR="00045A8F">
              <w:rPr>
                <w:rFonts w:asciiTheme="majorHAnsi" w:hAnsiTheme="majorHAnsi" w:cstheme="majorHAnsi"/>
                <w:sz w:val="20"/>
                <w:szCs w:val="20"/>
              </w:rPr>
              <w:t>reportan</w:t>
            </w:r>
            <w:r w:rsidRPr="0029121C">
              <w:rPr>
                <w:rFonts w:asciiTheme="majorHAnsi" w:hAnsiTheme="majorHAnsi" w:cstheme="majorHAnsi"/>
                <w:sz w:val="20"/>
                <w:szCs w:val="20"/>
              </w:rPr>
              <w:t xml:space="preserve"> a </w:t>
            </w:r>
            <w:r w:rsidR="00785489">
              <w:rPr>
                <w:rFonts w:asciiTheme="majorHAnsi" w:hAnsiTheme="majorHAnsi" w:cstheme="majorHAnsi"/>
                <w:sz w:val="20"/>
                <w:szCs w:val="20"/>
              </w:rPr>
              <w:t>12</w:t>
            </w:r>
            <w:r w:rsidRPr="0029121C">
              <w:rPr>
                <w:rFonts w:asciiTheme="majorHAnsi" w:hAnsiTheme="majorHAnsi" w:cstheme="majorHAnsi"/>
                <w:sz w:val="20"/>
                <w:szCs w:val="20"/>
              </w:rPr>
              <w:t>/202</w:t>
            </w:r>
            <w:r w:rsidR="007623B1">
              <w:rPr>
                <w:rFonts w:asciiTheme="majorHAnsi" w:hAnsiTheme="majorHAnsi" w:cstheme="majorHAnsi"/>
                <w:sz w:val="20"/>
                <w:szCs w:val="20"/>
              </w:rPr>
              <w:t>5</w:t>
            </w:r>
          </w:p>
        </w:tc>
        <w:tc>
          <w:tcPr>
            <w:tcW w:w="1670" w:type="dxa"/>
            <w:noWrap/>
            <w:vAlign w:val="center"/>
          </w:tcPr>
          <w:p w14:paraId="780A5263" w14:textId="4A984D34" w:rsidR="00C1687F" w:rsidRPr="0029121C" w:rsidRDefault="003F5483" w:rsidP="0029121C">
            <w:pPr>
              <w:jc w:val="right"/>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s-PE"/>
              </w:rPr>
            </w:pPr>
            <w:r>
              <w:rPr>
                <w:rFonts w:asciiTheme="majorHAnsi" w:eastAsia="Times New Roman" w:hAnsiTheme="majorHAnsi" w:cstheme="majorHAnsi"/>
                <w:color w:val="000000"/>
                <w:sz w:val="20"/>
                <w:szCs w:val="20"/>
                <w:lang w:eastAsia="es-PE"/>
              </w:rPr>
              <w:t>173</w:t>
            </w:r>
          </w:p>
        </w:tc>
      </w:tr>
      <w:tr w:rsidR="00C1687F" w:rsidRPr="0029121C" w14:paraId="3A90F653" w14:textId="77777777" w:rsidTr="007623B1">
        <w:trPr>
          <w:trHeight w:val="283"/>
        </w:trPr>
        <w:tc>
          <w:tcPr>
            <w:cnfStyle w:val="001000000000" w:firstRow="0" w:lastRow="0" w:firstColumn="1" w:lastColumn="0" w:oddVBand="0" w:evenVBand="0" w:oddHBand="0" w:evenHBand="0" w:firstRowFirstColumn="0" w:firstRowLastColumn="0" w:lastRowFirstColumn="0" w:lastRowLastColumn="0"/>
            <w:tcW w:w="5386" w:type="dxa"/>
            <w:vAlign w:val="center"/>
            <w:hideMark/>
          </w:tcPr>
          <w:p w14:paraId="1EF22D7A" w14:textId="404F8B17" w:rsidR="00C1687F" w:rsidRPr="0029121C" w:rsidRDefault="00C1687F" w:rsidP="0029121C">
            <w:pPr>
              <w:pStyle w:val="Prrafodelista"/>
              <w:numPr>
                <w:ilvl w:val="0"/>
                <w:numId w:val="25"/>
              </w:numPr>
              <w:ind w:left="284" w:hanging="284"/>
              <w:contextualSpacing w:val="0"/>
              <w:rPr>
                <w:rFonts w:asciiTheme="majorHAnsi" w:eastAsia="Times New Roman" w:hAnsiTheme="majorHAnsi" w:cstheme="majorHAnsi"/>
                <w:color w:val="000000"/>
                <w:sz w:val="20"/>
                <w:szCs w:val="20"/>
                <w:lang w:eastAsia="es-PE"/>
              </w:rPr>
            </w:pPr>
            <w:r w:rsidRPr="0029121C">
              <w:rPr>
                <w:rFonts w:asciiTheme="majorHAnsi" w:hAnsiTheme="majorHAnsi" w:cstheme="majorHAnsi"/>
                <w:sz w:val="20"/>
                <w:szCs w:val="20"/>
              </w:rPr>
              <w:t xml:space="preserve">Nro. de </w:t>
            </w:r>
            <w:r w:rsidR="00295740" w:rsidRPr="0029121C">
              <w:rPr>
                <w:rFonts w:asciiTheme="majorHAnsi" w:hAnsiTheme="majorHAnsi" w:cstheme="majorHAnsi"/>
                <w:sz w:val="20"/>
                <w:szCs w:val="20"/>
              </w:rPr>
              <w:t>LL.EE.</w:t>
            </w:r>
            <w:r w:rsidRPr="0029121C">
              <w:rPr>
                <w:rFonts w:asciiTheme="majorHAnsi" w:hAnsiTheme="majorHAnsi" w:cstheme="majorHAnsi"/>
                <w:sz w:val="20"/>
                <w:szCs w:val="20"/>
              </w:rPr>
              <w:t xml:space="preserve"> que al cierre de </w:t>
            </w:r>
            <w:r w:rsidR="00785489">
              <w:rPr>
                <w:rFonts w:asciiTheme="majorHAnsi" w:hAnsiTheme="majorHAnsi" w:cstheme="majorHAnsi"/>
                <w:sz w:val="20"/>
                <w:szCs w:val="20"/>
              </w:rPr>
              <w:t>12</w:t>
            </w:r>
            <w:r w:rsidR="007623B1">
              <w:rPr>
                <w:rFonts w:asciiTheme="majorHAnsi" w:hAnsiTheme="majorHAnsi" w:cstheme="majorHAnsi"/>
                <w:sz w:val="20"/>
                <w:szCs w:val="20"/>
              </w:rPr>
              <w:t>/2025</w:t>
            </w:r>
            <w:r w:rsidRPr="0029121C">
              <w:rPr>
                <w:rFonts w:asciiTheme="majorHAnsi" w:hAnsiTheme="majorHAnsi" w:cstheme="majorHAnsi"/>
                <w:sz w:val="20"/>
                <w:szCs w:val="20"/>
              </w:rPr>
              <w:t xml:space="preserve"> se mantienen (A - B)</w:t>
            </w:r>
          </w:p>
        </w:tc>
        <w:tc>
          <w:tcPr>
            <w:tcW w:w="1670" w:type="dxa"/>
            <w:noWrap/>
            <w:vAlign w:val="center"/>
          </w:tcPr>
          <w:p w14:paraId="4BC75EE9" w14:textId="381FF70D" w:rsidR="00C1687F" w:rsidRPr="0029121C" w:rsidRDefault="007623B1" w:rsidP="0029121C">
            <w:pPr>
              <w:jc w:val="right"/>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s-PE"/>
              </w:rPr>
            </w:pPr>
            <w:r>
              <w:rPr>
                <w:rFonts w:asciiTheme="majorHAnsi" w:eastAsia="Times New Roman" w:hAnsiTheme="majorHAnsi" w:cstheme="majorHAnsi"/>
                <w:color w:val="000000"/>
                <w:sz w:val="20"/>
                <w:szCs w:val="20"/>
                <w:lang w:eastAsia="es-PE"/>
              </w:rPr>
              <w:t>55,</w:t>
            </w:r>
            <w:r w:rsidR="003F5483">
              <w:rPr>
                <w:rFonts w:asciiTheme="majorHAnsi" w:eastAsia="Times New Roman" w:hAnsiTheme="majorHAnsi" w:cstheme="majorHAnsi"/>
                <w:color w:val="000000"/>
                <w:sz w:val="20"/>
                <w:szCs w:val="20"/>
                <w:lang w:eastAsia="es-PE"/>
              </w:rPr>
              <w:t>429</w:t>
            </w:r>
          </w:p>
        </w:tc>
      </w:tr>
      <w:tr w:rsidR="00C1687F" w:rsidRPr="0029121C" w14:paraId="4F80300F" w14:textId="77777777" w:rsidTr="007623B1">
        <w:trPr>
          <w:trHeight w:val="283"/>
        </w:trPr>
        <w:tc>
          <w:tcPr>
            <w:cnfStyle w:val="001000000000" w:firstRow="0" w:lastRow="0" w:firstColumn="1" w:lastColumn="0" w:oddVBand="0" w:evenVBand="0" w:oddHBand="0" w:evenHBand="0" w:firstRowFirstColumn="0" w:firstRowLastColumn="0" w:lastRowFirstColumn="0" w:lastRowLastColumn="0"/>
            <w:tcW w:w="5386" w:type="dxa"/>
            <w:noWrap/>
            <w:vAlign w:val="center"/>
            <w:hideMark/>
          </w:tcPr>
          <w:p w14:paraId="66469449" w14:textId="5124F90B" w:rsidR="00C1687F" w:rsidRPr="0029121C" w:rsidRDefault="00C1687F" w:rsidP="0029121C">
            <w:pPr>
              <w:pStyle w:val="Prrafodelista"/>
              <w:numPr>
                <w:ilvl w:val="0"/>
                <w:numId w:val="25"/>
              </w:numPr>
              <w:ind w:left="284" w:hanging="284"/>
              <w:contextualSpacing w:val="0"/>
              <w:rPr>
                <w:rFonts w:asciiTheme="majorHAnsi" w:eastAsia="Times New Roman" w:hAnsiTheme="majorHAnsi" w:cstheme="majorHAnsi"/>
                <w:color w:val="000000"/>
                <w:sz w:val="20"/>
                <w:szCs w:val="20"/>
                <w:lang w:eastAsia="es-PE"/>
              </w:rPr>
            </w:pPr>
            <w:r w:rsidRPr="0029121C">
              <w:rPr>
                <w:rFonts w:asciiTheme="majorHAnsi" w:hAnsiTheme="majorHAnsi" w:cstheme="majorHAnsi"/>
                <w:sz w:val="20"/>
                <w:szCs w:val="20"/>
              </w:rPr>
              <w:t xml:space="preserve">Nro. de </w:t>
            </w:r>
            <w:r w:rsidR="00295740" w:rsidRPr="0029121C">
              <w:rPr>
                <w:rFonts w:asciiTheme="majorHAnsi" w:hAnsiTheme="majorHAnsi" w:cstheme="majorHAnsi"/>
                <w:sz w:val="20"/>
                <w:szCs w:val="20"/>
              </w:rPr>
              <w:t>LL.EE.</w:t>
            </w:r>
            <w:r w:rsidRPr="0029121C">
              <w:rPr>
                <w:rFonts w:asciiTheme="majorHAnsi" w:hAnsiTheme="majorHAnsi" w:cstheme="majorHAnsi"/>
                <w:sz w:val="20"/>
                <w:szCs w:val="20"/>
              </w:rPr>
              <w:t xml:space="preserve"> incorporados en el reporte a </w:t>
            </w:r>
            <w:r w:rsidR="00785489">
              <w:rPr>
                <w:rFonts w:asciiTheme="majorHAnsi" w:hAnsiTheme="majorHAnsi" w:cstheme="majorHAnsi"/>
                <w:sz w:val="20"/>
                <w:szCs w:val="20"/>
              </w:rPr>
              <w:t>12</w:t>
            </w:r>
            <w:r w:rsidR="007623B1">
              <w:rPr>
                <w:rFonts w:asciiTheme="majorHAnsi" w:hAnsiTheme="majorHAnsi" w:cstheme="majorHAnsi"/>
                <w:sz w:val="20"/>
                <w:szCs w:val="20"/>
              </w:rPr>
              <w:t>/2025</w:t>
            </w:r>
          </w:p>
        </w:tc>
        <w:tc>
          <w:tcPr>
            <w:tcW w:w="1670" w:type="dxa"/>
            <w:noWrap/>
            <w:vAlign w:val="center"/>
          </w:tcPr>
          <w:p w14:paraId="3CB38EF5" w14:textId="1B27352D" w:rsidR="00C1687F" w:rsidRPr="0029121C" w:rsidRDefault="003F5483" w:rsidP="0029121C">
            <w:pPr>
              <w:jc w:val="right"/>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s-PE"/>
              </w:rPr>
            </w:pPr>
            <w:r>
              <w:rPr>
                <w:rFonts w:asciiTheme="majorHAnsi" w:eastAsia="Times New Roman" w:hAnsiTheme="majorHAnsi" w:cstheme="majorHAnsi"/>
                <w:color w:val="000000"/>
                <w:sz w:val="20"/>
                <w:szCs w:val="20"/>
                <w:lang w:eastAsia="es-PE"/>
              </w:rPr>
              <w:t>180</w:t>
            </w:r>
          </w:p>
        </w:tc>
      </w:tr>
      <w:tr w:rsidR="00C1687F" w:rsidRPr="0029121C" w14:paraId="3BB946C2" w14:textId="77777777" w:rsidTr="00F23C14">
        <w:trPr>
          <w:trHeight w:val="283"/>
        </w:trPr>
        <w:tc>
          <w:tcPr>
            <w:cnfStyle w:val="001000000000" w:firstRow="0" w:lastRow="0" w:firstColumn="1" w:lastColumn="0" w:oddVBand="0" w:evenVBand="0" w:oddHBand="0" w:evenHBand="0" w:firstRowFirstColumn="0" w:firstRowLastColumn="0" w:lastRowFirstColumn="0" w:lastRowLastColumn="0"/>
            <w:tcW w:w="5386" w:type="dxa"/>
            <w:shd w:val="clear" w:color="auto" w:fill="D0CECE" w:themeFill="background2" w:themeFillShade="E6"/>
            <w:noWrap/>
            <w:hideMark/>
          </w:tcPr>
          <w:p w14:paraId="03C08E3D" w14:textId="786BD977" w:rsidR="00C1687F" w:rsidRPr="0029121C" w:rsidRDefault="00C1687F" w:rsidP="003A2F69">
            <w:pPr>
              <w:rPr>
                <w:rFonts w:asciiTheme="majorHAnsi" w:eastAsia="Times New Roman" w:hAnsiTheme="majorHAnsi" w:cstheme="majorHAnsi"/>
                <w:color w:val="000000"/>
                <w:sz w:val="20"/>
                <w:szCs w:val="20"/>
                <w:lang w:eastAsia="es-PE"/>
              </w:rPr>
            </w:pPr>
            <w:r w:rsidRPr="0029121C">
              <w:rPr>
                <w:rFonts w:asciiTheme="majorHAnsi" w:hAnsiTheme="majorHAnsi" w:cstheme="majorHAnsi"/>
                <w:sz w:val="20"/>
                <w:szCs w:val="20"/>
              </w:rPr>
              <w:t xml:space="preserve">Cantidad de locales educativos reportados a </w:t>
            </w:r>
            <w:r w:rsidR="00785489">
              <w:rPr>
                <w:rFonts w:asciiTheme="majorHAnsi" w:hAnsiTheme="majorHAnsi" w:cstheme="majorHAnsi"/>
                <w:sz w:val="20"/>
                <w:szCs w:val="20"/>
              </w:rPr>
              <w:t>12</w:t>
            </w:r>
            <w:r w:rsidR="007623B1">
              <w:rPr>
                <w:rFonts w:asciiTheme="majorHAnsi" w:hAnsiTheme="majorHAnsi" w:cstheme="majorHAnsi"/>
                <w:sz w:val="20"/>
                <w:szCs w:val="20"/>
              </w:rPr>
              <w:t>/2025</w:t>
            </w:r>
            <w:r w:rsidRPr="0029121C">
              <w:rPr>
                <w:rFonts w:asciiTheme="majorHAnsi" w:hAnsiTheme="majorHAnsi" w:cstheme="majorHAnsi"/>
                <w:sz w:val="20"/>
                <w:szCs w:val="20"/>
              </w:rPr>
              <w:t xml:space="preserve"> (C + D)</w:t>
            </w:r>
          </w:p>
        </w:tc>
        <w:tc>
          <w:tcPr>
            <w:tcW w:w="1670" w:type="dxa"/>
            <w:shd w:val="clear" w:color="auto" w:fill="D0CECE" w:themeFill="background2" w:themeFillShade="E6"/>
            <w:noWrap/>
            <w:vAlign w:val="center"/>
            <w:hideMark/>
          </w:tcPr>
          <w:p w14:paraId="0D1D6506" w14:textId="125032BE" w:rsidR="00C1687F" w:rsidRPr="0029121C" w:rsidRDefault="00C1687F" w:rsidP="0029121C">
            <w:pPr>
              <w:jc w:val="right"/>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b/>
                <w:bCs/>
                <w:color w:val="000000"/>
                <w:sz w:val="20"/>
                <w:szCs w:val="20"/>
                <w:lang w:eastAsia="es-PE"/>
              </w:rPr>
            </w:pPr>
            <w:r w:rsidRPr="0029121C">
              <w:rPr>
                <w:rFonts w:asciiTheme="majorHAnsi" w:hAnsiTheme="majorHAnsi" w:cstheme="majorHAnsi"/>
                <w:b/>
                <w:bCs/>
                <w:sz w:val="20"/>
                <w:szCs w:val="20"/>
              </w:rPr>
              <w:t>55,</w:t>
            </w:r>
            <w:r w:rsidR="007623B1">
              <w:rPr>
                <w:rFonts w:asciiTheme="majorHAnsi" w:hAnsiTheme="majorHAnsi" w:cstheme="majorHAnsi"/>
                <w:b/>
                <w:bCs/>
                <w:sz w:val="20"/>
                <w:szCs w:val="20"/>
              </w:rPr>
              <w:t>60</w:t>
            </w:r>
            <w:r w:rsidR="003F5483">
              <w:rPr>
                <w:rFonts w:asciiTheme="majorHAnsi" w:hAnsiTheme="majorHAnsi" w:cstheme="majorHAnsi"/>
                <w:b/>
                <w:bCs/>
                <w:sz w:val="20"/>
                <w:szCs w:val="20"/>
              </w:rPr>
              <w:t>9</w:t>
            </w:r>
          </w:p>
        </w:tc>
      </w:tr>
    </w:tbl>
    <w:p w14:paraId="1E07251B" w14:textId="1117C02F" w:rsidR="00153D04" w:rsidRPr="0029121C" w:rsidRDefault="0001079B" w:rsidP="003A2F69">
      <w:pPr>
        <w:pStyle w:val="Prrafodelista"/>
        <w:spacing w:after="200" w:line="240" w:lineRule="auto"/>
        <w:ind w:left="1418"/>
        <w:jc w:val="both"/>
        <w:rPr>
          <w:rFonts w:asciiTheme="majorHAnsi" w:hAnsiTheme="majorHAnsi" w:cstheme="majorHAnsi"/>
          <w:sz w:val="16"/>
          <w:szCs w:val="16"/>
        </w:rPr>
      </w:pPr>
      <w:r w:rsidRPr="0029121C">
        <w:rPr>
          <w:rFonts w:asciiTheme="majorHAnsi" w:hAnsiTheme="majorHAnsi" w:cstheme="majorHAnsi"/>
          <w:sz w:val="16"/>
          <w:szCs w:val="16"/>
        </w:rPr>
        <w:t xml:space="preserve">Fuente: Informe N° </w:t>
      </w:r>
      <w:r w:rsidR="007623B1">
        <w:rPr>
          <w:rFonts w:asciiTheme="majorHAnsi" w:hAnsiTheme="majorHAnsi" w:cstheme="majorHAnsi"/>
          <w:sz w:val="16"/>
          <w:szCs w:val="16"/>
        </w:rPr>
        <w:t>00</w:t>
      </w:r>
      <w:r w:rsidR="00785489">
        <w:rPr>
          <w:rFonts w:asciiTheme="majorHAnsi" w:hAnsiTheme="majorHAnsi" w:cstheme="majorHAnsi"/>
          <w:sz w:val="16"/>
          <w:szCs w:val="16"/>
        </w:rPr>
        <w:t>756</w:t>
      </w:r>
      <w:r w:rsidR="007623B1">
        <w:rPr>
          <w:rFonts w:asciiTheme="majorHAnsi" w:hAnsiTheme="majorHAnsi" w:cstheme="majorHAnsi"/>
          <w:sz w:val="16"/>
          <w:szCs w:val="16"/>
        </w:rPr>
        <w:t>-2025</w:t>
      </w:r>
      <w:r w:rsidR="00243E95" w:rsidRPr="0029121C">
        <w:rPr>
          <w:rFonts w:asciiTheme="majorHAnsi" w:hAnsiTheme="majorHAnsi" w:cstheme="majorHAnsi"/>
          <w:sz w:val="16"/>
          <w:szCs w:val="16"/>
        </w:rPr>
        <w:t xml:space="preserve">-MINEDU-VMGI-DIGEIE-DIPLAN </w:t>
      </w:r>
      <w:r w:rsidRPr="0029121C">
        <w:rPr>
          <w:rFonts w:asciiTheme="majorHAnsi" w:hAnsiTheme="majorHAnsi" w:cstheme="majorHAnsi"/>
          <w:sz w:val="16"/>
          <w:szCs w:val="16"/>
        </w:rPr>
        <w:t xml:space="preserve">y Padrón de IIEE al </w:t>
      </w:r>
      <w:r w:rsidR="00785489">
        <w:rPr>
          <w:rFonts w:asciiTheme="majorHAnsi" w:hAnsiTheme="majorHAnsi" w:cstheme="majorHAnsi"/>
          <w:sz w:val="16"/>
          <w:szCs w:val="16"/>
        </w:rPr>
        <w:t>3</w:t>
      </w:r>
      <w:r w:rsidR="003A2F69" w:rsidRPr="0029121C">
        <w:rPr>
          <w:rFonts w:asciiTheme="majorHAnsi" w:hAnsiTheme="majorHAnsi" w:cstheme="majorHAnsi"/>
          <w:sz w:val="16"/>
          <w:szCs w:val="16"/>
        </w:rPr>
        <w:t xml:space="preserve"> </w:t>
      </w:r>
      <w:r w:rsidRPr="0029121C">
        <w:rPr>
          <w:rFonts w:asciiTheme="majorHAnsi" w:hAnsiTheme="majorHAnsi" w:cstheme="majorHAnsi"/>
          <w:sz w:val="16"/>
          <w:szCs w:val="16"/>
        </w:rPr>
        <w:t xml:space="preserve">de </w:t>
      </w:r>
      <w:r w:rsidR="00785489">
        <w:rPr>
          <w:rFonts w:asciiTheme="majorHAnsi" w:hAnsiTheme="majorHAnsi" w:cstheme="majorHAnsi"/>
          <w:sz w:val="16"/>
          <w:szCs w:val="16"/>
        </w:rPr>
        <w:t>diciembre</w:t>
      </w:r>
      <w:r w:rsidR="007623B1">
        <w:rPr>
          <w:rFonts w:asciiTheme="majorHAnsi" w:hAnsiTheme="majorHAnsi" w:cstheme="majorHAnsi"/>
          <w:sz w:val="16"/>
          <w:szCs w:val="16"/>
        </w:rPr>
        <w:t xml:space="preserve"> </w:t>
      </w:r>
      <w:r w:rsidRPr="0029121C">
        <w:rPr>
          <w:rFonts w:asciiTheme="majorHAnsi" w:hAnsiTheme="majorHAnsi" w:cstheme="majorHAnsi"/>
          <w:sz w:val="16"/>
          <w:szCs w:val="16"/>
        </w:rPr>
        <w:t>de 202</w:t>
      </w:r>
      <w:r w:rsidR="007623B1">
        <w:rPr>
          <w:rFonts w:asciiTheme="majorHAnsi" w:hAnsiTheme="majorHAnsi" w:cstheme="majorHAnsi"/>
          <w:sz w:val="16"/>
          <w:szCs w:val="16"/>
        </w:rPr>
        <w:t>5</w:t>
      </w:r>
      <w:r w:rsidR="00EC394A" w:rsidRPr="0029121C">
        <w:rPr>
          <w:rFonts w:asciiTheme="majorHAnsi" w:hAnsiTheme="majorHAnsi" w:cstheme="majorHAnsi"/>
          <w:sz w:val="16"/>
          <w:szCs w:val="16"/>
        </w:rPr>
        <w:t>.</w:t>
      </w:r>
    </w:p>
    <w:p w14:paraId="0016A657" w14:textId="02BCAC9C" w:rsidR="00EC394A" w:rsidRPr="0029121C" w:rsidRDefault="00153D04" w:rsidP="003A2F69">
      <w:pPr>
        <w:pStyle w:val="Prrafodelista"/>
        <w:spacing w:after="120" w:line="240" w:lineRule="auto"/>
        <w:ind w:left="1418"/>
        <w:contextualSpacing w:val="0"/>
        <w:jc w:val="both"/>
        <w:rPr>
          <w:rFonts w:asciiTheme="majorHAnsi" w:hAnsiTheme="majorHAnsi" w:cstheme="majorHAnsi"/>
          <w:sz w:val="16"/>
          <w:szCs w:val="16"/>
        </w:rPr>
      </w:pPr>
      <w:r w:rsidRPr="0029121C">
        <w:rPr>
          <w:rFonts w:asciiTheme="majorHAnsi" w:hAnsiTheme="majorHAnsi" w:cstheme="majorHAnsi"/>
          <w:sz w:val="16"/>
          <w:szCs w:val="16"/>
        </w:rPr>
        <w:t>Elaboración: DIPLAN-DIGEIE</w:t>
      </w:r>
      <w:r w:rsidR="003C3CD9" w:rsidRPr="0029121C">
        <w:rPr>
          <w:rFonts w:asciiTheme="majorHAnsi" w:hAnsiTheme="majorHAnsi" w:cstheme="majorHAnsi"/>
          <w:sz w:val="16"/>
          <w:szCs w:val="16"/>
        </w:rPr>
        <w:t>.</w:t>
      </w:r>
    </w:p>
    <w:p w14:paraId="7FF81AAA" w14:textId="3D32AC5B" w:rsidR="00EC394A" w:rsidRPr="0029121C" w:rsidRDefault="000B6699" w:rsidP="003A2F69">
      <w:pPr>
        <w:pStyle w:val="Prrafodelista"/>
        <w:spacing w:after="120" w:line="240" w:lineRule="auto"/>
        <w:ind w:left="851"/>
        <w:contextualSpacing w:val="0"/>
        <w:jc w:val="both"/>
        <w:rPr>
          <w:rFonts w:asciiTheme="majorHAnsi" w:hAnsiTheme="majorHAnsi" w:cstheme="majorHAnsi"/>
        </w:rPr>
      </w:pPr>
      <w:r w:rsidRPr="0029121C">
        <w:rPr>
          <w:rFonts w:asciiTheme="majorHAnsi" w:hAnsiTheme="majorHAnsi" w:cstheme="majorHAnsi"/>
        </w:rPr>
        <w:t xml:space="preserve">Así, </w:t>
      </w:r>
      <w:r w:rsidR="00EC394A" w:rsidRPr="0029121C">
        <w:rPr>
          <w:rFonts w:asciiTheme="majorHAnsi" w:hAnsiTheme="majorHAnsi" w:cstheme="majorHAnsi"/>
        </w:rPr>
        <w:t xml:space="preserve">la </w:t>
      </w:r>
      <w:r w:rsidR="00823D32" w:rsidRPr="0029121C">
        <w:rPr>
          <w:rFonts w:asciiTheme="majorHAnsi" w:hAnsiTheme="majorHAnsi" w:cstheme="majorHAnsi"/>
        </w:rPr>
        <w:fldChar w:fldCharType="begin"/>
      </w:r>
      <w:r w:rsidR="00823D32" w:rsidRPr="0029121C">
        <w:rPr>
          <w:rFonts w:asciiTheme="majorHAnsi" w:hAnsiTheme="majorHAnsi" w:cstheme="majorHAnsi"/>
        </w:rPr>
        <w:instrText xml:space="preserve"> REF _Ref45186458 \h  \* MERGEFORMAT </w:instrText>
      </w:r>
      <w:r w:rsidR="00823D32" w:rsidRPr="0029121C">
        <w:rPr>
          <w:rFonts w:asciiTheme="majorHAnsi" w:hAnsiTheme="majorHAnsi" w:cstheme="majorHAnsi"/>
        </w:rPr>
      </w:r>
      <w:r w:rsidR="00823D32" w:rsidRPr="0029121C">
        <w:rPr>
          <w:rFonts w:asciiTheme="majorHAnsi" w:hAnsiTheme="majorHAnsi" w:cstheme="majorHAnsi"/>
        </w:rPr>
        <w:fldChar w:fldCharType="separate"/>
      </w:r>
      <w:r w:rsidR="002543FE" w:rsidRPr="002543FE">
        <w:rPr>
          <w:rFonts w:asciiTheme="majorHAnsi" w:hAnsiTheme="majorHAnsi" w:cstheme="majorHAnsi"/>
          <w:color w:val="000000" w:themeColor="text1"/>
        </w:rPr>
        <w:t xml:space="preserve">Tabla </w:t>
      </w:r>
      <w:r w:rsidR="002543FE" w:rsidRPr="002543FE">
        <w:rPr>
          <w:rFonts w:asciiTheme="majorHAnsi" w:hAnsiTheme="majorHAnsi" w:cstheme="majorHAnsi"/>
          <w:noProof/>
          <w:color w:val="000000" w:themeColor="text1"/>
        </w:rPr>
        <w:t>24</w:t>
      </w:r>
      <w:r w:rsidR="00823D32" w:rsidRPr="0029121C">
        <w:rPr>
          <w:rFonts w:asciiTheme="majorHAnsi" w:hAnsiTheme="majorHAnsi" w:cstheme="majorHAnsi"/>
        </w:rPr>
        <w:fldChar w:fldCharType="end"/>
      </w:r>
      <w:r w:rsidRPr="0029121C">
        <w:rPr>
          <w:rFonts w:asciiTheme="majorHAnsi" w:hAnsiTheme="majorHAnsi" w:cstheme="majorHAnsi"/>
        </w:rPr>
        <w:t xml:space="preserve"> hace referencia al</w:t>
      </w:r>
      <w:r w:rsidR="00EC394A" w:rsidRPr="0029121C">
        <w:rPr>
          <w:rFonts w:asciiTheme="majorHAnsi" w:hAnsiTheme="majorHAnsi" w:cstheme="majorHAnsi"/>
        </w:rPr>
        <w:t xml:space="preserve">: i) (A) número de locales educativos </w:t>
      </w:r>
      <w:r w:rsidR="00F15080" w:rsidRPr="0029121C">
        <w:rPr>
          <w:rFonts w:asciiTheme="majorHAnsi" w:hAnsiTheme="majorHAnsi" w:cstheme="majorHAnsi"/>
        </w:rPr>
        <w:t xml:space="preserve">de gestión pública </w:t>
      </w:r>
      <w:r w:rsidR="00785489">
        <w:rPr>
          <w:rFonts w:asciiTheme="majorHAnsi" w:hAnsiTheme="majorHAnsi" w:cstheme="majorHAnsi"/>
        </w:rPr>
        <w:t>con servicios</w:t>
      </w:r>
      <w:r w:rsidR="00EC394A" w:rsidRPr="0029121C">
        <w:rPr>
          <w:rFonts w:asciiTheme="majorHAnsi" w:hAnsiTheme="majorHAnsi" w:cstheme="majorHAnsi"/>
        </w:rPr>
        <w:t xml:space="preserve"> activos </w:t>
      </w:r>
      <w:r w:rsidR="00E4508A" w:rsidRPr="0029121C">
        <w:rPr>
          <w:rFonts w:asciiTheme="majorHAnsi" w:hAnsiTheme="majorHAnsi" w:cstheme="majorHAnsi"/>
        </w:rPr>
        <w:t>a</w:t>
      </w:r>
      <w:r w:rsidR="00A22817" w:rsidRPr="0029121C">
        <w:rPr>
          <w:rFonts w:asciiTheme="majorHAnsi" w:hAnsiTheme="majorHAnsi" w:cstheme="majorHAnsi"/>
        </w:rPr>
        <w:t xml:space="preserve">l </w:t>
      </w:r>
      <w:r w:rsidR="00785489">
        <w:rPr>
          <w:rFonts w:asciiTheme="majorHAnsi" w:hAnsiTheme="majorHAnsi" w:cstheme="majorHAnsi"/>
        </w:rPr>
        <w:t>18</w:t>
      </w:r>
      <w:r w:rsidR="00621D9F">
        <w:rPr>
          <w:rFonts w:asciiTheme="majorHAnsi" w:hAnsiTheme="majorHAnsi" w:cstheme="majorHAnsi"/>
        </w:rPr>
        <w:t xml:space="preserve"> de </w:t>
      </w:r>
      <w:r w:rsidR="00785489">
        <w:rPr>
          <w:rFonts w:asciiTheme="majorHAnsi" w:hAnsiTheme="majorHAnsi" w:cstheme="majorHAnsi"/>
        </w:rPr>
        <w:t>julio</w:t>
      </w:r>
      <w:r w:rsidR="00621D9F">
        <w:rPr>
          <w:rFonts w:asciiTheme="majorHAnsi" w:hAnsiTheme="majorHAnsi" w:cstheme="majorHAnsi"/>
        </w:rPr>
        <w:t xml:space="preserve"> de 202</w:t>
      </w:r>
      <w:r w:rsidR="00785489">
        <w:rPr>
          <w:rFonts w:asciiTheme="majorHAnsi" w:hAnsiTheme="majorHAnsi" w:cstheme="majorHAnsi"/>
        </w:rPr>
        <w:t>5</w:t>
      </w:r>
      <w:r w:rsidR="00EC394A" w:rsidRPr="0029121C">
        <w:rPr>
          <w:rFonts w:asciiTheme="majorHAnsi" w:hAnsiTheme="majorHAnsi" w:cstheme="majorHAnsi"/>
        </w:rPr>
        <w:t>, fecha</w:t>
      </w:r>
      <w:r w:rsidR="007623B1">
        <w:rPr>
          <w:rFonts w:asciiTheme="majorHAnsi" w:hAnsiTheme="majorHAnsi" w:cstheme="majorHAnsi"/>
        </w:rPr>
        <w:t xml:space="preserve"> del</w:t>
      </w:r>
      <w:r w:rsidR="00EC394A" w:rsidRPr="0029121C">
        <w:rPr>
          <w:rFonts w:asciiTheme="majorHAnsi" w:hAnsiTheme="majorHAnsi" w:cstheme="majorHAnsi"/>
        </w:rPr>
        <w:t xml:space="preserve"> Padrón de Instituciones Educativas</w:t>
      </w:r>
      <w:r w:rsidR="007623B1">
        <w:rPr>
          <w:rFonts w:asciiTheme="majorHAnsi" w:hAnsiTheme="majorHAnsi" w:cstheme="majorHAnsi"/>
        </w:rPr>
        <w:t xml:space="preserve"> usado en </w:t>
      </w:r>
      <w:r w:rsidR="007623B1" w:rsidRPr="0029121C">
        <w:rPr>
          <w:rFonts w:asciiTheme="majorHAnsi" w:hAnsiTheme="majorHAnsi" w:cstheme="majorHAnsi"/>
        </w:rPr>
        <w:t xml:space="preserve">el reporte previo de actualización, </w:t>
      </w:r>
      <w:proofErr w:type="spellStart"/>
      <w:r w:rsidR="00EC394A" w:rsidRPr="0029121C">
        <w:rPr>
          <w:rFonts w:asciiTheme="majorHAnsi" w:hAnsiTheme="majorHAnsi" w:cstheme="majorHAnsi"/>
        </w:rPr>
        <w:t>ii</w:t>
      </w:r>
      <w:proofErr w:type="spellEnd"/>
      <w:r w:rsidR="00EC394A" w:rsidRPr="0029121C">
        <w:rPr>
          <w:rFonts w:asciiTheme="majorHAnsi" w:hAnsiTheme="majorHAnsi" w:cstheme="majorHAnsi"/>
        </w:rPr>
        <w:t xml:space="preserve">) (B) número de locales educativos </w:t>
      </w:r>
      <w:r w:rsidR="00785489">
        <w:rPr>
          <w:rFonts w:asciiTheme="majorHAnsi" w:hAnsiTheme="majorHAnsi" w:cstheme="majorHAnsi"/>
        </w:rPr>
        <w:t xml:space="preserve">con servicios </w:t>
      </w:r>
      <w:r w:rsidR="00621D9F">
        <w:rPr>
          <w:rFonts w:asciiTheme="majorHAnsi" w:hAnsiTheme="majorHAnsi" w:cstheme="majorHAnsi"/>
        </w:rPr>
        <w:t>activos</w:t>
      </w:r>
      <w:r w:rsidR="00045A8F">
        <w:rPr>
          <w:rFonts w:asciiTheme="majorHAnsi" w:hAnsiTheme="majorHAnsi" w:cstheme="majorHAnsi"/>
        </w:rPr>
        <w:t xml:space="preserve"> </w:t>
      </w:r>
      <w:r w:rsidR="00EC394A" w:rsidRPr="0029121C">
        <w:rPr>
          <w:rFonts w:asciiTheme="majorHAnsi" w:hAnsiTheme="majorHAnsi" w:cstheme="majorHAnsi"/>
        </w:rPr>
        <w:t xml:space="preserve">que no se encuentran en el Padrón de Instituciones Educativas, empleado para el presente reporte y que tiene como fecha de corte el </w:t>
      </w:r>
      <w:r w:rsidR="00785489">
        <w:rPr>
          <w:rFonts w:asciiTheme="majorHAnsi" w:hAnsiTheme="majorHAnsi" w:cstheme="majorHAnsi"/>
        </w:rPr>
        <w:t>3</w:t>
      </w:r>
      <w:r w:rsidR="0094752E" w:rsidRPr="0029121C">
        <w:rPr>
          <w:rFonts w:asciiTheme="majorHAnsi" w:hAnsiTheme="majorHAnsi" w:cstheme="majorHAnsi"/>
        </w:rPr>
        <w:t xml:space="preserve"> de </w:t>
      </w:r>
      <w:r w:rsidR="00785489">
        <w:rPr>
          <w:rFonts w:asciiTheme="majorHAnsi" w:hAnsiTheme="majorHAnsi" w:cstheme="majorHAnsi"/>
        </w:rPr>
        <w:t>diciembre</w:t>
      </w:r>
      <w:r w:rsidR="0094752E" w:rsidRPr="0029121C">
        <w:rPr>
          <w:rFonts w:asciiTheme="majorHAnsi" w:hAnsiTheme="majorHAnsi" w:cstheme="majorHAnsi"/>
        </w:rPr>
        <w:t xml:space="preserve"> </w:t>
      </w:r>
      <w:r w:rsidR="00E44C0B" w:rsidRPr="0029121C">
        <w:rPr>
          <w:rFonts w:asciiTheme="majorHAnsi" w:hAnsiTheme="majorHAnsi" w:cstheme="majorHAnsi"/>
        </w:rPr>
        <w:t>de 20</w:t>
      </w:r>
      <w:r w:rsidR="007623B1">
        <w:rPr>
          <w:rFonts w:asciiTheme="majorHAnsi" w:hAnsiTheme="majorHAnsi" w:cstheme="majorHAnsi"/>
        </w:rPr>
        <w:t>25</w:t>
      </w:r>
      <w:r w:rsidR="00CF4010" w:rsidRPr="0029121C">
        <w:rPr>
          <w:rFonts w:asciiTheme="majorHAnsi" w:hAnsiTheme="majorHAnsi" w:cstheme="majorHAnsi"/>
        </w:rPr>
        <w:t xml:space="preserve"> </w:t>
      </w:r>
      <w:r w:rsidR="00EC394A" w:rsidRPr="0029121C">
        <w:rPr>
          <w:rFonts w:asciiTheme="majorHAnsi" w:hAnsiTheme="majorHAnsi" w:cstheme="majorHAnsi"/>
        </w:rPr>
        <w:t xml:space="preserve">debido a la ocurrencia de alguno de los eventos señalados en la </w:t>
      </w:r>
      <w:r w:rsidR="00823D32" w:rsidRPr="0029121C">
        <w:rPr>
          <w:rFonts w:asciiTheme="majorHAnsi" w:hAnsiTheme="majorHAnsi" w:cstheme="majorHAnsi"/>
        </w:rPr>
        <w:fldChar w:fldCharType="begin"/>
      </w:r>
      <w:r w:rsidR="00823D32" w:rsidRPr="0029121C">
        <w:rPr>
          <w:rFonts w:asciiTheme="majorHAnsi" w:hAnsiTheme="majorHAnsi" w:cstheme="majorHAnsi"/>
        </w:rPr>
        <w:instrText xml:space="preserve"> REF _Ref45185986 \h </w:instrText>
      </w:r>
      <w:r w:rsidR="009E5D4D" w:rsidRPr="0029121C">
        <w:rPr>
          <w:rFonts w:asciiTheme="majorHAnsi" w:hAnsiTheme="majorHAnsi" w:cstheme="majorHAnsi"/>
        </w:rPr>
        <w:instrText xml:space="preserve"> \* MERGEFORMAT </w:instrText>
      </w:r>
      <w:r w:rsidR="00823D32" w:rsidRPr="0029121C">
        <w:rPr>
          <w:rFonts w:asciiTheme="majorHAnsi" w:hAnsiTheme="majorHAnsi" w:cstheme="majorHAnsi"/>
        </w:rPr>
      </w:r>
      <w:r w:rsidR="00823D32" w:rsidRPr="0029121C">
        <w:rPr>
          <w:rFonts w:asciiTheme="majorHAnsi" w:hAnsiTheme="majorHAnsi" w:cstheme="majorHAnsi"/>
        </w:rPr>
        <w:fldChar w:fldCharType="separate"/>
      </w:r>
      <w:r w:rsidR="002543FE" w:rsidRPr="002543FE">
        <w:rPr>
          <w:rFonts w:asciiTheme="majorHAnsi" w:hAnsiTheme="majorHAnsi" w:cstheme="majorHAnsi"/>
          <w:color w:val="000000" w:themeColor="text1"/>
        </w:rPr>
        <w:t xml:space="preserve">Tabla </w:t>
      </w:r>
      <w:r w:rsidR="002543FE" w:rsidRPr="002543FE">
        <w:rPr>
          <w:rFonts w:asciiTheme="majorHAnsi" w:hAnsiTheme="majorHAnsi" w:cstheme="majorHAnsi"/>
          <w:noProof/>
          <w:color w:val="000000" w:themeColor="text1"/>
        </w:rPr>
        <w:t>23</w:t>
      </w:r>
      <w:r w:rsidR="00823D32" w:rsidRPr="0029121C">
        <w:rPr>
          <w:rFonts w:asciiTheme="majorHAnsi" w:hAnsiTheme="majorHAnsi" w:cstheme="majorHAnsi"/>
        </w:rPr>
        <w:fldChar w:fldCharType="end"/>
      </w:r>
      <w:r w:rsidR="00EC394A" w:rsidRPr="0029121C">
        <w:rPr>
          <w:rFonts w:asciiTheme="majorHAnsi" w:hAnsiTheme="majorHAnsi" w:cstheme="majorHAnsi"/>
        </w:rPr>
        <w:t xml:space="preserve">. La distribución a nivel regional de los </w:t>
      </w:r>
      <w:r w:rsidR="003F5483">
        <w:rPr>
          <w:rFonts w:asciiTheme="majorHAnsi" w:hAnsiTheme="majorHAnsi" w:cstheme="majorHAnsi"/>
        </w:rPr>
        <w:t>173</w:t>
      </w:r>
      <w:r w:rsidR="00EC394A" w:rsidRPr="0029121C">
        <w:rPr>
          <w:rFonts w:asciiTheme="majorHAnsi" w:hAnsiTheme="majorHAnsi" w:cstheme="majorHAnsi"/>
        </w:rPr>
        <w:t xml:space="preserve"> </w:t>
      </w:r>
      <w:r w:rsidR="00295740" w:rsidRPr="0029121C">
        <w:rPr>
          <w:rFonts w:asciiTheme="majorHAnsi" w:hAnsiTheme="majorHAnsi" w:cstheme="majorHAnsi"/>
        </w:rPr>
        <w:t>LL.EE.</w:t>
      </w:r>
      <w:r w:rsidR="00EC394A" w:rsidRPr="0029121C">
        <w:rPr>
          <w:rFonts w:asciiTheme="majorHAnsi" w:hAnsiTheme="majorHAnsi" w:cstheme="majorHAnsi"/>
        </w:rPr>
        <w:t xml:space="preserve"> en mención se muestra a continuación:</w:t>
      </w:r>
    </w:p>
    <w:p w14:paraId="6C23DB66" w14:textId="1F91725B" w:rsidR="0034480A" w:rsidRPr="00F23C14" w:rsidRDefault="0034480A" w:rsidP="003A2F69">
      <w:pPr>
        <w:pStyle w:val="Descripcin"/>
        <w:keepNext/>
        <w:spacing w:before="240" w:after="120"/>
        <w:ind w:left="425" w:hanging="425"/>
        <w:jc w:val="center"/>
        <w:rPr>
          <w:rFonts w:asciiTheme="majorHAnsi" w:hAnsiTheme="majorHAnsi" w:cstheme="majorHAnsi"/>
          <w:b/>
          <w:i w:val="0"/>
          <w:color w:val="595959" w:themeColor="text1" w:themeTint="A6"/>
          <w:sz w:val="22"/>
        </w:rPr>
      </w:pPr>
      <w:bookmarkStart w:id="43" w:name="_Toc218012358"/>
      <w:r w:rsidRPr="00F23C14">
        <w:rPr>
          <w:rFonts w:asciiTheme="majorHAnsi" w:hAnsiTheme="majorHAnsi" w:cstheme="majorHAnsi"/>
          <w:b/>
          <w:i w:val="0"/>
          <w:color w:val="595959" w:themeColor="text1" w:themeTint="A6"/>
          <w:sz w:val="22"/>
        </w:rPr>
        <w:t xml:space="preserve">Tabla </w:t>
      </w:r>
      <w:r w:rsidRPr="00F23C14">
        <w:rPr>
          <w:rFonts w:asciiTheme="majorHAnsi" w:hAnsiTheme="majorHAnsi" w:cstheme="majorHAnsi"/>
          <w:b/>
          <w:i w:val="0"/>
          <w:color w:val="595959" w:themeColor="text1" w:themeTint="A6"/>
          <w:sz w:val="22"/>
        </w:rPr>
        <w:fldChar w:fldCharType="begin"/>
      </w:r>
      <w:r w:rsidRPr="00F23C14">
        <w:rPr>
          <w:rFonts w:asciiTheme="majorHAnsi" w:hAnsiTheme="majorHAnsi" w:cstheme="majorHAnsi"/>
          <w:b/>
          <w:i w:val="0"/>
          <w:color w:val="595959" w:themeColor="text1" w:themeTint="A6"/>
          <w:sz w:val="22"/>
        </w:rPr>
        <w:instrText xml:space="preserve"> SEQ Tabla \* ARABIC </w:instrText>
      </w:r>
      <w:r w:rsidRPr="00F23C14">
        <w:rPr>
          <w:rFonts w:asciiTheme="majorHAnsi" w:hAnsiTheme="majorHAnsi" w:cstheme="majorHAnsi"/>
          <w:b/>
          <w:i w:val="0"/>
          <w:color w:val="595959" w:themeColor="text1" w:themeTint="A6"/>
          <w:sz w:val="22"/>
        </w:rPr>
        <w:fldChar w:fldCharType="separate"/>
      </w:r>
      <w:r w:rsidR="002543FE">
        <w:rPr>
          <w:rFonts w:asciiTheme="majorHAnsi" w:hAnsiTheme="majorHAnsi" w:cstheme="majorHAnsi"/>
          <w:b/>
          <w:i w:val="0"/>
          <w:noProof/>
          <w:color w:val="595959" w:themeColor="text1" w:themeTint="A6"/>
          <w:sz w:val="22"/>
        </w:rPr>
        <w:t>25</w:t>
      </w:r>
      <w:r w:rsidRPr="00F23C14">
        <w:rPr>
          <w:rFonts w:asciiTheme="majorHAnsi" w:hAnsiTheme="majorHAnsi" w:cstheme="majorHAnsi"/>
          <w:b/>
          <w:i w:val="0"/>
          <w:color w:val="595959" w:themeColor="text1" w:themeTint="A6"/>
          <w:sz w:val="22"/>
        </w:rPr>
        <w:fldChar w:fldCharType="end"/>
      </w:r>
      <w:r w:rsidRPr="00F23C14">
        <w:rPr>
          <w:rFonts w:asciiTheme="majorHAnsi" w:hAnsiTheme="majorHAnsi" w:cstheme="majorHAnsi"/>
          <w:b/>
          <w:i w:val="0"/>
          <w:color w:val="595959" w:themeColor="text1" w:themeTint="A6"/>
          <w:sz w:val="22"/>
        </w:rPr>
        <w:t xml:space="preserve">. Distribución de </w:t>
      </w:r>
      <w:r w:rsidR="00295740" w:rsidRPr="00F23C14">
        <w:rPr>
          <w:rFonts w:asciiTheme="majorHAnsi" w:hAnsiTheme="majorHAnsi" w:cstheme="majorHAnsi"/>
          <w:b/>
          <w:i w:val="0"/>
          <w:color w:val="595959" w:themeColor="text1" w:themeTint="A6"/>
          <w:sz w:val="22"/>
        </w:rPr>
        <w:t>LL.EE.</w:t>
      </w:r>
      <w:r w:rsidRPr="00F23C14">
        <w:rPr>
          <w:rFonts w:asciiTheme="majorHAnsi" w:hAnsiTheme="majorHAnsi" w:cstheme="majorHAnsi"/>
          <w:b/>
          <w:i w:val="0"/>
          <w:color w:val="595959" w:themeColor="text1" w:themeTint="A6"/>
          <w:sz w:val="22"/>
        </w:rPr>
        <w:t xml:space="preserve"> que ya no se reportarán a</w:t>
      </w:r>
      <w:r w:rsidR="002928F6" w:rsidRPr="00F23C14">
        <w:rPr>
          <w:rFonts w:asciiTheme="majorHAnsi" w:hAnsiTheme="majorHAnsi" w:cstheme="majorHAnsi"/>
          <w:b/>
          <w:i w:val="0"/>
          <w:color w:val="595959" w:themeColor="text1" w:themeTint="A6"/>
          <w:sz w:val="22"/>
        </w:rPr>
        <w:t>l</w:t>
      </w:r>
      <w:r w:rsidR="000829FC" w:rsidRPr="00F23C14">
        <w:rPr>
          <w:rFonts w:asciiTheme="majorHAnsi" w:hAnsiTheme="majorHAnsi" w:cstheme="majorHAnsi"/>
          <w:b/>
          <w:i w:val="0"/>
          <w:color w:val="595959" w:themeColor="text1" w:themeTint="A6"/>
          <w:sz w:val="22"/>
        </w:rPr>
        <w:t xml:space="preserve"> </w:t>
      </w:r>
      <w:r w:rsidR="003F5483">
        <w:rPr>
          <w:rFonts w:asciiTheme="majorHAnsi" w:hAnsiTheme="majorHAnsi" w:cstheme="majorHAnsi"/>
          <w:b/>
          <w:i w:val="0"/>
          <w:color w:val="595959" w:themeColor="text1" w:themeTint="A6"/>
          <w:sz w:val="22"/>
        </w:rPr>
        <w:t>12</w:t>
      </w:r>
      <w:r w:rsidR="0029121C" w:rsidRPr="00F23C14">
        <w:rPr>
          <w:rFonts w:asciiTheme="majorHAnsi" w:hAnsiTheme="majorHAnsi" w:cstheme="majorHAnsi"/>
          <w:b/>
          <w:i w:val="0"/>
          <w:color w:val="595959" w:themeColor="text1" w:themeTint="A6"/>
          <w:sz w:val="22"/>
        </w:rPr>
        <w:t>/202</w:t>
      </w:r>
      <w:r w:rsidR="001E7C67">
        <w:rPr>
          <w:rFonts w:asciiTheme="majorHAnsi" w:hAnsiTheme="majorHAnsi" w:cstheme="majorHAnsi"/>
          <w:b/>
          <w:i w:val="0"/>
          <w:color w:val="595959" w:themeColor="text1" w:themeTint="A6"/>
          <w:sz w:val="22"/>
        </w:rPr>
        <w:t>5</w:t>
      </w:r>
      <w:r w:rsidRPr="00F23C14">
        <w:rPr>
          <w:rFonts w:asciiTheme="majorHAnsi" w:hAnsiTheme="majorHAnsi" w:cstheme="majorHAnsi"/>
          <w:b/>
          <w:i w:val="0"/>
          <w:noProof/>
          <w:color w:val="595959" w:themeColor="text1" w:themeTint="A6"/>
          <w:sz w:val="22"/>
        </w:rPr>
        <w:t xml:space="preserve"> por región</w:t>
      </w:r>
      <w:bookmarkEnd w:id="43"/>
    </w:p>
    <w:tbl>
      <w:tblPr>
        <w:tblW w:w="5235" w:type="dxa"/>
        <w:jc w:val="center"/>
        <w:tblCellMar>
          <w:left w:w="70" w:type="dxa"/>
          <w:right w:w="70" w:type="dxa"/>
        </w:tblCellMar>
        <w:tblLook w:val="04A0" w:firstRow="1" w:lastRow="0" w:firstColumn="1" w:lastColumn="0" w:noHBand="0" w:noVBand="1"/>
      </w:tblPr>
      <w:tblGrid>
        <w:gridCol w:w="2258"/>
        <w:gridCol w:w="1701"/>
        <w:gridCol w:w="1276"/>
      </w:tblGrid>
      <w:tr w:rsidR="003628FE" w:rsidRPr="00F23C14" w14:paraId="14A4F830" w14:textId="77777777" w:rsidTr="00F23C14">
        <w:trPr>
          <w:trHeight w:val="283"/>
          <w:tblHeader/>
          <w:jc w:val="center"/>
        </w:trPr>
        <w:tc>
          <w:tcPr>
            <w:tcW w:w="2258" w:type="dxa"/>
            <w:tcBorders>
              <w:top w:val="single" w:sz="8" w:space="0" w:color="999999"/>
              <w:left w:val="single" w:sz="8" w:space="0" w:color="999999"/>
              <w:bottom w:val="single" w:sz="12" w:space="0" w:color="666666"/>
              <w:right w:val="single" w:sz="8" w:space="0" w:color="999999"/>
            </w:tcBorders>
            <w:shd w:val="clear" w:color="000000" w:fill="7F7F7F"/>
            <w:noWrap/>
            <w:vAlign w:val="center"/>
            <w:hideMark/>
          </w:tcPr>
          <w:p w14:paraId="280C8A9C" w14:textId="21C19600" w:rsidR="00415467" w:rsidRPr="00F23C14" w:rsidRDefault="00415467" w:rsidP="003A2F69">
            <w:pPr>
              <w:spacing w:after="0" w:line="240" w:lineRule="auto"/>
              <w:jc w:val="center"/>
              <w:rPr>
                <w:rFonts w:asciiTheme="majorHAnsi" w:eastAsia="Times New Roman" w:hAnsiTheme="majorHAnsi" w:cstheme="majorHAnsi"/>
                <w:b/>
                <w:bCs/>
                <w:color w:val="FFFFFF"/>
                <w:sz w:val="20"/>
                <w:szCs w:val="20"/>
                <w:lang w:eastAsia="es-PE"/>
              </w:rPr>
            </w:pPr>
            <w:r w:rsidRPr="00F23C14">
              <w:rPr>
                <w:rFonts w:asciiTheme="majorHAnsi" w:eastAsia="Times New Roman" w:hAnsiTheme="majorHAnsi" w:cstheme="majorHAnsi"/>
                <w:b/>
                <w:bCs/>
                <w:color w:val="FFFFFF"/>
                <w:sz w:val="20"/>
                <w:szCs w:val="20"/>
                <w:lang w:eastAsia="es-PE"/>
              </w:rPr>
              <w:t>Regi</w:t>
            </w:r>
            <w:r w:rsidR="00E066B3" w:rsidRPr="00F23C14">
              <w:rPr>
                <w:rFonts w:asciiTheme="majorHAnsi" w:eastAsia="Times New Roman" w:hAnsiTheme="majorHAnsi" w:cstheme="majorHAnsi"/>
                <w:b/>
                <w:bCs/>
                <w:color w:val="FFFFFF"/>
                <w:sz w:val="20"/>
                <w:szCs w:val="20"/>
                <w:lang w:eastAsia="es-PE"/>
              </w:rPr>
              <w:t>ón</w:t>
            </w:r>
          </w:p>
        </w:tc>
        <w:tc>
          <w:tcPr>
            <w:tcW w:w="1701" w:type="dxa"/>
            <w:tcBorders>
              <w:top w:val="single" w:sz="8" w:space="0" w:color="999999"/>
              <w:left w:val="nil"/>
              <w:bottom w:val="single" w:sz="12" w:space="0" w:color="666666"/>
              <w:right w:val="single" w:sz="8" w:space="0" w:color="999999"/>
            </w:tcBorders>
            <w:shd w:val="clear" w:color="000000" w:fill="7F7F7F"/>
            <w:noWrap/>
            <w:vAlign w:val="center"/>
            <w:hideMark/>
          </w:tcPr>
          <w:p w14:paraId="042E5CE4" w14:textId="702FD844" w:rsidR="00415467" w:rsidRPr="00F23C14" w:rsidRDefault="00415467" w:rsidP="003A2F69">
            <w:pPr>
              <w:spacing w:after="0" w:line="240" w:lineRule="auto"/>
              <w:jc w:val="center"/>
              <w:rPr>
                <w:rFonts w:asciiTheme="majorHAnsi" w:eastAsia="Times New Roman" w:hAnsiTheme="majorHAnsi" w:cstheme="majorHAnsi"/>
                <w:b/>
                <w:bCs/>
                <w:color w:val="FFFFFF"/>
                <w:sz w:val="20"/>
                <w:szCs w:val="20"/>
                <w:lang w:eastAsia="es-PE"/>
              </w:rPr>
            </w:pPr>
            <w:r w:rsidRPr="00F23C14">
              <w:rPr>
                <w:rFonts w:asciiTheme="majorHAnsi" w:eastAsia="Times New Roman" w:hAnsiTheme="majorHAnsi" w:cstheme="majorHAnsi"/>
                <w:b/>
                <w:bCs/>
                <w:color w:val="FFFFFF"/>
                <w:sz w:val="20"/>
                <w:szCs w:val="20"/>
                <w:lang w:eastAsia="es-PE"/>
              </w:rPr>
              <w:t xml:space="preserve">Cantidad de </w:t>
            </w:r>
            <w:r w:rsidR="00295740" w:rsidRPr="00F23C14">
              <w:rPr>
                <w:rFonts w:asciiTheme="majorHAnsi" w:eastAsia="Times New Roman" w:hAnsiTheme="majorHAnsi" w:cstheme="majorHAnsi"/>
                <w:b/>
                <w:bCs/>
                <w:color w:val="FFFFFF"/>
                <w:sz w:val="20"/>
                <w:szCs w:val="20"/>
                <w:lang w:eastAsia="es-PE"/>
              </w:rPr>
              <w:t>LL.EE.</w:t>
            </w:r>
          </w:p>
        </w:tc>
        <w:tc>
          <w:tcPr>
            <w:tcW w:w="1276" w:type="dxa"/>
            <w:tcBorders>
              <w:top w:val="single" w:sz="8" w:space="0" w:color="999999"/>
              <w:left w:val="nil"/>
              <w:bottom w:val="single" w:sz="12" w:space="0" w:color="666666"/>
              <w:right w:val="single" w:sz="8" w:space="0" w:color="999999"/>
            </w:tcBorders>
            <w:shd w:val="clear" w:color="000000" w:fill="7F7F7F"/>
            <w:noWrap/>
            <w:vAlign w:val="center"/>
            <w:hideMark/>
          </w:tcPr>
          <w:p w14:paraId="01AE3E9F" w14:textId="113E1FEE" w:rsidR="00415467" w:rsidRPr="00F23C14" w:rsidRDefault="00415467" w:rsidP="003A2F69">
            <w:pPr>
              <w:spacing w:after="0" w:line="240" w:lineRule="auto"/>
              <w:jc w:val="center"/>
              <w:rPr>
                <w:rFonts w:asciiTheme="majorHAnsi" w:eastAsia="Times New Roman" w:hAnsiTheme="majorHAnsi" w:cstheme="majorHAnsi"/>
                <w:b/>
                <w:bCs/>
                <w:color w:val="FFFFFF"/>
                <w:sz w:val="20"/>
                <w:szCs w:val="20"/>
                <w:lang w:eastAsia="es-PE"/>
              </w:rPr>
            </w:pPr>
            <w:r w:rsidRPr="00F23C14">
              <w:rPr>
                <w:rFonts w:asciiTheme="majorHAnsi" w:eastAsia="Times New Roman" w:hAnsiTheme="majorHAnsi" w:cstheme="majorHAnsi"/>
                <w:b/>
                <w:bCs/>
                <w:color w:val="FFFFFF"/>
                <w:sz w:val="20"/>
                <w:szCs w:val="20"/>
                <w:lang w:eastAsia="es-PE"/>
              </w:rPr>
              <w:t>%</w:t>
            </w:r>
          </w:p>
        </w:tc>
      </w:tr>
      <w:tr w:rsidR="003F5483" w:rsidRPr="00F23C14" w14:paraId="13416700" w14:textId="77777777" w:rsidTr="007623B1">
        <w:trPr>
          <w:trHeight w:val="255"/>
          <w:jc w:val="center"/>
        </w:trPr>
        <w:tc>
          <w:tcPr>
            <w:tcW w:w="2258" w:type="dxa"/>
            <w:tcBorders>
              <w:top w:val="nil"/>
              <w:left w:val="single" w:sz="8" w:space="0" w:color="999999"/>
              <w:bottom w:val="single" w:sz="8" w:space="0" w:color="999999"/>
              <w:right w:val="single" w:sz="8" w:space="0" w:color="999999"/>
            </w:tcBorders>
            <w:noWrap/>
            <w:vAlign w:val="center"/>
          </w:tcPr>
          <w:p w14:paraId="2ACAB2D1" w14:textId="23D1E11D" w:rsidR="003F5483" w:rsidRPr="00045A8F" w:rsidRDefault="003F5483" w:rsidP="003F5483">
            <w:pPr>
              <w:spacing w:after="0" w:line="240" w:lineRule="auto"/>
              <w:rPr>
                <w:rFonts w:ascii="Calibri Light" w:hAnsi="Calibri Light" w:cs="Calibri Light"/>
                <w:b/>
                <w:bCs/>
                <w:sz w:val="20"/>
                <w:szCs w:val="20"/>
              </w:rPr>
            </w:pPr>
            <w:r>
              <w:rPr>
                <w:rFonts w:ascii="Calibri Light" w:hAnsi="Calibri Light" w:cs="Calibri Light"/>
                <w:color w:val="000000"/>
                <w:sz w:val="20"/>
                <w:szCs w:val="20"/>
              </w:rPr>
              <w:t>AMAZONAS</w:t>
            </w:r>
          </w:p>
        </w:tc>
        <w:tc>
          <w:tcPr>
            <w:tcW w:w="1701" w:type="dxa"/>
            <w:tcBorders>
              <w:top w:val="nil"/>
              <w:left w:val="nil"/>
              <w:bottom w:val="single" w:sz="8" w:space="0" w:color="999999"/>
              <w:right w:val="single" w:sz="8" w:space="0" w:color="999999"/>
            </w:tcBorders>
            <w:noWrap/>
            <w:vAlign w:val="center"/>
          </w:tcPr>
          <w:p w14:paraId="3D3AB565" w14:textId="6C37AF60" w:rsidR="003F5483" w:rsidRPr="00045A8F" w:rsidRDefault="003F5483" w:rsidP="003F5483">
            <w:pPr>
              <w:spacing w:after="0" w:line="240" w:lineRule="auto"/>
              <w:jc w:val="right"/>
              <w:rPr>
                <w:rFonts w:ascii="Calibri Light" w:hAnsi="Calibri Light" w:cs="Calibri Light"/>
                <w:sz w:val="20"/>
                <w:szCs w:val="20"/>
              </w:rPr>
            </w:pPr>
            <w:r>
              <w:rPr>
                <w:rFonts w:ascii="Calibri Light" w:hAnsi="Calibri Light" w:cs="Calibri Light"/>
                <w:color w:val="000000"/>
                <w:sz w:val="20"/>
                <w:szCs w:val="20"/>
              </w:rPr>
              <w:t>3</w:t>
            </w:r>
          </w:p>
        </w:tc>
        <w:tc>
          <w:tcPr>
            <w:tcW w:w="1276" w:type="dxa"/>
            <w:tcBorders>
              <w:top w:val="nil"/>
              <w:left w:val="nil"/>
              <w:bottom w:val="single" w:sz="8" w:space="0" w:color="999999"/>
              <w:right w:val="single" w:sz="8" w:space="0" w:color="999999"/>
            </w:tcBorders>
            <w:noWrap/>
            <w:vAlign w:val="center"/>
          </w:tcPr>
          <w:p w14:paraId="104DC9BF" w14:textId="2A0D6A1A" w:rsidR="003F5483" w:rsidRPr="00045A8F" w:rsidRDefault="003F5483" w:rsidP="003F5483">
            <w:pPr>
              <w:spacing w:after="0" w:line="240" w:lineRule="auto"/>
              <w:jc w:val="right"/>
              <w:rPr>
                <w:rFonts w:ascii="Calibri Light" w:hAnsi="Calibri Light" w:cs="Calibri Light"/>
                <w:sz w:val="20"/>
                <w:szCs w:val="20"/>
              </w:rPr>
            </w:pPr>
            <w:r>
              <w:rPr>
                <w:rFonts w:ascii="Calibri Light" w:hAnsi="Calibri Light" w:cs="Calibri Light"/>
                <w:color w:val="000000"/>
                <w:sz w:val="20"/>
                <w:szCs w:val="20"/>
              </w:rPr>
              <w:t>1.7%</w:t>
            </w:r>
          </w:p>
        </w:tc>
      </w:tr>
      <w:tr w:rsidR="003F5483" w:rsidRPr="00F23C14" w14:paraId="10B38E13" w14:textId="77777777" w:rsidTr="007623B1">
        <w:trPr>
          <w:trHeight w:val="255"/>
          <w:jc w:val="center"/>
        </w:trPr>
        <w:tc>
          <w:tcPr>
            <w:tcW w:w="2258" w:type="dxa"/>
            <w:tcBorders>
              <w:top w:val="nil"/>
              <w:left w:val="single" w:sz="8" w:space="0" w:color="999999"/>
              <w:bottom w:val="single" w:sz="8" w:space="0" w:color="999999"/>
              <w:right w:val="single" w:sz="8" w:space="0" w:color="999999"/>
            </w:tcBorders>
            <w:noWrap/>
            <w:vAlign w:val="center"/>
          </w:tcPr>
          <w:p w14:paraId="10DEB5F9" w14:textId="6912FB96" w:rsidR="003F5483" w:rsidRPr="00045A8F" w:rsidRDefault="003F5483" w:rsidP="003F5483">
            <w:pPr>
              <w:spacing w:after="0" w:line="240" w:lineRule="auto"/>
              <w:rPr>
                <w:rFonts w:ascii="Calibri Light" w:hAnsi="Calibri Light" w:cs="Calibri Light"/>
                <w:b/>
                <w:bCs/>
                <w:sz w:val="20"/>
                <w:szCs w:val="20"/>
              </w:rPr>
            </w:pPr>
            <w:r>
              <w:rPr>
                <w:rFonts w:ascii="Calibri Light" w:hAnsi="Calibri Light" w:cs="Calibri Light"/>
                <w:color w:val="000000"/>
                <w:sz w:val="20"/>
                <w:szCs w:val="20"/>
              </w:rPr>
              <w:t>ANCASH</w:t>
            </w:r>
          </w:p>
        </w:tc>
        <w:tc>
          <w:tcPr>
            <w:tcW w:w="1701" w:type="dxa"/>
            <w:tcBorders>
              <w:top w:val="nil"/>
              <w:left w:val="nil"/>
              <w:bottom w:val="single" w:sz="8" w:space="0" w:color="999999"/>
              <w:right w:val="single" w:sz="8" w:space="0" w:color="999999"/>
            </w:tcBorders>
            <w:noWrap/>
            <w:vAlign w:val="center"/>
          </w:tcPr>
          <w:p w14:paraId="4AF7C48F" w14:textId="7E803B55" w:rsidR="003F5483" w:rsidRPr="00045A8F" w:rsidRDefault="003F5483" w:rsidP="003F5483">
            <w:pPr>
              <w:spacing w:after="0" w:line="240" w:lineRule="auto"/>
              <w:jc w:val="right"/>
              <w:rPr>
                <w:rFonts w:ascii="Calibri Light" w:hAnsi="Calibri Light" w:cs="Calibri Light"/>
                <w:sz w:val="20"/>
                <w:szCs w:val="20"/>
              </w:rPr>
            </w:pPr>
            <w:r>
              <w:rPr>
                <w:rFonts w:ascii="Calibri Light" w:hAnsi="Calibri Light" w:cs="Calibri Light"/>
                <w:color w:val="000000"/>
                <w:sz w:val="20"/>
                <w:szCs w:val="20"/>
              </w:rPr>
              <w:t>9</w:t>
            </w:r>
          </w:p>
        </w:tc>
        <w:tc>
          <w:tcPr>
            <w:tcW w:w="1276" w:type="dxa"/>
            <w:tcBorders>
              <w:top w:val="nil"/>
              <w:left w:val="nil"/>
              <w:bottom w:val="single" w:sz="8" w:space="0" w:color="999999"/>
              <w:right w:val="single" w:sz="8" w:space="0" w:color="999999"/>
            </w:tcBorders>
            <w:noWrap/>
            <w:vAlign w:val="center"/>
          </w:tcPr>
          <w:p w14:paraId="1E3C7725" w14:textId="45D7F447" w:rsidR="003F5483" w:rsidRPr="00045A8F" w:rsidRDefault="003F5483" w:rsidP="003F5483">
            <w:pPr>
              <w:spacing w:after="0" w:line="240" w:lineRule="auto"/>
              <w:jc w:val="right"/>
              <w:rPr>
                <w:rFonts w:ascii="Calibri Light" w:hAnsi="Calibri Light" w:cs="Calibri Light"/>
                <w:sz w:val="20"/>
                <w:szCs w:val="20"/>
              </w:rPr>
            </w:pPr>
            <w:r>
              <w:rPr>
                <w:rFonts w:ascii="Calibri Light" w:hAnsi="Calibri Light" w:cs="Calibri Light"/>
                <w:color w:val="000000"/>
                <w:sz w:val="20"/>
                <w:szCs w:val="20"/>
              </w:rPr>
              <w:t>5.2%</w:t>
            </w:r>
          </w:p>
        </w:tc>
      </w:tr>
      <w:tr w:rsidR="003F5483" w:rsidRPr="00F23C14" w14:paraId="772AD2D0" w14:textId="77777777" w:rsidTr="007623B1">
        <w:trPr>
          <w:trHeight w:val="255"/>
          <w:jc w:val="center"/>
        </w:trPr>
        <w:tc>
          <w:tcPr>
            <w:tcW w:w="2258" w:type="dxa"/>
            <w:tcBorders>
              <w:top w:val="nil"/>
              <w:left w:val="single" w:sz="8" w:space="0" w:color="999999"/>
              <w:bottom w:val="single" w:sz="8" w:space="0" w:color="999999"/>
              <w:right w:val="single" w:sz="8" w:space="0" w:color="999999"/>
            </w:tcBorders>
            <w:noWrap/>
            <w:vAlign w:val="center"/>
          </w:tcPr>
          <w:p w14:paraId="116DA93A" w14:textId="431E9C4E" w:rsidR="003F5483" w:rsidRPr="00045A8F" w:rsidRDefault="003F5483" w:rsidP="003F5483">
            <w:pPr>
              <w:spacing w:after="0" w:line="240" w:lineRule="auto"/>
              <w:rPr>
                <w:rFonts w:ascii="Calibri Light" w:hAnsi="Calibri Light" w:cs="Calibri Light"/>
                <w:b/>
                <w:bCs/>
                <w:sz w:val="20"/>
                <w:szCs w:val="20"/>
              </w:rPr>
            </w:pPr>
            <w:r>
              <w:rPr>
                <w:rFonts w:ascii="Calibri Light" w:hAnsi="Calibri Light" w:cs="Calibri Light"/>
                <w:color w:val="000000"/>
                <w:sz w:val="20"/>
                <w:szCs w:val="20"/>
              </w:rPr>
              <w:t>APURIMAC</w:t>
            </w:r>
          </w:p>
        </w:tc>
        <w:tc>
          <w:tcPr>
            <w:tcW w:w="1701" w:type="dxa"/>
            <w:tcBorders>
              <w:top w:val="nil"/>
              <w:left w:val="nil"/>
              <w:bottom w:val="single" w:sz="8" w:space="0" w:color="999999"/>
              <w:right w:val="single" w:sz="8" w:space="0" w:color="999999"/>
            </w:tcBorders>
            <w:noWrap/>
            <w:vAlign w:val="center"/>
          </w:tcPr>
          <w:p w14:paraId="3701D3D0" w14:textId="47EA8B4E" w:rsidR="003F5483" w:rsidRPr="00045A8F" w:rsidRDefault="003F5483" w:rsidP="003F5483">
            <w:pPr>
              <w:spacing w:after="0" w:line="240" w:lineRule="auto"/>
              <w:jc w:val="right"/>
              <w:rPr>
                <w:rFonts w:ascii="Calibri Light" w:hAnsi="Calibri Light" w:cs="Calibri Light"/>
                <w:sz w:val="20"/>
                <w:szCs w:val="20"/>
              </w:rPr>
            </w:pPr>
            <w:r>
              <w:rPr>
                <w:rFonts w:ascii="Calibri Light" w:hAnsi="Calibri Light" w:cs="Calibri Light"/>
                <w:color w:val="000000"/>
                <w:sz w:val="20"/>
                <w:szCs w:val="20"/>
              </w:rPr>
              <w:t>13</w:t>
            </w:r>
          </w:p>
        </w:tc>
        <w:tc>
          <w:tcPr>
            <w:tcW w:w="1276" w:type="dxa"/>
            <w:tcBorders>
              <w:top w:val="nil"/>
              <w:left w:val="nil"/>
              <w:bottom w:val="single" w:sz="8" w:space="0" w:color="999999"/>
              <w:right w:val="single" w:sz="8" w:space="0" w:color="999999"/>
            </w:tcBorders>
            <w:noWrap/>
            <w:vAlign w:val="center"/>
          </w:tcPr>
          <w:p w14:paraId="5C279FD0" w14:textId="6AB606BC" w:rsidR="003F5483" w:rsidRPr="00045A8F" w:rsidRDefault="003F5483" w:rsidP="003F5483">
            <w:pPr>
              <w:spacing w:after="0" w:line="240" w:lineRule="auto"/>
              <w:jc w:val="right"/>
              <w:rPr>
                <w:rFonts w:ascii="Calibri Light" w:hAnsi="Calibri Light" w:cs="Calibri Light"/>
                <w:sz w:val="20"/>
                <w:szCs w:val="20"/>
              </w:rPr>
            </w:pPr>
            <w:r>
              <w:rPr>
                <w:rFonts w:ascii="Calibri Light" w:hAnsi="Calibri Light" w:cs="Calibri Light"/>
                <w:color w:val="000000"/>
                <w:sz w:val="20"/>
                <w:szCs w:val="20"/>
              </w:rPr>
              <w:t>7.5%</w:t>
            </w:r>
          </w:p>
        </w:tc>
      </w:tr>
      <w:tr w:rsidR="003F5483" w:rsidRPr="00F23C14" w14:paraId="3AB3CFB6" w14:textId="77777777" w:rsidTr="007623B1">
        <w:trPr>
          <w:trHeight w:val="255"/>
          <w:jc w:val="center"/>
        </w:trPr>
        <w:tc>
          <w:tcPr>
            <w:tcW w:w="2258" w:type="dxa"/>
            <w:tcBorders>
              <w:top w:val="nil"/>
              <w:left w:val="single" w:sz="8" w:space="0" w:color="999999"/>
              <w:bottom w:val="single" w:sz="8" w:space="0" w:color="999999"/>
              <w:right w:val="single" w:sz="8" w:space="0" w:color="999999"/>
            </w:tcBorders>
            <w:noWrap/>
            <w:vAlign w:val="center"/>
          </w:tcPr>
          <w:p w14:paraId="53521D28" w14:textId="3943A5B3" w:rsidR="003F5483" w:rsidRPr="00045A8F" w:rsidRDefault="003F5483" w:rsidP="003F5483">
            <w:pPr>
              <w:spacing w:after="0" w:line="240" w:lineRule="auto"/>
              <w:rPr>
                <w:rFonts w:ascii="Calibri Light" w:hAnsi="Calibri Light" w:cs="Calibri Light"/>
                <w:b/>
                <w:bCs/>
                <w:sz w:val="20"/>
                <w:szCs w:val="20"/>
              </w:rPr>
            </w:pPr>
            <w:r>
              <w:rPr>
                <w:rFonts w:ascii="Calibri Light" w:hAnsi="Calibri Light" w:cs="Calibri Light"/>
                <w:color w:val="000000"/>
                <w:sz w:val="20"/>
                <w:szCs w:val="20"/>
              </w:rPr>
              <w:t>AREQUIPA</w:t>
            </w:r>
          </w:p>
        </w:tc>
        <w:tc>
          <w:tcPr>
            <w:tcW w:w="1701" w:type="dxa"/>
            <w:tcBorders>
              <w:top w:val="nil"/>
              <w:left w:val="nil"/>
              <w:bottom w:val="single" w:sz="8" w:space="0" w:color="999999"/>
              <w:right w:val="single" w:sz="8" w:space="0" w:color="999999"/>
            </w:tcBorders>
            <w:noWrap/>
            <w:vAlign w:val="center"/>
          </w:tcPr>
          <w:p w14:paraId="103558FB" w14:textId="5F40B17B" w:rsidR="003F5483" w:rsidRPr="00045A8F" w:rsidRDefault="003F5483" w:rsidP="003F5483">
            <w:pPr>
              <w:spacing w:after="0" w:line="240" w:lineRule="auto"/>
              <w:jc w:val="right"/>
              <w:rPr>
                <w:rFonts w:ascii="Calibri Light" w:hAnsi="Calibri Light" w:cs="Calibri Light"/>
                <w:sz w:val="20"/>
                <w:szCs w:val="20"/>
              </w:rPr>
            </w:pPr>
            <w:r>
              <w:rPr>
                <w:rFonts w:ascii="Calibri Light" w:hAnsi="Calibri Light" w:cs="Calibri Light"/>
                <w:color w:val="000000"/>
                <w:sz w:val="20"/>
                <w:szCs w:val="20"/>
              </w:rPr>
              <w:t>4</w:t>
            </w:r>
          </w:p>
        </w:tc>
        <w:tc>
          <w:tcPr>
            <w:tcW w:w="1276" w:type="dxa"/>
            <w:tcBorders>
              <w:top w:val="nil"/>
              <w:left w:val="nil"/>
              <w:bottom w:val="single" w:sz="8" w:space="0" w:color="999999"/>
              <w:right w:val="single" w:sz="8" w:space="0" w:color="999999"/>
            </w:tcBorders>
            <w:noWrap/>
            <w:vAlign w:val="center"/>
          </w:tcPr>
          <w:p w14:paraId="69A359AA" w14:textId="38802681" w:rsidR="003F5483" w:rsidRPr="00045A8F" w:rsidRDefault="003F5483" w:rsidP="003F5483">
            <w:pPr>
              <w:spacing w:after="0" w:line="240" w:lineRule="auto"/>
              <w:jc w:val="right"/>
              <w:rPr>
                <w:rFonts w:ascii="Calibri Light" w:hAnsi="Calibri Light" w:cs="Calibri Light"/>
                <w:sz w:val="20"/>
                <w:szCs w:val="20"/>
              </w:rPr>
            </w:pPr>
            <w:r>
              <w:rPr>
                <w:rFonts w:ascii="Calibri Light" w:hAnsi="Calibri Light" w:cs="Calibri Light"/>
                <w:color w:val="000000"/>
                <w:sz w:val="20"/>
                <w:szCs w:val="20"/>
              </w:rPr>
              <w:t>2.3%</w:t>
            </w:r>
          </w:p>
        </w:tc>
      </w:tr>
      <w:tr w:rsidR="003F5483" w:rsidRPr="00F23C14" w14:paraId="4D0C2823" w14:textId="77777777" w:rsidTr="007623B1">
        <w:trPr>
          <w:trHeight w:val="255"/>
          <w:jc w:val="center"/>
        </w:trPr>
        <w:tc>
          <w:tcPr>
            <w:tcW w:w="2258" w:type="dxa"/>
            <w:tcBorders>
              <w:top w:val="nil"/>
              <w:left w:val="single" w:sz="8" w:space="0" w:color="999999"/>
              <w:bottom w:val="single" w:sz="8" w:space="0" w:color="999999"/>
              <w:right w:val="single" w:sz="8" w:space="0" w:color="999999"/>
            </w:tcBorders>
            <w:noWrap/>
            <w:vAlign w:val="center"/>
            <w:hideMark/>
          </w:tcPr>
          <w:p w14:paraId="6E3C656F" w14:textId="0DA36AB9" w:rsidR="003F5483" w:rsidRPr="00045A8F" w:rsidRDefault="003F5483" w:rsidP="003F5483">
            <w:pPr>
              <w:spacing w:after="0" w:line="240" w:lineRule="auto"/>
              <w:rPr>
                <w:rFonts w:ascii="Calibri Light" w:eastAsia="Times New Roman" w:hAnsi="Calibri Light" w:cs="Calibri Light"/>
                <w:b/>
                <w:bCs/>
                <w:color w:val="000000"/>
                <w:sz w:val="20"/>
                <w:szCs w:val="20"/>
                <w:lang w:eastAsia="es-PE"/>
              </w:rPr>
            </w:pPr>
            <w:r>
              <w:rPr>
                <w:rFonts w:ascii="Calibri Light" w:hAnsi="Calibri Light" w:cs="Calibri Light"/>
                <w:color w:val="000000"/>
                <w:sz w:val="20"/>
                <w:szCs w:val="20"/>
              </w:rPr>
              <w:t>AYACUCHO</w:t>
            </w:r>
          </w:p>
        </w:tc>
        <w:tc>
          <w:tcPr>
            <w:tcW w:w="1701" w:type="dxa"/>
            <w:tcBorders>
              <w:top w:val="nil"/>
              <w:left w:val="nil"/>
              <w:bottom w:val="single" w:sz="8" w:space="0" w:color="999999"/>
              <w:right w:val="single" w:sz="8" w:space="0" w:color="999999"/>
            </w:tcBorders>
            <w:noWrap/>
            <w:vAlign w:val="center"/>
            <w:hideMark/>
          </w:tcPr>
          <w:p w14:paraId="1E0C437F" w14:textId="6B402C4B" w:rsidR="003F5483" w:rsidRPr="00045A8F" w:rsidRDefault="003F5483" w:rsidP="003F5483">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17</w:t>
            </w:r>
          </w:p>
        </w:tc>
        <w:tc>
          <w:tcPr>
            <w:tcW w:w="1276" w:type="dxa"/>
            <w:tcBorders>
              <w:top w:val="nil"/>
              <w:left w:val="nil"/>
              <w:bottom w:val="single" w:sz="8" w:space="0" w:color="999999"/>
              <w:right w:val="single" w:sz="8" w:space="0" w:color="999999"/>
            </w:tcBorders>
            <w:noWrap/>
            <w:vAlign w:val="center"/>
            <w:hideMark/>
          </w:tcPr>
          <w:p w14:paraId="57860F77" w14:textId="73775DF0" w:rsidR="003F5483" w:rsidRPr="00045A8F" w:rsidRDefault="003F5483" w:rsidP="003F5483">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9.8%</w:t>
            </w:r>
          </w:p>
        </w:tc>
      </w:tr>
      <w:tr w:rsidR="003F5483" w:rsidRPr="00F23C14" w14:paraId="7D15825A" w14:textId="77777777" w:rsidTr="007623B1">
        <w:trPr>
          <w:trHeight w:val="255"/>
          <w:jc w:val="center"/>
        </w:trPr>
        <w:tc>
          <w:tcPr>
            <w:tcW w:w="2258" w:type="dxa"/>
            <w:tcBorders>
              <w:top w:val="nil"/>
              <w:left w:val="single" w:sz="8" w:space="0" w:color="999999"/>
              <w:bottom w:val="single" w:sz="8" w:space="0" w:color="999999"/>
              <w:right w:val="single" w:sz="8" w:space="0" w:color="999999"/>
            </w:tcBorders>
            <w:noWrap/>
            <w:vAlign w:val="center"/>
            <w:hideMark/>
          </w:tcPr>
          <w:p w14:paraId="666CB3BC" w14:textId="6B9D31E6" w:rsidR="003F5483" w:rsidRPr="00045A8F" w:rsidRDefault="003F5483" w:rsidP="003F5483">
            <w:pPr>
              <w:spacing w:after="0" w:line="240" w:lineRule="auto"/>
              <w:rPr>
                <w:rFonts w:ascii="Calibri Light" w:eastAsia="Times New Roman" w:hAnsi="Calibri Light" w:cs="Calibri Light"/>
                <w:b/>
                <w:bCs/>
                <w:color w:val="000000"/>
                <w:sz w:val="20"/>
                <w:szCs w:val="20"/>
                <w:lang w:eastAsia="es-PE"/>
              </w:rPr>
            </w:pPr>
            <w:r>
              <w:rPr>
                <w:rFonts w:ascii="Calibri Light" w:hAnsi="Calibri Light" w:cs="Calibri Light"/>
                <w:color w:val="000000"/>
                <w:sz w:val="20"/>
                <w:szCs w:val="20"/>
              </w:rPr>
              <w:t>CAJAMARCA</w:t>
            </w:r>
          </w:p>
        </w:tc>
        <w:tc>
          <w:tcPr>
            <w:tcW w:w="1701" w:type="dxa"/>
            <w:tcBorders>
              <w:top w:val="nil"/>
              <w:left w:val="nil"/>
              <w:bottom w:val="single" w:sz="8" w:space="0" w:color="999999"/>
              <w:right w:val="single" w:sz="8" w:space="0" w:color="999999"/>
            </w:tcBorders>
            <w:noWrap/>
            <w:vAlign w:val="center"/>
            <w:hideMark/>
          </w:tcPr>
          <w:p w14:paraId="73381826" w14:textId="1E99DB9B" w:rsidR="003F5483" w:rsidRPr="00045A8F" w:rsidRDefault="003F5483" w:rsidP="003F5483">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7</w:t>
            </w:r>
          </w:p>
        </w:tc>
        <w:tc>
          <w:tcPr>
            <w:tcW w:w="1276" w:type="dxa"/>
            <w:tcBorders>
              <w:top w:val="nil"/>
              <w:left w:val="nil"/>
              <w:bottom w:val="single" w:sz="8" w:space="0" w:color="999999"/>
              <w:right w:val="single" w:sz="8" w:space="0" w:color="999999"/>
            </w:tcBorders>
            <w:noWrap/>
            <w:vAlign w:val="center"/>
            <w:hideMark/>
          </w:tcPr>
          <w:p w14:paraId="4A035660" w14:textId="52C76FD1" w:rsidR="003F5483" w:rsidRPr="00045A8F" w:rsidRDefault="003F5483" w:rsidP="003F5483">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4.0%</w:t>
            </w:r>
          </w:p>
        </w:tc>
      </w:tr>
      <w:tr w:rsidR="003F5483" w:rsidRPr="00F23C14" w14:paraId="61B2EEE3" w14:textId="77777777" w:rsidTr="007623B1">
        <w:trPr>
          <w:trHeight w:val="255"/>
          <w:jc w:val="center"/>
        </w:trPr>
        <w:tc>
          <w:tcPr>
            <w:tcW w:w="2258" w:type="dxa"/>
            <w:tcBorders>
              <w:top w:val="nil"/>
              <w:left w:val="single" w:sz="8" w:space="0" w:color="999999"/>
              <w:bottom w:val="single" w:sz="8" w:space="0" w:color="999999"/>
              <w:right w:val="single" w:sz="8" w:space="0" w:color="999999"/>
            </w:tcBorders>
            <w:noWrap/>
            <w:vAlign w:val="center"/>
            <w:hideMark/>
          </w:tcPr>
          <w:p w14:paraId="3D36C2F6" w14:textId="137A69E4" w:rsidR="003F5483" w:rsidRPr="00045A8F" w:rsidRDefault="003F5483" w:rsidP="003F5483">
            <w:pPr>
              <w:spacing w:after="0" w:line="240" w:lineRule="auto"/>
              <w:rPr>
                <w:rFonts w:ascii="Calibri Light" w:eastAsia="Times New Roman" w:hAnsi="Calibri Light" w:cs="Calibri Light"/>
                <w:b/>
                <w:bCs/>
                <w:color w:val="000000"/>
                <w:sz w:val="20"/>
                <w:szCs w:val="20"/>
                <w:lang w:eastAsia="es-PE"/>
              </w:rPr>
            </w:pPr>
            <w:r>
              <w:rPr>
                <w:rFonts w:ascii="Calibri Light" w:hAnsi="Calibri Light" w:cs="Calibri Light"/>
                <w:color w:val="000000"/>
                <w:sz w:val="20"/>
                <w:szCs w:val="20"/>
              </w:rPr>
              <w:t>CUSCO</w:t>
            </w:r>
          </w:p>
        </w:tc>
        <w:tc>
          <w:tcPr>
            <w:tcW w:w="1701" w:type="dxa"/>
            <w:tcBorders>
              <w:top w:val="nil"/>
              <w:left w:val="nil"/>
              <w:bottom w:val="single" w:sz="8" w:space="0" w:color="999999"/>
              <w:right w:val="single" w:sz="8" w:space="0" w:color="999999"/>
            </w:tcBorders>
            <w:noWrap/>
            <w:vAlign w:val="center"/>
            <w:hideMark/>
          </w:tcPr>
          <w:p w14:paraId="78E23267" w14:textId="706FC79E" w:rsidR="003F5483" w:rsidRPr="00045A8F" w:rsidRDefault="003F5483" w:rsidP="003F5483">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8</w:t>
            </w:r>
          </w:p>
        </w:tc>
        <w:tc>
          <w:tcPr>
            <w:tcW w:w="1276" w:type="dxa"/>
            <w:tcBorders>
              <w:top w:val="nil"/>
              <w:left w:val="nil"/>
              <w:bottom w:val="single" w:sz="8" w:space="0" w:color="999999"/>
              <w:right w:val="single" w:sz="8" w:space="0" w:color="999999"/>
            </w:tcBorders>
            <w:noWrap/>
            <w:vAlign w:val="center"/>
            <w:hideMark/>
          </w:tcPr>
          <w:p w14:paraId="18B48DDC" w14:textId="308DD536" w:rsidR="003F5483" w:rsidRPr="00045A8F" w:rsidRDefault="003F5483" w:rsidP="003F5483">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4.6%</w:t>
            </w:r>
          </w:p>
        </w:tc>
      </w:tr>
      <w:tr w:rsidR="003F5483" w:rsidRPr="00F23C14" w14:paraId="4CFB97A1" w14:textId="77777777" w:rsidTr="007623B1">
        <w:trPr>
          <w:trHeight w:val="255"/>
          <w:jc w:val="center"/>
        </w:trPr>
        <w:tc>
          <w:tcPr>
            <w:tcW w:w="2258" w:type="dxa"/>
            <w:tcBorders>
              <w:top w:val="nil"/>
              <w:left w:val="single" w:sz="8" w:space="0" w:color="999999"/>
              <w:bottom w:val="single" w:sz="8" w:space="0" w:color="999999"/>
              <w:right w:val="single" w:sz="8" w:space="0" w:color="999999"/>
            </w:tcBorders>
            <w:noWrap/>
            <w:vAlign w:val="center"/>
            <w:hideMark/>
          </w:tcPr>
          <w:p w14:paraId="28835C9F" w14:textId="4E25C3CA" w:rsidR="003F5483" w:rsidRPr="00045A8F" w:rsidRDefault="003F5483" w:rsidP="003F5483">
            <w:pPr>
              <w:spacing w:after="0" w:line="240" w:lineRule="auto"/>
              <w:rPr>
                <w:rFonts w:ascii="Calibri Light" w:eastAsia="Times New Roman" w:hAnsi="Calibri Light" w:cs="Calibri Light"/>
                <w:b/>
                <w:bCs/>
                <w:color w:val="000000"/>
                <w:sz w:val="20"/>
                <w:szCs w:val="20"/>
                <w:lang w:eastAsia="es-PE"/>
              </w:rPr>
            </w:pPr>
            <w:r>
              <w:rPr>
                <w:rFonts w:ascii="Calibri Light" w:hAnsi="Calibri Light" w:cs="Calibri Light"/>
                <w:color w:val="000000"/>
                <w:sz w:val="20"/>
                <w:szCs w:val="20"/>
              </w:rPr>
              <w:t>HUANCAVELICA</w:t>
            </w:r>
          </w:p>
        </w:tc>
        <w:tc>
          <w:tcPr>
            <w:tcW w:w="1701" w:type="dxa"/>
            <w:tcBorders>
              <w:top w:val="nil"/>
              <w:left w:val="nil"/>
              <w:bottom w:val="single" w:sz="8" w:space="0" w:color="999999"/>
              <w:right w:val="single" w:sz="8" w:space="0" w:color="999999"/>
            </w:tcBorders>
            <w:noWrap/>
            <w:vAlign w:val="center"/>
            <w:hideMark/>
          </w:tcPr>
          <w:p w14:paraId="528517A7" w14:textId="180B307F" w:rsidR="003F5483" w:rsidRPr="00045A8F" w:rsidRDefault="003F5483" w:rsidP="003F5483">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12</w:t>
            </w:r>
          </w:p>
        </w:tc>
        <w:tc>
          <w:tcPr>
            <w:tcW w:w="1276" w:type="dxa"/>
            <w:tcBorders>
              <w:top w:val="nil"/>
              <w:left w:val="nil"/>
              <w:bottom w:val="single" w:sz="8" w:space="0" w:color="999999"/>
              <w:right w:val="single" w:sz="8" w:space="0" w:color="999999"/>
            </w:tcBorders>
            <w:noWrap/>
            <w:vAlign w:val="center"/>
            <w:hideMark/>
          </w:tcPr>
          <w:p w14:paraId="56E93DFB" w14:textId="20B4000B" w:rsidR="003F5483" w:rsidRPr="00045A8F" w:rsidRDefault="003F5483" w:rsidP="003F5483">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6.9%</w:t>
            </w:r>
          </w:p>
        </w:tc>
      </w:tr>
      <w:tr w:rsidR="003F5483" w:rsidRPr="00F23C14" w14:paraId="64890423" w14:textId="77777777" w:rsidTr="007623B1">
        <w:trPr>
          <w:trHeight w:val="255"/>
          <w:jc w:val="center"/>
        </w:trPr>
        <w:tc>
          <w:tcPr>
            <w:tcW w:w="2258" w:type="dxa"/>
            <w:tcBorders>
              <w:top w:val="nil"/>
              <w:left w:val="single" w:sz="8" w:space="0" w:color="999999"/>
              <w:bottom w:val="single" w:sz="8" w:space="0" w:color="999999"/>
              <w:right w:val="single" w:sz="8" w:space="0" w:color="999999"/>
            </w:tcBorders>
            <w:noWrap/>
            <w:vAlign w:val="center"/>
            <w:hideMark/>
          </w:tcPr>
          <w:p w14:paraId="6AF4E655" w14:textId="23C52129" w:rsidR="003F5483" w:rsidRPr="00045A8F" w:rsidRDefault="003F5483" w:rsidP="003F5483">
            <w:pPr>
              <w:spacing w:after="0" w:line="240" w:lineRule="auto"/>
              <w:rPr>
                <w:rFonts w:ascii="Calibri Light" w:eastAsia="Times New Roman" w:hAnsi="Calibri Light" w:cs="Calibri Light"/>
                <w:b/>
                <w:bCs/>
                <w:color w:val="000000"/>
                <w:sz w:val="20"/>
                <w:szCs w:val="20"/>
                <w:lang w:eastAsia="es-PE"/>
              </w:rPr>
            </w:pPr>
            <w:r>
              <w:rPr>
                <w:rFonts w:ascii="Calibri Light" w:hAnsi="Calibri Light" w:cs="Calibri Light"/>
                <w:color w:val="000000"/>
                <w:sz w:val="20"/>
                <w:szCs w:val="20"/>
              </w:rPr>
              <w:t>HUANUCO</w:t>
            </w:r>
          </w:p>
        </w:tc>
        <w:tc>
          <w:tcPr>
            <w:tcW w:w="1701" w:type="dxa"/>
            <w:tcBorders>
              <w:top w:val="nil"/>
              <w:left w:val="nil"/>
              <w:bottom w:val="single" w:sz="8" w:space="0" w:color="999999"/>
              <w:right w:val="single" w:sz="8" w:space="0" w:color="999999"/>
            </w:tcBorders>
            <w:noWrap/>
            <w:vAlign w:val="center"/>
            <w:hideMark/>
          </w:tcPr>
          <w:p w14:paraId="50354BD4" w14:textId="7F3AE03C" w:rsidR="003F5483" w:rsidRPr="00045A8F" w:rsidRDefault="003F5483" w:rsidP="003F5483">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6</w:t>
            </w:r>
          </w:p>
        </w:tc>
        <w:tc>
          <w:tcPr>
            <w:tcW w:w="1276" w:type="dxa"/>
            <w:tcBorders>
              <w:top w:val="nil"/>
              <w:left w:val="nil"/>
              <w:bottom w:val="single" w:sz="8" w:space="0" w:color="999999"/>
              <w:right w:val="single" w:sz="8" w:space="0" w:color="999999"/>
            </w:tcBorders>
            <w:noWrap/>
            <w:vAlign w:val="center"/>
            <w:hideMark/>
          </w:tcPr>
          <w:p w14:paraId="27AAF516" w14:textId="324F5810" w:rsidR="003F5483" w:rsidRPr="00045A8F" w:rsidRDefault="003F5483" w:rsidP="003F5483">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3.5%</w:t>
            </w:r>
          </w:p>
        </w:tc>
      </w:tr>
      <w:tr w:rsidR="003F5483" w:rsidRPr="00F23C14" w14:paraId="232CF17E" w14:textId="77777777" w:rsidTr="007623B1">
        <w:trPr>
          <w:trHeight w:val="255"/>
          <w:jc w:val="center"/>
        </w:trPr>
        <w:tc>
          <w:tcPr>
            <w:tcW w:w="2258" w:type="dxa"/>
            <w:tcBorders>
              <w:top w:val="nil"/>
              <w:left w:val="single" w:sz="8" w:space="0" w:color="999999"/>
              <w:bottom w:val="single" w:sz="8" w:space="0" w:color="999999"/>
              <w:right w:val="single" w:sz="8" w:space="0" w:color="999999"/>
            </w:tcBorders>
            <w:noWrap/>
            <w:vAlign w:val="center"/>
            <w:hideMark/>
          </w:tcPr>
          <w:p w14:paraId="7770A6ED" w14:textId="6B5720FD" w:rsidR="003F5483" w:rsidRPr="00045A8F" w:rsidRDefault="003F5483" w:rsidP="003F5483">
            <w:pPr>
              <w:spacing w:after="0" w:line="240" w:lineRule="auto"/>
              <w:rPr>
                <w:rFonts w:ascii="Calibri Light" w:eastAsia="Times New Roman" w:hAnsi="Calibri Light" w:cs="Calibri Light"/>
                <w:b/>
                <w:bCs/>
                <w:color w:val="000000"/>
                <w:sz w:val="20"/>
                <w:szCs w:val="20"/>
                <w:lang w:eastAsia="es-PE"/>
              </w:rPr>
            </w:pPr>
            <w:r>
              <w:rPr>
                <w:rFonts w:ascii="Calibri Light" w:hAnsi="Calibri Light" w:cs="Calibri Light"/>
                <w:color w:val="000000"/>
                <w:sz w:val="20"/>
                <w:szCs w:val="20"/>
              </w:rPr>
              <w:t>ICA</w:t>
            </w:r>
          </w:p>
        </w:tc>
        <w:tc>
          <w:tcPr>
            <w:tcW w:w="1701" w:type="dxa"/>
            <w:tcBorders>
              <w:top w:val="nil"/>
              <w:left w:val="nil"/>
              <w:bottom w:val="single" w:sz="8" w:space="0" w:color="999999"/>
              <w:right w:val="single" w:sz="8" w:space="0" w:color="999999"/>
            </w:tcBorders>
            <w:noWrap/>
            <w:vAlign w:val="center"/>
            <w:hideMark/>
          </w:tcPr>
          <w:p w14:paraId="37C0C7BC" w14:textId="04CD324A" w:rsidR="003F5483" w:rsidRPr="00045A8F" w:rsidRDefault="003F5483" w:rsidP="003F5483">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3</w:t>
            </w:r>
          </w:p>
        </w:tc>
        <w:tc>
          <w:tcPr>
            <w:tcW w:w="1276" w:type="dxa"/>
            <w:tcBorders>
              <w:top w:val="nil"/>
              <w:left w:val="nil"/>
              <w:bottom w:val="single" w:sz="8" w:space="0" w:color="999999"/>
              <w:right w:val="single" w:sz="8" w:space="0" w:color="999999"/>
            </w:tcBorders>
            <w:noWrap/>
            <w:vAlign w:val="center"/>
            <w:hideMark/>
          </w:tcPr>
          <w:p w14:paraId="79BB5807" w14:textId="0BF7DCA4" w:rsidR="003F5483" w:rsidRPr="00045A8F" w:rsidRDefault="003F5483" w:rsidP="003F5483">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1.7%</w:t>
            </w:r>
          </w:p>
        </w:tc>
      </w:tr>
      <w:tr w:rsidR="003F5483" w:rsidRPr="00F23C14" w14:paraId="337E7235" w14:textId="77777777" w:rsidTr="007623B1">
        <w:trPr>
          <w:trHeight w:val="255"/>
          <w:jc w:val="center"/>
        </w:trPr>
        <w:tc>
          <w:tcPr>
            <w:tcW w:w="2258" w:type="dxa"/>
            <w:tcBorders>
              <w:top w:val="nil"/>
              <w:left w:val="single" w:sz="8" w:space="0" w:color="999999"/>
              <w:bottom w:val="single" w:sz="8" w:space="0" w:color="999999"/>
              <w:right w:val="single" w:sz="8" w:space="0" w:color="999999"/>
            </w:tcBorders>
            <w:noWrap/>
            <w:vAlign w:val="center"/>
            <w:hideMark/>
          </w:tcPr>
          <w:p w14:paraId="0E392673" w14:textId="06DDD541" w:rsidR="003F5483" w:rsidRPr="00045A8F" w:rsidRDefault="003F5483" w:rsidP="003F5483">
            <w:pPr>
              <w:spacing w:after="0" w:line="240" w:lineRule="auto"/>
              <w:rPr>
                <w:rFonts w:ascii="Calibri Light" w:eastAsia="Times New Roman" w:hAnsi="Calibri Light" w:cs="Calibri Light"/>
                <w:b/>
                <w:bCs/>
                <w:color w:val="000000"/>
                <w:sz w:val="20"/>
                <w:szCs w:val="20"/>
                <w:lang w:eastAsia="es-PE"/>
              </w:rPr>
            </w:pPr>
            <w:r>
              <w:rPr>
                <w:rFonts w:ascii="Calibri Light" w:hAnsi="Calibri Light" w:cs="Calibri Light"/>
                <w:color w:val="000000"/>
                <w:sz w:val="20"/>
                <w:szCs w:val="20"/>
              </w:rPr>
              <w:t>JUNIN</w:t>
            </w:r>
          </w:p>
        </w:tc>
        <w:tc>
          <w:tcPr>
            <w:tcW w:w="1701" w:type="dxa"/>
            <w:tcBorders>
              <w:top w:val="nil"/>
              <w:left w:val="nil"/>
              <w:bottom w:val="single" w:sz="8" w:space="0" w:color="999999"/>
              <w:right w:val="single" w:sz="8" w:space="0" w:color="999999"/>
            </w:tcBorders>
            <w:noWrap/>
            <w:vAlign w:val="center"/>
            <w:hideMark/>
          </w:tcPr>
          <w:p w14:paraId="4184BBAE" w14:textId="5BC6B566" w:rsidR="003F5483" w:rsidRPr="00045A8F" w:rsidRDefault="003F5483" w:rsidP="003F5483">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15</w:t>
            </w:r>
          </w:p>
        </w:tc>
        <w:tc>
          <w:tcPr>
            <w:tcW w:w="1276" w:type="dxa"/>
            <w:tcBorders>
              <w:top w:val="nil"/>
              <w:left w:val="nil"/>
              <w:bottom w:val="single" w:sz="8" w:space="0" w:color="999999"/>
              <w:right w:val="single" w:sz="8" w:space="0" w:color="999999"/>
            </w:tcBorders>
            <w:noWrap/>
            <w:vAlign w:val="center"/>
            <w:hideMark/>
          </w:tcPr>
          <w:p w14:paraId="1C20DB01" w14:textId="6FBC727D" w:rsidR="003F5483" w:rsidRPr="00045A8F" w:rsidRDefault="003F5483" w:rsidP="003F5483">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8.7%</w:t>
            </w:r>
          </w:p>
        </w:tc>
      </w:tr>
      <w:tr w:rsidR="003F5483" w:rsidRPr="00F23C14" w14:paraId="719F9059" w14:textId="77777777" w:rsidTr="007623B1">
        <w:trPr>
          <w:trHeight w:val="255"/>
          <w:jc w:val="center"/>
        </w:trPr>
        <w:tc>
          <w:tcPr>
            <w:tcW w:w="2258" w:type="dxa"/>
            <w:tcBorders>
              <w:top w:val="nil"/>
              <w:left w:val="single" w:sz="8" w:space="0" w:color="999999"/>
              <w:bottom w:val="single" w:sz="8" w:space="0" w:color="999999"/>
              <w:right w:val="single" w:sz="8" w:space="0" w:color="999999"/>
            </w:tcBorders>
            <w:noWrap/>
            <w:vAlign w:val="center"/>
            <w:hideMark/>
          </w:tcPr>
          <w:p w14:paraId="14F0219D" w14:textId="13C95294" w:rsidR="003F5483" w:rsidRPr="00045A8F" w:rsidRDefault="003F5483" w:rsidP="003F5483">
            <w:pPr>
              <w:spacing w:after="0" w:line="240" w:lineRule="auto"/>
              <w:rPr>
                <w:rFonts w:ascii="Calibri Light" w:eastAsia="Times New Roman" w:hAnsi="Calibri Light" w:cs="Calibri Light"/>
                <w:b/>
                <w:bCs/>
                <w:color w:val="000000"/>
                <w:sz w:val="20"/>
                <w:szCs w:val="20"/>
                <w:lang w:eastAsia="es-PE"/>
              </w:rPr>
            </w:pPr>
            <w:r>
              <w:rPr>
                <w:rFonts w:ascii="Calibri Light" w:hAnsi="Calibri Light" w:cs="Calibri Light"/>
                <w:color w:val="000000"/>
                <w:sz w:val="20"/>
                <w:szCs w:val="20"/>
              </w:rPr>
              <w:t>LA LIBERTAD</w:t>
            </w:r>
          </w:p>
        </w:tc>
        <w:tc>
          <w:tcPr>
            <w:tcW w:w="1701" w:type="dxa"/>
            <w:tcBorders>
              <w:top w:val="nil"/>
              <w:left w:val="nil"/>
              <w:bottom w:val="single" w:sz="8" w:space="0" w:color="999999"/>
              <w:right w:val="single" w:sz="8" w:space="0" w:color="999999"/>
            </w:tcBorders>
            <w:noWrap/>
            <w:vAlign w:val="center"/>
            <w:hideMark/>
          </w:tcPr>
          <w:p w14:paraId="5B464D04" w14:textId="7F7DBBC4" w:rsidR="003F5483" w:rsidRPr="00045A8F" w:rsidRDefault="003F5483" w:rsidP="003F5483">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7</w:t>
            </w:r>
          </w:p>
        </w:tc>
        <w:tc>
          <w:tcPr>
            <w:tcW w:w="1276" w:type="dxa"/>
            <w:tcBorders>
              <w:top w:val="nil"/>
              <w:left w:val="nil"/>
              <w:bottom w:val="single" w:sz="8" w:space="0" w:color="999999"/>
              <w:right w:val="single" w:sz="8" w:space="0" w:color="999999"/>
            </w:tcBorders>
            <w:noWrap/>
            <w:vAlign w:val="center"/>
            <w:hideMark/>
          </w:tcPr>
          <w:p w14:paraId="33056925" w14:textId="34B82516" w:rsidR="003F5483" w:rsidRPr="00045A8F" w:rsidRDefault="003F5483" w:rsidP="003F5483">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4.0%</w:t>
            </w:r>
          </w:p>
        </w:tc>
      </w:tr>
      <w:tr w:rsidR="003F5483" w:rsidRPr="00F23C14" w14:paraId="308691AA" w14:textId="77777777" w:rsidTr="007623B1">
        <w:trPr>
          <w:trHeight w:val="255"/>
          <w:jc w:val="center"/>
        </w:trPr>
        <w:tc>
          <w:tcPr>
            <w:tcW w:w="2258" w:type="dxa"/>
            <w:tcBorders>
              <w:top w:val="nil"/>
              <w:left w:val="single" w:sz="8" w:space="0" w:color="999999"/>
              <w:bottom w:val="single" w:sz="8" w:space="0" w:color="999999"/>
              <w:right w:val="single" w:sz="8" w:space="0" w:color="999999"/>
            </w:tcBorders>
            <w:noWrap/>
            <w:vAlign w:val="center"/>
          </w:tcPr>
          <w:p w14:paraId="162C8381" w14:textId="448E87AB" w:rsidR="003F5483" w:rsidRDefault="003F5483" w:rsidP="003F5483">
            <w:pPr>
              <w:tabs>
                <w:tab w:val="right" w:pos="2128"/>
              </w:tabs>
              <w:spacing w:after="0" w:line="240" w:lineRule="auto"/>
              <w:rPr>
                <w:rFonts w:ascii="Calibri Light" w:hAnsi="Calibri Light" w:cs="Calibri Light"/>
                <w:color w:val="000000"/>
                <w:sz w:val="20"/>
                <w:szCs w:val="20"/>
              </w:rPr>
            </w:pPr>
            <w:r>
              <w:rPr>
                <w:rFonts w:ascii="Calibri Light" w:hAnsi="Calibri Light" w:cs="Calibri Light"/>
                <w:color w:val="000000"/>
                <w:sz w:val="20"/>
                <w:szCs w:val="20"/>
              </w:rPr>
              <w:t>LIMA METROPOLITANA</w:t>
            </w:r>
          </w:p>
        </w:tc>
        <w:tc>
          <w:tcPr>
            <w:tcW w:w="1701" w:type="dxa"/>
            <w:tcBorders>
              <w:top w:val="nil"/>
              <w:left w:val="nil"/>
              <w:bottom w:val="single" w:sz="8" w:space="0" w:color="999999"/>
              <w:right w:val="single" w:sz="8" w:space="0" w:color="999999"/>
            </w:tcBorders>
            <w:noWrap/>
            <w:vAlign w:val="center"/>
          </w:tcPr>
          <w:p w14:paraId="44BDB392" w14:textId="74FC7FCE" w:rsidR="003F5483" w:rsidRDefault="003F5483" w:rsidP="003F5483">
            <w:pPr>
              <w:spacing w:after="0" w:line="240" w:lineRule="auto"/>
              <w:jc w:val="right"/>
              <w:rPr>
                <w:rFonts w:ascii="Calibri Light" w:hAnsi="Calibri Light" w:cs="Calibri Light"/>
                <w:color w:val="000000"/>
                <w:sz w:val="20"/>
                <w:szCs w:val="20"/>
              </w:rPr>
            </w:pPr>
            <w:r>
              <w:rPr>
                <w:rFonts w:ascii="Calibri Light" w:hAnsi="Calibri Light" w:cs="Calibri Light"/>
                <w:color w:val="000000"/>
                <w:sz w:val="20"/>
                <w:szCs w:val="20"/>
              </w:rPr>
              <w:t>6</w:t>
            </w:r>
          </w:p>
        </w:tc>
        <w:tc>
          <w:tcPr>
            <w:tcW w:w="1276" w:type="dxa"/>
            <w:tcBorders>
              <w:top w:val="nil"/>
              <w:left w:val="nil"/>
              <w:bottom w:val="single" w:sz="8" w:space="0" w:color="999999"/>
              <w:right w:val="single" w:sz="8" w:space="0" w:color="999999"/>
            </w:tcBorders>
            <w:noWrap/>
            <w:vAlign w:val="center"/>
          </w:tcPr>
          <w:p w14:paraId="3C9EBB5C" w14:textId="7E18D99F" w:rsidR="003F5483" w:rsidRDefault="003F5483" w:rsidP="003F5483">
            <w:pPr>
              <w:spacing w:after="0" w:line="240" w:lineRule="auto"/>
              <w:jc w:val="right"/>
              <w:rPr>
                <w:rFonts w:ascii="Calibri Light" w:hAnsi="Calibri Light" w:cs="Calibri Light"/>
                <w:color w:val="000000"/>
                <w:sz w:val="20"/>
                <w:szCs w:val="20"/>
              </w:rPr>
            </w:pPr>
            <w:r>
              <w:rPr>
                <w:rFonts w:ascii="Calibri Light" w:hAnsi="Calibri Light" w:cs="Calibri Light"/>
                <w:color w:val="000000"/>
                <w:sz w:val="20"/>
                <w:szCs w:val="20"/>
              </w:rPr>
              <w:t>3.5%</w:t>
            </w:r>
          </w:p>
        </w:tc>
      </w:tr>
      <w:tr w:rsidR="003F5483" w:rsidRPr="00F23C14" w14:paraId="5FE3F172" w14:textId="77777777" w:rsidTr="007623B1">
        <w:trPr>
          <w:trHeight w:val="255"/>
          <w:jc w:val="center"/>
        </w:trPr>
        <w:tc>
          <w:tcPr>
            <w:tcW w:w="2258" w:type="dxa"/>
            <w:tcBorders>
              <w:top w:val="nil"/>
              <w:left w:val="single" w:sz="8" w:space="0" w:color="999999"/>
              <w:bottom w:val="single" w:sz="8" w:space="0" w:color="999999"/>
              <w:right w:val="single" w:sz="8" w:space="0" w:color="999999"/>
            </w:tcBorders>
            <w:noWrap/>
            <w:vAlign w:val="center"/>
          </w:tcPr>
          <w:p w14:paraId="358EE70C" w14:textId="2DE41157" w:rsidR="003F5483" w:rsidRDefault="003F5483" w:rsidP="003F5483">
            <w:pPr>
              <w:tabs>
                <w:tab w:val="right" w:pos="2128"/>
              </w:tabs>
              <w:spacing w:after="0" w:line="240" w:lineRule="auto"/>
              <w:rPr>
                <w:rFonts w:ascii="Calibri Light" w:hAnsi="Calibri Light" w:cs="Calibri Light"/>
                <w:color w:val="000000"/>
                <w:sz w:val="20"/>
                <w:szCs w:val="20"/>
              </w:rPr>
            </w:pPr>
            <w:r>
              <w:rPr>
                <w:rFonts w:ascii="Calibri Light" w:hAnsi="Calibri Light" w:cs="Calibri Light"/>
                <w:color w:val="000000"/>
                <w:sz w:val="20"/>
                <w:szCs w:val="20"/>
              </w:rPr>
              <w:t>LIMA PROVINCIAS</w:t>
            </w:r>
          </w:p>
        </w:tc>
        <w:tc>
          <w:tcPr>
            <w:tcW w:w="1701" w:type="dxa"/>
            <w:tcBorders>
              <w:top w:val="nil"/>
              <w:left w:val="nil"/>
              <w:bottom w:val="single" w:sz="8" w:space="0" w:color="999999"/>
              <w:right w:val="single" w:sz="8" w:space="0" w:color="999999"/>
            </w:tcBorders>
            <w:noWrap/>
            <w:vAlign w:val="center"/>
          </w:tcPr>
          <w:p w14:paraId="46428B5B" w14:textId="619C652E" w:rsidR="003F5483" w:rsidRDefault="003F5483" w:rsidP="003F5483">
            <w:pPr>
              <w:spacing w:after="0" w:line="240" w:lineRule="auto"/>
              <w:jc w:val="right"/>
              <w:rPr>
                <w:rFonts w:ascii="Calibri Light" w:hAnsi="Calibri Light" w:cs="Calibri Light"/>
                <w:color w:val="000000"/>
                <w:sz w:val="20"/>
                <w:szCs w:val="20"/>
              </w:rPr>
            </w:pPr>
            <w:r>
              <w:rPr>
                <w:rFonts w:ascii="Calibri Light" w:hAnsi="Calibri Light" w:cs="Calibri Light"/>
                <w:color w:val="000000"/>
                <w:sz w:val="20"/>
                <w:szCs w:val="20"/>
              </w:rPr>
              <w:t>4</w:t>
            </w:r>
          </w:p>
        </w:tc>
        <w:tc>
          <w:tcPr>
            <w:tcW w:w="1276" w:type="dxa"/>
            <w:tcBorders>
              <w:top w:val="nil"/>
              <w:left w:val="nil"/>
              <w:bottom w:val="single" w:sz="8" w:space="0" w:color="999999"/>
              <w:right w:val="single" w:sz="8" w:space="0" w:color="999999"/>
            </w:tcBorders>
            <w:noWrap/>
            <w:vAlign w:val="center"/>
          </w:tcPr>
          <w:p w14:paraId="01E8ED4A" w14:textId="58E077B9" w:rsidR="003F5483" w:rsidRDefault="003F5483" w:rsidP="003F5483">
            <w:pPr>
              <w:spacing w:after="0" w:line="240" w:lineRule="auto"/>
              <w:jc w:val="right"/>
              <w:rPr>
                <w:rFonts w:ascii="Calibri Light" w:hAnsi="Calibri Light" w:cs="Calibri Light"/>
                <w:color w:val="000000"/>
                <w:sz w:val="20"/>
                <w:szCs w:val="20"/>
              </w:rPr>
            </w:pPr>
            <w:r>
              <w:rPr>
                <w:rFonts w:ascii="Calibri Light" w:hAnsi="Calibri Light" w:cs="Calibri Light"/>
                <w:color w:val="000000"/>
                <w:sz w:val="20"/>
                <w:szCs w:val="20"/>
              </w:rPr>
              <w:t>2.3%</w:t>
            </w:r>
          </w:p>
        </w:tc>
      </w:tr>
      <w:tr w:rsidR="003F5483" w:rsidRPr="00F23C14" w14:paraId="6FEA169C" w14:textId="77777777" w:rsidTr="007623B1">
        <w:trPr>
          <w:trHeight w:val="255"/>
          <w:jc w:val="center"/>
        </w:trPr>
        <w:tc>
          <w:tcPr>
            <w:tcW w:w="2258" w:type="dxa"/>
            <w:tcBorders>
              <w:top w:val="nil"/>
              <w:left w:val="single" w:sz="8" w:space="0" w:color="999999"/>
              <w:bottom w:val="single" w:sz="8" w:space="0" w:color="999999"/>
              <w:right w:val="single" w:sz="8" w:space="0" w:color="999999"/>
            </w:tcBorders>
            <w:noWrap/>
            <w:vAlign w:val="center"/>
          </w:tcPr>
          <w:p w14:paraId="46B279C8" w14:textId="4B6269BE" w:rsidR="003F5483" w:rsidRDefault="003F5483" w:rsidP="003F5483">
            <w:pPr>
              <w:tabs>
                <w:tab w:val="right" w:pos="2128"/>
              </w:tabs>
              <w:spacing w:after="0" w:line="240" w:lineRule="auto"/>
              <w:rPr>
                <w:rFonts w:ascii="Calibri Light" w:hAnsi="Calibri Light" w:cs="Calibri Light"/>
                <w:color w:val="000000"/>
                <w:sz w:val="20"/>
                <w:szCs w:val="20"/>
              </w:rPr>
            </w:pPr>
            <w:r>
              <w:rPr>
                <w:rFonts w:ascii="Calibri Light" w:hAnsi="Calibri Light" w:cs="Calibri Light"/>
                <w:color w:val="000000"/>
                <w:sz w:val="20"/>
                <w:szCs w:val="20"/>
              </w:rPr>
              <w:t>LORETO</w:t>
            </w:r>
          </w:p>
        </w:tc>
        <w:tc>
          <w:tcPr>
            <w:tcW w:w="1701" w:type="dxa"/>
            <w:tcBorders>
              <w:top w:val="nil"/>
              <w:left w:val="nil"/>
              <w:bottom w:val="single" w:sz="8" w:space="0" w:color="999999"/>
              <w:right w:val="single" w:sz="8" w:space="0" w:color="999999"/>
            </w:tcBorders>
            <w:noWrap/>
            <w:vAlign w:val="center"/>
          </w:tcPr>
          <w:p w14:paraId="47F6D68E" w14:textId="495A1424" w:rsidR="003F5483" w:rsidRDefault="003F5483" w:rsidP="003F5483">
            <w:pPr>
              <w:spacing w:after="0" w:line="240" w:lineRule="auto"/>
              <w:jc w:val="right"/>
              <w:rPr>
                <w:rFonts w:ascii="Calibri Light" w:hAnsi="Calibri Light" w:cs="Calibri Light"/>
                <w:color w:val="000000"/>
                <w:sz w:val="20"/>
                <w:szCs w:val="20"/>
              </w:rPr>
            </w:pPr>
            <w:r>
              <w:rPr>
                <w:rFonts w:ascii="Calibri Light" w:hAnsi="Calibri Light" w:cs="Calibri Light"/>
                <w:color w:val="000000"/>
                <w:sz w:val="20"/>
                <w:szCs w:val="20"/>
              </w:rPr>
              <w:t>10</w:t>
            </w:r>
          </w:p>
        </w:tc>
        <w:tc>
          <w:tcPr>
            <w:tcW w:w="1276" w:type="dxa"/>
            <w:tcBorders>
              <w:top w:val="nil"/>
              <w:left w:val="nil"/>
              <w:bottom w:val="single" w:sz="8" w:space="0" w:color="999999"/>
              <w:right w:val="single" w:sz="8" w:space="0" w:color="999999"/>
            </w:tcBorders>
            <w:noWrap/>
            <w:vAlign w:val="center"/>
          </w:tcPr>
          <w:p w14:paraId="6391EAD0" w14:textId="284BFC86" w:rsidR="003F5483" w:rsidRDefault="003F5483" w:rsidP="003F5483">
            <w:pPr>
              <w:spacing w:after="0" w:line="240" w:lineRule="auto"/>
              <w:jc w:val="right"/>
              <w:rPr>
                <w:rFonts w:ascii="Calibri Light" w:hAnsi="Calibri Light" w:cs="Calibri Light"/>
                <w:color w:val="000000"/>
                <w:sz w:val="20"/>
                <w:szCs w:val="20"/>
              </w:rPr>
            </w:pPr>
            <w:r>
              <w:rPr>
                <w:rFonts w:ascii="Calibri Light" w:hAnsi="Calibri Light" w:cs="Calibri Light"/>
                <w:color w:val="000000"/>
                <w:sz w:val="20"/>
                <w:szCs w:val="20"/>
              </w:rPr>
              <w:t>5.8%</w:t>
            </w:r>
          </w:p>
        </w:tc>
      </w:tr>
      <w:tr w:rsidR="003F5483" w:rsidRPr="00F23C14" w14:paraId="1F9013AA" w14:textId="77777777" w:rsidTr="007623B1">
        <w:trPr>
          <w:trHeight w:val="255"/>
          <w:jc w:val="center"/>
        </w:trPr>
        <w:tc>
          <w:tcPr>
            <w:tcW w:w="2258" w:type="dxa"/>
            <w:tcBorders>
              <w:top w:val="nil"/>
              <w:left w:val="single" w:sz="8" w:space="0" w:color="999999"/>
              <w:bottom w:val="single" w:sz="8" w:space="0" w:color="999999"/>
              <w:right w:val="single" w:sz="8" w:space="0" w:color="999999"/>
            </w:tcBorders>
            <w:noWrap/>
            <w:vAlign w:val="center"/>
          </w:tcPr>
          <w:p w14:paraId="027251D7" w14:textId="153DAA3F" w:rsidR="003F5483" w:rsidRDefault="003F5483" w:rsidP="003F5483">
            <w:pPr>
              <w:tabs>
                <w:tab w:val="right" w:pos="2128"/>
              </w:tabs>
              <w:spacing w:after="0" w:line="240" w:lineRule="auto"/>
              <w:rPr>
                <w:rFonts w:ascii="Calibri Light" w:hAnsi="Calibri Light" w:cs="Calibri Light"/>
                <w:color w:val="000000"/>
                <w:sz w:val="20"/>
                <w:szCs w:val="20"/>
              </w:rPr>
            </w:pPr>
            <w:r>
              <w:rPr>
                <w:rFonts w:ascii="Calibri Light" w:hAnsi="Calibri Light" w:cs="Calibri Light"/>
                <w:color w:val="000000"/>
                <w:sz w:val="20"/>
                <w:szCs w:val="20"/>
              </w:rPr>
              <w:t>MADRE DE DIOS</w:t>
            </w:r>
          </w:p>
        </w:tc>
        <w:tc>
          <w:tcPr>
            <w:tcW w:w="1701" w:type="dxa"/>
            <w:tcBorders>
              <w:top w:val="nil"/>
              <w:left w:val="nil"/>
              <w:bottom w:val="single" w:sz="8" w:space="0" w:color="999999"/>
              <w:right w:val="single" w:sz="8" w:space="0" w:color="999999"/>
            </w:tcBorders>
            <w:noWrap/>
            <w:vAlign w:val="center"/>
          </w:tcPr>
          <w:p w14:paraId="76BA5F9F" w14:textId="49893FFF" w:rsidR="003F5483" w:rsidRDefault="003F5483" w:rsidP="003F5483">
            <w:pPr>
              <w:spacing w:after="0" w:line="240" w:lineRule="auto"/>
              <w:jc w:val="right"/>
              <w:rPr>
                <w:rFonts w:ascii="Calibri Light" w:hAnsi="Calibri Light" w:cs="Calibri Light"/>
                <w:color w:val="000000"/>
                <w:sz w:val="20"/>
                <w:szCs w:val="20"/>
              </w:rPr>
            </w:pPr>
            <w:r>
              <w:rPr>
                <w:rFonts w:ascii="Calibri Light" w:hAnsi="Calibri Light" w:cs="Calibri Light"/>
                <w:color w:val="000000"/>
                <w:sz w:val="20"/>
                <w:szCs w:val="20"/>
              </w:rPr>
              <w:t>4</w:t>
            </w:r>
          </w:p>
        </w:tc>
        <w:tc>
          <w:tcPr>
            <w:tcW w:w="1276" w:type="dxa"/>
            <w:tcBorders>
              <w:top w:val="nil"/>
              <w:left w:val="nil"/>
              <w:bottom w:val="single" w:sz="8" w:space="0" w:color="999999"/>
              <w:right w:val="single" w:sz="8" w:space="0" w:color="999999"/>
            </w:tcBorders>
            <w:noWrap/>
            <w:vAlign w:val="center"/>
          </w:tcPr>
          <w:p w14:paraId="66F351A5" w14:textId="1FD33DB4" w:rsidR="003F5483" w:rsidRDefault="003F5483" w:rsidP="003F5483">
            <w:pPr>
              <w:spacing w:after="0" w:line="240" w:lineRule="auto"/>
              <w:jc w:val="right"/>
              <w:rPr>
                <w:rFonts w:ascii="Calibri Light" w:hAnsi="Calibri Light" w:cs="Calibri Light"/>
                <w:color w:val="000000"/>
                <w:sz w:val="20"/>
                <w:szCs w:val="20"/>
              </w:rPr>
            </w:pPr>
            <w:r>
              <w:rPr>
                <w:rFonts w:ascii="Calibri Light" w:hAnsi="Calibri Light" w:cs="Calibri Light"/>
                <w:color w:val="000000"/>
                <w:sz w:val="20"/>
                <w:szCs w:val="20"/>
              </w:rPr>
              <w:t>2.3%</w:t>
            </w:r>
          </w:p>
        </w:tc>
      </w:tr>
      <w:tr w:rsidR="003F5483" w:rsidRPr="00F23C14" w14:paraId="188C4AEA" w14:textId="77777777" w:rsidTr="007623B1">
        <w:trPr>
          <w:trHeight w:val="255"/>
          <w:jc w:val="center"/>
        </w:trPr>
        <w:tc>
          <w:tcPr>
            <w:tcW w:w="2258" w:type="dxa"/>
            <w:tcBorders>
              <w:top w:val="nil"/>
              <w:left w:val="single" w:sz="8" w:space="0" w:color="999999"/>
              <w:bottom w:val="single" w:sz="8" w:space="0" w:color="999999"/>
              <w:right w:val="single" w:sz="8" w:space="0" w:color="999999"/>
            </w:tcBorders>
            <w:noWrap/>
            <w:vAlign w:val="center"/>
          </w:tcPr>
          <w:p w14:paraId="754F29BC" w14:textId="54D1BFF8" w:rsidR="003F5483" w:rsidRDefault="003F5483" w:rsidP="003F5483">
            <w:pPr>
              <w:tabs>
                <w:tab w:val="right" w:pos="2128"/>
              </w:tabs>
              <w:spacing w:after="0" w:line="240" w:lineRule="auto"/>
              <w:rPr>
                <w:rFonts w:ascii="Calibri Light" w:hAnsi="Calibri Light" w:cs="Calibri Light"/>
                <w:color w:val="000000"/>
                <w:sz w:val="20"/>
                <w:szCs w:val="20"/>
              </w:rPr>
            </w:pPr>
            <w:r>
              <w:rPr>
                <w:rFonts w:ascii="Calibri Light" w:hAnsi="Calibri Light" w:cs="Calibri Light"/>
                <w:color w:val="000000"/>
                <w:sz w:val="20"/>
                <w:szCs w:val="20"/>
              </w:rPr>
              <w:t>MOQUEGUA</w:t>
            </w:r>
          </w:p>
        </w:tc>
        <w:tc>
          <w:tcPr>
            <w:tcW w:w="1701" w:type="dxa"/>
            <w:tcBorders>
              <w:top w:val="nil"/>
              <w:left w:val="nil"/>
              <w:bottom w:val="single" w:sz="8" w:space="0" w:color="999999"/>
              <w:right w:val="single" w:sz="8" w:space="0" w:color="999999"/>
            </w:tcBorders>
            <w:noWrap/>
            <w:vAlign w:val="center"/>
          </w:tcPr>
          <w:p w14:paraId="79010E59" w14:textId="5C90EFB8" w:rsidR="003F5483" w:rsidRDefault="003F5483" w:rsidP="003F5483">
            <w:pPr>
              <w:spacing w:after="0" w:line="240" w:lineRule="auto"/>
              <w:jc w:val="right"/>
              <w:rPr>
                <w:rFonts w:ascii="Calibri Light" w:hAnsi="Calibri Light" w:cs="Calibri Light"/>
                <w:color w:val="000000"/>
                <w:sz w:val="20"/>
                <w:szCs w:val="20"/>
              </w:rPr>
            </w:pPr>
            <w:r>
              <w:rPr>
                <w:rFonts w:ascii="Calibri Light" w:hAnsi="Calibri Light" w:cs="Calibri Light"/>
                <w:color w:val="000000"/>
                <w:sz w:val="20"/>
                <w:szCs w:val="20"/>
              </w:rPr>
              <w:t>2</w:t>
            </w:r>
          </w:p>
        </w:tc>
        <w:tc>
          <w:tcPr>
            <w:tcW w:w="1276" w:type="dxa"/>
            <w:tcBorders>
              <w:top w:val="nil"/>
              <w:left w:val="nil"/>
              <w:bottom w:val="single" w:sz="8" w:space="0" w:color="999999"/>
              <w:right w:val="single" w:sz="8" w:space="0" w:color="999999"/>
            </w:tcBorders>
            <w:noWrap/>
            <w:vAlign w:val="center"/>
          </w:tcPr>
          <w:p w14:paraId="389072AE" w14:textId="7A16D77B" w:rsidR="003F5483" w:rsidRDefault="003F5483" w:rsidP="003F5483">
            <w:pPr>
              <w:spacing w:after="0" w:line="240" w:lineRule="auto"/>
              <w:jc w:val="right"/>
              <w:rPr>
                <w:rFonts w:ascii="Calibri Light" w:hAnsi="Calibri Light" w:cs="Calibri Light"/>
                <w:color w:val="000000"/>
                <w:sz w:val="20"/>
                <w:szCs w:val="20"/>
              </w:rPr>
            </w:pPr>
            <w:r>
              <w:rPr>
                <w:rFonts w:ascii="Calibri Light" w:hAnsi="Calibri Light" w:cs="Calibri Light"/>
                <w:color w:val="000000"/>
                <w:sz w:val="20"/>
                <w:szCs w:val="20"/>
              </w:rPr>
              <w:t>1.2%</w:t>
            </w:r>
          </w:p>
        </w:tc>
      </w:tr>
      <w:tr w:rsidR="003F5483" w:rsidRPr="00F23C14" w14:paraId="4861BA42" w14:textId="77777777" w:rsidTr="007623B1">
        <w:trPr>
          <w:trHeight w:val="255"/>
          <w:jc w:val="center"/>
        </w:trPr>
        <w:tc>
          <w:tcPr>
            <w:tcW w:w="2258" w:type="dxa"/>
            <w:tcBorders>
              <w:top w:val="nil"/>
              <w:left w:val="single" w:sz="8" w:space="0" w:color="999999"/>
              <w:bottom w:val="single" w:sz="8" w:space="0" w:color="999999"/>
              <w:right w:val="single" w:sz="8" w:space="0" w:color="999999"/>
            </w:tcBorders>
            <w:noWrap/>
            <w:vAlign w:val="center"/>
            <w:hideMark/>
          </w:tcPr>
          <w:p w14:paraId="1171935B" w14:textId="421055C8" w:rsidR="003F5483" w:rsidRPr="00045A8F" w:rsidRDefault="003F5483" w:rsidP="003F5483">
            <w:pPr>
              <w:tabs>
                <w:tab w:val="right" w:pos="2128"/>
              </w:tabs>
              <w:spacing w:after="0" w:line="240" w:lineRule="auto"/>
              <w:rPr>
                <w:rFonts w:ascii="Calibri Light" w:eastAsia="Times New Roman" w:hAnsi="Calibri Light" w:cs="Calibri Light"/>
                <w:b/>
                <w:bCs/>
                <w:color w:val="000000"/>
                <w:sz w:val="20"/>
                <w:szCs w:val="20"/>
                <w:lang w:eastAsia="es-PE"/>
              </w:rPr>
            </w:pPr>
            <w:r>
              <w:rPr>
                <w:rFonts w:ascii="Calibri Light" w:hAnsi="Calibri Light" w:cs="Calibri Light"/>
                <w:color w:val="000000"/>
                <w:sz w:val="20"/>
                <w:szCs w:val="20"/>
              </w:rPr>
              <w:t>PIURA</w:t>
            </w:r>
          </w:p>
        </w:tc>
        <w:tc>
          <w:tcPr>
            <w:tcW w:w="1701" w:type="dxa"/>
            <w:tcBorders>
              <w:top w:val="nil"/>
              <w:left w:val="nil"/>
              <w:bottom w:val="single" w:sz="8" w:space="0" w:color="999999"/>
              <w:right w:val="single" w:sz="8" w:space="0" w:color="999999"/>
            </w:tcBorders>
            <w:noWrap/>
            <w:vAlign w:val="center"/>
            <w:hideMark/>
          </w:tcPr>
          <w:p w14:paraId="4D2EC8A0" w14:textId="2B76D771" w:rsidR="003F5483" w:rsidRPr="00045A8F" w:rsidRDefault="003F5483" w:rsidP="003F5483">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5</w:t>
            </w:r>
          </w:p>
        </w:tc>
        <w:tc>
          <w:tcPr>
            <w:tcW w:w="1276" w:type="dxa"/>
            <w:tcBorders>
              <w:top w:val="nil"/>
              <w:left w:val="nil"/>
              <w:bottom w:val="single" w:sz="8" w:space="0" w:color="999999"/>
              <w:right w:val="single" w:sz="8" w:space="0" w:color="999999"/>
            </w:tcBorders>
            <w:noWrap/>
            <w:vAlign w:val="center"/>
            <w:hideMark/>
          </w:tcPr>
          <w:p w14:paraId="16D36F4E" w14:textId="25812199" w:rsidR="003F5483" w:rsidRPr="00045A8F" w:rsidRDefault="003F5483" w:rsidP="003F5483">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2.9%</w:t>
            </w:r>
          </w:p>
        </w:tc>
      </w:tr>
      <w:tr w:rsidR="003F5483" w:rsidRPr="00F23C14" w14:paraId="7B8EF17B" w14:textId="77777777" w:rsidTr="007623B1">
        <w:trPr>
          <w:trHeight w:val="255"/>
          <w:jc w:val="center"/>
        </w:trPr>
        <w:tc>
          <w:tcPr>
            <w:tcW w:w="2258" w:type="dxa"/>
            <w:tcBorders>
              <w:top w:val="nil"/>
              <w:left w:val="single" w:sz="8" w:space="0" w:color="999999"/>
              <w:bottom w:val="single" w:sz="8" w:space="0" w:color="999999"/>
              <w:right w:val="single" w:sz="8" w:space="0" w:color="999999"/>
            </w:tcBorders>
            <w:noWrap/>
            <w:vAlign w:val="center"/>
            <w:hideMark/>
          </w:tcPr>
          <w:p w14:paraId="68335549" w14:textId="2BA8A8F4" w:rsidR="003F5483" w:rsidRPr="00045A8F" w:rsidRDefault="003F5483" w:rsidP="003F5483">
            <w:pPr>
              <w:spacing w:after="0" w:line="240" w:lineRule="auto"/>
              <w:rPr>
                <w:rFonts w:ascii="Calibri Light" w:eastAsia="Times New Roman" w:hAnsi="Calibri Light" w:cs="Calibri Light"/>
                <w:b/>
                <w:bCs/>
                <w:color w:val="000000"/>
                <w:sz w:val="20"/>
                <w:szCs w:val="20"/>
                <w:lang w:eastAsia="es-PE"/>
              </w:rPr>
            </w:pPr>
            <w:r>
              <w:rPr>
                <w:rFonts w:ascii="Calibri Light" w:hAnsi="Calibri Light" w:cs="Calibri Light"/>
                <w:color w:val="000000"/>
                <w:sz w:val="20"/>
                <w:szCs w:val="20"/>
              </w:rPr>
              <w:t>PUNO</w:t>
            </w:r>
          </w:p>
        </w:tc>
        <w:tc>
          <w:tcPr>
            <w:tcW w:w="1701" w:type="dxa"/>
            <w:tcBorders>
              <w:top w:val="nil"/>
              <w:left w:val="nil"/>
              <w:bottom w:val="single" w:sz="8" w:space="0" w:color="999999"/>
              <w:right w:val="single" w:sz="8" w:space="0" w:color="999999"/>
            </w:tcBorders>
            <w:noWrap/>
            <w:vAlign w:val="center"/>
            <w:hideMark/>
          </w:tcPr>
          <w:p w14:paraId="145BAD29" w14:textId="732EE247" w:rsidR="003F5483" w:rsidRPr="00045A8F" w:rsidRDefault="003F5483" w:rsidP="003F5483">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6</w:t>
            </w:r>
          </w:p>
        </w:tc>
        <w:tc>
          <w:tcPr>
            <w:tcW w:w="1276" w:type="dxa"/>
            <w:tcBorders>
              <w:top w:val="nil"/>
              <w:left w:val="nil"/>
              <w:bottom w:val="single" w:sz="8" w:space="0" w:color="999999"/>
              <w:right w:val="single" w:sz="8" w:space="0" w:color="999999"/>
            </w:tcBorders>
            <w:noWrap/>
            <w:vAlign w:val="center"/>
            <w:hideMark/>
          </w:tcPr>
          <w:p w14:paraId="1C0EB6FE" w14:textId="1ED8A8E1" w:rsidR="003F5483" w:rsidRPr="00045A8F" w:rsidRDefault="003F5483" w:rsidP="003F5483">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3.5%</w:t>
            </w:r>
          </w:p>
        </w:tc>
      </w:tr>
      <w:tr w:rsidR="003F5483" w:rsidRPr="00F23C14" w14:paraId="1ADCA1C7" w14:textId="77777777" w:rsidTr="007623B1">
        <w:trPr>
          <w:trHeight w:val="255"/>
          <w:jc w:val="center"/>
        </w:trPr>
        <w:tc>
          <w:tcPr>
            <w:tcW w:w="2258" w:type="dxa"/>
            <w:tcBorders>
              <w:top w:val="nil"/>
              <w:left w:val="single" w:sz="8" w:space="0" w:color="999999"/>
              <w:bottom w:val="single" w:sz="8" w:space="0" w:color="999999"/>
              <w:right w:val="single" w:sz="8" w:space="0" w:color="999999"/>
            </w:tcBorders>
            <w:noWrap/>
            <w:vAlign w:val="center"/>
          </w:tcPr>
          <w:p w14:paraId="65B65DC0" w14:textId="65C95631" w:rsidR="003F5483" w:rsidRPr="00045A8F" w:rsidRDefault="003F5483" w:rsidP="003F5483">
            <w:pPr>
              <w:spacing w:after="0" w:line="240" w:lineRule="auto"/>
              <w:rPr>
                <w:rFonts w:ascii="Calibri Light" w:hAnsi="Calibri Light" w:cs="Calibri Light"/>
                <w:color w:val="000000"/>
                <w:sz w:val="20"/>
                <w:szCs w:val="20"/>
              </w:rPr>
            </w:pPr>
            <w:r>
              <w:rPr>
                <w:rFonts w:ascii="Calibri Light" w:hAnsi="Calibri Light" w:cs="Calibri Light"/>
                <w:color w:val="000000"/>
                <w:sz w:val="20"/>
                <w:szCs w:val="20"/>
              </w:rPr>
              <w:t>SAN MARTIN</w:t>
            </w:r>
          </w:p>
        </w:tc>
        <w:tc>
          <w:tcPr>
            <w:tcW w:w="1701" w:type="dxa"/>
            <w:tcBorders>
              <w:top w:val="nil"/>
              <w:left w:val="nil"/>
              <w:bottom w:val="single" w:sz="8" w:space="0" w:color="999999"/>
              <w:right w:val="single" w:sz="8" w:space="0" w:color="999999"/>
            </w:tcBorders>
            <w:noWrap/>
            <w:vAlign w:val="center"/>
          </w:tcPr>
          <w:p w14:paraId="2037690A" w14:textId="2A7BF671" w:rsidR="003F5483" w:rsidRPr="00045A8F" w:rsidRDefault="003F5483" w:rsidP="003F5483">
            <w:pPr>
              <w:spacing w:after="0" w:line="240" w:lineRule="auto"/>
              <w:jc w:val="right"/>
              <w:rPr>
                <w:rFonts w:ascii="Calibri Light" w:hAnsi="Calibri Light" w:cs="Calibri Light"/>
                <w:color w:val="000000"/>
                <w:sz w:val="20"/>
                <w:szCs w:val="20"/>
              </w:rPr>
            </w:pPr>
            <w:r>
              <w:rPr>
                <w:rFonts w:ascii="Calibri Light" w:hAnsi="Calibri Light" w:cs="Calibri Light"/>
                <w:color w:val="000000"/>
                <w:sz w:val="20"/>
                <w:szCs w:val="20"/>
              </w:rPr>
              <w:t>7</w:t>
            </w:r>
          </w:p>
        </w:tc>
        <w:tc>
          <w:tcPr>
            <w:tcW w:w="1276" w:type="dxa"/>
            <w:tcBorders>
              <w:top w:val="nil"/>
              <w:left w:val="nil"/>
              <w:bottom w:val="single" w:sz="8" w:space="0" w:color="999999"/>
              <w:right w:val="single" w:sz="8" w:space="0" w:color="999999"/>
            </w:tcBorders>
            <w:noWrap/>
            <w:vAlign w:val="center"/>
          </w:tcPr>
          <w:p w14:paraId="08C579C1" w14:textId="47ABECA4" w:rsidR="003F5483" w:rsidRPr="00045A8F" w:rsidRDefault="003F5483" w:rsidP="003F5483">
            <w:pPr>
              <w:spacing w:after="0" w:line="240" w:lineRule="auto"/>
              <w:jc w:val="right"/>
              <w:rPr>
                <w:rFonts w:ascii="Calibri Light" w:hAnsi="Calibri Light" w:cs="Calibri Light"/>
                <w:color w:val="000000"/>
                <w:sz w:val="20"/>
                <w:szCs w:val="20"/>
              </w:rPr>
            </w:pPr>
            <w:r>
              <w:rPr>
                <w:rFonts w:ascii="Calibri Light" w:hAnsi="Calibri Light" w:cs="Calibri Light"/>
                <w:color w:val="000000"/>
                <w:sz w:val="20"/>
                <w:szCs w:val="20"/>
              </w:rPr>
              <w:t>4.0%</w:t>
            </w:r>
          </w:p>
        </w:tc>
      </w:tr>
      <w:tr w:rsidR="003F5483" w:rsidRPr="00F23C14" w14:paraId="63266FEB" w14:textId="77777777" w:rsidTr="007623B1">
        <w:trPr>
          <w:trHeight w:val="255"/>
          <w:jc w:val="center"/>
        </w:trPr>
        <w:tc>
          <w:tcPr>
            <w:tcW w:w="2258" w:type="dxa"/>
            <w:tcBorders>
              <w:top w:val="nil"/>
              <w:left w:val="single" w:sz="8" w:space="0" w:color="999999"/>
              <w:bottom w:val="single" w:sz="8" w:space="0" w:color="999999"/>
              <w:right w:val="single" w:sz="8" w:space="0" w:color="999999"/>
            </w:tcBorders>
            <w:noWrap/>
            <w:vAlign w:val="center"/>
          </w:tcPr>
          <w:p w14:paraId="1D371FC5" w14:textId="4F212844" w:rsidR="003F5483" w:rsidRPr="00045A8F" w:rsidRDefault="003F5483" w:rsidP="003F5483">
            <w:pPr>
              <w:spacing w:after="0" w:line="240" w:lineRule="auto"/>
              <w:rPr>
                <w:rFonts w:ascii="Calibri Light" w:hAnsi="Calibri Light" w:cs="Calibri Light"/>
                <w:color w:val="000000"/>
                <w:sz w:val="20"/>
                <w:szCs w:val="20"/>
              </w:rPr>
            </w:pPr>
            <w:r>
              <w:rPr>
                <w:rFonts w:ascii="Calibri Light" w:hAnsi="Calibri Light" w:cs="Calibri Light"/>
                <w:color w:val="000000"/>
                <w:sz w:val="20"/>
                <w:szCs w:val="20"/>
              </w:rPr>
              <w:t>TACNA</w:t>
            </w:r>
          </w:p>
        </w:tc>
        <w:tc>
          <w:tcPr>
            <w:tcW w:w="1701" w:type="dxa"/>
            <w:tcBorders>
              <w:top w:val="nil"/>
              <w:left w:val="nil"/>
              <w:bottom w:val="single" w:sz="8" w:space="0" w:color="999999"/>
              <w:right w:val="single" w:sz="8" w:space="0" w:color="999999"/>
            </w:tcBorders>
            <w:noWrap/>
            <w:vAlign w:val="center"/>
          </w:tcPr>
          <w:p w14:paraId="66CA7F30" w14:textId="4F8D0730" w:rsidR="003F5483" w:rsidRPr="00045A8F" w:rsidRDefault="003F5483" w:rsidP="003F5483">
            <w:pPr>
              <w:spacing w:after="0" w:line="240" w:lineRule="auto"/>
              <w:jc w:val="right"/>
              <w:rPr>
                <w:rFonts w:ascii="Calibri Light" w:hAnsi="Calibri Light" w:cs="Calibri Light"/>
                <w:color w:val="000000"/>
                <w:sz w:val="20"/>
                <w:szCs w:val="20"/>
              </w:rPr>
            </w:pPr>
            <w:r>
              <w:rPr>
                <w:rFonts w:ascii="Calibri Light" w:hAnsi="Calibri Light" w:cs="Calibri Light"/>
                <w:color w:val="000000"/>
                <w:sz w:val="20"/>
                <w:szCs w:val="20"/>
              </w:rPr>
              <w:t>3</w:t>
            </w:r>
          </w:p>
        </w:tc>
        <w:tc>
          <w:tcPr>
            <w:tcW w:w="1276" w:type="dxa"/>
            <w:tcBorders>
              <w:top w:val="nil"/>
              <w:left w:val="nil"/>
              <w:bottom w:val="single" w:sz="8" w:space="0" w:color="999999"/>
              <w:right w:val="single" w:sz="8" w:space="0" w:color="999999"/>
            </w:tcBorders>
            <w:noWrap/>
            <w:vAlign w:val="center"/>
          </w:tcPr>
          <w:p w14:paraId="017E3E3E" w14:textId="3887EC39" w:rsidR="003F5483" w:rsidRPr="00045A8F" w:rsidRDefault="003F5483" w:rsidP="003F5483">
            <w:pPr>
              <w:spacing w:after="0" w:line="240" w:lineRule="auto"/>
              <w:jc w:val="right"/>
              <w:rPr>
                <w:rFonts w:ascii="Calibri Light" w:hAnsi="Calibri Light" w:cs="Calibri Light"/>
                <w:color w:val="000000"/>
                <w:sz w:val="20"/>
                <w:szCs w:val="20"/>
              </w:rPr>
            </w:pPr>
            <w:r>
              <w:rPr>
                <w:rFonts w:ascii="Calibri Light" w:hAnsi="Calibri Light" w:cs="Calibri Light"/>
                <w:color w:val="000000"/>
                <w:sz w:val="20"/>
                <w:szCs w:val="20"/>
              </w:rPr>
              <w:t>1.7%</w:t>
            </w:r>
          </w:p>
        </w:tc>
      </w:tr>
      <w:tr w:rsidR="003F5483" w:rsidRPr="00F23C14" w14:paraId="0995E515" w14:textId="77777777" w:rsidTr="007623B1">
        <w:trPr>
          <w:trHeight w:val="255"/>
          <w:jc w:val="center"/>
        </w:trPr>
        <w:tc>
          <w:tcPr>
            <w:tcW w:w="2258" w:type="dxa"/>
            <w:tcBorders>
              <w:top w:val="nil"/>
              <w:left w:val="single" w:sz="8" w:space="0" w:color="999999"/>
              <w:bottom w:val="single" w:sz="8" w:space="0" w:color="999999"/>
              <w:right w:val="single" w:sz="8" w:space="0" w:color="999999"/>
            </w:tcBorders>
            <w:noWrap/>
            <w:vAlign w:val="center"/>
          </w:tcPr>
          <w:p w14:paraId="54A06855" w14:textId="6E90EE15" w:rsidR="003F5483" w:rsidRPr="00045A8F" w:rsidRDefault="003F5483" w:rsidP="003F5483">
            <w:pPr>
              <w:spacing w:after="0" w:line="240" w:lineRule="auto"/>
              <w:rPr>
                <w:rFonts w:ascii="Calibri Light" w:hAnsi="Calibri Light" w:cs="Calibri Light"/>
                <w:color w:val="000000"/>
                <w:sz w:val="20"/>
                <w:szCs w:val="20"/>
              </w:rPr>
            </w:pPr>
            <w:r>
              <w:rPr>
                <w:rFonts w:ascii="Calibri Light" w:hAnsi="Calibri Light" w:cs="Calibri Light"/>
                <w:color w:val="000000"/>
                <w:sz w:val="20"/>
                <w:szCs w:val="20"/>
              </w:rPr>
              <w:t>UCAYALI</w:t>
            </w:r>
          </w:p>
        </w:tc>
        <w:tc>
          <w:tcPr>
            <w:tcW w:w="1701" w:type="dxa"/>
            <w:tcBorders>
              <w:top w:val="nil"/>
              <w:left w:val="nil"/>
              <w:bottom w:val="single" w:sz="8" w:space="0" w:color="999999"/>
              <w:right w:val="single" w:sz="8" w:space="0" w:color="999999"/>
            </w:tcBorders>
            <w:noWrap/>
            <w:vAlign w:val="center"/>
          </w:tcPr>
          <w:p w14:paraId="28CF61A4" w14:textId="32E17BFA" w:rsidR="003F5483" w:rsidRPr="00045A8F" w:rsidRDefault="003F5483" w:rsidP="003F5483">
            <w:pPr>
              <w:spacing w:after="0" w:line="240" w:lineRule="auto"/>
              <w:jc w:val="right"/>
              <w:rPr>
                <w:rFonts w:ascii="Calibri Light" w:hAnsi="Calibri Light" w:cs="Calibri Light"/>
                <w:color w:val="000000"/>
                <w:sz w:val="20"/>
                <w:szCs w:val="20"/>
              </w:rPr>
            </w:pPr>
            <w:r>
              <w:rPr>
                <w:rFonts w:ascii="Calibri Light" w:hAnsi="Calibri Light" w:cs="Calibri Light"/>
                <w:color w:val="000000"/>
                <w:sz w:val="20"/>
                <w:szCs w:val="20"/>
              </w:rPr>
              <w:t>22</w:t>
            </w:r>
          </w:p>
        </w:tc>
        <w:tc>
          <w:tcPr>
            <w:tcW w:w="1276" w:type="dxa"/>
            <w:tcBorders>
              <w:top w:val="nil"/>
              <w:left w:val="nil"/>
              <w:bottom w:val="single" w:sz="8" w:space="0" w:color="999999"/>
              <w:right w:val="single" w:sz="8" w:space="0" w:color="999999"/>
            </w:tcBorders>
            <w:noWrap/>
            <w:vAlign w:val="center"/>
          </w:tcPr>
          <w:p w14:paraId="36E1A579" w14:textId="23AA2DA1" w:rsidR="003F5483" w:rsidRPr="00045A8F" w:rsidRDefault="003F5483" w:rsidP="003F5483">
            <w:pPr>
              <w:spacing w:after="0" w:line="240" w:lineRule="auto"/>
              <w:jc w:val="right"/>
              <w:rPr>
                <w:rFonts w:ascii="Calibri Light" w:hAnsi="Calibri Light" w:cs="Calibri Light"/>
                <w:color w:val="000000"/>
                <w:sz w:val="20"/>
                <w:szCs w:val="20"/>
              </w:rPr>
            </w:pPr>
            <w:r>
              <w:rPr>
                <w:rFonts w:ascii="Calibri Light" w:hAnsi="Calibri Light" w:cs="Calibri Light"/>
                <w:color w:val="000000"/>
                <w:sz w:val="20"/>
                <w:szCs w:val="20"/>
              </w:rPr>
              <w:t>12.7%</w:t>
            </w:r>
          </w:p>
        </w:tc>
      </w:tr>
      <w:tr w:rsidR="003F5483" w:rsidRPr="00F23C14" w14:paraId="7696EE74" w14:textId="77777777" w:rsidTr="008E69AB">
        <w:trPr>
          <w:trHeight w:val="283"/>
          <w:jc w:val="center"/>
        </w:trPr>
        <w:tc>
          <w:tcPr>
            <w:tcW w:w="2258" w:type="dxa"/>
            <w:tcBorders>
              <w:top w:val="nil"/>
              <w:left w:val="single" w:sz="8" w:space="0" w:color="999999"/>
              <w:bottom w:val="single" w:sz="8" w:space="0" w:color="999999"/>
              <w:right w:val="single" w:sz="8" w:space="0" w:color="999999"/>
            </w:tcBorders>
            <w:shd w:val="clear" w:color="000000" w:fill="D0CECE"/>
            <w:noWrap/>
            <w:vAlign w:val="center"/>
            <w:hideMark/>
          </w:tcPr>
          <w:p w14:paraId="42D495D9" w14:textId="2938C92F" w:rsidR="003F5483" w:rsidRPr="007623B1" w:rsidRDefault="003F5483" w:rsidP="003F5483">
            <w:pPr>
              <w:spacing w:after="0" w:line="240" w:lineRule="auto"/>
              <w:rPr>
                <w:rFonts w:ascii="Calibri Light" w:eastAsia="Times New Roman" w:hAnsi="Calibri Light" w:cs="Calibri Light"/>
                <w:b/>
                <w:bCs/>
                <w:color w:val="000000"/>
                <w:sz w:val="20"/>
                <w:szCs w:val="20"/>
                <w:lang w:eastAsia="es-PE"/>
              </w:rPr>
            </w:pPr>
            <w:r>
              <w:rPr>
                <w:rFonts w:ascii="Calibri Light" w:hAnsi="Calibri Light" w:cs="Calibri Light"/>
                <w:b/>
                <w:bCs/>
                <w:color w:val="000000"/>
                <w:sz w:val="20"/>
                <w:szCs w:val="20"/>
              </w:rPr>
              <w:t>Total</w:t>
            </w:r>
          </w:p>
        </w:tc>
        <w:tc>
          <w:tcPr>
            <w:tcW w:w="1701" w:type="dxa"/>
            <w:tcBorders>
              <w:top w:val="nil"/>
              <w:left w:val="nil"/>
              <w:bottom w:val="single" w:sz="8" w:space="0" w:color="999999"/>
              <w:right w:val="single" w:sz="8" w:space="0" w:color="999999"/>
            </w:tcBorders>
            <w:shd w:val="clear" w:color="000000" w:fill="D0CECE"/>
            <w:noWrap/>
            <w:vAlign w:val="center"/>
            <w:hideMark/>
          </w:tcPr>
          <w:p w14:paraId="70858836" w14:textId="23D2837D" w:rsidR="003F5483" w:rsidRPr="007623B1" w:rsidRDefault="003F5483" w:rsidP="003F5483">
            <w:pPr>
              <w:spacing w:after="0" w:line="240" w:lineRule="auto"/>
              <w:jc w:val="right"/>
              <w:rPr>
                <w:rFonts w:ascii="Calibri Light" w:eastAsia="Times New Roman" w:hAnsi="Calibri Light" w:cs="Calibri Light"/>
                <w:b/>
                <w:bCs/>
                <w:color w:val="000000"/>
                <w:sz w:val="20"/>
                <w:szCs w:val="20"/>
                <w:lang w:eastAsia="es-PE"/>
              </w:rPr>
            </w:pPr>
            <w:r>
              <w:rPr>
                <w:rFonts w:ascii="Calibri Light" w:hAnsi="Calibri Light" w:cs="Calibri Light"/>
                <w:b/>
                <w:bCs/>
                <w:color w:val="000000"/>
                <w:sz w:val="20"/>
                <w:szCs w:val="20"/>
              </w:rPr>
              <w:t>173</w:t>
            </w:r>
          </w:p>
        </w:tc>
        <w:tc>
          <w:tcPr>
            <w:tcW w:w="1276" w:type="dxa"/>
            <w:tcBorders>
              <w:top w:val="nil"/>
              <w:left w:val="nil"/>
              <w:bottom w:val="single" w:sz="8" w:space="0" w:color="999999"/>
              <w:right w:val="single" w:sz="8" w:space="0" w:color="999999"/>
            </w:tcBorders>
            <w:shd w:val="clear" w:color="000000" w:fill="D0CECE"/>
            <w:noWrap/>
            <w:vAlign w:val="center"/>
            <w:hideMark/>
          </w:tcPr>
          <w:p w14:paraId="4DC76C6A" w14:textId="68695894" w:rsidR="003F5483" w:rsidRPr="007623B1" w:rsidRDefault="003F5483" w:rsidP="003F5483">
            <w:pPr>
              <w:spacing w:after="0" w:line="240" w:lineRule="auto"/>
              <w:jc w:val="right"/>
              <w:rPr>
                <w:rFonts w:ascii="Calibri Light" w:eastAsia="Times New Roman" w:hAnsi="Calibri Light" w:cs="Calibri Light"/>
                <w:b/>
                <w:bCs/>
                <w:color w:val="000000"/>
                <w:sz w:val="20"/>
                <w:szCs w:val="20"/>
                <w:lang w:eastAsia="es-PE"/>
              </w:rPr>
            </w:pPr>
            <w:r>
              <w:rPr>
                <w:rFonts w:ascii="Calibri Light" w:hAnsi="Calibri Light" w:cs="Calibri Light"/>
                <w:b/>
                <w:bCs/>
                <w:color w:val="000000"/>
                <w:sz w:val="20"/>
                <w:szCs w:val="20"/>
              </w:rPr>
              <w:t>100.0%</w:t>
            </w:r>
          </w:p>
        </w:tc>
      </w:tr>
    </w:tbl>
    <w:p w14:paraId="16B94C62" w14:textId="3D13C4FD" w:rsidR="0034480A" w:rsidRPr="00F23C14" w:rsidRDefault="0001079B" w:rsidP="003C3CD9">
      <w:pPr>
        <w:pStyle w:val="Default"/>
        <w:tabs>
          <w:tab w:val="left" w:pos="2410"/>
          <w:tab w:val="left" w:pos="6237"/>
        </w:tabs>
        <w:ind w:left="1899" w:right="1928"/>
        <w:jc w:val="both"/>
        <w:rPr>
          <w:rFonts w:asciiTheme="majorHAnsi" w:hAnsiTheme="majorHAnsi" w:cstheme="majorHAnsi"/>
        </w:rPr>
      </w:pPr>
      <w:r w:rsidRPr="00F23C14">
        <w:rPr>
          <w:rFonts w:asciiTheme="majorHAnsi" w:hAnsiTheme="majorHAnsi" w:cstheme="majorHAnsi"/>
          <w:sz w:val="16"/>
          <w:szCs w:val="16"/>
        </w:rPr>
        <w:t xml:space="preserve">Fuente: </w:t>
      </w:r>
      <w:r w:rsidR="007623B1" w:rsidRPr="0029121C">
        <w:rPr>
          <w:rFonts w:asciiTheme="majorHAnsi" w:hAnsiTheme="majorHAnsi" w:cstheme="majorHAnsi"/>
          <w:sz w:val="16"/>
          <w:szCs w:val="16"/>
        </w:rPr>
        <w:t xml:space="preserve">Informe N° </w:t>
      </w:r>
      <w:r w:rsidR="003F5483">
        <w:rPr>
          <w:rFonts w:asciiTheme="majorHAnsi" w:hAnsiTheme="majorHAnsi" w:cstheme="majorHAnsi"/>
          <w:sz w:val="16"/>
          <w:szCs w:val="16"/>
        </w:rPr>
        <w:t>00756</w:t>
      </w:r>
      <w:r w:rsidR="007623B1">
        <w:rPr>
          <w:rFonts w:asciiTheme="majorHAnsi" w:hAnsiTheme="majorHAnsi" w:cstheme="majorHAnsi"/>
          <w:sz w:val="16"/>
          <w:szCs w:val="16"/>
        </w:rPr>
        <w:t>-2025</w:t>
      </w:r>
      <w:r w:rsidR="007623B1" w:rsidRPr="0029121C">
        <w:rPr>
          <w:rFonts w:asciiTheme="majorHAnsi" w:hAnsiTheme="majorHAnsi" w:cstheme="majorHAnsi"/>
          <w:sz w:val="16"/>
          <w:szCs w:val="16"/>
        </w:rPr>
        <w:t xml:space="preserve">-MINEDU-VMGI-DIGEIE-DIPLAN y Padrón de IIEE al </w:t>
      </w:r>
      <w:r w:rsidR="003F5483">
        <w:rPr>
          <w:rFonts w:asciiTheme="majorHAnsi" w:hAnsiTheme="majorHAnsi" w:cstheme="majorHAnsi"/>
          <w:sz w:val="16"/>
          <w:szCs w:val="16"/>
        </w:rPr>
        <w:t>3</w:t>
      </w:r>
      <w:r w:rsidR="007623B1" w:rsidRPr="0029121C">
        <w:rPr>
          <w:rFonts w:asciiTheme="majorHAnsi" w:hAnsiTheme="majorHAnsi" w:cstheme="majorHAnsi"/>
          <w:sz w:val="16"/>
          <w:szCs w:val="16"/>
        </w:rPr>
        <w:t xml:space="preserve"> de </w:t>
      </w:r>
      <w:r w:rsidR="003F5483">
        <w:rPr>
          <w:rFonts w:asciiTheme="majorHAnsi" w:hAnsiTheme="majorHAnsi" w:cstheme="majorHAnsi"/>
          <w:sz w:val="16"/>
          <w:szCs w:val="16"/>
        </w:rPr>
        <w:t>diciembre</w:t>
      </w:r>
      <w:r w:rsidR="007623B1">
        <w:rPr>
          <w:rFonts w:asciiTheme="majorHAnsi" w:hAnsiTheme="majorHAnsi" w:cstheme="majorHAnsi"/>
          <w:sz w:val="16"/>
          <w:szCs w:val="16"/>
        </w:rPr>
        <w:t xml:space="preserve"> </w:t>
      </w:r>
      <w:r w:rsidR="007623B1" w:rsidRPr="0029121C">
        <w:rPr>
          <w:rFonts w:asciiTheme="majorHAnsi" w:hAnsiTheme="majorHAnsi" w:cstheme="majorHAnsi"/>
          <w:sz w:val="16"/>
          <w:szCs w:val="16"/>
        </w:rPr>
        <w:t>de 202</w:t>
      </w:r>
      <w:r w:rsidR="007623B1">
        <w:rPr>
          <w:rFonts w:asciiTheme="majorHAnsi" w:hAnsiTheme="majorHAnsi" w:cstheme="majorHAnsi"/>
          <w:sz w:val="16"/>
          <w:szCs w:val="16"/>
        </w:rPr>
        <w:t>5</w:t>
      </w:r>
      <w:r w:rsidR="0034480A" w:rsidRPr="00F23C14">
        <w:rPr>
          <w:rFonts w:asciiTheme="majorHAnsi" w:hAnsiTheme="majorHAnsi" w:cstheme="majorHAnsi"/>
          <w:sz w:val="16"/>
          <w:szCs w:val="16"/>
        </w:rPr>
        <w:t>.</w:t>
      </w:r>
      <w:r w:rsidR="003C3CD9" w:rsidRPr="00F23C14">
        <w:rPr>
          <w:rFonts w:asciiTheme="majorHAnsi" w:hAnsiTheme="majorHAnsi" w:cstheme="majorHAnsi"/>
          <w:sz w:val="16"/>
          <w:szCs w:val="16"/>
        </w:rPr>
        <w:t xml:space="preserve"> </w:t>
      </w:r>
      <w:r w:rsidR="0034480A" w:rsidRPr="00F23C14">
        <w:rPr>
          <w:rFonts w:asciiTheme="majorHAnsi" w:hAnsiTheme="majorHAnsi" w:cstheme="majorHAnsi"/>
          <w:sz w:val="16"/>
          <w:szCs w:val="16"/>
        </w:rPr>
        <w:t xml:space="preserve">Elaboración: </w:t>
      </w:r>
      <w:r w:rsidR="006A325F" w:rsidRPr="00F23C14">
        <w:rPr>
          <w:rFonts w:asciiTheme="majorHAnsi" w:hAnsiTheme="majorHAnsi" w:cstheme="majorHAnsi"/>
          <w:sz w:val="16"/>
          <w:szCs w:val="16"/>
        </w:rPr>
        <w:t>DIPLAN-DIGEIE</w:t>
      </w:r>
      <w:r w:rsidR="003C3CD9" w:rsidRPr="00F23C14">
        <w:rPr>
          <w:rFonts w:asciiTheme="majorHAnsi" w:hAnsiTheme="majorHAnsi" w:cstheme="majorHAnsi"/>
          <w:sz w:val="16"/>
          <w:szCs w:val="16"/>
        </w:rPr>
        <w:t>.</w:t>
      </w:r>
    </w:p>
    <w:p w14:paraId="5DB4187A" w14:textId="3B60A13C" w:rsidR="00B14B9A" w:rsidRDefault="0034480A" w:rsidP="003A2F69">
      <w:pPr>
        <w:pStyle w:val="Prrafodelista"/>
        <w:spacing w:before="240" w:after="120" w:line="240" w:lineRule="auto"/>
        <w:ind w:left="851"/>
        <w:contextualSpacing w:val="0"/>
        <w:jc w:val="both"/>
        <w:rPr>
          <w:rFonts w:asciiTheme="majorHAnsi" w:hAnsiTheme="majorHAnsi" w:cstheme="majorHAnsi"/>
        </w:rPr>
      </w:pPr>
      <w:r w:rsidRPr="00F23C14">
        <w:rPr>
          <w:rFonts w:asciiTheme="majorHAnsi" w:hAnsiTheme="majorHAnsi" w:cstheme="majorHAnsi"/>
        </w:rPr>
        <w:t>Asimismo,</w:t>
      </w:r>
      <w:r w:rsidR="009659A5" w:rsidRPr="00F23C14">
        <w:rPr>
          <w:rFonts w:asciiTheme="majorHAnsi" w:hAnsiTheme="majorHAnsi" w:cstheme="majorHAnsi"/>
        </w:rPr>
        <w:t xml:space="preserve"> a partir de</w:t>
      </w:r>
      <w:r w:rsidRPr="00F23C14">
        <w:rPr>
          <w:rFonts w:asciiTheme="majorHAnsi" w:hAnsiTheme="majorHAnsi" w:cstheme="majorHAnsi"/>
        </w:rPr>
        <w:t xml:space="preserve"> lo antes mencionado, en el Padrón de Instituciones Educativas al </w:t>
      </w:r>
      <w:r w:rsidR="00785489">
        <w:rPr>
          <w:rFonts w:asciiTheme="majorHAnsi" w:hAnsiTheme="majorHAnsi" w:cstheme="majorHAnsi"/>
        </w:rPr>
        <w:t>3</w:t>
      </w:r>
      <w:r w:rsidR="008675BC" w:rsidRPr="00F23C14">
        <w:rPr>
          <w:rFonts w:asciiTheme="majorHAnsi" w:hAnsiTheme="majorHAnsi" w:cstheme="majorHAnsi"/>
        </w:rPr>
        <w:t xml:space="preserve"> de </w:t>
      </w:r>
      <w:r w:rsidR="00785489">
        <w:rPr>
          <w:rFonts w:asciiTheme="majorHAnsi" w:hAnsiTheme="majorHAnsi" w:cstheme="majorHAnsi"/>
        </w:rPr>
        <w:t>diciembre</w:t>
      </w:r>
      <w:r w:rsidR="00D157D2" w:rsidRPr="00F23C14">
        <w:rPr>
          <w:rFonts w:asciiTheme="majorHAnsi" w:hAnsiTheme="majorHAnsi" w:cstheme="majorHAnsi"/>
        </w:rPr>
        <w:t xml:space="preserve"> </w:t>
      </w:r>
      <w:r w:rsidR="00424E98" w:rsidRPr="00F23C14">
        <w:rPr>
          <w:rFonts w:asciiTheme="majorHAnsi" w:hAnsiTheme="majorHAnsi" w:cstheme="majorHAnsi"/>
        </w:rPr>
        <w:t xml:space="preserve">de </w:t>
      </w:r>
      <w:r w:rsidR="0029121C" w:rsidRPr="00F23C14">
        <w:rPr>
          <w:rFonts w:asciiTheme="majorHAnsi" w:hAnsiTheme="majorHAnsi" w:cstheme="majorHAnsi"/>
        </w:rPr>
        <w:t>202</w:t>
      </w:r>
      <w:r w:rsidR="007623B1">
        <w:rPr>
          <w:rFonts w:asciiTheme="majorHAnsi" w:hAnsiTheme="majorHAnsi" w:cstheme="majorHAnsi"/>
        </w:rPr>
        <w:t>5</w:t>
      </w:r>
      <w:r w:rsidR="00424E98" w:rsidRPr="00F23C14">
        <w:rPr>
          <w:rFonts w:asciiTheme="majorHAnsi" w:hAnsiTheme="majorHAnsi" w:cstheme="majorHAnsi"/>
        </w:rPr>
        <w:t xml:space="preserve"> </w:t>
      </w:r>
      <w:r w:rsidRPr="00F23C14">
        <w:rPr>
          <w:rFonts w:asciiTheme="majorHAnsi" w:hAnsiTheme="majorHAnsi" w:cstheme="majorHAnsi"/>
        </w:rPr>
        <w:t xml:space="preserve">se identifican </w:t>
      </w:r>
      <w:r w:rsidR="003F5483">
        <w:rPr>
          <w:rFonts w:asciiTheme="majorHAnsi" w:hAnsiTheme="majorHAnsi" w:cstheme="majorHAnsi"/>
        </w:rPr>
        <w:t>180</w:t>
      </w:r>
      <w:r w:rsidR="0053302D" w:rsidRPr="00F23C14">
        <w:rPr>
          <w:rFonts w:asciiTheme="majorHAnsi" w:hAnsiTheme="majorHAnsi" w:cstheme="majorHAnsi"/>
        </w:rPr>
        <w:t xml:space="preserve"> </w:t>
      </w:r>
      <w:r w:rsidR="00295740" w:rsidRPr="00F23C14">
        <w:rPr>
          <w:rFonts w:asciiTheme="majorHAnsi" w:hAnsiTheme="majorHAnsi" w:cstheme="majorHAnsi"/>
        </w:rPr>
        <w:t>LL.EE.</w:t>
      </w:r>
      <w:r w:rsidRPr="00F23C14">
        <w:rPr>
          <w:rFonts w:asciiTheme="majorHAnsi" w:hAnsiTheme="majorHAnsi" w:cstheme="majorHAnsi"/>
        </w:rPr>
        <w:t xml:space="preserve"> que no se tenían en el anterior reporte (D), los cuales se encuentran en las siguientes regiones:</w:t>
      </w:r>
    </w:p>
    <w:p w14:paraId="7B0FFCD6" w14:textId="77777777" w:rsidR="007623B1" w:rsidRDefault="007623B1" w:rsidP="003A2F69">
      <w:pPr>
        <w:pStyle w:val="Prrafodelista"/>
        <w:spacing w:before="240" w:after="120" w:line="240" w:lineRule="auto"/>
        <w:ind w:left="851"/>
        <w:contextualSpacing w:val="0"/>
        <w:jc w:val="both"/>
        <w:rPr>
          <w:rFonts w:asciiTheme="majorHAnsi" w:hAnsiTheme="majorHAnsi" w:cstheme="majorHAnsi"/>
        </w:rPr>
      </w:pPr>
    </w:p>
    <w:p w14:paraId="3E6F2F5A" w14:textId="7B71D9ED" w:rsidR="0053302D" w:rsidRPr="00F23C14" w:rsidRDefault="0034480A" w:rsidP="003A2F69">
      <w:pPr>
        <w:pStyle w:val="Descripcin"/>
        <w:keepNext/>
        <w:spacing w:before="240" w:after="120"/>
        <w:jc w:val="center"/>
        <w:rPr>
          <w:rFonts w:asciiTheme="majorHAnsi" w:hAnsiTheme="majorHAnsi" w:cstheme="majorHAnsi"/>
          <w:b/>
          <w:i w:val="0"/>
          <w:color w:val="595959" w:themeColor="text1" w:themeTint="A6"/>
          <w:sz w:val="22"/>
        </w:rPr>
      </w:pPr>
      <w:bookmarkStart w:id="44" w:name="_Toc218012359"/>
      <w:r w:rsidRPr="00F23C14">
        <w:rPr>
          <w:rFonts w:asciiTheme="majorHAnsi" w:hAnsiTheme="majorHAnsi" w:cstheme="majorHAnsi"/>
          <w:b/>
          <w:i w:val="0"/>
          <w:color w:val="595959" w:themeColor="text1" w:themeTint="A6"/>
          <w:sz w:val="22"/>
        </w:rPr>
        <w:lastRenderedPageBreak/>
        <w:t xml:space="preserve">Tabla </w:t>
      </w:r>
      <w:r w:rsidRPr="00F23C14">
        <w:rPr>
          <w:rFonts w:asciiTheme="majorHAnsi" w:hAnsiTheme="majorHAnsi" w:cstheme="majorHAnsi"/>
          <w:b/>
          <w:i w:val="0"/>
          <w:color w:val="595959" w:themeColor="text1" w:themeTint="A6"/>
          <w:sz w:val="22"/>
        </w:rPr>
        <w:fldChar w:fldCharType="begin"/>
      </w:r>
      <w:r w:rsidRPr="00F23C14">
        <w:rPr>
          <w:rFonts w:asciiTheme="majorHAnsi" w:hAnsiTheme="majorHAnsi" w:cstheme="majorHAnsi"/>
          <w:b/>
          <w:i w:val="0"/>
          <w:color w:val="595959" w:themeColor="text1" w:themeTint="A6"/>
          <w:sz w:val="22"/>
        </w:rPr>
        <w:instrText xml:space="preserve"> SEQ Tabla \* ARABIC </w:instrText>
      </w:r>
      <w:r w:rsidRPr="00F23C14">
        <w:rPr>
          <w:rFonts w:asciiTheme="majorHAnsi" w:hAnsiTheme="majorHAnsi" w:cstheme="majorHAnsi"/>
          <w:b/>
          <w:i w:val="0"/>
          <w:color w:val="595959" w:themeColor="text1" w:themeTint="A6"/>
          <w:sz w:val="22"/>
        </w:rPr>
        <w:fldChar w:fldCharType="separate"/>
      </w:r>
      <w:r w:rsidR="002543FE">
        <w:rPr>
          <w:rFonts w:asciiTheme="majorHAnsi" w:hAnsiTheme="majorHAnsi" w:cstheme="majorHAnsi"/>
          <w:b/>
          <w:i w:val="0"/>
          <w:noProof/>
          <w:color w:val="595959" w:themeColor="text1" w:themeTint="A6"/>
          <w:sz w:val="22"/>
        </w:rPr>
        <w:t>26</w:t>
      </w:r>
      <w:r w:rsidRPr="00F23C14">
        <w:rPr>
          <w:rFonts w:asciiTheme="majorHAnsi" w:hAnsiTheme="majorHAnsi" w:cstheme="majorHAnsi"/>
          <w:b/>
          <w:i w:val="0"/>
          <w:color w:val="595959" w:themeColor="text1" w:themeTint="A6"/>
          <w:sz w:val="22"/>
        </w:rPr>
        <w:fldChar w:fldCharType="end"/>
      </w:r>
      <w:r w:rsidRPr="00F23C14">
        <w:rPr>
          <w:rFonts w:asciiTheme="majorHAnsi" w:hAnsiTheme="majorHAnsi" w:cstheme="majorHAnsi"/>
          <w:b/>
          <w:i w:val="0"/>
          <w:color w:val="595959" w:themeColor="text1" w:themeTint="A6"/>
          <w:sz w:val="22"/>
        </w:rPr>
        <w:t xml:space="preserve">. Distribución de </w:t>
      </w:r>
      <w:r w:rsidR="00295740" w:rsidRPr="00F23C14">
        <w:rPr>
          <w:rFonts w:asciiTheme="majorHAnsi" w:hAnsiTheme="majorHAnsi" w:cstheme="majorHAnsi"/>
          <w:b/>
          <w:i w:val="0"/>
          <w:color w:val="595959" w:themeColor="text1" w:themeTint="A6"/>
          <w:sz w:val="22"/>
        </w:rPr>
        <w:t>LL.EE.</w:t>
      </w:r>
      <w:r w:rsidR="00292184" w:rsidRPr="00F23C14">
        <w:rPr>
          <w:rFonts w:asciiTheme="majorHAnsi" w:hAnsiTheme="majorHAnsi" w:cstheme="majorHAnsi"/>
          <w:b/>
          <w:i w:val="0"/>
          <w:color w:val="595959" w:themeColor="text1" w:themeTint="A6"/>
          <w:sz w:val="22"/>
        </w:rPr>
        <w:t xml:space="preserve"> incorporados en el reporte a</w:t>
      </w:r>
      <w:r w:rsidR="002928F6" w:rsidRPr="00F23C14">
        <w:rPr>
          <w:rFonts w:asciiTheme="majorHAnsi" w:hAnsiTheme="majorHAnsi" w:cstheme="majorHAnsi"/>
          <w:b/>
          <w:i w:val="0"/>
          <w:color w:val="595959" w:themeColor="text1" w:themeTint="A6"/>
          <w:sz w:val="22"/>
        </w:rPr>
        <w:t>l</w:t>
      </w:r>
      <w:r w:rsidR="00292184" w:rsidRPr="00F23C14">
        <w:rPr>
          <w:rFonts w:asciiTheme="majorHAnsi" w:hAnsiTheme="majorHAnsi" w:cstheme="majorHAnsi"/>
          <w:b/>
          <w:i w:val="0"/>
          <w:color w:val="595959" w:themeColor="text1" w:themeTint="A6"/>
          <w:sz w:val="22"/>
        </w:rPr>
        <w:t xml:space="preserve"> </w:t>
      </w:r>
      <w:r w:rsidR="003F5483">
        <w:rPr>
          <w:rFonts w:asciiTheme="majorHAnsi" w:hAnsiTheme="majorHAnsi" w:cstheme="majorHAnsi"/>
          <w:b/>
          <w:i w:val="0"/>
          <w:color w:val="595959" w:themeColor="text1" w:themeTint="A6"/>
          <w:sz w:val="22"/>
        </w:rPr>
        <w:t>12</w:t>
      </w:r>
      <w:r w:rsidR="001E7C67">
        <w:rPr>
          <w:rFonts w:asciiTheme="majorHAnsi" w:hAnsiTheme="majorHAnsi" w:cstheme="majorHAnsi"/>
          <w:b/>
          <w:i w:val="0"/>
          <w:color w:val="595959" w:themeColor="text1" w:themeTint="A6"/>
          <w:sz w:val="22"/>
        </w:rPr>
        <w:t>/2025</w:t>
      </w:r>
      <w:r w:rsidRPr="00F23C14">
        <w:rPr>
          <w:rFonts w:asciiTheme="majorHAnsi" w:hAnsiTheme="majorHAnsi" w:cstheme="majorHAnsi"/>
          <w:b/>
          <w:i w:val="0"/>
          <w:color w:val="595959" w:themeColor="text1" w:themeTint="A6"/>
          <w:sz w:val="22"/>
        </w:rPr>
        <w:t xml:space="preserve"> por región</w:t>
      </w:r>
      <w:bookmarkEnd w:id="44"/>
    </w:p>
    <w:tbl>
      <w:tblPr>
        <w:tblW w:w="5235" w:type="dxa"/>
        <w:jc w:val="center"/>
        <w:tblCellMar>
          <w:left w:w="70" w:type="dxa"/>
          <w:right w:w="70" w:type="dxa"/>
        </w:tblCellMar>
        <w:tblLook w:val="04A0" w:firstRow="1" w:lastRow="0" w:firstColumn="1" w:lastColumn="0" w:noHBand="0" w:noVBand="1"/>
      </w:tblPr>
      <w:tblGrid>
        <w:gridCol w:w="2400"/>
        <w:gridCol w:w="1701"/>
        <w:gridCol w:w="1134"/>
      </w:tblGrid>
      <w:tr w:rsidR="0034480A" w:rsidRPr="00F23C14" w14:paraId="1F5463CE" w14:textId="77777777" w:rsidTr="00F23C14">
        <w:trPr>
          <w:trHeight w:val="283"/>
          <w:tblHeader/>
          <w:jc w:val="center"/>
        </w:trPr>
        <w:tc>
          <w:tcPr>
            <w:tcW w:w="2400" w:type="dxa"/>
            <w:tcBorders>
              <w:top w:val="single" w:sz="8" w:space="0" w:color="999999"/>
              <w:left w:val="single" w:sz="8" w:space="0" w:color="999999"/>
              <w:bottom w:val="single" w:sz="12" w:space="0" w:color="666666"/>
              <w:right w:val="single" w:sz="8" w:space="0" w:color="999999"/>
            </w:tcBorders>
            <w:shd w:val="clear" w:color="000000" w:fill="7F7F7F"/>
            <w:noWrap/>
            <w:vAlign w:val="center"/>
            <w:hideMark/>
          </w:tcPr>
          <w:p w14:paraId="06A3D084" w14:textId="2FC07D01" w:rsidR="0034480A" w:rsidRPr="00F23C14" w:rsidRDefault="0034480A" w:rsidP="003A2F69">
            <w:pPr>
              <w:spacing w:after="0" w:line="240" w:lineRule="auto"/>
              <w:jc w:val="center"/>
              <w:rPr>
                <w:rFonts w:ascii="Calibri Light" w:eastAsia="Times New Roman" w:hAnsi="Calibri Light" w:cs="Calibri Light"/>
                <w:b/>
                <w:bCs/>
                <w:color w:val="FFFFFF"/>
                <w:sz w:val="20"/>
                <w:szCs w:val="20"/>
                <w:lang w:eastAsia="es-PE"/>
              </w:rPr>
            </w:pPr>
            <w:r w:rsidRPr="00F23C14">
              <w:rPr>
                <w:rFonts w:ascii="Calibri Light" w:eastAsia="Times New Roman" w:hAnsi="Calibri Light" w:cs="Calibri Light"/>
                <w:b/>
                <w:bCs/>
                <w:color w:val="FFFFFF"/>
                <w:sz w:val="20"/>
                <w:szCs w:val="20"/>
                <w:lang w:eastAsia="es-PE"/>
              </w:rPr>
              <w:t>Regi</w:t>
            </w:r>
            <w:r w:rsidR="00297628" w:rsidRPr="00F23C14">
              <w:rPr>
                <w:rFonts w:ascii="Calibri Light" w:eastAsia="Times New Roman" w:hAnsi="Calibri Light" w:cs="Calibri Light"/>
                <w:b/>
                <w:bCs/>
                <w:color w:val="FFFFFF"/>
                <w:sz w:val="20"/>
                <w:szCs w:val="20"/>
                <w:lang w:eastAsia="es-PE"/>
              </w:rPr>
              <w:t>ón</w:t>
            </w:r>
          </w:p>
        </w:tc>
        <w:tc>
          <w:tcPr>
            <w:tcW w:w="1701" w:type="dxa"/>
            <w:tcBorders>
              <w:top w:val="single" w:sz="8" w:space="0" w:color="999999"/>
              <w:left w:val="nil"/>
              <w:bottom w:val="single" w:sz="12" w:space="0" w:color="666666"/>
              <w:right w:val="single" w:sz="8" w:space="0" w:color="999999"/>
            </w:tcBorders>
            <w:shd w:val="clear" w:color="000000" w:fill="7F7F7F"/>
            <w:noWrap/>
            <w:vAlign w:val="center"/>
            <w:hideMark/>
          </w:tcPr>
          <w:p w14:paraId="55830BBA" w14:textId="1C5B767D" w:rsidR="0034480A" w:rsidRPr="00F23C14" w:rsidRDefault="0034480A" w:rsidP="003A2F69">
            <w:pPr>
              <w:spacing w:after="0" w:line="240" w:lineRule="auto"/>
              <w:jc w:val="center"/>
              <w:rPr>
                <w:rFonts w:ascii="Calibri Light" w:eastAsia="Times New Roman" w:hAnsi="Calibri Light" w:cs="Calibri Light"/>
                <w:b/>
                <w:bCs/>
                <w:color w:val="FFFFFF"/>
                <w:sz w:val="20"/>
                <w:szCs w:val="20"/>
                <w:lang w:eastAsia="es-PE"/>
              </w:rPr>
            </w:pPr>
            <w:r w:rsidRPr="00F23C14">
              <w:rPr>
                <w:rFonts w:ascii="Calibri Light" w:eastAsia="Times New Roman" w:hAnsi="Calibri Light" w:cs="Calibri Light"/>
                <w:b/>
                <w:bCs/>
                <w:color w:val="FFFFFF"/>
                <w:sz w:val="20"/>
                <w:szCs w:val="20"/>
                <w:lang w:eastAsia="es-PE"/>
              </w:rPr>
              <w:t xml:space="preserve">Cantidad de </w:t>
            </w:r>
            <w:r w:rsidR="00295740" w:rsidRPr="00F23C14">
              <w:rPr>
                <w:rFonts w:ascii="Calibri Light" w:eastAsia="Times New Roman" w:hAnsi="Calibri Light" w:cs="Calibri Light"/>
                <w:b/>
                <w:bCs/>
                <w:color w:val="FFFFFF"/>
                <w:sz w:val="20"/>
                <w:szCs w:val="20"/>
                <w:lang w:eastAsia="es-PE"/>
              </w:rPr>
              <w:t>LL.EE.</w:t>
            </w:r>
          </w:p>
        </w:tc>
        <w:tc>
          <w:tcPr>
            <w:tcW w:w="1134" w:type="dxa"/>
            <w:tcBorders>
              <w:top w:val="single" w:sz="8" w:space="0" w:color="999999"/>
              <w:left w:val="nil"/>
              <w:bottom w:val="single" w:sz="12" w:space="0" w:color="666666"/>
              <w:right w:val="single" w:sz="8" w:space="0" w:color="999999"/>
            </w:tcBorders>
            <w:shd w:val="clear" w:color="000000" w:fill="7F7F7F"/>
            <w:noWrap/>
            <w:vAlign w:val="center"/>
            <w:hideMark/>
          </w:tcPr>
          <w:p w14:paraId="1F65CC1E" w14:textId="77777777" w:rsidR="0034480A" w:rsidRPr="00F23C14" w:rsidRDefault="0034480A" w:rsidP="003A2F69">
            <w:pPr>
              <w:spacing w:after="0" w:line="240" w:lineRule="auto"/>
              <w:jc w:val="center"/>
              <w:rPr>
                <w:rFonts w:ascii="Calibri Light" w:eastAsia="Times New Roman" w:hAnsi="Calibri Light" w:cs="Calibri Light"/>
                <w:b/>
                <w:bCs/>
                <w:color w:val="FFFFFF"/>
                <w:sz w:val="20"/>
                <w:szCs w:val="20"/>
                <w:lang w:eastAsia="es-PE"/>
              </w:rPr>
            </w:pPr>
            <w:r w:rsidRPr="00F23C14">
              <w:rPr>
                <w:rFonts w:ascii="Calibri Light" w:eastAsia="Times New Roman" w:hAnsi="Calibri Light" w:cs="Calibri Light"/>
                <w:b/>
                <w:bCs/>
                <w:color w:val="FFFFFF"/>
                <w:sz w:val="20"/>
                <w:szCs w:val="20"/>
                <w:lang w:eastAsia="es-PE"/>
              </w:rPr>
              <w:t>%</w:t>
            </w:r>
          </w:p>
        </w:tc>
      </w:tr>
      <w:tr w:rsidR="003F5483" w:rsidRPr="00F23C14" w14:paraId="0361869C" w14:textId="77777777" w:rsidTr="007623B1">
        <w:trPr>
          <w:trHeight w:val="255"/>
          <w:jc w:val="center"/>
        </w:trPr>
        <w:tc>
          <w:tcPr>
            <w:tcW w:w="2400" w:type="dxa"/>
            <w:tcBorders>
              <w:top w:val="nil"/>
              <w:left w:val="single" w:sz="8" w:space="0" w:color="999999"/>
              <w:bottom w:val="single" w:sz="8" w:space="0" w:color="999999"/>
              <w:right w:val="single" w:sz="8" w:space="0" w:color="999999"/>
            </w:tcBorders>
            <w:noWrap/>
            <w:vAlign w:val="center"/>
            <w:hideMark/>
          </w:tcPr>
          <w:p w14:paraId="0385A590" w14:textId="0AF99A37" w:rsidR="003F5483" w:rsidRPr="00045A8F" w:rsidRDefault="003F5483" w:rsidP="003F5483">
            <w:pPr>
              <w:spacing w:after="0" w:line="240" w:lineRule="auto"/>
              <w:rPr>
                <w:rFonts w:ascii="Calibri Light" w:eastAsia="Times New Roman" w:hAnsi="Calibri Light" w:cs="Calibri Light"/>
                <w:b/>
                <w:bCs/>
                <w:color w:val="000000"/>
                <w:sz w:val="20"/>
                <w:szCs w:val="20"/>
                <w:lang w:eastAsia="es-PE"/>
              </w:rPr>
            </w:pPr>
            <w:r>
              <w:rPr>
                <w:rFonts w:ascii="Calibri Light" w:hAnsi="Calibri Light" w:cs="Calibri Light"/>
                <w:color w:val="000000"/>
                <w:sz w:val="20"/>
                <w:szCs w:val="20"/>
              </w:rPr>
              <w:t>AMAZONAS</w:t>
            </w:r>
          </w:p>
        </w:tc>
        <w:tc>
          <w:tcPr>
            <w:tcW w:w="1701" w:type="dxa"/>
            <w:tcBorders>
              <w:top w:val="nil"/>
              <w:left w:val="nil"/>
              <w:bottom w:val="single" w:sz="8" w:space="0" w:color="999999"/>
              <w:right w:val="single" w:sz="8" w:space="0" w:color="999999"/>
            </w:tcBorders>
            <w:noWrap/>
            <w:vAlign w:val="center"/>
            <w:hideMark/>
          </w:tcPr>
          <w:p w14:paraId="392D42FB" w14:textId="5AEC1FDE" w:rsidR="003F5483" w:rsidRPr="00045A8F" w:rsidRDefault="003F5483" w:rsidP="003F5483">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17</w:t>
            </w:r>
          </w:p>
        </w:tc>
        <w:tc>
          <w:tcPr>
            <w:tcW w:w="1134" w:type="dxa"/>
            <w:tcBorders>
              <w:top w:val="nil"/>
              <w:left w:val="nil"/>
              <w:bottom w:val="single" w:sz="8" w:space="0" w:color="999999"/>
              <w:right w:val="single" w:sz="8" w:space="0" w:color="999999"/>
            </w:tcBorders>
            <w:noWrap/>
            <w:vAlign w:val="center"/>
            <w:hideMark/>
          </w:tcPr>
          <w:p w14:paraId="186F5D78" w14:textId="2B74D05B" w:rsidR="003F5483" w:rsidRPr="00045A8F" w:rsidRDefault="003F5483" w:rsidP="003F5483">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9.4%</w:t>
            </w:r>
          </w:p>
        </w:tc>
      </w:tr>
      <w:tr w:rsidR="003F5483" w:rsidRPr="00F23C14" w14:paraId="5B59C920" w14:textId="77777777" w:rsidTr="007623B1">
        <w:trPr>
          <w:trHeight w:val="255"/>
          <w:jc w:val="center"/>
        </w:trPr>
        <w:tc>
          <w:tcPr>
            <w:tcW w:w="2400" w:type="dxa"/>
            <w:tcBorders>
              <w:top w:val="nil"/>
              <w:left w:val="single" w:sz="8" w:space="0" w:color="999999"/>
              <w:bottom w:val="single" w:sz="8" w:space="0" w:color="999999"/>
              <w:right w:val="single" w:sz="8" w:space="0" w:color="999999"/>
            </w:tcBorders>
            <w:noWrap/>
            <w:vAlign w:val="center"/>
            <w:hideMark/>
          </w:tcPr>
          <w:p w14:paraId="4F75C31F" w14:textId="6E4FA74B" w:rsidR="003F5483" w:rsidRPr="00045A8F" w:rsidRDefault="003F5483" w:rsidP="003F5483">
            <w:pPr>
              <w:spacing w:after="0" w:line="240" w:lineRule="auto"/>
              <w:rPr>
                <w:rFonts w:ascii="Calibri Light" w:eastAsia="Times New Roman" w:hAnsi="Calibri Light" w:cs="Calibri Light"/>
                <w:b/>
                <w:bCs/>
                <w:color w:val="000000"/>
                <w:sz w:val="20"/>
                <w:szCs w:val="20"/>
                <w:lang w:eastAsia="es-PE"/>
              </w:rPr>
            </w:pPr>
            <w:r>
              <w:rPr>
                <w:rFonts w:ascii="Calibri Light" w:hAnsi="Calibri Light" w:cs="Calibri Light"/>
                <w:color w:val="000000"/>
                <w:sz w:val="20"/>
                <w:szCs w:val="20"/>
              </w:rPr>
              <w:t>ANCASH</w:t>
            </w:r>
          </w:p>
        </w:tc>
        <w:tc>
          <w:tcPr>
            <w:tcW w:w="1701" w:type="dxa"/>
            <w:tcBorders>
              <w:top w:val="nil"/>
              <w:left w:val="nil"/>
              <w:bottom w:val="single" w:sz="8" w:space="0" w:color="999999"/>
              <w:right w:val="single" w:sz="8" w:space="0" w:color="999999"/>
            </w:tcBorders>
            <w:noWrap/>
            <w:vAlign w:val="center"/>
            <w:hideMark/>
          </w:tcPr>
          <w:p w14:paraId="73CB5BCB" w14:textId="0E2028ED" w:rsidR="003F5483" w:rsidRPr="00045A8F" w:rsidRDefault="003F5483" w:rsidP="003F5483">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9</w:t>
            </w:r>
          </w:p>
        </w:tc>
        <w:tc>
          <w:tcPr>
            <w:tcW w:w="1134" w:type="dxa"/>
            <w:tcBorders>
              <w:top w:val="nil"/>
              <w:left w:val="nil"/>
              <w:bottom w:val="single" w:sz="8" w:space="0" w:color="999999"/>
              <w:right w:val="single" w:sz="8" w:space="0" w:color="999999"/>
            </w:tcBorders>
            <w:noWrap/>
            <w:vAlign w:val="center"/>
            <w:hideMark/>
          </w:tcPr>
          <w:p w14:paraId="5B8D6B49" w14:textId="523914D3" w:rsidR="003F5483" w:rsidRPr="00045A8F" w:rsidRDefault="003F5483" w:rsidP="003F5483">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5.0%</w:t>
            </w:r>
          </w:p>
        </w:tc>
      </w:tr>
      <w:tr w:rsidR="003F5483" w:rsidRPr="00F23C14" w14:paraId="3B904B43" w14:textId="77777777" w:rsidTr="007623B1">
        <w:trPr>
          <w:trHeight w:val="255"/>
          <w:jc w:val="center"/>
        </w:trPr>
        <w:tc>
          <w:tcPr>
            <w:tcW w:w="2400" w:type="dxa"/>
            <w:tcBorders>
              <w:top w:val="nil"/>
              <w:left w:val="single" w:sz="8" w:space="0" w:color="999999"/>
              <w:bottom w:val="single" w:sz="8" w:space="0" w:color="999999"/>
              <w:right w:val="single" w:sz="8" w:space="0" w:color="999999"/>
            </w:tcBorders>
            <w:noWrap/>
            <w:vAlign w:val="center"/>
            <w:hideMark/>
          </w:tcPr>
          <w:p w14:paraId="1E85C943" w14:textId="317CD40E" w:rsidR="003F5483" w:rsidRPr="00045A8F" w:rsidRDefault="003F5483" w:rsidP="003F5483">
            <w:pPr>
              <w:spacing w:after="0" w:line="240" w:lineRule="auto"/>
              <w:rPr>
                <w:rFonts w:ascii="Calibri Light" w:eastAsia="Times New Roman" w:hAnsi="Calibri Light" w:cs="Calibri Light"/>
                <w:b/>
                <w:bCs/>
                <w:color w:val="000000"/>
                <w:sz w:val="20"/>
                <w:szCs w:val="20"/>
                <w:lang w:eastAsia="es-PE"/>
              </w:rPr>
            </w:pPr>
            <w:r>
              <w:rPr>
                <w:rFonts w:ascii="Calibri Light" w:hAnsi="Calibri Light" w:cs="Calibri Light"/>
                <w:color w:val="000000"/>
                <w:sz w:val="20"/>
                <w:szCs w:val="20"/>
              </w:rPr>
              <w:t>APURIMAC</w:t>
            </w:r>
          </w:p>
        </w:tc>
        <w:tc>
          <w:tcPr>
            <w:tcW w:w="1701" w:type="dxa"/>
            <w:tcBorders>
              <w:top w:val="nil"/>
              <w:left w:val="nil"/>
              <w:bottom w:val="single" w:sz="8" w:space="0" w:color="999999"/>
              <w:right w:val="single" w:sz="8" w:space="0" w:color="999999"/>
            </w:tcBorders>
            <w:noWrap/>
            <w:vAlign w:val="center"/>
            <w:hideMark/>
          </w:tcPr>
          <w:p w14:paraId="0D86D3C1" w14:textId="570AF407" w:rsidR="003F5483" w:rsidRPr="00045A8F" w:rsidRDefault="003F5483" w:rsidP="003F5483">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9</w:t>
            </w:r>
          </w:p>
        </w:tc>
        <w:tc>
          <w:tcPr>
            <w:tcW w:w="1134" w:type="dxa"/>
            <w:tcBorders>
              <w:top w:val="nil"/>
              <w:left w:val="nil"/>
              <w:bottom w:val="single" w:sz="8" w:space="0" w:color="999999"/>
              <w:right w:val="single" w:sz="8" w:space="0" w:color="999999"/>
            </w:tcBorders>
            <w:noWrap/>
            <w:vAlign w:val="center"/>
            <w:hideMark/>
          </w:tcPr>
          <w:p w14:paraId="08764060" w14:textId="7A3495D2" w:rsidR="003F5483" w:rsidRPr="00045A8F" w:rsidRDefault="003F5483" w:rsidP="003F5483">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5.0%</w:t>
            </w:r>
          </w:p>
        </w:tc>
      </w:tr>
      <w:tr w:rsidR="003F5483" w:rsidRPr="00F23C14" w14:paraId="672C8190" w14:textId="77777777" w:rsidTr="007623B1">
        <w:trPr>
          <w:trHeight w:val="255"/>
          <w:jc w:val="center"/>
        </w:trPr>
        <w:tc>
          <w:tcPr>
            <w:tcW w:w="2400" w:type="dxa"/>
            <w:tcBorders>
              <w:top w:val="nil"/>
              <w:left w:val="single" w:sz="8" w:space="0" w:color="999999"/>
              <w:bottom w:val="single" w:sz="8" w:space="0" w:color="999999"/>
              <w:right w:val="single" w:sz="8" w:space="0" w:color="999999"/>
            </w:tcBorders>
            <w:noWrap/>
            <w:vAlign w:val="center"/>
            <w:hideMark/>
          </w:tcPr>
          <w:p w14:paraId="29A41F82" w14:textId="035314AE" w:rsidR="003F5483" w:rsidRPr="00045A8F" w:rsidRDefault="003F5483" w:rsidP="003F5483">
            <w:pPr>
              <w:spacing w:after="0" w:line="240" w:lineRule="auto"/>
              <w:rPr>
                <w:rFonts w:ascii="Calibri Light" w:eastAsia="Times New Roman" w:hAnsi="Calibri Light" w:cs="Calibri Light"/>
                <w:b/>
                <w:bCs/>
                <w:color w:val="000000"/>
                <w:sz w:val="20"/>
                <w:szCs w:val="20"/>
                <w:lang w:eastAsia="es-PE"/>
              </w:rPr>
            </w:pPr>
            <w:r>
              <w:rPr>
                <w:rFonts w:ascii="Calibri Light" w:hAnsi="Calibri Light" w:cs="Calibri Light"/>
                <w:color w:val="000000"/>
                <w:sz w:val="20"/>
                <w:szCs w:val="20"/>
              </w:rPr>
              <w:t>AREQUIPA</w:t>
            </w:r>
          </w:p>
        </w:tc>
        <w:tc>
          <w:tcPr>
            <w:tcW w:w="1701" w:type="dxa"/>
            <w:tcBorders>
              <w:top w:val="nil"/>
              <w:left w:val="nil"/>
              <w:bottom w:val="single" w:sz="8" w:space="0" w:color="999999"/>
              <w:right w:val="single" w:sz="8" w:space="0" w:color="999999"/>
            </w:tcBorders>
            <w:noWrap/>
            <w:vAlign w:val="center"/>
            <w:hideMark/>
          </w:tcPr>
          <w:p w14:paraId="185993B9" w14:textId="1929A1E6" w:rsidR="003F5483" w:rsidRPr="00045A8F" w:rsidRDefault="003F5483" w:rsidP="003F5483">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2</w:t>
            </w:r>
          </w:p>
        </w:tc>
        <w:tc>
          <w:tcPr>
            <w:tcW w:w="1134" w:type="dxa"/>
            <w:tcBorders>
              <w:top w:val="nil"/>
              <w:left w:val="nil"/>
              <w:bottom w:val="single" w:sz="8" w:space="0" w:color="999999"/>
              <w:right w:val="single" w:sz="8" w:space="0" w:color="999999"/>
            </w:tcBorders>
            <w:noWrap/>
            <w:vAlign w:val="center"/>
            <w:hideMark/>
          </w:tcPr>
          <w:p w14:paraId="3F84DD59" w14:textId="1761551E" w:rsidR="003F5483" w:rsidRPr="00045A8F" w:rsidRDefault="003F5483" w:rsidP="003F5483">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1.1%</w:t>
            </w:r>
          </w:p>
        </w:tc>
      </w:tr>
      <w:tr w:rsidR="003F5483" w:rsidRPr="00F23C14" w14:paraId="2765D08A" w14:textId="77777777" w:rsidTr="007623B1">
        <w:trPr>
          <w:trHeight w:val="255"/>
          <w:jc w:val="center"/>
        </w:trPr>
        <w:tc>
          <w:tcPr>
            <w:tcW w:w="2400" w:type="dxa"/>
            <w:tcBorders>
              <w:top w:val="nil"/>
              <w:left w:val="single" w:sz="8" w:space="0" w:color="999999"/>
              <w:bottom w:val="single" w:sz="8" w:space="0" w:color="999999"/>
              <w:right w:val="single" w:sz="8" w:space="0" w:color="999999"/>
            </w:tcBorders>
            <w:noWrap/>
            <w:vAlign w:val="center"/>
            <w:hideMark/>
          </w:tcPr>
          <w:p w14:paraId="4DE6E848" w14:textId="20661660" w:rsidR="003F5483" w:rsidRPr="00045A8F" w:rsidRDefault="003F5483" w:rsidP="003F5483">
            <w:pPr>
              <w:spacing w:after="0" w:line="240" w:lineRule="auto"/>
              <w:rPr>
                <w:rFonts w:ascii="Calibri Light" w:eastAsia="Times New Roman" w:hAnsi="Calibri Light" w:cs="Calibri Light"/>
                <w:b/>
                <w:bCs/>
                <w:color w:val="000000"/>
                <w:sz w:val="20"/>
                <w:szCs w:val="20"/>
                <w:lang w:eastAsia="es-PE"/>
              </w:rPr>
            </w:pPr>
            <w:r>
              <w:rPr>
                <w:rFonts w:ascii="Calibri Light" w:hAnsi="Calibri Light" w:cs="Calibri Light"/>
                <w:color w:val="000000"/>
                <w:sz w:val="20"/>
                <w:szCs w:val="20"/>
              </w:rPr>
              <w:t>AYACUCHO</w:t>
            </w:r>
          </w:p>
        </w:tc>
        <w:tc>
          <w:tcPr>
            <w:tcW w:w="1701" w:type="dxa"/>
            <w:tcBorders>
              <w:top w:val="nil"/>
              <w:left w:val="nil"/>
              <w:bottom w:val="single" w:sz="8" w:space="0" w:color="999999"/>
              <w:right w:val="single" w:sz="8" w:space="0" w:color="999999"/>
            </w:tcBorders>
            <w:noWrap/>
            <w:vAlign w:val="center"/>
            <w:hideMark/>
          </w:tcPr>
          <w:p w14:paraId="2E6A03AD" w14:textId="35942496" w:rsidR="003F5483" w:rsidRPr="00045A8F" w:rsidRDefault="003F5483" w:rsidP="003F5483">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6</w:t>
            </w:r>
          </w:p>
        </w:tc>
        <w:tc>
          <w:tcPr>
            <w:tcW w:w="1134" w:type="dxa"/>
            <w:tcBorders>
              <w:top w:val="nil"/>
              <w:left w:val="nil"/>
              <w:bottom w:val="single" w:sz="8" w:space="0" w:color="999999"/>
              <w:right w:val="single" w:sz="8" w:space="0" w:color="999999"/>
            </w:tcBorders>
            <w:noWrap/>
            <w:vAlign w:val="center"/>
            <w:hideMark/>
          </w:tcPr>
          <w:p w14:paraId="341BBE71" w14:textId="0111D924" w:rsidR="003F5483" w:rsidRPr="00045A8F" w:rsidRDefault="003F5483" w:rsidP="003F5483">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3.3%</w:t>
            </w:r>
          </w:p>
        </w:tc>
      </w:tr>
      <w:tr w:rsidR="003F5483" w:rsidRPr="00F23C14" w14:paraId="010274F6" w14:textId="77777777" w:rsidTr="007623B1">
        <w:trPr>
          <w:trHeight w:val="255"/>
          <w:jc w:val="center"/>
        </w:trPr>
        <w:tc>
          <w:tcPr>
            <w:tcW w:w="2400" w:type="dxa"/>
            <w:tcBorders>
              <w:top w:val="nil"/>
              <w:left w:val="single" w:sz="8" w:space="0" w:color="999999"/>
              <w:bottom w:val="single" w:sz="8" w:space="0" w:color="999999"/>
              <w:right w:val="single" w:sz="8" w:space="0" w:color="999999"/>
            </w:tcBorders>
            <w:noWrap/>
            <w:vAlign w:val="center"/>
            <w:hideMark/>
          </w:tcPr>
          <w:p w14:paraId="07FE0FA9" w14:textId="0C466936" w:rsidR="003F5483" w:rsidRPr="00045A8F" w:rsidRDefault="003F5483" w:rsidP="003F5483">
            <w:pPr>
              <w:spacing w:after="0" w:line="240" w:lineRule="auto"/>
              <w:rPr>
                <w:rFonts w:ascii="Calibri Light" w:eastAsia="Times New Roman" w:hAnsi="Calibri Light" w:cs="Calibri Light"/>
                <w:b/>
                <w:bCs/>
                <w:color w:val="000000"/>
                <w:sz w:val="20"/>
                <w:szCs w:val="20"/>
                <w:lang w:eastAsia="es-PE"/>
              </w:rPr>
            </w:pPr>
            <w:r>
              <w:rPr>
                <w:rFonts w:ascii="Calibri Light" w:hAnsi="Calibri Light" w:cs="Calibri Light"/>
                <w:color w:val="000000"/>
                <w:sz w:val="20"/>
                <w:szCs w:val="20"/>
              </w:rPr>
              <w:t>CAJAMARCA</w:t>
            </w:r>
          </w:p>
        </w:tc>
        <w:tc>
          <w:tcPr>
            <w:tcW w:w="1701" w:type="dxa"/>
            <w:tcBorders>
              <w:top w:val="nil"/>
              <w:left w:val="nil"/>
              <w:bottom w:val="single" w:sz="8" w:space="0" w:color="999999"/>
              <w:right w:val="single" w:sz="8" w:space="0" w:color="999999"/>
            </w:tcBorders>
            <w:noWrap/>
            <w:vAlign w:val="center"/>
            <w:hideMark/>
          </w:tcPr>
          <w:p w14:paraId="38AB6B7C" w14:textId="7C38F9B6" w:rsidR="003F5483" w:rsidRPr="00045A8F" w:rsidRDefault="003F5483" w:rsidP="003F5483">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34</w:t>
            </w:r>
          </w:p>
        </w:tc>
        <w:tc>
          <w:tcPr>
            <w:tcW w:w="1134" w:type="dxa"/>
            <w:tcBorders>
              <w:top w:val="nil"/>
              <w:left w:val="nil"/>
              <w:bottom w:val="single" w:sz="8" w:space="0" w:color="999999"/>
              <w:right w:val="single" w:sz="8" w:space="0" w:color="999999"/>
            </w:tcBorders>
            <w:noWrap/>
            <w:vAlign w:val="center"/>
            <w:hideMark/>
          </w:tcPr>
          <w:p w14:paraId="23474A84" w14:textId="53EF8C27" w:rsidR="003F5483" w:rsidRPr="00045A8F" w:rsidRDefault="003F5483" w:rsidP="003F5483">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18.9%</w:t>
            </w:r>
          </w:p>
        </w:tc>
      </w:tr>
      <w:tr w:rsidR="003F5483" w:rsidRPr="00F23C14" w14:paraId="3E99CDA8" w14:textId="77777777" w:rsidTr="007623B1">
        <w:trPr>
          <w:trHeight w:val="255"/>
          <w:jc w:val="center"/>
        </w:trPr>
        <w:tc>
          <w:tcPr>
            <w:tcW w:w="2400" w:type="dxa"/>
            <w:tcBorders>
              <w:top w:val="nil"/>
              <w:left w:val="single" w:sz="8" w:space="0" w:color="999999"/>
              <w:bottom w:val="single" w:sz="8" w:space="0" w:color="999999"/>
              <w:right w:val="single" w:sz="8" w:space="0" w:color="999999"/>
            </w:tcBorders>
            <w:noWrap/>
            <w:vAlign w:val="center"/>
            <w:hideMark/>
          </w:tcPr>
          <w:p w14:paraId="564DAE06" w14:textId="6E5581A5" w:rsidR="003F5483" w:rsidRPr="00045A8F" w:rsidRDefault="003F5483" w:rsidP="003F5483">
            <w:pPr>
              <w:spacing w:after="0" w:line="240" w:lineRule="auto"/>
              <w:rPr>
                <w:rFonts w:ascii="Calibri Light" w:eastAsia="Times New Roman" w:hAnsi="Calibri Light" w:cs="Calibri Light"/>
                <w:b/>
                <w:bCs/>
                <w:color w:val="000000"/>
                <w:sz w:val="20"/>
                <w:szCs w:val="20"/>
                <w:lang w:eastAsia="es-PE"/>
              </w:rPr>
            </w:pPr>
            <w:r>
              <w:rPr>
                <w:rFonts w:ascii="Calibri Light" w:hAnsi="Calibri Light" w:cs="Calibri Light"/>
                <w:color w:val="000000"/>
                <w:sz w:val="20"/>
                <w:szCs w:val="20"/>
              </w:rPr>
              <w:t>CALLAO</w:t>
            </w:r>
          </w:p>
        </w:tc>
        <w:tc>
          <w:tcPr>
            <w:tcW w:w="1701" w:type="dxa"/>
            <w:tcBorders>
              <w:top w:val="nil"/>
              <w:left w:val="nil"/>
              <w:bottom w:val="single" w:sz="8" w:space="0" w:color="999999"/>
              <w:right w:val="single" w:sz="8" w:space="0" w:color="999999"/>
            </w:tcBorders>
            <w:noWrap/>
            <w:vAlign w:val="center"/>
            <w:hideMark/>
          </w:tcPr>
          <w:p w14:paraId="7D19FFE8" w14:textId="0E60FF32" w:rsidR="003F5483" w:rsidRPr="00045A8F" w:rsidRDefault="003F5483" w:rsidP="003F5483">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1</w:t>
            </w:r>
          </w:p>
        </w:tc>
        <w:tc>
          <w:tcPr>
            <w:tcW w:w="1134" w:type="dxa"/>
            <w:tcBorders>
              <w:top w:val="nil"/>
              <w:left w:val="nil"/>
              <w:bottom w:val="single" w:sz="8" w:space="0" w:color="999999"/>
              <w:right w:val="single" w:sz="8" w:space="0" w:color="999999"/>
            </w:tcBorders>
            <w:noWrap/>
            <w:vAlign w:val="center"/>
            <w:hideMark/>
          </w:tcPr>
          <w:p w14:paraId="697B69E1" w14:textId="165D9E13" w:rsidR="003F5483" w:rsidRPr="00045A8F" w:rsidRDefault="003F5483" w:rsidP="003F5483">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0.6%</w:t>
            </w:r>
          </w:p>
        </w:tc>
      </w:tr>
      <w:tr w:rsidR="003F5483" w:rsidRPr="00F23C14" w14:paraId="0A4B072E" w14:textId="77777777" w:rsidTr="007623B1">
        <w:trPr>
          <w:trHeight w:val="255"/>
          <w:jc w:val="center"/>
        </w:trPr>
        <w:tc>
          <w:tcPr>
            <w:tcW w:w="2400" w:type="dxa"/>
            <w:tcBorders>
              <w:top w:val="nil"/>
              <w:left w:val="single" w:sz="8" w:space="0" w:color="999999"/>
              <w:bottom w:val="single" w:sz="8" w:space="0" w:color="999999"/>
              <w:right w:val="single" w:sz="8" w:space="0" w:color="999999"/>
            </w:tcBorders>
            <w:noWrap/>
            <w:vAlign w:val="center"/>
            <w:hideMark/>
          </w:tcPr>
          <w:p w14:paraId="2D73759B" w14:textId="4F511228" w:rsidR="003F5483" w:rsidRPr="00045A8F" w:rsidRDefault="003F5483" w:rsidP="003F5483">
            <w:pPr>
              <w:spacing w:after="0" w:line="240" w:lineRule="auto"/>
              <w:rPr>
                <w:rFonts w:ascii="Calibri Light" w:eastAsia="Times New Roman" w:hAnsi="Calibri Light" w:cs="Calibri Light"/>
                <w:b/>
                <w:bCs/>
                <w:color w:val="000000"/>
                <w:sz w:val="20"/>
                <w:szCs w:val="20"/>
                <w:lang w:eastAsia="es-PE"/>
              </w:rPr>
            </w:pPr>
            <w:r>
              <w:rPr>
                <w:rFonts w:ascii="Calibri Light" w:hAnsi="Calibri Light" w:cs="Calibri Light"/>
                <w:color w:val="000000"/>
                <w:sz w:val="20"/>
                <w:szCs w:val="20"/>
              </w:rPr>
              <w:t>CUSCO</w:t>
            </w:r>
          </w:p>
        </w:tc>
        <w:tc>
          <w:tcPr>
            <w:tcW w:w="1701" w:type="dxa"/>
            <w:tcBorders>
              <w:top w:val="nil"/>
              <w:left w:val="nil"/>
              <w:bottom w:val="single" w:sz="8" w:space="0" w:color="999999"/>
              <w:right w:val="single" w:sz="8" w:space="0" w:color="999999"/>
            </w:tcBorders>
            <w:noWrap/>
            <w:vAlign w:val="center"/>
            <w:hideMark/>
          </w:tcPr>
          <w:p w14:paraId="41739167" w14:textId="4E532CE5" w:rsidR="003F5483" w:rsidRPr="00045A8F" w:rsidRDefault="003F5483" w:rsidP="003F5483">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3</w:t>
            </w:r>
          </w:p>
        </w:tc>
        <w:tc>
          <w:tcPr>
            <w:tcW w:w="1134" w:type="dxa"/>
            <w:tcBorders>
              <w:top w:val="nil"/>
              <w:left w:val="nil"/>
              <w:bottom w:val="single" w:sz="8" w:space="0" w:color="999999"/>
              <w:right w:val="single" w:sz="8" w:space="0" w:color="999999"/>
            </w:tcBorders>
            <w:noWrap/>
            <w:vAlign w:val="center"/>
            <w:hideMark/>
          </w:tcPr>
          <w:p w14:paraId="099DEAF2" w14:textId="38395A1C" w:rsidR="003F5483" w:rsidRPr="00045A8F" w:rsidRDefault="003F5483" w:rsidP="003F5483">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1.7%</w:t>
            </w:r>
          </w:p>
        </w:tc>
      </w:tr>
      <w:tr w:rsidR="003F5483" w:rsidRPr="00F23C14" w14:paraId="448D6A06" w14:textId="77777777" w:rsidTr="007623B1">
        <w:trPr>
          <w:trHeight w:val="255"/>
          <w:jc w:val="center"/>
        </w:trPr>
        <w:tc>
          <w:tcPr>
            <w:tcW w:w="2400" w:type="dxa"/>
            <w:tcBorders>
              <w:top w:val="nil"/>
              <w:left w:val="single" w:sz="8" w:space="0" w:color="999999"/>
              <w:bottom w:val="single" w:sz="8" w:space="0" w:color="999999"/>
              <w:right w:val="single" w:sz="8" w:space="0" w:color="999999"/>
            </w:tcBorders>
            <w:noWrap/>
            <w:vAlign w:val="center"/>
            <w:hideMark/>
          </w:tcPr>
          <w:p w14:paraId="51A8C742" w14:textId="1B66406B" w:rsidR="003F5483" w:rsidRPr="00045A8F" w:rsidRDefault="003F5483" w:rsidP="003F5483">
            <w:pPr>
              <w:spacing w:after="0" w:line="240" w:lineRule="auto"/>
              <w:rPr>
                <w:rFonts w:ascii="Calibri Light" w:eastAsia="Times New Roman" w:hAnsi="Calibri Light" w:cs="Calibri Light"/>
                <w:b/>
                <w:bCs/>
                <w:color w:val="000000"/>
                <w:sz w:val="20"/>
                <w:szCs w:val="20"/>
                <w:lang w:eastAsia="es-PE"/>
              </w:rPr>
            </w:pPr>
            <w:r>
              <w:rPr>
                <w:rFonts w:ascii="Calibri Light" w:hAnsi="Calibri Light" w:cs="Calibri Light"/>
                <w:color w:val="000000"/>
                <w:sz w:val="20"/>
                <w:szCs w:val="20"/>
              </w:rPr>
              <w:t>HUANCAVELICA</w:t>
            </w:r>
          </w:p>
        </w:tc>
        <w:tc>
          <w:tcPr>
            <w:tcW w:w="1701" w:type="dxa"/>
            <w:tcBorders>
              <w:top w:val="nil"/>
              <w:left w:val="nil"/>
              <w:bottom w:val="single" w:sz="8" w:space="0" w:color="999999"/>
              <w:right w:val="single" w:sz="8" w:space="0" w:color="999999"/>
            </w:tcBorders>
            <w:noWrap/>
            <w:vAlign w:val="center"/>
            <w:hideMark/>
          </w:tcPr>
          <w:p w14:paraId="52F10FA2" w14:textId="7B3F59E0" w:rsidR="003F5483" w:rsidRPr="00045A8F" w:rsidRDefault="003F5483" w:rsidP="003F5483">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5</w:t>
            </w:r>
          </w:p>
        </w:tc>
        <w:tc>
          <w:tcPr>
            <w:tcW w:w="1134" w:type="dxa"/>
            <w:tcBorders>
              <w:top w:val="nil"/>
              <w:left w:val="nil"/>
              <w:bottom w:val="single" w:sz="8" w:space="0" w:color="999999"/>
              <w:right w:val="single" w:sz="8" w:space="0" w:color="999999"/>
            </w:tcBorders>
            <w:noWrap/>
            <w:vAlign w:val="center"/>
            <w:hideMark/>
          </w:tcPr>
          <w:p w14:paraId="04F19FD5" w14:textId="56AEFA5F" w:rsidR="003F5483" w:rsidRPr="00045A8F" w:rsidRDefault="003F5483" w:rsidP="003F5483">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2.8%</w:t>
            </w:r>
          </w:p>
        </w:tc>
      </w:tr>
      <w:tr w:rsidR="003F5483" w:rsidRPr="00F23C14" w14:paraId="7D7C1118" w14:textId="77777777" w:rsidTr="007623B1">
        <w:trPr>
          <w:trHeight w:val="255"/>
          <w:jc w:val="center"/>
        </w:trPr>
        <w:tc>
          <w:tcPr>
            <w:tcW w:w="2400" w:type="dxa"/>
            <w:tcBorders>
              <w:top w:val="nil"/>
              <w:left w:val="single" w:sz="8" w:space="0" w:color="999999"/>
              <w:bottom w:val="single" w:sz="8" w:space="0" w:color="999999"/>
              <w:right w:val="single" w:sz="8" w:space="0" w:color="999999"/>
            </w:tcBorders>
            <w:noWrap/>
            <w:vAlign w:val="center"/>
            <w:hideMark/>
          </w:tcPr>
          <w:p w14:paraId="00293223" w14:textId="3EB92464" w:rsidR="003F5483" w:rsidRPr="00045A8F" w:rsidRDefault="003F5483" w:rsidP="003F5483">
            <w:pPr>
              <w:spacing w:after="0" w:line="240" w:lineRule="auto"/>
              <w:rPr>
                <w:rFonts w:ascii="Calibri Light" w:eastAsia="Times New Roman" w:hAnsi="Calibri Light" w:cs="Calibri Light"/>
                <w:b/>
                <w:bCs/>
                <w:color w:val="000000"/>
                <w:sz w:val="20"/>
                <w:szCs w:val="20"/>
                <w:lang w:eastAsia="es-PE"/>
              </w:rPr>
            </w:pPr>
            <w:r>
              <w:rPr>
                <w:rFonts w:ascii="Calibri Light" w:hAnsi="Calibri Light" w:cs="Calibri Light"/>
                <w:color w:val="000000"/>
                <w:sz w:val="20"/>
                <w:szCs w:val="20"/>
              </w:rPr>
              <w:t>HUANUCO</w:t>
            </w:r>
          </w:p>
        </w:tc>
        <w:tc>
          <w:tcPr>
            <w:tcW w:w="1701" w:type="dxa"/>
            <w:tcBorders>
              <w:top w:val="nil"/>
              <w:left w:val="nil"/>
              <w:bottom w:val="single" w:sz="8" w:space="0" w:color="999999"/>
              <w:right w:val="single" w:sz="8" w:space="0" w:color="999999"/>
            </w:tcBorders>
            <w:noWrap/>
            <w:vAlign w:val="center"/>
            <w:hideMark/>
          </w:tcPr>
          <w:p w14:paraId="477526E8" w14:textId="6138A18A" w:rsidR="003F5483" w:rsidRPr="00045A8F" w:rsidRDefault="003F5483" w:rsidP="003F5483">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4</w:t>
            </w:r>
          </w:p>
        </w:tc>
        <w:tc>
          <w:tcPr>
            <w:tcW w:w="1134" w:type="dxa"/>
            <w:tcBorders>
              <w:top w:val="nil"/>
              <w:left w:val="nil"/>
              <w:bottom w:val="single" w:sz="8" w:space="0" w:color="999999"/>
              <w:right w:val="single" w:sz="8" w:space="0" w:color="999999"/>
            </w:tcBorders>
            <w:noWrap/>
            <w:vAlign w:val="center"/>
            <w:hideMark/>
          </w:tcPr>
          <w:p w14:paraId="746262FA" w14:textId="38C27C52" w:rsidR="003F5483" w:rsidRPr="00045A8F" w:rsidRDefault="003F5483" w:rsidP="003F5483">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2.2%</w:t>
            </w:r>
          </w:p>
        </w:tc>
      </w:tr>
      <w:tr w:rsidR="003F5483" w:rsidRPr="00F23C14" w14:paraId="261EDFDC" w14:textId="77777777" w:rsidTr="007623B1">
        <w:trPr>
          <w:trHeight w:val="255"/>
          <w:jc w:val="center"/>
        </w:trPr>
        <w:tc>
          <w:tcPr>
            <w:tcW w:w="2400" w:type="dxa"/>
            <w:tcBorders>
              <w:top w:val="nil"/>
              <w:left w:val="single" w:sz="8" w:space="0" w:color="999999"/>
              <w:bottom w:val="single" w:sz="8" w:space="0" w:color="999999"/>
              <w:right w:val="single" w:sz="8" w:space="0" w:color="999999"/>
            </w:tcBorders>
            <w:noWrap/>
            <w:vAlign w:val="center"/>
            <w:hideMark/>
          </w:tcPr>
          <w:p w14:paraId="1BA8C4BA" w14:textId="588CE719" w:rsidR="003F5483" w:rsidRPr="00045A8F" w:rsidRDefault="003F5483" w:rsidP="003F5483">
            <w:pPr>
              <w:spacing w:after="0" w:line="240" w:lineRule="auto"/>
              <w:rPr>
                <w:rFonts w:ascii="Calibri Light" w:eastAsia="Times New Roman" w:hAnsi="Calibri Light" w:cs="Calibri Light"/>
                <w:b/>
                <w:bCs/>
                <w:color w:val="000000"/>
                <w:sz w:val="20"/>
                <w:szCs w:val="20"/>
                <w:lang w:eastAsia="es-PE"/>
              </w:rPr>
            </w:pPr>
            <w:r>
              <w:rPr>
                <w:rFonts w:ascii="Calibri Light" w:hAnsi="Calibri Light" w:cs="Calibri Light"/>
                <w:color w:val="000000"/>
                <w:sz w:val="20"/>
                <w:szCs w:val="20"/>
              </w:rPr>
              <w:t>ICA</w:t>
            </w:r>
          </w:p>
        </w:tc>
        <w:tc>
          <w:tcPr>
            <w:tcW w:w="1701" w:type="dxa"/>
            <w:tcBorders>
              <w:top w:val="nil"/>
              <w:left w:val="nil"/>
              <w:bottom w:val="single" w:sz="8" w:space="0" w:color="999999"/>
              <w:right w:val="single" w:sz="8" w:space="0" w:color="999999"/>
            </w:tcBorders>
            <w:noWrap/>
            <w:vAlign w:val="center"/>
            <w:hideMark/>
          </w:tcPr>
          <w:p w14:paraId="348FC28D" w14:textId="50663EB4" w:rsidR="003F5483" w:rsidRPr="00045A8F" w:rsidRDefault="003F5483" w:rsidP="003F5483">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6</w:t>
            </w:r>
          </w:p>
        </w:tc>
        <w:tc>
          <w:tcPr>
            <w:tcW w:w="1134" w:type="dxa"/>
            <w:tcBorders>
              <w:top w:val="nil"/>
              <w:left w:val="nil"/>
              <w:bottom w:val="single" w:sz="8" w:space="0" w:color="999999"/>
              <w:right w:val="single" w:sz="8" w:space="0" w:color="999999"/>
            </w:tcBorders>
            <w:noWrap/>
            <w:vAlign w:val="center"/>
            <w:hideMark/>
          </w:tcPr>
          <w:p w14:paraId="0A2770CB" w14:textId="3FFA5D76" w:rsidR="003F5483" w:rsidRPr="00045A8F" w:rsidRDefault="003F5483" w:rsidP="003F5483">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3.3%</w:t>
            </w:r>
          </w:p>
        </w:tc>
      </w:tr>
      <w:tr w:rsidR="003F5483" w:rsidRPr="00F23C14" w14:paraId="3FF62F26" w14:textId="77777777" w:rsidTr="007623B1">
        <w:trPr>
          <w:trHeight w:val="255"/>
          <w:jc w:val="center"/>
        </w:trPr>
        <w:tc>
          <w:tcPr>
            <w:tcW w:w="2400" w:type="dxa"/>
            <w:tcBorders>
              <w:top w:val="nil"/>
              <w:left w:val="single" w:sz="8" w:space="0" w:color="999999"/>
              <w:bottom w:val="single" w:sz="8" w:space="0" w:color="999999"/>
              <w:right w:val="single" w:sz="8" w:space="0" w:color="999999"/>
            </w:tcBorders>
            <w:noWrap/>
            <w:vAlign w:val="center"/>
            <w:hideMark/>
          </w:tcPr>
          <w:p w14:paraId="097EB2AC" w14:textId="6F8682A2" w:rsidR="003F5483" w:rsidRPr="00045A8F" w:rsidRDefault="003F5483" w:rsidP="003F5483">
            <w:pPr>
              <w:spacing w:after="0" w:line="240" w:lineRule="auto"/>
              <w:rPr>
                <w:rFonts w:ascii="Calibri Light" w:eastAsia="Times New Roman" w:hAnsi="Calibri Light" w:cs="Calibri Light"/>
                <w:b/>
                <w:bCs/>
                <w:color w:val="000000"/>
                <w:sz w:val="20"/>
                <w:szCs w:val="20"/>
                <w:lang w:eastAsia="es-PE"/>
              </w:rPr>
            </w:pPr>
            <w:r>
              <w:rPr>
                <w:rFonts w:ascii="Calibri Light" w:hAnsi="Calibri Light" w:cs="Calibri Light"/>
                <w:color w:val="000000"/>
                <w:sz w:val="20"/>
                <w:szCs w:val="20"/>
              </w:rPr>
              <w:t>JUNIN</w:t>
            </w:r>
          </w:p>
        </w:tc>
        <w:tc>
          <w:tcPr>
            <w:tcW w:w="1701" w:type="dxa"/>
            <w:tcBorders>
              <w:top w:val="nil"/>
              <w:left w:val="nil"/>
              <w:bottom w:val="single" w:sz="8" w:space="0" w:color="999999"/>
              <w:right w:val="single" w:sz="8" w:space="0" w:color="999999"/>
            </w:tcBorders>
            <w:noWrap/>
            <w:vAlign w:val="center"/>
            <w:hideMark/>
          </w:tcPr>
          <w:p w14:paraId="5C99295B" w14:textId="5D1B9A5D" w:rsidR="003F5483" w:rsidRPr="00045A8F" w:rsidRDefault="003F5483" w:rsidP="003F5483">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10</w:t>
            </w:r>
          </w:p>
        </w:tc>
        <w:tc>
          <w:tcPr>
            <w:tcW w:w="1134" w:type="dxa"/>
            <w:tcBorders>
              <w:top w:val="nil"/>
              <w:left w:val="nil"/>
              <w:bottom w:val="single" w:sz="8" w:space="0" w:color="999999"/>
              <w:right w:val="single" w:sz="8" w:space="0" w:color="999999"/>
            </w:tcBorders>
            <w:noWrap/>
            <w:vAlign w:val="center"/>
            <w:hideMark/>
          </w:tcPr>
          <w:p w14:paraId="7AD45CB9" w14:textId="4FA65433" w:rsidR="003F5483" w:rsidRPr="00045A8F" w:rsidRDefault="003F5483" w:rsidP="003F5483">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5.6%</w:t>
            </w:r>
          </w:p>
        </w:tc>
      </w:tr>
      <w:tr w:rsidR="003F5483" w:rsidRPr="00F23C14" w14:paraId="286CABFE" w14:textId="77777777" w:rsidTr="007623B1">
        <w:trPr>
          <w:trHeight w:val="255"/>
          <w:jc w:val="center"/>
        </w:trPr>
        <w:tc>
          <w:tcPr>
            <w:tcW w:w="2400" w:type="dxa"/>
            <w:tcBorders>
              <w:top w:val="nil"/>
              <w:left w:val="single" w:sz="8" w:space="0" w:color="999999"/>
              <w:bottom w:val="single" w:sz="8" w:space="0" w:color="999999"/>
              <w:right w:val="single" w:sz="8" w:space="0" w:color="999999"/>
            </w:tcBorders>
            <w:noWrap/>
            <w:vAlign w:val="center"/>
            <w:hideMark/>
          </w:tcPr>
          <w:p w14:paraId="38A2846B" w14:textId="00CAE012" w:rsidR="003F5483" w:rsidRPr="00045A8F" w:rsidRDefault="003F5483" w:rsidP="003F5483">
            <w:pPr>
              <w:spacing w:after="0" w:line="240" w:lineRule="auto"/>
              <w:rPr>
                <w:rFonts w:ascii="Calibri Light" w:eastAsia="Times New Roman" w:hAnsi="Calibri Light" w:cs="Calibri Light"/>
                <w:b/>
                <w:bCs/>
                <w:color w:val="000000"/>
                <w:sz w:val="20"/>
                <w:szCs w:val="20"/>
                <w:lang w:eastAsia="es-PE"/>
              </w:rPr>
            </w:pPr>
            <w:r>
              <w:rPr>
                <w:rFonts w:ascii="Calibri Light" w:hAnsi="Calibri Light" w:cs="Calibri Light"/>
                <w:color w:val="000000"/>
                <w:sz w:val="20"/>
                <w:szCs w:val="20"/>
              </w:rPr>
              <w:t>LA LIBERTAD</w:t>
            </w:r>
          </w:p>
        </w:tc>
        <w:tc>
          <w:tcPr>
            <w:tcW w:w="1701" w:type="dxa"/>
            <w:tcBorders>
              <w:top w:val="nil"/>
              <w:left w:val="nil"/>
              <w:bottom w:val="single" w:sz="8" w:space="0" w:color="999999"/>
              <w:right w:val="single" w:sz="8" w:space="0" w:color="999999"/>
            </w:tcBorders>
            <w:noWrap/>
            <w:vAlign w:val="center"/>
            <w:hideMark/>
          </w:tcPr>
          <w:p w14:paraId="4DBED68F" w14:textId="3F2B7C5C" w:rsidR="003F5483" w:rsidRPr="00045A8F" w:rsidRDefault="003F5483" w:rsidP="003F5483">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17</w:t>
            </w:r>
          </w:p>
        </w:tc>
        <w:tc>
          <w:tcPr>
            <w:tcW w:w="1134" w:type="dxa"/>
            <w:tcBorders>
              <w:top w:val="nil"/>
              <w:left w:val="nil"/>
              <w:bottom w:val="single" w:sz="8" w:space="0" w:color="999999"/>
              <w:right w:val="single" w:sz="8" w:space="0" w:color="999999"/>
            </w:tcBorders>
            <w:noWrap/>
            <w:vAlign w:val="center"/>
            <w:hideMark/>
          </w:tcPr>
          <w:p w14:paraId="2D3A160D" w14:textId="1F7F89CB" w:rsidR="003F5483" w:rsidRPr="00045A8F" w:rsidRDefault="003F5483" w:rsidP="003F5483">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9.4%</w:t>
            </w:r>
          </w:p>
        </w:tc>
      </w:tr>
      <w:tr w:rsidR="003F5483" w:rsidRPr="00F23C14" w14:paraId="70513F94" w14:textId="77777777" w:rsidTr="007623B1">
        <w:trPr>
          <w:trHeight w:val="255"/>
          <w:jc w:val="center"/>
        </w:trPr>
        <w:tc>
          <w:tcPr>
            <w:tcW w:w="2400" w:type="dxa"/>
            <w:tcBorders>
              <w:top w:val="nil"/>
              <w:left w:val="single" w:sz="8" w:space="0" w:color="999999"/>
              <w:bottom w:val="single" w:sz="8" w:space="0" w:color="999999"/>
              <w:right w:val="single" w:sz="8" w:space="0" w:color="999999"/>
            </w:tcBorders>
            <w:noWrap/>
            <w:vAlign w:val="center"/>
            <w:hideMark/>
          </w:tcPr>
          <w:p w14:paraId="6C0EFCBF" w14:textId="7F0814AF" w:rsidR="003F5483" w:rsidRPr="00045A8F" w:rsidRDefault="003F5483" w:rsidP="003F5483">
            <w:pPr>
              <w:spacing w:after="0" w:line="240" w:lineRule="auto"/>
              <w:rPr>
                <w:rFonts w:ascii="Calibri Light" w:eastAsia="Times New Roman" w:hAnsi="Calibri Light" w:cs="Calibri Light"/>
                <w:b/>
                <w:bCs/>
                <w:color w:val="000000"/>
                <w:sz w:val="20"/>
                <w:szCs w:val="20"/>
                <w:lang w:eastAsia="es-PE"/>
              </w:rPr>
            </w:pPr>
            <w:r>
              <w:rPr>
                <w:rFonts w:ascii="Calibri Light" w:hAnsi="Calibri Light" w:cs="Calibri Light"/>
                <w:color w:val="000000"/>
                <w:sz w:val="20"/>
                <w:szCs w:val="20"/>
              </w:rPr>
              <w:t>LIMA METROPOLITANA</w:t>
            </w:r>
          </w:p>
        </w:tc>
        <w:tc>
          <w:tcPr>
            <w:tcW w:w="1701" w:type="dxa"/>
            <w:tcBorders>
              <w:top w:val="nil"/>
              <w:left w:val="nil"/>
              <w:bottom w:val="single" w:sz="8" w:space="0" w:color="999999"/>
              <w:right w:val="single" w:sz="8" w:space="0" w:color="999999"/>
            </w:tcBorders>
            <w:noWrap/>
            <w:vAlign w:val="center"/>
            <w:hideMark/>
          </w:tcPr>
          <w:p w14:paraId="1603248C" w14:textId="68F0E493" w:rsidR="003F5483" w:rsidRPr="00045A8F" w:rsidRDefault="003F5483" w:rsidP="003F5483">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2</w:t>
            </w:r>
          </w:p>
        </w:tc>
        <w:tc>
          <w:tcPr>
            <w:tcW w:w="1134" w:type="dxa"/>
            <w:tcBorders>
              <w:top w:val="nil"/>
              <w:left w:val="nil"/>
              <w:bottom w:val="single" w:sz="8" w:space="0" w:color="999999"/>
              <w:right w:val="single" w:sz="8" w:space="0" w:color="999999"/>
            </w:tcBorders>
            <w:noWrap/>
            <w:vAlign w:val="center"/>
            <w:hideMark/>
          </w:tcPr>
          <w:p w14:paraId="119DDDC3" w14:textId="01C66D59" w:rsidR="003F5483" w:rsidRPr="00045A8F" w:rsidRDefault="003F5483" w:rsidP="003F5483">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1.1%</w:t>
            </w:r>
          </w:p>
        </w:tc>
      </w:tr>
      <w:tr w:rsidR="003F5483" w:rsidRPr="00F23C14" w14:paraId="6410F823" w14:textId="77777777" w:rsidTr="007623B1">
        <w:trPr>
          <w:trHeight w:val="255"/>
          <w:jc w:val="center"/>
        </w:trPr>
        <w:tc>
          <w:tcPr>
            <w:tcW w:w="2400" w:type="dxa"/>
            <w:tcBorders>
              <w:top w:val="nil"/>
              <w:left w:val="single" w:sz="8" w:space="0" w:color="999999"/>
              <w:bottom w:val="single" w:sz="8" w:space="0" w:color="999999"/>
              <w:right w:val="single" w:sz="8" w:space="0" w:color="999999"/>
            </w:tcBorders>
            <w:noWrap/>
            <w:vAlign w:val="center"/>
            <w:hideMark/>
          </w:tcPr>
          <w:p w14:paraId="78010460" w14:textId="08A020D7" w:rsidR="003F5483" w:rsidRPr="00045A8F" w:rsidRDefault="003F5483" w:rsidP="003F5483">
            <w:pPr>
              <w:spacing w:after="0" w:line="240" w:lineRule="auto"/>
              <w:rPr>
                <w:rFonts w:ascii="Calibri Light" w:eastAsia="Times New Roman" w:hAnsi="Calibri Light" w:cs="Calibri Light"/>
                <w:b/>
                <w:bCs/>
                <w:color w:val="000000"/>
                <w:sz w:val="20"/>
                <w:szCs w:val="20"/>
                <w:lang w:eastAsia="es-PE"/>
              </w:rPr>
            </w:pPr>
            <w:r>
              <w:rPr>
                <w:rFonts w:ascii="Calibri Light" w:hAnsi="Calibri Light" w:cs="Calibri Light"/>
                <w:color w:val="000000"/>
                <w:sz w:val="20"/>
                <w:szCs w:val="20"/>
              </w:rPr>
              <w:t>LORETO</w:t>
            </w:r>
          </w:p>
        </w:tc>
        <w:tc>
          <w:tcPr>
            <w:tcW w:w="1701" w:type="dxa"/>
            <w:tcBorders>
              <w:top w:val="nil"/>
              <w:left w:val="nil"/>
              <w:bottom w:val="single" w:sz="8" w:space="0" w:color="999999"/>
              <w:right w:val="single" w:sz="8" w:space="0" w:color="999999"/>
            </w:tcBorders>
            <w:noWrap/>
            <w:vAlign w:val="center"/>
            <w:hideMark/>
          </w:tcPr>
          <w:p w14:paraId="5A11E191" w14:textId="04397316" w:rsidR="003F5483" w:rsidRPr="00045A8F" w:rsidRDefault="003F5483" w:rsidP="003F5483">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1</w:t>
            </w:r>
          </w:p>
        </w:tc>
        <w:tc>
          <w:tcPr>
            <w:tcW w:w="1134" w:type="dxa"/>
            <w:tcBorders>
              <w:top w:val="nil"/>
              <w:left w:val="nil"/>
              <w:bottom w:val="single" w:sz="8" w:space="0" w:color="999999"/>
              <w:right w:val="single" w:sz="8" w:space="0" w:color="999999"/>
            </w:tcBorders>
            <w:noWrap/>
            <w:vAlign w:val="center"/>
            <w:hideMark/>
          </w:tcPr>
          <w:p w14:paraId="7B0759E7" w14:textId="595A6048" w:rsidR="003F5483" w:rsidRPr="00045A8F" w:rsidRDefault="003F5483" w:rsidP="003F5483">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0.6%</w:t>
            </w:r>
          </w:p>
        </w:tc>
      </w:tr>
      <w:tr w:rsidR="003F5483" w:rsidRPr="00F23C14" w14:paraId="421301E0" w14:textId="77777777" w:rsidTr="007623B1">
        <w:trPr>
          <w:trHeight w:val="255"/>
          <w:jc w:val="center"/>
        </w:trPr>
        <w:tc>
          <w:tcPr>
            <w:tcW w:w="2400" w:type="dxa"/>
            <w:tcBorders>
              <w:top w:val="nil"/>
              <w:left w:val="single" w:sz="8" w:space="0" w:color="999999"/>
              <w:bottom w:val="single" w:sz="8" w:space="0" w:color="999999"/>
              <w:right w:val="single" w:sz="8" w:space="0" w:color="999999"/>
            </w:tcBorders>
            <w:noWrap/>
            <w:vAlign w:val="center"/>
            <w:hideMark/>
          </w:tcPr>
          <w:p w14:paraId="7A0C556A" w14:textId="783EF345" w:rsidR="003F5483" w:rsidRPr="00045A8F" w:rsidRDefault="003F5483" w:rsidP="003F5483">
            <w:pPr>
              <w:spacing w:after="0" w:line="240" w:lineRule="auto"/>
              <w:rPr>
                <w:rFonts w:ascii="Calibri Light" w:eastAsia="Times New Roman" w:hAnsi="Calibri Light" w:cs="Calibri Light"/>
                <w:b/>
                <w:bCs/>
                <w:color w:val="000000"/>
                <w:sz w:val="20"/>
                <w:szCs w:val="20"/>
                <w:lang w:eastAsia="es-PE"/>
              </w:rPr>
            </w:pPr>
            <w:r>
              <w:rPr>
                <w:rFonts w:ascii="Calibri Light" w:hAnsi="Calibri Light" w:cs="Calibri Light"/>
                <w:color w:val="000000"/>
                <w:sz w:val="20"/>
                <w:szCs w:val="20"/>
              </w:rPr>
              <w:t>MADRE DE DIOS</w:t>
            </w:r>
          </w:p>
        </w:tc>
        <w:tc>
          <w:tcPr>
            <w:tcW w:w="1701" w:type="dxa"/>
            <w:tcBorders>
              <w:top w:val="nil"/>
              <w:left w:val="nil"/>
              <w:bottom w:val="single" w:sz="8" w:space="0" w:color="999999"/>
              <w:right w:val="single" w:sz="8" w:space="0" w:color="999999"/>
            </w:tcBorders>
            <w:noWrap/>
            <w:vAlign w:val="center"/>
            <w:hideMark/>
          </w:tcPr>
          <w:p w14:paraId="4635C9A1" w14:textId="173EA69D" w:rsidR="003F5483" w:rsidRPr="00045A8F" w:rsidRDefault="003F5483" w:rsidP="003F5483">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3</w:t>
            </w:r>
          </w:p>
        </w:tc>
        <w:tc>
          <w:tcPr>
            <w:tcW w:w="1134" w:type="dxa"/>
            <w:tcBorders>
              <w:top w:val="nil"/>
              <w:left w:val="nil"/>
              <w:bottom w:val="single" w:sz="8" w:space="0" w:color="999999"/>
              <w:right w:val="single" w:sz="8" w:space="0" w:color="999999"/>
            </w:tcBorders>
            <w:noWrap/>
            <w:vAlign w:val="center"/>
            <w:hideMark/>
          </w:tcPr>
          <w:p w14:paraId="188504BA" w14:textId="3244FF88" w:rsidR="003F5483" w:rsidRPr="00045A8F" w:rsidRDefault="003F5483" w:rsidP="003F5483">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1.7%</w:t>
            </w:r>
          </w:p>
        </w:tc>
      </w:tr>
      <w:tr w:rsidR="003F5483" w:rsidRPr="00F23C14" w14:paraId="7E011CE4" w14:textId="77777777" w:rsidTr="007623B1">
        <w:trPr>
          <w:trHeight w:val="255"/>
          <w:jc w:val="center"/>
        </w:trPr>
        <w:tc>
          <w:tcPr>
            <w:tcW w:w="2400" w:type="dxa"/>
            <w:tcBorders>
              <w:top w:val="nil"/>
              <w:left w:val="single" w:sz="8" w:space="0" w:color="999999"/>
              <w:bottom w:val="single" w:sz="8" w:space="0" w:color="999999"/>
              <w:right w:val="single" w:sz="8" w:space="0" w:color="999999"/>
            </w:tcBorders>
            <w:noWrap/>
            <w:vAlign w:val="center"/>
          </w:tcPr>
          <w:p w14:paraId="1A6499F8" w14:textId="0BAAE779" w:rsidR="003F5483" w:rsidRPr="00045A8F" w:rsidRDefault="003F5483" w:rsidP="003F5483">
            <w:pPr>
              <w:spacing w:after="0" w:line="240" w:lineRule="auto"/>
              <w:rPr>
                <w:rFonts w:ascii="Calibri Light" w:hAnsi="Calibri Light" w:cs="Calibri Light"/>
                <w:color w:val="000000"/>
                <w:sz w:val="20"/>
                <w:szCs w:val="20"/>
              </w:rPr>
            </w:pPr>
            <w:r>
              <w:rPr>
                <w:rFonts w:ascii="Calibri Light" w:hAnsi="Calibri Light" w:cs="Calibri Light"/>
                <w:color w:val="000000"/>
                <w:sz w:val="20"/>
                <w:szCs w:val="20"/>
              </w:rPr>
              <w:t>MOQUEGUA</w:t>
            </w:r>
          </w:p>
        </w:tc>
        <w:tc>
          <w:tcPr>
            <w:tcW w:w="1701" w:type="dxa"/>
            <w:tcBorders>
              <w:top w:val="nil"/>
              <w:left w:val="nil"/>
              <w:bottom w:val="single" w:sz="8" w:space="0" w:color="999999"/>
              <w:right w:val="single" w:sz="8" w:space="0" w:color="999999"/>
            </w:tcBorders>
            <w:noWrap/>
            <w:vAlign w:val="center"/>
          </w:tcPr>
          <w:p w14:paraId="2073878D" w14:textId="35B7EA5F" w:rsidR="003F5483" w:rsidRPr="00045A8F" w:rsidRDefault="003F5483" w:rsidP="003F5483">
            <w:pPr>
              <w:spacing w:after="0" w:line="240" w:lineRule="auto"/>
              <w:jc w:val="right"/>
              <w:rPr>
                <w:rFonts w:ascii="Calibri Light" w:hAnsi="Calibri Light" w:cs="Calibri Light"/>
                <w:color w:val="000000"/>
                <w:sz w:val="20"/>
                <w:szCs w:val="20"/>
              </w:rPr>
            </w:pPr>
            <w:r>
              <w:rPr>
                <w:rFonts w:ascii="Calibri Light" w:hAnsi="Calibri Light" w:cs="Calibri Light"/>
                <w:color w:val="000000"/>
                <w:sz w:val="20"/>
                <w:szCs w:val="20"/>
              </w:rPr>
              <w:t>3</w:t>
            </w:r>
          </w:p>
        </w:tc>
        <w:tc>
          <w:tcPr>
            <w:tcW w:w="1134" w:type="dxa"/>
            <w:tcBorders>
              <w:top w:val="nil"/>
              <w:left w:val="nil"/>
              <w:bottom w:val="single" w:sz="8" w:space="0" w:color="999999"/>
              <w:right w:val="single" w:sz="8" w:space="0" w:color="999999"/>
            </w:tcBorders>
            <w:noWrap/>
            <w:vAlign w:val="center"/>
          </w:tcPr>
          <w:p w14:paraId="0B23F881" w14:textId="01E882B2" w:rsidR="003F5483" w:rsidRPr="00045A8F" w:rsidRDefault="003F5483" w:rsidP="003F5483">
            <w:pPr>
              <w:spacing w:after="0" w:line="240" w:lineRule="auto"/>
              <w:jc w:val="right"/>
              <w:rPr>
                <w:rFonts w:ascii="Calibri Light" w:hAnsi="Calibri Light" w:cs="Calibri Light"/>
                <w:color w:val="000000"/>
                <w:sz w:val="20"/>
                <w:szCs w:val="20"/>
              </w:rPr>
            </w:pPr>
            <w:r>
              <w:rPr>
                <w:rFonts w:ascii="Calibri Light" w:hAnsi="Calibri Light" w:cs="Calibri Light"/>
                <w:color w:val="000000"/>
                <w:sz w:val="20"/>
                <w:szCs w:val="20"/>
              </w:rPr>
              <w:t>1.7%</w:t>
            </w:r>
          </w:p>
        </w:tc>
      </w:tr>
      <w:tr w:rsidR="003F5483" w:rsidRPr="00F23C14" w14:paraId="77D8D708" w14:textId="77777777" w:rsidTr="007623B1">
        <w:trPr>
          <w:trHeight w:val="255"/>
          <w:jc w:val="center"/>
        </w:trPr>
        <w:tc>
          <w:tcPr>
            <w:tcW w:w="2400" w:type="dxa"/>
            <w:tcBorders>
              <w:top w:val="nil"/>
              <w:left w:val="single" w:sz="8" w:space="0" w:color="999999"/>
              <w:bottom w:val="single" w:sz="8" w:space="0" w:color="999999"/>
              <w:right w:val="single" w:sz="8" w:space="0" w:color="999999"/>
            </w:tcBorders>
            <w:noWrap/>
            <w:vAlign w:val="center"/>
            <w:hideMark/>
          </w:tcPr>
          <w:p w14:paraId="6E3BD1F4" w14:textId="735F48D3" w:rsidR="003F5483" w:rsidRPr="00045A8F" w:rsidRDefault="003F5483" w:rsidP="003F5483">
            <w:pPr>
              <w:spacing w:after="0" w:line="240" w:lineRule="auto"/>
              <w:rPr>
                <w:rFonts w:ascii="Calibri Light" w:eastAsia="Times New Roman" w:hAnsi="Calibri Light" w:cs="Calibri Light"/>
                <w:b/>
                <w:bCs/>
                <w:color w:val="000000"/>
                <w:sz w:val="20"/>
                <w:szCs w:val="20"/>
                <w:lang w:eastAsia="es-PE"/>
              </w:rPr>
            </w:pPr>
            <w:r>
              <w:rPr>
                <w:rFonts w:ascii="Calibri Light" w:hAnsi="Calibri Light" w:cs="Calibri Light"/>
                <w:color w:val="000000"/>
                <w:sz w:val="20"/>
                <w:szCs w:val="20"/>
              </w:rPr>
              <w:t>PASCO</w:t>
            </w:r>
          </w:p>
        </w:tc>
        <w:tc>
          <w:tcPr>
            <w:tcW w:w="1701" w:type="dxa"/>
            <w:tcBorders>
              <w:top w:val="nil"/>
              <w:left w:val="nil"/>
              <w:bottom w:val="single" w:sz="8" w:space="0" w:color="999999"/>
              <w:right w:val="single" w:sz="8" w:space="0" w:color="999999"/>
            </w:tcBorders>
            <w:noWrap/>
            <w:vAlign w:val="center"/>
            <w:hideMark/>
          </w:tcPr>
          <w:p w14:paraId="07F266D8" w14:textId="3B5F2451" w:rsidR="003F5483" w:rsidRPr="00045A8F" w:rsidRDefault="003F5483" w:rsidP="003F5483">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3</w:t>
            </w:r>
          </w:p>
        </w:tc>
        <w:tc>
          <w:tcPr>
            <w:tcW w:w="1134" w:type="dxa"/>
            <w:tcBorders>
              <w:top w:val="nil"/>
              <w:left w:val="nil"/>
              <w:bottom w:val="single" w:sz="8" w:space="0" w:color="999999"/>
              <w:right w:val="single" w:sz="8" w:space="0" w:color="999999"/>
            </w:tcBorders>
            <w:noWrap/>
            <w:vAlign w:val="center"/>
            <w:hideMark/>
          </w:tcPr>
          <w:p w14:paraId="796020D7" w14:textId="5CAA75C9" w:rsidR="003F5483" w:rsidRPr="00045A8F" w:rsidRDefault="003F5483" w:rsidP="003F5483">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1.7%</w:t>
            </w:r>
          </w:p>
        </w:tc>
      </w:tr>
      <w:tr w:rsidR="003F5483" w:rsidRPr="00F23C14" w14:paraId="62292320" w14:textId="77777777" w:rsidTr="007623B1">
        <w:trPr>
          <w:trHeight w:val="255"/>
          <w:jc w:val="center"/>
        </w:trPr>
        <w:tc>
          <w:tcPr>
            <w:tcW w:w="2400" w:type="dxa"/>
            <w:tcBorders>
              <w:top w:val="nil"/>
              <w:left w:val="single" w:sz="8" w:space="0" w:color="999999"/>
              <w:bottom w:val="single" w:sz="8" w:space="0" w:color="999999"/>
              <w:right w:val="single" w:sz="8" w:space="0" w:color="999999"/>
            </w:tcBorders>
            <w:noWrap/>
            <w:vAlign w:val="center"/>
          </w:tcPr>
          <w:p w14:paraId="0330FB1F" w14:textId="3F32A5B5" w:rsidR="003F5483" w:rsidRPr="00045A8F" w:rsidRDefault="003F5483" w:rsidP="003F5483">
            <w:pPr>
              <w:spacing w:after="0" w:line="240" w:lineRule="auto"/>
              <w:rPr>
                <w:rFonts w:ascii="Calibri Light" w:hAnsi="Calibri Light" w:cs="Calibri Light"/>
                <w:color w:val="000000"/>
                <w:sz w:val="20"/>
                <w:szCs w:val="20"/>
              </w:rPr>
            </w:pPr>
            <w:r>
              <w:rPr>
                <w:rFonts w:ascii="Calibri Light" w:hAnsi="Calibri Light" w:cs="Calibri Light"/>
                <w:color w:val="000000"/>
                <w:sz w:val="20"/>
                <w:szCs w:val="20"/>
              </w:rPr>
              <w:t>PIURA</w:t>
            </w:r>
          </w:p>
        </w:tc>
        <w:tc>
          <w:tcPr>
            <w:tcW w:w="1701" w:type="dxa"/>
            <w:tcBorders>
              <w:top w:val="nil"/>
              <w:left w:val="nil"/>
              <w:bottom w:val="single" w:sz="8" w:space="0" w:color="999999"/>
              <w:right w:val="single" w:sz="8" w:space="0" w:color="999999"/>
            </w:tcBorders>
            <w:noWrap/>
            <w:vAlign w:val="center"/>
          </w:tcPr>
          <w:p w14:paraId="091E94DB" w14:textId="049B41C0" w:rsidR="003F5483" w:rsidRPr="00045A8F" w:rsidRDefault="003F5483" w:rsidP="003F5483">
            <w:pPr>
              <w:spacing w:after="0" w:line="240" w:lineRule="auto"/>
              <w:jc w:val="right"/>
              <w:rPr>
                <w:rFonts w:ascii="Calibri Light" w:hAnsi="Calibri Light" w:cs="Calibri Light"/>
                <w:color w:val="000000"/>
                <w:sz w:val="20"/>
                <w:szCs w:val="20"/>
              </w:rPr>
            </w:pPr>
            <w:r>
              <w:rPr>
                <w:rFonts w:ascii="Calibri Light" w:hAnsi="Calibri Light" w:cs="Calibri Light"/>
                <w:color w:val="000000"/>
                <w:sz w:val="20"/>
                <w:szCs w:val="20"/>
              </w:rPr>
              <w:t>6</w:t>
            </w:r>
          </w:p>
        </w:tc>
        <w:tc>
          <w:tcPr>
            <w:tcW w:w="1134" w:type="dxa"/>
            <w:tcBorders>
              <w:top w:val="nil"/>
              <w:left w:val="nil"/>
              <w:bottom w:val="single" w:sz="8" w:space="0" w:color="999999"/>
              <w:right w:val="single" w:sz="8" w:space="0" w:color="999999"/>
            </w:tcBorders>
            <w:noWrap/>
            <w:vAlign w:val="center"/>
          </w:tcPr>
          <w:p w14:paraId="754138B3" w14:textId="5B2AF5D2" w:rsidR="003F5483" w:rsidRPr="00045A8F" w:rsidRDefault="003F5483" w:rsidP="003F5483">
            <w:pPr>
              <w:spacing w:after="0" w:line="240" w:lineRule="auto"/>
              <w:jc w:val="right"/>
              <w:rPr>
                <w:rFonts w:ascii="Calibri Light" w:hAnsi="Calibri Light" w:cs="Calibri Light"/>
                <w:color w:val="000000"/>
                <w:sz w:val="20"/>
                <w:szCs w:val="20"/>
              </w:rPr>
            </w:pPr>
            <w:r>
              <w:rPr>
                <w:rFonts w:ascii="Calibri Light" w:hAnsi="Calibri Light" w:cs="Calibri Light"/>
                <w:color w:val="000000"/>
                <w:sz w:val="20"/>
                <w:szCs w:val="20"/>
              </w:rPr>
              <w:t>3.3%</w:t>
            </w:r>
          </w:p>
        </w:tc>
      </w:tr>
      <w:tr w:rsidR="003F5483" w:rsidRPr="00F23C14" w14:paraId="54F56D37" w14:textId="77777777" w:rsidTr="007623B1">
        <w:trPr>
          <w:trHeight w:val="255"/>
          <w:jc w:val="center"/>
        </w:trPr>
        <w:tc>
          <w:tcPr>
            <w:tcW w:w="2400" w:type="dxa"/>
            <w:tcBorders>
              <w:top w:val="nil"/>
              <w:left w:val="single" w:sz="8" w:space="0" w:color="999999"/>
              <w:bottom w:val="single" w:sz="8" w:space="0" w:color="999999"/>
              <w:right w:val="single" w:sz="8" w:space="0" w:color="999999"/>
            </w:tcBorders>
            <w:noWrap/>
            <w:vAlign w:val="center"/>
            <w:hideMark/>
          </w:tcPr>
          <w:p w14:paraId="54BE42B8" w14:textId="27CFE9AF" w:rsidR="003F5483" w:rsidRPr="00045A8F" w:rsidRDefault="003F5483" w:rsidP="003F5483">
            <w:pPr>
              <w:spacing w:after="0" w:line="240" w:lineRule="auto"/>
              <w:rPr>
                <w:rFonts w:ascii="Calibri Light" w:eastAsia="Times New Roman" w:hAnsi="Calibri Light" w:cs="Calibri Light"/>
                <w:b/>
                <w:bCs/>
                <w:color w:val="000000"/>
                <w:sz w:val="20"/>
                <w:szCs w:val="20"/>
                <w:lang w:eastAsia="es-PE"/>
              </w:rPr>
            </w:pPr>
            <w:r>
              <w:rPr>
                <w:rFonts w:ascii="Calibri Light" w:hAnsi="Calibri Light" w:cs="Calibri Light"/>
                <w:color w:val="000000"/>
                <w:sz w:val="20"/>
                <w:szCs w:val="20"/>
              </w:rPr>
              <w:t>PUNO</w:t>
            </w:r>
          </w:p>
        </w:tc>
        <w:tc>
          <w:tcPr>
            <w:tcW w:w="1701" w:type="dxa"/>
            <w:tcBorders>
              <w:top w:val="nil"/>
              <w:left w:val="nil"/>
              <w:bottom w:val="single" w:sz="8" w:space="0" w:color="999999"/>
              <w:right w:val="single" w:sz="8" w:space="0" w:color="999999"/>
            </w:tcBorders>
            <w:noWrap/>
            <w:vAlign w:val="center"/>
            <w:hideMark/>
          </w:tcPr>
          <w:p w14:paraId="22126D94" w14:textId="5B1086F3" w:rsidR="003F5483" w:rsidRPr="00045A8F" w:rsidRDefault="003F5483" w:rsidP="003F5483">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6</w:t>
            </w:r>
          </w:p>
        </w:tc>
        <w:tc>
          <w:tcPr>
            <w:tcW w:w="1134" w:type="dxa"/>
            <w:tcBorders>
              <w:top w:val="nil"/>
              <w:left w:val="nil"/>
              <w:bottom w:val="single" w:sz="8" w:space="0" w:color="999999"/>
              <w:right w:val="single" w:sz="8" w:space="0" w:color="999999"/>
            </w:tcBorders>
            <w:noWrap/>
            <w:vAlign w:val="center"/>
            <w:hideMark/>
          </w:tcPr>
          <w:p w14:paraId="38028D59" w14:textId="7A43AB91" w:rsidR="003F5483" w:rsidRPr="00045A8F" w:rsidRDefault="003F5483" w:rsidP="003F5483">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3.3%</w:t>
            </w:r>
          </w:p>
        </w:tc>
      </w:tr>
      <w:tr w:rsidR="003F5483" w:rsidRPr="00F23C14" w14:paraId="7B6D4D8B" w14:textId="77777777" w:rsidTr="007623B1">
        <w:trPr>
          <w:trHeight w:val="255"/>
          <w:jc w:val="center"/>
        </w:trPr>
        <w:tc>
          <w:tcPr>
            <w:tcW w:w="2400" w:type="dxa"/>
            <w:tcBorders>
              <w:top w:val="nil"/>
              <w:left w:val="single" w:sz="8" w:space="0" w:color="999999"/>
              <w:bottom w:val="single" w:sz="8" w:space="0" w:color="999999"/>
              <w:right w:val="single" w:sz="8" w:space="0" w:color="999999"/>
            </w:tcBorders>
            <w:noWrap/>
            <w:vAlign w:val="center"/>
            <w:hideMark/>
          </w:tcPr>
          <w:p w14:paraId="666BC7AC" w14:textId="2510BDC9" w:rsidR="003F5483" w:rsidRPr="00045A8F" w:rsidRDefault="003F5483" w:rsidP="003F5483">
            <w:pPr>
              <w:spacing w:after="0" w:line="240" w:lineRule="auto"/>
              <w:rPr>
                <w:rFonts w:ascii="Calibri Light" w:eastAsia="Times New Roman" w:hAnsi="Calibri Light" w:cs="Calibri Light"/>
                <w:b/>
                <w:bCs/>
                <w:color w:val="000000"/>
                <w:sz w:val="20"/>
                <w:szCs w:val="20"/>
                <w:lang w:eastAsia="es-PE"/>
              </w:rPr>
            </w:pPr>
            <w:r>
              <w:rPr>
                <w:rFonts w:ascii="Calibri Light" w:hAnsi="Calibri Light" w:cs="Calibri Light"/>
                <w:color w:val="000000"/>
                <w:sz w:val="20"/>
                <w:szCs w:val="20"/>
              </w:rPr>
              <w:t>SAN MARTIN</w:t>
            </w:r>
          </w:p>
        </w:tc>
        <w:tc>
          <w:tcPr>
            <w:tcW w:w="1701" w:type="dxa"/>
            <w:tcBorders>
              <w:top w:val="nil"/>
              <w:left w:val="nil"/>
              <w:bottom w:val="single" w:sz="8" w:space="0" w:color="999999"/>
              <w:right w:val="single" w:sz="8" w:space="0" w:color="999999"/>
            </w:tcBorders>
            <w:noWrap/>
            <w:vAlign w:val="center"/>
            <w:hideMark/>
          </w:tcPr>
          <w:p w14:paraId="4FD7F284" w14:textId="4E7BDDD1" w:rsidR="003F5483" w:rsidRPr="00045A8F" w:rsidRDefault="003F5483" w:rsidP="003F5483">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6</w:t>
            </w:r>
          </w:p>
        </w:tc>
        <w:tc>
          <w:tcPr>
            <w:tcW w:w="1134" w:type="dxa"/>
            <w:tcBorders>
              <w:top w:val="nil"/>
              <w:left w:val="nil"/>
              <w:bottom w:val="single" w:sz="8" w:space="0" w:color="999999"/>
              <w:right w:val="single" w:sz="8" w:space="0" w:color="999999"/>
            </w:tcBorders>
            <w:noWrap/>
            <w:vAlign w:val="center"/>
            <w:hideMark/>
          </w:tcPr>
          <w:p w14:paraId="2A7F9469" w14:textId="7C2F7E50" w:rsidR="003F5483" w:rsidRPr="00045A8F" w:rsidRDefault="003F5483" w:rsidP="003F5483">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3.3%</w:t>
            </w:r>
          </w:p>
        </w:tc>
      </w:tr>
      <w:tr w:rsidR="003F5483" w:rsidRPr="00F23C14" w14:paraId="6C379A8E" w14:textId="77777777" w:rsidTr="007623B1">
        <w:trPr>
          <w:trHeight w:val="255"/>
          <w:jc w:val="center"/>
        </w:trPr>
        <w:tc>
          <w:tcPr>
            <w:tcW w:w="2400" w:type="dxa"/>
            <w:tcBorders>
              <w:top w:val="nil"/>
              <w:left w:val="single" w:sz="8" w:space="0" w:color="999999"/>
              <w:bottom w:val="single" w:sz="8" w:space="0" w:color="999999"/>
              <w:right w:val="single" w:sz="8" w:space="0" w:color="999999"/>
            </w:tcBorders>
            <w:noWrap/>
            <w:vAlign w:val="center"/>
          </w:tcPr>
          <w:p w14:paraId="71975B5D" w14:textId="3B0ED02A" w:rsidR="003F5483" w:rsidRPr="00045A8F" w:rsidRDefault="003F5483" w:rsidP="003F5483">
            <w:pPr>
              <w:spacing w:after="0" w:line="240" w:lineRule="auto"/>
              <w:rPr>
                <w:rFonts w:ascii="Calibri Light" w:eastAsia="Times New Roman" w:hAnsi="Calibri Light" w:cs="Calibri Light"/>
                <w:b/>
                <w:bCs/>
                <w:color w:val="000000"/>
                <w:sz w:val="20"/>
                <w:szCs w:val="20"/>
                <w:lang w:eastAsia="es-PE"/>
              </w:rPr>
            </w:pPr>
            <w:r>
              <w:rPr>
                <w:rFonts w:ascii="Calibri Light" w:hAnsi="Calibri Light" w:cs="Calibri Light"/>
                <w:color w:val="000000"/>
                <w:sz w:val="20"/>
                <w:szCs w:val="20"/>
              </w:rPr>
              <w:t>UCAYALI</w:t>
            </w:r>
          </w:p>
        </w:tc>
        <w:tc>
          <w:tcPr>
            <w:tcW w:w="1701" w:type="dxa"/>
            <w:tcBorders>
              <w:top w:val="nil"/>
              <w:left w:val="nil"/>
              <w:bottom w:val="single" w:sz="8" w:space="0" w:color="999999"/>
              <w:right w:val="single" w:sz="8" w:space="0" w:color="999999"/>
            </w:tcBorders>
            <w:noWrap/>
            <w:vAlign w:val="center"/>
          </w:tcPr>
          <w:p w14:paraId="5698FD6A" w14:textId="48779D73" w:rsidR="003F5483" w:rsidRPr="00045A8F" w:rsidRDefault="003F5483" w:rsidP="003F5483">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27</w:t>
            </w:r>
          </w:p>
        </w:tc>
        <w:tc>
          <w:tcPr>
            <w:tcW w:w="1134" w:type="dxa"/>
            <w:tcBorders>
              <w:top w:val="nil"/>
              <w:left w:val="nil"/>
              <w:bottom w:val="single" w:sz="8" w:space="0" w:color="999999"/>
              <w:right w:val="single" w:sz="8" w:space="0" w:color="999999"/>
            </w:tcBorders>
            <w:noWrap/>
            <w:vAlign w:val="center"/>
          </w:tcPr>
          <w:p w14:paraId="463EA473" w14:textId="44B87CEC" w:rsidR="003F5483" w:rsidRPr="00045A8F" w:rsidRDefault="003F5483" w:rsidP="003F5483">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15.0%</w:t>
            </w:r>
          </w:p>
        </w:tc>
      </w:tr>
      <w:tr w:rsidR="003F5483" w:rsidRPr="00F23C14" w14:paraId="1172810C" w14:textId="77777777" w:rsidTr="007623B1">
        <w:trPr>
          <w:trHeight w:val="283"/>
          <w:jc w:val="center"/>
        </w:trPr>
        <w:tc>
          <w:tcPr>
            <w:tcW w:w="2400" w:type="dxa"/>
            <w:tcBorders>
              <w:top w:val="nil"/>
              <w:left w:val="single" w:sz="8" w:space="0" w:color="999999"/>
              <w:bottom w:val="single" w:sz="8" w:space="0" w:color="999999"/>
              <w:right w:val="single" w:sz="8" w:space="0" w:color="999999"/>
            </w:tcBorders>
            <w:shd w:val="clear" w:color="000000" w:fill="D0CECE"/>
            <w:noWrap/>
            <w:vAlign w:val="center"/>
            <w:hideMark/>
          </w:tcPr>
          <w:p w14:paraId="163E4DCF" w14:textId="517B0176" w:rsidR="003F5483" w:rsidRPr="007623B1" w:rsidRDefault="003F5483" w:rsidP="003F5483">
            <w:pPr>
              <w:spacing w:after="0" w:line="240" w:lineRule="auto"/>
              <w:rPr>
                <w:rFonts w:ascii="Calibri Light" w:eastAsia="Times New Roman" w:hAnsi="Calibri Light" w:cs="Calibri Light"/>
                <w:b/>
                <w:bCs/>
                <w:color w:val="000000"/>
                <w:sz w:val="20"/>
                <w:szCs w:val="20"/>
                <w:lang w:eastAsia="es-PE"/>
              </w:rPr>
            </w:pPr>
            <w:r>
              <w:rPr>
                <w:rFonts w:ascii="Calibri Light" w:hAnsi="Calibri Light" w:cs="Calibri Light"/>
                <w:b/>
                <w:bCs/>
                <w:color w:val="000000"/>
                <w:sz w:val="20"/>
                <w:szCs w:val="20"/>
              </w:rPr>
              <w:t>Total</w:t>
            </w:r>
          </w:p>
        </w:tc>
        <w:tc>
          <w:tcPr>
            <w:tcW w:w="1701" w:type="dxa"/>
            <w:tcBorders>
              <w:top w:val="nil"/>
              <w:left w:val="nil"/>
              <w:bottom w:val="single" w:sz="8" w:space="0" w:color="999999"/>
              <w:right w:val="single" w:sz="8" w:space="0" w:color="999999"/>
            </w:tcBorders>
            <w:shd w:val="clear" w:color="000000" w:fill="D0CECE"/>
            <w:noWrap/>
            <w:vAlign w:val="center"/>
            <w:hideMark/>
          </w:tcPr>
          <w:p w14:paraId="6F3BB02D" w14:textId="04E5AC42" w:rsidR="003F5483" w:rsidRPr="007623B1" w:rsidRDefault="003F5483" w:rsidP="003F5483">
            <w:pPr>
              <w:spacing w:after="0" w:line="240" w:lineRule="auto"/>
              <w:jc w:val="right"/>
              <w:rPr>
                <w:rFonts w:ascii="Calibri Light" w:eastAsia="Times New Roman" w:hAnsi="Calibri Light" w:cs="Calibri Light"/>
                <w:b/>
                <w:bCs/>
                <w:color w:val="000000"/>
                <w:sz w:val="20"/>
                <w:szCs w:val="20"/>
                <w:lang w:eastAsia="es-PE"/>
              </w:rPr>
            </w:pPr>
            <w:r>
              <w:rPr>
                <w:rFonts w:ascii="Calibri Light" w:hAnsi="Calibri Light" w:cs="Calibri Light"/>
                <w:b/>
                <w:bCs/>
                <w:color w:val="000000"/>
                <w:sz w:val="20"/>
                <w:szCs w:val="20"/>
              </w:rPr>
              <w:t>180</w:t>
            </w:r>
          </w:p>
        </w:tc>
        <w:tc>
          <w:tcPr>
            <w:tcW w:w="1134" w:type="dxa"/>
            <w:tcBorders>
              <w:top w:val="nil"/>
              <w:left w:val="nil"/>
              <w:bottom w:val="single" w:sz="8" w:space="0" w:color="999999"/>
              <w:right w:val="single" w:sz="8" w:space="0" w:color="999999"/>
            </w:tcBorders>
            <w:shd w:val="clear" w:color="000000" w:fill="D0CECE"/>
            <w:noWrap/>
            <w:vAlign w:val="center"/>
            <w:hideMark/>
          </w:tcPr>
          <w:p w14:paraId="5FE28E1B" w14:textId="09F31078" w:rsidR="003F5483" w:rsidRPr="007623B1" w:rsidRDefault="003F5483" w:rsidP="003F5483">
            <w:pPr>
              <w:spacing w:after="0" w:line="240" w:lineRule="auto"/>
              <w:jc w:val="right"/>
              <w:rPr>
                <w:rFonts w:ascii="Calibri Light" w:eastAsia="Times New Roman" w:hAnsi="Calibri Light" w:cs="Calibri Light"/>
                <w:b/>
                <w:bCs/>
                <w:color w:val="000000"/>
                <w:sz w:val="20"/>
                <w:szCs w:val="20"/>
                <w:lang w:eastAsia="es-PE"/>
              </w:rPr>
            </w:pPr>
            <w:r>
              <w:rPr>
                <w:rFonts w:ascii="Calibri Light" w:hAnsi="Calibri Light" w:cs="Calibri Light"/>
                <w:b/>
                <w:bCs/>
                <w:color w:val="000000"/>
                <w:sz w:val="20"/>
                <w:szCs w:val="20"/>
              </w:rPr>
              <w:t>100.0%</w:t>
            </w:r>
          </w:p>
        </w:tc>
      </w:tr>
    </w:tbl>
    <w:p w14:paraId="69D6165E" w14:textId="1A4695A9" w:rsidR="006A325F" w:rsidRPr="005433F2" w:rsidRDefault="0044328E" w:rsidP="003C3CD9">
      <w:pPr>
        <w:pStyle w:val="Default"/>
        <w:tabs>
          <w:tab w:val="left" w:pos="2410"/>
          <w:tab w:val="left" w:pos="6237"/>
        </w:tabs>
        <w:ind w:left="1899" w:right="1928"/>
        <w:jc w:val="both"/>
        <w:rPr>
          <w:rFonts w:asciiTheme="majorHAnsi" w:hAnsiTheme="majorHAnsi" w:cstheme="majorHAnsi"/>
          <w:sz w:val="16"/>
          <w:szCs w:val="16"/>
        </w:rPr>
      </w:pPr>
      <w:r w:rsidRPr="00F23C14">
        <w:rPr>
          <w:rFonts w:asciiTheme="majorHAnsi" w:hAnsiTheme="majorHAnsi" w:cstheme="majorHAnsi"/>
          <w:sz w:val="16"/>
          <w:szCs w:val="16"/>
        </w:rPr>
        <w:t xml:space="preserve">Fuente: </w:t>
      </w:r>
      <w:r w:rsidR="007623B1" w:rsidRPr="0029121C">
        <w:rPr>
          <w:rFonts w:asciiTheme="majorHAnsi" w:hAnsiTheme="majorHAnsi" w:cstheme="majorHAnsi"/>
          <w:sz w:val="16"/>
          <w:szCs w:val="16"/>
        </w:rPr>
        <w:t xml:space="preserve">Informe N° </w:t>
      </w:r>
      <w:r w:rsidR="003F5483">
        <w:rPr>
          <w:rFonts w:asciiTheme="majorHAnsi" w:hAnsiTheme="majorHAnsi" w:cstheme="majorHAnsi"/>
          <w:sz w:val="16"/>
          <w:szCs w:val="16"/>
        </w:rPr>
        <w:t>00756</w:t>
      </w:r>
      <w:r w:rsidR="007623B1">
        <w:rPr>
          <w:rFonts w:asciiTheme="majorHAnsi" w:hAnsiTheme="majorHAnsi" w:cstheme="majorHAnsi"/>
          <w:sz w:val="16"/>
          <w:szCs w:val="16"/>
        </w:rPr>
        <w:t>-2025</w:t>
      </w:r>
      <w:r w:rsidR="007623B1" w:rsidRPr="0029121C">
        <w:rPr>
          <w:rFonts w:asciiTheme="majorHAnsi" w:hAnsiTheme="majorHAnsi" w:cstheme="majorHAnsi"/>
          <w:sz w:val="16"/>
          <w:szCs w:val="16"/>
        </w:rPr>
        <w:t xml:space="preserve">-MINEDU-VMGI-DIGEIE-DIPLAN y Padrón de IIEE al </w:t>
      </w:r>
      <w:r w:rsidR="003F5483">
        <w:rPr>
          <w:rFonts w:asciiTheme="majorHAnsi" w:hAnsiTheme="majorHAnsi" w:cstheme="majorHAnsi"/>
          <w:sz w:val="16"/>
          <w:szCs w:val="16"/>
        </w:rPr>
        <w:t>3</w:t>
      </w:r>
      <w:r w:rsidR="007623B1" w:rsidRPr="0029121C">
        <w:rPr>
          <w:rFonts w:asciiTheme="majorHAnsi" w:hAnsiTheme="majorHAnsi" w:cstheme="majorHAnsi"/>
          <w:sz w:val="16"/>
          <w:szCs w:val="16"/>
        </w:rPr>
        <w:t xml:space="preserve"> de </w:t>
      </w:r>
      <w:r w:rsidR="003F5483">
        <w:rPr>
          <w:rFonts w:asciiTheme="majorHAnsi" w:hAnsiTheme="majorHAnsi" w:cstheme="majorHAnsi"/>
          <w:sz w:val="16"/>
          <w:szCs w:val="16"/>
        </w:rPr>
        <w:t>diciembre</w:t>
      </w:r>
      <w:r w:rsidR="007623B1">
        <w:rPr>
          <w:rFonts w:asciiTheme="majorHAnsi" w:hAnsiTheme="majorHAnsi" w:cstheme="majorHAnsi"/>
          <w:sz w:val="16"/>
          <w:szCs w:val="16"/>
        </w:rPr>
        <w:t xml:space="preserve"> </w:t>
      </w:r>
      <w:r w:rsidR="007623B1" w:rsidRPr="0029121C">
        <w:rPr>
          <w:rFonts w:asciiTheme="majorHAnsi" w:hAnsiTheme="majorHAnsi" w:cstheme="majorHAnsi"/>
          <w:sz w:val="16"/>
          <w:szCs w:val="16"/>
        </w:rPr>
        <w:t>de 202</w:t>
      </w:r>
      <w:r w:rsidR="007623B1">
        <w:rPr>
          <w:rFonts w:asciiTheme="majorHAnsi" w:hAnsiTheme="majorHAnsi" w:cstheme="majorHAnsi"/>
          <w:sz w:val="16"/>
          <w:szCs w:val="16"/>
        </w:rPr>
        <w:t>5</w:t>
      </w:r>
      <w:r w:rsidR="00045A8F" w:rsidRPr="00F23C14">
        <w:rPr>
          <w:rFonts w:asciiTheme="majorHAnsi" w:hAnsiTheme="majorHAnsi" w:cstheme="majorHAnsi"/>
          <w:sz w:val="16"/>
          <w:szCs w:val="16"/>
        </w:rPr>
        <w:t>. Elaboración: DIPLAN-DIGEIE.</w:t>
      </w:r>
    </w:p>
    <w:p w14:paraId="3D4BE484" w14:textId="77777777" w:rsidR="0034480A" w:rsidRPr="005433F2" w:rsidRDefault="0034480A" w:rsidP="003A2F69">
      <w:pPr>
        <w:pStyle w:val="Prrafodelista"/>
        <w:spacing w:line="240" w:lineRule="auto"/>
        <w:ind w:left="2410"/>
        <w:jc w:val="both"/>
        <w:rPr>
          <w:rFonts w:asciiTheme="majorHAnsi" w:hAnsiTheme="majorHAnsi" w:cstheme="majorHAnsi"/>
        </w:rPr>
      </w:pPr>
    </w:p>
    <w:p w14:paraId="4F8C1EBA" w14:textId="2CB82AF4" w:rsidR="003A5986" w:rsidRPr="00E066B3" w:rsidRDefault="0034480A">
      <w:pPr>
        <w:pStyle w:val="Prrafodelista"/>
        <w:numPr>
          <w:ilvl w:val="1"/>
          <w:numId w:val="2"/>
        </w:numPr>
        <w:spacing w:after="120" w:line="240" w:lineRule="auto"/>
        <w:ind w:left="851" w:hanging="142"/>
        <w:contextualSpacing w:val="0"/>
        <w:jc w:val="both"/>
        <w:rPr>
          <w:rFonts w:asciiTheme="majorHAnsi" w:hAnsiTheme="majorHAnsi" w:cstheme="majorHAnsi"/>
          <w:b/>
        </w:rPr>
      </w:pPr>
      <w:r w:rsidRPr="005433F2">
        <w:rPr>
          <w:rFonts w:asciiTheme="majorHAnsi" w:hAnsiTheme="majorHAnsi" w:cstheme="majorHAnsi"/>
          <w:b/>
        </w:rPr>
        <w:t>Matrícula (SIAGIE 202</w:t>
      </w:r>
      <w:r w:rsidR="003F5483">
        <w:rPr>
          <w:rFonts w:asciiTheme="majorHAnsi" w:hAnsiTheme="majorHAnsi" w:cstheme="majorHAnsi"/>
          <w:b/>
        </w:rPr>
        <w:t>5</w:t>
      </w:r>
      <w:r w:rsidR="00AF389D" w:rsidRPr="005433F2">
        <w:rPr>
          <w:rFonts w:asciiTheme="majorHAnsi" w:hAnsiTheme="majorHAnsi" w:cstheme="majorHAnsi"/>
          <w:b/>
        </w:rPr>
        <w:t>,</w:t>
      </w:r>
      <w:r w:rsidR="00B809F7" w:rsidRPr="005433F2">
        <w:rPr>
          <w:rFonts w:asciiTheme="majorHAnsi" w:hAnsiTheme="majorHAnsi" w:cstheme="majorHAnsi"/>
          <w:b/>
        </w:rPr>
        <w:t xml:space="preserve"> 202</w:t>
      </w:r>
      <w:r w:rsidR="003F5483">
        <w:rPr>
          <w:rFonts w:asciiTheme="majorHAnsi" w:hAnsiTheme="majorHAnsi" w:cstheme="majorHAnsi"/>
          <w:b/>
        </w:rPr>
        <w:t>4</w:t>
      </w:r>
      <w:r w:rsidR="00AF389D" w:rsidRPr="005433F2">
        <w:rPr>
          <w:rFonts w:asciiTheme="majorHAnsi" w:hAnsiTheme="majorHAnsi" w:cstheme="majorHAnsi"/>
          <w:b/>
        </w:rPr>
        <w:t xml:space="preserve"> y 20</w:t>
      </w:r>
      <w:r w:rsidR="000D2802">
        <w:rPr>
          <w:rFonts w:asciiTheme="majorHAnsi" w:hAnsiTheme="majorHAnsi" w:cstheme="majorHAnsi"/>
          <w:b/>
        </w:rPr>
        <w:t>2</w:t>
      </w:r>
      <w:r w:rsidR="003F5483">
        <w:rPr>
          <w:rFonts w:asciiTheme="majorHAnsi" w:hAnsiTheme="majorHAnsi" w:cstheme="majorHAnsi"/>
          <w:b/>
        </w:rPr>
        <w:t>3</w:t>
      </w:r>
      <w:r w:rsidRPr="005433F2">
        <w:rPr>
          <w:rFonts w:asciiTheme="majorHAnsi" w:hAnsiTheme="majorHAnsi" w:cstheme="majorHAnsi"/>
          <w:b/>
        </w:rPr>
        <w:t xml:space="preserve">): </w:t>
      </w:r>
      <w:r w:rsidRPr="005433F2">
        <w:rPr>
          <w:rFonts w:asciiTheme="majorHAnsi" w:hAnsiTheme="majorHAnsi" w:cstheme="majorHAnsi"/>
        </w:rPr>
        <w:t xml:space="preserve">Información que actualiza el número de </w:t>
      </w:r>
      <w:r w:rsidR="006E432B">
        <w:rPr>
          <w:rFonts w:asciiTheme="majorHAnsi" w:hAnsiTheme="majorHAnsi" w:cstheme="majorHAnsi"/>
        </w:rPr>
        <w:t>alumnos</w:t>
      </w:r>
      <w:r w:rsidRPr="005433F2">
        <w:rPr>
          <w:rFonts w:asciiTheme="majorHAnsi" w:hAnsiTheme="majorHAnsi" w:cstheme="majorHAnsi"/>
        </w:rPr>
        <w:t xml:space="preserve"> por </w:t>
      </w:r>
      <w:r w:rsidR="00295740">
        <w:rPr>
          <w:rFonts w:asciiTheme="majorHAnsi" w:hAnsiTheme="majorHAnsi" w:cstheme="majorHAnsi"/>
        </w:rPr>
        <w:t>LL.EE.</w:t>
      </w:r>
      <w:r w:rsidRPr="005433F2">
        <w:rPr>
          <w:rFonts w:asciiTheme="majorHAnsi" w:hAnsiTheme="majorHAnsi" w:cstheme="majorHAnsi"/>
        </w:rPr>
        <w:t>, nivel o modalidad y sexo.</w:t>
      </w:r>
    </w:p>
    <w:p w14:paraId="3750281C" w14:textId="02216E84" w:rsidR="0034480A" w:rsidRPr="005433F2" w:rsidRDefault="0034480A">
      <w:pPr>
        <w:pStyle w:val="Prrafodelista"/>
        <w:numPr>
          <w:ilvl w:val="0"/>
          <w:numId w:val="2"/>
        </w:numPr>
        <w:spacing w:before="240" w:after="120" w:line="240" w:lineRule="auto"/>
        <w:ind w:left="708" w:hanging="215"/>
        <w:contextualSpacing w:val="0"/>
        <w:jc w:val="both"/>
        <w:rPr>
          <w:rFonts w:asciiTheme="majorHAnsi" w:hAnsiTheme="majorHAnsi" w:cstheme="majorHAnsi"/>
          <w:b/>
          <w:bCs/>
        </w:rPr>
      </w:pPr>
      <w:r w:rsidRPr="005433F2">
        <w:rPr>
          <w:rFonts w:asciiTheme="majorHAnsi" w:hAnsiTheme="majorHAnsi" w:cstheme="majorHAnsi"/>
          <w:b/>
          <w:bCs/>
        </w:rPr>
        <w:t xml:space="preserve">Dirección de Saneamiento Físico Legal (DISAFIL) </w:t>
      </w:r>
      <w:r w:rsidR="00320C59">
        <w:rPr>
          <w:rFonts w:asciiTheme="majorHAnsi" w:hAnsiTheme="majorHAnsi" w:cstheme="majorHAnsi"/>
          <w:b/>
          <w:bCs/>
        </w:rPr>
        <w:t xml:space="preserve">- </w:t>
      </w:r>
      <w:r w:rsidRPr="005433F2">
        <w:rPr>
          <w:rFonts w:asciiTheme="majorHAnsi" w:hAnsiTheme="majorHAnsi" w:cstheme="majorHAnsi"/>
          <w:b/>
          <w:bCs/>
        </w:rPr>
        <w:t>MINEDU</w:t>
      </w:r>
    </w:p>
    <w:p w14:paraId="191F90F1" w14:textId="7B20C90C" w:rsidR="0034480A" w:rsidRPr="005433F2" w:rsidRDefault="0034480A">
      <w:pPr>
        <w:pStyle w:val="Prrafodelista"/>
        <w:numPr>
          <w:ilvl w:val="1"/>
          <w:numId w:val="2"/>
        </w:numPr>
        <w:spacing w:after="120" w:line="240" w:lineRule="auto"/>
        <w:ind w:left="851" w:hanging="142"/>
        <w:contextualSpacing w:val="0"/>
        <w:jc w:val="both"/>
        <w:rPr>
          <w:rFonts w:asciiTheme="majorHAnsi" w:hAnsiTheme="majorHAnsi" w:cstheme="majorHAnsi"/>
          <w:b/>
          <w:bCs/>
        </w:rPr>
      </w:pPr>
      <w:r w:rsidRPr="005433F2">
        <w:rPr>
          <w:rFonts w:asciiTheme="majorHAnsi" w:hAnsiTheme="majorHAnsi" w:cstheme="majorHAnsi"/>
          <w:b/>
          <w:bCs/>
        </w:rPr>
        <w:t xml:space="preserve">Base de datos del estado de Saneamiento Físico Legal: </w:t>
      </w:r>
      <w:r w:rsidRPr="005433F2">
        <w:rPr>
          <w:rFonts w:asciiTheme="majorHAnsi" w:hAnsiTheme="majorHAnsi" w:cstheme="majorHAnsi"/>
        </w:rPr>
        <w:t xml:space="preserve">Información que señala la titularidad de los predios en los que operan los </w:t>
      </w:r>
      <w:r w:rsidR="00295740">
        <w:rPr>
          <w:rFonts w:asciiTheme="majorHAnsi" w:hAnsiTheme="majorHAnsi" w:cstheme="majorHAnsi"/>
        </w:rPr>
        <w:t>LL.EE.</w:t>
      </w:r>
      <w:r w:rsidRPr="005433F2">
        <w:rPr>
          <w:rFonts w:asciiTheme="majorHAnsi" w:hAnsiTheme="majorHAnsi" w:cstheme="majorHAnsi"/>
        </w:rPr>
        <w:t xml:space="preserve">, para el presente reporte se tienen los siguientes casos: </w:t>
      </w:r>
    </w:p>
    <w:p w14:paraId="6B082E10" w14:textId="77777777" w:rsidR="0034480A" w:rsidRPr="005433F2" w:rsidRDefault="0034480A">
      <w:pPr>
        <w:pStyle w:val="Prrafodelista"/>
        <w:numPr>
          <w:ilvl w:val="0"/>
          <w:numId w:val="3"/>
        </w:numPr>
        <w:autoSpaceDE w:val="0"/>
        <w:autoSpaceDN w:val="0"/>
        <w:adjustRightInd w:val="0"/>
        <w:spacing w:after="30" w:line="240" w:lineRule="auto"/>
        <w:ind w:left="1276" w:hanging="284"/>
        <w:rPr>
          <w:rFonts w:asciiTheme="majorHAnsi" w:hAnsiTheme="majorHAnsi" w:cstheme="majorHAnsi"/>
        </w:rPr>
      </w:pPr>
      <w:r w:rsidRPr="005433F2">
        <w:rPr>
          <w:rFonts w:asciiTheme="majorHAnsi" w:hAnsiTheme="majorHAnsi" w:cstheme="majorHAnsi"/>
          <w:b/>
        </w:rPr>
        <w:t>Saneado:</w:t>
      </w:r>
      <w:r w:rsidRPr="005433F2">
        <w:rPr>
          <w:rFonts w:asciiTheme="majorHAnsi" w:hAnsiTheme="majorHAnsi" w:cstheme="majorHAnsi"/>
        </w:rPr>
        <w:t xml:space="preserve"> La titularidad figura inscrita a favor del Ministerio de Educación. </w:t>
      </w:r>
    </w:p>
    <w:p w14:paraId="33DC04B7" w14:textId="77777777" w:rsidR="0034480A" w:rsidRPr="005433F2" w:rsidRDefault="0034480A">
      <w:pPr>
        <w:pStyle w:val="Prrafodelista"/>
        <w:numPr>
          <w:ilvl w:val="0"/>
          <w:numId w:val="3"/>
        </w:numPr>
        <w:autoSpaceDE w:val="0"/>
        <w:autoSpaceDN w:val="0"/>
        <w:adjustRightInd w:val="0"/>
        <w:spacing w:after="30" w:line="240" w:lineRule="auto"/>
        <w:ind w:left="1276" w:hanging="284"/>
        <w:rPr>
          <w:rFonts w:asciiTheme="majorHAnsi" w:hAnsiTheme="majorHAnsi" w:cstheme="majorHAnsi"/>
        </w:rPr>
      </w:pPr>
      <w:r w:rsidRPr="005433F2">
        <w:rPr>
          <w:rFonts w:asciiTheme="majorHAnsi" w:hAnsiTheme="majorHAnsi" w:cstheme="majorHAnsi"/>
          <w:b/>
        </w:rPr>
        <w:t xml:space="preserve">No Saneado: </w:t>
      </w:r>
      <w:r w:rsidRPr="005433F2">
        <w:rPr>
          <w:rFonts w:asciiTheme="majorHAnsi" w:hAnsiTheme="majorHAnsi" w:cstheme="majorHAnsi"/>
        </w:rPr>
        <w:t xml:space="preserve">La titularidad no figura inscrita a favor del Ministerio de Educación. </w:t>
      </w:r>
    </w:p>
    <w:p w14:paraId="1AAD9F59" w14:textId="296BB7A0" w:rsidR="0034480A" w:rsidRPr="005433F2" w:rsidRDefault="009C060D">
      <w:pPr>
        <w:pStyle w:val="Prrafodelista"/>
        <w:numPr>
          <w:ilvl w:val="0"/>
          <w:numId w:val="3"/>
        </w:numPr>
        <w:autoSpaceDE w:val="0"/>
        <w:autoSpaceDN w:val="0"/>
        <w:adjustRightInd w:val="0"/>
        <w:spacing w:after="120" w:line="240" w:lineRule="auto"/>
        <w:ind w:left="1276" w:hanging="284"/>
        <w:contextualSpacing w:val="0"/>
        <w:rPr>
          <w:rFonts w:asciiTheme="majorHAnsi" w:hAnsiTheme="majorHAnsi" w:cstheme="majorHAnsi"/>
        </w:rPr>
      </w:pPr>
      <w:r w:rsidRPr="005433F2">
        <w:rPr>
          <w:rFonts w:asciiTheme="majorHAnsi" w:hAnsiTheme="majorHAnsi" w:cstheme="majorHAnsi"/>
          <w:b/>
        </w:rPr>
        <w:t>No registrado</w:t>
      </w:r>
      <w:r w:rsidR="0034480A" w:rsidRPr="005433F2">
        <w:rPr>
          <w:rFonts w:asciiTheme="majorHAnsi" w:hAnsiTheme="majorHAnsi" w:cstheme="majorHAnsi"/>
          <w:b/>
        </w:rPr>
        <w:t>:</w:t>
      </w:r>
      <w:r w:rsidR="0034480A" w:rsidRPr="005433F2">
        <w:rPr>
          <w:rFonts w:asciiTheme="majorHAnsi" w:hAnsiTheme="majorHAnsi" w:cstheme="majorHAnsi"/>
        </w:rPr>
        <w:t xml:space="preserve"> No se tiene información de la titularidad del predio. </w:t>
      </w:r>
    </w:p>
    <w:p w14:paraId="53085D54" w14:textId="33B8A03C" w:rsidR="009F2FF5" w:rsidRPr="006A325F" w:rsidRDefault="009F2FF5" w:rsidP="003A2F69">
      <w:pPr>
        <w:pStyle w:val="Descripcin"/>
        <w:keepNext/>
        <w:spacing w:before="240" w:after="120"/>
        <w:ind w:left="851" w:right="851"/>
        <w:jc w:val="center"/>
        <w:rPr>
          <w:rFonts w:asciiTheme="majorHAnsi" w:hAnsiTheme="majorHAnsi" w:cstheme="majorHAnsi"/>
          <w:color w:val="595959" w:themeColor="text1" w:themeTint="A6"/>
        </w:rPr>
      </w:pPr>
      <w:bookmarkStart w:id="45" w:name="_Toc218012360"/>
      <w:r w:rsidRPr="006A325F">
        <w:rPr>
          <w:rFonts w:asciiTheme="majorHAnsi" w:hAnsiTheme="majorHAnsi" w:cstheme="majorHAnsi"/>
          <w:b/>
          <w:i w:val="0"/>
          <w:color w:val="595959" w:themeColor="text1" w:themeTint="A6"/>
          <w:sz w:val="22"/>
        </w:rPr>
        <w:t xml:space="preserve">Tabla </w:t>
      </w:r>
      <w:r w:rsidRPr="006A325F">
        <w:rPr>
          <w:rFonts w:asciiTheme="majorHAnsi" w:hAnsiTheme="majorHAnsi" w:cstheme="majorHAnsi"/>
          <w:b/>
          <w:i w:val="0"/>
          <w:color w:val="595959" w:themeColor="text1" w:themeTint="A6"/>
          <w:sz w:val="22"/>
        </w:rPr>
        <w:fldChar w:fldCharType="begin"/>
      </w:r>
      <w:r w:rsidRPr="006A325F">
        <w:rPr>
          <w:rFonts w:asciiTheme="majorHAnsi" w:hAnsiTheme="majorHAnsi" w:cstheme="majorHAnsi"/>
          <w:b/>
          <w:i w:val="0"/>
          <w:color w:val="595959" w:themeColor="text1" w:themeTint="A6"/>
          <w:sz w:val="22"/>
        </w:rPr>
        <w:instrText xml:space="preserve"> SEQ Tabla \* ARABIC </w:instrText>
      </w:r>
      <w:r w:rsidRPr="006A325F">
        <w:rPr>
          <w:rFonts w:asciiTheme="majorHAnsi" w:hAnsiTheme="majorHAnsi" w:cstheme="majorHAnsi"/>
          <w:b/>
          <w:i w:val="0"/>
          <w:color w:val="595959" w:themeColor="text1" w:themeTint="A6"/>
          <w:sz w:val="22"/>
        </w:rPr>
        <w:fldChar w:fldCharType="separate"/>
      </w:r>
      <w:r w:rsidR="002543FE">
        <w:rPr>
          <w:rFonts w:asciiTheme="majorHAnsi" w:hAnsiTheme="majorHAnsi" w:cstheme="majorHAnsi"/>
          <w:b/>
          <w:i w:val="0"/>
          <w:noProof/>
          <w:color w:val="595959" w:themeColor="text1" w:themeTint="A6"/>
          <w:sz w:val="22"/>
        </w:rPr>
        <w:t>27</w:t>
      </w:r>
      <w:r w:rsidRPr="006A325F">
        <w:rPr>
          <w:rFonts w:asciiTheme="majorHAnsi" w:hAnsiTheme="majorHAnsi" w:cstheme="majorHAnsi"/>
          <w:b/>
          <w:i w:val="0"/>
          <w:color w:val="595959" w:themeColor="text1" w:themeTint="A6"/>
          <w:sz w:val="22"/>
        </w:rPr>
        <w:fldChar w:fldCharType="end"/>
      </w:r>
      <w:r w:rsidRPr="006A325F">
        <w:rPr>
          <w:rFonts w:asciiTheme="majorHAnsi" w:hAnsiTheme="majorHAnsi" w:cstheme="majorHAnsi"/>
          <w:b/>
          <w:i w:val="0"/>
          <w:color w:val="595959" w:themeColor="text1" w:themeTint="A6"/>
          <w:sz w:val="22"/>
        </w:rPr>
        <w:t xml:space="preserve">. Estado del Saneamiento Físico Legal de los </w:t>
      </w:r>
      <w:r w:rsidR="00295740">
        <w:rPr>
          <w:rFonts w:asciiTheme="majorHAnsi" w:hAnsiTheme="majorHAnsi" w:cstheme="majorHAnsi"/>
          <w:b/>
          <w:i w:val="0"/>
          <w:color w:val="595959" w:themeColor="text1" w:themeTint="A6"/>
          <w:sz w:val="22"/>
        </w:rPr>
        <w:t>LL.EE.</w:t>
      </w:r>
      <w:bookmarkEnd w:id="45"/>
    </w:p>
    <w:tbl>
      <w:tblPr>
        <w:tblW w:w="6238" w:type="dxa"/>
        <w:jc w:val="center"/>
        <w:tblCellMar>
          <w:left w:w="70" w:type="dxa"/>
          <w:right w:w="70" w:type="dxa"/>
        </w:tblCellMar>
        <w:tblLook w:val="04A0" w:firstRow="1" w:lastRow="0" w:firstColumn="1" w:lastColumn="0" w:noHBand="0" w:noVBand="1"/>
      </w:tblPr>
      <w:tblGrid>
        <w:gridCol w:w="3306"/>
        <w:gridCol w:w="1656"/>
        <w:gridCol w:w="1276"/>
      </w:tblGrid>
      <w:tr w:rsidR="00F6729C" w:rsidRPr="00035C75" w14:paraId="0E3B02AA" w14:textId="77777777" w:rsidTr="00F23C14">
        <w:trPr>
          <w:trHeight w:val="283"/>
          <w:jc w:val="center"/>
        </w:trPr>
        <w:tc>
          <w:tcPr>
            <w:tcW w:w="3306" w:type="dxa"/>
            <w:tcBorders>
              <w:top w:val="single" w:sz="8" w:space="0" w:color="999999"/>
              <w:left w:val="single" w:sz="8" w:space="0" w:color="999999"/>
              <w:bottom w:val="single" w:sz="12" w:space="0" w:color="666666"/>
              <w:right w:val="single" w:sz="8" w:space="0" w:color="999999"/>
            </w:tcBorders>
            <w:shd w:val="clear" w:color="000000" w:fill="7F7F7F"/>
            <w:noWrap/>
            <w:vAlign w:val="center"/>
            <w:hideMark/>
          </w:tcPr>
          <w:p w14:paraId="7734E088" w14:textId="77777777" w:rsidR="00F6729C" w:rsidRPr="00035C75" w:rsidRDefault="00F6729C" w:rsidP="003A2F69">
            <w:pPr>
              <w:spacing w:after="0" w:line="240" w:lineRule="auto"/>
              <w:jc w:val="center"/>
              <w:rPr>
                <w:rFonts w:ascii="Calibri Light" w:eastAsia="Times New Roman" w:hAnsi="Calibri Light" w:cs="Calibri Light"/>
                <w:b/>
                <w:bCs/>
                <w:color w:val="FFFFFF"/>
                <w:sz w:val="20"/>
                <w:szCs w:val="20"/>
                <w:lang w:eastAsia="es-PE"/>
              </w:rPr>
            </w:pPr>
            <w:r w:rsidRPr="00035C75">
              <w:rPr>
                <w:rFonts w:ascii="Calibri Light" w:eastAsia="Times New Roman" w:hAnsi="Calibri Light" w:cs="Calibri Light"/>
                <w:b/>
                <w:bCs/>
                <w:color w:val="FFFFFF"/>
                <w:sz w:val="20"/>
                <w:szCs w:val="20"/>
                <w:lang w:eastAsia="es-PE"/>
              </w:rPr>
              <w:t>Estado del Saneamiento Físico Legal</w:t>
            </w:r>
          </w:p>
        </w:tc>
        <w:tc>
          <w:tcPr>
            <w:tcW w:w="1656" w:type="dxa"/>
            <w:tcBorders>
              <w:top w:val="single" w:sz="8" w:space="0" w:color="999999"/>
              <w:left w:val="nil"/>
              <w:bottom w:val="single" w:sz="12" w:space="0" w:color="666666"/>
              <w:right w:val="single" w:sz="8" w:space="0" w:color="999999"/>
            </w:tcBorders>
            <w:shd w:val="clear" w:color="000000" w:fill="7F7F7F"/>
            <w:noWrap/>
            <w:vAlign w:val="center"/>
            <w:hideMark/>
          </w:tcPr>
          <w:p w14:paraId="4296B7B8" w14:textId="42416EDE" w:rsidR="00F6729C" w:rsidRPr="00035C75" w:rsidRDefault="00E3045A" w:rsidP="003A2F69">
            <w:pPr>
              <w:spacing w:after="0" w:line="240" w:lineRule="auto"/>
              <w:jc w:val="center"/>
              <w:rPr>
                <w:rFonts w:ascii="Calibri Light" w:eastAsia="Times New Roman" w:hAnsi="Calibri Light" w:cs="Calibri Light"/>
                <w:b/>
                <w:bCs/>
                <w:color w:val="FFFFFF"/>
                <w:sz w:val="20"/>
                <w:szCs w:val="20"/>
                <w:lang w:eastAsia="es-PE"/>
              </w:rPr>
            </w:pPr>
            <w:r w:rsidRPr="00035C75">
              <w:rPr>
                <w:rFonts w:ascii="Calibri Light" w:eastAsia="Times New Roman" w:hAnsi="Calibri Light" w:cs="Calibri Light"/>
                <w:b/>
                <w:bCs/>
                <w:color w:val="FFFFFF"/>
                <w:sz w:val="20"/>
                <w:szCs w:val="20"/>
                <w:lang w:eastAsia="es-PE"/>
              </w:rPr>
              <w:t>Cantidad</w:t>
            </w:r>
            <w:r w:rsidR="00F6729C" w:rsidRPr="00035C75">
              <w:rPr>
                <w:rFonts w:ascii="Calibri Light" w:eastAsia="Times New Roman" w:hAnsi="Calibri Light" w:cs="Calibri Light"/>
                <w:b/>
                <w:bCs/>
                <w:color w:val="FFFFFF"/>
                <w:sz w:val="20"/>
                <w:szCs w:val="20"/>
                <w:lang w:eastAsia="es-PE"/>
              </w:rPr>
              <w:t xml:space="preserve"> de </w:t>
            </w:r>
            <w:r w:rsidR="00295740" w:rsidRPr="00035C75">
              <w:rPr>
                <w:rFonts w:ascii="Calibri Light" w:eastAsia="Times New Roman" w:hAnsi="Calibri Light" w:cs="Calibri Light"/>
                <w:b/>
                <w:bCs/>
                <w:color w:val="FFFFFF"/>
                <w:sz w:val="20"/>
                <w:szCs w:val="20"/>
                <w:lang w:eastAsia="es-PE"/>
              </w:rPr>
              <w:t>LL.EE.</w:t>
            </w:r>
          </w:p>
        </w:tc>
        <w:tc>
          <w:tcPr>
            <w:tcW w:w="1276" w:type="dxa"/>
            <w:tcBorders>
              <w:top w:val="single" w:sz="8" w:space="0" w:color="999999"/>
              <w:left w:val="nil"/>
              <w:bottom w:val="single" w:sz="12" w:space="0" w:color="666666"/>
              <w:right w:val="single" w:sz="8" w:space="0" w:color="999999"/>
            </w:tcBorders>
            <w:shd w:val="clear" w:color="000000" w:fill="7F7F7F"/>
            <w:noWrap/>
            <w:vAlign w:val="center"/>
            <w:hideMark/>
          </w:tcPr>
          <w:p w14:paraId="2B12E07E" w14:textId="4BB8EA4A" w:rsidR="00F6729C" w:rsidRPr="00035C75" w:rsidRDefault="00F6729C" w:rsidP="003A2F69">
            <w:pPr>
              <w:spacing w:after="0" w:line="240" w:lineRule="auto"/>
              <w:jc w:val="center"/>
              <w:rPr>
                <w:rFonts w:ascii="Calibri Light" w:eastAsia="Times New Roman" w:hAnsi="Calibri Light" w:cs="Calibri Light"/>
                <w:b/>
                <w:bCs/>
                <w:color w:val="FFFFFF"/>
                <w:sz w:val="20"/>
                <w:szCs w:val="20"/>
                <w:lang w:eastAsia="es-PE"/>
              </w:rPr>
            </w:pPr>
            <w:r w:rsidRPr="00035C75">
              <w:rPr>
                <w:rFonts w:ascii="Calibri Light" w:eastAsia="Times New Roman" w:hAnsi="Calibri Light" w:cs="Calibri Light"/>
                <w:b/>
                <w:bCs/>
                <w:color w:val="FFFFFF"/>
                <w:sz w:val="20"/>
                <w:szCs w:val="20"/>
                <w:lang w:eastAsia="es-PE"/>
              </w:rPr>
              <w:t>%</w:t>
            </w:r>
          </w:p>
        </w:tc>
      </w:tr>
      <w:tr w:rsidR="001E7C67" w:rsidRPr="00035C75" w14:paraId="6199DEFF" w14:textId="77777777" w:rsidTr="001E7C67">
        <w:trPr>
          <w:trHeight w:val="255"/>
          <w:jc w:val="center"/>
        </w:trPr>
        <w:tc>
          <w:tcPr>
            <w:tcW w:w="3306" w:type="dxa"/>
            <w:tcBorders>
              <w:top w:val="nil"/>
              <w:left w:val="single" w:sz="8" w:space="0" w:color="999999"/>
              <w:bottom w:val="single" w:sz="8" w:space="0" w:color="999999"/>
              <w:right w:val="single" w:sz="8" w:space="0" w:color="999999"/>
            </w:tcBorders>
            <w:noWrap/>
            <w:vAlign w:val="center"/>
            <w:hideMark/>
          </w:tcPr>
          <w:p w14:paraId="08E1F2C7" w14:textId="77777777" w:rsidR="001E7C67" w:rsidRPr="00175369" w:rsidRDefault="001E7C67" w:rsidP="001E7C67">
            <w:pPr>
              <w:spacing w:after="0" w:line="240" w:lineRule="auto"/>
              <w:rPr>
                <w:rFonts w:ascii="Calibri Light" w:eastAsia="Times New Roman" w:hAnsi="Calibri Light" w:cs="Calibri Light"/>
                <w:color w:val="000000"/>
                <w:sz w:val="20"/>
                <w:szCs w:val="20"/>
                <w:lang w:eastAsia="es-PE"/>
              </w:rPr>
            </w:pPr>
            <w:r w:rsidRPr="00175369">
              <w:rPr>
                <w:rFonts w:ascii="Calibri Light" w:eastAsia="Times New Roman" w:hAnsi="Calibri Light" w:cs="Calibri Light"/>
                <w:color w:val="000000"/>
                <w:sz w:val="20"/>
                <w:szCs w:val="20"/>
                <w:lang w:eastAsia="es-PE"/>
              </w:rPr>
              <w:t>Saneado</w:t>
            </w:r>
          </w:p>
        </w:tc>
        <w:tc>
          <w:tcPr>
            <w:tcW w:w="1656" w:type="dxa"/>
            <w:tcBorders>
              <w:top w:val="nil"/>
              <w:left w:val="nil"/>
              <w:bottom w:val="single" w:sz="8" w:space="0" w:color="999999"/>
              <w:right w:val="single" w:sz="8" w:space="0" w:color="999999"/>
            </w:tcBorders>
            <w:noWrap/>
            <w:vAlign w:val="center"/>
            <w:hideMark/>
          </w:tcPr>
          <w:p w14:paraId="5F2B668D" w14:textId="436F01D8" w:rsidR="001E7C67" w:rsidRPr="00045A8F" w:rsidRDefault="003F5483" w:rsidP="001E7C67">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23,042</w:t>
            </w:r>
          </w:p>
        </w:tc>
        <w:tc>
          <w:tcPr>
            <w:tcW w:w="1276" w:type="dxa"/>
            <w:tcBorders>
              <w:top w:val="nil"/>
              <w:left w:val="nil"/>
              <w:bottom w:val="single" w:sz="8" w:space="0" w:color="999999"/>
              <w:right w:val="single" w:sz="8" w:space="0" w:color="999999"/>
            </w:tcBorders>
            <w:noWrap/>
            <w:vAlign w:val="center"/>
            <w:hideMark/>
          </w:tcPr>
          <w:p w14:paraId="1F0A1A26" w14:textId="38615855" w:rsidR="001E7C67" w:rsidRPr="00045A8F" w:rsidRDefault="003F5483" w:rsidP="001E7C67">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41</w:t>
            </w:r>
            <w:r w:rsidR="001E7C67">
              <w:rPr>
                <w:rFonts w:ascii="Calibri Light" w:hAnsi="Calibri Light" w:cs="Calibri Light"/>
                <w:color w:val="000000"/>
                <w:sz w:val="20"/>
                <w:szCs w:val="20"/>
              </w:rPr>
              <w:t>.</w:t>
            </w:r>
            <w:r>
              <w:rPr>
                <w:rFonts w:ascii="Calibri Light" w:hAnsi="Calibri Light" w:cs="Calibri Light"/>
                <w:color w:val="000000"/>
                <w:sz w:val="20"/>
                <w:szCs w:val="20"/>
              </w:rPr>
              <w:t>4</w:t>
            </w:r>
            <w:r w:rsidR="001E7C67">
              <w:rPr>
                <w:rFonts w:ascii="Calibri Light" w:hAnsi="Calibri Light" w:cs="Calibri Light"/>
                <w:color w:val="000000"/>
                <w:sz w:val="20"/>
                <w:szCs w:val="20"/>
              </w:rPr>
              <w:t>%</w:t>
            </w:r>
          </w:p>
        </w:tc>
      </w:tr>
      <w:tr w:rsidR="001E7C67" w:rsidRPr="00035C75" w14:paraId="2C41AF90" w14:textId="77777777" w:rsidTr="001E7C67">
        <w:trPr>
          <w:trHeight w:val="255"/>
          <w:jc w:val="center"/>
        </w:trPr>
        <w:tc>
          <w:tcPr>
            <w:tcW w:w="3306" w:type="dxa"/>
            <w:tcBorders>
              <w:top w:val="nil"/>
              <w:left w:val="single" w:sz="8" w:space="0" w:color="999999"/>
              <w:bottom w:val="single" w:sz="8" w:space="0" w:color="999999"/>
              <w:right w:val="single" w:sz="8" w:space="0" w:color="999999"/>
            </w:tcBorders>
            <w:noWrap/>
            <w:vAlign w:val="center"/>
            <w:hideMark/>
          </w:tcPr>
          <w:p w14:paraId="670CC981" w14:textId="5B5FB484" w:rsidR="001E7C67" w:rsidRPr="00175369" w:rsidRDefault="001E7C67" w:rsidP="001E7C67">
            <w:pPr>
              <w:spacing w:after="0" w:line="240" w:lineRule="auto"/>
              <w:rPr>
                <w:rFonts w:ascii="Calibri Light" w:eastAsia="Times New Roman" w:hAnsi="Calibri Light" w:cs="Calibri Light"/>
                <w:color w:val="000000"/>
                <w:sz w:val="20"/>
                <w:szCs w:val="20"/>
                <w:lang w:eastAsia="es-PE"/>
              </w:rPr>
            </w:pPr>
            <w:r w:rsidRPr="00175369">
              <w:rPr>
                <w:rFonts w:ascii="Calibri Light" w:eastAsia="Times New Roman" w:hAnsi="Calibri Light" w:cs="Calibri Light"/>
                <w:color w:val="000000"/>
                <w:sz w:val="20"/>
                <w:szCs w:val="20"/>
                <w:lang w:eastAsia="es-PE"/>
              </w:rPr>
              <w:t>No saneado</w:t>
            </w:r>
          </w:p>
        </w:tc>
        <w:tc>
          <w:tcPr>
            <w:tcW w:w="1656" w:type="dxa"/>
            <w:tcBorders>
              <w:top w:val="nil"/>
              <w:left w:val="nil"/>
              <w:bottom w:val="single" w:sz="8" w:space="0" w:color="999999"/>
              <w:right w:val="single" w:sz="8" w:space="0" w:color="999999"/>
            </w:tcBorders>
            <w:noWrap/>
            <w:vAlign w:val="center"/>
            <w:hideMark/>
          </w:tcPr>
          <w:p w14:paraId="709B5724" w14:textId="31006B90" w:rsidR="001E7C67" w:rsidRPr="00045A8F" w:rsidRDefault="003F5483" w:rsidP="001E7C67">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29,683</w:t>
            </w:r>
          </w:p>
        </w:tc>
        <w:tc>
          <w:tcPr>
            <w:tcW w:w="1276" w:type="dxa"/>
            <w:tcBorders>
              <w:top w:val="nil"/>
              <w:left w:val="nil"/>
              <w:bottom w:val="single" w:sz="8" w:space="0" w:color="999999"/>
              <w:right w:val="single" w:sz="8" w:space="0" w:color="999999"/>
            </w:tcBorders>
            <w:noWrap/>
            <w:vAlign w:val="center"/>
            <w:hideMark/>
          </w:tcPr>
          <w:p w14:paraId="126AF4E5" w14:textId="406166B3" w:rsidR="001E7C67" w:rsidRPr="00045A8F" w:rsidRDefault="001E7C67" w:rsidP="001E7C67">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5</w:t>
            </w:r>
            <w:r w:rsidR="003F5483">
              <w:rPr>
                <w:rFonts w:ascii="Calibri Light" w:hAnsi="Calibri Light" w:cs="Calibri Light"/>
                <w:color w:val="000000"/>
                <w:sz w:val="20"/>
                <w:szCs w:val="20"/>
              </w:rPr>
              <w:t>3.4</w:t>
            </w:r>
            <w:r>
              <w:rPr>
                <w:rFonts w:ascii="Calibri Light" w:hAnsi="Calibri Light" w:cs="Calibri Light"/>
                <w:color w:val="000000"/>
                <w:sz w:val="20"/>
                <w:szCs w:val="20"/>
              </w:rPr>
              <w:t>%</w:t>
            </w:r>
          </w:p>
        </w:tc>
      </w:tr>
      <w:tr w:rsidR="001E7C67" w:rsidRPr="00035C75" w14:paraId="017C1520" w14:textId="77777777" w:rsidTr="001E7C67">
        <w:trPr>
          <w:trHeight w:val="255"/>
          <w:jc w:val="center"/>
        </w:trPr>
        <w:tc>
          <w:tcPr>
            <w:tcW w:w="3306" w:type="dxa"/>
            <w:tcBorders>
              <w:top w:val="nil"/>
              <w:left w:val="single" w:sz="8" w:space="0" w:color="999999"/>
              <w:bottom w:val="single" w:sz="8" w:space="0" w:color="999999"/>
              <w:right w:val="single" w:sz="8" w:space="0" w:color="999999"/>
            </w:tcBorders>
            <w:noWrap/>
            <w:vAlign w:val="center"/>
            <w:hideMark/>
          </w:tcPr>
          <w:p w14:paraId="6EF8EDE4" w14:textId="5E7FDD76" w:rsidR="001E7C67" w:rsidRPr="00175369" w:rsidRDefault="001E7C67" w:rsidP="001E7C67">
            <w:pPr>
              <w:spacing w:after="0" w:line="240" w:lineRule="auto"/>
              <w:rPr>
                <w:rFonts w:ascii="Calibri Light" w:eastAsia="Times New Roman" w:hAnsi="Calibri Light" w:cs="Calibri Light"/>
                <w:color w:val="000000"/>
                <w:sz w:val="20"/>
                <w:szCs w:val="20"/>
                <w:lang w:eastAsia="es-PE"/>
              </w:rPr>
            </w:pPr>
            <w:r w:rsidRPr="00175369">
              <w:rPr>
                <w:rFonts w:ascii="Calibri Light" w:eastAsia="Times New Roman" w:hAnsi="Calibri Light" w:cs="Calibri Light"/>
                <w:color w:val="000000"/>
                <w:sz w:val="20"/>
                <w:szCs w:val="20"/>
                <w:lang w:eastAsia="es-PE"/>
              </w:rPr>
              <w:t>No registrado</w:t>
            </w:r>
          </w:p>
        </w:tc>
        <w:tc>
          <w:tcPr>
            <w:tcW w:w="1656" w:type="dxa"/>
            <w:tcBorders>
              <w:top w:val="nil"/>
              <w:left w:val="nil"/>
              <w:bottom w:val="single" w:sz="8" w:space="0" w:color="999999"/>
              <w:right w:val="single" w:sz="8" w:space="0" w:color="999999"/>
            </w:tcBorders>
            <w:noWrap/>
            <w:vAlign w:val="center"/>
            <w:hideMark/>
          </w:tcPr>
          <w:p w14:paraId="5ECB4813" w14:textId="3106B88C" w:rsidR="001E7C67" w:rsidRPr="00045A8F" w:rsidRDefault="003F5483" w:rsidP="001E7C67">
            <w:pPr>
              <w:spacing w:after="0" w:line="240" w:lineRule="auto"/>
              <w:jc w:val="right"/>
              <w:rPr>
                <w:rFonts w:ascii="Calibri Light" w:eastAsia="Times New Roman" w:hAnsi="Calibri Light" w:cs="Calibri Light"/>
                <w:color w:val="000000"/>
                <w:sz w:val="20"/>
                <w:szCs w:val="20"/>
                <w:lang w:eastAsia="es-PE"/>
              </w:rPr>
            </w:pPr>
            <w:r>
              <w:rPr>
                <w:rFonts w:ascii="Calibri Light" w:eastAsia="Times New Roman" w:hAnsi="Calibri Light" w:cs="Calibri Light"/>
                <w:color w:val="000000"/>
                <w:sz w:val="20"/>
                <w:szCs w:val="20"/>
                <w:lang w:eastAsia="es-PE"/>
              </w:rPr>
              <w:t>2,884</w:t>
            </w:r>
          </w:p>
        </w:tc>
        <w:tc>
          <w:tcPr>
            <w:tcW w:w="1276" w:type="dxa"/>
            <w:tcBorders>
              <w:top w:val="nil"/>
              <w:left w:val="nil"/>
              <w:bottom w:val="single" w:sz="8" w:space="0" w:color="999999"/>
              <w:right w:val="single" w:sz="8" w:space="0" w:color="999999"/>
            </w:tcBorders>
            <w:noWrap/>
            <w:vAlign w:val="center"/>
            <w:hideMark/>
          </w:tcPr>
          <w:p w14:paraId="3798F1AC" w14:textId="6B6810E2" w:rsidR="001E7C67" w:rsidRPr="00045A8F" w:rsidRDefault="001E7C67" w:rsidP="001E7C67">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5.</w:t>
            </w:r>
            <w:r w:rsidR="003F5483">
              <w:rPr>
                <w:rFonts w:ascii="Calibri Light" w:hAnsi="Calibri Light" w:cs="Calibri Light"/>
                <w:color w:val="000000"/>
                <w:sz w:val="20"/>
                <w:szCs w:val="20"/>
              </w:rPr>
              <w:t>2</w:t>
            </w:r>
            <w:r>
              <w:rPr>
                <w:rFonts w:ascii="Calibri Light" w:hAnsi="Calibri Light" w:cs="Calibri Light"/>
                <w:color w:val="000000"/>
                <w:sz w:val="20"/>
                <w:szCs w:val="20"/>
              </w:rPr>
              <w:t>%</w:t>
            </w:r>
          </w:p>
        </w:tc>
      </w:tr>
      <w:tr w:rsidR="001E7C67" w:rsidRPr="00035C75" w14:paraId="0D9B348A" w14:textId="77777777" w:rsidTr="001E7C67">
        <w:trPr>
          <w:trHeight w:val="283"/>
          <w:jc w:val="center"/>
        </w:trPr>
        <w:tc>
          <w:tcPr>
            <w:tcW w:w="3306" w:type="dxa"/>
            <w:tcBorders>
              <w:top w:val="nil"/>
              <w:left w:val="single" w:sz="8" w:space="0" w:color="999999"/>
              <w:bottom w:val="single" w:sz="8" w:space="0" w:color="999999"/>
              <w:right w:val="single" w:sz="8" w:space="0" w:color="999999"/>
            </w:tcBorders>
            <w:shd w:val="clear" w:color="000000" w:fill="D0CECE"/>
            <w:noWrap/>
            <w:vAlign w:val="center"/>
            <w:hideMark/>
          </w:tcPr>
          <w:p w14:paraId="1043249A" w14:textId="647F32D7" w:rsidR="001E7C67" w:rsidRPr="00035C75" w:rsidRDefault="001E7C67" w:rsidP="001E7C67">
            <w:pPr>
              <w:spacing w:after="0" w:line="240" w:lineRule="auto"/>
              <w:rPr>
                <w:rFonts w:ascii="Calibri Light" w:eastAsia="Times New Roman" w:hAnsi="Calibri Light" w:cs="Calibri Light"/>
                <w:b/>
                <w:bCs/>
                <w:color w:val="000000"/>
                <w:sz w:val="20"/>
                <w:szCs w:val="20"/>
                <w:lang w:eastAsia="es-PE"/>
              </w:rPr>
            </w:pPr>
            <w:r w:rsidRPr="00035C75">
              <w:rPr>
                <w:rFonts w:ascii="Calibri Light" w:eastAsia="Times New Roman" w:hAnsi="Calibri Light" w:cs="Calibri Light"/>
                <w:b/>
                <w:bCs/>
                <w:color w:val="000000"/>
                <w:sz w:val="20"/>
                <w:szCs w:val="20"/>
                <w:lang w:eastAsia="es-PE"/>
              </w:rPr>
              <w:t>Total</w:t>
            </w:r>
          </w:p>
        </w:tc>
        <w:tc>
          <w:tcPr>
            <w:tcW w:w="1656" w:type="dxa"/>
            <w:tcBorders>
              <w:top w:val="nil"/>
              <w:left w:val="nil"/>
              <w:bottom w:val="single" w:sz="8" w:space="0" w:color="999999"/>
              <w:right w:val="single" w:sz="8" w:space="0" w:color="999999"/>
            </w:tcBorders>
            <w:shd w:val="clear" w:color="000000" w:fill="D0CECE"/>
            <w:noWrap/>
            <w:vAlign w:val="center"/>
            <w:hideMark/>
          </w:tcPr>
          <w:p w14:paraId="7ADFCF5B" w14:textId="0D4DCEBA" w:rsidR="001E7C67" w:rsidRPr="001E7C67" w:rsidRDefault="001E7C67" w:rsidP="001E7C67">
            <w:pPr>
              <w:spacing w:after="0" w:line="240" w:lineRule="auto"/>
              <w:jc w:val="right"/>
              <w:rPr>
                <w:rFonts w:ascii="Calibri Light" w:eastAsia="Times New Roman" w:hAnsi="Calibri Light" w:cs="Calibri Light"/>
                <w:b/>
                <w:bCs/>
                <w:color w:val="000000"/>
                <w:sz w:val="20"/>
                <w:szCs w:val="20"/>
                <w:lang w:eastAsia="es-PE"/>
              </w:rPr>
            </w:pPr>
            <w:r w:rsidRPr="001E7C67">
              <w:rPr>
                <w:rFonts w:ascii="Calibri Light" w:hAnsi="Calibri Light" w:cs="Calibri Light"/>
                <w:b/>
                <w:bCs/>
                <w:color w:val="000000"/>
                <w:sz w:val="20"/>
                <w:szCs w:val="20"/>
              </w:rPr>
              <w:t>55,60</w:t>
            </w:r>
            <w:r w:rsidR="003F5483">
              <w:rPr>
                <w:rFonts w:ascii="Calibri Light" w:hAnsi="Calibri Light" w:cs="Calibri Light"/>
                <w:b/>
                <w:bCs/>
                <w:color w:val="000000"/>
                <w:sz w:val="20"/>
                <w:szCs w:val="20"/>
              </w:rPr>
              <w:t>9</w:t>
            </w:r>
          </w:p>
        </w:tc>
        <w:tc>
          <w:tcPr>
            <w:tcW w:w="1276" w:type="dxa"/>
            <w:tcBorders>
              <w:top w:val="nil"/>
              <w:left w:val="nil"/>
              <w:bottom w:val="single" w:sz="8" w:space="0" w:color="999999"/>
              <w:right w:val="single" w:sz="8" w:space="0" w:color="999999"/>
            </w:tcBorders>
            <w:shd w:val="clear" w:color="000000" w:fill="D0CECE"/>
            <w:noWrap/>
            <w:vAlign w:val="center"/>
            <w:hideMark/>
          </w:tcPr>
          <w:p w14:paraId="7722D03A" w14:textId="11A8FAAE" w:rsidR="001E7C67" w:rsidRPr="001E7C67" w:rsidRDefault="001E7C67" w:rsidP="001E7C67">
            <w:pPr>
              <w:spacing w:after="0" w:line="240" w:lineRule="auto"/>
              <w:jc w:val="right"/>
              <w:rPr>
                <w:rFonts w:ascii="Calibri Light" w:eastAsia="Times New Roman" w:hAnsi="Calibri Light" w:cs="Calibri Light"/>
                <w:b/>
                <w:bCs/>
                <w:color w:val="000000"/>
                <w:sz w:val="20"/>
                <w:szCs w:val="20"/>
                <w:lang w:eastAsia="es-PE"/>
              </w:rPr>
            </w:pPr>
            <w:r w:rsidRPr="001E7C67">
              <w:rPr>
                <w:rFonts w:ascii="Calibri Light" w:hAnsi="Calibri Light" w:cs="Calibri Light"/>
                <w:b/>
                <w:bCs/>
                <w:color w:val="000000"/>
                <w:sz w:val="20"/>
                <w:szCs w:val="20"/>
              </w:rPr>
              <w:t>100.0%</w:t>
            </w:r>
          </w:p>
        </w:tc>
      </w:tr>
    </w:tbl>
    <w:p w14:paraId="5127C332" w14:textId="244D6E8F" w:rsidR="00DD186B" w:rsidRPr="005433F2" w:rsidRDefault="00DD186B" w:rsidP="003C3CD9">
      <w:pPr>
        <w:pStyle w:val="Default"/>
        <w:ind w:left="1871" w:right="707"/>
        <w:rPr>
          <w:rFonts w:asciiTheme="majorHAnsi" w:hAnsiTheme="majorHAnsi" w:cstheme="majorHAnsi"/>
          <w:sz w:val="16"/>
          <w:szCs w:val="16"/>
        </w:rPr>
      </w:pPr>
      <w:r w:rsidRPr="005433F2">
        <w:rPr>
          <w:rFonts w:asciiTheme="majorHAnsi" w:hAnsiTheme="majorHAnsi" w:cstheme="majorHAnsi"/>
          <w:sz w:val="16"/>
          <w:szCs w:val="16"/>
        </w:rPr>
        <w:t>Fuente: DISAFIL y DIPLAN</w:t>
      </w:r>
      <w:r w:rsidR="00BA6C18" w:rsidRPr="005433F2">
        <w:rPr>
          <w:rFonts w:asciiTheme="majorHAnsi" w:hAnsiTheme="majorHAnsi" w:cstheme="majorHAnsi"/>
          <w:sz w:val="16"/>
          <w:szCs w:val="16"/>
        </w:rPr>
        <w:t>-DIGEIE</w:t>
      </w:r>
      <w:r w:rsidR="003C3CD9">
        <w:rPr>
          <w:rFonts w:asciiTheme="majorHAnsi" w:hAnsiTheme="majorHAnsi" w:cstheme="majorHAnsi"/>
          <w:sz w:val="16"/>
          <w:szCs w:val="16"/>
        </w:rPr>
        <w:t xml:space="preserve">. </w:t>
      </w:r>
      <w:r w:rsidRPr="005433F2">
        <w:rPr>
          <w:rFonts w:asciiTheme="majorHAnsi" w:hAnsiTheme="majorHAnsi" w:cstheme="majorHAnsi"/>
          <w:sz w:val="16"/>
          <w:szCs w:val="16"/>
        </w:rPr>
        <w:t>Elaboración: Propia</w:t>
      </w:r>
    </w:p>
    <w:p w14:paraId="4C0BE594" w14:textId="77777777" w:rsidR="00421852" w:rsidRDefault="00421852" w:rsidP="00421852">
      <w:pPr>
        <w:pStyle w:val="Prrafodelista"/>
        <w:spacing w:before="240" w:after="120" w:line="240" w:lineRule="auto"/>
        <w:ind w:left="708"/>
        <w:contextualSpacing w:val="0"/>
        <w:jc w:val="both"/>
        <w:rPr>
          <w:rFonts w:asciiTheme="majorHAnsi" w:hAnsiTheme="majorHAnsi" w:cstheme="majorHAnsi"/>
          <w:b/>
          <w:bCs/>
        </w:rPr>
      </w:pPr>
    </w:p>
    <w:p w14:paraId="021306B3" w14:textId="77777777" w:rsidR="00421852" w:rsidRDefault="00421852" w:rsidP="00421852">
      <w:pPr>
        <w:pStyle w:val="Prrafodelista"/>
        <w:spacing w:before="240" w:after="120" w:line="240" w:lineRule="auto"/>
        <w:ind w:left="708"/>
        <w:contextualSpacing w:val="0"/>
        <w:jc w:val="both"/>
        <w:rPr>
          <w:rFonts w:asciiTheme="majorHAnsi" w:hAnsiTheme="majorHAnsi" w:cstheme="majorHAnsi"/>
          <w:b/>
          <w:bCs/>
        </w:rPr>
      </w:pPr>
    </w:p>
    <w:p w14:paraId="1A82DE8B" w14:textId="3FC03707" w:rsidR="0034480A" w:rsidRPr="005433F2" w:rsidRDefault="00320C59">
      <w:pPr>
        <w:pStyle w:val="Prrafodelista"/>
        <w:numPr>
          <w:ilvl w:val="0"/>
          <w:numId w:val="2"/>
        </w:numPr>
        <w:spacing w:before="240" w:after="120" w:line="240" w:lineRule="auto"/>
        <w:ind w:left="708" w:hanging="215"/>
        <w:contextualSpacing w:val="0"/>
        <w:jc w:val="both"/>
        <w:rPr>
          <w:rFonts w:asciiTheme="majorHAnsi" w:hAnsiTheme="majorHAnsi" w:cstheme="majorHAnsi"/>
          <w:b/>
          <w:bCs/>
        </w:rPr>
      </w:pPr>
      <w:r w:rsidRPr="00320C59">
        <w:rPr>
          <w:rFonts w:asciiTheme="majorHAnsi" w:hAnsiTheme="majorHAnsi" w:cstheme="majorHAnsi"/>
          <w:b/>
          <w:bCs/>
        </w:rPr>
        <w:lastRenderedPageBreak/>
        <w:t>Programa Nacional de Infraestructura Educativa</w:t>
      </w:r>
      <w:r>
        <w:rPr>
          <w:rFonts w:asciiTheme="majorHAnsi" w:hAnsiTheme="majorHAnsi" w:cstheme="majorHAnsi"/>
          <w:b/>
          <w:bCs/>
        </w:rPr>
        <w:t xml:space="preserve"> - MINEDU</w:t>
      </w:r>
    </w:p>
    <w:p w14:paraId="76169AE7" w14:textId="77777777" w:rsidR="0034480A" w:rsidRPr="005433F2" w:rsidRDefault="0034480A">
      <w:pPr>
        <w:pStyle w:val="Prrafodelista"/>
        <w:numPr>
          <w:ilvl w:val="1"/>
          <w:numId w:val="2"/>
        </w:numPr>
        <w:spacing w:before="120" w:after="120" w:line="240" w:lineRule="auto"/>
        <w:ind w:left="851" w:hanging="142"/>
        <w:contextualSpacing w:val="0"/>
        <w:jc w:val="both"/>
        <w:rPr>
          <w:rFonts w:asciiTheme="majorHAnsi" w:hAnsiTheme="majorHAnsi" w:cstheme="majorHAnsi"/>
          <w:b/>
          <w:bCs/>
        </w:rPr>
      </w:pPr>
      <w:r w:rsidRPr="005433F2">
        <w:rPr>
          <w:rFonts w:asciiTheme="majorHAnsi" w:hAnsiTheme="majorHAnsi" w:cstheme="majorHAnsi"/>
          <w:b/>
          <w:bCs/>
        </w:rPr>
        <w:t>Actualización de costos unitarios:</w:t>
      </w:r>
    </w:p>
    <w:p w14:paraId="51155998" w14:textId="1DBE09E8" w:rsidR="00E066B3" w:rsidRPr="00E066B3" w:rsidRDefault="0034480A" w:rsidP="008E69AB">
      <w:pPr>
        <w:pStyle w:val="Prrafodelista"/>
        <w:spacing w:after="120" w:line="240" w:lineRule="auto"/>
        <w:ind w:left="851"/>
        <w:contextualSpacing w:val="0"/>
        <w:jc w:val="both"/>
        <w:rPr>
          <w:rFonts w:asciiTheme="majorHAnsi" w:hAnsiTheme="majorHAnsi" w:cstheme="majorHAnsi"/>
          <w:bCs/>
        </w:rPr>
      </w:pPr>
      <w:r w:rsidRPr="005433F2">
        <w:rPr>
          <w:rFonts w:asciiTheme="majorHAnsi" w:hAnsiTheme="majorHAnsi" w:cstheme="majorHAnsi"/>
          <w:bCs/>
        </w:rPr>
        <w:t xml:space="preserve">Los costos unitarios de área techada, obras exteriores, y cercos perimétricos se actualizaron con información proveniente de PRONIED, al </w:t>
      </w:r>
      <w:r w:rsidR="00E066B3">
        <w:rPr>
          <w:rFonts w:asciiTheme="majorHAnsi" w:hAnsiTheme="majorHAnsi" w:cstheme="majorHAnsi"/>
          <w:bCs/>
        </w:rPr>
        <w:t>31</w:t>
      </w:r>
      <w:r w:rsidR="001052D2" w:rsidRPr="005433F2">
        <w:rPr>
          <w:rFonts w:asciiTheme="majorHAnsi" w:hAnsiTheme="majorHAnsi" w:cstheme="majorHAnsi"/>
          <w:bCs/>
        </w:rPr>
        <w:t xml:space="preserve"> de </w:t>
      </w:r>
      <w:r w:rsidR="00E066B3">
        <w:rPr>
          <w:rFonts w:asciiTheme="majorHAnsi" w:hAnsiTheme="majorHAnsi" w:cstheme="majorHAnsi"/>
          <w:bCs/>
        </w:rPr>
        <w:t>octubre</w:t>
      </w:r>
      <w:r w:rsidR="00D83135">
        <w:rPr>
          <w:rFonts w:asciiTheme="majorHAnsi" w:hAnsiTheme="majorHAnsi" w:cstheme="majorHAnsi"/>
          <w:bCs/>
        </w:rPr>
        <w:t xml:space="preserve"> </w:t>
      </w:r>
      <w:r w:rsidR="001052D2" w:rsidRPr="005433F2">
        <w:rPr>
          <w:rFonts w:asciiTheme="majorHAnsi" w:hAnsiTheme="majorHAnsi" w:cstheme="majorHAnsi"/>
          <w:bCs/>
        </w:rPr>
        <w:t>de 20</w:t>
      </w:r>
      <w:r w:rsidR="00AB0C20">
        <w:rPr>
          <w:rFonts w:asciiTheme="majorHAnsi" w:hAnsiTheme="majorHAnsi" w:cstheme="majorHAnsi"/>
          <w:bCs/>
        </w:rPr>
        <w:t>2</w:t>
      </w:r>
      <w:r w:rsidR="003F5483">
        <w:rPr>
          <w:rFonts w:asciiTheme="majorHAnsi" w:hAnsiTheme="majorHAnsi" w:cstheme="majorHAnsi"/>
          <w:bCs/>
        </w:rPr>
        <w:t>5</w:t>
      </w:r>
      <w:r w:rsidRPr="005433F2">
        <w:rPr>
          <w:rFonts w:asciiTheme="majorHAnsi" w:hAnsiTheme="majorHAnsi" w:cstheme="majorHAnsi"/>
          <w:bCs/>
        </w:rPr>
        <w:t>.</w:t>
      </w:r>
      <w:r w:rsidR="003A2F69" w:rsidRPr="003A2F69">
        <w:rPr>
          <w:rFonts w:asciiTheme="majorHAnsi" w:eastAsia="Calibri" w:hAnsiTheme="majorHAnsi" w:cstheme="majorHAnsi"/>
          <w:lang w:eastAsia="x-none"/>
        </w:rPr>
        <w:t xml:space="preserve"> </w:t>
      </w:r>
      <w:r w:rsidR="003A2F69">
        <w:rPr>
          <w:rFonts w:asciiTheme="majorHAnsi" w:eastAsia="Calibri" w:hAnsiTheme="majorHAnsi" w:cstheme="majorHAnsi"/>
          <w:lang w:eastAsia="x-none"/>
        </w:rPr>
        <w:t xml:space="preserve">Luego, fueron actualizados con la inflación entre </w:t>
      </w:r>
      <w:r w:rsidR="00045A8F">
        <w:rPr>
          <w:rFonts w:asciiTheme="majorHAnsi" w:eastAsia="Calibri" w:hAnsiTheme="majorHAnsi" w:cstheme="majorHAnsi"/>
          <w:lang w:eastAsia="x-none"/>
        </w:rPr>
        <w:t>octubre</w:t>
      </w:r>
      <w:r w:rsidR="00E066B3">
        <w:rPr>
          <w:rFonts w:asciiTheme="majorHAnsi" w:eastAsia="Calibri" w:hAnsiTheme="majorHAnsi" w:cstheme="majorHAnsi"/>
          <w:lang w:eastAsia="x-none"/>
        </w:rPr>
        <w:t xml:space="preserve"> de 202</w:t>
      </w:r>
      <w:r w:rsidR="003F5483">
        <w:rPr>
          <w:rFonts w:asciiTheme="majorHAnsi" w:eastAsia="Calibri" w:hAnsiTheme="majorHAnsi" w:cstheme="majorHAnsi"/>
          <w:lang w:eastAsia="x-none"/>
        </w:rPr>
        <w:t>5</w:t>
      </w:r>
      <w:r w:rsidR="00E066B3">
        <w:rPr>
          <w:rFonts w:asciiTheme="majorHAnsi" w:eastAsia="Calibri" w:hAnsiTheme="majorHAnsi" w:cstheme="majorHAnsi"/>
          <w:lang w:eastAsia="x-none"/>
        </w:rPr>
        <w:t xml:space="preserve"> y </w:t>
      </w:r>
      <w:r w:rsidR="003F5483">
        <w:rPr>
          <w:rFonts w:asciiTheme="majorHAnsi" w:eastAsia="Calibri" w:hAnsiTheme="majorHAnsi" w:cstheme="majorHAnsi"/>
          <w:lang w:eastAsia="x-none"/>
        </w:rPr>
        <w:t>noviembre</w:t>
      </w:r>
      <w:r w:rsidR="00DC03F1">
        <w:rPr>
          <w:rFonts w:asciiTheme="majorHAnsi" w:eastAsia="Calibri" w:hAnsiTheme="majorHAnsi" w:cstheme="majorHAnsi"/>
          <w:lang w:eastAsia="x-none"/>
        </w:rPr>
        <w:t xml:space="preserve"> </w:t>
      </w:r>
      <w:r w:rsidR="00E066B3">
        <w:rPr>
          <w:rFonts w:asciiTheme="majorHAnsi" w:eastAsia="Calibri" w:hAnsiTheme="majorHAnsi" w:cstheme="majorHAnsi"/>
          <w:lang w:eastAsia="x-none"/>
        </w:rPr>
        <w:t>de 202</w:t>
      </w:r>
      <w:r w:rsidR="001E7C67">
        <w:rPr>
          <w:rFonts w:asciiTheme="majorHAnsi" w:eastAsia="Calibri" w:hAnsiTheme="majorHAnsi" w:cstheme="majorHAnsi"/>
          <w:lang w:eastAsia="x-none"/>
        </w:rPr>
        <w:t>5</w:t>
      </w:r>
      <w:r w:rsidR="00E066B3">
        <w:rPr>
          <w:rFonts w:asciiTheme="majorHAnsi" w:eastAsia="Calibri" w:hAnsiTheme="majorHAnsi" w:cstheme="majorHAnsi"/>
          <w:lang w:eastAsia="x-none"/>
        </w:rPr>
        <w:t xml:space="preserve">, equivalente a </w:t>
      </w:r>
      <w:r w:rsidR="003F5483">
        <w:rPr>
          <w:rFonts w:asciiTheme="majorHAnsi" w:eastAsia="Calibri" w:hAnsiTheme="majorHAnsi" w:cstheme="majorHAnsi"/>
          <w:lang w:eastAsia="x-none"/>
        </w:rPr>
        <w:t xml:space="preserve">0.1 </w:t>
      </w:r>
      <w:r w:rsidR="00E066B3">
        <w:rPr>
          <w:rFonts w:asciiTheme="majorHAnsi" w:eastAsia="Calibri" w:hAnsiTheme="majorHAnsi" w:cstheme="majorHAnsi"/>
          <w:lang w:eastAsia="x-none"/>
        </w:rPr>
        <w:t>% aproximadamente.</w:t>
      </w:r>
      <w:r w:rsidR="008E69AB">
        <w:rPr>
          <w:rFonts w:asciiTheme="majorHAnsi" w:eastAsia="Calibri" w:hAnsiTheme="majorHAnsi" w:cstheme="majorHAnsi"/>
          <w:lang w:eastAsia="x-none"/>
        </w:rPr>
        <w:t xml:space="preserve"> </w:t>
      </w:r>
      <w:r w:rsidRPr="005433F2">
        <w:rPr>
          <w:rFonts w:asciiTheme="majorHAnsi" w:hAnsiTheme="majorHAnsi" w:cstheme="majorHAnsi"/>
          <w:bCs/>
        </w:rPr>
        <w:t xml:space="preserve">Los </w:t>
      </w:r>
      <w:r w:rsidRPr="003A2F69">
        <w:rPr>
          <w:rFonts w:asciiTheme="majorHAnsi" w:hAnsiTheme="majorHAnsi" w:cstheme="majorHAnsi"/>
          <w:bCs/>
        </w:rPr>
        <w:t xml:space="preserve">costos unitarios de los componentes restantes de la brecha han sido actualizados con la inflación entre </w:t>
      </w:r>
      <w:r w:rsidR="003A2F69" w:rsidRPr="003A2F69">
        <w:rPr>
          <w:rFonts w:asciiTheme="majorHAnsi" w:hAnsiTheme="majorHAnsi" w:cstheme="majorHAnsi"/>
          <w:bCs/>
        </w:rPr>
        <w:t xml:space="preserve">diciembre de </w:t>
      </w:r>
      <w:r w:rsidRPr="003A2F69">
        <w:rPr>
          <w:rFonts w:asciiTheme="majorHAnsi" w:hAnsiTheme="majorHAnsi" w:cstheme="majorHAnsi"/>
          <w:bCs/>
        </w:rPr>
        <w:t>2015 y</w:t>
      </w:r>
      <w:r w:rsidR="003A2F69" w:rsidRPr="003A2F69">
        <w:rPr>
          <w:rFonts w:asciiTheme="majorHAnsi" w:hAnsiTheme="majorHAnsi" w:cstheme="majorHAnsi"/>
          <w:bCs/>
        </w:rPr>
        <w:t xml:space="preserve"> </w:t>
      </w:r>
      <w:r w:rsidR="001E7C67">
        <w:rPr>
          <w:rFonts w:asciiTheme="majorHAnsi" w:eastAsia="Calibri" w:hAnsiTheme="majorHAnsi" w:cstheme="majorHAnsi"/>
          <w:lang w:eastAsia="x-none"/>
        </w:rPr>
        <w:t>junio</w:t>
      </w:r>
      <w:r w:rsidR="00045A8F">
        <w:rPr>
          <w:rFonts w:asciiTheme="majorHAnsi" w:eastAsia="Calibri" w:hAnsiTheme="majorHAnsi" w:cstheme="majorHAnsi"/>
          <w:lang w:eastAsia="x-none"/>
        </w:rPr>
        <w:t xml:space="preserve"> </w:t>
      </w:r>
      <w:r w:rsidR="00E066B3">
        <w:rPr>
          <w:rFonts w:asciiTheme="majorHAnsi" w:eastAsia="Calibri" w:hAnsiTheme="majorHAnsi" w:cstheme="majorHAnsi"/>
          <w:lang w:eastAsia="x-none"/>
        </w:rPr>
        <w:t xml:space="preserve">de </w:t>
      </w:r>
      <w:r w:rsidR="00E066B3" w:rsidRPr="005433F2">
        <w:rPr>
          <w:rFonts w:asciiTheme="majorHAnsi" w:eastAsia="Calibri" w:hAnsiTheme="majorHAnsi" w:cstheme="majorHAnsi"/>
          <w:lang w:eastAsia="x-none"/>
        </w:rPr>
        <w:t>202</w:t>
      </w:r>
      <w:r w:rsidR="001E7C67">
        <w:rPr>
          <w:rFonts w:asciiTheme="majorHAnsi" w:eastAsia="Calibri" w:hAnsiTheme="majorHAnsi" w:cstheme="majorHAnsi"/>
          <w:lang w:eastAsia="x-none"/>
        </w:rPr>
        <w:t>5</w:t>
      </w:r>
      <w:r w:rsidR="00E066B3" w:rsidRPr="005433F2">
        <w:rPr>
          <w:rFonts w:asciiTheme="majorHAnsi" w:eastAsia="Calibri" w:hAnsiTheme="majorHAnsi" w:cstheme="majorHAnsi"/>
          <w:lang w:eastAsia="x-none"/>
        </w:rPr>
        <w:t xml:space="preserve">, equivalente a </w:t>
      </w:r>
      <w:r w:rsidR="00DC03F1">
        <w:rPr>
          <w:rFonts w:asciiTheme="majorHAnsi" w:eastAsia="Calibri" w:hAnsiTheme="majorHAnsi" w:cstheme="majorHAnsi"/>
          <w:lang w:eastAsia="x-none"/>
        </w:rPr>
        <w:t>3</w:t>
      </w:r>
      <w:r w:rsidR="001E7C67">
        <w:rPr>
          <w:rFonts w:asciiTheme="majorHAnsi" w:eastAsia="Calibri" w:hAnsiTheme="majorHAnsi" w:cstheme="majorHAnsi"/>
          <w:lang w:eastAsia="x-none"/>
        </w:rPr>
        <w:t>6.</w:t>
      </w:r>
      <w:r w:rsidR="003F5483">
        <w:rPr>
          <w:rFonts w:asciiTheme="majorHAnsi" w:eastAsia="Calibri" w:hAnsiTheme="majorHAnsi" w:cstheme="majorHAnsi"/>
          <w:lang w:eastAsia="x-none"/>
        </w:rPr>
        <w:t>7</w:t>
      </w:r>
      <w:r w:rsidR="00E066B3" w:rsidRPr="005433F2">
        <w:rPr>
          <w:rFonts w:asciiTheme="majorHAnsi" w:eastAsia="Calibri" w:hAnsiTheme="majorHAnsi" w:cstheme="majorHAnsi"/>
          <w:lang w:eastAsia="x-none"/>
        </w:rPr>
        <w:t>% aproximadamente</w:t>
      </w:r>
      <w:r w:rsidRPr="003A2F69">
        <w:rPr>
          <w:rFonts w:asciiTheme="majorHAnsi" w:hAnsiTheme="majorHAnsi" w:cstheme="majorHAnsi"/>
          <w:bCs/>
        </w:rPr>
        <w:t>.</w:t>
      </w:r>
    </w:p>
    <w:p w14:paraId="35E1A90B" w14:textId="77777777" w:rsidR="0034480A" w:rsidRPr="00563D8C" w:rsidRDefault="0034480A">
      <w:pPr>
        <w:pStyle w:val="Ttulo2"/>
        <w:numPr>
          <w:ilvl w:val="1"/>
          <w:numId w:val="1"/>
        </w:numPr>
        <w:spacing w:before="240" w:after="240" w:line="240" w:lineRule="auto"/>
        <w:ind w:left="425" w:hanging="431"/>
        <w:rPr>
          <w:rFonts w:cstheme="majorHAnsi"/>
          <w:b/>
          <w:color w:val="000000" w:themeColor="text1"/>
          <w:sz w:val="24"/>
        </w:rPr>
      </w:pPr>
      <w:bookmarkStart w:id="46" w:name="_Toc141751130"/>
      <w:r w:rsidRPr="00563D8C">
        <w:rPr>
          <w:rFonts w:cstheme="majorHAnsi"/>
          <w:b/>
          <w:color w:val="000000" w:themeColor="text1"/>
          <w:sz w:val="24"/>
        </w:rPr>
        <w:t>Información relacionada al estado de la infraestructura educativa</w:t>
      </w:r>
      <w:bookmarkEnd w:id="46"/>
    </w:p>
    <w:p w14:paraId="6F17397A" w14:textId="7E27BA3D" w:rsidR="00297628" w:rsidRPr="00297628" w:rsidRDefault="00297628" w:rsidP="008951D1">
      <w:pPr>
        <w:pStyle w:val="Prrafodelista"/>
        <w:spacing w:before="120" w:after="120" w:line="240" w:lineRule="auto"/>
        <w:ind w:left="425"/>
        <w:contextualSpacing w:val="0"/>
        <w:jc w:val="both"/>
        <w:rPr>
          <w:rFonts w:asciiTheme="majorHAnsi" w:hAnsiTheme="majorHAnsi" w:cstheme="majorHAnsi"/>
          <w:b/>
          <w:bCs/>
        </w:rPr>
      </w:pPr>
      <w:r w:rsidRPr="00297628">
        <w:rPr>
          <w:rFonts w:asciiTheme="majorHAnsi" w:hAnsiTheme="majorHAnsi" w:cstheme="majorHAnsi"/>
          <w:b/>
          <w:bCs/>
        </w:rPr>
        <w:t>Nuevos registros en la FUIE-CE 202</w:t>
      </w:r>
      <w:r w:rsidR="00421852">
        <w:rPr>
          <w:rFonts w:asciiTheme="majorHAnsi" w:hAnsiTheme="majorHAnsi" w:cstheme="majorHAnsi"/>
          <w:b/>
          <w:bCs/>
        </w:rPr>
        <w:t>5</w:t>
      </w:r>
    </w:p>
    <w:p w14:paraId="569574E2" w14:textId="4B779A7D" w:rsidR="00CD4D94" w:rsidRPr="00297628" w:rsidRDefault="00310B44" w:rsidP="00297628">
      <w:pPr>
        <w:spacing w:before="120" w:after="120" w:line="240" w:lineRule="auto"/>
        <w:ind w:left="425"/>
        <w:jc w:val="both"/>
        <w:rPr>
          <w:rFonts w:asciiTheme="majorHAnsi" w:hAnsiTheme="majorHAnsi" w:cstheme="majorHAnsi"/>
        </w:rPr>
      </w:pPr>
      <w:r w:rsidRPr="00297628">
        <w:rPr>
          <w:rFonts w:asciiTheme="majorHAnsi" w:hAnsiTheme="majorHAnsi" w:cstheme="majorHAnsi"/>
        </w:rPr>
        <w:t xml:space="preserve">Al </w:t>
      </w:r>
      <w:r w:rsidR="00421852">
        <w:rPr>
          <w:rFonts w:asciiTheme="majorHAnsi" w:hAnsiTheme="majorHAnsi" w:cstheme="majorHAnsi"/>
        </w:rPr>
        <w:t>3</w:t>
      </w:r>
      <w:r w:rsidRPr="00297628">
        <w:rPr>
          <w:rFonts w:asciiTheme="majorHAnsi" w:hAnsiTheme="majorHAnsi" w:cstheme="majorHAnsi"/>
        </w:rPr>
        <w:t xml:space="preserve"> de </w:t>
      </w:r>
      <w:r w:rsidR="00421852">
        <w:rPr>
          <w:rFonts w:asciiTheme="majorHAnsi" w:hAnsiTheme="majorHAnsi" w:cstheme="majorHAnsi"/>
        </w:rPr>
        <w:t>diciembre</w:t>
      </w:r>
      <w:r w:rsidRPr="00297628">
        <w:rPr>
          <w:rFonts w:asciiTheme="majorHAnsi" w:hAnsiTheme="majorHAnsi" w:cstheme="majorHAnsi"/>
        </w:rPr>
        <w:t xml:space="preserve"> de </w:t>
      </w:r>
      <w:r w:rsidR="00471590">
        <w:rPr>
          <w:rFonts w:asciiTheme="majorHAnsi" w:hAnsiTheme="majorHAnsi" w:cstheme="majorHAnsi"/>
        </w:rPr>
        <w:t>2025</w:t>
      </w:r>
      <w:r w:rsidR="00320C59">
        <w:rPr>
          <w:rFonts w:asciiTheme="majorHAnsi" w:hAnsiTheme="majorHAnsi" w:cstheme="majorHAnsi"/>
        </w:rPr>
        <w:t>,</w:t>
      </w:r>
      <w:r w:rsidRPr="00297628">
        <w:rPr>
          <w:rFonts w:asciiTheme="majorHAnsi" w:hAnsiTheme="majorHAnsi" w:cstheme="majorHAnsi"/>
        </w:rPr>
        <w:t xml:space="preserve"> </w:t>
      </w:r>
      <w:r w:rsidR="00320C59">
        <w:rPr>
          <w:rFonts w:asciiTheme="majorHAnsi" w:hAnsiTheme="majorHAnsi" w:cstheme="majorHAnsi"/>
        </w:rPr>
        <w:t>de los 55,</w:t>
      </w:r>
      <w:r w:rsidR="00471590">
        <w:rPr>
          <w:rFonts w:asciiTheme="majorHAnsi" w:hAnsiTheme="majorHAnsi" w:cstheme="majorHAnsi"/>
        </w:rPr>
        <w:t>60</w:t>
      </w:r>
      <w:r w:rsidR="00421852">
        <w:rPr>
          <w:rFonts w:asciiTheme="majorHAnsi" w:hAnsiTheme="majorHAnsi" w:cstheme="majorHAnsi"/>
        </w:rPr>
        <w:t>9</w:t>
      </w:r>
      <w:r w:rsidR="00F23C14">
        <w:rPr>
          <w:rFonts w:asciiTheme="majorHAnsi" w:hAnsiTheme="majorHAnsi" w:cstheme="majorHAnsi"/>
        </w:rPr>
        <w:t xml:space="preserve"> </w:t>
      </w:r>
      <w:r w:rsidR="00295740">
        <w:rPr>
          <w:rFonts w:asciiTheme="majorHAnsi" w:hAnsiTheme="majorHAnsi" w:cstheme="majorHAnsi"/>
        </w:rPr>
        <w:t>LL.EE.</w:t>
      </w:r>
      <w:r w:rsidR="00320C59">
        <w:rPr>
          <w:rFonts w:asciiTheme="majorHAnsi" w:hAnsiTheme="majorHAnsi" w:cstheme="majorHAnsi"/>
        </w:rPr>
        <w:t xml:space="preserve"> identificados según el Padrón utilizado en el cálculo, </w:t>
      </w:r>
      <w:r w:rsidRPr="00297628">
        <w:rPr>
          <w:rFonts w:asciiTheme="majorHAnsi" w:hAnsiTheme="majorHAnsi" w:cstheme="majorHAnsi"/>
        </w:rPr>
        <w:t xml:space="preserve">se </w:t>
      </w:r>
      <w:r w:rsidR="00320C59">
        <w:rPr>
          <w:rFonts w:asciiTheme="majorHAnsi" w:hAnsiTheme="majorHAnsi" w:cstheme="majorHAnsi"/>
        </w:rPr>
        <w:t>reportan</w:t>
      </w:r>
      <w:r w:rsidRPr="00297628">
        <w:rPr>
          <w:rFonts w:asciiTheme="majorHAnsi" w:hAnsiTheme="majorHAnsi" w:cstheme="majorHAnsi"/>
        </w:rPr>
        <w:t xml:space="preserve"> </w:t>
      </w:r>
      <w:r w:rsidR="00421852">
        <w:rPr>
          <w:rFonts w:asciiTheme="majorHAnsi" w:hAnsiTheme="majorHAnsi" w:cstheme="majorHAnsi"/>
        </w:rPr>
        <w:t>53,393</w:t>
      </w:r>
      <w:r w:rsidRPr="00297628">
        <w:rPr>
          <w:rFonts w:asciiTheme="majorHAnsi" w:hAnsiTheme="majorHAnsi" w:cstheme="majorHAnsi"/>
        </w:rPr>
        <w:t xml:space="preserve"> </w:t>
      </w:r>
      <w:r w:rsidR="00295740">
        <w:rPr>
          <w:rFonts w:asciiTheme="majorHAnsi" w:hAnsiTheme="majorHAnsi" w:cstheme="majorHAnsi"/>
        </w:rPr>
        <w:t>LL.EE.</w:t>
      </w:r>
      <w:r w:rsidRPr="00297628">
        <w:rPr>
          <w:rFonts w:asciiTheme="majorHAnsi" w:hAnsiTheme="majorHAnsi" w:cstheme="majorHAnsi"/>
        </w:rPr>
        <w:t xml:space="preserve"> con información </w:t>
      </w:r>
      <w:r w:rsidR="003C3CD9">
        <w:rPr>
          <w:rFonts w:asciiTheme="majorHAnsi" w:hAnsiTheme="majorHAnsi" w:cstheme="majorHAnsi"/>
        </w:rPr>
        <w:t xml:space="preserve">de </w:t>
      </w:r>
      <w:r w:rsidRPr="00297628">
        <w:rPr>
          <w:rFonts w:asciiTheme="majorHAnsi" w:hAnsiTheme="majorHAnsi" w:cstheme="majorHAnsi"/>
        </w:rPr>
        <w:t xml:space="preserve">infraestructura educativa en </w:t>
      </w:r>
      <w:r w:rsidR="00C2112D" w:rsidRPr="00297628">
        <w:rPr>
          <w:rFonts w:asciiTheme="majorHAnsi" w:hAnsiTheme="majorHAnsi" w:cstheme="majorHAnsi"/>
        </w:rPr>
        <w:t>la FUIE-CE 202</w:t>
      </w:r>
      <w:r w:rsidR="00421852">
        <w:rPr>
          <w:rFonts w:asciiTheme="majorHAnsi" w:hAnsiTheme="majorHAnsi" w:cstheme="majorHAnsi"/>
        </w:rPr>
        <w:t>5</w:t>
      </w:r>
      <w:r w:rsidR="00C2112D" w:rsidRPr="00297628">
        <w:rPr>
          <w:rFonts w:asciiTheme="majorHAnsi" w:hAnsiTheme="majorHAnsi" w:cstheme="majorHAnsi"/>
        </w:rPr>
        <w:t xml:space="preserve">. </w:t>
      </w:r>
      <w:r w:rsidR="00433180" w:rsidRPr="00297628">
        <w:rPr>
          <w:rFonts w:asciiTheme="majorHAnsi" w:hAnsiTheme="majorHAnsi" w:cstheme="majorHAnsi"/>
        </w:rPr>
        <w:t xml:space="preserve">A continuación, se muestra la cantidad de </w:t>
      </w:r>
      <w:r w:rsidR="00295740">
        <w:rPr>
          <w:rFonts w:asciiTheme="majorHAnsi" w:hAnsiTheme="majorHAnsi" w:cstheme="majorHAnsi"/>
        </w:rPr>
        <w:t>LL.EE.</w:t>
      </w:r>
      <w:r w:rsidR="00433180" w:rsidRPr="00297628">
        <w:rPr>
          <w:rFonts w:asciiTheme="majorHAnsi" w:hAnsiTheme="majorHAnsi" w:cstheme="majorHAnsi"/>
        </w:rPr>
        <w:t xml:space="preserve"> con información en la FUIE según regiones</w:t>
      </w:r>
      <w:r w:rsidR="005C1BC4" w:rsidRPr="00297628">
        <w:rPr>
          <w:rFonts w:asciiTheme="majorHAnsi" w:hAnsiTheme="majorHAnsi" w:cstheme="majorHAnsi"/>
        </w:rPr>
        <w:t>.</w:t>
      </w:r>
      <w:r w:rsidR="008E69AB">
        <w:rPr>
          <w:rFonts w:asciiTheme="majorHAnsi" w:hAnsiTheme="majorHAnsi" w:cstheme="majorHAnsi"/>
        </w:rPr>
        <w:t xml:space="preserve"> La región con menor cobertura es Ucayali, con 87.5% de LL.EE. con información de infraestructura educativa en la FUIE-CE 2025.</w:t>
      </w:r>
    </w:p>
    <w:p w14:paraId="473B45A5" w14:textId="65E8DABA" w:rsidR="005C1BC4" w:rsidRPr="006A325F" w:rsidRDefault="005C1BC4" w:rsidP="008E69AB">
      <w:pPr>
        <w:pStyle w:val="Descripcin"/>
        <w:keepNext/>
        <w:spacing w:before="240" w:after="120"/>
        <w:jc w:val="center"/>
        <w:rPr>
          <w:rFonts w:asciiTheme="majorHAnsi" w:hAnsiTheme="majorHAnsi" w:cstheme="majorHAnsi"/>
          <w:b/>
          <w:i w:val="0"/>
          <w:color w:val="595959" w:themeColor="text1" w:themeTint="A6"/>
          <w:sz w:val="22"/>
        </w:rPr>
      </w:pPr>
      <w:bookmarkStart w:id="47" w:name="_Ref109294470"/>
      <w:bookmarkStart w:id="48" w:name="_Toc218012361"/>
      <w:r w:rsidRPr="00320C59">
        <w:rPr>
          <w:rFonts w:asciiTheme="majorHAnsi" w:hAnsiTheme="majorHAnsi" w:cstheme="majorHAnsi"/>
          <w:b/>
          <w:i w:val="0"/>
          <w:color w:val="595959" w:themeColor="text1" w:themeTint="A6"/>
          <w:sz w:val="22"/>
        </w:rPr>
        <w:t xml:space="preserve">Tabla </w:t>
      </w:r>
      <w:r w:rsidRPr="00320C59">
        <w:rPr>
          <w:rFonts w:asciiTheme="majorHAnsi" w:hAnsiTheme="majorHAnsi" w:cstheme="majorHAnsi"/>
          <w:b/>
          <w:i w:val="0"/>
          <w:color w:val="595959" w:themeColor="text1" w:themeTint="A6"/>
          <w:sz w:val="22"/>
        </w:rPr>
        <w:fldChar w:fldCharType="begin"/>
      </w:r>
      <w:r w:rsidRPr="00320C59">
        <w:rPr>
          <w:rFonts w:asciiTheme="majorHAnsi" w:hAnsiTheme="majorHAnsi" w:cstheme="majorHAnsi"/>
          <w:b/>
          <w:i w:val="0"/>
          <w:color w:val="595959" w:themeColor="text1" w:themeTint="A6"/>
          <w:sz w:val="22"/>
        </w:rPr>
        <w:instrText xml:space="preserve"> SEQ Tabla \* ARABIC </w:instrText>
      </w:r>
      <w:r w:rsidRPr="00320C59">
        <w:rPr>
          <w:rFonts w:asciiTheme="majorHAnsi" w:hAnsiTheme="majorHAnsi" w:cstheme="majorHAnsi"/>
          <w:b/>
          <w:i w:val="0"/>
          <w:color w:val="595959" w:themeColor="text1" w:themeTint="A6"/>
          <w:sz w:val="22"/>
        </w:rPr>
        <w:fldChar w:fldCharType="separate"/>
      </w:r>
      <w:r w:rsidR="002543FE">
        <w:rPr>
          <w:rFonts w:asciiTheme="majorHAnsi" w:hAnsiTheme="majorHAnsi" w:cstheme="majorHAnsi"/>
          <w:b/>
          <w:i w:val="0"/>
          <w:noProof/>
          <w:color w:val="595959" w:themeColor="text1" w:themeTint="A6"/>
          <w:sz w:val="22"/>
        </w:rPr>
        <w:t>28</w:t>
      </w:r>
      <w:r w:rsidRPr="00320C59">
        <w:rPr>
          <w:rFonts w:asciiTheme="majorHAnsi" w:hAnsiTheme="majorHAnsi" w:cstheme="majorHAnsi"/>
          <w:b/>
          <w:i w:val="0"/>
          <w:color w:val="595959" w:themeColor="text1" w:themeTint="A6"/>
          <w:sz w:val="22"/>
        </w:rPr>
        <w:fldChar w:fldCharType="end"/>
      </w:r>
      <w:r w:rsidRPr="00320C59">
        <w:rPr>
          <w:rFonts w:asciiTheme="majorHAnsi" w:hAnsiTheme="majorHAnsi" w:cstheme="majorHAnsi"/>
          <w:b/>
          <w:i w:val="0"/>
          <w:color w:val="595959" w:themeColor="text1" w:themeTint="A6"/>
          <w:sz w:val="22"/>
        </w:rPr>
        <w:t xml:space="preserve">. Locales Educativos </w:t>
      </w:r>
      <w:r w:rsidR="00320C59">
        <w:rPr>
          <w:rFonts w:asciiTheme="majorHAnsi" w:hAnsiTheme="majorHAnsi" w:cstheme="majorHAnsi"/>
          <w:b/>
          <w:i w:val="0"/>
          <w:color w:val="595959" w:themeColor="text1" w:themeTint="A6"/>
          <w:sz w:val="22"/>
        </w:rPr>
        <w:t>identificados en el cálculo con</w:t>
      </w:r>
      <w:r w:rsidRPr="00320C59">
        <w:rPr>
          <w:rFonts w:asciiTheme="majorHAnsi" w:hAnsiTheme="majorHAnsi" w:cstheme="majorHAnsi"/>
          <w:b/>
          <w:i w:val="0"/>
          <w:color w:val="595959" w:themeColor="text1" w:themeTint="A6"/>
          <w:sz w:val="22"/>
        </w:rPr>
        <w:t xml:space="preserve"> información </w:t>
      </w:r>
      <w:r w:rsidR="00320C59">
        <w:rPr>
          <w:rFonts w:asciiTheme="majorHAnsi" w:hAnsiTheme="majorHAnsi" w:cstheme="majorHAnsi"/>
          <w:b/>
          <w:i w:val="0"/>
          <w:color w:val="595959" w:themeColor="text1" w:themeTint="A6"/>
          <w:sz w:val="22"/>
        </w:rPr>
        <w:t>en</w:t>
      </w:r>
      <w:r w:rsidRPr="00320C59">
        <w:rPr>
          <w:rFonts w:asciiTheme="majorHAnsi" w:hAnsiTheme="majorHAnsi" w:cstheme="majorHAnsi"/>
          <w:b/>
          <w:i w:val="0"/>
          <w:color w:val="595959" w:themeColor="text1" w:themeTint="A6"/>
          <w:sz w:val="22"/>
        </w:rPr>
        <w:t xml:space="preserve"> la </w:t>
      </w:r>
      <w:r w:rsidR="00297628" w:rsidRPr="00320C59">
        <w:rPr>
          <w:rFonts w:asciiTheme="majorHAnsi" w:hAnsiTheme="majorHAnsi" w:cstheme="majorHAnsi"/>
          <w:b/>
          <w:i w:val="0"/>
          <w:color w:val="595959" w:themeColor="text1" w:themeTint="A6"/>
          <w:sz w:val="22"/>
        </w:rPr>
        <w:t>F</w:t>
      </w:r>
      <w:r w:rsidRPr="00320C59">
        <w:rPr>
          <w:rFonts w:asciiTheme="majorHAnsi" w:hAnsiTheme="majorHAnsi" w:cstheme="majorHAnsi"/>
          <w:b/>
          <w:i w:val="0"/>
          <w:color w:val="595959" w:themeColor="text1" w:themeTint="A6"/>
          <w:sz w:val="22"/>
        </w:rPr>
        <w:t>UIE-CE 202</w:t>
      </w:r>
      <w:bookmarkEnd w:id="47"/>
      <w:r w:rsidR="00421852">
        <w:rPr>
          <w:rFonts w:asciiTheme="majorHAnsi" w:hAnsiTheme="majorHAnsi" w:cstheme="majorHAnsi"/>
          <w:b/>
          <w:i w:val="0"/>
          <w:color w:val="595959" w:themeColor="text1" w:themeTint="A6"/>
          <w:sz w:val="22"/>
        </w:rPr>
        <w:t>5</w:t>
      </w:r>
      <w:bookmarkEnd w:id="48"/>
    </w:p>
    <w:tbl>
      <w:tblPr>
        <w:tblW w:w="72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122"/>
        <w:gridCol w:w="1928"/>
        <w:gridCol w:w="1984"/>
        <w:gridCol w:w="1200"/>
      </w:tblGrid>
      <w:tr w:rsidR="008E69AB" w:rsidRPr="00963157" w14:paraId="054AFCA3" w14:textId="77777777" w:rsidTr="008E69AB">
        <w:trPr>
          <w:trHeight w:val="510"/>
          <w:tblHeader/>
          <w:jc w:val="center"/>
        </w:trPr>
        <w:tc>
          <w:tcPr>
            <w:tcW w:w="2122" w:type="dxa"/>
            <w:shd w:val="clear" w:color="000000" w:fill="7F7F7F"/>
            <w:vAlign w:val="center"/>
            <w:hideMark/>
          </w:tcPr>
          <w:p w14:paraId="62EBC1F3" w14:textId="382401BA" w:rsidR="008E69AB" w:rsidRPr="00963157" w:rsidRDefault="008E69AB" w:rsidP="008E69AB">
            <w:pPr>
              <w:spacing w:after="0" w:line="240" w:lineRule="auto"/>
              <w:jc w:val="center"/>
              <w:rPr>
                <w:rFonts w:ascii="Calibri Light" w:eastAsia="Times New Roman" w:hAnsi="Calibri Light" w:cs="Calibri Light"/>
                <w:b/>
                <w:bCs/>
                <w:color w:val="FFFFFF"/>
                <w:sz w:val="20"/>
                <w:szCs w:val="20"/>
                <w:lang w:eastAsia="es-PE"/>
              </w:rPr>
            </w:pPr>
            <w:r w:rsidRPr="00963157">
              <w:rPr>
                <w:rFonts w:ascii="Calibri Light" w:eastAsia="Times New Roman" w:hAnsi="Calibri Light" w:cs="Calibri Light"/>
                <w:b/>
                <w:bCs/>
                <w:color w:val="FFFFFF"/>
                <w:sz w:val="20"/>
                <w:szCs w:val="20"/>
                <w:lang w:eastAsia="es-PE"/>
              </w:rPr>
              <w:t>Región</w:t>
            </w:r>
          </w:p>
        </w:tc>
        <w:tc>
          <w:tcPr>
            <w:tcW w:w="1928" w:type="dxa"/>
            <w:shd w:val="clear" w:color="000000" w:fill="7F7F7F"/>
            <w:noWrap/>
            <w:vAlign w:val="center"/>
            <w:hideMark/>
          </w:tcPr>
          <w:p w14:paraId="097C8130" w14:textId="77B1E87A" w:rsidR="008E69AB" w:rsidRPr="00963157" w:rsidRDefault="008E69AB" w:rsidP="008E69AB">
            <w:pPr>
              <w:spacing w:after="0" w:line="240" w:lineRule="auto"/>
              <w:jc w:val="center"/>
              <w:rPr>
                <w:rFonts w:ascii="Calibri Light" w:eastAsia="Times New Roman" w:hAnsi="Calibri Light" w:cs="Calibri Light"/>
                <w:b/>
                <w:bCs/>
                <w:color w:val="FFFFFF"/>
                <w:sz w:val="20"/>
                <w:szCs w:val="20"/>
                <w:lang w:eastAsia="es-PE"/>
              </w:rPr>
            </w:pPr>
            <w:r>
              <w:rPr>
                <w:rFonts w:ascii="Calibri Light" w:eastAsia="Times New Roman" w:hAnsi="Calibri Light" w:cs="Calibri Light"/>
                <w:b/>
                <w:bCs/>
                <w:color w:val="FFFFFF"/>
                <w:sz w:val="20"/>
                <w:szCs w:val="20"/>
                <w:lang w:eastAsia="es-PE"/>
              </w:rPr>
              <w:t>Cantidad de LL.EE. con FUIE-CE 2025</w:t>
            </w:r>
          </w:p>
        </w:tc>
        <w:tc>
          <w:tcPr>
            <w:tcW w:w="1984" w:type="dxa"/>
            <w:shd w:val="clear" w:color="auto" w:fill="7F7F7F" w:themeFill="text1" w:themeFillTint="80"/>
            <w:vAlign w:val="center"/>
          </w:tcPr>
          <w:p w14:paraId="74488010" w14:textId="047C7B3B" w:rsidR="008E69AB" w:rsidRPr="00963157" w:rsidRDefault="008E69AB" w:rsidP="008E69AB">
            <w:pPr>
              <w:spacing w:after="0" w:line="240" w:lineRule="auto"/>
              <w:jc w:val="center"/>
              <w:rPr>
                <w:rFonts w:ascii="Calibri Light" w:eastAsia="Times New Roman" w:hAnsi="Calibri Light" w:cs="Calibri Light"/>
                <w:b/>
                <w:bCs/>
                <w:color w:val="FFFFFF"/>
                <w:sz w:val="20"/>
                <w:szCs w:val="20"/>
                <w:lang w:eastAsia="es-PE"/>
              </w:rPr>
            </w:pPr>
            <w:r>
              <w:rPr>
                <w:rFonts w:ascii="Calibri Light" w:eastAsia="Times New Roman" w:hAnsi="Calibri Light" w:cs="Calibri Light"/>
                <w:b/>
                <w:bCs/>
                <w:color w:val="FFFFFF"/>
                <w:sz w:val="20"/>
                <w:szCs w:val="20"/>
                <w:lang w:eastAsia="es-PE"/>
              </w:rPr>
              <w:t>Cantidad de LL.EE.</w:t>
            </w:r>
          </w:p>
        </w:tc>
        <w:tc>
          <w:tcPr>
            <w:tcW w:w="1200" w:type="dxa"/>
            <w:shd w:val="clear" w:color="000000" w:fill="7F7F7F"/>
            <w:noWrap/>
            <w:vAlign w:val="center"/>
            <w:hideMark/>
          </w:tcPr>
          <w:p w14:paraId="0874D639" w14:textId="4A5641DD" w:rsidR="008E69AB" w:rsidRPr="00963157" w:rsidRDefault="008E69AB" w:rsidP="008E69AB">
            <w:pPr>
              <w:spacing w:after="0" w:line="240" w:lineRule="auto"/>
              <w:jc w:val="center"/>
              <w:rPr>
                <w:rFonts w:ascii="Calibri Light" w:eastAsia="Times New Roman" w:hAnsi="Calibri Light" w:cs="Calibri Light"/>
                <w:b/>
                <w:bCs/>
                <w:color w:val="FFFFFF"/>
                <w:sz w:val="20"/>
                <w:szCs w:val="20"/>
                <w:lang w:eastAsia="es-PE"/>
              </w:rPr>
            </w:pPr>
            <w:r w:rsidRPr="00963157">
              <w:rPr>
                <w:rFonts w:ascii="Calibri Light" w:eastAsia="Times New Roman" w:hAnsi="Calibri Light" w:cs="Calibri Light"/>
                <w:b/>
                <w:bCs/>
                <w:color w:val="FFFFFF"/>
                <w:sz w:val="20"/>
                <w:szCs w:val="20"/>
                <w:lang w:eastAsia="es-PE"/>
              </w:rPr>
              <w:t>%</w:t>
            </w:r>
          </w:p>
        </w:tc>
      </w:tr>
      <w:tr w:rsidR="008E69AB" w:rsidRPr="00963157" w14:paraId="4B282649" w14:textId="77777777" w:rsidTr="008E69AB">
        <w:trPr>
          <w:trHeight w:val="255"/>
          <w:jc w:val="center"/>
        </w:trPr>
        <w:tc>
          <w:tcPr>
            <w:tcW w:w="2122" w:type="dxa"/>
            <w:noWrap/>
            <w:vAlign w:val="center"/>
            <w:hideMark/>
          </w:tcPr>
          <w:p w14:paraId="28CAA7F9" w14:textId="4F939F92" w:rsidR="008E69AB" w:rsidRPr="008951D1" w:rsidRDefault="008E69AB" w:rsidP="008E69AB">
            <w:pPr>
              <w:spacing w:after="0" w:line="240" w:lineRule="auto"/>
              <w:rPr>
                <w:rFonts w:ascii="Calibri Light" w:eastAsia="Times New Roman" w:hAnsi="Calibri Light" w:cs="Calibri Light"/>
                <w:b/>
                <w:color w:val="000000"/>
                <w:sz w:val="20"/>
                <w:szCs w:val="20"/>
                <w:lang w:eastAsia="es-PE"/>
              </w:rPr>
            </w:pPr>
            <w:r>
              <w:rPr>
                <w:rFonts w:ascii="Calibri Light" w:hAnsi="Calibri Light" w:cs="Calibri Light"/>
                <w:color w:val="000000"/>
                <w:sz w:val="20"/>
                <w:szCs w:val="20"/>
              </w:rPr>
              <w:t>AMAZONAS</w:t>
            </w:r>
          </w:p>
        </w:tc>
        <w:tc>
          <w:tcPr>
            <w:tcW w:w="1928" w:type="dxa"/>
            <w:noWrap/>
            <w:vAlign w:val="center"/>
            <w:hideMark/>
          </w:tcPr>
          <w:p w14:paraId="019ABC20" w14:textId="3F859122" w:rsidR="008E69AB" w:rsidRPr="008951D1" w:rsidRDefault="008E69AB" w:rsidP="008E69AB">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2,243</w:t>
            </w:r>
          </w:p>
        </w:tc>
        <w:tc>
          <w:tcPr>
            <w:tcW w:w="1984" w:type="dxa"/>
            <w:vAlign w:val="center"/>
          </w:tcPr>
          <w:p w14:paraId="0930BC11" w14:textId="44825735" w:rsidR="008E69AB" w:rsidRDefault="008E69AB" w:rsidP="008E69AB">
            <w:pPr>
              <w:spacing w:after="0" w:line="240" w:lineRule="auto"/>
              <w:jc w:val="right"/>
              <w:rPr>
                <w:rFonts w:ascii="Calibri Light" w:hAnsi="Calibri Light" w:cs="Calibri Light"/>
                <w:color w:val="000000"/>
                <w:sz w:val="20"/>
                <w:szCs w:val="20"/>
              </w:rPr>
            </w:pPr>
            <w:r>
              <w:rPr>
                <w:rFonts w:ascii="Calibri Light" w:hAnsi="Calibri Light" w:cs="Calibri Light"/>
                <w:color w:val="000000"/>
                <w:sz w:val="20"/>
                <w:szCs w:val="20"/>
              </w:rPr>
              <w:t>2,291</w:t>
            </w:r>
          </w:p>
        </w:tc>
        <w:tc>
          <w:tcPr>
            <w:tcW w:w="1200" w:type="dxa"/>
            <w:noWrap/>
            <w:vAlign w:val="center"/>
            <w:hideMark/>
          </w:tcPr>
          <w:p w14:paraId="282FC1BD" w14:textId="74C4B5BA" w:rsidR="008E69AB" w:rsidRPr="008E69AB" w:rsidRDefault="008E69AB" w:rsidP="008E69AB">
            <w:pPr>
              <w:spacing w:after="0" w:line="240" w:lineRule="auto"/>
              <w:jc w:val="right"/>
              <w:rPr>
                <w:rFonts w:ascii="Calibri Light" w:hAnsi="Calibri Light" w:cs="Calibri Light"/>
                <w:color w:val="000000"/>
                <w:sz w:val="20"/>
                <w:szCs w:val="20"/>
              </w:rPr>
            </w:pPr>
            <w:r>
              <w:rPr>
                <w:rFonts w:ascii="Calibri Light" w:hAnsi="Calibri Light" w:cs="Calibri Light"/>
                <w:color w:val="000000"/>
                <w:sz w:val="20"/>
                <w:szCs w:val="20"/>
              </w:rPr>
              <w:t>97.9%</w:t>
            </w:r>
          </w:p>
        </w:tc>
      </w:tr>
      <w:tr w:rsidR="008E69AB" w:rsidRPr="00963157" w14:paraId="799E4B05" w14:textId="77777777" w:rsidTr="008E69AB">
        <w:trPr>
          <w:trHeight w:val="255"/>
          <w:jc w:val="center"/>
        </w:trPr>
        <w:tc>
          <w:tcPr>
            <w:tcW w:w="2122" w:type="dxa"/>
            <w:noWrap/>
            <w:vAlign w:val="center"/>
            <w:hideMark/>
          </w:tcPr>
          <w:p w14:paraId="5E518D74" w14:textId="1F1E8973" w:rsidR="008E69AB" w:rsidRPr="008951D1" w:rsidRDefault="008E69AB" w:rsidP="008E69AB">
            <w:pPr>
              <w:spacing w:after="0" w:line="240" w:lineRule="auto"/>
              <w:rPr>
                <w:rFonts w:ascii="Calibri Light" w:eastAsia="Times New Roman" w:hAnsi="Calibri Light" w:cs="Calibri Light"/>
                <w:b/>
                <w:color w:val="000000"/>
                <w:sz w:val="20"/>
                <w:szCs w:val="20"/>
                <w:lang w:eastAsia="es-PE"/>
              </w:rPr>
            </w:pPr>
            <w:r>
              <w:rPr>
                <w:rFonts w:ascii="Calibri Light" w:hAnsi="Calibri Light" w:cs="Calibri Light"/>
                <w:color w:val="000000"/>
                <w:sz w:val="20"/>
                <w:szCs w:val="20"/>
              </w:rPr>
              <w:t>ANCASH</w:t>
            </w:r>
          </w:p>
        </w:tc>
        <w:tc>
          <w:tcPr>
            <w:tcW w:w="1928" w:type="dxa"/>
            <w:noWrap/>
            <w:vAlign w:val="center"/>
            <w:hideMark/>
          </w:tcPr>
          <w:p w14:paraId="79AC95DF" w14:textId="7D479CA3" w:rsidR="008E69AB" w:rsidRPr="008951D1" w:rsidRDefault="008E69AB" w:rsidP="008E69AB">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2,833</w:t>
            </w:r>
          </w:p>
        </w:tc>
        <w:tc>
          <w:tcPr>
            <w:tcW w:w="1984" w:type="dxa"/>
            <w:vAlign w:val="center"/>
          </w:tcPr>
          <w:p w14:paraId="2A8666EB" w14:textId="2711FB22" w:rsidR="008E69AB" w:rsidRDefault="008E69AB" w:rsidP="008E69AB">
            <w:pPr>
              <w:spacing w:after="0" w:line="240" w:lineRule="auto"/>
              <w:jc w:val="right"/>
              <w:rPr>
                <w:rFonts w:ascii="Calibri Light" w:hAnsi="Calibri Light" w:cs="Calibri Light"/>
                <w:color w:val="000000"/>
                <w:sz w:val="20"/>
                <w:szCs w:val="20"/>
              </w:rPr>
            </w:pPr>
            <w:r>
              <w:rPr>
                <w:rFonts w:ascii="Calibri Light" w:hAnsi="Calibri Light" w:cs="Calibri Light"/>
                <w:color w:val="000000"/>
                <w:sz w:val="20"/>
                <w:szCs w:val="20"/>
              </w:rPr>
              <w:t>2,931</w:t>
            </w:r>
          </w:p>
        </w:tc>
        <w:tc>
          <w:tcPr>
            <w:tcW w:w="1200" w:type="dxa"/>
            <w:noWrap/>
            <w:vAlign w:val="center"/>
            <w:hideMark/>
          </w:tcPr>
          <w:p w14:paraId="6CFE7A14" w14:textId="4EC1F6B6" w:rsidR="008E69AB" w:rsidRPr="008E69AB" w:rsidRDefault="008E69AB" w:rsidP="008E69AB">
            <w:pPr>
              <w:spacing w:after="0" w:line="240" w:lineRule="auto"/>
              <w:jc w:val="right"/>
              <w:rPr>
                <w:rFonts w:ascii="Calibri Light" w:hAnsi="Calibri Light" w:cs="Calibri Light"/>
                <w:color w:val="000000"/>
                <w:sz w:val="20"/>
                <w:szCs w:val="20"/>
              </w:rPr>
            </w:pPr>
            <w:r>
              <w:rPr>
                <w:rFonts w:ascii="Calibri Light" w:hAnsi="Calibri Light" w:cs="Calibri Light"/>
                <w:color w:val="000000"/>
                <w:sz w:val="20"/>
                <w:szCs w:val="20"/>
              </w:rPr>
              <w:t>96.7%</w:t>
            </w:r>
          </w:p>
        </w:tc>
      </w:tr>
      <w:tr w:rsidR="008E69AB" w:rsidRPr="00963157" w14:paraId="7FE67A06" w14:textId="77777777" w:rsidTr="008E69AB">
        <w:trPr>
          <w:trHeight w:val="255"/>
          <w:jc w:val="center"/>
        </w:trPr>
        <w:tc>
          <w:tcPr>
            <w:tcW w:w="2122" w:type="dxa"/>
            <w:noWrap/>
            <w:vAlign w:val="center"/>
            <w:hideMark/>
          </w:tcPr>
          <w:p w14:paraId="48B10576" w14:textId="42E90263" w:rsidR="008E69AB" w:rsidRPr="008951D1" w:rsidRDefault="008E69AB" w:rsidP="008E69AB">
            <w:pPr>
              <w:spacing w:after="0" w:line="240" w:lineRule="auto"/>
              <w:rPr>
                <w:rFonts w:ascii="Calibri Light" w:eastAsia="Times New Roman" w:hAnsi="Calibri Light" w:cs="Calibri Light"/>
                <w:b/>
                <w:color w:val="000000"/>
                <w:sz w:val="20"/>
                <w:szCs w:val="20"/>
                <w:lang w:eastAsia="es-PE"/>
              </w:rPr>
            </w:pPr>
            <w:r>
              <w:rPr>
                <w:rFonts w:ascii="Calibri Light" w:hAnsi="Calibri Light" w:cs="Calibri Light"/>
                <w:color w:val="000000"/>
                <w:sz w:val="20"/>
                <w:szCs w:val="20"/>
              </w:rPr>
              <w:t>APURIMAC</w:t>
            </w:r>
          </w:p>
        </w:tc>
        <w:tc>
          <w:tcPr>
            <w:tcW w:w="1928" w:type="dxa"/>
            <w:noWrap/>
            <w:vAlign w:val="center"/>
            <w:hideMark/>
          </w:tcPr>
          <w:p w14:paraId="4A2B6971" w14:textId="009D2DCD" w:rsidR="008E69AB" w:rsidRPr="008951D1" w:rsidRDefault="008E69AB" w:rsidP="008E69AB">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2,017</w:t>
            </w:r>
          </w:p>
        </w:tc>
        <w:tc>
          <w:tcPr>
            <w:tcW w:w="1984" w:type="dxa"/>
            <w:vAlign w:val="center"/>
          </w:tcPr>
          <w:p w14:paraId="5122379D" w14:textId="03219678" w:rsidR="008E69AB" w:rsidRDefault="008E69AB" w:rsidP="008E69AB">
            <w:pPr>
              <w:spacing w:after="0" w:line="240" w:lineRule="auto"/>
              <w:jc w:val="right"/>
              <w:rPr>
                <w:rFonts w:ascii="Calibri Light" w:hAnsi="Calibri Light" w:cs="Calibri Light"/>
                <w:color w:val="000000"/>
                <w:sz w:val="20"/>
                <w:szCs w:val="20"/>
              </w:rPr>
            </w:pPr>
            <w:r>
              <w:rPr>
                <w:rFonts w:ascii="Calibri Light" w:hAnsi="Calibri Light" w:cs="Calibri Light"/>
                <w:color w:val="000000"/>
                <w:sz w:val="20"/>
                <w:szCs w:val="20"/>
              </w:rPr>
              <w:t>2,090</w:t>
            </w:r>
          </w:p>
        </w:tc>
        <w:tc>
          <w:tcPr>
            <w:tcW w:w="1200" w:type="dxa"/>
            <w:noWrap/>
            <w:vAlign w:val="center"/>
            <w:hideMark/>
          </w:tcPr>
          <w:p w14:paraId="7E78EB44" w14:textId="2F1F23B6" w:rsidR="008E69AB" w:rsidRPr="008E69AB" w:rsidRDefault="008E69AB" w:rsidP="008E69AB">
            <w:pPr>
              <w:spacing w:after="0" w:line="240" w:lineRule="auto"/>
              <w:jc w:val="right"/>
              <w:rPr>
                <w:rFonts w:ascii="Calibri Light" w:hAnsi="Calibri Light" w:cs="Calibri Light"/>
                <w:color w:val="000000"/>
                <w:sz w:val="20"/>
                <w:szCs w:val="20"/>
              </w:rPr>
            </w:pPr>
            <w:r>
              <w:rPr>
                <w:rFonts w:ascii="Calibri Light" w:hAnsi="Calibri Light" w:cs="Calibri Light"/>
                <w:color w:val="000000"/>
                <w:sz w:val="20"/>
                <w:szCs w:val="20"/>
              </w:rPr>
              <w:t>96.5%</w:t>
            </w:r>
          </w:p>
        </w:tc>
      </w:tr>
      <w:tr w:rsidR="008E69AB" w:rsidRPr="00963157" w14:paraId="62933573" w14:textId="77777777" w:rsidTr="008E69AB">
        <w:trPr>
          <w:trHeight w:val="255"/>
          <w:jc w:val="center"/>
        </w:trPr>
        <w:tc>
          <w:tcPr>
            <w:tcW w:w="2122" w:type="dxa"/>
            <w:noWrap/>
            <w:vAlign w:val="center"/>
            <w:hideMark/>
          </w:tcPr>
          <w:p w14:paraId="47E42ECB" w14:textId="3E0887C2" w:rsidR="008E69AB" w:rsidRPr="008951D1" w:rsidRDefault="008E69AB" w:rsidP="008E69AB">
            <w:pPr>
              <w:spacing w:after="0" w:line="240" w:lineRule="auto"/>
              <w:rPr>
                <w:rFonts w:ascii="Calibri Light" w:eastAsia="Times New Roman" w:hAnsi="Calibri Light" w:cs="Calibri Light"/>
                <w:b/>
                <w:color w:val="000000"/>
                <w:sz w:val="20"/>
                <w:szCs w:val="20"/>
                <w:lang w:eastAsia="es-PE"/>
              </w:rPr>
            </w:pPr>
            <w:r>
              <w:rPr>
                <w:rFonts w:ascii="Calibri Light" w:hAnsi="Calibri Light" w:cs="Calibri Light"/>
                <w:color w:val="000000"/>
                <w:sz w:val="20"/>
                <w:szCs w:val="20"/>
              </w:rPr>
              <w:t>AREQUIPA</w:t>
            </w:r>
          </w:p>
        </w:tc>
        <w:tc>
          <w:tcPr>
            <w:tcW w:w="1928" w:type="dxa"/>
            <w:noWrap/>
            <w:vAlign w:val="center"/>
            <w:hideMark/>
          </w:tcPr>
          <w:p w14:paraId="17E3E9E8" w14:textId="02023C39" w:rsidR="008E69AB" w:rsidRPr="008951D1" w:rsidRDefault="008E69AB" w:rsidP="008E69AB">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1,399</w:t>
            </w:r>
          </w:p>
        </w:tc>
        <w:tc>
          <w:tcPr>
            <w:tcW w:w="1984" w:type="dxa"/>
            <w:vAlign w:val="center"/>
          </w:tcPr>
          <w:p w14:paraId="5CF81F31" w14:textId="13F32272" w:rsidR="008E69AB" w:rsidRDefault="008E69AB" w:rsidP="008E69AB">
            <w:pPr>
              <w:spacing w:after="0" w:line="240" w:lineRule="auto"/>
              <w:jc w:val="right"/>
              <w:rPr>
                <w:rFonts w:ascii="Calibri Light" w:hAnsi="Calibri Light" w:cs="Calibri Light"/>
                <w:color w:val="000000"/>
                <w:sz w:val="20"/>
                <w:szCs w:val="20"/>
              </w:rPr>
            </w:pPr>
            <w:r>
              <w:rPr>
                <w:rFonts w:ascii="Calibri Light" w:hAnsi="Calibri Light" w:cs="Calibri Light"/>
                <w:color w:val="000000"/>
                <w:sz w:val="20"/>
                <w:szCs w:val="20"/>
              </w:rPr>
              <w:t>1,441</w:t>
            </w:r>
          </w:p>
        </w:tc>
        <w:tc>
          <w:tcPr>
            <w:tcW w:w="1200" w:type="dxa"/>
            <w:noWrap/>
            <w:vAlign w:val="center"/>
            <w:hideMark/>
          </w:tcPr>
          <w:p w14:paraId="1D9119B0" w14:textId="6A0C26D9" w:rsidR="008E69AB" w:rsidRPr="008E69AB" w:rsidRDefault="008E69AB" w:rsidP="008E69AB">
            <w:pPr>
              <w:spacing w:after="0" w:line="240" w:lineRule="auto"/>
              <w:jc w:val="right"/>
              <w:rPr>
                <w:rFonts w:ascii="Calibri Light" w:hAnsi="Calibri Light" w:cs="Calibri Light"/>
                <w:color w:val="000000"/>
                <w:sz w:val="20"/>
                <w:szCs w:val="20"/>
              </w:rPr>
            </w:pPr>
            <w:r>
              <w:rPr>
                <w:rFonts w:ascii="Calibri Light" w:hAnsi="Calibri Light" w:cs="Calibri Light"/>
                <w:color w:val="000000"/>
                <w:sz w:val="20"/>
                <w:szCs w:val="20"/>
              </w:rPr>
              <w:t>97.1%</w:t>
            </w:r>
          </w:p>
        </w:tc>
      </w:tr>
      <w:tr w:rsidR="008E69AB" w:rsidRPr="00963157" w14:paraId="034D5572" w14:textId="77777777" w:rsidTr="008E69AB">
        <w:trPr>
          <w:trHeight w:val="255"/>
          <w:jc w:val="center"/>
        </w:trPr>
        <w:tc>
          <w:tcPr>
            <w:tcW w:w="2122" w:type="dxa"/>
            <w:noWrap/>
            <w:vAlign w:val="center"/>
            <w:hideMark/>
          </w:tcPr>
          <w:p w14:paraId="447665AD" w14:textId="13FA530F" w:rsidR="008E69AB" w:rsidRPr="008951D1" w:rsidRDefault="008E69AB" w:rsidP="008E69AB">
            <w:pPr>
              <w:spacing w:after="0" w:line="240" w:lineRule="auto"/>
              <w:rPr>
                <w:rFonts w:ascii="Calibri Light" w:eastAsia="Times New Roman" w:hAnsi="Calibri Light" w:cs="Calibri Light"/>
                <w:b/>
                <w:color w:val="000000"/>
                <w:sz w:val="20"/>
                <w:szCs w:val="20"/>
                <w:lang w:eastAsia="es-PE"/>
              </w:rPr>
            </w:pPr>
            <w:r>
              <w:rPr>
                <w:rFonts w:ascii="Calibri Light" w:hAnsi="Calibri Light" w:cs="Calibri Light"/>
                <w:color w:val="000000"/>
                <w:sz w:val="20"/>
                <w:szCs w:val="20"/>
              </w:rPr>
              <w:t>AYACUCHO</w:t>
            </w:r>
          </w:p>
        </w:tc>
        <w:tc>
          <w:tcPr>
            <w:tcW w:w="1928" w:type="dxa"/>
            <w:noWrap/>
            <w:vAlign w:val="center"/>
            <w:hideMark/>
          </w:tcPr>
          <w:p w14:paraId="0D278314" w14:textId="51E1D275" w:rsidR="008E69AB" w:rsidRPr="008951D1" w:rsidRDefault="008E69AB" w:rsidP="008E69AB">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2,726</w:t>
            </w:r>
          </w:p>
        </w:tc>
        <w:tc>
          <w:tcPr>
            <w:tcW w:w="1984" w:type="dxa"/>
            <w:vAlign w:val="center"/>
          </w:tcPr>
          <w:p w14:paraId="40773D9C" w14:textId="2A7461B5" w:rsidR="008E69AB" w:rsidRDefault="008E69AB" w:rsidP="008E69AB">
            <w:pPr>
              <w:spacing w:after="0" w:line="240" w:lineRule="auto"/>
              <w:jc w:val="right"/>
              <w:rPr>
                <w:rFonts w:ascii="Calibri Light" w:hAnsi="Calibri Light" w:cs="Calibri Light"/>
                <w:color w:val="000000"/>
                <w:sz w:val="20"/>
                <w:szCs w:val="20"/>
              </w:rPr>
            </w:pPr>
            <w:r>
              <w:rPr>
                <w:rFonts w:ascii="Calibri Light" w:hAnsi="Calibri Light" w:cs="Calibri Light"/>
                <w:color w:val="000000"/>
                <w:sz w:val="20"/>
                <w:szCs w:val="20"/>
              </w:rPr>
              <w:t>2,844</w:t>
            </w:r>
          </w:p>
        </w:tc>
        <w:tc>
          <w:tcPr>
            <w:tcW w:w="1200" w:type="dxa"/>
            <w:noWrap/>
            <w:vAlign w:val="center"/>
            <w:hideMark/>
          </w:tcPr>
          <w:p w14:paraId="3FDC58F4" w14:textId="0660051F" w:rsidR="008E69AB" w:rsidRPr="008E69AB" w:rsidRDefault="008E69AB" w:rsidP="008E69AB">
            <w:pPr>
              <w:spacing w:after="0" w:line="240" w:lineRule="auto"/>
              <w:jc w:val="right"/>
              <w:rPr>
                <w:rFonts w:ascii="Calibri Light" w:hAnsi="Calibri Light" w:cs="Calibri Light"/>
                <w:color w:val="000000"/>
                <w:sz w:val="20"/>
                <w:szCs w:val="20"/>
              </w:rPr>
            </w:pPr>
            <w:r>
              <w:rPr>
                <w:rFonts w:ascii="Calibri Light" w:hAnsi="Calibri Light" w:cs="Calibri Light"/>
                <w:color w:val="000000"/>
                <w:sz w:val="20"/>
                <w:szCs w:val="20"/>
              </w:rPr>
              <w:t>95.9%</w:t>
            </w:r>
          </w:p>
        </w:tc>
      </w:tr>
      <w:tr w:rsidR="008E69AB" w:rsidRPr="00963157" w14:paraId="0C214849" w14:textId="77777777" w:rsidTr="008E69AB">
        <w:trPr>
          <w:trHeight w:val="255"/>
          <w:jc w:val="center"/>
        </w:trPr>
        <w:tc>
          <w:tcPr>
            <w:tcW w:w="2122" w:type="dxa"/>
            <w:noWrap/>
            <w:vAlign w:val="center"/>
            <w:hideMark/>
          </w:tcPr>
          <w:p w14:paraId="48D3B0DC" w14:textId="4E7D00D9" w:rsidR="008E69AB" w:rsidRPr="008951D1" w:rsidRDefault="008E69AB" w:rsidP="008E69AB">
            <w:pPr>
              <w:spacing w:after="0" w:line="240" w:lineRule="auto"/>
              <w:rPr>
                <w:rFonts w:ascii="Calibri Light" w:eastAsia="Times New Roman" w:hAnsi="Calibri Light" w:cs="Calibri Light"/>
                <w:b/>
                <w:color w:val="000000"/>
                <w:sz w:val="20"/>
                <w:szCs w:val="20"/>
                <w:lang w:eastAsia="es-PE"/>
              </w:rPr>
            </w:pPr>
            <w:r>
              <w:rPr>
                <w:rFonts w:ascii="Calibri Light" w:hAnsi="Calibri Light" w:cs="Calibri Light"/>
                <w:color w:val="000000"/>
                <w:sz w:val="20"/>
                <w:szCs w:val="20"/>
              </w:rPr>
              <w:t>CAJAMARCA</w:t>
            </w:r>
          </w:p>
        </w:tc>
        <w:tc>
          <w:tcPr>
            <w:tcW w:w="1928" w:type="dxa"/>
            <w:noWrap/>
            <w:vAlign w:val="center"/>
            <w:hideMark/>
          </w:tcPr>
          <w:p w14:paraId="7C34B579" w14:textId="227B9644" w:rsidR="008E69AB" w:rsidRPr="008951D1" w:rsidRDefault="008E69AB" w:rsidP="008E69AB">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6,215</w:t>
            </w:r>
          </w:p>
        </w:tc>
        <w:tc>
          <w:tcPr>
            <w:tcW w:w="1984" w:type="dxa"/>
            <w:vAlign w:val="center"/>
          </w:tcPr>
          <w:p w14:paraId="0264D50E" w14:textId="17366005" w:rsidR="008E69AB" w:rsidRDefault="008E69AB" w:rsidP="008E69AB">
            <w:pPr>
              <w:spacing w:after="0" w:line="240" w:lineRule="auto"/>
              <w:jc w:val="right"/>
              <w:rPr>
                <w:rFonts w:ascii="Calibri Light" w:hAnsi="Calibri Light" w:cs="Calibri Light"/>
                <w:color w:val="000000"/>
                <w:sz w:val="20"/>
                <w:szCs w:val="20"/>
              </w:rPr>
            </w:pPr>
            <w:r>
              <w:rPr>
                <w:rFonts w:ascii="Calibri Light" w:hAnsi="Calibri Light" w:cs="Calibri Light"/>
                <w:color w:val="000000"/>
                <w:sz w:val="20"/>
                <w:szCs w:val="20"/>
              </w:rPr>
              <w:t>6,450</w:t>
            </w:r>
          </w:p>
        </w:tc>
        <w:tc>
          <w:tcPr>
            <w:tcW w:w="1200" w:type="dxa"/>
            <w:noWrap/>
            <w:vAlign w:val="center"/>
            <w:hideMark/>
          </w:tcPr>
          <w:p w14:paraId="0D22D3BA" w14:textId="6B8A4255" w:rsidR="008E69AB" w:rsidRPr="008E69AB" w:rsidRDefault="008E69AB" w:rsidP="008E69AB">
            <w:pPr>
              <w:spacing w:after="0" w:line="240" w:lineRule="auto"/>
              <w:jc w:val="right"/>
              <w:rPr>
                <w:rFonts w:ascii="Calibri Light" w:hAnsi="Calibri Light" w:cs="Calibri Light"/>
                <w:color w:val="000000"/>
                <w:sz w:val="20"/>
                <w:szCs w:val="20"/>
              </w:rPr>
            </w:pPr>
            <w:r>
              <w:rPr>
                <w:rFonts w:ascii="Calibri Light" w:hAnsi="Calibri Light" w:cs="Calibri Light"/>
                <w:color w:val="000000"/>
                <w:sz w:val="20"/>
                <w:szCs w:val="20"/>
              </w:rPr>
              <w:t>96.4%</w:t>
            </w:r>
          </w:p>
        </w:tc>
      </w:tr>
      <w:tr w:rsidR="008E69AB" w:rsidRPr="00963157" w14:paraId="38B23E7A" w14:textId="77777777" w:rsidTr="008E69AB">
        <w:trPr>
          <w:trHeight w:val="255"/>
          <w:jc w:val="center"/>
        </w:trPr>
        <w:tc>
          <w:tcPr>
            <w:tcW w:w="2122" w:type="dxa"/>
            <w:noWrap/>
            <w:vAlign w:val="center"/>
            <w:hideMark/>
          </w:tcPr>
          <w:p w14:paraId="73DED775" w14:textId="5229AFE0" w:rsidR="008E69AB" w:rsidRPr="008951D1" w:rsidRDefault="008E69AB" w:rsidP="008E69AB">
            <w:pPr>
              <w:spacing w:after="0" w:line="240" w:lineRule="auto"/>
              <w:rPr>
                <w:rFonts w:ascii="Calibri Light" w:eastAsia="Times New Roman" w:hAnsi="Calibri Light" w:cs="Calibri Light"/>
                <w:b/>
                <w:color w:val="000000"/>
                <w:sz w:val="20"/>
                <w:szCs w:val="20"/>
                <w:lang w:eastAsia="es-PE"/>
              </w:rPr>
            </w:pPr>
            <w:r>
              <w:rPr>
                <w:rFonts w:ascii="Calibri Light" w:hAnsi="Calibri Light" w:cs="Calibri Light"/>
                <w:color w:val="000000"/>
                <w:sz w:val="20"/>
                <w:szCs w:val="20"/>
              </w:rPr>
              <w:t>CALLAO</w:t>
            </w:r>
          </w:p>
        </w:tc>
        <w:tc>
          <w:tcPr>
            <w:tcW w:w="1928" w:type="dxa"/>
            <w:noWrap/>
            <w:vAlign w:val="center"/>
            <w:hideMark/>
          </w:tcPr>
          <w:p w14:paraId="46FC9386" w14:textId="01BA60AE" w:rsidR="008E69AB" w:rsidRPr="008951D1" w:rsidRDefault="008E69AB" w:rsidP="008E69AB">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294</w:t>
            </w:r>
          </w:p>
        </w:tc>
        <w:tc>
          <w:tcPr>
            <w:tcW w:w="1984" w:type="dxa"/>
            <w:vAlign w:val="center"/>
          </w:tcPr>
          <w:p w14:paraId="6158E66A" w14:textId="4BB17850" w:rsidR="008E69AB" w:rsidRDefault="008E69AB" w:rsidP="008E69AB">
            <w:pPr>
              <w:spacing w:after="0" w:line="240" w:lineRule="auto"/>
              <w:jc w:val="right"/>
              <w:rPr>
                <w:rFonts w:ascii="Calibri Light" w:hAnsi="Calibri Light" w:cs="Calibri Light"/>
                <w:color w:val="000000"/>
                <w:sz w:val="20"/>
                <w:szCs w:val="20"/>
              </w:rPr>
            </w:pPr>
            <w:r>
              <w:rPr>
                <w:rFonts w:ascii="Calibri Light" w:hAnsi="Calibri Light" w:cs="Calibri Light"/>
                <w:color w:val="000000"/>
                <w:sz w:val="20"/>
                <w:szCs w:val="20"/>
              </w:rPr>
              <w:t>306</w:t>
            </w:r>
          </w:p>
        </w:tc>
        <w:tc>
          <w:tcPr>
            <w:tcW w:w="1200" w:type="dxa"/>
            <w:noWrap/>
            <w:vAlign w:val="center"/>
            <w:hideMark/>
          </w:tcPr>
          <w:p w14:paraId="62B4446F" w14:textId="1F839E9C" w:rsidR="008E69AB" w:rsidRPr="008E69AB" w:rsidRDefault="008E69AB" w:rsidP="008E69AB">
            <w:pPr>
              <w:spacing w:after="0" w:line="240" w:lineRule="auto"/>
              <w:jc w:val="right"/>
              <w:rPr>
                <w:rFonts w:ascii="Calibri Light" w:hAnsi="Calibri Light" w:cs="Calibri Light"/>
                <w:color w:val="000000"/>
                <w:sz w:val="20"/>
                <w:szCs w:val="20"/>
              </w:rPr>
            </w:pPr>
            <w:r>
              <w:rPr>
                <w:rFonts w:ascii="Calibri Light" w:hAnsi="Calibri Light" w:cs="Calibri Light"/>
                <w:color w:val="000000"/>
                <w:sz w:val="20"/>
                <w:szCs w:val="20"/>
              </w:rPr>
              <w:t>96.1%</w:t>
            </w:r>
          </w:p>
        </w:tc>
      </w:tr>
      <w:tr w:rsidR="008E69AB" w:rsidRPr="00963157" w14:paraId="176F368B" w14:textId="77777777" w:rsidTr="008E69AB">
        <w:trPr>
          <w:trHeight w:val="255"/>
          <w:jc w:val="center"/>
        </w:trPr>
        <w:tc>
          <w:tcPr>
            <w:tcW w:w="2122" w:type="dxa"/>
            <w:noWrap/>
            <w:vAlign w:val="center"/>
            <w:hideMark/>
          </w:tcPr>
          <w:p w14:paraId="2913943B" w14:textId="3AC51FC9" w:rsidR="008E69AB" w:rsidRPr="008951D1" w:rsidRDefault="008E69AB" w:rsidP="008E69AB">
            <w:pPr>
              <w:spacing w:after="0" w:line="240" w:lineRule="auto"/>
              <w:rPr>
                <w:rFonts w:ascii="Calibri Light" w:eastAsia="Times New Roman" w:hAnsi="Calibri Light" w:cs="Calibri Light"/>
                <w:b/>
                <w:color w:val="000000"/>
                <w:sz w:val="20"/>
                <w:szCs w:val="20"/>
                <w:lang w:eastAsia="es-PE"/>
              </w:rPr>
            </w:pPr>
            <w:r>
              <w:rPr>
                <w:rFonts w:ascii="Calibri Light" w:hAnsi="Calibri Light" w:cs="Calibri Light"/>
                <w:color w:val="000000"/>
                <w:sz w:val="20"/>
                <w:szCs w:val="20"/>
              </w:rPr>
              <w:t>CUSCO</w:t>
            </w:r>
          </w:p>
        </w:tc>
        <w:tc>
          <w:tcPr>
            <w:tcW w:w="1928" w:type="dxa"/>
            <w:noWrap/>
            <w:vAlign w:val="center"/>
            <w:hideMark/>
          </w:tcPr>
          <w:p w14:paraId="6F2A60F7" w14:textId="1F36C910" w:rsidR="008E69AB" w:rsidRPr="008951D1" w:rsidRDefault="008E69AB" w:rsidP="008E69AB">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2,911</w:t>
            </w:r>
          </w:p>
        </w:tc>
        <w:tc>
          <w:tcPr>
            <w:tcW w:w="1984" w:type="dxa"/>
            <w:vAlign w:val="center"/>
          </w:tcPr>
          <w:p w14:paraId="64157E1B" w14:textId="1C9561CF" w:rsidR="008E69AB" w:rsidRDefault="008E69AB" w:rsidP="008E69AB">
            <w:pPr>
              <w:spacing w:after="0" w:line="240" w:lineRule="auto"/>
              <w:jc w:val="right"/>
              <w:rPr>
                <w:rFonts w:ascii="Calibri Light" w:hAnsi="Calibri Light" w:cs="Calibri Light"/>
                <w:color w:val="000000"/>
                <w:sz w:val="20"/>
                <w:szCs w:val="20"/>
              </w:rPr>
            </w:pPr>
            <w:r>
              <w:rPr>
                <w:rFonts w:ascii="Calibri Light" w:hAnsi="Calibri Light" w:cs="Calibri Light"/>
                <w:color w:val="000000"/>
                <w:sz w:val="20"/>
                <w:szCs w:val="20"/>
              </w:rPr>
              <w:t>3,045</w:t>
            </w:r>
          </w:p>
        </w:tc>
        <w:tc>
          <w:tcPr>
            <w:tcW w:w="1200" w:type="dxa"/>
            <w:noWrap/>
            <w:vAlign w:val="center"/>
            <w:hideMark/>
          </w:tcPr>
          <w:p w14:paraId="47D6D326" w14:textId="14F60935" w:rsidR="008E69AB" w:rsidRPr="008E69AB" w:rsidRDefault="008E69AB" w:rsidP="008E69AB">
            <w:pPr>
              <w:spacing w:after="0" w:line="240" w:lineRule="auto"/>
              <w:jc w:val="right"/>
              <w:rPr>
                <w:rFonts w:ascii="Calibri Light" w:hAnsi="Calibri Light" w:cs="Calibri Light"/>
                <w:color w:val="000000"/>
                <w:sz w:val="20"/>
                <w:szCs w:val="20"/>
              </w:rPr>
            </w:pPr>
            <w:r>
              <w:rPr>
                <w:rFonts w:ascii="Calibri Light" w:hAnsi="Calibri Light" w:cs="Calibri Light"/>
                <w:color w:val="000000"/>
                <w:sz w:val="20"/>
                <w:szCs w:val="20"/>
              </w:rPr>
              <w:t>95.6%</w:t>
            </w:r>
          </w:p>
        </w:tc>
      </w:tr>
      <w:tr w:rsidR="008E69AB" w:rsidRPr="00963157" w14:paraId="7748C997" w14:textId="77777777" w:rsidTr="008E69AB">
        <w:trPr>
          <w:trHeight w:val="255"/>
          <w:jc w:val="center"/>
        </w:trPr>
        <w:tc>
          <w:tcPr>
            <w:tcW w:w="2122" w:type="dxa"/>
            <w:noWrap/>
            <w:vAlign w:val="center"/>
            <w:hideMark/>
          </w:tcPr>
          <w:p w14:paraId="208C2EE4" w14:textId="6920AA27" w:rsidR="008E69AB" w:rsidRPr="008951D1" w:rsidRDefault="008E69AB" w:rsidP="008E69AB">
            <w:pPr>
              <w:spacing w:after="0" w:line="240" w:lineRule="auto"/>
              <w:rPr>
                <w:rFonts w:ascii="Calibri Light" w:eastAsia="Times New Roman" w:hAnsi="Calibri Light" w:cs="Calibri Light"/>
                <w:b/>
                <w:color w:val="000000"/>
                <w:sz w:val="20"/>
                <w:szCs w:val="20"/>
                <w:lang w:eastAsia="es-PE"/>
              </w:rPr>
            </w:pPr>
            <w:r>
              <w:rPr>
                <w:rFonts w:ascii="Calibri Light" w:hAnsi="Calibri Light" w:cs="Calibri Light"/>
                <w:color w:val="000000"/>
                <w:sz w:val="20"/>
                <w:szCs w:val="20"/>
              </w:rPr>
              <w:t>HUANCAVELICA</w:t>
            </w:r>
          </w:p>
        </w:tc>
        <w:tc>
          <w:tcPr>
            <w:tcW w:w="1928" w:type="dxa"/>
            <w:noWrap/>
            <w:vAlign w:val="center"/>
            <w:hideMark/>
          </w:tcPr>
          <w:p w14:paraId="3CEFA3BD" w14:textId="5214C524" w:rsidR="008E69AB" w:rsidRPr="008951D1" w:rsidRDefault="008E69AB" w:rsidP="008E69AB">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2,578</w:t>
            </w:r>
          </w:p>
        </w:tc>
        <w:tc>
          <w:tcPr>
            <w:tcW w:w="1984" w:type="dxa"/>
            <w:vAlign w:val="center"/>
          </w:tcPr>
          <w:p w14:paraId="67C809FE" w14:textId="693736DE" w:rsidR="008E69AB" w:rsidRDefault="008E69AB" w:rsidP="008E69AB">
            <w:pPr>
              <w:spacing w:after="0" w:line="240" w:lineRule="auto"/>
              <w:jc w:val="right"/>
              <w:rPr>
                <w:rFonts w:ascii="Calibri Light" w:hAnsi="Calibri Light" w:cs="Calibri Light"/>
                <w:color w:val="000000"/>
                <w:sz w:val="20"/>
                <w:szCs w:val="20"/>
              </w:rPr>
            </w:pPr>
            <w:r>
              <w:rPr>
                <w:rFonts w:ascii="Calibri Light" w:hAnsi="Calibri Light" w:cs="Calibri Light"/>
                <w:color w:val="000000"/>
                <w:sz w:val="20"/>
                <w:szCs w:val="20"/>
              </w:rPr>
              <w:t>2,598</w:t>
            </w:r>
          </w:p>
        </w:tc>
        <w:tc>
          <w:tcPr>
            <w:tcW w:w="1200" w:type="dxa"/>
            <w:noWrap/>
            <w:vAlign w:val="center"/>
            <w:hideMark/>
          </w:tcPr>
          <w:p w14:paraId="50696B5E" w14:textId="0085824F" w:rsidR="008E69AB" w:rsidRPr="008E69AB" w:rsidRDefault="008E69AB" w:rsidP="008E69AB">
            <w:pPr>
              <w:spacing w:after="0" w:line="240" w:lineRule="auto"/>
              <w:jc w:val="right"/>
              <w:rPr>
                <w:rFonts w:ascii="Calibri Light" w:hAnsi="Calibri Light" w:cs="Calibri Light"/>
                <w:color w:val="000000"/>
                <w:sz w:val="20"/>
                <w:szCs w:val="20"/>
              </w:rPr>
            </w:pPr>
            <w:r>
              <w:rPr>
                <w:rFonts w:ascii="Calibri Light" w:hAnsi="Calibri Light" w:cs="Calibri Light"/>
                <w:color w:val="000000"/>
                <w:sz w:val="20"/>
                <w:szCs w:val="20"/>
              </w:rPr>
              <w:t>99.2%</w:t>
            </w:r>
          </w:p>
        </w:tc>
      </w:tr>
      <w:tr w:rsidR="008E69AB" w:rsidRPr="00963157" w14:paraId="637D5776" w14:textId="77777777" w:rsidTr="008E69AB">
        <w:trPr>
          <w:trHeight w:val="255"/>
          <w:jc w:val="center"/>
        </w:trPr>
        <w:tc>
          <w:tcPr>
            <w:tcW w:w="2122" w:type="dxa"/>
            <w:noWrap/>
            <w:vAlign w:val="center"/>
            <w:hideMark/>
          </w:tcPr>
          <w:p w14:paraId="3E6A9AE5" w14:textId="4A447A9D" w:rsidR="008E69AB" w:rsidRPr="008951D1" w:rsidRDefault="008E69AB" w:rsidP="008E69AB">
            <w:pPr>
              <w:spacing w:after="0" w:line="240" w:lineRule="auto"/>
              <w:rPr>
                <w:rFonts w:ascii="Calibri Light" w:eastAsia="Times New Roman" w:hAnsi="Calibri Light" w:cs="Calibri Light"/>
                <w:b/>
                <w:color w:val="000000"/>
                <w:sz w:val="20"/>
                <w:szCs w:val="20"/>
                <w:lang w:eastAsia="es-PE"/>
              </w:rPr>
            </w:pPr>
            <w:r>
              <w:rPr>
                <w:rFonts w:ascii="Calibri Light" w:hAnsi="Calibri Light" w:cs="Calibri Light"/>
                <w:color w:val="000000"/>
                <w:sz w:val="20"/>
                <w:szCs w:val="20"/>
              </w:rPr>
              <w:t>HUANUCO</w:t>
            </w:r>
          </w:p>
        </w:tc>
        <w:tc>
          <w:tcPr>
            <w:tcW w:w="1928" w:type="dxa"/>
            <w:noWrap/>
            <w:vAlign w:val="center"/>
            <w:hideMark/>
          </w:tcPr>
          <w:p w14:paraId="1AC5128B" w14:textId="0DB17642" w:rsidR="008E69AB" w:rsidRPr="008951D1" w:rsidRDefault="008E69AB" w:rsidP="008E69AB">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2,516</w:t>
            </w:r>
          </w:p>
        </w:tc>
        <w:tc>
          <w:tcPr>
            <w:tcW w:w="1984" w:type="dxa"/>
            <w:vAlign w:val="center"/>
          </w:tcPr>
          <w:p w14:paraId="6E1430CA" w14:textId="1DB0480A" w:rsidR="008E69AB" w:rsidRDefault="008E69AB" w:rsidP="008E69AB">
            <w:pPr>
              <w:spacing w:after="0" w:line="240" w:lineRule="auto"/>
              <w:jc w:val="right"/>
              <w:rPr>
                <w:rFonts w:ascii="Calibri Light" w:hAnsi="Calibri Light" w:cs="Calibri Light"/>
                <w:color w:val="000000"/>
                <w:sz w:val="20"/>
                <w:szCs w:val="20"/>
              </w:rPr>
            </w:pPr>
            <w:r>
              <w:rPr>
                <w:rFonts w:ascii="Calibri Light" w:hAnsi="Calibri Light" w:cs="Calibri Light"/>
                <w:color w:val="000000"/>
                <w:sz w:val="20"/>
                <w:szCs w:val="20"/>
              </w:rPr>
              <w:t>2,568</w:t>
            </w:r>
          </w:p>
        </w:tc>
        <w:tc>
          <w:tcPr>
            <w:tcW w:w="1200" w:type="dxa"/>
            <w:noWrap/>
            <w:vAlign w:val="center"/>
            <w:hideMark/>
          </w:tcPr>
          <w:p w14:paraId="15651FB0" w14:textId="3AC02BCA" w:rsidR="008E69AB" w:rsidRPr="008E69AB" w:rsidRDefault="008E69AB" w:rsidP="008E69AB">
            <w:pPr>
              <w:spacing w:after="0" w:line="240" w:lineRule="auto"/>
              <w:jc w:val="right"/>
              <w:rPr>
                <w:rFonts w:ascii="Calibri Light" w:hAnsi="Calibri Light" w:cs="Calibri Light"/>
                <w:color w:val="000000"/>
                <w:sz w:val="20"/>
                <w:szCs w:val="20"/>
              </w:rPr>
            </w:pPr>
            <w:r>
              <w:rPr>
                <w:rFonts w:ascii="Calibri Light" w:hAnsi="Calibri Light" w:cs="Calibri Light"/>
                <w:color w:val="000000"/>
                <w:sz w:val="20"/>
                <w:szCs w:val="20"/>
              </w:rPr>
              <w:t>98.0%</w:t>
            </w:r>
          </w:p>
        </w:tc>
      </w:tr>
      <w:tr w:rsidR="008E69AB" w:rsidRPr="00963157" w14:paraId="16784868" w14:textId="77777777" w:rsidTr="008E69AB">
        <w:trPr>
          <w:trHeight w:val="255"/>
          <w:jc w:val="center"/>
        </w:trPr>
        <w:tc>
          <w:tcPr>
            <w:tcW w:w="2122" w:type="dxa"/>
            <w:noWrap/>
            <w:vAlign w:val="center"/>
            <w:hideMark/>
          </w:tcPr>
          <w:p w14:paraId="5A91305E" w14:textId="1E6D5FD6" w:rsidR="008E69AB" w:rsidRPr="008951D1" w:rsidRDefault="008E69AB" w:rsidP="008E69AB">
            <w:pPr>
              <w:spacing w:after="0" w:line="240" w:lineRule="auto"/>
              <w:rPr>
                <w:rFonts w:ascii="Calibri Light" w:eastAsia="Times New Roman" w:hAnsi="Calibri Light" w:cs="Calibri Light"/>
                <w:b/>
                <w:color w:val="000000"/>
                <w:sz w:val="20"/>
                <w:szCs w:val="20"/>
                <w:lang w:eastAsia="es-PE"/>
              </w:rPr>
            </w:pPr>
            <w:r>
              <w:rPr>
                <w:rFonts w:ascii="Calibri Light" w:hAnsi="Calibri Light" w:cs="Calibri Light"/>
                <w:color w:val="000000"/>
                <w:sz w:val="20"/>
                <w:szCs w:val="20"/>
              </w:rPr>
              <w:t>ICA</w:t>
            </w:r>
          </w:p>
        </w:tc>
        <w:tc>
          <w:tcPr>
            <w:tcW w:w="1928" w:type="dxa"/>
            <w:noWrap/>
            <w:vAlign w:val="center"/>
            <w:hideMark/>
          </w:tcPr>
          <w:p w14:paraId="0EF97293" w14:textId="735F8061" w:rsidR="008E69AB" w:rsidRPr="008951D1" w:rsidRDefault="008E69AB" w:rsidP="008E69AB">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801</w:t>
            </w:r>
          </w:p>
        </w:tc>
        <w:tc>
          <w:tcPr>
            <w:tcW w:w="1984" w:type="dxa"/>
            <w:vAlign w:val="center"/>
          </w:tcPr>
          <w:p w14:paraId="0985F119" w14:textId="21718B7D" w:rsidR="008E69AB" w:rsidRDefault="008E69AB" w:rsidP="008E69AB">
            <w:pPr>
              <w:spacing w:after="0" w:line="240" w:lineRule="auto"/>
              <w:jc w:val="right"/>
              <w:rPr>
                <w:rFonts w:ascii="Calibri Light" w:hAnsi="Calibri Light" w:cs="Calibri Light"/>
                <w:color w:val="000000"/>
                <w:sz w:val="20"/>
                <w:szCs w:val="20"/>
              </w:rPr>
            </w:pPr>
            <w:r>
              <w:rPr>
                <w:rFonts w:ascii="Calibri Light" w:hAnsi="Calibri Light" w:cs="Calibri Light"/>
                <w:color w:val="000000"/>
                <w:sz w:val="20"/>
                <w:szCs w:val="20"/>
              </w:rPr>
              <w:t>817</w:t>
            </w:r>
          </w:p>
        </w:tc>
        <w:tc>
          <w:tcPr>
            <w:tcW w:w="1200" w:type="dxa"/>
            <w:noWrap/>
            <w:vAlign w:val="center"/>
            <w:hideMark/>
          </w:tcPr>
          <w:p w14:paraId="12AD1E83" w14:textId="6FDA53C6" w:rsidR="008E69AB" w:rsidRPr="008E69AB" w:rsidRDefault="008E69AB" w:rsidP="008E69AB">
            <w:pPr>
              <w:spacing w:after="0" w:line="240" w:lineRule="auto"/>
              <w:jc w:val="right"/>
              <w:rPr>
                <w:rFonts w:ascii="Calibri Light" w:hAnsi="Calibri Light" w:cs="Calibri Light"/>
                <w:color w:val="000000"/>
                <w:sz w:val="20"/>
                <w:szCs w:val="20"/>
              </w:rPr>
            </w:pPr>
            <w:r>
              <w:rPr>
                <w:rFonts w:ascii="Calibri Light" w:hAnsi="Calibri Light" w:cs="Calibri Light"/>
                <w:color w:val="000000"/>
                <w:sz w:val="20"/>
                <w:szCs w:val="20"/>
              </w:rPr>
              <w:t>98.0%</w:t>
            </w:r>
          </w:p>
        </w:tc>
      </w:tr>
      <w:tr w:rsidR="008E69AB" w:rsidRPr="00963157" w14:paraId="76B61E41" w14:textId="77777777" w:rsidTr="008E69AB">
        <w:trPr>
          <w:trHeight w:val="255"/>
          <w:jc w:val="center"/>
        </w:trPr>
        <w:tc>
          <w:tcPr>
            <w:tcW w:w="2122" w:type="dxa"/>
            <w:noWrap/>
            <w:vAlign w:val="center"/>
            <w:hideMark/>
          </w:tcPr>
          <w:p w14:paraId="1F7E75D4" w14:textId="695DF2C3" w:rsidR="008E69AB" w:rsidRPr="008951D1" w:rsidRDefault="008E69AB" w:rsidP="008E69AB">
            <w:pPr>
              <w:spacing w:after="0" w:line="240" w:lineRule="auto"/>
              <w:rPr>
                <w:rFonts w:ascii="Calibri Light" w:eastAsia="Times New Roman" w:hAnsi="Calibri Light" w:cs="Calibri Light"/>
                <w:b/>
                <w:color w:val="000000"/>
                <w:sz w:val="20"/>
                <w:szCs w:val="20"/>
                <w:lang w:eastAsia="es-PE"/>
              </w:rPr>
            </w:pPr>
            <w:r>
              <w:rPr>
                <w:rFonts w:ascii="Calibri Light" w:hAnsi="Calibri Light" w:cs="Calibri Light"/>
                <w:color w:val="000000"/>
                <w:sz w:val="20"/>
                <w:szCs w:val="20"/>
              </w:rPr>
              <w:t>JUNIN</w:t>
            </w:r>
          </w:p>
        </w:tc>
        <w:tc>
          <w:tcPr>
            <w:tcW w:w="1928" w:type="dxa"/>
            <w:noWrap/>
            <w:vAlign w:val="center"/>
            <w:hideMark/>
          </w:tcPr>
          <w:p w14:paraId="517B1AC2" w14:textId="3BF8061B" w:rsidR="008E69AB" w:rsidRPr="008951D1" w:rsidRDefault="008E69AB" w:rsidP="008E69AB">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3,231</w:t>
            </w:r>
          </w:p>
        </w:tc>
        <w:tc>
          <w:tcPr>
            <w:tcW w:w="1984" w:type="dxa"/>
            <w:vAlign w:val="center"/>
          </w:tcPr>
          <w:p w14:paraId="0C69CAC6" w14:textId="1B8EDA37" w:rsidR="008E69AB" w:rsidRDefault="008E69AB" w:rsidP="008E69AB">
            <w:pPr>
              <w:spacing w:after="0" w:line="240" w:lineRule="auto"/>
              <w:jc w:val="right"/>
              <w:rPr>
                <w:rFonts w:ascii="Calibri Light" w:hAnsi="Calibri Light" w:cs="Calibri Light"/>
                <w:color w:val="000000"/>
                <w:sz w:val="20"/>
                <w:szCs w:val="20"/>
              </w:rPr>
            </w:pPr>
            <w:r>
              <w:rPr>
                <w:rFonts w:ascii="Calibri Light" w:hAnsi="Calibri Light" w:cs="Calibri Light"/>
                <w:color w:val="000000"/>
                <w:sz w:val="20"/>
                <w:szCs w:val="20"/>
              </w:rPr>
              <w:t>3,345</w:t>
            </w:r>
          </w:p>
        </w:tc>
        <w:tc>
          <w:tcPr>
            <w:tcW w:w="1200" w:type="dxa"/>
            <w:noWrap/>
            <w:vAlign w:val="center"/>
            <w:hideMark/>
          </w:tcPr>
          <w:p w14:paraId="7ABE6F05" w14:textId="5107C9BB" w:rsidR="008E69AB" w:rsidRPr="008E69AB" w:rsidRDefault="008E69AB" w:rsidP="008E69AB">
            <w:pPr>
              <w:spacing w:after="0" w:line="240" w:lineRule="auto"/>
              <w:jc w:val="right"/>
              <w:rPr>
                <w:rFonts w:ascii="Calibri Light" w:hAnsi="Calibri Light" w:cs="Calibri Light"/>
                <w:color w:val="000000"/>
                <w:sz w:val="20"/>
                <w:szCs w:val="20"/>
              </w:rPr>
            </w:pPr>
            <w:r>
              <w:rPr>
                <w:rFonts w:ascii="Calibri Light" w:hAnsi="Calibri Light" w:cs="Calibri Light"/>
                <w:color w:val="000000"/>
                <w:sz w:val="20"/>
                <w:szCs w:val="20"/>
              </w:rPr>
              <w:t>96.6%</w:t>
            </w:r>
          </w:p>
        </w:tc>
      </w:tr>
      <w:tr w:rsidR="008E69AB" w:rsidRPr="00963157" w14:paraId="7B91C438" w14:textId="77777777" w:rsidTr="008E69AB">
        <w:trPr>
          <w:trHeight w:val="255"/>
          <w:jc w:val="center"/>
        </w:trPr>
        <w:tc>
          <w:tcPr>
            <w:tcW w:w="2122" w:type="dxa"/>
            <w:noWrap/>
            <w:vAlign w:val="center"/>
            <w:hideMark/>
          </w:tcPr>
          <w:p w14:paraId="43B3A52A" w14:textId="2F2AA94B" w:rsidR="008E69AB" w:rsidRPr="008951D1" w:rsidRDefault="008E69AB" w:rsidP="008E69AB">
            <w:pPr>
              <w:spacing w:after="0" w:line="240" w:lineRule="auto"/>
              <w:rPr>
                <w:rFonts w:ascii="Calibri Light" w:eastAsia="Times New Roman" w:hAnsi="Calibri Light" w:cs="Calibri Light"/>
                <w:b/>
                <w:color w:val="000000"/>
                <w:sz w:val="20"/>
                <w:szCs w:val="20"/>
                <w:lang w:eastAsia="es-PE"/>
              </w:rPr>
            </w:pPr>
            <w:r>
              <w:rPr>
                <w:rFonts w:ascii="Calibri Light" w:hAnsi="Calibri Light" w:cs="Calibri Light"/>
                <w:color w:val="000000"/>
                <w:sz w:val="20"/>
                <w:szCs w:val="20"/>
              </w:rPr>
              <w:t>LA LIBERTAD</w:t>
            </w:r>
          </w:p>
        </w:tc>
        <w:tc>
          <w:tcPr>
            <w:tcW w:w="1928" w:type="dxa"/>
            <w:noWrap/>
            <w:vAlign w:val="center"/>
            <w:hideMark/>
          </w:tcPr>
          <w:p w14:paraId="5DD41858" w14:textId="60E9E2BA" w:rsidR="008E69AB" w:rsidRPr="008951D1" w:rsidRDefault="008E69AB" w:rsidP="008E69AB">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2,604</w:t>
            </w:r>
          </w:p>
        </w:tc>
        <w:tc>
          <w:tcPr>
            <w:tcW w:w="1984" w:type="dxa"/>
            <w:vAlign w:val="center"/>
          </w:tcPr>
          <w:p w14:paraId="5168147D" w14:textId="69806AC9" w:rsidR="008E69AB" w:rsidRDefault="008E69AB" w:rsidP="008E69AB">
            <w:pPr>
              <w:spacing w:after="0" w:line="240" w:lineRule="auto"/>
              <w:jc w:val="right"/>
              <w:rPr>
                <w:rFonts w:ascii="Calibri Light" w:hAnsi="Calibri Light" w:cs="Calibri Light"/>
                <w:color w:val="000000"/>
                <w:sz w:val="20"/>
                <w:szCs w:val="20"/>
              </w:rPr>
            </w:pPr>
            <w:r>
              <w:rPr>
                <w:rFonts w:ascii="Calibri Light" w:hAnsi="Calibri Light" w:cs="Calibri Light"/>
                <w:color w:val="000000"/>
                <w:sz w:val="20"/>
                <w:szCs w:val="20"/>
              </w:rPr>
              <w:t>2,674</w:t>
            </w:r>
          </w:p>
        </w:tc>
        <w:tc>
          <w:tcPr>
            <w:tcW w:w="1200" w:type="dxa"/>
            <w:noWrap/>
            <w:vAlign w:val="center"/>
            <w:hideMark/>
          </w:tcPr>
          <w:p w14:paraId="2CB6CAE0" w14:textId="151F368E" w:rsidR="008E69AB" w:rsidRPr="008E69AB" w:rsidRDefault="008E69AB" w:rsidP="008E69AB">
            <w:pPr>
              <w:spacing w:after="0" w:line="240" w:lineRule="auto"/>
              <w:jc w:val="right"/>
              <w:rPr>
                <w:rFonts w:ascii="Calibri Light" w:hAnsi="Calibri Light" w:cs="Calibri Light"/>
                <w:color w:val="000000"/>
                <w:sz w:val="20"/>
                <w:szCs w:val="20"/>
              </w:rPr>
            </w:pPr>
            <w:r>
              <w:rPr>
                <w:rFonts w:ascii="Calibri Light" w:hAnsi="Calibri Light" w:cs="Calibri Light"/>
                <w:color w:val="000000"/>
                <w:sz w:val="20"/>
                <w:szCs w:val="20"/>
              </w:rPr>
              <w:t>97.4%</w:t>
            </w:r>
          </w:p>
        </w:tc>
      </w:tr>
      <w:tr w:rsidR="008E69AB" w:rsidRPr="00963157" w14:paraId="5775D940" w14:textId="77777777" w:rsidTr="008E69AB">
        <w:trPr>
          <w:trHeight w:val="255"/>
          <w:jc w:val="center"/>
        </w:trPr>
        <w:tc>
          <w:tcPr>
            <w:tcW w:w="2122" w:type="dxa"/>
            <w:noWrap/>
            <w:vAlign w:val="center"/>
            <w:hideMark/>
          </w:tcPr>
          <w:p w14:paraId="2221982C" w14:textId="6767ACB0" w:rsidR="008E69AB" w:rsidRPr="008951D1" w:rsidRDefault="008E69AB" w:rsidP="008E69AB">
            <w:pPr>
              <w:spacing w:after="0" w:line="240" w:lineRule="auto"/>
              <w:rPr>
                <w:rFonts w:ascii="Calibri Light" w:eastAsia="Times New Roman" w:hAnsi="Calibri Light" w:cs="Calibri Light"/>
                <w:b/>
                <w:color w:val="000000"/>
                <w:sz w:val="20"/>
                <w:szCs w:val="20"/>
                <w:lang w:eastAsia="es-PE"/>
              </w:rPr>
            </w:pPr>
            <w:r>
              <w:rPr>
                <w:rFonts w:ascii="Calibri Light" w:hAnsi="Calibri Light" w:cs="Calibri Light"/>
                <w:color w:val="000000"/>
                <w:sz w:val="20"/>
                <w:szCs w:val="20"/>
              </w:rPr>
              <w:t>LAMBAYEQUE</w:t>
            </w:r>
          </w:p>
        </w:tc>
        <w:tc>
          <w:tcPr>
            <w:tcW w:w="1928" w:type="dxa"/>
            <w:noWrap/>
            <w:vAlign w:val="center"/>
            <w:hideMark/>
          </w:tcPr>
          <w:p w14:paraId="7DD7A553" w14:textId="6AE399AC" w:rsidR="008E69AB" w:rsidRPr="008951D1" w:rsidRDefault="008E69AB" w:rsidP="008E69AB">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1,169</w:t>
            </w:r>
          </w:p>
        </w:tc>
        <w:tc>
          <w:tcPr>
            <w:tcW w:w="1984" w:type="dxa"/>
            <w:vAlign w:val="center"/>
          </w:tcPr>
          <w:p w14:paraId="54EF697D" w14:textId="54F8C44E" w:rsidR="008E69AB" w:rsidRDefault="008E69AB" w:rsidP="008E69AB">
            <w:pPr>
              <w:spacing w:after="0" w:line="240" w:lineRule="auto"/>
              <w:jc w:val="right"/>
              <w:rPr>
                <w:rFonts w:ascii="Calibri Light" w:hAnsi="Calibri Light" w:cs="Calibri Light"/>
                <w:color w:val="000000"/>
                <w:sz w:val="20"/>
                <w:szCs w:val="20"/>
              </w:rPr>
            </w:pPr>
            <w:r>
              <w:rPr>
                <w:rFonts w:ascii="Calibri Light" w:hAnsi="Calibri Light" w:cs="Calibri Light"/>
                <w:color w:val="000000"/>
                <w:sz w:val="20"/>
                <w:szCs w:val="20"/>
              </w:rPr>
              <w:t>1,249</w:t>
            </w:r>
          </w:p>
        </w:tc>
        <w:tc>
          <w:tcPr>
            <w:tcW w:w="1200" w:type="dxa"/>
            <w:noWrap/>
            <w:vAlign w:val="center"/>
            <w:hideMark/>
          </w:tcPr>
          <w:p w14:paraId="54EE5D15" w14:textId="34852A40" w:rsidR="008E69AB" w:rsidRPr="008E69AB" w:rsidRDefault="008E69AB" w:rsidP="008E69AB">
            <w:pPr>
              <w:spacing w:after="0" w:line="240" w:lineRule="auto"/>
              <w:jc w:val="right"/>
              <w:rPr>
                <w:rFonts w:ascii="Calibri Light" w:hAnsi="Calibri Light" w:cs="Calibri Light"/>
                <w:color w:val="000000"/>
                <w:sz w:val="20"/>
                <w:szCs w:val="20"/>
              </w:rPr>
            </w:pPr>
            <w:r>
              <w:rPr>
                <w:rFonts w:ascii="Calibri Light" w:hAnsi="Calibri Light" w:cs="Calibri Light"/>
                <w:color w:val="000000"/>
                <w:sz w:val="20"/>
                <w:szCs w:val="20"/>
              </w:rPr>
              <w:t>93.6%</w:t>
            </w:r>
          </w:p>
        </w:tc>
      </w:tr>
      <w:tr w:rsidR="008E69AB" w:rsidRPr="00963157" w14:paraId="42E1B352" w14:textId="77777777" w:rsidTr="008E69AB">
        <w:trPr>
          <w:trHeight w:val="255"/>
          <w:jc w:val="center"/>
        </w:trPr>
        <w:tc>
          <w:tcPr>
            <w:tcW w:w="2122" w:type="dxa"/>
            <w:noWrap/>
            <w:vAlign w:val="center"/>
            <w:hideMark/>
          </w:tcPr>
          <w:p w14:paraId="5F1C584C" w14:textId="599443E3" w:rsidR="008E69AB" w:rsidRPr="008951D1" w:rsidRDefault="008E69AB" w:rsidP="008E69AB">
            <w:pPr>
              <w:spacing w:after="0" w:line="240" w:lineRule="auto"/>
              <w:rPr>
                <w:rFonts w:ascii="Calibri Light" w:eastAsia="Times New Roman" w:hAnsi="Calibri Light" w:cs="Calibri Light"/>
                <w:b/>
                <w:color w:val="000000"/>
                <w:sz w:val="20"/>
                <w:szCs w:val="20"/>
                <w:lang w:eastAsia="es-PE"/>
              </w:rPr>
            </w:pPr>
            <w:r>
              <w:rPr>
                <w:rFonts w:ascii="Calibri Light" w:hAnsi="Calibri Light" w:cs="Calibri Light"/>
                <w:color w:val="000000"/>
                <w:sz w:val="20"/>
                <w:szCs w:val="20"/>
              </w:rPr>
              <w:t>LIMA METROPOLITANA</w:t>
            </w:r>
          </w:p>
        </w:tc>
        <w:tc>
          <w:tcPr>
            <w:tcW w:w="1928" w:type="dxa"/>
            <w:noWrap/>
            <w:vAlign w:val="center"/>
            <w:hideMark/>
          </w:tcPr>
          <w:p w14:paraId="5D74329A" w14:textId="2AC69CEF" w:rsidR="008E69AB" w:rsidRPr="008951D1" w:rsidRDefault="008E69AB" w:rsidP="008E69AB">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1,953</w:t>
            </w:r>
          </w:p>
        </w:tc>
        <w:tc>
          <w:tcPr>
            <w:tcW w:w="1984" w:type="dxa"/>
            <w:vAlign w:val="center"/>
          </w:tcPr>
          <w:p w14:paraId="6D42F9E3" w14:textId="4C0AB905" w:rsidR="008E69AB" w:rsidRDefault="008E69AB" w:rsidP="008E69AB">
            <w:pPr>
              <w:spacing w:after="0" w:line="240" w:lineRule="auto"/>
              <w:jc w:val="right"/>
              <w:rPr>
                <w:rFonts w:ascii="Calibri Light" w:hAnsi="Calibri Light" w:cs="Calibri Light"/>
                <w:color w:val="000000"/>
                <w:sz w:val="20"/>
                <w:szCs w:val="20"/>
              </w:rPr>
            </w:pPr>
            <w:r>
              <w:rPr>
                <w:rFonts w:ascii="Calibri Light" w:hAnsi="Calibri Light" w:cs="Calibri Light"/>
                <w:color w:val="000000"/>
                <w:sz w:val="20"/>
                <w:szCs w:val="20"/>
              </w:rPr>
              <w:t>2,031</w:t>
            </w:r>
          </w:p>
        </w:tc>
        <w:tc>
          <w:tcPr>
            <w:tcW w:w="1200" w:type="dxa"/>
            <w:noWrap/>
            <w:vAlign w:val="center"/>
            <w:hideMark/>
          </w:tcPr>
          <w:p w14:paraId="4DC6135D" w14:textId="1CC9724E" w:rsidR="008E69AB" w:rsidRPr="008E69AB" w:rsidRDefault="008E69AB" w:rsidP="008E69AB">
            <w:pPr>
              <w:spacing w:after="0" w:line="240" w:lineRule="auto"/>
              <w:jc w:val="right"/>
              <w:rPr>
                <w:rFonts w:ascii="Calibri Light" w:hAnsi="Calibri Light" w:cs="Calibri Light"/>
                <w:color w:val="000000"/>
                <w:sz w:val="20"/>
                <w:szCs w:val="20"/>
              </w:rPr>
            </w:pPr>
            <w:r>
              <w:rPr>
                <w:rFonts w:ascii="Calibri Light" w:hAnsi="Calibri Light" w:cs="Calibri Light"/>
                <w:color w:val="000000"/>
                <w:sz w:val="20"/>
                <w:szCs w:val="20"/>
              </w:rPr>
              <w:t>96.2%</w:t>
            </w:r>
          </w:p>
        </w:tc>
      </w:tr>
      <w:tr w:rsidR="008E69AB" w:rsidRPr="00963157" w14:paraId="5B442A9B" w14:textId="77777777" w:rsidTr="008E69AB">
        <w:trPr>
          <w:trHeight w:val="255"/>
          <w:jc w:val="center"/>
        </w:trPr>
        <w:tc>
          <w:tcPr>
            <w:tcW w:w="2122" w:type="dxa"/>
            <w:noWrap/>
            <w:vAlign w:val="center"/>
            <w:hideMark/>
          </w:tcPr>
          <w:p w14:paraId="67A93724" w14:textId="620B7E7F" w:rsidR="008E69AB" w:rsidRPr="008951D1" w:rsidRDefault="008E69AB" w:rsidP="008E69AB">
            <w:pPr>
              <w:spacing w:after="0" w:line="240" w:lineRule="auto"/>
              <w:rPr>
                <w:rFonts w:ascii="Calibri Light" w:eastAsia="Times New Roman" w:hAnsi="Calibri Light" w:cs="Calibri Light"/>
                <w:b/>
                <w:color w:val="000000"/>
                <w:sz w:val="20"/>
                <w:szCs w:val="20"/>
                <w:lang w:eastAsia="es-PE"/>
              </w:rPr>
            </w:pPr>
            <w:r>
              <w:rPr>
                <w:rFonts w:ascii="Calibri Light" w:hAnsi="Calibri Light" w:cs="Calibri Light"/>
                <w:color w:val="000000"/>
                <w:sz w:val="20"/>
                <w:szCs w:val="20"/>
              </w:rPr>
              <w:t>LIMA PROVINCIAS</w:t>
            </w:r>
          </w:p>
        </w:tc>
        <w:tc>
          <w:tcPr>
            <w:tcW w:w="1928" w:type="dxa"/>
            <w:noWrap/>
            <w:vAlign w:val="center"/>
            <w:hideMark/>
          </w:tcPr>
          <w:p w14:paraId="61B53E90" w14:textId="756FDAD0" w:rsidR="008E69AB" w:rsidRPr="008951D1" w:rsidRDefault="008E69AB" w:rsidP="008E69AB">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1,297</w:t>
            </w:r>
          </w:p>
        </w:tc>
        <w:tc>
          <w:tcPr>
            <w:tcW w:w="1984" w:type="dxa"/>
            <w:vAlign w:val="center"/>
          </w:tcPr>
          <w:p w14:paraId="73412049" w14:textId="789DEB76" w:rsidR="008E69AB" w:rsidRDefault="008E69AB" w:rsidP="008E69AB">
            <w:pPr>
              <w:spacing w:after="0" w:line="240" w:lineRule="auto"/>
              <w:jc w:val="right"/>
              <w:rPr>
                <w:rFonts w:ascii="Calibri Light" w:hAnsi="Calibri Light" w:cs="Calibri Light"/>
                <w:color w:val="000000"/>
                <w:sz w:val="20"/>
                <w:szCs w:val="20"/>
              </w:rPr>
            </w:pPr>
            <w:r>
              <w:rPr>
                <w:rFonts w:ascii="Calibri Light" w:hAnsi="Calibri Light" w:cs="Calibri Light"/>
                <w:color w:val="000000"/>
                <w:sz w:val="20"/>
                <w:szCs w:val="20"/>
              </w:rPr>
              <w:t>1,373</w:t>
            </w:r>
          </w:p>
        </w:tc>
        <w:tc>
          <w:tcPr>
            <w:tcW w:w="1200" w:type="dxa"/>
            <w:noWrap/>
            <w:vAlign w:val="center"/>
            <w:hideMark/>
          </w:tcPr>
          <w:p w14:paraId="012DF607" w14:textId="2377B12E" w:rsidR="008E69AB" w:rsidRPr="008E69AB" w:rsidRDefault="008E69AB" w:rsidP="008E69AB">
            <w:pPr>
              <w:spacing w:after="0" w:line="240" w:lineRule="auto"/>
              <w:jc w:val="right"/>
              <w:rPr>
                <w:rFonts w:ascii="Calibri Light" w:hAnsi="Calibri Light" w:cs="Calibri Light"/>
                <w:color w:val="000000"/>
                <w:sz w:val="20"/>
                <w:szCs w:val="20"/>
              </w:rPr>
            </w:pPr>
            <w:r>
              <w:rPr>
                <w:rFonts w:ascii="Calibri Light" w:hAnsi="Calibri Light" w:cs="Calibri Light"/>
                <w:color w:val="000000"/>
                <w:sz w:val="20"/>
                <w:szCs w:val="20"/>
              </w:rPr>
              <w:t>94.5%</w:t>
            </w:r>
          </w:p>
        </w:tc>
      </w:tr>
      <w:tr w:rsidR="008E69AB" w:rsidRPr="00963157" w14:paraId="07C7730C" w14:textId="77777777" w:rsidTr="008E69AB">
        <w:trPr>
          <w:trHeight w:val="255"/>
          <w:jc w:val="center"/>
        </w:trPr>
        <w:tc>
          <w:tcPr>
            <w:tcW w:w="2122" w:type="dxa"/>
            <w:noWrap/>
            <w:vAlign w:val="center"/>
            <w:hideMark/>
          </w:tcPr>
          <w:p w14:paraId="612361C3" w14:textId="5456CEED" w:rsidR="008E69AB" w:rsidRPr="008951D1" w:rsidRDefault="008E69AB" w:rsidP="008E69AB">
            <w:pPr>
              <w:spacing w:after="0" w:line="240" w:lineRule="auto"/>
              <w:rPr>
                <w:rFonts w:ascii="Calibri Light" w:eastAsia="Times New Roman" w:hAnsi="Calibri Light" w:cs="Calibri Light"/>
                <w:b/>
                <w:color w:val="000000"/>
                <w:sz w:val="20"/>
                <w:szCs w:val="20"/>
                <w:lang w:eastAsia="es-PE"/>
              </w:rPr>
            </w:pPr>
            <w:r>
              <w:rPr>
                <w:rFonts w:ascii="Calibri Light" w:hAnsi="Calibri Light" w:cs="Calibri Light"/>
                <w:color w:val="000000"/>
                <w:sz w:val="20"/>
                <w:szCs w:val="20"/>
              </w:rPr>
              <w:t>LORETO</w:t>
            </w:r>
          </w:p>
        </w:tc>
        <w:tc>
          <w:tcPr>
            <w:tcW w:w="1928" w:type="dxa"/>
            <w:noWrap/>
            <w:vAlign w:val="center"/>
            <w:hideMark/>
          </w:tcPr>
          <w:p w14:paraId="256A58E6" w14:textId="2393A422" w:rsidR="008E69AB" w:rsidRPr="008951D1" w:rsidRDefault="008E69AB" w:rsidP="008E69AB">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3,639</w:t>
            </w:r>
          </w:p>
        </w:tc>
        <w:tc>
          <w:tcPr>
            <w:tcW w:w="1984" w:type="dxa"/>
            <w:vAlign w:val="center"/>
          </w:tcPr>
          <w:p w14:paraId="727683F3" w14:textId="608B70C3" w:rsidR="008E69AB" w:rsidRDefault="008E69AB" w:rsidP="008E69AB">
            <w:pPr>
              <w:spacing w:after="0" w:line="240" w:lineRule="auto"/>
              <w:jc w:val="right"/>
              <w:rPr>
                <w:rFonts w:ascii="Calibri Light" w:hAnsi="Calibri Light" w:cs="Calibri Light"/>
                <w:color w:val="000000"/>
                <w:sz w:val="20"/>
                <w:szCs w:val="20"/>
              </w:rPr>
            </w:pPr>
            <w:r>
              <w:rPr>
                <w:rFonts w:ascii="Calibri Light" w:hAnsi="Calibri Light" w:cs="Calibri Light"/>
                <w:color w:val="000000"/>
                <w:sz w:val="20"/>
                <w:szCs w:val="20"/>
              </w:rPr>
              <w:t>3,903</w:t>
            </w:r>
          </w:p>
        </w:tc>
        <w:tc>
          <w:tcPr>
            <w:tcW w:w="1200" w:type="dxa"/>
            <w:noWrap/>
            <w:vAlign w:val="center"/>
            <w:hideMark/>
          </w:tcPr>
          <w:p w14:paraId="7BE127F9" w14:textId="0A99389B" w:rsidR="008E69AB" w:rsidRPr="008E69AB" w:rsidRDefault="008E69AB" w:rsidP="008E69AB">
            <w:pPr>
              <w:spacing w:after="0" w:line="240" w:lineRule="auto"/>
              <w:jc w:val="right"/>
              <w:rPr>
                <w:rFonts w:ascii="Calibri Light" w:hAnsi="Calibri Light" w:cs="Calibri Light"/>
                <w:color w:val="000000"/>
                <w:sz w:val="20"/>
                <w:szCs w:val="20"/>
              </w:rPr>
            </w:pPr>
            <w:r>
              <w:rPr>
                <w:rFonts w:ascii="Calibri Light" w:hAnsi="Calibri Light" w:cs="Calibri Light"/>
                <w:color w:val="000000"/>
                <w:sz w:val="20"/>
                <w:szCs w:val="20"/>
              </w:rPr>
              <w:t>93.2%</w:t>
            </w:r>
          </w:p>
        </w:tc>
      </w:tr>
      <w:tr w:rsidR="008E69AB" w:rsidRPr="00963157" w14:paraId="6450833C" w14:textId="77777777" w:rsidTr="008E69AB">
        <w:trPr>
          <w:trHeight w:val="255"/>
          <w:jc w:val="center"/>
        </w:trPr>
        <w:tc>
          <w:tcPr>
            <w:tcW w:w="2122" w:type="dxa"/>
            <w:noWrap/>
            <w:vAlign w:val="center"/>
            <w:hideMark/>
          </w:tcPr>
          <w:p w14:paraId="099542F1" w14:textId="22BD6D4E" w:rsidR="008E69AB" w:rsidRPr="008951D1" w:rsidRDefault="008E69AB" w:rsidP="008E69AB">
            <w:pPr>
              <w:spacing w:after="0" w:line="240" w:lineRule="auto"/>
              <w:rPr>
                <w:rFonts w:ascii="Calibri Light" w:eastAsia="Times New Roman" w:hAnsi="Calibri Light" w:cs="Calibri Light"/>
                <w:b/>
                <w:color w:val="000000"/>
                <w:sz w:val="20"/>
                <w:szCs w:val="20"/>
                <w:lang w:eastAsia="es-PE"/>
              </w:rPr>
            </w:pPr>
            <w:r>
              <w:rPr>
                <w:rFonts w:ascii="Calibri Light" w:hAnsi="Calibri Light" w:cs="Calibri Light"/>
                <w:color w:val="000000"/>
                <w:sz w:val="20"/>
                <w:szCs w:val="20"/>
              </w:rPr>
              <w:t>MADRE DE DIOS</w:t>
            </w:r>
          </w:p>
        </w:tc>
        <w:tc>
          <w:tcPr>
            <w:tcW w:w="1928" w:type="dxa"/>
            <w:noWrap/>
            <w:vAlign w:val="center"/>
            <w:hideMark/>
          </w:tcPr>
          <w:p w14:paraId="3E35D824" w14:textId="0624B505" w:rsidR="008E69AB" w:rsidRPr="008951D1" w:rsidRDefault="008E69AB" w:rsidP="008E69AB">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332</w:t>
            </w:r>
          </w:p>
        </w:tc>
        <w:tc>
          <w:tcPr>
            <w:tcW w:w="1984" w:type="dxa"/>
            <w:vAlign w:val="center"/>
          </w:tcPr>
          <w:p w14:paraId="6B36CD27" w14:textId="68265465" w:rsidR="008E69AB" w:rsidRDefault="008E69AB" w:rsidP="008E69AB">
            <w:pPr>
              <w:spacing w:after="0" w:line="240" w:lineRule="auto"/>
              <w:jc w:val="right"/>
              <w:rPr>
                <w:rFonts w:ascii="Calibri Light" w:hAnsi="Calibri Light" w:cs="Calibri Light"/>
                <w:color w:val="000000"/>
                <w:sz w:val="20"/>
                <w:szCs w:val="20"/>
              </w:rPr>
            </w:pPr>
            <w:r>
              <w:rPr>
                <w:rFonts w:ascii="Calibri Light" w:hAnsi="Calibri Light" w:cs="Calibri Light"/>
                <w:color w:val="000000"/>
                <w:sz w:val="20"/>
                <w:szCs w:val="20"/>
              </w:rPr>
              <w:t>344</w:t>
            </w:r>
          </w:p>
        </w:tc>
        <w:tc>
          <w:tcPr>
            <w:tcW w:w="1200" w:type="dxa"/>
            <w:noWrap/>
            <w:vAlign w:val="center"/>
            <w:hideMark/>
          </w:tcPr>
          <w:p w14:paraId="32B1A695" w14:textId="5D78C8EB" w:rsidR="008E69AB" w:rsidRPr="008E69AB" w:rsidRDefault="008E69AB" w:rsidP="008E69AB">
            <w:pPr>
              <w:spacing w:after="0" w:line="240" w:lineRule="auto"/>
              <w:jc w:val="right"/>
              <w:rPr>
                <w:rFonts w:ascii="Calibri Light" w:hAnsi="Calibri Light" w:cs="Calibri Light"/>
                <w:color w:val="000000"/>
                <w:sz w:val="20"/>
                <w:szCs w:val="20"/>
              </w:rPr>
            </w:pPr>
            <w:r>
              <w:rPr>
                <w:rFonts w:ascii="Calibri Light" w:hAnsi="Calibri Light" w:cs="Calibri Light"/>
                <w:color w:val="000000"/>
                <w:sz w:val="20"/>
                <w:szCs w:val="20"/>
              </w:rPr>
              <w:t>96.5%</w:t>
            </w:r>
          </w:p>
        </w:tc>
      </w:tr>
      <w:tr w:rsidR="008E69AB" w:rsidRPr="00963157" w14:paraId="25E1A6B4" w14:textId="77777777" w:rsidTr="008E69AB">
        <w:trPr>
          <w:trHeight w:val="255"/>
          <w:jc w:val="center"/>
        </w:trPr>
        <w:tc>
          <w:tcPr>
            <w:tcW w:w="2122" w:type="dxa"/>
            <w:noWrap/>
            <w:vAlign w:val="center"/>
            <w:hideMark/>
          </w:tcPr>
          <w:p w14:paraId="7FC77E38" w14:textId="625800ED" w:rsidR="008E69AB" w:rsidRPr="008951D1" w:rsidRDefault="008E69AB" w:rsidP="008E69AB">
            <w:pPr>
              <w:spacing w:after="0" w:line="240" w:lineRule="auto"/>
              <w:rPr>
                <w:rFonts w:ascii="Calibri Light" w:eastAsia="Times New Roman" w:hAnsi="Calibri Light" w:cs="Calibri Light"/>
                <w:b/>
                <w:color w:val="000000"/>
                <w:sz w:val="20"/>
                <w:szCs w:val="20"/>
                <w:lang w:eastAsia="es-PE"/>
              </w:rPr>
            </w:pPr>
            <w:r>
              <w:rPr>
                <w:rFonts w:ascii="Calibri Light" w:hAnsi="Calibri Light" w:cs="Calibri Light"/>
                <w:color w:val="000000"/>
                <w:sz w:val="20"/>
                <w:szCs w:val="20"/>
              </w:rPr>
              <w:t>MOQUEGUA</w:t>
            </w:r>
          </w:p>
        </w:tc>
        <w:tc>
          <w:tcPr>
            <w:tcW w:w="1928" w:type="dxa"/>
            <w:noWrap/>
            <w:vAlign w:val="center"/>
            <w:hideMark/>
          </w:tcPr>
          <w:p w14:paraId="234219FD" w14:textId="6560205B" w:rsidR="008E69AB" w:rsidRPr="008951D1" w:rsidRDefault="008E69AB" w:rsidP="008E69AB">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332</w:t>
            </w:r>
          </w:p>
        </w:tc>
        <w:tc>
          <w:tcPr>
            <w:tcW w:w="1984" w:type="dxa"/>
            <w:vAlign w:val="center"/>
          </w:tcPr>
          <w:p w14:paraId="4FA64666" w14:textId="5665C627" w:rsidR="008E69AB" w:rsidRDefault="008E69AB" w:rsidP="008E69AB">
            <w:pPr>
              <w:spacing w:after="0" w:line="240" w:lineRule="auto"/>
              <w:jc w:val="right"/>
              <w:rPr>
                <w:rFonts w:ascii="Calibri Light" w:hAnsi="Calibri Light" w:cs="Calibri Light"/>
                <w:color w:val="000000"/>
                <w:sz w:val="20"/>
                <w:szCs w:val="20"/>
              </w:rPr>
            </w:pPr>
            <w:r>
              <w:rPr>
                <w:rFonts w:ascii="Calibri Light" w:hAnsi="Calibri Light" w:cs="Calibri Light"/>
                <w:color w:val="000000"/>
                <w:sz w:val="20"/>
                <w:szCs w:val="20"/>
              </w:rPr>
              <w:t>348</w:t>
            </w:r>
          </w:p>
        </w:tc>
        <w:tc>
          <w:tcPr>
            <w:tcW w:w="1200" w:type="dxa"/>
            <w:noWrap/>
            <w:vAlign w:val="center"/>
            <w:hideMark/>
          </w:tcPr>
          <w:p w14:paraId="39EBCB43" w14:textId="69B385E6" w:rsidR="008E69AB" w:rsidRPr="008E69AB" w:rsidRDefault="008E69AB" w:rsidP="008E69AB">
            <w:pPr>
              <w:spacing w:after="0" w:line="240" w:lineRule="auto"/>
              <w:jc w:val="right"/>
              <w:rPr>
                <w:rFonts w:ascii="Calibri Light" w:hAnsi="Calibri Light" w:cs="Calibri Light"/>
                <w:color w:val="000000"/>
                <w:sz w:val="20"/>
                <w:szCs w:val="20"/>
              </w:rPr>
            </w:pPr>
            <w:r>
              <w:rPr>
                <w:rFonts w:ascii="Calibri Light" w:hAnsi="Calibri Light" w:cs="Calibri Light"/>
                <w:color w:val="000000"/>
                <w:sz w:val="20"/>
                <w:szCs w:val="20"/>
              </w:rPr>
              <w:t>95.4%</w:t>
            </w:r>
          </w:p>
        </w:tc>
      </w:tr>
      <w:tr w:rsidR="008E69AB" w:rsidRPr="00963157" w14:paraId="5A799398" w14:textId="77777777" w:rsidTr="008E69AB">
        <w:trPr>
          <w:trHeight w:val="255"/>
          <w:jc w:val="center"/>
        </w:trPr>
        <w:tc>
          <w:tcPr>
            <w:tcW w:w="2122" w:type="dxa"/>
            <w:noWrap/>
            <w:vAlign w:val="center"/>
            <w:hideMark/>
          </w:tcPr>
          <w:p w14:paraId="5CC5074E" w14:textId="71D72C30" w:rsidR="008E69AB" w:rsidRPr="008951D1" w:rsidRDefault="008E69AB" w:rsidP="008E69AB">
            <w:pPr>
              <w:spacing w:after="0" w:line="240" w:lineRule="auto"/>
              <w:rPr>
                <w:rFonts w:ascii="Calibri Light" w:eastAsia="Times New Roman" w:hAnsi="Calibri Light" w:cs="Calibri Light"/>
                <w:b/>
                <w:color w:val="000000"/>
                <w:sz w:val="20"/>
                <w:szCs w:val="20"/>
                <w:lang w:eastAsia="es-PE"/>
              </w:rPr>
            </w:pPr>
            <w:r>
              <w:rPr>
                <w:rFonts w:ascii="Calibri Light" w:hAnsi="Calibri Light" w:cs="Calibri Light"/>
                <w:color w:val="000000"/>
                <w:sz w:val="20"/>
                <w:szCs w:val="20"/>
              </w:rPr>
              <w:t>PASCO</w:t>
            </w:r>
          </w:p>
        </w:tc>
        <w:tc>
          <w:tcPr>
            <w:tcW w:w="1928" w:type="dxa"/>
            <w:noWrap/>
            <w:vAlign w:val="center"/>
            <w:hideMark/>
          </w:tcPr>
          <w:p w14:paraId="0DB612DB" w14:textId="44B8BFE1" w:rsidR="008E69AB" w:rsidRPr="008951D1" w:rsidRDefault="008E69AB" w:rsidP="008E69AB">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1,183</w:t>
            </w:r>
          </w:p>
        </w:tc>
        <w:tc>
          <w:tcPr>
            <w:tcW w:w="1984" w:type="dxa"/>
            <w:vAlign w:val="center"/>
          </w:tcPr>
          <w:p w14:paraId="27638AB8" w14:textId="3F656648" w:rsidR="008E69AB" w:rsidRDefault="008E69AB" w:rsidP="008E69AB">
            <w:pPr>
              <w:spacing w:after="0" w:line="240" w:lineRule="auto"/>
              <w:jc w:val="right"/>
              <w:rPr>
                <w:rFonts w:ascii="Calibri Light" w:hAnsi="Calibri Light" w:cs="Calibri Light"/>
                <w:color w:val="000000"/>
                <w:sz w:val="20"/>
                <w:szCs w:val="20"/>
              </w:rPr>
            </w:pPr>
            <w:r>
              <w:rPr>
                <w:rFonts w:ascii="Calibri Light" w:hAnsi="Calibri Light" w:cs="Calibri Light"/>
                <w:color w:val="000000"/>
                <w:sz w:val="20"/>
                <w:szCs w:val="20"/>
              </w:rPr>
              <w:t>1,232</w:t>
            </w:r>
          </w:p>
        </w:tc>
        <w:tc>
          <w:tcPr>
            <w:tcW w:w="1200" w:type="dxa"/>
            <w:noWrap/>
            <w:vAlign w:val="center"/>
            <w:hideMark/>
          </w:tcPr>
          <w:p w14:paraId="1CFE1508" w14:textId="33EBBE08" w:rsidR="008E69AB" w:rsidRPr="008E69AB" w:rsidRDefault="008E69AB" w:rsidP="008E69AB">
            <w:pPr>
              <w:spacing w:after="0" w:line="240" w:lineRule="auto"/>
              <w:jc w:val="right"/>
              <w:rPr>
                <w:rFonts w:ascii="Calibri Light" w:hAnsi="Calibri Light" w:cs="Calibri Light"/>
                <w:color w:val="000000"/>
                <w:sz w:val="20"/>
                <w:szCs w:val="20"/>
              </w:rPr>
            </w:pPr>
            <w:r>
              <w:rPr>
                <w:rFonts w:ascii="Calibri Light" w:hAnsi="Calibri Light" w:cs="Calibri Light"/>
                <w:color w:val="000000"/>
                <w:sz w:val="20"/>
                <w:szCs w:val="20"/>
              </w:rPr>
              <w:t>96.0%</w:t>
            </w:r>
          </w:p>
        </w:tc>
      </w:tr>
      <w:tr w:rsidR="008E69AB" w:rsidRPr="00963157" w14:paraId="68AD64DA" w14:textId="77777777" w:rsidTr="008E69AB">
        <w:trPr>
          <w:trHeight w:val="255"/>
          <w:jc w:val="center"/>
        </w:trPr>
        <w:tc>
          <w:tcPr>
            <w:tcW w:w="2122" w:type="dxa"/>
            <w:noWrap/>
            <w:vAlign w:val="center"/>
            <w:hideMark/>
          </w:tcPr>
          <w:p w14:paraId="05201732" w14:textId="125D86B5" w:rsidR="008E69AB" w:rsidRPr="008951D1" w:rsidRDefault="008E69AB" w:rsidP="008E69AB">
            <w:pPr>
              <w:spacing w:after="0" w:line="240" w:lineRule="auto"/>
              <w:rPr>
                <w:rFonts w:ascii="Calibri Light" w:eastAsia="Times New Roman" w:hAnsi="Calibri Light" w:cs="Calibri Light"/>
                <w:b/>
                <w:color w:val="000000"/>
                <w:sz w:val="20"/>
                <w:szCs w:val="20"/>
                <w:lang w:eastAsia="es-PE"/>
              </w:rPr>
            </w:pPr>
            <w:r>
              <w:rPr>
                <w:rFonts w:ascii="Calibri Light" w:hAnsi="Calibri Light" w:cs="Calibri Light"/>
                <w:color w:val="000000"/>
                <w:sz w:val="20"/>
                <w:szCs w:val="20"/>
              </w:rPr>
              <w:t>PIURA</w:t>
            </w:r>
          </w:p>
        </w:tc>
        <w:tc>
          <w:tcPr>
            <w:tcW w:w="1928" w:type="dxa"/>
            <w:noWrap/>
            <w:vAlign w:val="center"/>
            <w:hideMark/>
          </w:tcPr>
          <w:p w14:paraId="3B269EFF" w14:textId="146A5215" w:rsidR="008E69AB" w:rsidRPr="008951D1" w:rsidRDefault="008E69AB" w:rsidP="008E69AB">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3,076</w:t>
            </w:r>
          </w:p>
        </w:tc>
        <w:tc>
          <w:tcPr>
            <w:tcW w:w="1984" w:type="dxa"/>
            <w:vAlign w:val="center"/>
          </w:tcPr>
          <w:p w14:paraId="546CB4D9" w14:textId="7EAE0D3C" w:rsidR="008E69AB" w:rsidRDefault="008E69AB" w:rsidP="008E69AB">
            <w:pPr>
              <w:spacing w:after="0" w:line="240" w:lineRule="auto"/>
              <w:jc w:val="right"/>
              <w:rPr>
                <w:rFonts w:ascii="Calibri Light" w:hAnsi="Calibri Light" w:cs="Calibri Light"/>
                <w:color w:val="000000"/>
                <w:sz w:val="20"/>
                <w:szCs w:val="20"/>
              </w:rPr>
            </w:pPr>
            <w:r>
              <w:rPr>
                <w:rFonts w:ascii="Calibri Light" w:hAnsi="Calibri Light" w:cs="Calibri Light"/>
                <w:color w:val="000000"/>
                <w:sz w:val="20"/>
                <w:szCs w:val="20"/>
              </w:rPr>
              <w:t>3,321</w:t>
            </w:r>
          </w:p>
        </w:tc>
        <w:tc>
          <w:tcPr>
            <w:tcW w:w="1200" w:type="dxa"/>
            <w:noWrap/>
            <w:vAlign w:val="center"/>
            <w:hideMark/>
          </w:tcPr>
          <w:p w14:paraId="53AE8190" w14:textId="5ED70E8E" w:rsidR="008E69AB" w:rsidRPr="008E69AB" w:rsidRDefault="008E69AB" w:rsidP="008E69AB">
            <w:pPr>
              <w:spacing w:after="0" w:line="240" w:lineRule="auto"/>
              <w:jc w:val="right"/>
              <w:rPr>
                <w:rFonts w:ascii="Calibri Light" w:hAnsi="Calibri Light" w:cs="Calibri Light"/>
                <w:color w:val="000000"/>
                <w:sz w:val="20"/>
                <w:szCs w:val="20"/>
              </w:rPr>
            </w:pPr>
            <w:r>
              <w:rPr>
                <w:rFonts w:ascii="Calibri Light" w:hAnsi="Calibri Light" w:cs="Calibri Light"/>
                <w:color w:val="000000"/>
                <w:sz w:val="20"/>
                <w:szCs w:val="20"/>
              </w:rPr>
              <w:t>92.6%</w:t>
            </w:r>
          </w:p>
        </w:tc>
      </w:tr>
      <w:tr w:rsidR="008E69AB" w:rsidRPr="00963157" w14:paraId="50EBEA1A" w14:textId="77777777" w:rsidTr="008E69AB">
        <w:trPr>
          <w:trHeight w:val="255"/>
          <w:jc w:val="center"/>
        </w:trPr>
        <w:tc>
          <w:tcPr>
            <w:tcW w:w="2122" w:type="dxa"/>
            <w:noWrap/>
            <w:vAlign w:val="center"/>
            <w:hideMark/>
          </w:tcPr>
          <w:p w14:paraId="5F02DC7B" w14:textId="08306C5B" w:rsidR="008E69AB" w:rsidRPr="008951D1" w:rsidRDefault="008E69AB" w:rsidP="008E69AB">
            <w:pPr>
              <w:spacing w:after="0" w:line="240" w:lineRule="auto"/>
              <w:rPr>
                <w:rFonts w:ascii="Calibri Light" w:eastAsia="Times New Roman" w:hAnsi="Calibri Light" w:cs="Calibri Light"/>
                <w:b/>
                <w:color w:val="000000"/>
                <w:sz w:val="20"/>
                <w:szCs w:val="20"/>
                <w:lang w:eastAsia="es-PE"/>
              </w:rPr>
            </w:pPr>
            <w:r>
              <w:rPr>
                <w:rFonts w:ascii="Calibri Light" w:hAnsi="Calibri Light" w:cs="Calibri Light"/>
                <w:color w:val="000000"/>
                <w:sz w:val="20"/>
                <w:szCs w:val="20"/>
              </w:rPr>
              <w:t>PUNO</w:t>
            </w:r>
          </w:p>
        </w:tc>
        <w:tc>
          <w:tcPr>
            <w:tcW w:w="1928" w:type="dxa"/>
            <w:noWrap/>
            <w:vAlign w:val="center"/>
            <w:hideMark/>
          </w:tcPr>
          <w:p w14:paraId="0BD139FF" w14:textId="397BB586" w:rsidR="008E69AB" w:rsidRPr="008951D1" w:rsidRDefault="008E69AB" w:rsidP="008E69AB">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3,886</w:t>
            </w:r>
          </w:p>
        </w:tc>
        <w:tc>
          <w:tcPr>
            <w:tcW w:w="1984" w:type="dxa"/>
            <w:vAlign w:val="center"/>
          </w:tcPr>
          <w:p w14:paraId="0BF5BC1E" w14:textId="5A24DEE3" w:rsidR="008E69AB" w:rsidRDefault="008E69AB" w:rsidP="008E69AB">
            <w:pPr>
              <w:spacing w:after="0" w:line="240" w:lineRule="auto"/>
              <w:jc w:val="right"/>
              <w:rPr>
                <w:rFonts w:ascii="Calibri Light" w:hAnsi="Calibri Light" w:cs="Calibri Light"/>
                <w:color w:val="000000"/>
                <w:sz w:val="20"/>
                <w:szCs w:val="20"/>
              </w:rPr>
            </w:pPr>
            <w:r>
              <w:rPr>
                <w:rFonts w:ascii="Calibri Light" w:hAnsi="Calibri Light" w:cs="Calibri Light"/>
                <w:color w:val="000000"/>
                <w:sz w:val="20"/>
                <w:szCs w:val="20"/>
              </w:rPr>
              <w:t>4,031</w:t>
            </w:r>
          </w:p>
        </w:tc>
        <w:tc>
          <w:tcPr>
            <w:tcW w:w="1200" w:type="dxa"/>
            <w:noWrap/>
            <w:vAlign w:val="center"/>
            <w:hideMark/>
          </w:tcPr>
          <w:p w14:paraId="74AAA0E8" w14:textId="102DBE8C" w:rsidR="008E69AB" w:rsidRPr="008E69AB" w:rsidRDefault="008E69AB" w:rsidP="008E69AB">
            <w:pPr>
              <w:spacing w:after="0" w:line="240" w:lineRule="auto"/>
              <w:jc w:val="right"/>
              <w:rPr>
                <w:rFonts w:ascii="Calibri Light" w:hAnsi="Calibri Light" w:cs="Calibri Light"/>
                <w:color w:val="000000"/>
                <w:sz w:val="20"/>
                <w:szCs w:val="20"/>
              </w:rPr>
            </w:pPr>
            <w:r>
              <w:rPr>
                <w:rFonts w:ascii="Calibri Light" w:hAnsi="Calibri Light" w:cs="Calibri Light"/>
                <w:color w:val="000000"/>
                <w:sz w:val="20"/>
                <w:szCs w:val="20"/>
              </w:rPr>
              <w:t>96.4%</w:t>
            </w:r>
          </w:p>
        </w:tc>
      </w:tr>
      <w:tr w:rsidR="008E69AB" w:rsidRPr="00963157" w14:paraId="7F0F7502" w14:textId="77777777" w:rsidTr="008E69AB">
        <w:trPr>
          <w:trHeight w:val="255"/>
          <w:jc w:val="center"/>
        </w:trPr>
        <w:tc>
          <w:tcPr>
            <w:tcW w:w="2122" w:type="dxa"/>
            <w:noWrap/>
            <w:vAlign w:val="center"/>
            <w:hideMark/>
          </w:tcPr>
          <w:p w14:paraId="0580D12C" w14:textId="3823DFEA" w:rsidR="008E69AB" w:rsidRPr="008951D1" w:rsidRDefault="008E69AB" w:rsidP="008E69AB">
            <w:pPr>
              <w:spacing w:after="0" w:line="240" w:lineRule="auto"/>
              <w:rPr>
                <w:rFonts w:ascii="Calibri Light" w:eastAsia="Times New Roman" w:hAnsi="Calibri Light" w:cs="Calibri Light"/>
                <w:b/>
                <w:color w:val="000000"/>
                <w:sz w:val="20"/>
                <w:szCs w:val="20"/>
                <w:lang w:eastAsia="es-PE"/>
              </w:rPr>
            </w:pPr>
            <w:r>
              <w:rPr>
                <w:rFonts w:ascii="Calibri Light" w:hAnsi="Calibri Light" w:cs="Calibri Light"/>
                <w:color w:val="000000"/>
                <w:sz w:val="20"/>
                <w:szCs w:val="20"/>
              </w:rPr>
              <w:t>SAN MARTIN</w:t>
            </w:r>
          </w:p>
        </w:tc>
        <w:tc>
          <w:tcPr>
            <w:tcW w:w="1928" w:type="dxa"/>
            <w:noWrap/>
            <w:vAlign w:val="center"/>
            <w:hideMark/>
          </w:tcPr>
          <w:p w14:paraId="39E543C6" w14:textId="31CD13BE" w:rsidR="008E69AB" w:rsidRPr="008951D1" w:rsidRDefault="008E69AB" w:rsidP="008E69AB">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2,116</w:t>
            </w:r>
          </w:p>
        </w:tc>
        <w:tc>
          <w:tcPr>
            <w:tcW w:w="1984" w:type="dxa"/>
            <w:vAlign w:val="center"/>
          </w:tcPr>
          <w:p w14:paraId="13014959" w14:textId="47A17964" w:rsidR="008E69AB" w:rsidRDefault="008E69AB" w:rsidP="008E69AB">
            <w:pPr>
              <w:spacing w:after="0" w:line="240" w:lineRule="auto"/>
              <w:jc w:val="right"/>
              <w:rPr>
                <w:rFonts w:ascii="Calibri Light" w:hAnsi="Calibri Light" w:cs="Calibri Light"/>
                <w:color w:val="000000"/>
                <w:sz w:val="20"/>
                <w:szCs w:val="20"/>
              </w:rPr>
            </w:pPr>
            <w:r>
              <w:rPr>
                <w:rFonts w:ascii="Calibri Light" w:hAnsi="Calibri Light" w:cs="Calibri Light"/>
                <w:color w:val="000000"/>
                <w:sz w:val="20"/>
                <w:szCs w:val="20"/>
              </w:rPr>
              <w:t>2,136</w:t>
            </w:r>
          </w:p>
        </w:tc>
        <w:tc>
          <w:tcPr>
            <w:tcW w:w="1200" w:type="dxa"/>
            <w:noWrap/>
            <w:vAlign w:val="center"/>
            <w:hideMark/>
          </w:tcPr>
          <w:p w14:paraId="2B65E503" w14:textId="50D784E1" w:rsidR="008E69AB" w:rsidRPr="008E69AB" w:rsidRDefault="008E69AB" w:rsidP="008E69AB">
            <w:pPr>
              <w:spacing w:after="0" w:line="240" w:lineRule="auto"/>
              <w:jc w:val="right"/>
              <w:rPr>
                <w:rFonts w:ascii="Calibri Light" w:hAnsi="Calibri Light" w:cs="Calibri Light"/>
                <w:color w:val="000000"/>
                <w:sz w:val="20"/>
                <w:szCs w:val="20"/>
              </w:rPr>
            </w:pPr>
            <w:r>
              <w:rPr>
                <w:rFonts w:ascii="Calibri Light" w:hAnsi="Calibri Light" w:cs="Calibri Light"/>
                <w:color w:val="000000"/>
                <w:sz w:val="20"/>
                <w:szCs w:val="20"/>
              </w:rPr>
              <w:t>99.1%</w:t>
            </w:r>
          </w:p>
        </w:tc>
      </w:tr>
      <w:tr w:rsidR="008E69AB" w:rsidRPr="00963157" w14:paraId="75E72CFB" w14:textId="77777777" w:rsidTr="008E69AB">
        <w:trPr>
          <w:trHeight w:val="255"/>
          <w:jc w:val="center"/>
        </w:trPr>
        <w:tc>
          <w:tcPr>
            <w:tcW w:w="2122" w:type="dxa"/>
            <w:noWrap/>
            <w:vAlign w:val="center"/>
            <w:hideMark/>
          </w:tcPr>
          <w:p w14:paraId="0F08D487" w14:textId="64528C60" w:rsidR="008E69AB" w:rsidRPr="008951D1" w:rsidRDefault="008E69AB" w:rsidP="008E69AB">
            <w:pPr>
              <w:spacing w:after="0" w:line="240" w:lineRule="auto"/>
              <w:rPr>
                <w:rFonts w:ascii="Calibri Light" w:eastAsia="Times New Roman" w:hAnsi="Calibri Light" w:cs="Calibri Light"/>
                <w:b/>
                <w:color w:val="000000"/>
                <w:sz w:val="20"/>
                <w:szCs w:val="20"/>
                <w:lang w:eastAsia="es-PE"/>
              </w:rPr>
            </w:pPr>
            <w:r>
              <w:rPr>
                <w:rFonts w:ascii="Calibri Light" w:hAnsi="Calibri Light" w:cs="Calibri Light"/>
                <w:color w:val="000000"/>
                <w:sz w:val="20"/>
                <w:szCs w:val="20"/>
              </w:rPr>
              <w:t>TACNA</w:t>
            </w:r>
          </w:p>
        </w:tc>
        <w:tc>
          <w:tcPr>
            <w:tcW w:w="1928" w:type="dxa"/>
            <w:noWrap/>
            <w:vAlign w:val="center"/>
            <w:hideMark/>
          </w:tcPr>
          <w:p w14:paraId="60CDE9D3" w14:textId="77078762" w:rsidR="008E69AB" w:rsidRPr="008951D1" w:rsidRDefault="008E69AB" w:rsidP="008E69AB">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367</w:t>
            </w:r>
          </w:p>
        </w:tc>
        <w:tc>
          <w:tcPr>
            <w:tcW w:w="1984" w:type="dxa"/>
            <w:vAlign w:val="center"/>
          </w:tcPr>
          <w:p w14:paraId="2AE93E51" w14:textId="49BA65C2" w:rsidR="008E69AB" w:rsidRDefault="008E69AB" w:rsidP="008E69AB">
            <w:pPr>
              <w:spacing w:after="0" w:line="240" w:lineRule="auto"/>
              <w:jc w:val="right"/>
              <w:rPr>
                <w:rFonts w:ascii="Calibri Light" w:hAnsi="Calibri Light" w:cs="Calibri Light"/>
                <w:color w:val="000000"/>
                <w:sz w:val="20"/>
                <w:szCs w:val="20"/>
              </w:rPr>
            </w:pPr>
            <w:r>
              <w:rPr>
                <w:rFonts w:ascii="Calibri Light" w:hAnsi="Calibri Light" w:cs="Calibri Light"/>
                <w:color w:val="000000"/>
                <w:sz w:val="20"/>
                <w:szCs w:val="20"/>
              </w:rPr>
              <w:t>376</w:t>
            </w:r>
          </w:p>
        </w:tc>
        <w:tc>
          <w:tcPr>
            <w:tcW w:w="1200" w:type="dxa"/>
            <w:noWrap/>
            <w:vAlign w:val="center"/>
            <w:hideMark/>
          </w:tcPr>
          <w:p w14:paraId="569038FD" w14:textId="0F84E43C" w:rsidR="008E69AB" w:rsidRPr="008E69AB" w:rsidRDefault="008E69AB" w:rsidP="008E69AB">
            <w:pPr>
              <w:spacing w:after="0" w:line="240" w:lineRule="auto"/>
              <w:jc w:val="right"/>
              <w:rPr>
                <w:rFonts w:ascii="Calibri Light" w:hAnsi="Calibri Light" w:cs="Calibri Light"/>
                <w:color w:val="000000"/>
                <w:sz w:val="20"/>
                <w:szCs w:val="20"/>
              </w:rPr>
            </w:pPr>
            <w:r>
              <w:rPr>
                <w:rFonts w:ascii="Calibri Light" w:hAnsi="Calibri Light" w:cs="Calibri Light"/>
                <w:color w:val="000000"/>
                <w:sz w:val="20"/>
                <w:szCs w:val="20"/>
              </w:rPr>
              <w:t>97.6%</w:t>
            </w:r>
          </w:p>
        </w:tc>
      </w:tr>
      <w:tr w:rsidR="008E69AB" w:rsidRPr="00963157" w14:paraId="2AADB552" w14:textId="77777777" w:rsidTr="008E69AB">
        <w:trPr>
          <w:trHeight w:val="255"/>
          <w:jc w:val="center"/>
        </w:trPr>
        <w:tc>
          <w:tcPr>
            <w:tcW w:w="2122" w:type="dxa"/>
            <w:noWrap/>
            <w:vAlign w:val="center"/>
            <w:hideMark/>
          </w:tcPr>
          <w:p w14:paraId="40B588AD" w14:textId="2E10F9CD" w:rsidR="008E69AB" w:rsidRPr="008951D1" w:rsidRDefault="008E69AB" w:rsidP="008E69AB">
            <w:pPr>
              <w:spacing w:after="0" w:line="240" w:lineRule="auto"/>
              <w:rPr>
                <w:rFonts w:ascii="Calibri Light" w:eastAsia="Times New Roman" w:hAnsi="Calibri Light" w:cs="Calibri Light"/>
                <w:b/>
                <w:color w:val="000000"/>
                <w:sz w:val="20"/>
                <w:szCs w:val="20"/>
                <w:lang w:eastAsia="es-PE"/>
              </w:rPr>
            </w:pPr>
            <w:r>
              <w:rPr>
                <w:rFonts w:ascii="Calibri Light" w:hAnsi="Calibri Light" w:cs="Calibri Light"/>
                <w:color w:val="000000"/>
                <w:sz w:val="20"/>
                <w:szCs w:val="20"/>
              </w:rPr>
              <w:t>TUMBES</w:t>
            </w:r>
          </w:p>
        </w:tc>
        <w:tc>
          <w:tcPr>
            <w:tcW w:w="1928" w:type="dxa"/>
            <w:noWrap/>
            <w:vAlign w:val="center"/>
            <w:hideMark/>
          </w:tcPr>
          <w:p w14:paraId="0F49397B" w14:textId="14CF3EBD" w:rsidR="008E69AB" w:rsidRPr="008951D1" w:rsidRDefault="008E69AB" w:rsidP="008E69AB">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357</w:t>
            </w:r>
          </w:p>
        </w:tc>
        <w:tc>
          <w:tcPr>
            <w:tcW w:w="1984" w:type="dxa"/>
            <w:vAlign w:val="center"/>
          </w:tcPr>
          <w:p w14:paraId="4AB286A4" w14:textId="2AED5A48" w:rsidR="008E69AB" w:rsidRDefault="008E69AB" w:rsidP="008E69AB">
            <w:pPr>
              <w:spacing w:after="0" w:line="240" w:lineRule="auto"/>
              <w:jc w:val="right"/>
              <w:rPr>
                <w:rFonts w:ascii="Calibri Light" w:hAnsi="Calibri Light" w:cs="Calibri Light"/>
                <w:color w:val="000000"/>
                <w:sz w:val="20"/>
                <w:szCs w:val="20"/>
              </w:rPr>
            </w:pPr>
            <w:r>
              <w:rPr>
                <w:rFonts w:ascii="Calibri Light" w:hAnsi="Calibri Light" w:cs="Calibri Light"/>
                <w:color w:val="000000"/>
                <w:sz w:val="20"/>
                <w:szCs w:val="20"/>
              </w:rPr>
              <w:t>358</w:t>
            </w:r>
          </w:p>
        </w:tc>
        <w:tc>
          <w:tcPr>
            <w:tcW w:w="1200" w:type="dxa"/>
            <w:noWrap/>
            <w:vAlign w:val="center"/>
            <w:hideMark/>
          </w:tcPr>
          <w:p w14:paraId="072ED4FD" w14:textId="0A83EC6A" w:rsidR="008E69AB" w:rsidRPr="008E69AB" w:rsidRDefault="008E69AB" w:rsidP="008E69AB">
            <w:pPr>
              <w:spacing w:after="0" w:line="240" w:lineRule="auto"/>
              <w:jc w:val="right"/>
              <w:rPr>
                <w:rFonts w:ascii="Calibri Light" w:hAnsi="Calibri Light" w:cs="Calibri Light"/>
                <w:color w:val="000000"/>
                <w:sz w:val="20"/>
                <w:szCs w:val="20"/>
              </w:rPr>
            </w:pPr>
            <w:r>
              <w:rPr>
                <w:rFonts w:ascii="Calibri Light" w:hAnsi="Calibri Light" w:cs="Calibri Light"/>
                <w:color w:val="000000"/>
                <w:sz w:val="20"/>
                <w:szCs w:val="20"/>
              </w:rPr>
              <w:t>99.7%</w:t>
            </w:r>
          </w:p>
        </w:tc>
      </w:tr>
      <w:tr w:rsidR="008E69AB" w:rsidRPr="00963157" w14:paraId="5D03ADD3" w14:textId="77777777" w:rsidTr="008E69AB">
        <w:trPr>
          <w:trHeight w:val="255"/>
          <w:jc w:val="center"/>
        </w:trPr>
        <w:tc>
          <w:tcPr>
            <w:tcW w:w="2122" w:type="dxa"/>
            <w:noWrap/>
            <w:vAlign w:val="center"/>
            <w:hideMark/>
          </w:tcPr>
          <w:p w14:paraId="6511C23C" w14:textId="1B4F5E0E" w:rsidR="008E69AB" w:rsidRPr="008951D1" w:rsidRDefault="008E69AB" w:rsidP="008E69AB">
            <w:pPr>
              <w:spacing w:after="0" w:line="240" w:lineRule="auto"/>
              <w:rPr>
                <w:rFonts w:ascii="Calibri Light" w:eastAsia="Times New Roman" w:hAnsi="Calibri Light" w:cs="Calibri Light"/>
                <w:b/>
                <w:color w:val="000000"/>
                <w:sz w:val="20"/>
                <w:szCs w:val="20"/>
                <w:lang w:eastAsia="es-PE"/>
              </w:rPr>
            </w:pPr>
            <w:r>
              <w:rPr>
                <w:rFonts w:ascii="Calibri Light" w:hAnsi="Calibri Light" w:cs="Calibri Light"/>
                <w:color w:val="000000"/>
                <w:sz w:val="20"/>
                <w:szCs w:val="20"/>
              </w:rPr>
              <w:t>UCAYALI</w:t>
            </w:r>
          </w:p>
        </w:tc>
        <w:tc>
          <w:tcPr>
            <w:tcW w:w="1928" w:type="dxa"/>
            <w:noWrap/>
            <w:vAlign w:val="center"/>
            <w:hideMark/>
          </w:tcPr>
          <w:p w14:paraId="75556185" w14:textId="70CA5C74" w:rsidR="008E69AB" w:rsidRPr="008951D1" w:rsidRDefault="008E69AB" w:rsidP="008E69AB">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1,318</w:t>
            </w:r>
          </w:p>
        </w:tc>
        <w:tc>
          <w:tcPr>
            <w:tcW w:w="1984" w:type="dxa"/>
            <w:vAlign w:val="center"/>
          </w:tcPr>
          <w:p w14:paraId="709B44F5" w14:textId="0E5047BC" w:rsidR="008E69AB" w:rsidRDefault="008E69AB" w:rsidP="008E69AB">
            <w:pPr>
              <w:spacing w:after="0" w:line="240" w:lineRule="auto"/>
              <w:jc w:val="right"/>
              <w:rPr>
                <w:rFonts w:ascii="Calibri Light" w:hAnsi="Calibri Light" w:cs="Calibri Light"/>
                <w:color w:val="000000"/>
                <w:sz w:val="20"/>
                <w:szCs w:val="20"/>
              </w:rPr>
            </w:pPr>
            <w:r>
              <w:rPr>
                <w:rFonts w:ascii="Calibri Light" w:hAnsi="Calibri Light" w:cs="Calibri Light"/>
                <w:color w:val="000000"/>
                <w:sz w:val="20"/>
                <w:szCs w:val="20"/>
              </w:rPr>
              <w:t>1,507</w:t>
            </w:r>
          </w:p>
        </w:tc>
        <w:tc>
          <w:tcPr>
            <w:tcW w:w="1200" w:type="dxa"/>
            <w:noWrap/>
            <w:vAlign w:val="center"/>
            <w:hideMark/>
          </w:tcPr>
          <w:p w14:paraId="678B1078" w14:textId="07F7386B" w:rsidR="008E69AB" w:rsidRPr="008E69AB" w:rsidRDefault="008E69AB" w:rsidP="008E69AB">
            <w:pPr>
              <w:spacing w:after="0" w:line="240" w:lineRule="auto"/>
              <w:jc w:val="right"/>
              <w:rPr>
                <w:rFonts w:ascii="Calibri Light" w:hAnsi="Calibri Light" w:cs="Calibri Light"/>
                <w:color w:val="000000"/>
                <w:sz w:val="20"/>
                <w:szCs w:val="20"/>
              </w:rPr>
            </w:pPr>
            <w:r>
              <w:rPr>
                <w:rFonts w:ascii="Calibri Light" w:hAnsi="Calibri Light" w:cs="Calibri Light"/>
                <w:color w:val="000000"/>
                <w:sz w:val="20"/>
                <w:szCs w:val="20"/>
              </w:rPr>
              <w:t>87.5%</w:t>
            </w:r>
          </w:p>
        </w:tc>
      </w:tr>
      <w:tr w:rsidR="008E69AB" w:rsidRPr="00963157" w14:paraId="3B9F2085" w14:textId="77777777" w:rsidTr="008E69AB">
        <w:trPr>
          <w:trHeight w:val="283"/>
          <w:jc w:val="center"/>
        </w:trPr>
        <w:tc>
          <w:tcPr>
            <w:tcW w:w="2122" w:type="dxa"/>
            <w:shd w:val="clear" w:color="auto" w:fill="BFBFBF" w:themeFill="background1" w:themeFillShade="BF"/>
            <w:noWrap/>
            <w:vAlign w:val="center"/>
            <w:hideMark/>
          </w:tcPr>
          <w:p w14:paraId="71305682" w14:textId="68C95B1A" w:rsidR="008E69AB" w:rsidRPr="00471590" w:rsidRDefault="008E69AB" w:rsidP="008E69AB">
            <w:pPr>
              <w:spacing w:after="0" w:line="240" w:lineRule="auto"/>
              <w:rPr>
                <w:rFonts w:ascii="Calibri Light" w:eastAsia="Times New Roman" w:hAnsi="Calibri Light" w:cs="Calibri Light"/>
                <w:b/>
                <w:bCs/>
                <w:color w:val="000000"/>
                <w:sz w:val="20"/>
                <w:szCs w:val="20"/>
                <w:lang w:eastAsia="es-PE"/>
              </w:rPr>
            </w:pPr>
            <w:r>
              <w:rPr>
                <w:rFonts w:ascii="Calibri Light" w:hAnsi="Calibri Light" w:cs="Calibri Light"/>
                <w:b/>
                <w:bCs/>
                <w:color w:val="000000"/>
                <w:sz w:val="20"/>
                <w:szCs w:val="20"/>
              </w:rPr>
              <w:t>Total</w:t>
            </w:r>
          </w:p>
        </w:tc>
        <w:tc>
          <w:tcPr>
            <w:tcW w:w="1928" w:type="dxa"/>
            <w:shd w:val="clear" w:color="auto" w:fill="BFBFBF" w:themeFill="background1" w:themeFillShade="BF"/>
            <w:noWrap/>
            <w:vAlign w:val="center"/>
            <w:hideMark/>
          </w:tcPr>
          <w:p w14:paraId="6673B7C7" w14:textId="486C2EE8" w:rsidR="008E69AB" w:rsidRPr="00471590" w:rsidRDefault="008E69AB" w:rsidP="008E69AB">
            <w:pPr>
              <w:spacing w:after="0" w:line="240" w:lineRule="auto"/>
              <w:jc w:val="right"/>
              <w:rPr>
                <w:rFonts w:ascii="Calibri Light" w:eastAsia="Times New Roman" w:hAnsi="Calibri Light" w:cs="Calibri Light"/>
                <w:b/>
                <w:bCs/>
                <w:color w:val="000000"/>
                <w:sz w:val="20"/>
                <w:szCs w:val="20"/>
                <w:lang w:eastAsia="es-PE"/>
              </w:rPr>
            </w:pPr>
            <w:r>
              <w:rPr>
                <w:rFonts w:ascii="Calibri Light" w:hAnsi="Calibri Light" w:cs="Calibri Light"/>
                <w:b/>
                <w:bCs/>
                <w:color w:val="000000"/>
                <w:sz w:val="20"/>
                <w:szCs w:val="20"/>
              </w:rPr>
              <w:t>53,393</w:t>
            </w:r>
          </w:p>
        </w:tc>
        <w:tc>
          <w:tcPr>
            <w:tcW w:w="1984" w:type="dxa"/>
            <w:shd w:val="clear" w:color="auto" w:fill="BFBFBF" w:themeFill="background1" w:themeFillShade="BF"/>
            <w:vAlign w:val="center"/>
          </w:tcPr>
          <w:p w14:paraId="230BF1C8" w14:textId="18ACA6F7" w:rsidR="008E69AB" w:rsidRPr="008E69AB" w:rsidRDefault="008E69AB" w:rsidP="008E69AB">
            <w:pPr>
              <w:spacing w:after="0" w:line="240" w:lineRule="auto"/>
              <w:jc w:val="right"/>
              <w:rPr>
                <w:rFonts w:ascii="Calibri Light" w:hAnsi="Calibri Light" w:cs="Calibri Light"/>
                <w:color w:val="000000"/>
                <w:sz w:val="20"/>
                <w:szCs w:val="20"/>
              </w:rPr>
            </w:pPr>
            <w:r>
              <w:rPr>
                <w:rFonts w:ascii="Calibri Light" w:hAnsi="Calibri Light" w:cs="Calibri Light"/>
                <w:b/>
                <w:bCs/>
                <w:color w:val="000000"/>
                <w:sz w:val="20"/>
                <w:szCs w:val="20"/>
              </w:rPr>
              <w:t>55,609</w:t>
            </w:r>
          </w:p>
        </w:tc>
        <w:tc>
          <w:tcPr>
            <w:tcW w:w="1200" w:type="dxa"/>
            <w:shd w:val="clear" w:color="auto" w:fill="BFBFBF" w:themeFill="background1" w:themeFillShade="BF"/>
            <w:noWrap/>
            <w:vAlign w:val="center"/>
            <w:hideMark/>
          </w:tcPr>
          <w:p w14:paraId="005E458F" w14:textId="0D4DD539" w:rsidR="008E69AB" w:rsidRPr="008E69AB" w:rsidRDefault="008E69AB" w:rsidP="008E69AB">
            <w:pPr>
              <w:spacing w:after="0" w:line="240" w:lineRule="auto"/>
              <w:jc w:val="right"/>
              <w:rPr>
                <w:rFonts w:ascii="Calibri Light" w:hAnsi="Calibri Light" w:cs="Calibri Light"/>
                <w:color w:val="000000"/>
                <w:sz w:val="20"/>
                <w:szCs w:val="20"/>
              </w:rPr>
            </w:pPr>
            <w:r>
              <w:rPr>
                <w:rFonts w:ascii="Calibri Light" w:hAnsi="Calibri Light" w:cs="Calibri Light"/>
                <w:b/>
                <w:bCs/>
                <w:color w:val="000000"/>
                <w:sz w:val="20"/>
                <w:szCs w:val="20"/>
              </w:rPr>
              <w:t>96.0%</w:t>
            </w:r>
          </w:p>
        </w:tc>
      </w:tr>
    </w:tbl>
    <w:p w14:paraId="4BE37124" w14:textId="10FAD97F" w:rsidR="005C1BC4" w:rsidRPr="00542AD1" w:rsidRDefault="005C1BC4" w:rsidP="008E69AB">
      <w:pPr>
        <w:pStyle w:val="Default"/>
        <w:tabs>
          <w:tab w:val="left" w:pos="2268"/>
        </w:tabs>
        <w:ind w:left="2118" w:right="1276" w:hanging="1409"/>
        <w:rPr>
          <w:rFonts w:asciiTheme="majorHAnsi" w:hAnsiTheme="majorHAnsi" w:cstheme="majorHAnsi"/>
          <w:color w:val="auto"/>
          <w:sz w:val="16"/>
          <w:szCs w:val="16"/>
        </w:rPr>
      </w:pPr>
      <w:r w:rsidRPr="005433F2">
        <w:rPr>
          <w:rFonts w:asciiTheme="majorHAnsi" w:hAnsiTheme="majorHAnsi" w:cstheme="majorHAnsi"/>
          <w:sz w:val="16"/>
          <w:szCs w:val="16"/>
        </w:rPr>
        <w:t>Fuente:</w:t>
      </w:r>
      <w:r>
        <w:rPr>
          <w:rFonts w:asciiTheme="majorHAnsi" w:hAnsiTheme="majorHAnsi" w:cstheme="majorHAnsi"/>
          <w:sz w:val="16"/>
          <w:szCs w:val="16"/>
        </w:rPr>
        <w:t xml:space="preserve"> FUIE-CE 202</w:t>
      </w:r>
      <w:r w:rsidR="008E69AB">
        <w:rPr>
          <w:rFonts w:asciiTheme="majorHAnsi" w:hAnsiTheme="majorHAnsi" w:cstheme="majorHAnsi"/>
          <w:sz w:val="16"/>
          <w:szCs w:val="16"/>
        </w:rPr>
        <w:t>5</w:t>
      </w:r>
      <w:r w:rsidR="00D11BF3">
        <w:rPr>
          <w:rFonts w:asciiTheme="majorHAnsi" w:hAnsiTheme="majorHAnsi" w:cstheme="majorHAnsi"/>
          <w:sz w:val="16"/>
          <w:szCs w:val="16"/>
        </w:rPr>
        <w:t>.</w:t>
      </w:r>
      <w:r w:rsidR="003C3CD9">
        <w:rPr>
          <w:rFonts w:asciiTheme="majorHAnsi" w:hAnsiTheme="majorHAnsi" w:cstheme="majorHAnsi"/>
          <w:sz w:val="16"/>
          <w:szCs w:val="16"/>
        </w:rPr>
        <w:t xml:space="preserve"> </w:t>
      </w:r>
      <w:r w:rsidR="00D11BF3" w:rsidRPr="00542AD1">
        <w:rPr>
          <w:rFonts w:asciiTheme="majorHAnsi" w:hAnsiTheme="majorHAnsi" w:cstheme="majorHAnsi"/>
          <w:color w:val="auto"/>
          <w:sz w:val="16"/>
          <w:szCs w:val="16"/>
        </w:rPr>
        <w:t xml:space="preserve">Elaboración: </w:t>
      </w:r>
      <w:r w:rsidRPr="00542AD1">
        <w:rPr>
          <w:rFonts w:asciiTheme="majorHAnsi" w:hAnsiTheme="majorHAnsi" w:cstheme="majorHAnsi"/>
          <w:color w:val="auto"/>
          <w:sz w:val="16"/>
          <w:szCs w:val="16"/>
        </w:rPr>
        <w:t>DIPLAN-DIGEIE</w:t>
      </w:r>
    </w:p>
    <w:p w14:paraId="4B772FAE" w14:textId="77777777" w:rsidR="008E69AB" w:rsidRDefault="008E69AB" w:rsidP="00297628">
      <w:pPr>
        <w:pStyle w:val="Prrafodelista"/>
        <w:spacing w:before="240" w:after="120" w:line="240" w:lineRule="auto"/>
        <w:ind w:left="425"/>
        <w:contextualSpacing w:val="0"/>
        <w:jc w:val="both"/>
        <w:rPr>
          <w:rFonts w:asciiTheme="majorHAnsi" w:hAnsiTheme="majorHAnsi" w:cstheme="majorHAnsi"/>
          <w:b/>
          <w:bCs/>
        </w:rPr>
      </w:pPr>
      <w:bookmarkStart w:id="49" w:name="_Hlk154106833"/>
    </w:p>
    <w:p w14:paraId="2BF11956" w14:textId="08053963" w:rsidR="00297628" w:rsidRPr="00797912" w:rsidRDefault="00E16E3D" w:rsidP="00297628">
      <w:pPr>
        <w:pStyle w:val="Prrafodelista"/>
        <w:spacing w:before="240" w:after="120" w:line="240" w:lineRule="auto"/>
        <w:ind w:left="425"/>
        <w:contextualSpacing w:val="0"/>
        <w:jc w:val="both"/>
        <w:rPr>
          <w:rFonts w:asciiTheme="majorHAnsi" w:hAnsiTheme="majorHAnsi" w:cstheme="majorHAnsi"/>
          <w:b/>
          <w:bCs/>
        </w:rPr>
      </w:pPr>
      <w:r w:rsidRPr="0003582B">
        <w:rPr>
          <w:rFonts w:asciiTheme="majorHAnsi" w:hAnsiTheme="majorHAnsi" w:cstheme="majorHAnsi"/>
          <w:b/>
          <w:bCs/>
        </w:rPr>
        <w:lastRenderedPageBreak/>
        <w:t>Locales educativos identificados con b</w:t>
      </w:r>
      <w:r w:rsidR="00297628" w:rsidRPr="0003582B">
        <w:rPr>
          <w:rFonts w:asciiTheme="majorHAnsi" w:hAnsiTheme="majorHAnsi" w:cstheme="majorHAnsi"/>
          <w:b/>
          <w:bCs/>
        </w:rPr>
        <w:t>recha cerrada</w:t>
      </w:r>
      <w:r w:rsidR="00A9434C" w:rsidRPr="00797912">
        <w:rPr>
          <w:rFonts w:asciiTheme="majorHAnsi" w:hAnsiTheme="majorHAnsi" w:cstheme="majorHAnsi"/>
          <w:b/>
          <w:bCs/>
        </w:rPr>
        <w:t xml:space="preserve"> </w:t>
      </w:r>
    </w:p>
    <w:p w14:paraId="70A4E7AF" w14:textId="77777777" w:rsidR="00000692" w:rsidRPr="00AC5AA5" w:rsidRDefault="00000692" w:rsidP="00000692">
      <w:pPr>
        <w:pStyle w:val="Prrafodelista"/>
        <w:spacing w:before="120" w:after="120" w:line="240" w:lineRule="auto"/>
        <w:ind w:left="425"/>
        <w:contextualSpacing w:val="0"/>
        <w:jc w:val="both"/>
        <w:rPr>
          <w:rFonts w:asciiTheme="majorHAnsi" w:hAnsiTheme="majorHAnsi" w:cstheme="majorHAnsi"/>
        </w:rPr>
      </w:pPr>
      <w:bookmarkStart w:id="50" w:name="_Hlk186466217"/>
      <w:bookmarkStart w:id="51" w:name="_Ref109296949"/>
      <w:r w:rsidRPr="00AC5AA5">
        <w:rPr>
          <w:rFonts w:asciiTheme="majorHAnsi" w:hAnsiTheme="majorHAnsi" w:cstheme="majorHAnsi"/>
        </w:rPr>
        <w:t>Corresponde a los LL.EE. que han recibido algún tipo de intervención por parte del Gobierno Central o Gobiernos Subnacionales, de manera que esta intervención permitió cerrar la brecha de su infraestructura educativa.</w:t>
      </w:r>
    </w:p>
    <w:p w14:paraId="015912CC" w14:textId="0B86DDF4" w:rsidR="00000692" w:rsidRPr="00AC5AA5" w:rsidRDefault="00000692" w:rsidP="00000692">
      <w:pPr>
        <w:pStyle w:val="Prrafodelista"/>
        <w:spacing w:before="120" w:after="120" w:line="240" w:lineRule="auto"/>
        <w:ind w:left="425"/>
        <w:contextualSpacing w:val="0"/>
        <w:jc w:val="both"/>
        <w:rPr>
          <w:rFonts w:asciiTheme="majorHAnsi" w:hAnsiTheme="majorHAnsi" w:cstheme="majorHAnsi"/>
        </w:rPr>
      </w:pPr>
      <w:r w:rsidRPr="00AC5AA5">
        <w:rPr>
          <w:rFonts w:asciiTheme="majorHAnsi" w:hAnsiTheme="majorHAnsi" w:cstheme="majorHAnsi"/>
        </w:rPr>
        <w:t>En ese sentido, se realizó el análisis y validación del cierre de brecha a partir de diversas fuentes de información. En primer lug</w:t>
      </w:r>
      <w:r>
        <w:rPr>
          <w:rFonts w:asciiTheme="majorHAnsi" w:hAnsiTheme="majorHAnsi" w:cstheme="majorHAnsi"/>
        </w:rPr>
        <w:t xml:space="preserve">ar, se consideró el listado de </w:t>
      </w:r>
      <w:r w:rsidR="00471590">
        <w:rPr>
          <w:rFonts w:asciiTheme="majorHAnsi" w:hAnsiTheme="majorHAnsi" w:cstheme="majorHAnsi"/>
        </w:rPr>
        <w:t>3,</w:t>
      </w:r>
      <w:r w:rsidR="002C384B">
        <w:rPr>
          <w:rFonts w:asciiTheme="majorHAnsi" w:hAnsiTheme="majorHAnsi" w:cstheme="majorHAnsi"/>
        </w:rPr>
        <w:t>618</w:t>
      </w:r>
      <w:r w:rsidRPr="00AC5AA5">
        <w:rPr>
          <w:rFonts w:asciiTheme="majorHAnsi" w:hAnsiTheme="majorHAnsi" w:cstheme="majorHAnsi"/>
        </w:rPr>
        <w:t xml:space="preserve"> LL.EE. que habrían cerrado brecha, según el cálculo de </w:t>
      </w:r>
      <w:r w:rsidR="002C384B">
        <w:rPr>
          <w:rFonts w:asciiTheme="majorHAnsi" w:hAnsiTheme="majorHAnsi" w:cstheme="majorHAnsi"/>
        </w:rPr>
        <w:t>julio</w:t>
      </w:r>
      <w:r>
        <w:rPr>
          <w:rFonts w:asciiTheme="majorHAnsi" w:hAnsiTheme="majorHAnsi" w:cstheme="majorHAnsi"/>
        </w:rPr>
        <w:t xml:space="preserve"> de 202</w:t>
      </w:r>
      <w:r w:rsidR="002C384B">
        <w:rPr>
          <w:rFonts w:asciiTheme="majorHAnsi" w:hAnsiTheme="majorHAnsi" w:cstheme="majorHAnsi"/>
        </w:rPr>
        <w:t>5</w:t>
      </w:r>
      <w:r w:rsidRPr="00AC5AA5">
        <w:rPr>
          <w:rFonts w:asciiTheme="majorHAnsi" w:hAnsiTheme="majorHAnsi" w:cstheme="majorHAnsi"/>
        </w:rPr>
        <w:t>. Asimismo,</w:t>
      </w:r>
      <w:r w:rsidR="00471590">
        <w:rPr>
          <w:rFonts w:asciiTheme="majorHAnsi" w:hAnsiTheme="majorHAnsi" w:cstheme="majorHAnsi"/>
        </w:rPr>
        <w:t xml:space="preserve"> </w:t>
      </w:r>
      <w:r w:rsidR="002C384B">
        <w:rPr>
          <w:rFonts w:asciiTheme="majorHAnsi" w:hAnsiTheme="majorHAnsi" w:cstheme="majorHAnsi"/>
        </w:rPr>
        <w:t xml:space="preserve">el </w:t>
      </w:r>
      <w:r w:rsidR="002C384B" w:rsidRPr="00AC5AA5">
        <w:rPr>
          <w:rFonts w:asciiTheme="majorHAnsi" w:hAnsiTheme="majorHAnsi" w:cstheme="majorHAnsi"/>
        </w:rPr>
        <w:t>PRONIED</w:t>
      </w:r>
      <w:r w:rsidR="002C384B" w:rsidRPr="00AC5AA5">
        <w:rPr>
          <w:vertAlign w:val="superscript"/>
        </w:rPr>
        <w:footnoteReference w:id="20"/>
      </w:r>
      <w:r w:rsidR="002C384B" w:rsidRPr="00AC5AA5">
        <w:rPr>
          <w:rFonts w:asciiTheme="majorHAnsi" w:hAnsiTheme="majorHAnsi" w:cstheme="majorHAnsi"/>
        </w:rPr>
        <w:t>,</w:t>
      </w:r>
      <w:r w:rsidR="002C384B">
        <w:rPr>
          <w:rFonts w:asciiTheme="majorHAnsi" w:hAnsiTheme="majorHAnsi" w:cstheme="majorHAnsi"/>
        </w:rPr>
        <w:t xml:space="preserve"> </w:t>
      </w:r>
      <w:r w:rsidR="00471590">
        <w:rPr>
          <w:rFonts w:asciiTheme="majorHAnsi" w:hAnsiTheme="majorHAnsi" w:cstheme="majorHAnsi"/>
        </w:rPr>
        <w:t>la</w:t>
      </w:r>
      <w:r w:rsidRPr="00AC5AA5">
        <w:rPr>
          <w:rFonts w:asciiTheme="majorHAnsi" w:hAnsiTheme="majorHAnsi" w:cstheme="majorHAnsi"/>
        </w:rPr>
        <w:t xml:space="preserve"> ANIN</w:t>
      </w:r>
      <w:r w:rsidRPr="00AC5AA5">
        <w:rPr>
          <w:vertAlign w:val="superscript"/>
        </w:rPr>
        <w:footnoteReference w:id="21"/>
      </w:r>
      <w:r w:rsidR="002C384B">
        <w:rPr>
          <w:rFonts w:asciiTheme="majorHAnsi" w:hAnsiTheme="majorHAnsi" w:cstheme="majorHAnsi"/>
        </w:rPr>
        <w:t xml:space="preserve">, </w:t>
      </w:r>
      <w:r w:rsidR="00471590">
        <w:rPr>
          <w:rFonts w:asciiTheme="majorHAnsi" w:hAnsiTheme="majorHAnsi" w:cstheme="majorHAnsi"/>
        </w:rPr>
        <w:t>el</w:t>
      </w:r>
      <w:r w:rsidRPr="00AC5AA5">
        <w:rPr>
          <w:rFonts w:asciiTheme="majorHAnsi" w:hAnsiTheme="majorHAnsi" w:cstheme="majorHAnsi"/>
        </w:rPr>
        <w:t xml:space="preserve"> PEIP-EB</w:t>
      </w:r>
      <w:r w:rsidRPr="00AC5AA5">
        <w:rPr>
          <w:rStyle w:val="Refdenotaalpie"/>
          <w:rFonts w:cstheme="majorHAnsi"/>
        </w:rPr>
        <w:footnoteReference w:id="22"/>
      </w:r>
      <w:r w:rsidR="002C384B">
        <w:rPr>
          <w:rFonts w:asciiTheme="majorHAnsi" w:hAnsiTheme="majorHAnsi" w:cstheme="majorHAnsi"/>
        </w:rPr>
        <w:t xml:space="preserve"> y la UE 118</w:t>
      </w:r>
      <w:r w:rsidR="002C384B" w:rsidRPr="00AC5AA5">
        <w:rPr>
          <w:rStyle w:val="Refdenotaalpie"/>
          <w:rFonts w:cstheme="majorHAnsi"/>
        </w:rPr>
        <w:footnoteReference w:id="23"/>
      </w:r>
      <w:r w:rsidR="002C384B">
        <w:rPr>
          <w:rFonts w:asciiTheme="majorHAnsi" w:hAnsiTheme="majorHAnsi" w:cstheme="majorHAnsi"/>
        </w:rPr>
        <w:t xml:space="preserve"> </w:t>
      </w:r>
      <w:r w:rsidRPr="00AC5AA5">
        <w:rPr>
          <w:rFonts w:asciiTheme="majorHAnsi" w:hAnsiTheme="majorHAnsi" w:cstheme="majorHAnsi"/>
        </w:rPr>
        <w:t>proporcionaron información actualizada de intervenciones de cierre de brecha entre los años 201</w:t>
      </w:r>
      <w:r>
        <w:rPr>
          <w:rFonts w:asciiTheme="majorHAnsi" w:hAnsiTheme="majorHAnsi" w:cstheme="majorHAnsi"/>
        </w:rPr>
        <w:t>4</w:t>
      </w:r>
      <w:r w:rsidRPr="00AC5AA5">
        <w:rPr>
          <w:rFonts w:asciiTheme="majorHAnsi" w:hAnsiTheme="majorHAnsi" w:cstheme="majorHAnsi"/>
        </w:rPr>
        <w:t>-202</w:t>
      </w:r>
      <w:r w:rsidR="00471590">
        <w:rPr>
          <w:rFonts w:asciiTheme="majorHAnsi" w:hAnsiTheme="majorHAnsi" w:cstheme="majorHAnsi"/>
        </w:rPr>
        <w:t>5</w:t>
      </w:r>
      <w:r w:rsidRPr="00AC5AA5">
        <w:rPr>
          <w:rFonts w:asciiTheme="majorHAnsi" w:hAnsiTheme="majorHAnsi" w:cstheme="majorHAnsi"/>
        </w:rPr>
        <w:t xml:space="preserve">. </w:t>
      </w:r>
      <w:r w:rsidR="002C384B">
        <w:rPr>
          <w:rFonts w:asciiTheme="majorHAnsi" w:hAnsiTheme="majorHAnsi" w:cstheme="majorHAnsi"/>
        </w:rPr>
        <w:t>Además</w:t>
      </w:r>
      <w:r w:rsidRPr="00AC5AA5">
        <w:rPr>
          <w:rFonts w:asciiTheme="majorHAnsi" w:hAnsiTheme="majorHAnsi" w:cstheme="majorHAnsi"/>
        </w:rPr>
        <w:t>, se utilizó la base proporcionada por la Unidad de Programación e Inversiones (UPI) que vincula las IIEE y los códigos locales con el Código Único de Inversión (CUI) correspondiente a cada Proyecto de Inversión (PI)</w:t>
      </w:r>
      <w:r w:rsidRPr="00AC5AA5">
        <w:rPr>
          <w:vertAlign w:val="superscript"/>
        </w:rPr>
        <w:footnoteReference w:id="24"/>
      </w:r>
      <w:r w:rsidRPr="00AC5AA5">
        <w:rPr>
          <w:rFonts w:asciiTheme="majorHAnsi" w:hAnsiTheme="majorHAnsi" w:cstheme="majorHAnsi"/>
        </w:rPr>
        <w:t>. Además, se incluye la base de inversiones</w:t>
      </w:r>
      <w:r w:rsidRPr="00AC5AA5">
        <w:rPr>
          <w:vertAlign w:val="superscript"/>
        </w:rPr>
        <w:footnoteReference w:id="25"/>
      </w:r>
      <w:r w:rsidRPr="00AC5AA5">
        <w:rPr>
          <w:rFonts w:asciiTheme="majorHAnsi" w:hAnsiTheme="majorHAnsi" w:cstheme="majorHAnsi"/>
        </w:rPr>
        <w:t>, así como la lista de LL.EE. intervenidos por los Gobiernos Regionales y Locales compartida por el equipo de Articulación con Regiones de la DIPLAN-DIGEIE</w:t>
      </w:r>
      <w:r w:rsidRPr="00AC5AA5">
        <w:rPr>
          <w:rStyle w:val="Refdenotaalpie"/>
          <w:rFonts w:cstheme="majorHAnsi"/>
        </w:rPr>
        <w:footnoteReference w:id="26"/>
      </w:r>
      <w:r w:rsidRPr="00AC5AA5">
        <w:rPr>
          <w:rFonts w:asciiTheme="majorHAnsi" w:hAnsiTheme="majorHAnsi" w:cstheme="majorHAnsi"/>
        </w:rPr>
        <w:t xml:space="preserve">. </w:t>
      </w:r>
    </w:p>
    <w:p w14:paraId="5132D714" w14:textId="7CAA0983" w:rsidR="00000692" w:rsidRPr="00AC5AA5" w:rsidRDefault="002C384B" w:rsidP="00000692">
      <w:pPr>
        <w:pStyle w:val="Prrafodelista"/>
        <w:spacing w:before="120" w:after="120" w:line="240" w:lineRule="auto"/>
        <w:ind w:left="425"/>
        <w:contextualSpacing w:val="0"/>
        <w:jc w:val="both"/>
        <w:rPr>
          <w:rFonts w:asciiTheme="majorHAnsi" w:hAnsiTheme="majorHAnsi" w:cstheme="majorHAnsi"/>
        </w:rPr>
      </w:pPr>
      <w:r>
        <w:rPr>
          <w:rFonts w:asciiTheme="majorHAnsi" w:hAnsiTheme="majorHAnsi" w:cstheme="majorHAnsi"/>
        </w:rPr>
        <w:t>A</w:t>
      </w:r>
      <w:r w:rsidR="00000692" w:rsidRPr="00AC5AA5">
        <w:rPr>
          <w:rFonts w:asciiTheme="majorHAnsi" w:hAnsiTheme="majorHAnsi" w:cstheme="majorHAnsi"/>
        </w:rPr>
        <w:t xml:space="preserve"> partir de la información recopilada, se validó el cierre de brecha de los LL.EE. </w:t>
      </w:r>
      <w:r>
        <w:rPr>
          <w:rFonts w:asciiTheme="majorHAnsi" w:hAnsiTheme="majorHAnsi" w:cstheme="majorHAnsi"/>
        </w:rPr>
        <w:t xml:space="preserve">considerando si las </w:t>
      </w:r>
      <w:r w:rsidR="00000692" w:rsidRPr="00AC5AA5">
        <w:rPr>
          <w:rFonts w:asciiTheme="majorHAnsi" w:hAnsiTheme="majorHAnsi" w:cstheme="majorHAnsi"/>
        </w:rPr>
        <w:t xml:space="preserve">intervenciones </w:t>
      </w:r>
      <w:r>
        <w:rPr>
          <w:rFonts w:asciiTheme="majorHAnsi" w:hAnsiTheme="majorHAnsi" w:cstheme="majorHAnsi"/>
        </w:rPr>
        <w:t>fueron realizadas mediante</w:t>
      </w:r>
      <w:r w:rsidR="00000692" w:rsidRPr="00AC5AA5">
        <w:rPr>
          <w:rFonts w:asciiTheme="majorHAnsi" w:hAnsiTheme="majorHAnsi" w:cstheme="majorHAnsi"/>
        </w:rPr>
        <w:t xml:space="preserve"> un PI integral. Asimismo, se </w:t>
      </w:r>
      <w:r>
        <w:rPr>
          <w:rFonts w:asciiTheme="majorHAnsi" w:hAnsiTheme="majorHAnsi" w:cstheme="majorHAnsi"/>
        </w:rPr>
        <w:t>consideró</w:t>
      </w:r>
      <w:r w:rsidR="00000692" w:rsidRPr="00AC5AA5">
        <w:rPr>
          <w:rFonts w:asciiTheme="majorHAnsi" w:hAnsiTheme="majorHAnsi" w:cstheme="majorHAnsi"/>
        </w:rPr>
        <w:t xml:space="preserve"> que un local educativo no tiene la brecha cerrada si: (i) no se logró vincular con algún PI; (</w:t>
      </w:r>
      <w:proofErr w:type="spellStart"/>
      <w:r w:rsidR="00000692" w:rsidRPr="00AC5AA5">
        <w:rPr>
          <w:rFonts w:asciiTheme="majorHAnsi" w:hAnsiTheme="majorHAnsi" w:cstheme="majorHAnsi"/>
        </w:rPr>
        <w:t>ii</w:t>
      </w:r>
      <w:proofErr w:type="spellEnd"/>
      <w:r w:rsidR="00000692" w:rsidRPr="00AC5AA5">
        <w:rPr>
          <w:rFonts w:asciiTheme="majorHAnsi" w:hAnsiTheme="majorHAnsi" w:cstheme="majorHAnsi"/>
        </w:rPr>
        <w:t>) todos los PI vinculados al local son IOARR; (</w:t>
      </w:r>
      <w:proofErr w:type="spellStart"/>
      <w:r w:rsidR="00000692" w:rsidRPr="00AC5AA5">
        <w:rPr>
          <w:rFonts w:asciiTheme="majorHAnsi" w:hAnsiTheme="majorHAnsi" w:cstheme="majorHAnsi"/>
        </w:rPr>
        <w:t>iii</w:t>
      </w:r>
      <w:proofErr w:type="spellEnd"/>
      <w:r w:rsidR="00000692" w:rsidRPr="00AC5AA5">
        <w:rPr>
          <w:rFonts w:asciiTheme="majorHAnsi" w:hAnsiTheme="majorHAnsi" w:cstheme="majorHAnsi"/>
        </w:rPr>
        <w:t>) todos los PI vinculados están desactivados; (</w:t>
      </w:r>
      <w:proofErr w:type="spellStart"/>
      <w:r w:rsidR="00000692" w:rsidRPr="00AC5AA5">
        <w:rPr>
          <w:rFonts w:asciiTheme="majorHAnsi" w:hAnsiTheme="majorHAnsi" w:cstheme="majorHAnsi"/>
        </w:rPr>
        <w:t>iv</w:t>
      </w:r>
      <w:proofErr w:type="spellEnd"/>
      <w:r w:rsidR="00000692" w:rsidRPr="00AC5AA5">
        <w:rPr>
          <w:rFonts w:asciiTheme="majorHAnsi" w:hAnsiTheme="majorHAnsi" w:cstheme="majorHAnsi"/>
        </w:rPr>
        <w:t>) todos los PI vinc</w:t>
      </w:r>
      <w:r w:rsidR="00000692">
        <w:rPr>
          <w:rFonts w:asciiTheme="majorHAnsi" w:hAnsiTheme="majorHAnsi" w:cstheme="majorHAnsi"/>
        </w:rPr>
        <w:t>ulados culminaron antes del 201</w:t>
      </w:r>
      <w:r w:rsidR="00471590">
        <w:rPr>
          <w:rFonts w:asciiTheme="majorHAnsi" w:hAnsiTheme="majorHAnsi" w:cstheme="majorHAnsi"/>
        </w:rPr>
        <w:t>8</w:t>
      </w:r>
      <w:r w:rsidR="00475110">
        <w:rPr>
          <w:rStyle w:val="Refdenotaalpie"/>
          <w:rFonts w:asciiTheme="majorHAnsi" w:hAnsiTheme="majorHAnsi" w:cstheme="majorHAnsi"/>
        </w:rPr>
        <w:footnoteReference w:id="27"/>
      </w:r>
      <w:r w:rsidR="00000692" w:rsidRPr="00AC5AA5">
        <w:rPr>
          <w:rFonts w:asciiTheme="majorHAnsi" w:hAnsiTheme="majorHAnsi" w:cstheme="majorHAnsi"/>
        </w:rPr>
        <w:t xml:space="preserve">; (v) todos los PI vinculados tienen un avance físico de obra menor al </w:t>
      </w:r>
      <w:r w:rsidR="00475110">
        <w:rPr>
          <w:rFonts w:asciiTheme="majorHAnsi" w:hAnsiTheme="majorHAnsi" w:cstheme="majorHAnsi"/>
        </w:rPr>
        <w:t>8</w:t>
      </w:r>
      <w:r w:rsidR="00000692" w:rsidRPr="00AC5AA5">
        <w:rPr>
          <w:rFonts w:asciiTheme="majorHAnsi" w:hAnsiTheme="majorHAnsi" w:cstheme="majorHAnsi"/>
        </w:rPr>
        <w:t>5%; (vi) todos los PI vinculados no tienen intervención en infraestructura entre sus componentes; (</w:t>
      </w:r>
      <w:proofErr w:type="spellStart"/>
      <w:r w:rsidR="00000692" w:rsidRPr="00AC5AA5">
        <w:rPr>
          <w:rFonts w:asciiTheme="majorHAnsi" w:hAnsiTheme="majorHAnsi" w:cstheme="majorHAnsi"/>
        </w:rPr>
        <w:t>vii</w:t>
      </w:r>
      <w:proofErr w:type="spellEnd"/>
      <w:r w:rsidR="00000692" w:rsidRPr="00AC5AA5">
        <w:rPr>
          <w:rFonts w:asciiTheme="majorHAnsi" w:hAnsiTheme="majorHAnsi" w:cstheme="majorHAnsi"/>
        </w:rPr>
        <w:t>) todos los PI vinculados al local educativo no intervienen en todos los niveles educativos ofrecidos; (</w:t>
      </w:r>
      <w:proofErr w:type="spellStart"/>
      <w:r w:rsidR="00000692" w:rsidRPr="00AC5AA5">
        <w:rPr>
          <w:rFonts w:asciiTheme="majorHAnsi" w:hAnsiTheme="majorHAnsi" w:cstheme="majorHAnsi"/>
        </w:rPr>
        <w:t>viii</w:t>
      </w:r>
      <w:proofErr w:type="spellEnd"/>
      <w:r w:rsidR="00000692" w:rsidRPr="00AC5AA5">
        <w:rPr>
          <w:rFonts w:asciiTheme="majorHAnsi" w:hAnsiTheme="majorHAnsi" w:cstheme="majorHAnsi"/>
        </w:rPr>
        <w:t>) todos los PI vinculados con orden de prelación menor a inversiones en ejecución física con programación multianual de inversiones y (</w:t>
      </w:r>
      <w:proofErr w:type="spellStart"/>
      <w:r w:rsidR="00000692" w:rsidRPr="00AC5AA5">
        <w:rPr>
          <w:rFonts w:asciiTheme="majorHAnsi" w:hAnsiTheme="majorHAnsi" w:cstheme="majorHAnsi"/>
        </w:rPr>
        <w:t>viii</w:t>
      </w:r>
      <w:proofErr w:type="spellEnd"/>
      <w:r w:rsidR="00000692" w:rsidRPr="00AC5AA5">
        <w:rPr>
          <w:rFonts w:asciiTheme="majorHAnsi" w:hAnsiTheme="majorHAnsi" w:cstheme="majorHAnsi"/>
        </w:rPr>
        <w:t>) todos los PI vinculados asociados a activos estratégicos y (</w:t>
      </w:r>
      <w:proofErr w:type="spellStart"/>
      <w:r w:rsidR="00000692" w:rsidRPr="00AC5AA5">
        <w:rPr>
          <w:rFonts w:asciiTheme="majorHAnsi" w:hAnsiTheme="majorHAnsi" w:cstheme="majorHAnsi"/>
        </w:rPr>
        <w:t>ix</w:t>
      </w:r>
      <w:proofErr w:type="spellEnd"/>
      <w:r w:rsidR="00000692" w:rsidRPr="00AC5AA5">
        <w:rPr>
          <w:rFonts w:asciiTheme="majorHAnsi" w:hAnsiTheme="majorHAnsi" w:cstheme="majorHAnsi"/>
        </w:rPr>
        <w:t xml:space="preserve">) todos los PI vinculados con un devengado acumulado no menor al 85% de su costo actualizado. </w:t>
      </w:r>
    </w:p>
    <w:p w14:paraId="2671F23C" w14:textId="1826ED40" w:rsidR="00000692" w:rsidRPr="00AC5AA5" w:rsidRDefault="00000692" w:rsidP="00000692">
      <w:pPr>
        <w:pStyle w:val="Prrafodelista"/>
        <w:spacing w:before="120" w:after="120" w:line="240" w:lineRule="auto"/>
        <w:ind w:left="425"/>
        <w:contextualSpacing w:val="0"/>
        <w:jc w:val="both"/>
        <w:rPr>
          <w:rFonts w:asciiTheme="majorHAnsi" w:hAnsiTheme="majorHAnsi" w:cstheme="majorHAnsi"/>
        </w:rPr>
      </w:pPr>
      <w:r w:rsidRPr="00AC5AA5">
        <w:rPr>
          <w:rFonts w:asciiTheme="majorHAnsi" w:hAnsiTheme="majorHAnsi" w:cstheme="majorHAnsi"/>
        </w:rPr>
        <w:t>En ese</w:t>
      </w:r>
      <w:r>
        <w:rPr>
          <w:rFonts w:asciiTheme="majorHAnsi" w:hAnsiTheme="majorHAnsi" w:cstheme="majorHAnsi"/>
        </w:rPr>
        <w:t xml:space="preserve"> sentido, se obtuvo que de los </w:t>
      </w:r>
      <w:r w:rsidR="00471590">
        <w:rPr>
          <w:rFonts w:asciiTheme="majorHAnsi" w:hAnsiTheme="majorHAnsi" w:cstheme="majorHAnsi"/>
        </w:rPr>
        <w:t>3,</w:t>
      </w:r>
      <w:r w:rsidR="002C384B">
        <w:rPr>
          <w:rFonts w:asciiTheme="majorHAnsi" w:hAnsiTheme="majorHAnsi" w:cstheme="majorHAnsi"/>
        </w:rPr>
        <w:t>618</w:t>
      </w:r>
      <w:r w:rsidRPr="00AC5AA5">
        <w:rPr>
          <w:rFonts w:asciiTheme="majorHAnsi" w:hAnsiTheme="majorHAnsi" w:cstheme="majorHAnsi"/>
        </w:rPr>
        <w:t xml:space="preserve"> LL.EE. considerados con brecha cerrada en </w:t>
      </w:r>
      <w:r w:rsidR="0003582B">
        <w:rPr>
          <w:rFonts w:asciiTheme="majorHAnsi" w:hAnsiTheme="majorHAnsi" w:cstheme="majorHAnsi"/>
        </w:rPr>
        <w:t>julio</w:t>
      </w:r>
      <w:r>
        <w:rPr>
          <w:rFonts w:asciiTheme="majorHAnsi" w:hAnsiTheme="majorHAnsi" w:cstheme="majorHAnsi"/>
        </w:rPr>
        <w:t xml:space="preserve"> de 202</w:t>
      </w:r>
      <w:r w:rsidR="0003582B">
        <w:rPr>
          <w:rFonts w:asciiTheme="majorHAnsi" w:hAnsiTheme="majorHAnsi" w:cstheme="majorHAnsi"/>
        </w:rPr>
        <w:t>5</w:t>
      </w:r>
      <w:r>
        <w:rPr>
          <w:rFonts w:asciiTheme="majorHAnsi" w:hAnsiTheme="majorHAnsi" w:cstheme="majorHAnsi"/>
        </w:rPr>
        <w:t>, 3,</w:t>
      </w:r>
      <w:r w:rsidR="0003582B">
        <w:rPr>
          <w:rFonts w:asciiTheme="majorHAnsi" w:hAnsiTheme="majorHAnsi" w:cstheme="majorHAnsi"/>
        </w:rPr>
        <w:t>58</w:t>
      </w:r>
      <w:r w:rsidR="00AB6B54">
        <w:rPr>
          <w:rFonts w:asciiTheme="majorHAnsi" w:hAnsiTheme="majorHAnsi" w:cstheme="majorHAnsi"/>
        </w:rPr>
        <w:t>8</w:t>
      </w:r>
      <w:r w:rsidR="00475110">
        <w:rPr>
          <w:rFonts w:asciiTheme="majorHAnsi" w:hAnsiTheme="majorHAnsi" w:cstheme="majorHAnsi"/>
        </w:rPr>
        <w:t xml:space="preserve"> </w:t>
      </w:r>
      <w:r w:rsidRPr="00AC5AA5">
        <w:rPr>
          <w:rFonts w:asciiTheme="majorHAnsi" w:hAnsiTheme="majorHAnsi" w:cstheme="majorHAnsi"/>
        </w:rPr>
        <w:t>LL.EE. fueron validados bajo los criterios descritos previamente.</w:t>
      </w:r>
    </w:p>
    <w:p w14:paraId="45654FAB" w14:textId="606EE2E8" w:rsidR="00EE477B" w:rsidRPr="00000692" w:rsidRDefault="00EE477B" w:rsidP="0004631D">
      <w:pPr>
        <w:spacing w:before="120" w:after="120" w:line="240" w:lineRule="auto"/>
        <w:jc w:val="center"/>
        <w:rPr>
          <w:rFonts w:asciiTheme="majorHAnsi" w:hAnsiTheme="majorHAnsi" w:cstheme="majorHAnsi"/>
          <w:b/>
          <w:color w:val="595959" w:themeColor="text1" w:themeTint="A6"/>
        </w:rPr>
      </w:pPr>
      <w:bookmarkStart w:id="52" w:name="_Toc218012362"/>
      <w:bookmarkEnd w:id="50"/>
      <w:r w:rsidRPr="00000692">
        <w:rPr>
          <w:rFonts w:asciiTheme="majorHAnsi" w:hAnsiTheme="majorHAnsi" w:cstheme="majorHAnsi"/>
          <w:b/>
          <w:color w:val="595959" w:themeColor="text1" w:themeTint="A6"/>
        </w:rPr>
        <w:t xml:space="preserve">Tabla </w:t>
      </w:r>
      <w:r w:rsidRPr="00000692">
        <w:rPr>
          <w:rFonts w:asciiTheme="majorHAnsi" w:hAnsiTheme="majorHAnsi" w:cstheme="majorHAnsi"/>
          <w:b/>
          <w:i/>
          <w:color w:val="595959" w:themeColor="text1" w:themeTint="A6"/>
        </w:rPr>
        <w:fldChar w:fldCharType="begin"/>
      </w:r>
      <w:r w:rsidRPr="00000692">
        <w:rPr>
          <w:rFonts w:asciiTheme="majorHAnsi" w:hAnsiTheme="majorHAnsi" w:cstheme="majorHAnsi"/>
          <w:b/>
          <w:color w:val="595959" w:themeColor="text1" w:themeTint="A6"/>
        </w:rPr>
        <w:instrText xml:space="preserve"> SEQ Tabla \* ARABIC </w:instrText>
      </w:r>
      <w:r w:rsidRPr="00000692">
        <w:rPr>
          <w:rFonts w:asciiTheme="majorHAnsi" w:hAnsiTheme="majorHAnsi" w:cstheme="majorHAnsi"/>
          <w:b/>
          <w:i/>
          <w:color w:val="595959" w:themeColor="text1" w:themeTint="A6"/>
        </w:rPr>
        <w:fldChar w:fldCharType="separate"/>
      </w:r>
      <w:r w:rsidR="002543FE" w:rsidRPr="00000692">
        <w:rPr>
          <w:rFonts w:asciiTheme="majorHAnsi" w:hAnsiTheme="majorHAnsi" w:cstheme="majorHAnsi"/>
          <w:b/>
          <w:noProof/>
          <w:color w:val="595959" w:themeColor="text1" w:themeTint="A6"/>
        </w:rPr>
        <w:t>29</w:t>
      </w:r>
      <w:r w:rsidRPr="00000692">
        <w:rPr>
          <w:rFonts w:asciiTheme="majorHAnsi" w:hAnsiTheme="majorHAnsi" w:cstheme="majorHAnsi"/>
          <w:b/>
          <w:i/>
          <w:color w:val="595959" w:themeColor="text1" w:themeTint="A6"/>
        </w:rPr>
        <w:fldChar w:fldCharType="end"/>
      </w:r>
      <w:r w:rsidRPr="00000692">
        <w:rPr>
          <w:rFonts w:asciiTheme="majorHAnsi" w:hAnsiTheme="majorHAnsi" w:cstheme="majorHAnsi"/>
          <w:b/>
          <w:color w:val="595959" w:themeColor="text1" w:themeTint="A6"/>
        </w:rPr>
        <w:t>. Locales Educativos validados con cierre de brecha</w:t>
      </w:r>
      <w:bookmarkEnd w:id="51"/>
      <w:r w:rsidR="00297628" w:rsidRPr="00000692">
        <w:rPr>
          <w:rFonts w:asciiTheme="majorHAnsi" w:hAnsiTheme="majorHAnsi" w:cstheme="majorHAnsi"/>
          <w:b/>
          <w:color w:val="595959" w:themeColor="text1" w:themeTint="A6"/>
        </w:rPr>
        <w:t xml:space="preserve"> </w:t>
      </w:r>
      <w:r w:rsidRPr="00000692">
        <w:rPr>
          <w:rFonts w:asciiTheme="majorHAnsi" w:hAnsiTheme="majorHAnsi" w:cstheme="majorHAnsi"/>
          <w:b/>
          <w:color w:val="595959" w:themeColor="text1" w:themeTint="A6"/>
        </w:rPr>
        <w:t xml:space="preserve">(del </w:t>
      </w:r>
      <w:r w:rsidR="002C384B">
        <w:rPr>
          <w:rFonts w:asciiTheme="majorHAnsi" w:hAnsiTheme="majorHAnsi" w:cstheme="majorHAnsi"/>
          <w:b/>
          <w:color w:val="595959" w:themeColor="text1" w:themeTint="A6"/>
        </w:rPr>
        <w:t>31</w:t>
      </w:r>
      <w:r w:rsidR="00471590">
        <w:rPr>
          <w:rFonts w:asciiTheme="majorHAnsi" w:hAnsiTheme="majorHAnsi" w:cstheme="majorHAnsi"/>
          <w:b/>
          <w:color w:val="595959" w:themeColor="text1" w:themeTint="A6"/>
        </w:rPr>
        <w:t>/0</w:t>
      </w:r>
      <w:r w:rsidR="002C384B">
        <w:rPr>
          <w:rFonts w:asciiTheme="majorHAnsi" w:hAnsiTheme="majorHAnsi" w:cstheme="majorHAnsi"/>
          <w:b/>
          <w:color w:val="595959" w:themeColor="text1" w:themeTint="A6"/>
        </w:rPr>
        <w:t>7</w:t>
      </w:r>
      <w:r w:rsidR="00797912" w:rsidRPr="00000692">
        <w:rPr>
          <w:rFonts w:asciiTheme="majorHAnsi" w:hAnsiTheme="majorHAnsi" w:cstheme="majorHAnsi"/>
          <w:b/>
          <w:color w:val="595959" w:themeColor="text1" w:themeTint="A6"/>
        </w:rPr>
        <w:t>/202</w:t>
      </w:r>
      <w:r w:rsidR="00471590">
        <w:rPr>
          <w:rFonts w:asciiTheme="majorHAnsi" w:hAnsiTheme="majorHAnsi" w:cstheme="majorHAnsi"/>
          <w:b/>
          <w:color w:val="595959" w:themeColor="text1" w:themeTint="A6"/>
        </w:rPr>
        <w:t>5</w:t>
      </w:r>
      <w:r w:rsidR="00316D1E" w:rsidRPr="00000692">
        <w:rPr>
          <w:rFonts w:asciiTheme="majorHAnsi" w:hAnsiTheme="majorHAnsi" w:cstheme="majorHAnsi"/>
          <w:b/>
          <w:color w:val="595959" w:themeColor="text1" w:themeTint="A6"/>
        </w:rPr>
        <w:t xml:space="preserve"> </w:t>
      </w:r>
      <w:r w:rsidRPr="00000692">
        <w:rPr>
          <w:rFonts w:asciiTheme="majorHAnsi" w:hAnsiTheme="majorHAnsi" w:cstheme="majorHAnsi"/>
          <w:b/>
          <w:color w:val="595959" w:themeColor="text1" w:themeTint="A6"/>
        </w:rPr>
        <w:t xml:space="preserve">al </w:t>
      </w:r>
      <w:r w:rsidR="002C384B">
        <w:rPr>
          <w:rFonts w:asciiTheme="majorHAnsi" w:hAnsiTheme="majorHAnsi" w:cstheme="majorHAnsi"/>
          <w:b/>
          <w:iCs/>
          <w:color w:val="595959" w:themeColor="text1" w:themeTint="A6"/>
        </w:rPr>
        <w:t>29</w:t>
      </w:r>
      <w:r w:rsidR="00471590">
        <w:rPr>
          <w:rFonts w:asciiTheme="majorHAnsi" w:hAnsiTheme="majorHAnsi" w:cstheme="majorHAnsi"/>
          <w:b/>
          <w:iCs/>
          <w:color w:val="595959" w:themeColor="text1" w:themeTint="A6"/>
        </w:rPr>
        <w:t>/</w:t>
      </w:r>
      <w:r w:rsidR="002C384B">
        <w:rPr>
          <w:rFonts w:asciiTheme="majorHAnsi" w:hAnsiTheme="majorHAnsi" w:cstheme="majorHAnsi"/>
          <w:b/>
          <w:iCs/>
          <w:color w:val="595959" w:themeColor="text1" w:themeTint="A6"/>
        </w:rPr>
        <w:t>12</w:t>
      </w:r>
      <w:r w:rsidRPr="00000692">
        <w:rPr>
          <w:rFonts w:asciiTheme="majorHAnsi" w:hAnsiTheme="majorHAnsi" w:cstheme="majorHAnsi"/>
          <w:b/>
          <w:iCs/>
          <w:color w:val="595959" w:themeColor="text1" w:themeTint="A6"/>
        </w:rPr>
        <w:t>/202</w:t>
      </w:r>
      <w:r w:rsidR="00475110">
        <w:rPr>
          <w:rFonts w:asciiTheme="majorHAnsi" w:hAnsiTheme="majorHAnsi" w:cstheme="majorHAnsi"/>
          <w:b/>
          <w:iCs/>
          <w:color w:val="595959" w:themeColor="text1" w:themeTint="A6"/>
        </w:rPr>
        <w:t>5</w:t>
      </w:r>
      <w:r w:rsidRPr="00000692">
        <w:rPr>
          <w:rFonts w:asciiTheme="majorHAnsi" w:hAnsiTheme="majorHAnsi" w:cstheme="majorHAnsi"/>
          <w:b/>
          <w:color w:val="595959" w:themeColor="text1" w:themeTint="A6"/>
        </w:rPr>
        <w:t>)</w:t>
      </w:r>
      <w:bookmarkEnd w:id="52"/>
    </w:p>
    <w:tbl>
      <w:tblPr>
        <w:tblW w:w="7036" w:type="dxa"/>
        <w:jc w:val="center"/>
        <w:tblCellMar>
          <w:left w:w="70" w:type="dxa"/>
          <w:right w:w="70" w:type="dxa"/>
        </w:tblCellMar>
        <w:tblLook w:val="04A0" w:firstRow="1" w:lastRow="0" w:firstColumn="1" w:lastColumn="0" w:noHBand="0" w:noVBand="1"/>
      </w:tblPr>
      <w:tblGrid>
        <w:gridCol w:w="2556"/>
        <w:gridCol w:w="1580"/>
        <w:gridCol w:w="1700"/>
        <w:gridCol w:w="1200"/>
      </w:tblGrid>
      <w:tr w:rsidR="00E16E3D" w:rsidRPr="00000692" w14:paraId="45237B51" w14:textId="77777777" w:rsidTr="00F54839">
        <w:trPr>
          <w:trHeight w:val="273"/>
          <w:tblHeader/>
          <w:jc w:val="center"/>
        </w:trPr>
        <w:tc>
          <w:tcPr>
            <w:tcW w:w="2556" w:type="dxa"/>
            <w:tcBorders>
              <w:top w:val="single" w:sz="4" w:space="0" w:color="7F7F7F"/>
              <w:left w:val="single" w:sz="4" w:space="0" w:color="7F7F7F"/>
              <w:bottom w:val="single" w:sz="4" w:space="0" w:color="7F7F7F"/>
              <w:right w:val="single" w:sz="4" w:space="0" w:color="7F7F7F"/>
            </w:tcBorders>
            <w:shd w:val="clear" w:color="000000" w:fill="7F7F7F"/>
            <w:vAlign w:val="center"/>
            <w:hideMark/>
          </w:tcPr>
          <w:p w14:paraId="456A1FAC" w14:textId="77777777" w:rsidR="00E16E3D" w:rsidRPr="00000692" w:rsidRDefault="00E16E3D" w:rsidP="00A255B3">
            <w:pPr>
              <w:spacing w:after="0" w:line="240" w:lineRule="auto"/>
              <w:jc w:val="center"/>
              <w:rPr>
                <w:rFonts w:ascii="Calibri Light" w:eastAsia="Times New Roman" w:hAnsi="Calibri Light" w:cs="Calibri Light"/>
                <w:b/>
                <w:bCs/>
                <w:color w:val="FFFFFF"/>
                <w:sz w:val="20"/>
                <w:szCs w:val="20"/>
                <w:lang w:eastAsia="es-PE"/>
              </w:rPr>
            </w:pPr>
            <w:r w:rsidRPr="00000692">
              <w:rPr>
                <w:rFonts w:ascii="Calibri Light" w:eastAsia="Times New Roman" w:hAnsi="Calibri Light" w:cs="Calibri Light"/>
                <w:b/>
                <w:bCs/>
                <w:color w:val="FFFFFF"/>
                <w:sz w:val="20"/>
                <w:szCs w:val="20"/>
                <w:lang w:eastAsia="es-PE"/>
              </w:rPr>
              <w:t>Región</w:t>
            </w:r>
          </w:p>
        </w:tc>
        <w:tc>
          <w:tcPr>
            <w:tcW w:w="1580" w:type="dxa"/>
            <w:tcBorders>
              <w:top w:val="single" w:sz="4" w:space="0" w:color="7F7F7F"/>
              <w:left w:val="nil"/>
              <w:bottom w:val="single" w:sz="4" w:space="0" w:color="7F7F7F"/>
              <w:right w:val="single" w:sz="4" w:space="0" w:color="7F7F7F"/>
            </w:tcBorders>
            <w:shd w:val="clear" w:color="000000" w:fill="7F7F7F"/>
            <w:vAlign w:val="center"/>
            <w:hideMark/>
          </w:tcPr>
          <w:p w14:paraId="134DE5F3" w14:textId="40011765" w:rsidR="00E16E3D" w:rsidRPr="00000692" w:rsidRDefault="00E16E3D" w:rsidP="00A255B3">
            <w:pPr>
              <w:spacing w:after="0" w:line="240" w:lineRule="auto"/>
              <w:jc w:val="center"/>
              <w:rPr>
                <w:rFonts w:ascii="Calibri Light" w:eastAsia="Times New Roman" w:hAnsi="Calibri Light" w:cs="Calibri Light"/>
                <w:b/>
                <w:bCs/>
                <w:color w:val="FFFFFF"/>
                <w:sz w:val="20"/>
                <w:szCs w:val="20"/>
                <w:lang w:eastAsia="es-PE"/>
              </w:rPr>
            </w:pPr>
            <w:r w:rsidRPr="00000692">
              <w:rPr>
                <w:rFonts w:ascii="Calibri Light" w:eastAsia="Times New Roman" w:hAnsi="Calibri Light" w:cs="Calibri Light"/>
                <w:b/>
                <w:bCs/>
                <w:color w:val="FFFFFF"/>
                <w:sz w:val="20"/>
                <w:szCs w:val="20"/>
                <w:lang w:eastAsia="es-PE"/>
              </w:rPr>
              <w:t>Brecha Cerrada</w:t>
            </w:r>
            <w:r w:rsidRPr="00000692">
              <w:rPr>
                <w:rFonts w:ascii="Calibri Light" w:eastAsia="Times New Roman" w:hAnsi="Calibri Light" w:cs="Calibri Light"/>
                <w:b/>
                <w:bCs/>
                <w:color w:val="FFFFFF"/>
                <w:sz w:val="20"/>
                <w:szCs w:val="20"/>
                <w:lang w:eastAsia="es-PE"/>
              </w:rPr>
              <w:br/>
              <w:t xml:space="preserve">(al </w:t>
            </w:r>
            <w:r w:rsidR="002C384B">
              <w:rPr>
                <w:rFonts w:ascii="Calibri Light" w:eastAsia="Times New Roman" w:hAnsi="Calibri Light" w:cs="Calibri Light"/>
                <w:b/>
                <w:bCs/>
                <w:color w:val="FFFFFF"/>
                <w:sz w:val="20"/>
                <w:szCs w:val="20"/>
                <w:lang w:eastAsia="es-PE"/>
              </w:rPr>
              <w:t>31</w:t>
            </w:r>
            <w:r w:rsidR="00471590">
              <w:rPr>
                <w:rFonts w:ascii="Calibri Light" w:eastAsia="Times New Roman" w:hAnsi="Calibri Light" w:cs="Calibri Light"/>
                <w:b/>
                <w:bCs/>
                <w:color w:val="FFFFFF"/>
                <w:sz w:val="20"/>
                <w:szCs w:val="20"/>
                <w:lang w:eastAsia="es-PE"/>
              </w:rPr>
              <w:t>/</w:t>
            </w:r>
            <w:r w:rsidR="002C384B">
              <w:rPr>
                <w:rFonts w:ascii="Calibri Light" w:eastAsia="Times New Roman" w:hAnsi="Calibri Light" w:cs="Calibri Light"/>
                <w:b/>
                <w:bCs/>
                <w:color w:val="FFFFFF"/>
                <w:sz w:val="20"/>
                <w:szCs w:val="20"/>
                <w:lang w:eastAsia="es-PE"/>
              </w:rPr>
              <w:t>07</w:t>
            </w:r>
            <w:r w:rsidRPr="00000692">
              <w:rPr>
                <w:rFonts w:ascii="Calibri Light" w:eastAsia="Times New Roman" w:hAnsi="Calibri Light" w:cs="Calibri Light"/>
                <w:b/>
                <w:bCs/>
                <w:color w:val="FFFFFF"/>
                <w:sz w:val="20"/>
                <w:szCs w:val="20"/>
                <w:lang w:eastAsia="es-PE"/>
              </w:rPr>
              <w:t>/202</w:t>
            </w:r>
            <w:r w:rsidR="00471590">
              <w:rPr>
                <w:rFonts w:ascii="Calibri Light" w:eastAsia="Times New Roman" w:hAnsi="Calibri Light" w:cs="Calibri Light"/>
                <w:b/>
                <w:bCs/>
                <w:color w:val="FFFFFF"/>
                <w:sz w:val="20"/>
                <w:szCs w:val="20"/>
                <w:lang w:eastAsia="es-PE"/>
              </w:rPr>
              <w:t>5</w:t>
            </w:r>
            <w:r w:rsidRPr="00000692">
              <w:rPr>
                <w:rFonts w:ascii="Calibri Light" w:eastAsia="Times New Roman" w:hAnsi="Calibri Light" w:cs="Calibri Light"/>
                <w:b/>
                <w:bCs/>
                <w:color w:val="FFFFFF"/>
                <w:sz w:val="20"/>
                <w:szCs w:val="20"/>
                <w:lang w:eastAsia="es-PE"/>
              </w:rPr>
              <w:t>)</w:t>
            </w:r>
          </w:p>
        </w:tc>
        <w:tc>
          <w:tcPr>
            <w:tcW w:w="1700" w:type="dxa"/>
            <w:tcBorders>
              <w:top w:val="single" w:sz="4" w:space="0" w:color="7F7F7F"/>
              <w:left w:val="nil"/>
              <w:bottom w:val="single" w:sz="4" w:space="0" w:color="7F7F7F"/>
              <w:right w:val="single" w:sz="4" w:space="0" w:color="7F7F7F"/>
            </w:tcBorders>
            <w:shd w:val="clear" w:color="000000" w:fill="7F7F7F"/>
            <w:vAlign w:val="center"/>
            <w:hideMark/>
          </w:tcPr>
          <w:p w14:paraId="2E7B544D" w14:textId="30192139" w:rsidR="00E16E3D" w:rsidRPr="00000692" w:rsidRDefault="00E16E3D" w:rsidP="00A255B3">
            <w:pPr>
              <w:spacing w:after="0" w:line="240" w:lineRule="auto"/>
              <w:jc w:val="center"/>
              <w:rPr>
                <w:rFonts w:ascii="Calibri Light" w:eastAsia="Times New Roman" w:hAnsi="Calibri Light" w:cs="Calibri Light"/>
                <w:b/>
                <w:bCs/>
                <w:color w:val="FFFFFF"/>
                <w:sz w:val="20"/>
                <w:szCs w:val="20"/>
                <w:lang w:eastAsia="es-PE"/>
              </w:rPr>
            </w:pPr>
            <w:r w:rsidRPr="00000692">
              <w:rPr>
                <w:rFonts w:ascii="Calibri Light" w:eastAsia="Times New Roman" w:hAnsi="Calibri Light" w:cs="Calibri Light"/>
                <w:b/>
                <w:bCs/>
                <w:color w:val="FFFFFF"/>
                <w:sz w:val="20"/>
                <w:szCs w:val="20"/>
                <w:lang w:eastAsia="es-PE"/>
              </w:rPr>
              <w:t>Brecha Cerrada</w:t>
            </w:r>
            <w:r w:rsidRPr="00000692">
              <w:rPr>
                <w:rFonts w:ascii="Calibri Light" w:eastAsia="Times New Roman" w:hAnsi="Calibri Light" w:cs="Calibri Light"/>
                <w:b/>
                <w:bCs/>
                <w:color w:val="FFFFFF"/>
                <w:sz w:val="20"/>
                <w:szCs w:val="20"/>
                <w:lang w:eastAsia="es-PE"/>
              </w:rPr>
              <w:br/>
              <w:t xml:space="preserve">(al </w:t>
            </w:r>
            <w:r w:rsidR="002C384B">
              <w:rPr>
                <w:rFonts w:ascii="Calibri Light" w:eastAsia="Times New Roman" w:hAnsi="Calibri Light" w:cs="Calibri Light"/>
                <w:b/>
                <w:bCs/>
                <w:color w:val="FFFFFF"/>
                <w:sz w:val="20"/>
                <w:szCs w:val="20"/>
                <w:lang w:eastAsia="es-PE"/>
              </w:rPr>
              <w:t>29</w:t>
            </w:r>
            <w:r w:rsidR="00471590">
              <w:rPr>
                <w:rFonts w:ascii="Calibri Light" w:eastAsia="Times New Roman" w:hAnsi="Calibri Light" w:cs="Calibri Light"/>
                <w:b/>
                <w:bCs/>
                <w:color w:val="FFFFFF"/>
                <w:sz w:val="20"/>
                <w:szCs w:val="20"/>
                <w:lang w:eastAsia="es-PE"/>
              </w:rPr>
              <w:t>/</w:t>
            </w:r>
            <w:r w:rsidR="002C384B">
              <w:rPr>
                <w:rFonts w:ascii="Calibri Light" w:eastAsia="Times New Roman" w:hAnsi="Calibri Light" w:cs="Calibri Light"/>
                <w:b/>
                <w:bCs/>
                <w:color w:val="FFFFFF"/>
                <w:sz w:val="20"/>
                <w:szCs w:val="20"/>
                <w:lang w:eastAsia="es-PE"/>
              </w:rPr>
              <w:t>12</w:t>
            </w:r>
            <w:r w:rsidR="00000692">
              <w:rPr>
                <w:rFonts w:ascii="Calibri Light" w:eastAsia="Times New Roman" w:hAnsi="Calibri Light" w:cs="Calibri Light"/>
                <w:b/>
                <w:bCs/>
                <w:color w:val="FFFFFF"/>
                <w:sz w:val="20"/>
                <w:szCs w:val="20"/>
                <w:lang w:eastAsia="es-PE"/>
              </w:rPr>
              <w:t>/</w:t>
            </w:r>
            <w:r w:rsidR="006550FE" w:rsidRPr="00000692">
              <w:rPr>
                <w:rFonts w:ascii="Calibri Light" w:eastAsia="Times New Roman" w:hAnsi="Calibri Light" w:cs="Calibri Light"/>
                <w:b/>
                <w:bCs/>
                <w:color w:val="FFFFFF"/>
                <w:sz w:val="20"/>
                <w:szCs w:val="20"/>
                <w:lang w:eastAsia="es-PE"/>
              </w:rPr>
              <w:t>202</w:t>
            </w:r>
            <w:r w:rsidR="00475110">
              <w:rPr>
                <w:rFonts w:ascii="Calibri Light" w:eastAsia="Times New Roman" w:hAnsi="Calibri Light" w:cs="Calibri Light"/>
                <w:b/>
                <w:bCs/>
                <w:color w:val="FFFFFF"/>
                <w:sz w:val="20"/>
                <w:szCs w:val="20"/>
                <w:lang w:eastAsia="es-PE"/>
              </w:rPr>
              <w:t>5)</w:t>
            </w:r>
          </w:p>
        </w:tc>
        <w:tc>
          <w:tcPr>
            <w:tcW w:w="1200" w:type="dxa"/>
            <w:tcBorders>
              <w:top w:val="single" w:sz="4" w:space="0" w:color="7F7F7F"/>
              <w:left w:val="nil"/>
              <w:bottom w:val="single" w:sz="4" w:space="0" w:color="7F7F7F"/>
              <w:right w:val="single" w:sz="4" w:space="0" w:color="7F7F7F"/>
            </w:tcBorders>
            <w:shd w:val="clear" w:color="000000" w:fill="7F7F7F"/>
            <w:vAlign w:val="center"/>
            <w:hideMark/>
          </w:tcPr>
          <w:p w14:paraId="4C5DCA37" w14:textId="77777777" w:rsidR="00E16E3D" w:rsidRPr="00000692" w:rsidRDefault="00E16E3D" w:rsidP="00A255B3">
            <w:pPr>
              <w:spacing w:after="0" w:line="240" w:lineRule="auto"/>
              <w:jc w:val="center"/>
              <w:rPr>
                <w:rFonts w:ascii="Calibri Light" w:eastAsia="Times New Roman" w:hAnsi="Calibri Light" w:cs="Calibri Light"/>
                <w:b/>
                <w:bCs/>
                <w:color w:val="FFFFFF"/>
                <w:sz w:val="20"/>
                <w:szCs w:val="20"/>
                <w:lang w:eastAsia="es-PE"/>
              </w:rPr>
            </w:pPr>
            <w:r w:rsidRPr="00000692">
              <w:rPr>
                <w:rFonts w:ascii="Calibri Light" w:eastAsia="Times New Roman" w:hAnsi="Calibri Light" w:cs="Calibri Light"/>
                <w:b/>
                <w:bCs/>
                <w:color w:val="FFFFFF"/>
                <w:sz w:val="20"/>
                <w:szCs w:val="20"/>
                <w:lang w:eastAsia="es-PE"/>
              </w:rPr>
              <w:t>Var. %</w:t>
            </w:r>
          </w:p>
        </w:tc>
      </w:tr>
      <w:tr w:rsidR="00F54839" w:rsidRPr="00000692" w14:paraId="21AC7850" w14:textId="77777777" w:rsidTr="00F54839">
        <w:trPr>
          <w:trHeight w:val="255"/>
          <w:jc w:val="center"/>
        </w:trPr>
        <w:tc>
          <w:tcPr>
            <w:tcW w:w="2556" w:type="dxa"/>
            <w:tcBorders>
              <w:top w:val="nil"/>
              <w:left w:val="single" w:sz="4" w:space="0" w:color="7F7F7F"/>
              <w:bottom w:val="single" w:sz="4" w:space="0" w:color="7F7F7F"/>
              <w:right w:val="single" w:sz="4" w:space="0" w:color="7F7F7F"/>
            </w:tcBorders>
            <w:noWrap/>
            <w:vAlign w:val="center"/>
            <w:hideMark/>
          </w:tcPr>
          <w:p w14:paraId="7D3EBC5F" w14:textId="7504ABD5" w:rsidR="00F54839" w:rsidRPr="00000692" w:rsidRDefault="00F54839" w:rsidP="00F54839">
            <w:pPr>
              <w:spacing w:after="0" w:line="240" w:lineRule="auto"/>
              <w:rPr>
                <w:rFonts w:asciiTheme="majorHAnsi" w:eastAsia="Times New Roman" w:hAnsiTheme="majorHAnsi" w:cstheme="majorHAnsi"/>
                <w:b/>
                <w:bCs/>
                <w:color w:val="000000"/>
                <w:sz w:val="20"/>
                <w:szCs w:val="20"/>
                <w:lang w:eastAsia="es-PE"/>
              </w:rPr>
            </w:pPr>
            <w:r>
              <w:rPr>
                <w:rFonts w:ascii="Calibri Light" w:hAnsi="Calibri Light" w:cs="Calibri Light"/>
                <w:color w:val="000000"/>
                <w:sz w:val="20"/>
                <w:szCs w:val="20"/>
              </w:rPr>
              <w:t>AMAZONAS</w:t>
            </w:r>
          </w:p>
        </w:tc>
        <w:tc>
          <w:tcPr>
            <w:tcW w:w="1580" w:type="dxa"/>
            <w:tcBorders>
              <w:top w:val="nil"/>
              <w:left w:val="nil"/>
              <w:bottom w:val="single" w:sz="4" w:space="0" w:color="7F7F7F"/>
              <w:right w:val="single" w:sz="4" w:space="0" w:color="7F7F7F"/>
            </w:tcBorders>
            <w:noWrap/>
            <w:vAlign w:val="center"/>
            <w:hideMark/>
          </w:tcPr>
          <w:p w14:paraId="6ACD8291" w14:textId="2583AA33" w:rsidR="00F54839" w:rsidRPr="00000692" w:rsidRDefault="00F54839" w:rsidP="00F5483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170</w:t>
            </w:r>
          </w:p>
        </w:tc>
        <w:tc>
          <w:tcPr>
            <w:tcW w:w="1700" w:type="dxa"/>
            <w:tcBorders>
              <w:top w:val="nil"/>
              <w:left w:val="nil"/>
              <w:bottom w:val="single" w:sz="4" w:space="0" w:color="7F7F7F"/>
              <w:right w:val="single" w:sz="4" w:space="0" w:color="7F7F7F"/>
            </w:tcBorders>
            <w:noWrap/>
            <w:vAlign w:val="center"/>
            <w:hideMark/>
          </w:tcPr>
          <w:p w14:paraId="6916F0D4" w14:textId="77E74D10" w:rsidR="00F54839" w:rsidRPr="00000692" w:rsidRDefault="00F54839" w:rsidP="00F5483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170</w:t>
            </w:r>
          </w:p>
        </w:tc>
        <w:tc>
          <w:tcPr>
            <w:tcW w:w="1200" w:type="dxa"/>
            <w:tcBorders>
              <w:top w:val="nil"/>
              <w:left w:val="nil"/>
              <w:bottom w:val="single" w:sz="4" w:space="0" w:color="7F7F7F"/>
              <w:right w:val="single" w:sz="4" w:space="0" w:color="7F7F7F"/>
            </w:tcBorders>
            <w:noWrap/>
            <w:vAlign w:val="center"/>
            <w:hideMark/>
          </w:tcPr>
          <w:p w14:paraId="3021F478" w14:textId="13D0B31E" w:rsidR="00F54839" w:rsidRPr="00000692" w:rsidRDefault="00F54839" w:rsidP="00F5483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0.0%</w:t>
            </w:r>
          </w:p>
        </w:tc>
      </w:tr>
      <w:tr w:rsidR="00F54839" w:rsidRPr="00000692" w14:paraId="0A36CCF4" w14:textId="77777777" w:rsidTr="00F54839">
        <w:trPr>
          <w:trHeight w:val="255"/>
          <w:jc w:val="center"/>
        </w:trPr>
        <w:tc>
          <w:tcPr>
            <w:tcW w:w="2556" w:type="dxa"/>
            <w:tcBorders>
              <w:top w:val="nil"/>
              <w:left w:val="single" w:sz="4" w:space="0" w:color="7F7F7F"/>
              <w:bottom w:val="single" w:sz="4" w:space="0" w:color="7F7F7F"/>
              <w:right w:val="single" w:sz="4" w:space="0" w:color="7F7F7F"/>
            </w:tcBorders>
            <w:noWrap/>
            <w:vAlign w:val="center"/>
            <w:hideMark/>
          </w:tcPr>
          <w:p w14:paraId="70904AEF" w14:textId="0AE4230A" w:rsidR="00F54839" w:rsidRPr="00000692" w:rsidRDefault="00F54839" w:rsidP="00F54839">
            <w:pPr>
              <w:spacing w:after="0" w:line="240" w:lineRule="auto"/>
              <w:rPr>
                <w:rFonts w:asciiTheme="majorHAnsi" w:eastAsia="Times New Roman" w:hAnsiTheme="majorHAnsi" w:cstheme="majorHAnsi"/>
                <w:b/>
                <w:bCs/>
                <w:color w:val="000000"/>
                <w:sz w:val="20"/>
                <w:szCs w:val="20"/>
                <w:lang w:eastAsia="es-PE"/>
              </w:rPr>
            </w:pPr>
            <w:r>
              <w:rPr>
                <w:rFonts w:ascii="Calibri Light" w:hAnsi="Calibri Light" w:cs="Calibri Light"/>
                <w:color w:val="000000"/>
                <w:sz w:val="20"/>
                <w:szCs w:val="20"/>
              </w:rPr>
              <w:t>ANCASH</w:t>
            </w:r>
          </w:p>
        </w:tc>
        <w:tc>
          <w:tcPr>
            <w:tcW w:w="1580" w:type="dxa"/>
            <w:tcBorders>
              <w:top w:val="nil"/>
              <w:left w:val="nil"/>
              <w:bottom w:val="single" w:sz="4" w:space="0" w:color="7F7F7F"/>
              <w:right w:val="single" w:sz="4" w:space="0" w:color="7F7F7F"/>
            </w:tcBorders>
            <w:noWrap/>
            <w:vAlign w:val="center"/>
            <w:hideMark/>
          </w:tcPr>
          <w:p w14:paraId="6A97A3AA" w14:textId="2F3F98BC" w:rsidR="00F54839" w:rsidRPr="00000692" w:rsidRDefault="00F54839" w:rsidP="00F5483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281</w:t>
            </w:r>
          </w:p>
        </w:tc>
        <w:tc>
          <w:tcPr>
            <w:tcW w:w="1700" w:type="dxa"/>
            <w:tcBorders>
              <w:top w:val="nil"/>
              <w:left w:val="nil"/>
              <w:bottom w:val="single" w:sz="4" w:space="0" w:color="7F7F7F"/>
              <w:right w:val="single" w:sz="4" w:space="0" w:color="7F7F7F"/>
            </w:tcBorders>
            <w:noWrap/>
            <w:vAlign w:val="center"/>
            <w:hideMark/>
          </w:tcPr>
          <w:p w14:paraId="566E9FE0" w14:textId="042614D7" w:rsidR="00F54839" w:rsidRPr="00000692" w:rsidRDefault="00F54839" w:rsidP="00F5483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282</w:t>
            </w:r>
          </w:p>
        </w:tc>
        <w:tc>
          <w:tcPr>
            <w:tcW w:w="1200" w:type="dxa"/>
            <w:tcBorders>
              <w:top w:val="nil"/>
              <w:left w:val="nil"/>
              <w:bottom w:val="single" w:sz="4" w:space="0" w:color="7F7F7F"/>
              <w:right w:val="single" w:sz="4" w:space="0" w:color="7F7F7F"/>
            </w:tcBorders>
            <w:noWrap/>
            <w:vAlign w:val="center"/>
            <w:hideMark/>
          </w:tcPr>
          <w:p w14:paraId="6CF83C86" w14:textId="6E458CB7" w:rsidR="00F54839" w:rsidRPr="00000692" w:rsidRDefault="00F54839" w:rsidP="00F5483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0.4%</w:t>
            </w:r>
          </w:p>
        </w:tc>
      </w:tr>
      <w:tr w:rsidR="00F54839" w:rsidRPr="00000692" w14:paraId="274E505C" w14:textId="77777777" w:rsidTr="00F54839">
        <w:trPr>
          <w:trHeight w:val="255"/>
          <w:jc w:val="center"/>
        </w:trPr>
        <w:tc>
          <w:tcPr>
            <w:tcW w:w="2556" w:type="dxa"/>
            <w:tcBorders>
              <w:top w:val="nil"/>
              <w:left w:val="single" w:sz="4" w:space="0" w:color="7F7F7F"/>
              <w:bottom w:val="single" w:sz="4" w:space="0" w:color="7F7F7F"/>
              <w:right w:val="single" w:sz="4" w:space="0" w:color="7F7F7F"/>
            </w:tcBorders>
            <w:noWrap/>
            <w:vAlign w:val="center"/>
            <w:hideMark/>
          </w:tcPr>
          <w:p w14:paraId="7361723F" w14:textId="213277D2" w:rsidR="00F54839" w:rsidRPr="00000692" w:rsidRDefault="00F54839" w:rsidP="00F54839">
            <w:pPr>
              <w:spacing w:after="0" w:line="240" w:lineRule="auto"/>
              <w:rPr>
                <w:rFonts w:asciiTheme="majorHAnsi" w:eastAsia="Times New Roman" w:hAnsiTheme="majorHAnsi" w:cstheme="majorHAnsi"/>
                <w:b/>
                <w:bCs/>
                <w:color w:val="000000"/>
                <w:sz w:val="20"/>
                <w:szCs w:val="20"/>
                <w:lang w:eastAsia="es-PE"/>
              </w:rPr>
            </w:pPr>
            <w:r>
              <w:rPr>
                <w:rFonts w:ascii="Calibri Light" w:hAnsi="Calibri Light" w:cs="Calibri Light"/>
                <w:color w:val="000000"/>
                <w:sz w:val="20"/>
                <w:szCs w:val="20"/>
              </w:rPr>
              <w:t>APURIMAC</w:t>
            </w:r>
          </w:p>
        </w:tc>
        <w:tc>
          <w:tcPr>
            <w:tcW w:w="1580" w:type="dxa"/>
            <w:tcBorders>
              <w:top w:val="nil"/>
              <w:left w:val="nil"/>
              <w:bottom w:val="single" w:sz="4" w:space="0" w:color="7F7F7F"/>
              <w:right w:val="single" w:sz="4" w:space="0" w:color="7F7F7F"/>
            </w:tcBorders>
            <w:noWrap/>
            <w:vAlign w:val="center"/>
            <w:hideMark/>
          </w:tcPr>
          <w:p w14:paraId="7C68D145" w14:textId="5723525C" w:rsidR="00F54839" w:rsidRPr="00000692" w:rsidRDefault="00F54839" w:rsidP="00F5483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190</w:t>
            </w:r>
          </w:p>
        </w:tc>
        <w:tc>
          <w:tcPr>
            <w:tcW w:w="1700" w:type="dxa"/>
            <w:tcBorders>
              <w:top w:val="nil"/>
              <w:left w:val="nil"/>
              <w:bottom w:val="single" w:sz="4" w:space="0" w:color="7F7F7F"/>
              <w:right w:val="single" w:sz="4" w:space="0" w:color="7F7F7F"/>
            </w:tcBorders>
            <w:noWrap/>
            <w:vAlign w:val="center"/>
            <w:hideMark/>
          </w:tcPr>
          <w:p w14:paraId="5C3143F8" w14:textId="13F6781E" w:rsidR="00F54839" w:rsidRPr="00000692" w:rsidRDefault="00F54839" w:rsidP="00F5483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190</w:t>
            </w:r>
          </w:p>
        </w:tc>
        <w:tc>
          <w:tcPr>
            <w:tcW w:w="1200" w:type="dxa"/>
            <w:tcBorders>
              <w:top w:val="nil"/>
              <w:left w:val="nil"/>
              <w:bottom w:val="single" w:sz="4" w:space="0" w:color="7F7F7F"/>
              <w:right w:val="single" w:sz="4" w:space="0" w:color="7F7F7F"/>
            </w:tcBorders>
            <w:noWrap/>
            <w:vAlign w:val="center"/>
            <w:hideMark/>
          </w:tcPr>
          <w:p w14:paraId="69095D54" w14:textId="2C243C8C" w:rsidR="00F54839" w:rsidRPr="00000692" w:rsidRDefault="00F54839" w:rsidP="00F5483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0.0%</w:t>
            </w:r>
          </w:p>
        </w:tc>
      </w:tr>
      <w:tr w:rsidR="00F54839" w:rsidRPr="00000692" w14:paraId="1FD496D4" w14:textId="77777777" w:rsidTr="00F54839">
        <w:trPr>
          <w:trHeight w:val="255"/>
          <w:jc w:val="center"/>
        </w:trPr>
        <w:tc>
          <w:tcPr>
            <w:tcW w:w="2556" w:type="dxa"/>
            <w:tcBorders>
              <w:top w:val="nil"/>
              <w:left w:val="single" w:sz="4" w:space="0" w:color="7F7F7F"/>
              <w:bottom w:val="single" w:sz="4" w:space="0" w:color="7F7F7F"/>
              <w:right w:val="single" w:sz="4" w:space="0" w:color="7F7F7F"/>
            </w:tcBorders>
            <w:noWrap/>
            <w:vAlign w:val="center"/>
            <w:hideMark/>
          </w:tcPr>
          <w:p w14:paraId="026DA208" w14:textId="295F01D6" w:rsidR="00F54839" w:rsidRPr="00000692" w:rsidRDefault="00F54839" w:rsidP="00F54839">
            <w:pPr>
              <w:spacing w:after="0" w:line="240" w:lineRule="auto"/>
              <w:rPr>
                <w:rFonts w:asciiTheme="majorHAnsi" w:eastAsia="Times New Roman" w:hAnsiTheme="majorHAnsi" w:cstheme="majorHAnsi"/>
                <w:b/>
                <w:bCs/>
                <w:color w:val="000000"/>
                <w:sz w:val="20"/>
                <w:szCs w:val="20"/>
                <w:lang w:eastAsia="es-PE"/>
              </w:rPr>
            </w:pPr>
            <w:r>
              <w:rPr>
                <w:rFonts w:ascii="Calibri Light" w:hAnsi="Calibri Light" w:cs="Calibri Light"/>
                <w:color w:val="000000"/>
                <w:sz w:val="20"/>
                <w:szCs w:val="20"/>
              </w:rPr>
              <w:t>AREQUIPA</w:t>
            </w:r>
          </w:p>
        </w:tc>
        <w:tc>
          <w:tcPr>
            <w:tcW w:w="1580" w:type="dxa"/>
            <w:tcBorders>
              <w:top w:val="nil"/>
              <w:left w:val="nil"/>
              <w:bottom w:val="single" w:sz="4" w:space="0" w:color="7F7F7F"/>
              <w:right w:val="single" w:sz="4" w:space="0" w:color="7F7F7F"/>
            </w:tcBorders>
            <w:noWrap/>
            <w:vAlign w:val="center"/>
            <w:hideMark/>
          </w:tcPr>
          <w:p w14:paraId="42EDC0C2" w14:textId="242AF86E" w:rsidR="00F54839" w:rsidRPr="00000692" w:rsidRDefault="00F54839" w:rsidP="00F5483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73</w:t>
            </w:r>
          </w:p>
        </w:tc>
        <w:tc>
          <w:tcPr>
            <w:tcW w:w="1700" w:type="dxa"/>
            <w:tcBorders>
              <w:top w:val="nil"/>
              <w:left w:val="nil"/>
              <w:bottom w:val="single" w:sz="4" w:space="0" w:color="7F7F7F"/>
              <w:right w:val="single" w:sz="4" w:space="0" w:color="7F7F7F"/>
            </w:tcBorders>
            <w:noWrap/>
            <w:vAlign w:val="center"/>
            <w:hideMark/>
          </w:tcPr>
          <w:p w14:paraId="3608A0A1" w14:textId="7606E5FD" w:rsidR="00F54839" w:rsidRPr="00000692" w:rsidRDefault="00F54839" w:rsidP="00F5483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73</w:t>
            </w:r>
          </w:p>
        </w:tc>
        <w:tc>
          <w:tcPr>
            <w:tcW w:w="1200" w:type="dxa"/>
            <w:tcBorders>
              <w:top w:val="nil"/>
              <w:left w:val="nil"/>
              <w:bottom w:val="single" w:sz="4" w:space="0" w:color="7F7F7F"/>
              <w:right w:val="single" w:sz="4" w:space="0" w:color="7F7F7F"/>
            </w:tcBorders>
            <w:noWrap/>
            <w:vAlign w:val="center"/>
            <w:hideMark/>
          </w:tcPr>
          <w:p w14:paraId="04071C48" w14:textId="250CA438" w:rsidR="00F54839" w:rsidRPr="00000692" w:rsidRDefault="00F54839" w:rsidP="00F5483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0.0%</w:t>
            </w:r>
          </w:p>
        </w:tc>
      </w:tr>
      <w:tr w:rsidR="00F54839" w:rsidRPr="00000692" w14:paraId="73AB3E55" w14:textId="77777777" w:rsidTr="00F54839">
        <w:trPr>
          <w:trHeight w:val="255"/>
          <w:jc w:val="center"/>
        </w:trPr>
        <w:tc>
          <w:tcPr>
            <w:tcW w:w="2556" w:type="dxa"/>
            <w:tcBorders>
              <w:top w:val="nil"/>
              <w:left w:val="single" w:sz="4" w:space="0" w:color="7F7F7F"/>
              <w:bottom w:val="single" w:sz="4" w:space="0" w:color="7F7F7F"/>
              <w:right w:val="single" w:sz="4" w:space="0" w:color="7F7F7F"/>
            </w:tcBorders>
            <w:noWrap/>
            <w:vAlign w:val="center"/>
            <w:hideMark/>
          </w:tcPr>
          <w:p w14:paraId="39AAFDFC" w14:textId="7F8F3D21" w:rsidR="00F54839" w:rsidRPr="00000692" w:rsidRDefault="00F54839" w:rsidP="00F54839">
            <w:pPr>
              <w:spacing w:after="0" w:line="240" w:lineRule="auto"/>
              <w:rPr>
                <w:rFonts w:asciiTheme="majorHAnsi" w:eastAsia="Times New Roman" w:hAnsiTheme="majorHAnsi" w:cstheme="majorHAnsi"/>
                <w:b/>
                <w:bCs/>
                <w:color w:val="000000"/>
                <w:sz w:val="20"/>
                <w:szCs w:val="20"/>
                <w:lang w:eastAsia="es-PE"/>
              </w:rPr>
            </w:pPr>
            <w:r>
              <w:rPr>
                <w:rFonts w:ascii="Calibri Light" w:hAnsi="Calibri Light" w:cs="Calibri Light"/>
                <w:color w:val="000000"/>
                <w:sz w:val="20"/>
                <w:szCs w:val="20"/>
              </w:rPr>
              <w:t>AYACUCHO</w:t>
            </w:r>
          </w:p>
        </w:tc>
        <w:tc>
          <w:tcPr>
            <w:tcW w:w="1580" w:type="dxa"/>
            <w:tcBorders>
              <w:top w:val="nil"/>
              <w:left w:val="nil"/>
              <w:bottom w:val="single" w:sz="4" w:space="0" w:color="7F7F7F"/>
              <w:right w:val="single" w:sz="4" w:space="0" w:color="7F7F7F"/>
            </w:tcBorders>
            <w:noWrap/>
            <w:vAlign w:val="center"/>
            <w:hideMark/>
          </w:tcPr>
          <w:p w14:paraId="6FDE8483" w14:textId="600BE8BD" w:rsidR="00F54839" w:rsidRPr="00000692" w:rsidRDefault="00F54839" w:rsidP="00F5483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150</w:t>
            </w:r>
          </w:p>
        </w:tc>
        <w:tc>
          <w:tcPr>
            <w:tcW w:w="1700" w:type="dxa"/>
            <w:tcBorders>
              <w:top w:val="nil"/>
              <w:left w:val="nil"/>
              <w:bottom w:val="single" w:sz="4" w:space="0" w:color="7F7F7F"/>
              <w:right w:val="single" w:sz="4" w:space="0" w:color="7F7F7F"/>
            </w:tcBorders>
            <w:noWrap/>
            <w:vAlign w:val="center"/>
            <w:hideMark/>
          </w:tcPr>
          <w:p w14:paraId="468E78DF" w14:textId="665169B7" w:rsidR="00F54839" w:rsidRPr="00000692" w:rsidRDefault="00F54839" w:rsidP="00F5483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145</w:t>
            </w:r>
          </w:p>
        </w:tc>
        <w:tc>
          <w:tcPr>
            <w:tcW w:w="1200" w:type="dxa"/>
            <w:tcBorders>
              <w:top w:val="nil"/>
              <w:left w:val="nil"/>
              <w:bottom w:val="single" w:sz="4" w:space="0" w:color="7F7F7F"/>
              <w:right w:val="single" w:sz="4" w:space="0" w:color="7F7F7F"/>
            </w:tcBorders>
            <w:noWrap/>
            <w:vAlign w:val="center"/>
            <w:hideMark/>
          </w:tcPr>
          <w:p w14:paraId="62BFD069" w14:textId="3D0D1DC0" w:rsidR="00F54839" w:rsidRPr="00000692" w:rsidRDefault="00F54839" w:rsidP="00F5483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-3.3%</w:t>
            </w:r>
          </w:p>
        </w:tc>
      </w:tr>
      <w:tr w:rsidR="00F54839" w:rsidRPr="00000692" w14:paraId="5D1A7019" w14:textId="77777777" w:rsidTr="00F54839">
        <w:trPr>
          <w:trHeight w:val="255"/>
          <w:jc w:val="center"/>
        </w:trPr>
        <w:tc>
          <w:tcPr>
            <w:tcW w:w="2556" w:type="dxa"/>
            <w:tcBorders>
              <w:top w:val="nil"/>
              <w:left w:val="single" w:sz="4" w:space="0" w:color="7F7F7F"/>
              <w:bottom w:val="single" w:sz="4" w:space="0" w:color="7F7F7F"/>
              <w:right w:val="single" w:sz="4" w:space="0" w:color="7F7F7F"/>
            </w:tcBorders>
            <w:noWrap/>
            <w:vAlign w:val="center"/>
            <w:hideMark/>
          </w:tcPr>
          <w:p w14:paraId="0B833C31" w14:textId="06C56460" w:rsidR="00F54839" w:rsidRPr="00000692" w:rsidRDefault="00F54839" w:rsidP="00F54839">
            <w:pPr>
              <w:spacing w:after="0" w:line="240" w:lineRule="auto"/>
              <w:rPr>
                <w:rFonts w:asciiTheme="majorHAnsi" w:eastAsia="Times New Roman" w:hAnsiTheme="majorHAnsi" w:cstheme="majorHAnsi"/>
                <w:b/>
                <w:bCs/>
                <w:color w:val="000000"/>
                <w:sz w:val="20"/>
                <w:szCs w:val="20"/>
                <w:lang w:eastAsia="es-PE"/>
              </w:rPr>
            </w:pPr>
            <w:r>
              <w:rPr>
                <w:rFonts w:ascii="Calibri Light" w:hAnsi="Calibri Light" w:cs="Calibri Light"/>
                <w:color w:val="000000"/>
                <w:sz w:val="20"/>
                <w:szCs w:val="20"/>
              </w:rPr>
              <w:t>CAJAMARCA</w:t>
            </w:r>
          </w:p>
        </w:tc>
        <w:tc>
          <w:tcPr>
            <w:tcW w:w="1580" w:type="dxa"/>
            <w:tcBorders>
              <w:top w:val="nil"/>
              <w:left w:val="nil"/>
              <w:bottom w:val="single" w:sz="4" w:space="0" w:color="7F7F7F"/>
              <w:right w:val="single" w:sz="4" w:space="0" w:color="7F7F7F"/>
            </w:tcBorders>
            <w:noWrap/>
            <w:vAlign w:val="center"/>
            <w:hideMark/>
          </w:tcPr>
          <w:p w14:paraId="44A8DA46" w14:textId="685FF137" w:rsidR="00F54839" w:rsidRPr="00000692" w:rsidRDefault="00F54839" w:rsidP="00F5483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227</w:t>
            </w:r>
          </w:p>
        </w:tc>
        <w:tc>
          <w:tcPr>
            <w:tcW w:w="1700" w:type="dxa"/>
            <w:tcBorders>
              <w:top w:val="nil"/>
              <w:left w:val="nil"/>
              <w:bottom w:val="single" w:sz="4" w:space="0" w:color="7F7F7F"/>
              <w:right w:val="single" w:sz="4" w:space="0" w:color="7F7F7F"/>
            </w:tcBorders>
            <w:noWrap/>
            <w:vAlign w:val="center"/>
            <w:hideMark/>
          </w:tcPr>
          <w:p w14:paraId="1CCA8B4B" w14:textId="2BF68D26" w:rsidR="00F54839" w:rsidRPr="00000692" w:rsidRDefault="00F54839" w:rsidP="00F5483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227</w:t>
            </w:r>
          </w:p>
        </w:tc>
        <w:tc>
          <w:tcPr>
            <w:tcW w:w="1200" w:type="dxa"/>
            <w:tcBorders>
              <w:top w:val="nil"/>
              <w:left w:val="nil"/>
              <w:bottom w:val="single" w:sz="4" w:space="0" w:color="7F7F7F"/>
              <w:right w:val="single" w:sz="4" w:space="0" w:color="7F7F7F"/>
            </w:tcBorders>
            <w:noWrap/>
            <w:vAlign w:val="center"/>
            <w:hideMark/>
          </w:tcPr>
          <w:p w14:paraId="214E8A40" w14:textId="6F543E0F" w:rsidR="00F54839" w:rsidRPr="00000692" w:rsidRDefault="00F54839" w:rsidP="00F5483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0.0%</w:t>
            </w:r>
          </w:p>
        </w:tc>
      </w:tr>
      <w:tr w:rsidR="00F54839" w:rsidRPr="00000692" w14:paraId="5110F7FD" w14:textId="77777777" w:rsidTr="00F54839">
        <w:trPr>
          <w:trHeight w:val="255"/>
          <w:jc w:val="center"/>
        </w:trPr>
        <w:tc>
          <w:tcPr>
            <w:tcW w:w="2556" w:type="dxa"/>
            <w:tcBorders>
              <w:top w:val="nil"/>
              <w:left w:val="single" w:sz="4" w:space="0" w:color="7F7F7F"/>
              <w:bottom w:val="single" w:sz="4" w:space="0" w:color="7F7F7F"/>
              <w:right w:val="single" w:sz="4" w:space="0" w:color="7F7F7F"/>
            </w:tcBorders>
            <w:noWrap/>
            <w:vAlign w:val="center"/>
            <w:hideMark/>
          </w:tcPr>
          <w:p w14:paraId="5A4B476C" w14:textId="23635515" w:rsidR="00F54839" w:rsidRPr="00000692" w:rsidRDefault="00F54839" w:rsidP="00F54839">
            <w:pPr>
              <w:spacing w:after="0" w:line="240" w:lineRule="auto"/>
              <w:rPr>
                <w:rFonts w:asciiTheme="majorHAnsi" w:eastAsia="Times New Roman" w:hAnsiTheme="majorHAnsi" w:cstheme="majorHAnsi"/>
                <w:b/>
                <w:bCs/>
                <w:color w:val="000000"/>
                <w:sz w:val="20"/>
                <w:szCs w:val="20"/>
                <w:lang w:eastAsia="es-PE"/>
              </w:rPr>
            </w:pPr>
            <w:r>
              <w:rPr>
                <w:rFonts w:ascii="Calibri Light" w:hAnsi="Calibri Light" w:cs="Calibri Light"/>
                <w:color w:val="000000"/>
                <w:sz w:val="20"/>
                <w:szCs w:val="20"/>
              </w:rPr>
              <w:t>CALLAO</w:t>
            </w:r>
          </w:p>
        </w:tc>
        <w:tc>
          <w:tcPr>
            <w:tcW w:w="1580" w:type="dxa"/>
            <w:tcBorders>
              <w:top w:val="nil"/>
              <w:left w:val="nil"/>
              <w:bottom w:val="single" w:sz="4" w:space="0" w:color="7F7F7F"/>
              <w:right w:val="single" w:sz="4" w:space="0" w:color="7F7F7F"/>
            </w:tcBorders>
            <w:noWrap/>
            <w:vAlign w:val="center"/>
            <w:hideMark/>
          </w:tcPr>
          <w:p w14:paraId="14FFD9FF" w14:textId="0E39BD56" w:rsidR="00F54839" w:rsidRPr="00000692" w:rsidRDefault="00F54839" w:rsidP="00F5483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17</w:t>
            </w:r>
          </w:p>
        </w:tc>
        <w:tc>
          <w:tcPr>
            <w:tcW w:w="1700" w:type="dxa"/>
            <w:tcBorders>
              <w:top w:val="nil"/>
              <w:left w:val="nil"/>
              <w:bottom w:val="single" w:sz="4" w:space="0" w:color="7F7F7F"/>
              <w:right w:val="single" w:sz="4" w:space="0" w:color="7F7F7F"/>
            </w:tcBorders>
            <w:noWrap/>
            <w:vAlign w:val="center"/>
            <w:hideMark/>
          </w:tcPr>
          <w:p w14:paraId="365AC45C" w14:textId="0CEFBA88" w:rsidR="00F54839" w:rsidRPr="00000692" w:rsidRDefault="00F54839" w:rsidP="00F5483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16</w:t>
            </w:r>
          </w:p>
        </w:tc>
        <w:tc>
          <w:tcPr>
            <w:tcW w:w="1200" w:type="dxa"/>
            <w:tcBorders>
              <w:top w:val="nil"/>
              <w:left w:val="nil"/>
              <w:bottom w:val="single" w:sz="4" w:space="0" w:color="7F7F7F"/>
              <w:right w:val="single" w:sz="4" w:space="0" w:color="7F7F7F"/>
            </w:tcBorders>
            <w:noWrap/>
            <w:vAlign w:val="center"/>
            <w:hideMark/>
          </w:tcPr>
          <w:p w14:paraId="532BC427" w14:textId="48712C63" w:rsidR="00F54839" w:rsidRPr="00000692" w:rsidRDefault="00F54839" w:rsidP="00F5483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-5.9%</w:t>
            </w:r>
          </w:p>
        </w:tc>
      </w:tr>
      <w:tr w:rsidR="00F54839" w:rsidRPr="00000692" w14:paraId="0A251668" w14:textId="77777777" w:rsidTr="00F54839">
        <w:trPr>
          <w:trHeight w:val="255"/>
          <w:jc w:val="center"/>
        </w:trPr>
        <w:tc>
          <w:tcPr>
            <w:tcW w:w="2556" w:type="dxa"/>
            <w:tcBorders>
              <w:top w:val="nil"/>
              <w:left w:val="single" w:sz="4" w:space="0" w:color="7F7F7F"/>
              <w:bottom w:val="single" w:sz="4" w:space="0" w:color="7F7F7F"/>
              <w:right w:val="single" w:sz="4" w:space="0" w:color="7F7F7F"/>
            </w:tcBorders>
            <w:noWrap/>
            <w:vAlign w:val="center"/>
            <w:hideMark/>
          </w:tcPr>
          <w:p w14:paraId="13068D5D" w14:textId="55A1BA24" w:rsidR="00F54839" w:rsidRPr="00000692" w:rsidRDefault="00F54839" w:rsidP="00F54839">
            <w:pPr>
              <w:spacing w:after="0" w:line="240" w:lineRule="auto"/>
              <w:rPr>
                <w:rFonts w:asciiTheme="majorHAnsi" w:eastAsia="Times New Roman" w:hAnsiTheme="majorHAnsi" w:cstheme="majorHAnsi"/>
                <w:b/>
                <w:bCs/>
                <w:color w:val="000000"/>
                <w:sz w:val="20"/>
                <w:szCs w:val="20"/>
                <w:lang w:eastAsia="es-PE"/>
              </w:rPr>
            </w:pPr>
            <w:r>
              <w:rPr>
                <w:rFonts w:ascii="Calibri Light" w:hAnsi="Calibri Light" w:cs="Calibri Light"/>
                <w:color w:val="000000"/>
                <w:sz w:val="20"/>
                <w:szCs w:val="20"/>
              </w:rPr>
              <w:t>CUSCO</w:t>
            </w:r>
          </w:p>
        </w:tc>
        <w:tc>
          <w:tcPr>
            <w:tcW w:w="1580" w:type="dxa"/>
            <w:tcBorders>
              <w:top w:val="nil"/>
              <w:left w:val="nil"/>
              <w:bottom w:val="single" w:sz="4" w:space="0" w:color="7F7F7F"/>
              <w:right w:val="single" w:sz="4" w:space="0" w:color="7F7F7F"/>
            </w:tcBorders>
            <w:noWrap/>
            <w:vAlign w:val="center"/>
            <w:hideMark/>
          </w:tcPr>
          <w:p w14:paraId="7D69E433" w14:textId="5346A71A" w:rsidR="00F54839" w:rsidRPr="00000692" w:rsidRDefault="00F54839" w:rsidP="00F5483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191</w:t>
            </w:r>
          </w:p>
        </w:tc>
        <w:tc>
          <w:tcPr>
            <w:tcW w:w="1700" w:type="dxa"/>
            <w:tcBorders>
              <w:top w:val="nil"/>
              <w:left w:val="nil"/>
              <w:bottom w:val="single" w:sz="4" w:space="0" w:color="7F7F7F"/>
              <w:right w:val="single" w:sz="4" w:space="0" w:color="7F7F7F"/>
            </w:tcBorders>
            <w:noWrap/>
            <w:vAlign w:val="center"/>
            <w:hideMark/>
          </w:tcPr>
          <w:p w14:paraId="62647A4D" w14:textId="1153E3CE" w:rsidR="00F54839" w:rsidRPr="00000692" w:rsidRDefault="00F54839" w:rsidP="00F5483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191</w:t>
            </w:r>
          </w:p>
        </w:tc>
        <w:tc>
          <w:tcPr>
            <w:tcW w:w="1200" w:type="dxa"/>
            <w:tcBorders>
              <w:top w:val="nil"/>
              <w:left w:val="nil"/>
              <w:bottom w:val="single" w:sz="4" w:space="0" w:color="7F7F7F"/>
              <w:right w:val="single" w:sz="4" w:space="0" w:color="7F7F7F"/>
            </w:tcBorders>
            <w:noWrap/>
            <w:vAlign w:val="center"/>
            <w:hideMark/>
          </w:tcPr>
          <w:p w14:paraId="43B4CCE4" w14:textId="5BE147A2" w:rsidR="00F54839" w:rsidRPr="00000692" w:rsidRDefault="00F54839" w:rsidP="00F5483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0.0%</w:t>
            </w:r>
          </w:p>
        </w:tc>
      </w:tr>
      <w:tr w:rsidR="00F54839" w:rsidRPr="00000692" w14:paraId="6638F921" w14:textId="77777777" w:rsidTr="00F54839">
        <w:trPr>
          <w:trHeight w:val="255"/>
          <w:jc w:val="center"/>
        </w:trPr>
        <w:tc>
          <w:tcPr>
            <w:tcW w:w="2556" w:type="dxa"/>
            <w:tcBorders>
              <w:top w:val="nil"/>
              <w:left w:val="single" w:sz="4" w:space="0" w:color="7F7F7F"/>
              <w:bottom w:val="single" w:sz="4" w:space="0" w:color="7F7F7F"/>
              <w:right w:val="single" w:sz="4" w:space="0" w:color="7F7F7F"/>
            </w:tcBorders>
            <w:noWrap/>
            <w:vAlign w:val="center"/>
            <w:hideMark/>
          </w:tcPr>
          <w:p w14:paraId="4BD94383" w14:textId="0FD5A796" w:rsidR="00F54839" w:rsidRPr="00000692" w:rsidRDefault="00F54839" w:rsidP="00F54839">
            <w:pPr>
              <w:spacing w:after="0" w:line="240" w:lineRule="auto"/>
              <w:rPr>
                <w:rFonts w:asciiTheme="majorHAnsi" w:eastAsia="Times New Roman" w:hAnsiTheme="majorHAnsi" w:cstheme="majorHAnsi"/>
                <w:b/>
                <w:bCs/>
                <w:color w:val="000000"/>
                <w:sz w:val="20"/>
                <w:szCs w:val="20"/>
                <w:lang w:eastAsia="es-PE"/>
              </w:rPr>
            </w:pPr>
            <w:r>
              <w:rPr>
                <w:rFonts w:ascii="Calibri Light" w:hAnsi="Calibri Light" w:cs="Calibri Light"/>
                <w:color w:val="000000"/>
                <w:sz w:val="20"/>
                <w:szCs w:val="20"/>
              </w:rPr>
              <w:t>HUANCAVELICA</w:t>
            </w:r>
          </w:p>
        </w:tc>
        <w:tc>
          <w:tcPr>
            <w:tcW w:w="1580" w:type="dxa"/>
            <w:tcBorders>
              <w:top w:val="nil"/>
              <w:left w:val="nil"/>
              <w:bottom w:val="single" w:sz="4" w:space="0" w:color="7F7F7F"/>
              <w:right w:val="single" w:sz="4" w:space="0" w:color="7F7F7F"/>
            </w:tcBorders>
            <w:noWrap/>
            <w:vAlign w:val="center"/>
            <w:hideMark/>
          </w:tcPr>
          <w:p w14:paraId="68FFC71D" w14:textId="6ABDBF4E" w:rsidR="00F54839" w:rsidRPr="00000692" w:rsidRDefault="00F54839" w:rsidP="00F5483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179</w:t>
            </w:r>
          </w:p>
        </w:tc>
        <w:tc>
          <w:tcPr>
            <w:tcW w:w="1700" w:type="dxa"/>
            <w:tcBorders>
              <w:top w:val="nil"/>
              <w:left w:val="nil"/>
              <w:bottom w:val="single" w:sz="4" w:space="0" w:color="7F7F7F"/>
              <w:right w:val="single" w:sz="4" w:space="0" w:color="7F7F7F"/>
            </w:tcBorders>
            <w:noWrap/>
            <w:vAlign w:val="center"/>
            <w:hideMark/>
          </w:tcPr>
          <w:p w14:paraId="37868B29" w14:textId="7F605308" w:rsidR="00F54839" w:rsidRPr="00000692" w:rsidRDefault="00F54839" w:rsidP="00F5483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178</w:t>
            </w:r>
          </w:p>
        </w:tc>
        <w:tc>
          <w:tcPr>
            <w:tcW w:w="1200" w:type="dxa"/>
            <w:tcBorders>
              <w:top w:val="nil"/>
              <w:left w:val="nil"/>
              <w:bottom w:val="single" w:sz="4" w:space="0" w:color="7F7F7F"/>
              <w:right w:val="single" w:sz="4" w:space="0" w:color="7F7F7F"/>
            </w:tcBorders>
            <w:noWrap/>
            <w:vAlign w:val="center"/>
            <w:hideMark/>
          </w:tcPr>
          <w:p w14:paraId="3F9585C0" w14:textId="16214807" w:rsidR="00F54839" w:rsidRPr="00000692" w:rsidRDefault="00F54839" w:rsidP="00F5483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-0.6%</w:t>
            </w:r>
          </w:p>
        </w:tc>
      </w:tr>
      <w:tr w:rsidR="00F54839" w:rsidRPr="00000692" w14:paraId="6BED6021" w14:textId="77777777" w:rsidTr="00F54839">
        <w:trPr>
          <w:trHeight w:val="255"/>
          <w:jc w:val="center"/>
        </w:trPr>
        <w:tc>
          <w:tcPr>
            <w:tcW w:w="2556" w:type="dxa"/>
            <w:tcBorders>
              <w:top w:val="nil"/>
              <w:left w:val="single" w:sz="4" w:space="0" w:color="7F7F7F"/>
              <w:bottom w:val="single" w:sz="4" w:space="0" w:color="7F7F7F"/>
              <w:right w:val="single" w:sz="4" w:space="0" w:color="7F7F7F"/>
            </w:tcBorders>
            <w:noWrap/>
            <w:vAlign w:val="center"/>
            <w:hideMark/>
          </w:tcPr>
          <w:p w14:paraId="32BA53C9" w14:textId="767E338F" w:rsidR="00F54839" w:rsidRPr="00000692" w:rsidRDefault="00F54839" w:rsidP="00F54839">
            <w:pPr>
              <w:spacing w:after="0" w:line="240" w:lineRule="auto"/>
              <w:rPr>
                <w:rFonts w:asciiTheme="majorHAnsi" w:eastAsia="Times New Roman" w:hAnsiTheme="majorHAnsi" w:cstheme="majorHAnsi"/>
                <w:b/>
                <w:bCs/>
                <w:color w:val="000000"/>
                <w:sz w:val="20"/>
                <w:szCs w:val="20"/>
                <w:lang w:eastAsia="es-PE"/>
              </w:rPr>
            </w:pPr>
            <w:r>
              <w:rPr>
                <w:rFonts w:ascii="Calibri Light" w:hAnsi="Calibri Light" w:cs="Calibri Light"/>
                <w:color w:val="000000"/>
                <w:sz w:val="20"/>
                <w:szCs w:val="20"/>
              </w:rPr>
              <w:t>HUANUCO</w:t>
            </w:r>
          </w:p>
        </w:tc>
        <w:tc>
          <w:tcPr>
            <w:tcW w:w="1580" w:type="dxa"/>
            <w:tcBorders>
              <w:top w:val="nil"/>
              <w:left w:val="nil"/>
              <w:bottom w:val="single" w:sz="4" w:space="0" w:color="7F7F7F"/>
              <w:right w:val="single" w:sz="4" w:space="0" w:color="7F7F7F"/>
            </w:tcBorders>
            <w:noWrap/>
            <w:vAlign w:val="center"/>
            <w:hideMark/>
          </w:tcPr>
          <w:p w14:paraId="312D15F8" w14:textId="25096BA7" w:rsidR="00F54839" w:rsidRPr="00000692" w:rsidRDefault="00F54839" w:rsidP="00F5483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141</w:t>
            </w:r>
          </w:p>
        </w:tc>
        <w:tc>
          <w:tcPr>
            <w:tcW w:w="1700" w:type="dxa"/>
            <w:tcBorders>
              <w:top w:val="nil"/>
              <w:left w:val="nil"/>
              <w:bottom w:val="single" w:sz="4" w:space="0" w:color="7F7F7F"/>
              <w:right w:val="single" w:sz="4" w:space="0" w:color="7F7F7F"/>
            </w:tcBorders>
            <w:noWrap/>
            <w:vAlign w:val="center"/>
            <w:hideMark/>
          </w:tcPr>
          <w:p w14:paraId="29B09DAB" w14:textId="719E3164" w:rsidR="00F54839" w:rsidRPr="00000692" w:rsidRDefault="00F54839" w:rsidP="00F5483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138</w:t>
            </w:r>
          </w:p>
        </w:tc>
        <w:tc>
          <w:tcPr>
            <w:tcW w:w="1200" w:type="dxa"/>
            <w:tcBorders>
              <w:top w:val="nil"/>
              <w:left w:val="nil"/>
              <w:bottom w:val="single" w:sz="4" w:space="0" w:color="7F7F7F"/>
              <w:right w:val="single" w:sz="4" w:space="0" w:color="7F7F7F"/>
            </w:tcBorders>
            <w:noWrap/>
            <w:vAlign w:val="center"/>
            <w:hideMark/>
          </w:tcPr>
          <w:p w14:paraId="779D630A" w14:textId="29014492" w:rsidR="00F54839" w:rsidRPr="00000692" w:rsidRDefault="00F54839" w:rsidP="00F5483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-2.1%</w:t>
            </w:r>
          </w:p>
        </w:tc>
      </w:tr>
      <w:tr w:rsidR="00F54839" w:rsidRPr="00000692" w14:paraId="192F40AD" w14:textId="77777777" w:rsidTr="00F54839">
        <w:trPr>
          <w:trHeight w:val="255"/>
          <w:jc w:val="center"/>
        </w:trPr>
        <w:tc>
          <w:tcPr>
            <w:tcW w:w="2556" w:type="dxa"/>
            <w:tcBorders>
              <w:top w:val="nil"/>
              <w:left w:val="single" w:sz="4" w:space="0" w:color="7F7F7F"/>
              <w:bottom w:val="single" w:sz="4" w:space="0" w:color="7F7F7F"/>
              <w:right w:val="single" w:sz="4" w:space="0" w:color="7F7F7F"/>
            </w:tcBorders>
            <w:noWrap/>
            <w:vAlign w:val="center"/>
            <w:hideMark/>
          </w:tcPr>
          <w:p w14:paraId="0C8DC89A" w14:textId="56073B15" w:rsidR="00F54839" w:rsidRPr="00000692" w:rsidRDefault="00F54839" w:rsidP="00F54839">
            <w:pPr>
              <w:spacing w:after="0" w:line="240" w:lineRule="auto"/>
              <w:rPr>
                <w:rFonts w:asciiTheme="majorHAnsi" w:eastAsia="Times New Roman" w:hAnsiTheme="majorHAnsi" w:cstheme="majorHAnsi"/>
                <w:b/>
                <w:bCs/>
                <w:color w:val="000000"/>
                <w:sz w:val="20"/>
                <w:szCs w:val="20"/>
                <w:lang w:eastAsia="es-PE"/>
              </w:rPr>
            </w:pPr>
            <w:r>
              <w:rPr>
                <w:rFonts w:ascii="Calibri Light" w:hAnsi="Calibri Light" w:cs="Calibri Light"/>
                <w:color w:val="000000"/>
                <w:sz w:val="20"/>
                <w:szCs w:val="20"/>
              </w:rPr>
              <w:t>ICA</w:t>
            </w:r>
          </w:p>
        </w:tc>
        <w:tc>
          <w:tcPr>
            <w:tcW w:w="1580" w:type="dxa"/>
            <w:tcBorders>
              <w:top w:val="nil"/>
              <w:left w:val="nil"/>
              <w:bottom w:val="single" w:sz="4" w:space="0" w:color="7F7F7F"/>
              <w:right w:val="single" w:sz="4" w:space="0" w:color="7F7F7F"/>
            </w:tcBorders>
            <w:noWrap/>
            <w:vAlign w:val="center"/>
            <w:hideMark/>
          </w:tcPr>
          <w:p w14:paraId="3655841A" w14:textId="78A0C1AE" w:rsidR="00F54839" w:rsidRPr="00000692" w:rsidRDefault="00F54839" w:rsidP="00F5483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51</w:t>
            </w:r>
          </w:p>
        </w:tc>
        <w:tc>
          <w:tcPr>
            <w:tcW w:w="1700" w:type="dxa"/>
            <w:tcBorders>
              <w:top w:val="nil"/>
              <w:left w:val="nil"/>
              <w:bottom w:val="single" w:sz="4" w:space="0" w:color="7F7F7F"/>
              <w:right w:val="single" w:sz="4" w:space="0" w:color="7F7F7F"/>
            </w:tcBorders>
            <w:noWrap/>
            <w:vAlign w:val="center"/>
            <w:hideMark/>
          </w:tcPr>
          <w:p w14:paraId="09B9B037" w14:textId="25B32843" w:rsidR="00F54839" w:rsidRPr="00000692" w:rsidRDefault="00F54839" w:rsidP="00F5483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46</w:t>
            </w:r>
          </w:p>
        </w:tc>
        <w:tc>
          <w:tcPr>
            <w:tcW w:w="1200" w:type="dxa"/>
            <w:tcBorders>
              <w:top w:val="nil"/>
              <w:left w:val="nil"/>
              <w:bottom w:val="single" w:sz="4" w:space="0" w:color="7F7F7F"/>
              <w:right w:val="single" w:sz="4" w:space="0" w:color="7F7F7F"/>
            </w:tcBorders>
            <w:noWrap/>
            <w:vAlign w:val="center"/>
            <w:hideMark/>
          </w:tcPr>
          <w:p w14:paraId="33A9EE7F" w14:textId="0E32951A" w:rsidR="00F54839" w:rsidRPr="00000692" w:rsidRDefault="00F54839" w:rsidP="00F5483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-9.8%</w:t>
            </w:r>
          </w:p>
        </w:tc>
      </w:tr>
      <w:tr w:rsidR="00F54839" w:rsidRPr="00000692" w14:paraId="447CB78C" w14:textId="77777777" w:rsidTr="00F54839">
        <w:trPr>
          <w:trHeight w:val="255"/>
          <w:jc w:val="center"/>
        </w:trPr>
        <w:tc>
          <w:tcPr>
            <w:tcW w:w="2556" w:type="dxa"/>
            <w:tcBorders>
              <w:top w:val="nil"/>
              <w:left w:val="single" w:sz="4" w:space="0" w:color="7F7F7F"/>
              <w:bottom w:val="single" w:sz="4" w:space="0" w:color="7F7F7F"/>
              <w:right w:val="single" w:sz="4" w:space="0" w:color="7F7F7F"/>
            </w:tcBorders>
            <w:noWrap/>
            <w:vAlign w:val="center"/>
            <w:hideMark/>
          </w:tcPr>
          <w:p w14:paraId="44D0EBB6" w14:textId="37D0DA16" w:rsidR="00F54839" w:rsidRPr="00000692" w:rsidRDefault="00F54839" w:rsidP="00F54839">
            <w:pPr>
              <w:spacing w:after="0" w:line="240" w:lineRule="auto"/>
              <w:rPr>
                <w:rFonts w:asciiTheme="majorHAnsi" w:eastAsia="Times New Roman" w:hAnsiTheme="majorHAnsi" w:cstheme="majorHAnsi"/>
                <w:b/>
                <w:bCs/>
                <w:color w:val="000000"/>
                <w:sz w:val="20"/>
                <w:szCs w:val="20"/>
                <w:lang w:eastAsia="es-PE"/>
              </w:rPr>
            </w:pPr>
            <w:r>
              <w:rPr>
                <w:rFonts w:ascii="Calibri Light" w:hAnsi="Calibri Light" w:cs="Calibri Light"/>
                <w:color w:val="000000"/>
                <w:sz w:val="20"/>
                <w:szCs w:val="20"/>
              </w:rPr>
              <w:lastRenderedPageBreak/>
              <w:t>JUNIN</w:t>
            </w:r>
          </w:p>
        </w:tc>
        <w:tc>
          <w:tcPr>
            <w:tcW w:w="1580" w:type="dxa"/>
            <w:tcBorders>
              <w:top w:val="nil"/>
              <w:left w:val="nil"/>
              <w:bottom w:val="single" w:sz="4" w:space="0" w:color="7F7F7F"/>
              <w:right w:val="single" w:sz="4" w:space="0" w:color="7F7F7F"/>
            </w:tcBorders>
            <w:noWrap/>
            <w:vAlign w:val="center"/>
            <w:hideMark/>
          </w:tcPr>
          <w:p w14:paraId="1DEF8E2B" w14:textId="10E6B43E" w:rsidR="00F54839" w:rsidRPr="00000692" w:rsidRDefault="00F54839" w:rsidP="00F5483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132</w:t>
            </w:r>
          </w:p>
        </w:tc>
        <w:tc>
          <w:tcPr>
            <w:tcW w:w="1700" w:type="dxa"/>
            <w:tcBorders>
              <w:top w:val="nil"/>
              <w:left w:val="nil"/>
              <w:bottom w:val="single" w:sz="4" w:space="0" w:color="7F7F7F"/>
              <w:right w:val="single" w:sz="4" w:space="0" w:color="7F7F7F"/>
            </w:tcBorders>
            <w:noWrap/>
            <w:vAlign w:val="center"/>
            <w:hideMark/>
          </w:tcPr>
          <w:p w14:paraId="0A2DD46D" w14:textId="1CFE668F" w:rsidR="00F54839" w:rsidRPr="00000692" w:rsidRDefault="00F54839" w:rsidP="00F5483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129</w:t>
            </w:r>
          </w:p>
        </w:tc>
        <w:tc>
          <w:tcPr>
            <w:tcW w:w="1200" w:type="dxa"/>
            <w:tcBorders>
              <w:top w:val="nil"/>
              <w:left w:val="nil"/>
              <w:bottom w:val="single" w:sz="4" w:space="0" w:color="7F7F7F"/>
              <w:right w:val="single" w:sz="4" w:space="0" w:color="7F7F7F"/>
            </w:tcBorders>
            <w:noWrap/>
            <w:vAlign w:val="center"/>
            <w:hideMark/>
          </w:tcPr>
          <w:p w14:paraId="1B3B140B" w14:textId="3760EFAA" w:rsidR="00F54839" w:rsidRPr="00000692" w:rsidRDefault="00F54839" w:rsidP="00F5483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-2.3%</w:t>
            </w:r>
          </w:p>
        </w:tc>
      </w:tr>
      <w:tr w:rsidR="00F54839" w:rsidRPr="00000692" w14:paraId="62E5F75B" w14:textId="77777777" w:rsidTr="00F54839">
        <w:trPr>
          <w:trHeight w:val="255"/>
          <w:jc w:val="center"/>
        </w:trPr>
        <w:tc>
          <w:tcPr>
            <w:tcW w:w="2556" w:type="dxa"/>
            <w:tcBorders>
              <w:top w:val="nil"/>
              <w:left w:val="single" w:sz="4" w:space="0" w:color="7F7F7F"/>
              <w:bottom w:val="single" w:sz="4" w:space="0" w:color="7F7F7F"/>
              <w:right w:val="single" w:sz="4" w:space="0" w:color="7F7F7F"/>
            </w:tcBorders>
            <w:noWrap/>
            <w:vAlign w:val="center"/>
            <w:hideMark/>
          </w:tcPr>
          <w:p w14:paraId="7F9A4F9F" w14:textId="7BCC4235" w:rsidR="00F54839" w:rsidRPr="00000692" w:rsidRDefault="00F54839" w:rsidP="00F54839">
            <w:pPr>
              <w:spacing w:after="0" w:line="240" w:lineRule="auto"/>
              <w:rPr>
                <w:rFonts w:asciiTheme="majorHAnsi" w:eastAsia="Times New Roman" w:hAnsiTheme="majorHAnsi" w:cstheme="majorHAnsi"/>
                <w:b/>
                <w:bCs/>
                <w:color w:val="000000"/>
                <w:sz w:val="20"/>
                <w:szCs w:val="20"/>
                <w:lang w:eastAsia="es-PE"/>
              </w:rPr>
            </w:pPr>
            <w:r>
              <w:rPr>
                <w:rFonts w:ascii="Calibri Light" w:hAnsi="Calibri Light" w:cs="Calibri Light"/>
                <w:color w:val="000000"/>
                <w:sz w:val="20"/>
                <w:szCs w:val="20"/>
              </w:rPr>
              <w:t>LA LIBERTAD</w:t>
            </w:r>
          </w:p>
        </w:tc>
        <w:tc>
          <w:tcPr>
            <w:tcW w:w="1580" w:type="dxa"/>
            <w:tcBorders>
              <w:top w:val="nil"/>
              <w:left w:val="nil"/>
              <w:bottom w:val="single" w:sz="4" w:space="0" w:color="7F7F7F"/>
              <w:right w:val="single" w:sz="4" w:space="0" w:color="7F7F7F"/>
            </w:tcBorders>
            <w:noWrap/>
            <w:vAlign w:val="center"/>
            <w:hideMark/>
          </w:tcPr>
          <w:p w14:paraId="5DED77D4" w14:textId="05F9015C" w:rsidR="00F54839" w:rsidRPr="00000692" w:rsidRDefault="00F54839" w:rsidP="00F5483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312</w:t>
            </w:r>
          </w:p>
        </w:tc>
        <w:tc>
          <w:tcPr>
            <w:tcW w:w="1700" w:type="dxa"/>
            <w:tcBorders>
              <w:top w:val="nil"/>
              <w:left w:val="nil"/>
              <w:bottom w:val="single" w:sz="4" w:space="0" w:color="7F7F7F"/>
              <w:right w:val="single" w:sz="4" w:space="0" w:color="7F7F7F"/>
            </w:tcBorders>
            <w:noWrap/>
            <w:vAlign w:val="center"/>
            <w:hideMark/>
          </w:tcPr>
          <w:p w14:paraId="7A1ADD99" w14:textId="2810573F" w:rsidR="00F54839" w:rsidRPr="00000692" w:rsidRDefault="00F54839" w:rsidP="00F5483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312</w:t>
            </w:r>
          </w:p>
        </w:tc>
        <w:tc>
          <w:tcPr>
            <w:tcW w:w="1200" w:type="dxa"/>
            <w:tcBorders>
              <w:top w:val="nil"/>
              <w:left w:val="nil"/>
              <w:bottom w:val="single" w:sz="4" w:space="0" w:color="7F7F7F"/>
              <w:right w:val="single" w:sz="4" w:space="0" w:color="7F7F7F"/>
            </w:tcBorders>
            <w:noWrap/>
            <w:vAlign w:val="center"/>
            <w:hideMark/>
          </w:tcPr>
          <w:p w14:paraId="73B431C3" w14:textId="2AA1180B" w:rsidR="00F54839" w:rsidRPr="00000692" w:rsidRDefault="00F54839" w:rsidP="00F5483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0.0%</w:t>
            </w:r>
          </w:p>
        </w:tc>
      </w:tr>
      <w:tr w:rsidR="00F54839" w:rsidRPr="00000692" w14:paraId="578F3EE5" w14:textId="77777777" w:rsidTr="00F54839">
        <w:trPr>
          <w:trHeight w:val="255"/>
          <w:jc w:val="center"/>
        </w:trPr>
        <w:tc>
          <w:tcPr>
            <w:tcW w:w="2556" w:type="dxa"/>
            <w:tcBorders>
              <w:top w:val="nil"/>
              <w:left w:val="single" w:sz="4" w:space="0" w:color="7F7F7F"/>
              <w:bottom w:val="single" w:sz="4" w:space="0" w:color="7F7F7F"/>
              <w:right w:val="single" w:sz="4" w:space="0" w:color="7F7F7F"/>
            </w:tcBorders>
            <w:noWrap/>
            <w:vAlign w:val="center"/>
            <w:hideMark/>
          </w:tcPr>
          <w:p w14:paraId="2B4F3F18" w14:textId="4BA538BC" w:rsidR="00F54839" w:rsidRPr="00000692" w:rsidRDefault="00F54839" w:rsidP="00F54839">
            <w:pPr>
              <w:spacing w:after="0" w:line="240" w:lineRule="auto"/>
              <w:rPr>
                <w:rFonts w:asciiTheme="majorHAnsi" w:eastAsia="Times New Roman" w:hAnsiTheme="majorHAnsi" w:cstheme="majorHAnsi"/>
                <w:b/>
                <w:bCs/>
                <w:color w:val="000000"/>
                <w:sz w:val="20"/>
                <w:szCs w:val="20"/>
                <w:lang w:eastAsia="es-PE"/>
              </w:rPr>
            </w:pPr>
            <w:r>
              <w:rPr>
                <w:rFonts w:ascii="Calibri Light" w:hAnsi="Calibri Light" w:cs="Calibri Light"/>
                <w:color w:val="000000"/>
                <w:sz w:val="20"/>
                <w:szCs w:val="20"/>
              </w:rPr>
              <w:t>LAMBAYEQUE</w:t>
            </w:r>
          </w:p>
        </w:tc>
        <w:tc>
          <w:tcPr>
            <w:tcW w:w="1580" w:type="dxa"/>
            <w:tcBorders>
              <w:top w:val="nil"/>
              <w:left w:val="nil"/>
              <w:bottom w:val="single" w:sz="4" w:space="0" w:color="7F7F7F"/>
              <w:right w:val="single" w:sz="4" w:space="0" w:color="7F7F7F"/>
            </w:tcBorders>
            <w:noWrap/>
            <w:vAlign w:val="center"/>
            <w:hideMark/>
          </w:tcPr>
          <w:p w14:paraId="1A3437D0" w14:textId="63A1B3E1" w:rsidR="00F54839" w:rsidRPr="00000692" w:rsidRDefault="00F54839" w:rsidP="00F5483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173</w:t>
            </w:r>
          </w:p>
        </w:tc>
        <w:tc>
          <w:tcPr>
            <w:tcW w:w="1700" w:type="dxa"/>
            <w:tcBorders>
              <w:top w:val="nil"/>
              <w:left w:val="nil"/>
              <w:bottom w:val="single" w:sz="4" w:space="0" w:color="7F7F7F"/>
              <w:right w:val="single" w:sz="4" w:space="0" w:color="7F7F7F"/>
            </w:tcBorders>
            <w:noWrap/>
            <w:vAlign w:val="center"/>
            <w:hideMark/>
          </w:tcPr>
          <w:p w14:paraId="604DF3F6" w14:textId="11678C96" w:rsidR="00F54839" w:rsidRPr="00000692" w:rsidRDefault="00F54839" w:rsidP="00F5483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171</w:t>
            </w:r>
          </w:p>
        </w:tc>
        <w:tc>
          <w:tcPr>
            <w:tcW w:w="1200" w:type="dxa"/>
            <w:tcBorders>
              <w:top w:val="nil"/>
              <w:left w:val="nil"/>
              <w:bottom w:val="single" w:sz="4" w:space="0" w:color="7F7F7F"/>
              <w:right w:val="single" w:sz="4" w:space="0" w:color="7F7F7F"/>
            </w:tcBorders>
            <w:noWrap/>
            <w:vAlign w:val="center"/>
            <w:hideMark/>
          </w:tcPr>
          <w:p w14:paraId="2995168F" w14:textId="441EB4ED" w:rsidR="00F54839" w:rsidRPr="00000692" w:rsidRDefault="00F54839" w:rsidP="00F5483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-1.2%</w:t>
            </w:r>
          </w:p>
        </w:tc>
      </w:tr>
      <w:tr w:rsidR="00F54839" w:rsidRPr="00000692" w14:paraId="58CBDD9E" w14:textId="77777777" w:rsidTr="00F54839">
        <w:trPr>
          <w:trHeight w:val="255"/>
          <w:jc w:val="center"/>
        </w:trPr>
        <w:tc>
          <w:tcPr>
            <w:tcW w:w="2556" w:type="dxa"/>
            <w:tcBorders>
              <w:top w:val="nil"/>
              <w:left w:val="single" w:sz="4" w:space="0" w:color="7F7F7F"/>
              <w:bottom w:val="single" w:sz="4" w:space="0" w:color="7F7F7F"/>
              <w:right w:val="single" w:sz="4" w:space="0" w:color="7F7F7F"/>
            </w:tcBorders>
            <w:noWrap/>
            <w:vAlign w:val="center"/>
            <w:hideMark/>
          </w:tcPr>
          <w:p w14:paraId="2D6CB3F4" w14:textId="356FE797" w:rsidR="00F54839" w:rsidRPr="00000692" w:rsidRDefault="00F54839" w:rsidP="00F54839">
            <w:pPr>
              <w:spacing w:after="0" w:line="240" w:lineRule="auto"/>
              <w:rPr>
                <w:rFonts w:asciiTheme="majorHAnsi" w:eastAsia="Times New Roman" w:hAnsiTheme="majorHAnsi" w:cstheme="majorHAnsi"/>
                <w:b/>
                <w:bCs/>
                <w:color w:val="000000"/>
                <w:sz w:val="20"/>
                <w:szCs w:val="20"/>
                <w:lang w:eastAsia="es-PE"/>
              </w:rPr>
            </w:pPr>
            <w:r>
              <w:rPr>
                <w:rFonts w:ascii="Calibri Light" w:hAnsi="Calibri Light" w:cs="Calibri Light"/>
                <w:color w:val="000000"/>
                <w:sz w:val="20"/>
                <w:szCs w:val="20"/>
              </w:rPr>
              <w:t>LIMA METROPOLITANA</w:t>
            </w:r>
          </w:p>
        </w:tc>
        <w:tc>
          <w:tcPr>
            <w:tcW w:w="1580" w:type="dxa"/>
            <w:tcBorders>
              <w:top w:val="nil"/>
              <w:left w:val="nil"/>
              <w:bottom w:val="single" w:sz="4" w:space="0" w:color="7F7F7F"/>
              <w:right w:val="single" w:sz="4" w:space="0" w:color="7F7F7F"/>
            </w:tcBorders>
            <w:noWrap/>
            <w:vAlign w:val="center"/>
            <w:hideMark/>
          </w:tcPr>
          <w:p w14:paraId="3E406C89" w14:textId="1A1A622F" w:rsidR="00F54839" w:rsidRPr="00000692" w:rsidRDefault="00F54839" w:rsidP="00F5483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125</w:t>
            </w:r>
          </w:p>
        </w:tc>
        <w:tc>
          <w:tcPr>
            <w:tcW w:w="1700" w:type="dxa"/>
            <w:tcBorders>
              <w:top w:val="nil"/>
              <w:left w:val="nil"/>
              <w:bottom w:val="single" w:sz="4" w:space="0" w:color="7F7F7F"/>
              <w:right w:val="single" w:sz="4" w:space="0" w:color="7F7F7F"/>
            </w:tcBorders>
            <w:noWrap/>
            <w:vAlign w:val="center"/>
            <w:hideMark/>
          </w:tcPr>
          <w:p w14:paraId="489095E4" w14:textId="7986E8E1" w:rsidR="00F54839" w:rsidRPr="00000692" w:rsidRDefault="00F54839" w:rsidP="00F5483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123</w:t>
            </w:r>
          </w:p>
        </w:tc>
        <w:tc>
          <w:tcPr>
            <w:tcW w:w="1200" w:type="dxa"/>
            <w:tcBorders>
              <w:top w:val="nil"/>
              <w:left w:val="nil"/>
              <w:bottom w:val="single" w:sz="4" w:space="0" w:color="7F7F7F"/>
              <w:right w:val="single" w:sz="4" w:space="0" w:color="7F7F7F"/>
            </w:tcBorders>
            <w:noWrap/>
            <w:vAlign w:val="center"/>
            <w:hideMark/>
          </w:tcPr>
          <w:p w14:paraId="6DD328A9" w14:textId="05038F39" w:rsidR="00F54839" w:rsidRPr="00000692" w:rsidRDefault="00F54839" w:rsidP="00F5483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-1.6%</w:t>
            </w:r>
          </w:p>
        </w:tc>
      </w:tr>
      <w:tr w:rsidR="00F54839" w:rsidRPr="00000692" w14:paraId="12635ADD" w14:textId="77777777" w:rsidTr="00F54839">
        <w:trPr>
          <w:trHeight w:val="255"/>
          <w:jc w:val="center"/>
        </w:trPr>
        <w:tc>
          <w:tcPr>
            <w:tcW w:w="2556" w:type="dxa"/>
            <w:tcBorders>
              <w:top w:val="nil"/>
              <w:left w:val="single" w:sz="4" w:space="0" w:color="7F7F7F"/>
              <w:bottom w:val="single" w:sz="4" w:space="0" w:color="7F7F7F"/>
              <w:right w:val="single" w:sz="4" w:space="0" w:color="7F7F7F"/>
            </w:tcBorders>
            <w:noWrap/>
            <w:vAlign w:val="center"/>
            <w:hideMark/>
          </w:tcPr>
          <w:p w14:paraId="2001EAEA" w14:textId="2263BF51" w:rsidR="00F54839" w:rsidRPr="00000692" w:rsidRDefault="00F54839" w:rsidP="00F54839">
            <w:pPr>
              <w:spacing w:after="0" w:line="240" w:lineRule="auto"/>
              <w:rPr>
                <w:rFonts w:asciiTheme="majorHAnsi" w:eastAsia="Times New Roman" w:hAnsiTheme="majorHAnsi" w:cstheme="majorHAnsi"/>
                <w:b/>
                <w:bCs/>
                <w:color w:val="000000"/>
                <w:sz w:val="20"/>
                <w:szCs w:val="20"/>
                <w:lang w:eastAsia="es-PE"/>
              </w:rPr>
            </w:pPr>
            <w:r>
              <w:rPr>
                <w:rFonts w:ascii="Calibri Light" w:hAnsi="Calibri Light" w:cs="Calibri Light"/>
                <w:color w:val="000000"/>
                <w:sz w:val="20"/>
                <w:szCs w:val="20"/>
              </w:rPr>
              <w:t>LIMA PROVINCIAS</w:t>
            </w:r>
          </w:p>
        </w:tc>
        <w:tc>
          <w:tcPr>
            <w:tcW w:w="1580" w:type="dxa"/>
            <w:tcBorders>
              <w:top w:val="nil"/>
              <w:left w:val="nil"/>
              <w:bottom w:val="single" w:sz="4" w:space="0" w:color="7F7F7F"/>
              <w:right w:val="single" w:sz="4" w:space="0" w:color="7F7F7F"/>
            </w:tcBorders>
            <w:noWrap/>
            <w:vAlign w:val="center"/>
            <w:hideMark/>
          </w:tcPr>
          <w:p w14:paraId="049DD7CC" w14:textId="5D06EB18" w:rsidR="00F54839" w:rsidRPr="00000692" w:rsidRDefault="00F54839" w:rsidP="00F5483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76</w:t>
            </w:r>
          </w:p>
        </w:tc>
        <w:tc>
          <w:tcPr>
            <w:tcW w:w="1700" w:type="dxa"/>
            <w:tcBorders>
              <w:top w:val="nil"/>
              <w:left w:val="nil"/>
              <w:bottom w:val="single" w:sz="4" w:space="0" w:color="7F7F7F"/>
              <w:right w:val="single" w:sz="4" w:space="0" w:color="7F7F7F"/>
            </w:tcBorders>
            <w:noWrap/>
            <w:vAlign w:val="center"/>
            <w:hideMark/>
          </w:tcPr>
          <w:p w14:paraId="366C56D8" w14:textId="5F030971" w:rsidR="00F54839" w:rsidRPr="00000692" w:rsidRDefault="00F54839" w:rsidP="00F5483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75</w:t>
            </w:r>
          </w:p>
        </w:tc>
        <w:tc>
          <w:tcPr>
            <w:tcW w:w="1200" w:type="dxa"/>
            <w:tcBorders>
              <w:top w:val="nil"/>
              <w:left w:val="nil"/>
              <w:bottom w:val="single" w:sz="4" w:space="0" w:color="7F7F7F"/>
              <w:right w:val="single" w:sz="4" w:space="0" w:color="7F7F7F"/>
            </w:tcBorders>
            <w:noWrap/>
            <w:vAlign w:val="center"/>
            <w:hideMark/>
          </w:tcPr>
          <w:p w14:paraId="754C7CF9" w14:textId="732A0249" w:rsidR="00F54839" w:rsidRPr="00000692" w:rsidRDefault="00F54839" w:rsidP="00F5483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-1.3%</w:t>
            </w:r>
          </w:p>
        </w:tc>
      </w:tr>
      <w:tr w:rsidR="00F54839" w:rsidRPr="00000692" w14:paraId="7C4D6B13" w14:textId="77777777" w:rsidTr="00F54839">
        <w:trPr>
          <w:trHeight w:val="255"/>
          <w:jc w:val="center"/>
        </w:trPr>
        <w:tc>
          <w:tcPr>
            <w:tcW w:w="2556" w:type="dxa"/>
            <w:tcBorders>
              <w:top w:val="nil"/>
              <w:left w:val="single" w:sz="4" w:space="0" w:color="7F7F7F"/>
              <w:bottom w:val="single" w:sz="4" w:space="0" w:color="7F7F7F"/>
              <w:right w:val="single" w:sz="4" w:space="0" w:color="7F7F7F"/>
            </w:tcBorders>
            <w:noWrap/>
            <w:vAlign w:val="center"/>
            <w:hideMark/>
          </w:tcPr>
          <w:p w14:paraId="08A19440" w14:textId="4D240CDA" w:rsidR="00F54839" w:rsidRPr="00000692" w:rsidRDefault="00F54839" w:rsidP="00F54839">
            <w:pPr>
              <w:spacing w:after="0" w:line="240" w:lineRule="auto"/>
              <w:rPr>
                <w:rFonts w:asciiTheme="majorHAnsi" w:eastAsia="Times New Roman" w:hAnsiTheme="majorHAnsi" w:cstheme="majorHAnsi"/>
                <w:b/>
                <w:bCs/>
                <w:color w:val="000000"/>
                <w:sz w:val="20"/>
                <w:szCs w:val="20"/>
                <w:lang w:eastAsia="es-PE"/>
              </w:rPr>
            </w:pPr>
            <w:r>
              <w:rPr>
                <w:rFonts w:ascii="Calibri Light" w:hAnsi="Calibri Light" w:cs="Calibri Light"/>
                <w:color w:val="000000"/>
                <w:sz w:val="20"/>
                <w:szCs w:val="20"/>
              </w:rPr>
              <w:t>LORETO</w:t>
            </w:r>
          </w:p>
        </w:tc>
        <w:tc>
          <w:tcPr>
            <w:tcW w:w="1580" w:type="dxa"/>
            <w:tcBorders>
              <w:top w:val="nil"/>
              <w:left w:val="nil"/>
              <w:bottom w:val="single" w:sz="4" w:space="0" w:color="7F7F7F"/>
              <w:right w:val="single" w:sz="4" w:space="0" w:color="7F7F7F"/>
            </w:tcBorders>
            <w:noWrap/>
            <w:vAlign w:val="center"/>
            <w:hideMark/>
          </w:tcPr>
          <w:p w14:paraId="39C10510" w14:textId="6AC5B16C" w:rsidR="00F54839" w:rsidRPr="00000692" w:rsidRDefault="00F54839" w:rsidP="00F5483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139</w:t>
            </w:r>
          </w:p>
        </w:tc>
        <w:tc>
          <w:tcPr>
            <w:tcW w:w="1700" w:type="dxa"/>
            <w:tcBorders>
              <w:top w:val="nil"/>
              <w:left w:val="nil"/>
              <w:bottom w:val="single" w:sz="4" w:space="0" w:color="7F7F7F"/>
              <w:right w:val="single" w:sz="4" w:space="0" w:color="7F7F7F"/>
            </w:tcBorders>
            <w:noWrap/>
            <w:vAlign w:val="center"/>
            <w:hideMark/>
          </w:tcPr>
          <w:p w14:paraId="3CEBF7ED" w14:textId="1E8029ED" w:rsidR="00F54839" w:rsidRPr="00000692" w:rsidRDefault="00F54839" w:rsidP="00F5483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137</w:t>
            </w:r>
          </w:p>
        </w:tc>
        <w:tc>
          <w:tcPr>
            <w:tcW w:w="1200" w:type="dxa"/>
            <w:tcBorders>
              <w:top w:val="nil"/>
              <w:left w:val="nil"/>
              <w:bottom w:val="single" w:sz="4" w:space="0" w:color="7F7F7F"/>
              <w:right w:val="single" w:sz="4" w:space="0" w:color="7F7F7F"/>
            </w:tcBorders>
            <w:noWrap/>
            <w:vAlign w:val="center"/>
            <w:hideMark/>
          </w:tcPr>
          <w:p w14:paraId="43931304" w14:textId="4EC10207" w:rsidR="00F54839" w:rsidRPr="00000692" w:rsidRDefault="00F54839" w:rsidP="00F5483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-1.4%</w:t>
            </w:r>
          </w:p>
        </w:tc>
      </w:tr>
      <w:tr w:rsidR="00F54839" w:rsidRPr="00000692" w14:paraId="0954CBE4" w14:textId="77777777" w:rsidTr="00F54839">
        <w:trPr>
          <w:trHeight w:val="255"/>
          <w:jc w:val="center"/>
        </w:trPr>
        <w:tc>
          <w:tcPr>
            <w:tcW w:w="2556" w:type="dxa"/>
            <w:tcBorders>
              <w:top w:val="nil"/>
              <w:left w:val="single" w:sz="4" w:space="0" w:color="7F7F7F"/>
              <w:bottom w:val="single" w:sz="4" w:space="0" w:color="7F7F7F"/>
              <w:right w:val="single" w:sz="4" w:space="0" w:color="7F7F7F"/>
            </w:tcBorders>
            <w:noWrap/>
            <w:vAlign w:val="center"/>
            <w:hideMark/>
          </w:tcPr>
          <w:p w14:paraId="4111A3F3" w14:textId="5CB5DC81" w:rsidR="00F54839" w:rsidRPr="00000692" w:rsidRDefault="00F54839" w:rsidP="00F54839">
            <w:pPr>
              <w:spacing w:after="0" w:line="240" w:lineRule="auto"/>
              <w:rPr>
                <w:rFonts w:asciiTheme="majorHAnsi" w:eastAsia="Times New Roman" w:hAnsiTheme="majorHAnsi" w:cstheme="majorHAnsi"/>
                <w:b/>
                <w:bCs/>
                <w:color w:val="000000"/>
                <w:sz w:val="20"/>
                <w:szCs w:val="20"/>
                <w:lang w:eastAsia="es-PE"/>
              </w:rPr>
            </w:pPr>
            <w:r>
              <w:rPr>
                <w:rFonts w:ascii="Calibri Light" w:hAnsi="Calibri Light" w:cs="Calibri Light"/>
                <w:color w:val="000000"/>
                <w:sz w:val="20"/>
                <w:szCs w:val="20"/>
              </w:rPr>
              <w:t>MADRE DE DIOS</w:t>
            </w:r>
          </w:p>
        </w:tc>
        <w:tc>
          <w:tcPr>
            <w:tcW w:w="1580" w:type="dxa"/>
            <w:tcBorders>
              <w:top w:val="nil"/>
              <w:left w:val="nil"/>
              <w:bottom w:val="single" w:sz="4" w:space="0" w:color="7F7F7F"/>
              <w:right w:val="single" w:sz="4" w:space="0" w:color="7F7F7F"/>
            </w:tcBorders>
            <w:noWrap/>
            <w:vAlign w:val="center"/>
            <w:hideMark/>
          </w:tcPr>
          <w:p w14:paraId="5CCB786B" w14:textId="509B896C" w:rsidR="00F54839" w:rsidRPr="00000692" w:rsidRDefault="00F54839" w:rsidP="00F5483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39</w:t>
            </w:r>
          </w:p>
        </w:tc>
        <w:tc>
          <w:tcPr>
            <w:tcW w:w="1700" w:type="dxa"/>
            <w:tcBorders>
              <w:top w:val="nil"/>
              <w:left w:val="nil"/>
              <w:bottom w:val="single" w:sz="4" w:space="0" w:color="7F7F7F"/>
              <w:right w:val="single" w:sz="4" w:space="0" w:color="7F7F7F"/>
            </w:tcBorders>
            <w:noWrap/>
            <w:vAlign w:val="center"/>
            <w:hideMark/>
          </w:tcPr>
          <w:p w14:paraId="04D7843B" w14:textId="17CE30BE" w:rsidR="00F54839" w:rsidRPr="00000692" w:rsidRDefault="00F54839" w:rsidP="00F5483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39</w:t>
            </w:r>
          </w:p>
        </w:tc>
        <w:tc>
          <w:tcPr>
            <w:tcW w:w="1200" w:type="dxa"/>
            <w:tcBorders>
              <w:top w:val="nil"/>
              <w:left w:val="nil"/>
              <w:bottom w:val="single" w:sz="4" w:space="0" w:color="7F7F7F"/>
              <w:right w:val="single" w:sz="4" w:space="0" w:color="7F7F7F"/>
            </w:tcBorders>
            <w:noWrap/>
            <w:vAlign w:val="center"/>
            <w:hideMark/>
          </w:tcPr>
          <w:p w14:paraId="5AF8795D" w14:textId="5257D07F" w:rsidR="00F54839" w:rsidRPr="00000692" w:rsidRDefault="00F54839" w:rsidP="00F5483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0.0%</w:t>
            </w:r>
          </w:p>
        </w:tc>
      </w:tr>
      <w:tr w:rsidR="00F54839" w:rsidRPr="00000692" w14:paraId="7C423191" w14:textId="77777777" w:rsidTr="00F54839">
        <w:trPr>
          <w:trHeight w:val="255"/>
          <w:jc w:val="center"/>
        </w:trPr>
        <w:tc>
          <w:tcPr>
            <w:tcW w:w="2556" w:type="dxa"/>
            <w:tcBorders>
              <w:top w:val="nil"/>
              <w:left w:val="single" w:sz="4" w:space="0" w:color="7F7F7F"/>
              <w:bottom w:val="single" w:sz="4" w:space="0" w:color="7F7F7F"/>
              <w:right w:val="single" w:sz="4" w:space="0" w:color="7F7F7F"/>
            </w:tcBorders>
            <w:noWrap/>
            <w:vAlign w:val="center"/>
            <w:hideMark/>
          </w:tcPr>
          <w:p w14:paraId="151E9AE9" w14:textId="6F49B867" w:rsidR="00F54839" w:rsidRPr="00000692" w:rsidRDefault="00F54839" w:rsidP="00F54839">
            <w:pPr>
              <w:spacing w:after="0" w:line="240" w:lineRule="auto"/>
              <w:rPr>
                <w:rFonts w:asciiTheme="majorHAnsi" w:eastAsia="Times New Roman" w:hAnsiTheme="majorHAnsi" w:cstheme="majorHAnsi"/>
                <w:b/>
                <w:bCs/>
                <w:color w:val="000000"/>
                <w:sz w:val="20"/>
                <w:szCs w:val="20"/>
                <w:lang w:eastAsia="es-PE"/>
              </w:rPr>
            </w:pPr>
            <w:r>
              <w:rPr>
                <w:rFonts w:ascii="Calibri Light" w:hAnsi="Calibri Light" w:cs="Calibri Light"/>
                <w:color w:val="000000"/>
                <w:sz w:val="20"/>
                <w:szCs w:val="20"/>
              </w:rPr>
              <w:t>MOQUEGUA</w:t>
            </w:r>
          </w:p>
        </w:tc>
        <w:tc>
          <w:tcPr>
            <w:tcW w:w="1580" w:type="dxa"/>
            <w:tcBorders>
              <w:top w:val="nil"/>
              <w:left w:val="nil"/>
              <w:bottom w:val="single" w:sz="4" w:space="0" w:color="7F7F7F"/>
              <w:right w:val="single" w:sz="4" w:space="0" w:color="7F7F7F"/>
            </w:tcBorders>
            <w:noWrap/>
            <w:vAlign w:val="center"/>
            <w:hideMark/>
          </w:tcPr>
          <w:p w14:paraId="52298F25" w14:textId="5CAF557E" w:rsidR="00F54839" w:rsidRPr="00000692" w:rsidRDefault="00F54839" w:rsidP="00F5483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32</w:t>
            </w:r>
          </w:p>
        </w:tc>
        <w:tc>
          <w:tcPr>
            <w:tcW w:w="1700" w:type="dxa"/>
            <w:tcBorders>
              <w:top w:val="nil"/>
              <w:left w:val="nil"/>
              <w:bottom w:val="single" w:sz="4" w:space="0" w:color="7F7F7F"/>
              <w:right w:val="single" w:sz="4" w:space="0" w:color="7F7F7F"/>
            </w:tcBorders>
            <w:noWrap/>
            <w:vAlign w:val="center"/>
            <w:hideMark/>
          </w:tcPr>
          <w:p w14:paraId="1F65689E" w14:textId="4DC6C57C" w:rsidR="00F54839" w:rsidRPr="00000692" w:rsidRDefault="00F54839" w:rsidP="00F5483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32</w:t>
            </w:r>
          </w:p>
        </w:tc>
        <w:tc>
          <w:tcPr>
            <w:tcW w:w="1200" w:type="dxa"/>
            <w:tcBorders>
              <w:top w:val="nil"/>
              <w:left w:val="nil"/>
              <w:bottom w:val="single" w:sz="4" w:space="0" w:color="7F7F7F"/>
              <w:right w:val="single" w:sz="4" w:space="0" w:color="7F7F7F"/>
            </w:tcBorders>
            <w:noWrap/>
            <w:vAlign w:val="center"/>
            <w:hideMark/>
          </w:tcPr>
          <w:p w14:paraId="106B37A3" w14:textId="69531173" w:rsidR="00F54839" w:rsidRPr="00000692" w:rsidRDefault="00F54839" w:rsidP="00F5483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0.0%</w:t>
            </w:r>
          </w:p>
        </w:tc>
      </w:tr>
      <w:tr w:rsidR="00F54839" w:rsidRPr="00000692" w14:paraId="517084F4" w14:textId="77777777" w:rsidTr="00F54839">
        <w:trPr>
          <w:trHeight w:val="255"/>
          <w:jc w:val="center"/>
        </w:trPr>
        <w:tc>
          <w:tcPr>
            <w:tcW w:w="2556" w:type="dxa"/>
            <w:tcBorders>
              <w:top w:val="nil"/>
              <w:left w:val="single" w:sz="4" w:space="0" w:color="7F7F7F"/>
              <w:bottom w:val="single" w:sz="4" w:space="0" w:color="7F7F7F"/>
              <w:right w:val="single" w:sz="4" w:space="0" w:color="7F7F7F"/>
            </w:tcBorders>
            <w:noWrap/>
            <w:vAlign w:val="center"/>
            <w:hideMark/>
          </w:tcPr>
          <w:p w14:paraId="12748136" w14:textId="435EA87E" w:rsidR="00F54839" w:rsidRPr="00000692" w:rsidRDefault="00F54839" w:rsidP="00F54839">
            <w:pPr>
              <w:spacing w:after="0" w:line="240" w:lineRule="auto"/>
              <w:rPr>
                <w:rFonts w:asciiTheme="majorHAnsi" w:eastAsia="Times New Roman" w:hAnsiTheme="majorHAnsi" w:cstheme="majorHAnsi"/>
                <w:b/>
                <w:bCs/>
                <w:color w:val="000000"/>
                <w:sz w:val="20"/>
                <w:szCs w:val="20"/>
                <w:lang w:eastAsia="es-PE"/>
              </w:rPr>
            </w:pPr>
            <w:r>
              <w:rPr>
                <w:rFonts w:ascii="Calibri Light" w:hAnsi="Calibri Light" w:cs="Calibri Light"/>
                <w:color w:val="000000"/>
                <w:sz w:val="20"/>
                <w:szCs w:val="20"/>
              </w:rPr>
              <w:t>PASCO</w:t>
            </w:r>
          </w:p>
        </w:tc>
        <w:tc>
          <w:tcPr>
            <w:tcW w:w="1580" w:type="dxa"/>
            <w:tcBorders>
              <w:top w:val="nil"/>
              <w:left w:val="nil"/>
              <w:bottom w:val="single" w:sz="4" w:space="0" w:color="7F7F7F"/>
              <w:right w:val="single" w:sz="4" w:space="0" w:color="7F7F7F"/>
            </w:tcBorders>
            <w:noWrap/>
            <w:vAlign w:val="center"/>
            <w:hideMark/>
          </w:tcPr>
          <w:p w14:paraId="1A8DC013" w14:textId="2203ACEA" w:rsidR="00F54839" w:rsidRPr="00000692" w:rsidRDefault="00F54839" w:rsidP="00F5483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50</w:t>
            </w:r>
          </w:p>
        </w:tc>
        <w:tc>
          <w:tcPr>
            <w:tcW w:w="1700" w:type="dxa"/>
            <w:tcBorders>
              <w:top w:val="nil"/>
              <w:left w:val="nil"/>
              <w:bottom w:val="single" w:sz="4" w:space="0" w:color="7F7F7F"/>
              <w:right w:val="single" w:sz="4" w:space="0" w:color="7F7F7F"/>
            </w:tcBorders>
            <w:noWrap/>
            <w:vAlign w:val="center"/>
            <w:hideMark/>
          </w:tcPr>
          <w:p w14:paraId="4B0E4902" w14:textId="568E6BBF" w:rsidR="00F54839" w:rsidRPr="00000692" w:rsidRDefault="00F54839" w:rsidP="00F5483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48</w:t>
            </w:r>
          </w:p>
        </w:tc>
        <w:tc>
          <w:tcPr>
            <w:tcW w:w="1200" w:type="dxa"/>
            <w:tcBorders>
              <w:top w:val="nil"/>
              <w:left w:val="nil"/>
              <w:bottom w:val="single" w:sz="4" w:space="0" w:color="7F7F7F"/>
              <w:right w:val="single" w:sz="4" w:space="0" w:color="7F7F7F"/>
            </w:tcBorders>
            <w:noWrap/>
            <w:vAlign w:val="center"/>
            <w:hideMark/>
          </w:tcPr>
          <w:p w14:paraId="7E139CBA" w14:textId="10F3517D" w:rsidR="00F54839" w:rsidRPr="00000692" w:rsidRDefault="00F54839" w:rsidP="00F5483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-4.0%</w:t>
            </w:r>
          </w:p>
        </w:tc>
      </w:tr>
      <w:tr w:rsidR="00F54839" w:rsidRPr="00000692" w14:paraId="736CFAD2" w14:textId="77777777" w:rsidTr="00F54839">
        <w:trPr>
          <w:trHeight w:val="255"/>
          <w:jc w:val="center"/>
        </w:trPr>
        <w:tc>
          <w:tcPr>
            <w:tcW w:w="2556" w:type="dxa"/>
            <w:tcBorders>
              <w:top w:val="nil"/>
              <w:left w:val="single" w:sz="4" w:space="0" w:color="7F7F7F"/>
              <w:bottom w:val="single" w:sz="4" w:space="0" w:color="7F7F7F"/>
              <w:right w:val="single" w:sz="4" w:space="0" w:color="7F7F7F"/>
            </w:tcBorders>
            <w:noWrap/>
            <w:vAlign w:val="center"/>
            <w:hideMark/>
          </w:tcPr>
          <w:p w14:paraId="64A9685E" w14:textId="47F8900A" w:rsidR="00F54839" w:rsidRPr="00000692" w:rsidRDefault="00F54839" w:rsidP="00F54839">
            <w:pPr>
              <w:spacing w:after="0" w:line="240" w:lineRule="auto"/>
              <w:rPr>
                <w:rFonts w:asciiTheme="majorHAnsi" w:eastAsia="Times New Roman" w:hAnsiTheme="majorHAnsi" w:cstheme="majorHAnsi"/>
                <w:b/>
                <w:bCs/>
                <w:color w:val="000000"/>
                <w:sz w:val="20"/>
                <w:szCs w:val="20"/>
                <w:lang w:eastAsia="es-PE"/>
              </w:rPr>
            </w:pPr>
            <w:r>
              <w:rPr>
                <w:rFonts w:ascii="Calibri Light" w:hAnsi="Calibri Light" w:cs="Calibri Light"/>
                <w:color w:val="000000"/>
                <w:sz w:val="20"/>
                <w:szCs w:val="20"/>
              </w:rPr>
              <w:t>PIURA</w:t>
            </w:r>
          </w:p>
        </w:tc>
        <w:tc>
          <w:tcPr>
            <w:tcW w:w="1580" w:type="dxa"/>
            <w:tcBorders>
              <w:top w:val="nil"/>
              <w:left w:val="nil"/>
              <w:bottom w:val="single" w:sz="4" w:space="0" w:color="7F7F7F"/>
              <w:right w:val="single" w:sz="4" w:space="0" w:color="7F7F7F"/>
            </w:tcBorders>
            <w:noWrap/>
            <w:vAlign w:val="center"/>
            <w:hideMark/>
          </w:tcPr>
          <w:p w14:paraId="5215D549" w14:textId="03DBE193" w:rsidR="00F54839" w:rsidRPr="00000692" w:rsidRDefault="00F54839" w:rsidP="00F5483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430</w:t>
            </w:r>
          </w:p>
        </w:tc>
        <w:tc>
          <w:tcPr>
            <w:tcW w:w="1700" w:type="dxa"/>
            <w:tcBorders>
              <w:top w:val="nil"/>
              <w:left w:val="nil"/>
              <w:bottom w:val="single" w:sz="4" w:space="0" w:color="7F7F7F"/>
              <w:right w:val="single" w:sz="4" w:space="0" w:color="7F7F7F"/>
            </w:tcBorders>
            <w:noWrap/>
            <w:vAlign w:val="center"/>
            <w:hideMark/>
          </w:tcPr>
          <w:p w14:paraId="2AA42404" w14:textId="5CBB06CB" w:rsidR="00F54839" w:rsidRPr="00000692" w:rsidRDefault="00F54839" w:rsidP="00F5483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428</w:t>
            </w:r>
          </w:p>
        </w:tc>
        <w:tc>
          <w:tcPr>
            <w:tcW w:w="1200" w:type="dxa"/>
            <w:tcBorders>
              <w:top w:val="nil"/>
              <w:left w:val="nil"/>
              <w:bottom w:val="single" w:sz="4" w:space="0" w:color="7F7F7F"/>
              <w:right w:val="single" w:sz="4" w:space="0" w:color="7F7F7F"/>
            </w:tcBorders>
            <w:noWrap/>
            <w:vAlign w:val="center"/>
            <w:hideMark/>
          </w:tcPr>
          <w:p w14:paraId="760686C4" w14:textId="449B196E" w:rsidR="00F54839" w:rsidRPr="00000692" w:rsidRDefault="00F54839" w:rsidP="00F5483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-0.5%</w:t>
            </w:r>
          </w:p>
        </w:tc>
      </w:tr>
      <w:tr w:rsidR="00F54839" w:rsidRPr="00000692" w14:paraId="3AB61523" w14:textId="77777777" w:rsidTr="00F54839">
        <w:trPr>
          <w:trHeight w:val="255"/>
          <w:jc w:val="center"/>
        </w:trPr>
        <w:tc>
          <w:tcPr>
            <w:tcW w:w="2556" w:type="dxa"/>
            <w:tcBorders>
              <w:top w:val="nil"/>
              <w:left w:val="single" w:sz="4" w:space="0" w:color="7F7F7F"/>
              <w:bottom w:val="single" w:sz="4" w:space="0" w:color="7F7F7F"/>
              <w:right w:val="single" w:sz="4" w:space="0" w:color="7F7F7F"/>
            </w:tcBorders>
            <w:noWrap/>
            <w:vAlign w:val="center"/>
            <w:hideMark/>
          </w:tcPr>
          <w:p w14:paraId="36DF409A" w14:textId="041E62FB" w:rsidR="00F54839" w:rsidRPr="00000692" w:rsidRDefault="00F54839" w:rsidP="00F54839">
            <w:pPr>
              <w:spacing w:after="0" w:line="240" w:lineRule="auto"/>
              <w:rPr>
                <w:rFonts w:asciiTheme="majorHAnsi" w:eastAsia="Times New Roman" w:hAnsiTheme="majorHAnsi" w:cstheme="majorHAnsi"/>
                <w:b/>
                <w:bCs/>
                <w:color w:val="000000"/>
                <w:sz w:val="20"/>
                <w:szCs w:val="20"/>
                <w:lang w:eastAsia="es-PE"/>
              </w:rPr>
            </w:pPr>
            <w:r>
              <w:rPr>
                <w:rFonts w:ascii="Calibri Light" w:hAnsi="Calibri Light" w:cs="Calibri Light"/>
                <w:color w:val="000000"/>
                <w:sz w:val="20"/>
                <w:szCs w:val="20"/>
              </w:rPr>
              <w:t>PUNO</w:t>
            </w:r>
          </w:p>
        </w:tc>
        <w:tc>
          <w:tcPr>
            <w:tcW w:w="1580" w:type="dxa"/>
            <w:tcBorders>
              <w:top w:val="nil"/>
              <w:left w:val="nil"/>
              <w:bottom w:val="single" w:sz="4" w:space="0" w:color="7F7F7F"/>
              <w:right w:val="single" w:sz="4" w:space="0" w:color="7F7F7F"/>
            </w:tcBorders>
            <w:noWrap/>
            <w:vAlign w:val="center"/>
            <w:hideMark/>
          </w:tcPr>
          <w:p w14:paraId="2DBE2698" w14:textId="537105E1" w:rsidR="00F54839" w:rsidRPr="00000692" w:rsidRDefault="00F54839" w:rsidP="00F5483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177</w:t>
            </w:r>
          </w:p>
        </w:tc>
        <w:tc>
          <w:tcPr>
            <w:tcW w:w="1700" w:type="dxa"/>
            <w:tcBorders>
              <w:top w:val="nil"/>
              <w:left w:val="nil"/>
              <w:bottom w:val="single" w:sz="4" w:space="0" w:color="7F7F7F"/>
              <w:right w:val="single" w:sz="4" w:space="0" w:color="7F7F7F"/>
            </w:tcBorders>
            <w:noWrap/>
            <w:vAlign w:val="center"/>
            <w:hideMark/>
          </w:tcPr>
          <w:p w14:paraId="72DB561B" w14:textId="161B2142" w:rsidR="00F54839" w:rsidRPr="00000692" w:rsidRDefault="00F54839" w:rsidP="00F5483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176</w:t>
            </w:r>
          </w:p>
        </w:tc>
        <w:tc>
          <w:tcPr>
            <w:tcW w:w="1200" w:type="dxa"/>
            <w:tcBorders>
              <w:top w:val="nil"/>
              <w:left w:val="nil"/>
              <w:bottom w:val="single" w:sz="4" w:space="0" w:color="7F7F7F"/>
              <w:right w:val="single" w:sz="4" w:space="0" w:color="7F7F7F"/>
            </w:tcBorders>
            <w:noWrap/>
            <w:vAlign w:val="center"/>
            <w:hideMark/>
          </w:tcPr>
          <w:p w14:paraId="63832F2F" w14:textId="4DD45E68" w:rsidR="00F54839" w:rsidRPr="00000692" w:rsidRDefault="00F54839" w:rsidP="00F5483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-0.6%</w:t>
            </w:r>
          </w:p>
        </w:tc>
      </w:tr>
      <w:tr w:rsidR="00F54839" w:rsidRPr="00000692" w14:paraId="7EFEA830" w14:textId="77777777" w:rsidTr="00F54839">
        <w:trPr>
          <w:trHeight w:val="255"/>
          <w:jc w:val="center"/>
        </w:trPr>
        <w:tc>
          <w:tcPr>
            <w:tcW w:w="2556" w:type="dxa"/>
            <w:tcBorders>
              <w:top w:val="nil"/>
              <w:left w:val="single" w:sz="4" w:space="0" w:color="7F7F7F"/>
              <w:bottom w:val="single" w:sz="4" w:space="0" w:color="7F7F7F"/>
              <w:right w:val="single" w:sz="4" w:space="0" w:color="7F7F7F"/>
            </w:tcBorders>
            <w:noWrap/>
            <w:vAlign w:val="center"/>
            <w:hideMark/>
          </w:tcPr>
          <w:p w14:paraId="7655AB3D" w14:textId="3A1B02BE" w:rsidR="00F54839" w:rsidRPr="00000692" w:rsidRDefault="00F54839" w:rsidP="00F54839">
            <w:pPr>
              <w:spacing w:after="0" w:line="240" w:lineRule="auto"/>
              <w:rPr>
                <w:rFonts w:asciiTheme="majorHAnsi" w:eastAsia="Times New Roman" w:hAnsiTheme="majorHAnsi" w:cstheme="majorHAnsi"/>
                <w:b/>
                <w:bCs/>
                <w:color w:val="000000"/>
                <w:sz w:val="20"/>
                <w:szCs w:val="20"/>
                <w:lang w:eastAsia="es-PE"/>
              </w:rPr>
            </w:pPr>
            <w:r>
              <w:rPr>
                <w:rFonts w:ascii="Calibri Light" w:hAnsi="Calibri Light" w:cs="Calibri Light"/>
                <w:color w:val="000000"/>
                <w:sz w:val="20"/>
                <w:szCs w:val="20"/>
              </w:rPr>
              <w:t>SAN MARTIN</w:t>
            </w:r>
          </w:p>
        </w:tc>
        <w:tc>
          <w:tcPr>
            <w:tcW w:w="1580" w:type="dxa"/>
            <w:tcBorders>
              <w:top w:val="nil"/>
              <w:left w:val="nil"/>
              <w:bottom w:val="single" w:sz="4" w:space="0" w:color="7F7F7F"/>
              <w:right w:val="single" w:sz="4" w:space="0" w:color="7F7F7F"/>
            </w:tcBorders>
            <w:noWrap/>
            <w:vAlign w:val="center"/>
            <w:hideMark/>
          </w:tcPr>
          <w:p w14:paraId="4F9746F5" w14:textId="36C5C787" w:rsidR="00F54839" w:rsidRPr="00000692" w:rsidRDefault="00F54839" w:rsidP="00F5483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111</w:t>
            </w:r>
          </w:p>
        </w:tc>
        <w:tc>
          <w:tcPr>
            <w:tcW w:w="1700" w:type="dxa"/>
            <w:tcBorders>
              <w:top w:val="nil"/>
              <w:left w:val="nil"/>
              <w:bottom w:val="single" w:sz="4" w:space="0" w:color="7F7F7F"/>
              <w:right w:val="single" w:sz="4" w:space="0" w:color="7F7F7F"/>
            </w:tcBorders>
            <w:noWrap/>
            <w:vAlign w:val="center"/>
            <w:hideMark/>
          </w:tcPr>
          <w:p w14:paraId="798A1252" w14:textId="596E402A" w:rsidR="00F54839" w:rsidRPr="00000692" w:rsidRDefault="00F54839" w:rsidP="00F5483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110</w:t>
            </w:r>
          </w:p>
        </w:tc>
        <w:tc>
          <w:tcPr>
            <w:tcW w:w="1200" w:type="dxa"/>
            <w:tcBorders>
              <w:top w:val="nil"/>
              <w:left w:val="nil"/>
              <w:bottom w:val="single" w:sz="4" w:space="0" w:color="7F7F7F"/>
              <w:right w:val="single" w:sz="4" w:space="0" w:color="7F7F7F"/>
            </w:tcBorders>
            <w:noWrap/>
            <w:vAlign w:val="center"/>
            <w:hideMark/>
          </w:tcPr>
          <w:p w14:paraId="40EDD484" w14:textId="294FB3D8" w:rsidR="00F54839" w:rsidRPr="00000692" w:rsidRDefault="00F54839" w:rsidP="00F5483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-0.9%</w:t>
            </w:r>
          </w:p>
        </w:tc>
      </w:tr>
      <w:tr w:rsidR="00F54839" w:rsidRPr="00000692" w14:paraId="3F3D4317" w14:textId="77777777" w:rsidTr="00F54839">
        <w:trPr>
          <w:trHeight w:val="70"/>
          <w:jc w:val="center"/>
        </w:trPr>
        <w:tc>
          <w:tcPr>
            <w:tcW w:w="2556" w:type="dxa"/>
            <w:tcBorders>
              <w:top w:val="nil"/>
              <w:left w:val="single" w:sz="4" w:space="0" w:color="7F7F7F"/>
              <w:bottom w:val="single" w:sz="4" w:space="0" w:color="7F7F7F"/>
              <w:right w:val="single" w:sz="4" w:space="0" w:color="7F7F7F"/>
            </w:tcBorders>
            <w:noWrap/>
            <w:vAlign w:val="center"/>
            <w:hideMark/>
          </w:tcPr>
          <w:p w14:paraId="0A872A48" w14:textId="28E8CD83" w:rsidR="00F54839" w:rsidRPr="00000692" w:rsidRDefault="00F54839" w:rsidP="00F54839">
            <w:pPr>
              <w:spacing w:after="0" w:line="240" w:lineRule="auto"/>
              <w:rPr>
                <w:rFonts w:asciiTheme="majorHAnsi" w:eastAsia="Times New Roman" w:hAnsiTheme="majorHAnsi" w:cstheme="majorHAnsi"/>
                <w:b/>
                <w:bCs/>
                <w:color w:val="000000"/>
                <w:sz w:val="20"/>
                <w:szCs w:val="20"/>
                <w:lang w:eastAsia="es-PE"/>
              </w:rPr>
            </w:pPr>
            <w:r>
              <w:rPr>
                <w:rFonts w:ascii="Calibri Light" w:hAnsi="Calibri Light" w:cs="Calibri Light"/>
                <w:color w:val="000000"/>
                <w:sz w:val="20"/>
                <w:szCs w:val="20"/>
              </w:rPr>
              <w:t>TACNA</w:t>
            </w:r>
          </w:p>
        </w:tc>
        <w:tc>
          <w:tcPr>
            <w:tcW w:w="1580" w:type="dxa"/>
            <w:tcBorders>
              <w:top w:val="nil"/>
              <w:left w:val="nil"/>
              <w:bottom w:val="single" w:sz="4" w:space="0" w:color="7F7F7F"/>
              <w:right w:val="single" w:sz="4" w:space="0" w:color="7F7F7F"/>
            </w:tcBorders>
            <w:noWrap/>
            <w:vAlign w:val="center"/>
            <w:hideMark/>
          </w:tcPr>
          <w:p w14:paraId="7E6DD4E8" w14:textId="03BBD4F2" w:rsidR="00F54839" w:rsidRPr="00000692" w:rsidRDefault="00F54839" w:rsidP="00F5483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41</w:t>
            </w:r>
          </w:p>
        </w:tc>
        <w:tc>
          <w:tcPr>
            <w:tcW w:w="1700" w:type="dxa"/>
            <w:tcBorders>
              <w:top w:val="nil"/>
              <w:left w:val="nil"/>
              <w:bottom w:val="single" w:sz="4" w:space="0" w:color="7F7F7F"/>
              <w:right w:val="single" w:sz="4" w:space="0" w:color="7F7F7F"/>
            </w:tcBorders>
            <w:noWrap/>
            <w:vAlign w:val="center"/>
            <w:hideMark/>
          </w:tcPr>
          <w:p w14:paraId="568DD6CB" w14:textId="06310124" w:rsidR="00F54839" w:rsidRPr="00000692" w:rsidRDefault="00F54839" w:rsidP="00F5483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41</w:t>
            </w:r>
          </w:p>
        </w:tc>
        <w:tc>
          <w:tcPr>
            <w:tcW w:w="1200" w:type="dxa"/>
            <w:tcBorders>
              <w:top w:val="nil"/>
              <w:left w:val="nil"/>
              <w:bottom w:val="single" w:sz="4" w:space="0" w:color="7F7F7F"/>
              <w:right w:val="single" w:sz="4" w:space="0" w:color="7F7F7F"/>
            </w:tcBorders>
            <w:noWrap/>
            <w:vAlign w:val="center"/>
            <w:hideMark/>
          </w:tcPr>
          <w:p w14:paraId="1A76162C" w14:textId="6BEE3E10" w:rsidR="00F54839" w:rsidRPr="00000692" w:rsidRDefault="00F54839" w:rsidP="00F5483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0.0%</w:t>
            </w:r>
          </w:p>
        </w:tc>
      </w:tr>
      <w:tr w:rsidR="00F54839" w:rsidRPr="00000692" w14:paraId="454B6859" w14:textId="77777777" w:rsidTr="00F54839">
        <w:trPr>
          <w:trHeight w:val="255"/>
          <w:jc w:val="center"/>
        </w:trPr>
        <w:tc>
          <w:tcPr>
            <w:tcW w:w="2556" w:type="dxa"/>
            <w:tcBorders>
              <w:top w:val="nil"/>
              <w:left w:val="single" w:sz="4" w:space="0" w:color="7F7F7F"/>
              <w:bottom w:val="single" w:sz="4" w:space="0" w:color="7F7F7F"/>
              <w:right w:val="single" w:sz="4" w:space="0" w:color="7F7F7F"/>
            </w:tcBorders>
            <w:noWrap/>
            <w:vAlign w:val="center"/>
            <w:hideMark/>
          </w:tcPr>
          <w:p w14:paraId="2C43B089" w14:textId="3526617C" w:rsidR="00F54839" w:rsidRPr="00000692" w:rsidRDefault="00F54839" w:rsidP="00F54839">
            <w:pPr>
              <w:spacing w:after="0" w:line="240" w:lineRule="auto"/>
              <w:rPr>
                <w:rFonts w:asciiTheme="majorHAnsi" w:eastAsia="Times New Roman" w:hAnsiTheme="majorHAnsi" w:cstheme="majorHAnsi"/>
                <w:b/>
                <w:bCs/>
                <w:color w:val="000000"/>
                <w:sz w:val="20"/>
                <w:szCs w:val="20"/>
                <w:lang w:eastAsia="es-PE"/>
              </w:rPr>
            </w:pPr>
            <w:r>
              <w:rPr>
                <w:rFonts w:ascii="Calibri Light" w:hAnsi="Calibri Light" w:cs="Calibri Light"/>
                <w:color w:val="000000"/>
                <w:sz w:val="20"/>
                <w:szCs w:val="20"/>
              </w:rPr>
              <w:t>TUMBES</w:t>
            </w:r>
          </w:p>
        </w:tc>
        <w:tc>
          <w:tcPr>
            <w:tcW w:w="1580" w:type="dxa"/>
            <w:tcBorders>
              <w:top w:val="nil"/>
              <w:left w:val="nil"/>
              <w:bottom w:val="single" w:sz="4" w:space="0" w:color="7F7F7F"/>
              <w:right w:val="single" w:sz="4" w:space="0" w:color="7F7F7F"/>
            </w:tcBorders>
            <w:noWrap/>
            <w:vAlign w:val="center"/>
            <w:hideMark/>
          </w:tcPr>
          <w:p w14:paraId="3BD82FD1" w14:textId="1A25C3A7" w:rsidR="00F54839" w:rsidRPr="00000692" w:rsidRDefault="00F54839" w:rsidP="00F5483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43</w:t>
            </w:r>
          </w:p>
        </w:tc>
        <w:tc>
          <w:tcPr>
            <w:tcW w:w="1700" w:type="dxa"/>
            <w:tcBorders>
              <w:top w:val="nil"/>
              <w:left w:val="nil"/>
              <w:bottom w:val="single" w:sz="4" w:space="0" w:color="7F7F7F"/>
              <w:right w:val="single" w:sz="4" w:space="0" w:color="7F7F7F"/>
            </w:tcBorders>
            <w:noWrap/>
            <w:vAlign w:val="center"/>
            <w:hideMark/>
          </w:tcPr>
          <w:p w14:paraId="6FAF39AB" w14:textId="7B9D74F5" w:rsidR="00F54839" w:rsidRPr="00000692" w:rsidRDefault="00F54839" w:rsidP="00F5483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43</w:t>
            </w:r>
          </w:p>
        </w:tc>
        <w:tc>
          <w:tcPr>
            <w:tcW w:w="1200" w:type="dxa"/>
            <w:tcBorders>
              <w:top w:val="nil"/>
              <w:left w:val="nil"/>
              <w:bottom w:val="single" w:sz="4" w:space="0" w:color="7F7F7F"/>
              <w:right w:val="single" w:sz="4" w:space="0" w:color="7F7F7F"/>
            </w:tcBorders>
            <w:noWrap/>
            <w:vAlign w:val="center"/>
            <w:hideMark/>
          </w:tcPr>
          <w:p w14:paraId="30443FAC" w14:textId="35A3BCA9" w:rsidR="00F54839" w:rsidRPr="00000692" w:rsidRDefault="00F54839" w:rsidP="00F5483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0.0%</w:t>
            </w:r>
          </w:p>
        </w:tc>
      </w:tr>
      <w:tr w:rsidR="00F54839" w:rsidRPr="00000692" w14:paraId="6C97D06A" w14:textId="77777777" w:rsidTr="00F54839">
        <w:trPr>
          <w:trHeight w:val="255"/>
          <w:jc w:val="center"/>
        </w:trPr>
        <w:tc>
          <w:tcPr>
            <w:tcW w:w="2556" w:type="dxa"/>
            <w:tcBorders>
              <w:top w:val="nil"/>
              <w:left w:val="single" w:sz="4" w:space="0" w:color="7F7F7F"/>
              <w:bottom w:val="single" w:sz="4" w:space="0" w:color="7F7F7F"/>
              <w:right w:val="single" w:sz="4" w:space="0" w:color="7F7F7F"/>
            </w:tcBorders>
            <w:noWrap/>
            <w:vAlign w:val="center"/>
            <w:hideMark/>
          </w:tcPr>
          <w:p w14:paraId="78EF0761" w14:textId="0E2606BA" w:rsidR="00F54839" w:rsidRPr="00000692" w:rsidRDefault="00F54839" w:rsidP="00F54839">
            <w:pPr>
              <w:spacing w:after="0" w:line="240" w:lineRule="auto"/>
              <w:rPr>
                <w:rFonts w:asciiTheme="majorHAnsi" w:eastAsia="Times New Roman" w:hAnsiTheme="majorHAnsi" w:cstheme="majorHAnsi"/>
                <w:b/>
                <w:bCs/>
                <w:color w:val="000000"/>
                <w:sz w:val="20"/>
                <w:szCs w:val="20"/>
                <w:lang w:eastAsia="es-PE"/>
              </w:rPr>
            </w:pPr>
            <w:r>
              <w:rPr>
                <w:rFonts w:ascii="Calibri Light" w:hAnsi="Calibri Light" w:cs="Calibri Light"/>
                <w:color w:val="000000"/>
                <w:sz w:val="20"/>
                <w:szCs w:val="20"/>
              </w:rPr>
              <w:t>UCAYALI</w:t>
            </w:r>
          </w:p>
        </w:tc>
        <w:tc>
          <w:tcPr>
            <w:tcW w:w="1580" w:type="dxa"/>
            <w:tcBorders>
              <w:top w:val="nil"/>
              <w:left w:val="nil"/>
              <w:bottom w:val="single" w:sz="4" w:space="0" w:color="7F7F7F"/>
              <w:right w:val="single" w:sz="4" w:space="0" w:color="7F7F7F"/>
            </w:tcBorders>
            <w:noWrap/>
            <w:vAlign w:val="center"/>
            <w:hideMark/>
          </w:tcPr>
          <w:p w14:paraId="04FB0768" w14:textId="656FEACE" w:rsidR="00F54839" w:rsidRPr="00000692" w:rsidRDefault="00F54839" w:rsidP="00F5483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68</w:t>
            </w:r>
          </w:p>
        </w:tc>
        <w:tc>
          <w:tcPr>
            <w:tcW w:w="1700" w:type="dxa"/>
            <w:tcBorders>
              <w:top w:val="nil"/>
              <w:left w:val="nil"/>
              <w:bottom w:val="single" w:sz="4" w:space="0" w:color="7F7F7F"/>
              <w:right w:val="single" w:sz="4" w:space="0" w:color="7F7F7F"/>
            </w:tcBorders>
            <w:noWrap/>
            <w:vAlign w:val="center"/>
            <w:hideMark/>
          </w:tcPr>
          <w:p w14:paraId="2D57DB4D" w14:textId="536C1FD6" w:rsidR="00F54839" w:rsidRPr="00000692" w:rsidRDefault="00F54839" w:rsidP="00F5483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68</w:t>
            </w:r>
          </w:p>
        </w:tc>
        <w:tc>
          <w:tcPr>
            <w:tcW w:w="1200" w:type="dxa"/>
            <w:tcBorders>
              <w:top w:val="nil"/>
              <w:left w:val="nil"/>
              <w:bottom w:val="single" w:sz="4" w:space="0" w:color="7F7F7F"/>
              <w:right w:val="single" w:sz="4" w:space="0" w:color="7F7F7F"/>
            </w:tcBorders>
            <w:noWrap/>
            <w:vAlign w:val="center"/>
            <w:hideMark/>
          </w:tcPr>
          <w:p w14:paraId="1E84ED7E" w14:textId="19DE7323" w:rsidR="00F54839" w:rsidRPr="00000692" w:rsidRDefault="00F54839" w:rsidP="00F5483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0.0%</w:t>
            </w:r>
          </w:p>
        </w:tc>
      </w:tr>
      <w:tr w:rsidR="00F54839" w:rsidRPr="008951D1" w14:paraId="75FF1412" w14:textId="77777777" w:rsidTr="00F54839">
        <w:trPr>
          <w:trHeight w:val="255"/>
          <w:jc w:val="center"/>
        </w:trPr>
        <w:tc>
          <w:tcPr>
            <w:tcW w:w="2556" w:type="dxa"/>
            <w:tcBorders>
              <w:top w:val="nil"/>
              <w:left w:val="single" w:sz="4" w:space="0" w:color="7F7F7F"/>
              <w:bottom w:val="single" w:sz="4" w:space="0" w:color="7F7F7F"/>
              <w:right w:val="single" w:sz="4" w:space="0" w:color="7F7F7F"/>
            </w:tcBorders>
            <w:shd w:val="clear" w:color="000000" w:fill="D0CECE"/>
            <w:noWrap/>
            <w:vAlign w:val="center"/>
            <w:hideMark/>
          </w:tcPr>
          <w:p w14:paraId="172363F4" w14:textId="77777777" w:rsidR="00F54839" w:rsidRPr="00000692" w:rsidRDefault="00F54839" w:rsidP="00F54839">
            <w:pPr>
              <w:spacing w:after="0" w:line="240" w:lineRule="auto"/>
              <w:rPr>
                <w:rFonts w:ascii="Calibri Light" w:eastAsia="Times New Roman" w:hAnsi="Calibri Light" w:cs="Calibri Light"/>
                <w:b/>
                <w:bCs/>
                <w:color w:val="000000"/>
                <w:sz w:val="20"/>
                <w:szCs w:val="20"/>
                <w:lang w:eastAsia="es-PE"/>
              </w:rPr>
            </w:pPr>
            <w:r w:rsidRPr="00000692">
              <w:rPr>
                <w:rFonts w:ascii="Calibri Light" w:eastAsia="Times New Roman" w:hAnsi="Calibri Light" w:cs="Calibri Light"/>
                <w:b/>
                <w:bCs/>
                <w:color w:val="000000"/>
                <w:sz w:val="20"/>
                <w:szCs w:val="20"/>
                <w:lang w:eastAsia="es-PE"/>
              </w:rPr>
              <w:t>Total</w:t>
            </w:r>
          </w:p>
        </w:tc>
        <w:tc>
          <w:tcPr>
            <w:tcW w:w="1580" w:type="dxa"/>
            <w:tcBorders>
              <w:top w:val="nil"/>
              <w:left w:val="nil"/>
              <w:bottom w:val="single" w:sz="4" w:space="0" w:color="7F7F7F"/>
              <w:right w:val="single" w:sz="4" w:space="0" w:color="7F7F7F"/>
            </w:tcBorders>
            <w:shd w:val="clear" w:color="000000" w:fill="D0CECE"/>
            <w:noWrap/>
            <w:vAlign w:val="center"/>
            <w:hideMark/>
          </w:tcPr>
          <w:p w14:paraId="43BE3B6B" w14:textId="76A369F7" w:rsidR="00F54839" w:rsidRPr="00000692" w:rsidRDefault="00F54839" w:rsidP="00F54839">
            <w:pPr>
              <w:spacing w:after="0" w:line="240" w:lineRule="auto"/>
              <w:jc w:val="right"/>
              <w:rPr>
                <w:rFonts w:ascii="Calibri Light" w:eastAsia="Times New Roman" w:hAnsi="Calibri Light" w:cs="Calibri Light"/>
                <w:b/>
                <w:bCs/>
                <w:color w:val="000000"/>
                <w:sz w:val="20"/>
                <w:szCs w:val="20"/>
                <w:lang w:eastAsia="es-PE"/>
              </w:rPr>
            </w:pPr>
            <w:r>
              <w:rPr>
                <w:rFonts w:ascii="Calibri Light" w:hAnsi="Calibri Light" w:cs="Calibri Light"/>
                <w:b/>
                <w:bCs/>
                <w:color w:val="000000"/>
                <w:sz w:val="20"/>
                <w:szCs w:val="20"/>
              </w:rPr>
              <w:t>3,618</w:t>
            </w:r>
          </w:p>
        </w:tc>
        <w:tc>
          <w:tcPr>
            <w:tcW w:w="1700" w:type="dxa"/>
            <w:tcBorders>
              <w:top w:val="nil"/>
              <w:left w:val="nil"/>
              <w:bottom w:val="single" w:sz="4" w:space="0" w:color="7F7F7F"/>
              <w:right w:val="single" w:sz="4" w:space="0" w:color="7F7F7F"/>
            </w:tcBorders>
            <w:shd w:val="clear" w:color="000000" w:fill="D0CECE"/>
            <w:noWrap/>
            <w:vAlign w:val="center"/>
            <w:hideMark/>
          </w:tcPr>
          <w:p w14:paraId="73FA3F0D" w14:textId="070853F6" w:rsidR="00F54839" w:rsidRPr="00000692" w:rsidRDefault="00F54839" w:rsidP="00F54839">
            <w:pPr>
              <w:spacing w:after="0" w:line="240" w:lineRule="auto"/>
              <w:jc w:val="right"/>
              <w:rPr>
                <w:rFonts w:ascii="Calibri Light" w:eastAsia="Times New Roman" w:hAnsi="Calibri Light" w:cs="Calibri Light"/>
                <w:b/>
                <w:bCs/>
                <w:color w:val="000000"/>
                <w:sz w:val="20"/>
                <w:szCs w:val="20"/>
                <w:lang w:eastAsia="es-PE"/>
              </w:rPr>
            </w:pPr>
            <w:r>
              <w:rPr>
                <w:rFonts w:ascii="Calibri Light" w:hAnsi="Calibri Light" w:cs="Calibri Light"/>
                <w:b/>
                <w:bCs/>
                <w:color w:val="000000"/>
                <w:sz w:val="20"/>
                <w:szCs w:val="20"/>
              </w:rPr>
              <w:t>3,588</w:t>
            </w:r>
          </w:p>
        </w:tc>
        <w:tc>
          <w:tcPr>
            <w:tcW w:w="1200" w:type="dxa"/>
            <w:tcBorders>
              <w:top w:val="nil"/>
              <w:left w:val="nil"/>
              <w:bottom w:val="single" w:sz="4" w:space="0" w:color="7F7F7F"/>
              <w:right w:val="single" w:sz="4" w:space="0" w:color="7F7F7F"/>
            </w:tcBorders>
            <w:shd w:val="clear" w:color="000000" w:fill="D0CECE"/>
            <w:noWrap/>
            <w:vAlign w:val="center"/>
            <w:hideMark/>
          </w:tcPr>
          <w:p w14:paraId="6251C4FD" w14:textId="6CC3C924" w:rsidR="00F54839" w:rsidRPr="00000692" w:rsidRDefault="00F54839" w:rsidP="00F54839">
            <w:pPr>
              <w:spacing w:after="0" w:line="240" w:lineRule="auto"/>
              <w:jc w:val="right"/>
              <w:rPr>
                <w:rFonts w:ascii="Calibri Light" w:eastAsia="Times New Roman" w:hAnsi="Calibri Light" w:cs="Calibri Light"/>
                <w:b/>
                <w:bCs/>
                <w:color w:val="000000"/>
                <w:sz w:val="20"/>
                <w:szCs w:val="20"/>
                <w:lang w:eastAsia="es-PE"/>
              </w:rPr>
            </w:pPr>
            <w:r>
              <w:rPr>
                <w:rFonts w:ascii="Calibri Light" w:hAnsi="Calibri Light" w:cs="Calibri Light"/>
                <w:b/>
                <w:bCs/>
                <w:color w:val="000000"/>
                <w:sz w:val="20"/>
                <w:szCs w:val="20"/>
              </w:rPr>
              <w:t>-0.8%</w:t>
            </w:r>
          </w:p>
        </w:tc>
      </w:tr>
    </w:tbl>
    <w:p w14:paraId="663C33D5" w14:textId="5D57DB1E" w:rsidR="00EE477B" w:rsidRPr="00000692" w:rsidRDefault="00EE477B" w:rsidP="00297628">
      <w:pPr>
        <w:pStyle w:val="Prrafodelista"/>
        <w:spacing w:after="120" w:line="240" w:lineRule="auto"/>
        <w:ind w:left="1077"/>
        <w:contextualSpacing w:val="0"/>
        <w:jc w:val="both"/>
        <w:rPr>
          <w:rFonts w:asciiTheme="majorHAnsi" w:eastAsia="Calibri" w:hAnsiTheme="majorHAnsi" w:cstheme="majorHAnsi"/>
          <w:lang w:eastAsia="x-none"/>
        </w:rPr>
      </w:pPr>
      <w:r w:rsidRPr="00000692">
        <w:rPr>
          <w:rFonts w:asciiTheme="majorHAnsi" w:hAnsiTheme="majorHAnsi" w:cstheme="majorHAnsi"/>
          <w:sz w:val="16"/>
          <w:szCs w:val="16"/>
        </w:rPr>
        <w:t>Fuente y elaboración: DIPLAN-DIGEIE.</w:t>
      </w:r>
    </w:p>
    <w:p w14:paraId="1B69E2F9" w14:textId="1F478F92" w:rsidR="00E16E3D" w:rsidRPr="00000692" w:rsidRDefault="00E16E3D" w:rsidP="0004631D">
      <w:pPr>
        <w:pStyle w:val="Prrafodelista"/>
        <w:spacing w:before="120" w:after="120" w:line="240" w:lineRule="auto"/>
        <w:ind w:left="425"/>
        <w:contextualSpacing w:val="0"/>
        <w:jc w:val="both"/>
        <w:rPr>
          <w:rFonts w:asciiTheme="majorHAnsi" w:eastAsia="Calibri" w:hAnsiTheme="majorHAnsi" w:cstheme="majorHAnsi"/>
          <w:lang w:eastAsia="x-none"/>
        </w:rPr>
      </w:pPr>
      <w:r w:rsidRPr="00000692">
        <w:rPr>
          <w:rFonts w:asciiTheme="majorHAnsi" w:eastAsia="Calibri" w:hAnsiTheme="majorHAnsi" w:cstheme="majorHAnsi"/>
          <w:lang w:eastAsia="x-none"/>
        </w:rPr>
        <w:t xml:space="preserve">Adicionalmente, </w:t>
      </w:r>
      <w:r w:rsidR="006550FE" w:rsidRPr="00000692">
        <w:rPr>
          <w:rFonts w:asciiTheme="majorHAnsi" w:eastAsia="Calibri" w:hAnsiTheme="majorHAnsi" w:cstheme="majorHAnsi"/>
          <w:lang w:eastAsia="x-none"/>
        </w:rPr>
        <w:t xml:space="preserve">se consideran </w:t>
      </w:r>
      <w:r w:rsidR="00F54839">
        <w:rPr>
          <w:rFonts w:asciiTheme="majorHAnsi" w:eastAsia="Calibri" w:hAnsiTheme="majorHAnsi" w:cstheme="majorHAnsi"/>
          <w:lang w:eastAsia="x-none"/>
        </w:rPr>
        <w:t>288</w:t>
      </w:r>
      <w:r w:rsidR="006550FE" w:rsidRPr="00000692">
        <w:rPr>
          <w:rFonts w:asciiTheme="majorHAnsi" w:eastAsia="Calibri" w:hAnsiTheme="majorHAnsi" w:cstheme="majorHAnsi"/>
          <w:lang w:eastAsia="x-none"/>
        </w:rPr>
        <w:t xml:space="preserve"> LL.EE. correspondientes a los reportes de</w:t>
      </w:r>
      <w:r w:rsidR="001053F9">
        <w:rPr>
          <w:rFonts w:asciiTheme="majorHAnsi" w:eastAsia="Calibri" w:hAnsiTheme="majorHAnsi" w:cstheme="majorHAnsi"/>
          <w:lang w:eastAsia="x-none"/>
        </w:rPr>
        <w:t>l</w:t>
      </w:r>
      <w:r w:rsidR="006550FE" w:rsidRPr="00000692">
        <w:rPr>
          <w:rFonts w:asciiTheme="majorHAnsi" w:eastAsia="Calibri" w:hAnsiTheme="majorHAnsi" w:cstheme="majorHAnsi"/>
          <w:lang w:eastAsia="x-none"/>
        </w:rPr>
        <w:t xml:space="preserve"> PEIP</w:t>
      </w:r>
      <w:r w:rsidR="001053F9">
        <w:rPr>
          <w:rFonts w:asciiTheme="majorHAnsi" w:eastAsia="Calibri" w:hAnsiTheme="majorHAnsi" w:cstheme="majorHAnsi"/>
          <w:lang w:eastAsia="x-none"/>
        </w:rPr>
        <w:t>-EB</w:t>
      </w:r>
      <w:r w:rsidR="006550FE" w:rsidRPr="00000692">
        <w:rPr>
          <w:rFonts w:asciiTheme="majorHAnsi" w:eastAsia="Calibri" w:hAnsiTheme="majorHAnsi" w:cstheme="majorHAnsi"/>
          <w:lang w:eastAsia="x-none"/>
        </w:rPr>
        <w:t xml:space="preserve"> (</w:t>
      </w:r>
      <w:r w:rsidR="0003582B">
        <w:rPr>
          <w:rFonts w:asciiTheme="majorHAnsi" w:eastAsia="Calibri" w:hAnsiTheme="majorHAnsi" w:cstheme="majorHAnsi"/>
          <w:lang w:eastAsia="x-none"/>
        </w:rPr>
        <w:t>7</w:t>
      </w:r>
      <w:r w:rsidR="006550FE" w:rsidRPr="00000692">
        <w:rPr>
          <w:rFonts w:asciiTheme="majorHAnsi" w:eastAsia="Calibri" w:hAnsiTheme="majorHAnsi" w:cstheme="majorHAnsi"/>
          <w:lang w:eastAsia="x-none"/>
        </w:rPr>
        <w:t xml:space="preserve"> LL.EE.), el PRONIED (</w:t>
      </w:r>
      <w:r w:rsidR="008C768C">
        <w:rPr>
          <w:rFonts w:asciiTheme="majorHAnsi" w:eastAsia="Calibri" w:hAnsiTheme="majorHAnsi" w:cstheme="majorHAnsi"/>
          <w:lang w:eastAsia="x-none"/>
        </w:rPr>
        <w:t>11</w:t>
      </w:r>
      <w:r w:rsidR="00AB6B54">
        <w:rPr>
          <w:rFonts w:asciiTheme="majorHAnsi" w:eastAsia="Calibri" w:hAnsiTheme="majorHAnsi" w:cstheme="majorHAnsi"/>
          <w:lang w:eastAsia="x-none"/>
        </w:rPr>
        <w:t>3</w:t>
      </w:r>
      <w:r w:rsidR="006550FE" w:rsidRPr="00000692">
        <w:rPr>
          <w:rFonts w:asciiTheme="majorHAnsi" w:eastAsia="Calibri" w:hAnsiTheme="majorHAnsi" w:cstheme="majorHAnsi"/>
          <w:lang w:eastAsia="x-none"/>
        </w:rPr>
        <w:t xml:space="preserve"> LL.EE.)</w:t>
      </w:r>
      <w:r w:rsidR="001053F9">
        <w:rPr>
          <w:rFonts w:asciiTheme="majorHAnsi" w:eastAsia="Calibri" w:hAnsiTheme="majorHAnsi" w:cstheme="majorHAnsi"/>
          <w:lang w:eastAsia="x-none"/>
        </w:rPr>
        <w:t>, la ANIN (</w:t>
      </w:r>
      <w:r w:rsidR="008C768C">
        <w:rPr>
          <w:rFonts w:asciiTheme="majorHAnsi" w:eastAsia="Calibri" w:hAnsiTheme="majorHAnsi" w:cstheme="majorHAnsi"/>
          <w:lang w:eastAsia="x-none"/>
        </w:rPr>
        <w:t>25</w:t>
      </w:r>
      <w:r w:rsidR="001053F9">
        <w:rPr>
          <w:rFonts w:asciiTheme="majorHAnsi" w:eastAsia="Calibri" w:hAnsiTheme="majorHAnsi" w:cstheme="majorHAnsi"/>
          <w:lang w:eastAsia="x-none"/>
        </w:rPr>
        <w:t xml:space="preserve"> LL.EE.)</w:t>
      </w:r>
      <w:r w:rsidR="008C768C">
        <w:rPr>
          <w:rFonts w:asciiTheme="majorHAnsi" w:eastAsia="Calibri" w:hAnsiTheme="majorHAnsi" w:cstheme="majorHAnsi"/>
          <w:lang w:eastAsia="x-none"/>
        </w:rPr>
        <w:t>, la UE 118 (1 LL.EE.)</w:t>
      </w:r>
      <w:r w:rsidR="006550FE" w:rsidRPr="00000692">
        <w:rPr>
          <w:rFonts w:asciiTheme="majorHAnsi" w:eastAsia="Calibri" w:hAnsiTheme="majorHAnsi" w:cstheme="majorHAnsi"/>
          <w:lang w:eastAsia="x-none"/>
        </w:rPr>
        <w:t xml:space="preserve"> y Articulación de Regiones (</w:t>
      </w:r>
      <w:r w:rsidR="008C768C">
        <w:rPr>
          <w:rFonts w:asciiTheme="majorHAnsi" w:eastAsia="Calibri" w:hAnsiTheme="majorHAnsi" w:cstheme="majorHAnsi"/>
          <w:lang w:eastAsia="x-none"/>
        </w:rPr>
        <w:t>14</w:t>
      </w:r>
      <w:r w:rsidR="00AB6B54">
        <w:rPr>
          <w:rFonts w:asciiTheme="majorHAnsi" w:eastAsia="Calibri" w:hAnsiTheme="majorHAnsi" w:cstheme="majorHAnsi"/>
          <w:lang w:eastAsia="x-none"/>
        </w:rPr>
        <w:t>2</w:t>
      </w:r>
      <w:r w:rsidR="006550FE" w:rsidRPr="00000692">
        <w:rPr>
          <w:rFonts w:asciiTheme="majorHAnsi" w:eastAsia="Calibri" w:hAnsiTheme="majorHAnsi" w:cstheme="majorHAnsi"/>
          <w:lang w:eastAsia="x-none"/>
        </w:rPr>
        <w:t xml:space="preserve"> LL.EE.). Con ello, se obtuvo un total de </w:t>
      </w:r>
      <w:r w:rsidR="00000692">
        <w:rPr>
          <w:rFonts w:asciiTheme="majorHAnsi" w:eastAsia="Calibri" w:hAnsiTheme="majorHAnsi" w:cstheme="majorHAnsi"/>
          <w:lang w:eastAsia="x-none"/>
        </w:rPr>
        <w:t>3,</w:t>
      </w:r>
      <w:r w:rsidR="0003582B">
        <w:rPr>
          <w:rFonts w:asciiTheme="majorHAnsi" w:eastAsia="Calibri" w:hAnsiTheme="majorHAnsi" w:cstheme="majorHAnsi"/>
          <w:lang w:eastAsia="x-none"/>
        </w:rPr>
        <w:t>876</w:t>
      </w:r>
      <w:r w:rsidR="006550FE" w:rsidRPr="00000692">
        <w:rPr>
          <w:rFonts w:asciiTheme="majorHAnsi" w:eastAsia="Calibri" w:hAnsiTheme="majorHAnsi" w:cstheme="majorHAnsi"/>
          <w:lang w:eastAsia="x-none"/>
        </w:rPr>
        <w:t xml:space="preserve"> LL.EE. con </w:t>
      </w:r>
      <w:r w:rsidR="006550FE" w:rsidRPr="00000692">
        <w:rPr>
          <w:rFonts w:asciiTheme="majorHAnsi" w:hAnsiTheme="majorHAnsi" w:cstheme="majorHAnsi"/>
        </w:rPr>
        <w:t>brecha</w:t>
      </w:r>
      <w:r w:rsidR="006550FE" w:rsidRPr="00000692">
        <w:rPr>
          <w:rFonts w:asciiTheme="majorHAnsi" w:eastAsia="Calibri" w:hAnsiTheme="majorHAnsi" w:cstheme="majorHAnsi"/>
          <w:lang w:eastAsia="x-none"/>
        </w:rPr>
        <w:t xml:space="preserve"> cerrada</w:t>
      </w:r>
      <w:r w:rsidR="00000692">
        <w:rPr>
          <w:rFonts w:asciiTheme="majorHAnsi" w:eastAsia="Calibri" w:hAnsiTheme="majorHAnsi" w:cstheme="majorHAnsi"/>
          <w:lang w:eastAsia="x-none"/>
        </w:rPr>
        <w:t>.</w:t>
      </w:r>
    </w:p>
    <w:p w14:paraId="773C135F" w14:textId="01BD4AA2" w:rsidR="0034480A" w:rsidRPr="00000692" w:rsidRDefault="0034480A" w:rsidP="00F54839">
      <w:pPr>
        <w:pStyle w:val="Descripcin"/>
        <w:keepNext/>
        <w:spacing w:before="180" w:after="120"/>
        <w:ind w:left="1418" w:right="142" w:hanging="1418"/>
        <w:jc w:val="center"/>
        <w:rPr>
          <w:rFonts w:asciiTheme="majorHAnsi" w:hAnsiTheme="majorHAnsi" w:cstheme="majorHAnsi"/>
          <w:b/>
          <w:i w:val="0"/>
          <w:color w:val="595959" w:themeColor="text1" w:themeTint="A6"/>
          <w:sz w:val="22"/>
        </w:rPr>
      </w:pPr>
      <w:bookmarkStart w:id="53" w:name="_Toc218012363"/>
      <w:r w:rsidRPr="00000692">
        <w:rPr>
          <w:rFonts w:asciiTheme="majorHAnsi" w:hAnsiTheme="majorHAnsi" w:cstheme="majorHAnsi"/>
          <w:b/>
          <w:i w:val="0"/>
          <w:color w:val="595959" w:themeColor="text1" w:themeTint="A6"/>
          <w:sz w:val="22"/>
        </w:rPr>
        <w:t xml:space="preserve">Tabla </w:t>
      </w:r>
      <w:r w:rsidRPr="00000692">
        <w:rPr>
          <w:rFonts w:asciiTheme="majorHAnsi" w:hAnsiTheme="majorHAnsi" w:cstheme="majorHAnsi"/>
          <w:b/>
          <w:i w:val="0"/>
          <w:color w:val="595959" w:themeColor="text1" w:themeTint="A6"/>
          <w:sz w:val="22"/>
        </w:rPr>
        <w:fldChar w:fldCharType="begin"/>
      </w:r>
      <w:r w:rsidRPr="00000692">
        <w:rPr>
          <w:rFonts w:asciiTheme="majorHAnsi" w:hAnsiTheme="majorHAnsi" w:cstheme="majorHAnsi"/>
          <w:b/>
          <w:i w:val="0"/>
          <w:color w:val="595959" w:themeColor="text1" w:themeTint="A6"/>
          <w:sz w:val="22"/>
        </w:rPr>
        <w:instrText xml:space="preserve"> SEQ Tabla \* ARABIC </w:instrText>
      </w:r>
      <w:r w:rsidRPr="00000692">
        <w:rPr>
          <w:rFonts w:asciiTheme="majorHAnsi" w:hAnsiTheme="majorHAnsi" w:cstheme="majorHAnsi"/>
          <w:b/>
          <w:i w:val="0"/>
          <w:color w:val="595959" w:themeColor="text1" w:themeTint="A6"/>
          <w:sz w:val="22"/>
        </w:rPr>
        <w:fldChar w:fldCharType="separate"/>
      </w:r>
      <w:r w:rsidR="002543FE" w:rsidRPr="00000692">
        <w:rPr>
          <w:rFonts w:asciiTheme="majorHAnsi" w:hAnsiTheme="majorHAnsi" w:cstheme="majorHAnsi"/>
          <w:b/>
          <w:i w:val="0"/>
          <w:noProof/>
          <w:color w:val="595959" w:themeColor="text1" w:themeTint="A6"/>
          <w:sz w:val="22"/>
        </w:rPr>
        <w:t>30</w:t>
      </w:r>
      <w:r w:rsidRPr="00000692">
        <w:rPr>
          <w:rFonts w:asciiTheme="majorHAnsi" w:hAnsiTheme="majorHAnsi" w:cstheme="majorHAnsi"/>
          <w:b/>
          <w:i w:val="0"/>
          <w:color w:val="595959" w:themeColor="text1" w:themeTint="A6"/>
          <w:sz w:val="22"/>
        </w:rPr>
        <w:fldChar w:fldCharType="end"/>
      </w:r>
      <w:r w:rsidRPr="00000692">
        <w:rPr>
          <w:rFonts w:asciiTheme="majorHAnsi" w:hAnsiTheme="majorHAnsi" w:cstheme="majorHAnsi"/>
          <w:b/>
          <w:i w:val="0"/>
          <w:color w:val="595959" w:themeColor="text1" w:themeTint="A6"/>
          <w:sz w:val="22"/>
        </w:rPr>
        <w:t xml:space="preserve">. Locales Educativos </w:t>
      </w:r>
      <w:r w:rsidR="00F54839">
        <w:rPr>
          <w:rFonts w:asciiTheme="majorHAnsi" w:hAnsiTheme="majorHAnsi" w:cstheme="majorHAnsi"/>
          <w:b/>
          <w:i w:val="0"/>
          <w:color w:val="595959" w:themeColor="text1" w:themeTint="A6"/>
          <w:sz w:val="22"/>
        </w:rPr>
        <w:t xml:space="preserve">adicionales </w:t>
      </w:r>
      <w:r w:rsidRPr="00000692">
        <w:rPr>
          <w:rFonts w:asciiTheme="majorHAnsi" w:hAnsiTheme="majorHAnsi" w:cstheme="majorHAnsi"/>
          <w:b/>
          <w:i w:val="0"/>
          <w:color w:val="595959" w:themeColor="text1" w:themeTint="A6"/>
          <w:sz w:val="22"/>
        </w:rPr>
        <w:t>que reportaron cierre de brecha (</w:t>
      </w:r>
      <w:r w:rsidR="006942A6" w:rsidRPr="00000692">
        <w:rPr>
          <w:rFonts w:asciiTheme="majorHAnsi" w:hAnsiTheme="majorHAnsi" w:cstheme="majorHAnsi"/>
          <w:b/>
          <w:i w:val="0"/>
          <w:color w:val="595959" w:themeColor="text1" w:themeTint="A6"/>
          <w:sz w:val="22"/>
        </w:rPr>
        <w:t xml:space="preserve">al </w:t>
      </w:r>
      <w:r w:rsidR="0003582B">
        <w:rPr>
          <w:rFonts w:asciiTheme="majorHAnsi" w:hAnsiTheme="majorHAnsi" w:cstheme="majorHAnsi"/>
          <w:b/>
          <w:i w:val="0"/>
          <w:color w:val="595959" w:themeColor="text1" w:themeTint="A6"/>
          <w:sz w:val="22"/>
        </w:rPr>
        <w:t>29</w:t>
      </w:r>
      <w:r w:rsidR="00AA23D1">
        <w:rPr>
          <w:rFonts w:asciiTheme="majorHAnsi" w:hAnsiTheme="majorHAnsi" w:cstheme="majorHAnsi"/>
          <w:b/>
          <w:i w:val="0"/>
          <w:color w:val="595959" w:themeColor="text1" w:themeTint="A6"/>
          <w:sz w:val="22"/>
        </w:rPr>
        <w:t>/</w:t>
      </w:r>
      <w:r w:rsidR="0003582B">
        <w:rPr>
          <w:rFonts w:asciiTheme="majorHAnsi" w:hAnsiTheme="majorHAnsi" w:cstheme="majorHAnsi"/>
          <w:b/>
          <w:i w:val="0"/>
          <w:color w:val="595959" w:themeColor="text1" w:themeTint="A6"/>
          <w:sz w:val="22"/>
        </w:rPr>
        <w:t>12</w:t>
      </w:r>
      <w:r w:rsidR="002543FE" w:rsidRPr="00000692">
        <w:rPr>
          <w:rFonts w:asciiTheme="majorHAnsi" w:hAnsiTheme="majorHAnsi" w:cstheme="majorHAnsi"/>
          <w:b/>
          <w:i w:val="0"/>
          <w:color w:val="595959" w:themeColor="text1" w:themeTint="A6"/>
          <w:sz w:val="22"/>
        </w:rPr>
        <w:t>/202</w:t>
      </w:r>
      <w:r w:rsidR="00475110">
        <w:rPr>
          <w:rFonts w:asciiTheme="majorHAnsi" w:hAnsiTheme="majorHAnsi" w:cstheme="majorHAnsi"/>
          <w:b/>
          <w:i w:val="0"/>
          <w:color w:val="595959" w:themeColor="text1" w:themeTint="A6"/>
          <w:sz w:val="22"/>
        </w:rPr>
        <w:t>5</w:t>
      </w:r>
      <w:r w:rsidR="006942A6" w:rsidRPr="00000692">
        <w:rPr>
          <w:rFonts w:asciiTheme="majorHAnsi" w:hAnsiTheme="majorHAnsi" w:cstheme="majorHAnsi"/>
          <w:b/>
          <w:i w:val="0"/>
          <w:color w:val="595959" w:themeColor="text1" w:themeTint="A6"/>
          <w:sz w:val="22"/>
        </w:rPr>
        <w:t>)</w:t>
      </w:r>
      <w:bookmarkEnd w:id="53"/>
    </w:p>
    <w:tbl>
      <w:tblPr>
        <w:tblW w:w="5337" w:type="dxa"/>
        <w:jc w:val="center"/>
        <w:tblCellMar>
          <w:left w:w="70" w:type="dxa"/>
          <w:right w:w="70" w:type="dxa"/>
        </w:tblCellMar>
        <w:tblLook w:val="04A0" w:firstRow="1" w:lastRow="0" w:firstColumn="1" w:lastColumn="0" w:noHBand="0" w:noVBand="1"/>
      </w:tblPr>
      <w:tblGrid>
        <w:gridCol w:w="2563"/>
        <w:gridCol w:w="1701"/>
        <w:gridCol w:w="1073"/>
      </w:tblGrid>
      <w:tr w:rsidR="00797912" w:rsidRPr="00000692" w14:paraId="2C48F6B2" w14:textId="77777777" w:rsidTr="00F54839">
        <w:trPr>
          <w:trHeight w:val="283"/>
          <w:jc w:val="center"/>
        </w:trPr>
        <w:tc>
          <w:tcPr>
            <w:tcW w:w="2563" w:type="dxa"/>
            <w:tcBorders>
              <w:top w:val="single" w:sz="8" w:space="0" w:color="999999"/>
              <w:left w:val="single" w:sz="8" w:space="0" w:color="999999"/>
              <w:bottom w:val="single" w:sz="12" w:space="0" w:color="666666"/>
              <w:right w:val="single" w:sz="8" w:space="0" w:color="999999"/>
            </w:tcBorders>
            <w:shd w:val="clear" w:color="000000" w:fill="7F7F7F"/>
            <w:noWrap/>
            <w:vAlign w:val="center"/>
            <w:hideMark/>
          </w:tcPr>
          <w:p w14:paraId="7C5C68D8" w14:textId="77777777" w:rsidR="00797912" w:rsidRPr="00000692" w:rsidRDefault="00797912" w:rsidP="00525858">
            <w:pPr>
              <w:spacing w:after="0" w:line="240" w:lineRule="auto"/>
              <w:jc w:val="center"/>
              <w:rPr>
                <w:rFonts w:asciiTheme="majorHAnsi" w:eastAsia="Times New Roman" w:hAnsiTheme="majorHAnsi" w:cstheme="majorHAnsi"/>
                <w:b/>
                <w:bCs/>
                <w:color w:val="FFFFFF"/>
                <w:sz w:val="20"/>
                <w:szCs w:val="20"/>
                <w:lang w:eastAsia="es-PE"/>
              </w:rPr>
            </w:pPr>
            <w:r w:rsidRPr="00000692">
              <w:rPr>
                <w:rFonts w:asciiTheme="majorHAnsi" w:eastAsia="Times New Roman" w:hAnsiTheme="majorHAnsi" w:cstheme="majorHAnsi"/>
                <w:b/>
                <w:bCs/>
                <w:color w:val="FFFFFF"/>
                <w:sz w:val="20"/>
                <w:szCs w:val="20"/>
                <w:lang w:eastAsia="es-PE"/>
              </w:rPr>
              <w:t>Región</w:t>
            </w:r>
          </w:p>
        </w:tc>
        <w:tc>
          <w:tcPr>
            <w:tcW w:w="1701" w:type="dxa"/>
            <w:tcBorders>
              <w:top w:val="single" w:sz="8" w:space="0" w:color="999999"/>
              <w:left w:val="nil"/>
              <w:bottom w:val="single" w:sz="12" w:space="0" w:color="666666"/>
              <w:right w:val="single" w:sz="8" w:space="0" w:color="999999"/>
            </w:tcBorders>
            <w:shd w:val="clear" w:color="000000" w:fill="7F7F7F"/>
            <w:noWrap/>
            <w:vAlign w:val="center"/>
            <w:hideMark/>
          </w:tcPr>
          <w:p w14:paraId="002F1DD5" w14:textId="77777777" w:rsidR="00797912" w:rsidRPr="00000692" w:rsidRDefault="00797912" w:rsidP="00525858">
            <w:pPr>
              <w:spacing w:after="0" w:line="240" w:lineRule="auto"/>
              <w:jc w:val="center"/>
              <w:rPr>
                <w:rFonts w:asciiTheme="majorHAnsi" w:eastAsia="Times New Roman" w:hAnsiTheme="majorHAnsi" w:cstheme="majorHAnsi"/>
                <w:b/>
                <w:bCs/>
                <w:color w:val="FFFFFF"/>
                <w:sz w:val="20"/>
                <w:szCs w:val="20"/>
                <w:lang w:eastAsia="es-PE"/>
              </w:rPr>
            </w:pPr>
            <w:r w:rsidRPr="00000692">
              <w:rPr>
                <w:rFonts w:asciiTheme="majorHAnsi" w:eastAsia="Times New Roman" w:hAnsiTheme="majorHAnsi" w:cstheme="majorHAnsi"/>
                <w:b/>
                <w:bCs/>
                <w:color w:val="FFFFFF"/>
                <w:sz w:val="20"/>
                <w:szCs w:val="20"/>
                <w:lang w:eastAsia="es-PE"/>
              </w:rPr>
              <w:t>Cantidad de LL.EE.</w:t>
            </w:r>
          </w:p>
        </w:tc>
        <w:tc>
          <w:tcPr>
            <w:tcW w:w="1073" w:type="dxa"/>
            <w:tcBorders>
              <w:top w:val="single" w:sz="8" w:space="0" w:color="999999"/>
              <w:left w:val="nil"/>
              <w:bottom w:val="single" w:sz="12" w:space="0" w:color="666666"/>
              <w:right w:val="single" w:sz="8" w:space="0" w:color="999999"/>
            </w:tcBorders>
            <w:shd w:val="clear" w:color="000000" w:fill="7F7F7F"/>
            <w:noWrap/>
            <w:vAlign w:val="center"/>
            <w:hideMark/>
          </w:tcPr>
          <w:p w14:paraId="2A98357E" w14:textId="77777777" w:rsidR="00797912" w:rsidRPr="00000692" w:rsidRDefault="00797912" w:rsidP="00525858">
            <w:pPr>
              <w:spacing w:after="0" w:line="240" w:lineRule="auto"/>
              <w:jc w:val="center"/>
              <w:rPr>
                <w:rFonts w:asciiTheme="majorHAnsi" w:eastAsia="Times New Roman" w:hAnsiTheme="majorHAnsi" w:cstheme="majorHAnsi"/>
                <w:b/>
                <w:bCs/>
                <w:color w:val="FFFFFF"/>
                <w:sz w:val="20"/>
                <w:szCs w:val="20"/>
                <w:lang w:eastAsia="es-PE"/>
              </w:rPr>
            </w:pPr>
            <w:r w:rsidRPr="00000692">
              <w:rPr>
                <w:rFonts w:asciiTheme="majorHAnsi" w:eastAsia="Times New Roman" w:hAnsiTheme="majorHAnsi" w:cstheme="majorHAnsi"/>
                <w:b/>
                <w:bCs/>
                <w:color w:val="FFFFFF"/>
                <w:sz w:val="20"/>
                <w:szCs w:val="20"/>
                <w:lang w:eastAsia="es-PE"/>
              </w:rPr>
              <w:t>%</w:t>
            </w:r>
          </w:p>
        </w:tc>
      </w:tr>
      <w:tr w:rsidR="00F54839" w:rsidRPr="00000692" w14:paraId="2D4766A8" w14:textId="77777777" w:rsidTr="00F54839">
        <w:trPr>
          <w:trHeight w:val="227"/>
          <w:jc w:val="center"/>
        </w:trPr>
        <w:tc>
          <w:tcPr>
            <w:tcW w:w="2563" w:type="dxa"/>
            <w:tcBorders>
              <w:top w:val="nil"/>
              <w:left w:val="single" w:sz="8" w:space="0" w:color="999999"/>
              <w:bottom w:val="single" w:sz="8" w:space="0" w:color="999999"/>
              <w:right w:val="single" w:sz="8" w:space="0" w:color="999999"/>
            </w:tcBorders>
            <w:noWrap/>
            <w:vAlign w:val="center"/>
            <w:hideMark/>
          </w:tcPr>
          <w:p w14:paraId="062CDD50" w14:textId="7C77AE9B" w:rsidR="00F54839" w:rsidRPr="00000692" w:rsidRDefault="00F54839" w:rsidP="00F54839">
            <w:pPr>
              <w:spacing w:after="0" w:line="240" w:lineRule="auto"/>
              <w:rPr>
                <w:rFonts w:asciiTheme="majorHAnsi" w:eastAsia="Times New Roman" w:hAnsiTheme="majorHAnsi" w:cstheme="majorHAnsi"/>
                <w:b/>
                <w:bCs/>
                <w:color w:val="000000"/>
                <w:sz w:val="20"/>
                <w:szCs w:val="20"/>
                <w:lang w:eastAsia="es-PE"/>
              </w:rPr>
            </w:pPr>
            <w:r>
              <w:rPr>
                <w:rFonts w:ascii="Calibri Light" w:hAnsi="Calibri Light" w:cs="Calibri Light"/>
                <w:color w:val="000000"/>
                <w:sz w:val="20"/>
                <w:szCs w:val="20"/>
              </w:rPr>
              <w:t>AMAZONAS</w:t>
            </w:r>
          </w:p>
        </w:tc>
        <w:tc>
          <w:tcPr>
            <w:tcW w:w="1701" w:type="dxa"/>
            <w:tcBorders>
              <w:top w:val="nil"/>
              <w:left w:val="nil"/>
              <w:bottom w:val="single" w:sz="8" w:space="0" w:color="999999"/>
              <w:right w:val="single" w:sz="8" w:space="0" w:color="999999"/>
            </w:tcBorders>
            <w:noWrap/>
            <w:vAlign w:val="center"/>
            <w:hideMark/>
          </w:tcPr>
          <w:p w14:paraId="023306F4" w14:textId="3C174895" w:rsidR="00F54839" w:rsidRPr="00000692" w:rsidRDefault="00F54839" w:rsidP="00F54839">
            <w:pPr>
              <w:spacing w:after="0" w:line="240" w:lineRule="auto"/>
              <w:jc w:val="right"/>
              <w:rPr>
                <w:rFonts w:asciiTheme="majorHAnsi" w:eastAsia="Times New Roman" w:hAnsiTheme="majorHAnsi" w:cstheme="majorHAnsi"/>
                <w:color w:val="000000"/>
                <w:sz w:val="20"/>
                <w:szCs w:val="20"/>
                <w:lang w:eastAsia="es-PE"/>
              </w:rPr>
            </w:pPr>
            <w:r>
              <w:rPr>
                <w:rFonts w:ascii="Calibri Light" w:hAnsi="Calibri Light" w:cs="Calibri Light"/>
                <w:color w:val="000000"/>
                <w:sz w:val="20"/>
                <w:szCs w:val="20"/>
              </w:rPr>
              <w:t>8</w:t>
            </w:r>
          </w:p>
        </w:tc>
        <w:tc>
          <w:tcPr>
            <w:tcW w:w="1073" w:type="dxa"/>
            <w:tcBorders>
              <w:top w:val="nil"/>
              <w:left w:val="nil"/>
              <w:bottom w:val="single" w:sz="8" w:space="0" w:color="999999"/>
              <w:right w:val="single" w:sz="8" w:space="0" w:color="999999"/>
            </w:tcBorders>
            <w:noWrap/>
            <w:vAlign w:val="center"/>
            <w:hideMark/>
          </w:tcPr>
          <w:p w14:paraId="7A9E7DA7" w14:textId="46B4F5A7" w:rsidR="00F54839" w:rsidRPr="00000692" w:rsidRDefault="00F54839" w:rsidP="00F54839">
            <w:pPr>
              <w:spacing w:after="0" w:line="240" w:lineRule="auto"/>
              <w:jc w:val="right"/>
              <w:rPr>
                <w:rFonts w:asciiTheme="majorHAnsi" w:eastAsia="Times New Roman" w:hAnsiTheme="majorHAnsi" w:cstheme="majorHAnsi"/>
                <w:color w:val="000000"/>
                <w:sz w:val="20"/>
                <w:szCs w:val="20"/>
                <w:lang w:eastAsia="es-PE"/>
              </w:rPr>
            </w:pPr>
            <w:r>
              <w:rPr>
                <w:rFonts w:ascii="Calibri Light" w:hAnsi="Calibri Light" w:cs="Calibri Light"/>
                <w:color w:val="000000"/>
                <w:sz w:val="20"/>
                <w:szCs w:val="20"/>
              </w:rPr>
              <w:t>2.8%</w:t>
            </w:r>
          </w:p>
        </w:tc>
      </w:tr>
      <w:tr w:rsidR="00F54839" w:rsidRPr="00000692" w14:paraId="719260E5" w14:textId="77777777" w:rsidTr="00F54839">
        <w:trPr>
          <w:trHeight w:val="227"/>
          <w:jc w:val="center"/>
        </w:trPr>
        <w:tc>
          <w:tcPr>
            <w:tcW w:w="2563" w:type="dxa"/>
            <w:tcBorders>
              <w:top w:val="nil"/>
              <w:left w:val="single" w:sz="8" w:space="0" w:color="999999"/>
              <w:bottom w:val="single" w:sz="8" w:space="0" w:color="999999"/>
              <w:right w:val="single" w:sz="8" w:space="0" w:color="999999"/>
            </w:tcBorders>
            <w:noWrap/>
            <w:vAlign w:val="center"/>
          </w:tcPr>
          <w:p w14:paraId="273A16AC" w14:textId="7F8DE498" w:rsidR="00F54839" w:rsidRPr="00000692" w:rsidRDefault="00F54839" w:rsidP="00F54839">
            <w:pPr>
              <w:spacing w:after="0" w:line="240" w:lineRule="auto"/>
              <w:rPr>
                <w:rFonts w:asciiTheme="majorHAnsi" w:hAnsiTheme="majorHAnsi" w:cstheme="majorHAnsi"/>
                <w:b/>
                <w:bCs/>
                <w:sz w:val="20"/>
                <w:szCs w:val="20"/>
              </w:rPr>
            </w:pPr>
            <w:r>
              <w:rPr>
                <w:rFonts w:ascii="Calibri Light" w:hAnsi="Calibri Light" w:cs="Calibri Light"/>
                <w:color w:val="000000"/>
                <w:sz w:val="20"/>
                <w:szCs w:val="20"/>
              </w:rPr>
              <w:t>ANCASH</w:t>
            </w:r>
          </w:p>
        </w:tc>
        <w:tc>
          <w:tcPr>
            <w:tcW w:w="1701" w:type="dxa"/>
            <w:tcBorders>
              <w:top w:val="nil"/>
              <w:left w:val="nil"/>
              <w:bottom w:val="single" w:sz="8" w:space="0" w:color="999999"/>
              <w:right w:val="single" w:sz="8" w:space="0" w:color="999999"/>
            </w:tcBorders>
            <w:noWrap/>
            <w:vAlign w:val="center"/>
          </w:tcPr>
          <w:p w14:paraId="7A847D94" w14:textId="47FE0B9A" w:rsidR="00F54839" w:rsidRPr="00000692" w:rsidRDefault="00F54839" w:rsidP="00F54839">
            <w:pPr>
              <w:spacing w:after="0" w:line="240" w:lineRule="auto"/>
              <w:jc w:val="right"/>
              <w:rPr>
                <w:rFonts w:asciiTheme="majorHAnsi" w:hAnsiTheme="majorHAnsi" w:cstheme="majorHAnsi"/>
                <w:sz w:val="20"/>
                <w:szCs w:val="20"/>
              </w:rPr>
            </w:pPr>
            <w:r>
              <w:rPr>
                <w:rFonts w:ascii="Calibri Light" w:hAnsi="Calibri Light" w:cs="Calibri Light"/>
                <w:color w:val="000000"/>
                <w:sz w:val="20"/>
                <w:szCs w:val="20"/>
              </w:rPr>
              <w:t>16</w:t>
            </w:r>
          </w:p>
        </w:tc>
        <w:tc>
          <w:tcPr>
            <w:tcW w:w="1073" w:type="dxa"/>
            <w:tcBorders>
              <w:top w:val="nil"/>
              <w:left w:val="nil"/>
              <w:bottom w:val="single" w:sz="8" w:space="0" w:color="999999"/>
              <w:right w:val="single" w:sz="8" w:space="0" w:color="999999"/>
            </w:tcBorders>
            <w:noWrap/>
            <w:vAlign w:val="center"/>
          </w:tcPr>
          <w:p w14:paraId="47D28057" w14:textId="1751C8C5" w:rsidR="00F54839" w:rsidRPr="00000692" w:rsidRDefault="00F54839" w:rsidP="00F54839">
            <w:pPr>
              <w:spacing w:after="0" w:line="240" w:lineRule="auto"/>
              <w:jc w:val="right"/>
              <w:rPr>
                <w:rFonts w:asciiTheme="majorHAnsi" w:hAnsiTheme="majorHAnsi" w:cstheme="majorHAnsi"/>
                <w:sz w:val="20"/>
                <w:szCs w:val="20"/>
              </w:rPr>
            </w:pPr>
            <w:r>
              <w:rPr>
                <w:rFonts w:ascii="Calibri Light" w:hAnsi="Calibri Light" w:cs="Calibri Light"/>
                <w:color w:val="000000"/>
                <w:sz w:val="20"/>
                <w:szCs w:val="20"/>
              </w:rPr>
              <w:t>5.6%</w:t>
            </w:r>
          </w:p>
        </w:tc>
      </w:tr>
      <w:tr w:rsidR="00F54839" w:rsidRPr="00000692" w14:paraId="34BDC239" w14:textId="77777777" w:rsidTr="00F54839">
        <w:trPr>
          <w:trHeight w:val="227"/>
          <w:jc w:val="center"/>
        </w:trPr>
        <w:tc>
          <w:tcPr>
            <w:tcW w:w="2563" w:type="dxa"/>
            <w:tcBorders>
              <w:top w:val="nil"/>
              <w:left w:val="single" w:sz="8" w:space="0" w:color="999999"/>
              <w:bottom w:val="single" w:sz="8" w:space="0" w:color="999999"/>
              <w:right w:val="single" w:sz="8" w:space="0" w:color="999999"/>
            </w:tcBorders>
            <w:noWrap/>
            <w:vAlign w:val="center"/>
          </w:tcPr>
          <w:p w14:paraId="179C227C" w14:textId="25B934AB" w:rsidR="00F54839" w:rsidRPr="00000692" w:rsidRDefault="00F54839" w:rsidP="00F54839">
            <w:pPr>
              <w:spacing w:after="0" w:line="240" w:lineRule="auto"/>
              <w:rPr>
                <w:rFonts w:asciiTheme="majorHAnsi" w:hAnsiTheme="majorHAnsi" w:cstheme="majorHAnsi"/>
                <w:b/>
                <w:bCs/>
                <w:sz w:val="20"/>
                <w:szCs w:val="20"/>
              </w:rPr>
            </w:pPr>
            <w:r>
              <w:rPr>
                <w:rFonts w:ascii="Calibri Light" w:hAnsi="Calibri Light" w:cs="Calibri Light"/>
                <w:color w:val="000000"/>
                <w:sz w:val="20"/>
                <w:szCs w:val="20"/>
              </w:rPr>
              <w:t>APURIMAC</w:t>
            </w:r>
          </w:p>
        </w:tc>
        <w:tc>
          <w:tcPr>
            <w:tcW w:w="1701" w:type="dxa"/>
            <w:tcBorders>
              <w:top w:val="nil"/>
              <w:left w:val="nil"/>
              <w:bottom w:val="single" w:sz="8" w:space="0" w:color="999999"/>
              <w:right w:val="single" w:sz="8" w:space="0" w:color="999999"/>
            </w:tcBorders>
            <w:noWrap/>
            <w:vAlign w:val="center"/>
          </w:tcPr>
          <w:p w14:paraId="5BE3BB19" w14:textId="53DE38D0" w:rsidR="00F54839" w:rsidRPr="00000692" w:rsidRDefault="00F54839" w:rsidP="00F54839">
            <w:pPr>
              <w:spacing w:after="0" w:line="240" w:lineRule="auto"/>
              <w:jc w:val="right"/>
              <w:rPr>
                <w:rFonts w:asciiTheme="majorHAnsi" w:hAnsiTheme="majorHAnsi" w:cstheme="majorHAnsi"/>
                <w:sz w:val="20"/>
                <w:szCs w:val="20"/>
              </w:rPr>
            </w:pPr>
            <w:r>
              <w:rPr>
                <w:rFonts w:ascii="Calibri Light" w:hAnsi="Calibri Light" w:cs="Calibri Light"/>
                <w:color w:val="000000"/>
                <w:sz w:val="20"/>
                <w:szCs w:val="20"/>
              </w:rPr>
              <w:t>11</w:t>
            </w:r>
          </w:p>
        </w:tc>
        <w:tc>
          <w:tcPr>
            <w:tcW w:w="1073" w:type="dxa"/>
            <w:tcBorders>
              <w:top w:val="nil"/>
              <w:left w:val="nil"/>
              <w:bottom w:val="single" w:sz="8" w:space="0" w:color="999999"/>
              <w:right w:val="single" w:sz="8" w:space="0" w:color="999999"/>
            </w:tcBorders>
            <w:noWrap/>
            <w:vAlign w:val="center"/>
          </w:tcPr>
          <w:p w14:paraId="4A8D95EF" w14:textId="374D6030" w:rsidR="00F54839" w:rsidRPr="00000692" w:rsidRDefault="00F54839" w:rsidP="00F54839">
            <w:pPr>
              <w:spacing w:after="0" w:line="240" w:lineRule="auto"/>
              <w:jc w:val="right"/>
              <w:rPr>
                <w:rFonts w:asciiTheme="majorHAnsi" w:hAnsiTheme="majorHAnsi" w:cstheme="majorHAnsi"/>
                <w:sz w:val="20"/>
                <w:szCs w:val="20"/>
              </w:rPr>
            </w:pPr>
            <w:r>
              <w:rPr>
                <w:rFonts w:ascii="Calibri Light" w:hAnsi="Calibri Light" w:cs="Calibri Light"/>
                <w:color w:val="000000"/>
                <w:sz w:val="20"/>
                <w:szCs w:val="20"/>
              </w:rPr>
              <w:t>3.8%</w:t>
            </w:r>
          </w:p>
        </w:tc>
      </w:tr>
      <w:tr w:rsidR="00F54839" w:rsidRPr="00000692" w14:paraId="0351D9DE" w14:textId="77777777" w:rsidTr="00F54839">
        <w:trPr>
          <w:trHeight w:val="227"/>
          <w:jc w:val="center"/>
        </w:trPr>
        <w:tc>
          <w:tcPr>
            <w:tcW w:w="2563" w:type="dxa"/>
            <w:tcBorders>
              <w:top w:val="nil"/>
              <w:left w:val="single" w:sz="8" w:space="0" w:color="999999"/>
              <w:bottom w:val="single" w:sz="8" w:space="0" w:color="999999"/>
              <w:right w:val="single" w:sz="8" w:space="0" w:color="999999"/>
            </w:tcBorders>
            <w:noWrap/>
            <w:vAlign w:val="center"/>
          </w:tcPr>
          <w:p w14:paraId="6ED0DAB9" w14:textId="17B00850" w:rsidR="00F54839" w:rsidRPr="00000692" w:rsidRDefault="00F54839" w:rsidP="00F54839">
            <w:pPr>
              <w:spacing w:after="0" w:line="240" w:lineRule="auto"/>
              <w:rPr>
                <w:rFonts w:asciiTheme="majorHAnsi" w:hAnsiTheme="majorHAnsi" w:cstheme="majorHAnsi"/>
                <w:b/>
                <w:bCs/>
                <w:sz w:val="20"/>
                <w:szCs w:val="20"/>
              </w:rPr>
            </w:pPr>
            <w:r>
              <w:rPr>
                <w:rFonts w:ascii="Calibri Light" w:hAnsi="Calibri Light" w:cs="Calibri Light"/>
                <w:color w:val="000000"/>
                <w:sz w:val="20"/>
                <w:szCs w:val="20"/>
              </w:rPr>
              <w:t>AREQUIPA</w:t>
            </w:r>
          </w:p>
        </w:tc>
        <w:tc>
          <w:tcPr>
            <w:tcW w:w="1701" w:type="dxa"/>
            <w:tcBorders>
              <w:top w:val="nil"/>
              <w:left w:val="nil"/>
              <w:bottom w:val="single" w:sz="8" w:space="0" w:color="999999"/>
              <w:right w:val="single" w:sz="8" w:space="0" w:color="999999"/>
            </w:tcBorders>
            <w:noWrap/>
            <w:vAlign w:val="center"/>
          </w:tcPr>
          <w:p w14:paraId="5D63D920" w14:textId="23B6BF0D" w:rsidR="00F54839" w:rsidRPr="00000692" w:rsidRDefault="00F54839" w:rsidP="00F54839">
            <w:pPr>
              <w:spacing w:after="0" w:line="240" w:lineRule="auto"/>
              <w:jc w:val="right"/>
              <w:rPr>
                <w:rFonts w:asciiTheme="majorHAnsi" w:hAnsiTheme="majorHAnsi" w:cstheme="majorHAnsi"/>
                <w:sz w:val="20"/>
                <w:szCs w:val="20"/>
              </w:rPr>
            </w:pPr>
            <w:r>
              <w:rPr>
                <w:rFonts w:ascii="Calibri Light" w:hAnsi="Calibri Light" w:cs="Calibri Light"/>
                <w:color w:val="000000"/>
                <w:sz w:val="20"/>
                <w:szCs w:val="20"/>
              </w:rPr>
              <w:t>7</w:t>
            </w:r>
          </w:p>
        </w:tc>
        <w:tc>
          <w:tcPr>
            <w:tcW w:w="1073" w:type="dxa"/>
            <w:tcBorders>
              <w:top w:val="nil"/>
              <w:left w:val="nil"/>
              <w:bottom w:val="single" w:sz="8" w:space="0" w:color="999999"/>
              <w:right w:val="single" w:sz="8" w:space="0" w:color="999999"/>
            </w:tcBorders>
            <w:noWrap/>
            <w:vAlign w:val="center"/>
          </w:tcPr>
          <w:p w14:paraId="5A8D8C72" w14:textId="128F7AF2" w:rsidR="00F54839" w:rsidRPr="00000692" w:rsidRDefault="00F54839" w:rsidP="00F54839">
            <w:pPr>
              <w:spacing w:after="0" w:line="240" w:lineRule="auto"/>
              <w:jc w:val="right"/>
              <w:rPr>
                <w:rFonts w:asciiTheme="majorHAnsi" w:hAnsiTheme="majorHAnsi" w:cstheme="majorHAnsi"/>
                <w:sz w:val="20"/>
                <w:szCs w:val="20"/>
              </w:rPr>
            </w:pPr>
            <w:r>
              <w:rPr>
                <w:rFonts w:ascii="Calibri Light" w:hAnsi="Calibri Light" w:cs="Calibri Light"/>
                <w:color w:val="000000"/>
                <w:sz w:val="20"/>
                <w:szCs w:val="20"/>
              </w:rPr>
              <w:t>2.4%</w:t>
            </w:r>
          </w:p>
        </w:tc>
      </w:tr>
      <w:tr w:rsidR="00F54839" w:rsidRPr="00000692" w14:paraId="6F7BCAE2" w14:textId="77777777" w:rsidTr="00F54839">
        <w:trPr>
          <w:trHeight w:val="227"/>
          <w:jc w:val="center"/>
        </w:trPr>
        <w:tc>
          <w:tcPr>
            <w:tcW w:w="2563" w:type="dxa"/>
            <w:tcBorders>
              <w:top w:val="nil"/>
              <w:left w:val="single" w:sz="8" w:space="0" w:color="999999"/>
              <w:bottom w:val="single" w:sz="8" w:space="0" w:color="999999"/>
              <w:right w:val="single" w:sz="8" w:space="0" w:color="999999"/>
            </w:tcBorders>
            <w:noWrap/>
            <w:vAlign w:val="center"/>
          </w:tcPr>
          <w:p w14:paraId="761FD510" w14:textId="44FAE200" w:rsidR="00F54839" w:rsidRPr="00000692" w:rsidRDefault="00F54839" w:rsidP="00F54839">
            <w:pPr>
              <w:spacing w:after="0" w:line="240" w:lineRule="auto"/>
              <w:rPr>
                <w:rFonts w:asciiTheme="majorHAnsi" w:hAnsiTheme="majorHAnsi" w:cstheme="majorHAnsi"/>
                <w:b/>
                <w:bCs/>
                <w:sz w:val="20"/>
                <w:szCs w:val="20"/>
              </w:rPr>
            </w:pPr>
            <w:r>
              <w:rPr>
                <w:rFonts w:ascii="Calibri Light" w:hAnsi="Calibri Light" w:cs="Calibri Light"/>
                <w:color w:val="000000"/>
                <w:sz w:val="20"/>
                <w:szCs w:val="20"/>
              </w:rPr>
              <w:t>AYACUCHO</w:t>
            </w:r>
          </w:p>
        </w:tc>
        <w:tc>
          <w:tcPr>
            <w:tcW w:w="1701" w:type="dxa"/>
            <w:tcBorders>
              <w:top w:val="nil"/>
              <w:left w:val="nil"/>
              <w:bottom w:val="single" w:sz="8" w:space="0" w:color="999999"/>
              <w:right w:val="single" w:sz="8" w:space="0" w:color="999999"/>
            </w:tcBorders>
            <w:noWrap/>
            <w:vAlign w:val="center"/>
          </w:tcPr>
          <w:p w14:paraId="3E3DC897" w14:textId="59787308" w:rsidR="00F54839" w:rsidRPr="00000692" w:rsidRDefault="00F54839" w:rsidP="00F54839">
            <w:pPr>
              <w:spacing w:after="0" w:line="240" w:lineRule="auto"/>
              <w:jc w:val="right"/>
              <w:rPr>
                <w:rFonts w:asciiTheme="majorHAnsi" w:hAnsiTheme="majorHAnsi" w:cstheme="majorHAnsi"/>
                <w:sz w:val="20"/>
                <w:szCs w:val="20"/>
              </w:rPr>
            </w:pPr>
            <w:r>
              <w:rPr>
                <w:rFonts w:ascii="Calibri Light" w:hAnsi="Calibri Light" w:cs="Calibri Light"/>
                <w:color w:val="000000"/>
                <w:sz w:val="20"/>
                <w:szCs w:val="20"/>
              </w:rPr>
              <w:t>20</w:t>
            </w:r>
          </w:p>
        </w:tc>
        <w:tc>
          <w:tcPr>
            <w:tcW w:w="1073" w:type="dxa"/>
            <w:tcBorders>
              <w:top w:val="nil"/>
              <w:left w:val="nil"/>
              <w:bottom w:val="single" w:sz="8" w:space="0" w:color="999999"/>
              <w:right w:val="single" w:sz="8" w:space="0" w:color="999999"/>
            </w:tcBorders>
            <w:noWrap/>
            <w:vAlign w:val="center"/>
          </w:tcPr>
          <w:p w14:paraId="63452A7C" w14:textId="00230571" w:rsidR="00F54839" w:rsidRPr="00000692" w:rsidRDefault="00F54839" w:rsidP="00F54839">
            <w:pPr>
              <w:spacing w:after="0" w:line="240" w:lineRule="auto"/>
              <w:jc w:val="right"/>
              <w:rPr>
                <w:rFonts w:asciiTheme="majorHAnsi" w:hAnsiTheme="majorHAnsi" w:cstheme="majorHAnsi"/>
                <w:sz w:val="20"/>
                <w:szCs w:val="20"/>
              </w:rPr>
            </w:pPr>
            <w:r>
              <w:rPr>
                <w:rFonts w:ascii="Calibri Light" w:hAnsi="Calibri Light" w:cs="Calibri Light"/>
                <w:color w:val="000000"/>
                <w:sz w:val="20"/>
                <w:szCs w:val="20"/>
              </w:rPr>
              <w:t>6.9%</w:t>
            </w:r>
          </w:p>
        </w:tc>
      </w:tr>
      <w:tr w:rsidR="00F54839" w:rsidRPr="00000692" w14:paraId="28A843D4" w14:textId="77777777" w:rsidTr="00F54839">
        <w:trPr>
          <w:trHeight w:val="227"/>
          <w:jc w:val="center"/>
        </w:trPr>
        <w:tc>
          <w:tcPr>
            <w:tcW w:w="2563" w:type="dxa"/>
            <w:tcBorders>
              <w:top w:val="nil"/>
              <w:left w:val="single" w:sz="8" w:space="0" w:color="999999"/>
              <w:bottom w:val="single" w:sz="8" w:space="0" w:color="999999"/>
              <w:right w:val="single" w:sz="8" w:space="0" w:color="999999"/>
            </w:tcBorders>
            <w:noWrap/>
            <w:vAlign w:val="center"/>
            <w:hideMark/>
          </w:tcPr>
          <w:p w14:paraId="7B233942" w14:textId="09637347" w:rsidR="00F54839" w:rsidRPr="00000692" w:rsidRDefault="00F54839" w:rsidP="00F54839">
            <w:pPr>
              <w:spacing w:after="0" w:line="240" w:lineRule="auto"/>
              <w:rPr>
                <w:rFonts w:asciiTheme="majorHAnsi" w:eastAsia="Times New Roman" w:hAnsiTheme="majorHAnsi" w:cstheme="majorHAnsi"/>
                <w:b/>
                <w:bCs/>
                <w:color w:val="000000"/>
                <w:sz w:val="20"/>
                <w:szCs w:val="20"/>
                <w:lang w:eastAsia="es-PE"/>
              </w:rPr>
            </w:pPr>
            <w:r>
              <w:rPr>
                <w:rFonts w:ascii="Calibri Light" w:hAnsi="Calibri Light" w:cs="Calibri Light"/>
                <w:color w:val="000000"/>
                <w:sz w:val="20"/>
                <w:szCs w:val="20"/>
              </w:rPr>
              <w:t>CAJAMARCA</w:t>
            </w:r>
          </w:p>
        </w:tc>
        <w:tc>
          <w:tcPr>
            <w:tcW w:w="1701" w:type="dxa"/>
            <w:tcBorders>
              <w:top w:val="nil"/>
              <w:left w:val="nil"/>
              <w:bottom w:val="single" w:sz="8" w:space="0" w:color="999999"/>
              <w:right w:val="single" w:sz="8" w:space="0" w:color="999999"/>
            </w:tcBorders>
            <w:noWrap/>
            <w:vAlign w:val="center"/>
            <w:hideMark/>
          </w:tcPr>
          <w:p w14:paraId="11588E3E" w14:textId="7F056AEE" w:rsidR="00F54839" w:rsidRPr="00000692" w:rsidRDefault="00F54839" w:rsidP="00F54839">
            <w:pPr>
              <w:spacing w:after="0" w:line="240" w:lineRule="auto"/>
              <w:jc w:val="right"/>
              <w:rPr>
                <w:rFonts w:asciiTheme="majorHAnsi" w:eastAsia="Times New Roman" w:hAnsiTheme="majorHAnsi" w:cstheme="majorHAnsi"/>
                <w:color w:val="000000"/>
                <w:sz w:val="20"/>
                <w:szCs w:val="20"/>
                <w:lang w:eastAsia="es-PE"/>
              </w:rPr>
            </w:pPr>
            <w:r>
              <w:rPr>
                <w:rFonts w:ascii="Calibri Light" w:hAnsi="Calibri Light" w:cs="Calibri Light"/>
                <w:color w:val="000000"/>
                <w:sz w:val="20"/>
                <w:szCs w:val="20"/>
              </w:rPr>
              <w:t>66</w:t>
            </w:r>
          </w:p>
        </w:tc>
        <w:tc>
          <w:tcPr>
            <w:tcW w:w="1073" w:type="dxa"/>
            <w:tcBorders>
              <w:top w:val="nil"/>
              <w:left w:val="nil"/>
              <w:bottom w:val="single" w:sz="8" w:space="0" w:color="999999"/>
              <w:right w:val="single" w:sz="8" w:space="0" w:color="999999"/>
            </w:tcBorders>
            <w:noWrap/>
            <w:vAlign w:val="center"/>
            <w:hideMark/>
          </w:tcPr>
          <w:p w14:paraId="0D559E58" w14:textId="02286ED3" w:rsidR="00F54839" w:rsidRPr="00000692" w:rsidRDefault="00F54839" w:rsidP="00F54839">
            <w:pPr>
              <w:spacing w:after="0" w:line="240" w:lineRule="auto"/>
              <w:jc w:val="right"/>
              <w:rPr>
                <w:rFonts w:asciiTheme="majorHAnsi" w:eastAsia="Times New Roman" w:hAnsiTheme="majorHAnsi" w:cstheme="majorHAnsi"/>
                <w:color w:val="000000"/>
                <w:sz w:val="20"/>
                <w:szCs w:val="20"/>
                <w:lang w:eastAsia="es-PE"/>
              </w:rPr>
            </w:pPr>
            <w:r>
              <w:rPr>
                <w:rFonts w:ascii="Calibri Light" w:hAnsi="Calibri Light" w:cs="Calibri Light"/>
                <w:color w:val="000000"/>
                <w:sz w:val="20"/>
                <w:szCs w:val="20"/>
              </w:rPr>
              <w:t>22.9%</w:t>
            </w:r>
          </w:p>
        </w:tc>
      </w:tr>
      <w:tr w:rsidR="00F54839" w:rsidRPr="00000692" w14:paraId="2D660A18" w14:textId="77777777" w:rsidTr="00F54839">
        <w:trPr>
          <w:trHeight w:val="227"/>
          <w:jc w:val="center"/>
        </w:trPr>
        <w:tc>
          <w:tcPr>
            <w:tcW w:w="2563" w:type="dxa"/>
            <w:tcBorders>
              <w:top w:val="nil"/>
              <w:left w:val="single" w:sz="8" w:space="0" w:color="999999"/>
              <w:bottom w:val="single" w:sz="8" w:space="0" w:color="999999"/>
              <w:right w:val="single" w:sz="8" w:space="0" w:color="999999"/>
            </w:tcBorders>
            <w:noWrap/>
            <w:vAlign w:val="center"/>
          </w:tcPr>
          <w:p w14:paraId="5A3ED5C9" w14:textId="2A4C172D" w:rsidR="00F54839" w:rsidRPr="00000692" w:rsidRDefault="00F54839" w:rsidP="00F54839">
            <w:pPr>
              <w:spacing w:after="0" w:line="240" w:lineRule="auto"/>
              <w:rPr>
                <w:rFonts w:asciiTheme="majorHAnsi" w:hAnsiTheme="majorHAnsi" w:cstheme="majorHAnsi"/>
                <w:b/>
                <w:bCs/>
                <w:sz w:val="20"/>
                <w:szCs w:val="20"/>
              </w:rPr>
            </w:pPr>
            <w:r>
              <w:rPr>
                <w:rFonts w:ascii="Calibri Light" w:hAnsi="Calibri Light" w:cs="Calibri Light"/>
                <w:color w:val="000000"/>
                <w:sz w:val="20"/>
                <w:szCs w:val="20"/>
              </w:rPr>
              <w:t>CALLAO</w:t>
            </w:r>
          </w:p>
        </w:tc>
        <w:tc>
          <w:tcPr>
            <w:tcW w:w="1701" w:type="dxa"/>
            <w:tcBorders>
              <w:top w:val="nil"/>
              <w:left w:val="nil"/>
              <w:bottom w:val="single" w:sz="8" w:space="0" w:color="999999"/>
              <w:right w:val="single" w:sz="8" w:space="0" w:color="999999"/>
            </w:tcBorders>
            <w:noWrap/>
            <w:vAlign w:val="center"/>
          </w:tcPr>
          <w:p w14:paraId="379C5B95" w14:textId="6096027E" w:rsidR="00F54839" w:rsidRPr="00000692" w:rsidRDefault="00F54839" w:rsidP="00F54839">
            <w:pPr>
              <w:spacing w:after="0" w:line="240" w:lineRule="auto"/>
              <w:jc w:val="right"/>
              <w:rPr>
                <w:rFonts w:asciiTheme="majorHAnsi" w:hAnsiTheme="majorHAnsi" w:cstheme="majorHAnsi"/>
                <w:sz w:val="20"/>
                <w:szCs w:val="20"/>
              </w:rPr>
            </w:pPr>
            <w:r>
              <w:rPr>
                <w:rFonts w:ascii="Calibri Light" w:hAnsi="Calibri Light" w:cs="Calibri Light"/>
                <w:color w:val="000000"/>
                <w:sz w:val="20"/>
                <w:szCs w:val="20"/>
              </w:rPr>
              <w:t>3</w:t>
            </w:r>
          </w:p>
        </w:tc>
        <w:tc>
          <w:tcPr>
            <w:tcW w:w="1073" w:type="dxa"/>
            <w:tcBorders>
              <w:top w:val="nil"/>
              <w:left w:val="nil"/>
              <w:bottom w:val="single" w:sz="8" w:space="0" w:color="999999"/>
              <w:right w:val="single" w:sz="8" w:space="0" w:color="999999"/>
            </w:tcBorders>
            <w:noWrap/>
            <w:vAlign w:val="center"/>
          </w:tcPr>
          <w:p w14:paraId="04723BA0" w14:textId="436BE322" w:rsidR="00F54839" w:rsidRPr="00000692" w:rsidRDefault="00F54839" w:rsidP="00F54839">
            <w:pPr>
              <w:spacing w:after="0" w:line="240" w:lineRule="auto"/>
              <w:jc w:val="right"/>
              <w:rPr>
                <w:rFonts w:asciiTheme="majorHAnsi" w:hAnsiTheme="majorHAnsi" w:cstheme="majorHAnsi"/>
                <w:sz w:val="20"/>
                <w:szCs w:val="20"/>
              </w:rPr>
            </w:pPr>
            <w:r>
              <w:rPr>
                <w:rFonts w:ascii="Calibri Light" w:hAnsi="Calibri Light" w:cs="Calibri Light"/>
                <w:color w:val="000000"/>
                <w:sz w:val="20"/>
                <w:szCs w:val="20"/>
              </w:rPr>
              <w:t>1.0%</w:t>
            </w:r>
          </w:p>
        </w:tc>
      </w:tr>
      <w:tr w:rsidR="00F54839" w:rsidRPr="00000692" w14:paraId="3143D249" w14:textId="77777777" w:rsidTr="00F54839">
        <w:trPr>
          <w:trHeight w:val="227"/>
          <w:jc w:val="center"/>
        </w:trPr>
        <w:tc>
          <w:tcPr>
            <w:tcW w:w="2563" w:type="dxa"/>
            <w:tcBorders>
              <w:top w:val="nil"/>
              <w:left w:val="single" w:sz="8" w:space="0" w:color="999999"/>
              <w:bottom w:val="single" w:sz="8" w:space="0" w:color="999999"/>
              <w:right w:val="single" w:sz="8" w:space="0" w:color="999999"/>
            </w:tcBorders>
            <w:noWrap/>
            <w:vAlign w:val="center"/>
          </w:tcPr>
          <w:p w14:paraId="3E9E1190" w14:textId="0BD7653D" w:rsidR="00F54839" w:rsidRPr="00000692" w:rsidRDefault="00F54839" w:rsidP="00F54839">
            <w:pPr>
              <w:spacing w:after="0" w:line="240" w:lineRule="auto"/>
              <w:rPr>
                <w:rFonts w:asciiTheme="majorHAnsi" w:hAnsiTheme="majorHAnsi" w:cstheme="majorHAnsi"/>
                <w:b/>
                <w:bCs/>
                <w:sz w:val="20"/>
                <w:szCs w:val="20"/>
              </w:rPr>
            </w:pPr>
            <w:r>
              <w:rPr>
                <w:rFonts w:ascii="Calibri Light" w:hAnsi="Calibri Light" w:cs="Calibri Light"/>
                <w:color w:val="000000"/>
                <w:sz w:val="20"/>
                <w:szCs w:val="20"/>
              </w:rPr>
              <w:t>CUSCO</w:t>
            </w:r>
          </w:p>
        </w:tc>
        <w:tc>
          <w:tcPr>
            <w:tcW w:w="1701" w:type="dxa"/>
            <w:tcBorders>
              <w:top w:val="nil"/>
              <w:left w:val="nil"/>
              <w:bottom w:val="single" w:sz="8" w:space="0" w:color="999999"/>
              <w:right w:val="single" w:sz="8" w:space="0" w:color="999999"/>
            </w:tcBorders>
            <w:noWrap/>
            <w:vAlign w:val="center"/>
          </w:tcPr>
          <w:p w14:paraId="511488CB" w14:textId="5C126DDE" w:rsidR="00F54839" w:rsidRPr="00000692" w:rsidRDefault="00F54839" w:rsidP="00F54839">
            <w:pPr>
              <w:spacing w:after="0" w:line="240" w:lineRule="auto"/>
              <w:jc w:val="right"/>
              <w:rPr>
                <w:rFonts w:asciiTheme="majorHAnsi" w:hAnsiTheme="majorHAnsi" w:cstheme="majorHAnsi"/>
                <w:sz w:val="20"/>
                <w:szCs w:val="20"/>
              </w:rPr>
            </w:pPr>
            <w:r>
              <w:rPr>
                <w:rFonts w:ascii="Calibri Light" w:hAnsi="Calibri Light" w:cs="Calibri Light"/>
                <w:color w:val="000000"/>
                <w:sz w:val="20"/>
                <w:szCs w:val="20"/>
              </w:rPr>
              <w:t>10</w:t>
            </w:r>
          </w:p>
        </w:tc>
        <w:tc>
          <w:tcPr>
            <w:tcW w:w="1073" w:type="dxa"/>
            <w:tcBorders>
              <w:top w:val="nil"/>
              <w:left w:val="nil"/>
              <w:bottom w:val="single" w:sz="8" w:space="0" w:color="999999"/>
              <w:right w:val="single" w:sz="8" w:space="0" w:color="999999"/>
            </w:tcBorders>
            <w:noWrap/>
            <w:vAlign w:val="center"/>
          </w:tcPr>
          <w:p w14:paraId="1BD0B887" w14:textId="0FCE53D6" w:rsidR="00F54839" w:rsidRPr="00000692" w:rsidRDefault="00F54839" w:rsidP="00F54839">
            <w:pPr>
              <w:spacing w:after="0" w:line="240" w:lineRule="auto"/>
              <w:jc w:val="right"/>
              <w:rPr>
                <w:rFonts w:asciiTheme="majorHAnsi" w:hAnsiTheme="majorHAnsi" w:cstheme="majorHAnsi"/>
                <w:sz w:val="20"/>
                <w:szCs w:val="20"/>
              </w:rPr>
            </w:pPr>
            <w:r>
              <w:rPr>
                <w:rFonts w:ascii="Calibri Light" w:hAnsi="Calibri Light" w:cs="Calibri Light"/>
                <w:color w:val="000000"/>
                <w:sz w:val="20"/>
                <w:szCs w:val="20"/>
              </w:rPr>
              <w:t>3.5%</w:t>
            </w:r>
          </w:p>
        </w:tc>
      </w:tr>
      <w:tr w:rsidR="00F54839" w:rsidRPr="00000692" w14:paraId="394CF937" w14:textId="77777777" w:rsidTr="00F54839">
        <w:trPr>
          <w:trHeight w:val="227"/>
          <w:jc w:val="center"/>
        </w:trPr>
        <w:tc>
          <w:tcPr>
            <w:tcW w:w="2563" w:type="dxa"/>
            <w:tcBorders>
              <w:top w:val="nil"/>
              <w:left w:val="single" w:sz="8" w:space="0" w:color="999999"/>
              <w:bottom w:val="single" w:sz="8" w:space="0" w:color="999999"/>
              <w:right w:val="single" w:sz="8" w:space="0" w:color="999999"/>
            </w:tcBorders>
            <w:noWrap/>
            <w:vAlign w:val="center"/>
          </w:tcPr>
          <w:p w14:paraId="11E6F9B0" w14:textId="4C410AF5" w:rsidR="00F54839" w:rsidRPr="00000692" w:rsidRDefault="00F54839" w:rsidP="00F54839">
            <w:pPr>
              <w:spacing w:after="0" w:line="240" w:lineRule="auto"/>
              <w:rPr>
                <w:rFonts w:asciiTheme="majorHAnsi" w:hAnsiTheme="majorHAnsi" w:cstheme="majorHAnsi"/>
                <w:b/>
                <w:bCs/>
                <w:sz w:val="20"/>
                <w:szCs w:val="20"/>
              </w:rPr>
            </w:pPr>
            <w:r>
              <w:rPr>
                <w:rFonts w:ascii="Calibri Light" w:hAnsi="Calibri Light" w:cs="Calibri Light"/>
                <w:color w:val="000000"/>
                <w:sz w:val="20"/>
                <w:szCs w:val="20"/>
              </w:rPr>
              <w:t>HUANCAVELICA</w:t>
            </w:r>
          </w:p>
        </w:tc>
        <w:tc>
          <w:tcPr>
            <w:tcW w:w="1701" w:type="dxa"/>
            <w:tcBorders>
              <w:top w:val="nil"/>
              <w:left w:val="nil"/>
              <w:bottom w:val="single" w:sz="8" w:space="0" w:color="999999"/>
              <w:right w:val="single" w:sz="8" w:space="0" w:color="999999"/>
            </w:tcBorders>
            <w:noWrap/>
            <w:vAlign w:val="center"/>
          </w:tcPr>
          <w:p w14:paraId="65058D22" w14:textId="342635EE" w:rsidR="00F54839" w:rsidRPr="00000692" w:rsidRDefault="00F54839" w:rsidP="00F54839">
            <w:pPr>
              <w:spacing w:after="0" w:line="240" w:lineRule="auto"/>
              <w:jc w:val="right"/>
              <w:rPr>
                <w:rFonts w:asciiTheme="majorHAnsi" w:hAnsiTheme="majorHAnsi" w:cstheme="majorHAnsi"/>
                <w:sz w:val="20"/>
                <w:szCs w:val="20"/>
              </w:rPr>
            </w:pPr>
            <w:r>
              <w:rPr>
                <w:rFonts w:ascii="Calibri Light" w:hAnsi="Calibri Light" w:cs="Calibri Light"/>
                <w:color w:val="000000"/>
                <w:sz w:val="20"/>
                <w:szCs w:val="20"/>
              </w:rPr>
              <w:t>3</w:t>
            </w:r>
          </w:p>
        </w:tc>
        <w:tc>
          <w:tcPr>
            <w:tcW w:w="1073" w:type="dxa"/>
            <w:tcBorders>
              <w:top w:val="nil"/>
              <w:left w:val="nil"/>
              <w:bottom w:val="single" w:sz="8" w:space="0" w:color="999999"/>
              <w:right w:val="single" w:sz="8" w:space="0" w:color="999999"/>
            </w:tcBorders>
            <w:noWrap/>
            <w:vAlign w:val="center"/>
          </w:tcPr>
          <w:p w14:paraId="21043409" w14:textId="60F27255" w:rsidR="00F54839" w:rsidRPr="00000692" w:rsidRDefault="00F54839" w:rsidP="00F54839">
            <w:pPr>
              <w:spacing w:after="0" w:line="240" w:lineRule="auto"/>
              <w:jc w:val="right"/>
              <w:rPr>
                <w:rFonts w:asciiTheme="majorHAnsi" w:hAnsiTheme="majorHAnsi" w:cstheme="majorHAnsi"/>
                <w:sz w:val="20"/>
                <w:szCs w:val="20"/>
              </w:rPr>
            </w:pPr>
            <w:r>
              <w:rPr>
                <w:rFonts w:ascii="Calibri Light" w:hAnsi="Calibri Light" w:cs="Calibri Light"/>
                <w:color w:val="000000"/>
                <w:sz w:val="20"/>
                <w:szCs w:val="20"/>
              </w:rPr>
              <w:t>1.0%</w:t>
            </w:r>
          </w:p>
        </w:tc>
      </w:tr>
      <w:tr w:rsidR="00F54839" w:rsidRPr="00000692" w14:paraId="2960C454" w14:textId="77777777" w:rsidTr="00F54839">
        <w:trPr>
          <w:trHeight w:val="227"/>
          <w:jc w:val="center"/>
        </w:trPr>
        <w:tc>
          <w:tcPr>
            <w:tcW w:w="2563" w:type="dxa"/>
            <w:tcBorders>
              <w:top w:val="nil"/>
              <w:left w:val="single" w:sz="8" w:space="0" w:color="999999"/>
              <w:bottom w:val="single" w:sz="8" w:space="0" w:color="999999"/>
              <w:right w:val="single" w:sz="8" w:space="0" w:color="999999"/>
            </w:tcBorders>
            <w:noWrap/>
            <w:vAlign w:val="center"/>
          </w:tcPr>
          <w:p w14:paraId="59017272" w14:textId="6E59752E" w:rsidR="00F54839" w:rsidRPr="00000692" w:rsidRDefault="00F54839" w:rsidP="00F54839">
            <w:pPr>
              <w:spacing w:after="0" w:line="240" w:lineRule="auto"/>
              <w:rPr>
                <w:rFonts w:asciiTheme="majorHAnsi" w:hAnsiTheme="majorHAnsi" w:cstheme="majorHAnsi"/>
                <w:b/>
                <w:bCs/>
                <w:sz w:val="20"/>
                <w:szCs w:val="20"/>
              </w:rPr>
            </w:pPr>
            <w:r>
              <w:rPr>
                <w:rFonts w:ascii="Calibri Light" w:hAnsi="Calibri Light" w:cs="Calibri Light"/>
                <w:color w:val="000000"/>
                <w:sz w:val="20"/>
                <w:szCs w:val="20"/>
              </w:rPr>
              <w:t>HUANUCO</w:t>
            </w:r>
          </w:p>
        </w:tc>
        <w:tc>
          <w:tcPr>
            <w:tcW w:w="1701" w:type="dxa"/>
            <w:tcBorders>
              <w:top w:val="nil"/>
              <w:left w:val="nil"/>
              <w:bottom w:val="single" w:sz="8" w:space="0" w:color="999999"/>
              <w:right w:val="single" w:sz="8" w:space="0" w:color="999999"/>
            </w:tcBorders>
            <w:noWrap/>
            <w:vAlign w:val="center"/>
          </w:tcPr>
          <w:p w14:paraId="2790537C" w14:textId="5DFCA97B" w:rsidR="00F54839" w:rsidRPr="00000692" w:rsidRDefault="00F54839" w:rsidP="00F54839">
            <w:pPr>
              <w:spacing w:after="0" w:line="240" w:lineRule="auto"/>
              <w:jc w:val="right"/>
              <w:rPr>
                <w:rFonts w:asciiTheme="majorHAnsi" w:hAnsiTheme="majorHAnsi" w:cstheme="majorHAnsi"/>
                <w:sz w:val="20"/>
                <w:szCs w:val="20"/>
              </w:rPr>
            </w:pPr>
            <w:r>
              <w:rPr>
                <w:rFonts w:ascii="Calibri Light" w:hAnsi="Calibri Light" w:cs="Calibri Light"/>
                <w:color w:val="000000"/>
                <w:sz w:val="20"/>
                <w:szCs w:val="20"/>
              </w:rPr>
              <w:t>12</w:t>
            </w:r>
          </w:p>
        </w:tc>
        <w:tc>
          <w:tcPr>
            <w:tcW w:w="1073" w:type="dxa"/>
            <w:tcBorders>
              <w:top w:val="nil"/>
              <w:left w:val="nil"/>
              <w:bottom w:val="single" w:sz="8" w:space="0" w:color="999999"/>
              <w:right w:val="single" w:sz="8" w:space="0" w:color="999999"/>
            </w:tcBorders>
            <w:noWrap/>
            <w:vAlign w:val="center"/>
          </w:tcPr>
          <w:p w14:paraId="66DF8E3E" w14:textId="0695B0DF" w:rsidR="00F54839" w:rsidRPr="00000692" w:rsidRDefault="00F54839" w:rsidP="00F54839">
            <w:pPr>
              <w:spacing w:after="0" w:line="240" w:lineRule="auto"/>
              <w:jc w:val="right"/>
              <w:rPr>
                <w:rFonts w:asciiTheme="majorHAnsi" w:hAnsiTheme="majorHAnsi" w:cstheme="majorHAnsi"/>
                <w:sz w:val="20"/>
                <w:szCs w:val="20"/>
              </w:rPr>
            </w:pPr>
            <w:r>
              <w:rPr>
                <w:rFonts w:ascii="Calibri Light" w:hAnsi="Calibri Light" w:cs="Calibri Light"/>
                <w:color w:val="000000"/>
                <w:sz w:val="20"/>
                <w:szCs w:val="20"/>
              </w:rPr>
              <w:t>4.2%</w:t>
            </w:r>
          </w:p>
        </w:tc>
      </w:tr>
      <w:tr w:rsidR="00F54839" w:rsidRPr="00000692" w14:paraId="76F7D215" w14:textId="77777777" w:rsidTr="00F54839">
        <w:trPr>
          <w:trHeight w:val="227"/>
          <w:jc w:val="center"/>
        </w:trPr>
        <w:tc>
          <w:tcPr>
            <w:tcW w:w="2563" w:type="dxa"/>
            <w:tcBorders>
              <w:top w:val="nil"/>
              <w:left w:val="single" w:sz="8" w:space="0" w:color="999999"/>
              <w:bottom w:val="single" w:sz="8" w:space="0" w:color="999999"/>
              <w:right w:val="single" w:sz="8" w:space="0" w:color="999999"/>
            </w:tcBorders>
            <w:noWrap/>
            <w:vAlign w:val="center"/>
          </w:tcPr>
          <w:p w14:paraId="0058A243" w14:textId="518C65ED" w:rsidR="00F54839" w:rsidRPr="00000692" w:rsidRDefault="00F54839" w:rsidP="00F54839">
            <w:pPr>
              <w:spacing w:after="0" w:line="240" w:lineRule="auto"/>
              <w:rPr>
                <w:rFonts w:asciiTheme="majorHAnsi" w:hAnsiTheme="majorHAnsi" w:cstheme="majorHAnsi"/>
                <w:b/>
                <w:bCs/>
                <w:sz w:val="20"/>
                <w:szCs w:val="20"/>
              </w:rPr>
            </w:pPr>
            <w:r>
              <w:rPr>
                <w:rFonts w:ascii="Calibri Light" w:hAnsi="Calibri Light" w:cs="Calibri Light"/>
                <w:color w:val="000000"/>
                <w:sz w:val="20"/>
                <w:szCs w:val="20"/>
              </w:rPr>
              <w:t>ICA</w:t>
            </w:r>
          </w:p>
        </w:tc>
        <w:tc>
          <w:tcPr>
            <w:tcW w:w="1701" w:type="dxa"/>
            <w:tcBorders>
              <w:top w:val="nil"/>
              <w:left w:val="nil"/>
              <w:bottom w:val="single" w:sz="8" w:space="0" w:color="999999"/>
              <w:right w:val="single" w:sz="8" w:space="0" w:color="999999"/>
            </w:tcBorders>
            <w:noWrap/>
            <w:vAlign w:val="center"/>
          </w:tcPr>
          <w:p w14:paraId="63558C5A" w14:textId="34624795" w:rsidR="00F54839" w:rsidRPr="00000692" w:rsidRDefault="00F54839" w:rsidP="00F54839">
            <w:pPr>
              <w:spacing w:after="0" w:line="240" w:lineRule="auto"/>
              <w:jc w:val="right"/>
              <w:rPr>
                <w:rFonts w:asciiTheme="majorHAnsi" w:hAnsiTheme="majorHAnsi" w:cstheme="majorHAnsi"/>
                <w:sz w:val="20"/>
                <w:szCs w:val="20"/>
              </w:rPr>
            </w:pPr>
            <w:r>
              <w:rPr>
                <w:rFonts w:ascii="Calibri Light" w:hAnsi="Calibri Light" w:cs="Calibri Light"/>
                <w:color w:val="000000"/>
                <w:sz w:val="20"/>
                <w:szCs w:val="20"/>
              </w:rPr>
              <w:t>2</w:t>
            </w:r>
          </w:p>
        </w:tc>
        <w:tc>
          <w:tcPr>
            <w:tcW w:w="1073" w:type="dxa"/>
            <w:tcBorders>
              <w:top w:val="nil"/>
              <w:left w:val="nil"/>
              <w:bottom w:val="single" w:sz="8" w:space="0" w:color="999999"/>
              <w:right w:val="single" w:sz="8" w:space="0" w:color="999999"/>
            </w:tcBorders>
            <w:noWrap/>
            <w:vAlign w:val="center"/>
          </w:tcPr>
          <w:p w14:paraId="63F63262" w14:textId="563C6AC9" w:rsidR="00F54839" w:rsidRPr="00000692" w:rsidRDefault="00F54839" w:rsidP="00F54839">
            <w:pPr>
              <w:spacing w:after="0" w:line="240" w:lineRule="auto"/>
              <w:jc w:val="right"/>
              <w:rPr>
                <w:rFonts w:asciiTheme="majorHAnsi" w:hAnsiTheme="majorHAnsi" w:cstheme="majorHAnsi"/>
                <w:sz w:val="20"/>
                <w:szCs w:val="20"/>
              </w:rPr>
            </w:pPr>
            <w:r>
              <w:rPr>
                <w:rFonts w:ascii="Calibri Light" w:hAnsi="Calibri Light" w:cs="Calibri Light"/>
                <w:color w:val="000000"/>
                <w:sz w:val="20"/>
                <w:szCs w:val="20"/>
              </w:rPr>
              <w:t>0.7%</w:t>
            </w:r>
          </w:p>
        </w:tc>
      </w:tr>
      <w:tr w:rsidR="00F54839" w:rsidRPr="00000692" w14:paraId="2D9EC4C3" w14:textId="77777777" w:rsidTr="00F54839">
        <w:trPr>
          <w:trHeight w:val="227"/>
          <w:jc w:val="center"/>
        </w:trPr>
        <w:tc>
          <w:tcPr>
            <w:tcW w:w="2563" w:type="dxa"/>
            <w:tcBorders>
              <w:top w:val="nil"/>
              <w:left w:val="single" w:sz="8" w:space="0" w:color="999999"/>
              <w:bottom w:val="single" w:sz="8" w:space="0" w:color="999999"/>
              <w:right w:val="single" w:sz="8" w:space="0" w:color="999999"/>
            </w:tcBorders>
            <w:noWrap/>
            <w:vAlign w:val="center"/>
          </w:tcPr>
          <w:p w14:paraId="1C4372D5" w14:textId="40EC145A" w:rsidR="00F54839" w:rsidRPr="00000692" w:rsidRDefault="00F54839" w:rsidP="00F54839">
            <w:pPr>
              <w:spacing w:after="0" w:line="240" w:lineRule="auto"/>
              <w:rPr>
                <w:rFonts w:asciiTheme="majorHAnsi" w:hAnsiTheme="majorHAnsi" w:cstheme="majorHAnsi"/>
                <w:b/>
                <w:bCs/>
                <w:sz w:val="20"/>
                <w:szCs w:val="20"/>
              </w:rPr>
            </w:pPr>
            <w:r>
              <w:rPr>
                <w:rFonts w:ascii="Calibri Light" w:hAnsi="Calibri Light" w:cs="Calibri Light"/>
                <w:color w:val="000000"/>
                <w:sz w:val="20"/>
                <w:szCs w:val="20"/>
              </w:rPr>
              <w:t>JUNIN</w:t>
            </w:r>
          </w:p>
        </w:tc>
        <w:tc>
          <w:tcPr>
            <w:tcW w:w="1701" w:type="dxa"/>
            <w:tcBorders>
              <w:top w:val="nil"/>
              <w:left w:val="nil"/>
              <w:bottom w:val="single" w:sz="8" w:space="0" w:color="999999"/>
              <w:right w:val="single" w:sz="8" w:space="0" w:color="999999"/>
            </w:tcBorders>
            <w:noWrap/>
            <w:vAlign w:val="center"/>
          </w:tcPr>
          <w:p w14:paraId="62990AF3" w14:textId="0C6E0D41" w:rsidR="00F54839" w:rsidRPr="00000692" w:rsidRDefault="00F54839" w:rsidP="00F54839">
            <w:pPr>
              <w:spacing w:after="0" w:line="240" w:lineRule="auto"/>
              <w:jc w:val="right"/>
              <w:rPr>
                <w:rFonts w:asciiTheme="majorHAnsi" w:hAnsiTheme="majorHAnsi" w:cstheme="majorHAnsi"/>
                <w:sz w:val="20"/>
                <w:szCs w:val="20"/>
              </w:rPr>
            </w:pPr>
            <w:r>
              <w:rPr>
                <w:rFonts w:ascii="Calibri Light" w:hAnsi="Calibri Light" w:cs="Calibri Light"/>
                <w:color w:val="000000"/>
                <w:sz w:val="20"/>
                <w:szCs w:val="20"/>
              </w:rPr>
              <w:t>4</w:t>
            </w:r>
          </w:p>
        </w:tc>
        <w:tc>
          <w:tcPr>
            <w:tcW w:w="1073" w:type="dxa"/>
            <w:tcBorders>
              <w:top w:val="nil"/>
              <w:left w:val="nil"/>
              <w:bottom w:val="single" w:sz="8" w:space="0" w:color="999999"/>
              <w:right w:val="single" w:sz="8" w:space="0" w:color="999999"/>
            </w:tcBorders>
            <w:noWrap/>
            <w:vAlign w:val="center"/>
          </w:tcPr>
          <w:p w14:paraId="2446079C" w14:textId="7ED2E56F" w:rsidR="00F54839" w:rsidRPr="00000692" w:rsidRDefault="00F54839" w:rsidP="00F54839">
            <w:pPr>
              <w:spacing w:after="0" w:line="240" w:lineRule="auto"/>
              <w:jc w:val="right"/>
              <w:rPr>
                <w:rFonts w:asciiTheme="majorHAnsi" w:hAnsiTheme="majorHAnsi" w:cstheme="majorHAnsi"/>
                <w:sz w:val="20"/>
                <w:szCs w:val="20"/>
              </w:rPr>
            </w:pPr>
            <w:r>
              <w:rPr>
                <w:rFonts w:ascii="Calibri Light" w:hAnsi="Calibri Light" w:cs="Calibri Light"/>
                <w:color w:val="000000"/>
                <w:sz w:val="20"/>
                <w:szCs w:val="20"/>
              </w:rPr>
              <w:t>1.4%</w:t>
            </w:r>
          </w:p>
        </w:tc>
      </w:tr>
      <w:tr w:rsidR="00F54839" w:rsidRPr="00000692" w14:paraId="3802DA1C" w14:textId="77777777" w:rsidTr="00F54839">
        <w:trPr>
          <w:trHeight w:val="227"/>
          <w:jc w:val="center"/>
        </w:trPr>
        <w:tc>
          <w:tcPr>
            <w:tcW w:w="2563" w:type="dxa"/>
            <w:tcBorders>
              <w:top w:val="nil"/>
              <w:left w:val="single" w:sz="8" w:space="0" w:color="999999"/>
              <w:bottom w:val="single" w:sz="8" w:space="0" w:color="999999"/>
              <w:right w:val="single" w:sz="8" w:space="0" w:color="999999"/>
            </w:tcBorders>
            <w:noWrap/>
            <w:vAlign w:val="center"/>
          </w:tcPr>
          <w:p w14:paraId="3EEF458E" w14:textId="7C24B8F6" w:rsidR="00F54839" w:rsidRPr="00000692" w:rsidRDefault="00F54839" w:rsidP="00F54839">
            <w:pPr>
              <w:spacing w:after="0" w:line="240" w:lineRule="auto"/>
              <w:rPr>
                <w:rFonts w:asciiTheme="majorHAnsi" w:hAnsiTheme="majorHAnsi" w:cstheme="majorHAnsi"/>
                <w:b/>
                <w:bCs/>
                <w:sz w:val="20"/>
                <w:szCs w:val="20"/>
              </w:rPr>
            </w:pPr>
            <w:r>
              <w:rPr>
                <w:rFonts w:ascii="Calibri Light" w:hAnsi="Calibri Light" w:cs="Calibri Light"/>
                <w:color w:val="000000"/>
                <w:sz w:val="20"/>
                <w:szCs w:val="20"/>
              </w:rPr>
              <w:t>LA LIBERTAD</w:t>
            </w:r>
          </w:p>
        </w:tc>
        <w:tc>
          <w:tcPr>
            <w:tcW w:w="1701" w:type="dxa"/>
            <w:tcBorders>
              <w:top w:val="nil"/>
              <w:left w:val="nil"/>
              <w:bottom w:val="single" w:sz="8" w:space="0" w:color="999999"/>
              <w:right w:val="single" w:sz="8" w:space="0" w:color="999999"/>
            </w:tcBorders>
            <w:noWrap/>
            <w:vAlign w:val="center"/>
          </w:tcPr>
          <w:p w14:paraId="7C4C34D2" w14:textId="3CAC96F7" w:rsidR="00F54839" w:rsidRPr="00000692" w:rsidRDefault="00F54839" w:rsidP="00F54839">
            <w:pPr>
              <w:spacing w:after="0" w:line="240" w:lineRule="auto"/>
              <w:jc w:val="right"/>
              <w:rPr>
                <w:rFonts w:asciiTheme="majorHAnsi" w:hAnsiTheme="majorHAnsi" w:cstheme="majorHAnsi"/>
                <w:sz w:val="20"/>
                <w:szCs w:val="20"/>
              </w:rPr>
            </w:pPr>
            <w:r>
              <w:rPr>
                <w:rFonts w:ascii="Calibri Light" w:hAnsi="Calibri Light" w:cs="Calibri Light"/>
                <w:color w:val="000000"/>
                <w:sz w:val="20"/>
                <w:szCs w:val="20"/>
              </w:rPr>
              <w:t>8</w:t>
            </w:r>
          </w:p>
        </w:tc>
        <w:tc>
          <w:tcPr>
            <w:tcW w:w="1073" w:type="dxa"/>
            <w:tcBorders>
              <w:top w:val="nil"/>
              <w:left w:val="nil"/>
              <w:bottom w:val="single" w:sz="8" w:space="0" w:color="999999"/>
              <w:right w:val="single" w:sz="8" w:space="0" w:color="999999"/>
            </w:tcBorders>
            <w:noWrap/>
            <w:vAlign w:val="center"/>
          </w:tcPr>
          <w:p w14:paraId="12934D22" w14:textId="57CA0A30" w:rsidR="00F54839" w:rsidRPr="00000692" w:rsidRDefault="00F54839" w:rsidP="00F54839">
            <w:pPr>
              <w:spacing w:after="0" w:line="240" w:lineRule="auto"/>
              <w:jc w:val="right"/>
              <w:rPr>
                <w:rFonts w:asciiTheme="majorHAnsi" w:hAnsiTheme="majorHAnsi" w:cstheme="majorHAnsi"/>
                <w:sz w:val="20"/>
                <w:szCs w:val="20"/>
              </w:rPr>
            </w:pPr>
            <w:r>
              <w:rPr>
                <w:rFonts w:ascii="Calibri Light" w:hAnsi="Calibri Light" w:cs="Calibri Light"/>
                <w:color w:val="000000"/>
                <w:sz w:val="20"/>
                <w:szCs w:val="20"/>
              </w:rPr>
              <w:t>2.8%</w:t>
            </w:r>
          </w:p>
        </w:tc>
      </w:tr>
      <w:tr w:rsidR="00F54839" w:rsidRPr="00000692" w14:paraId="36B73892" w14:textId="77777777" w:rsidTr="00F54839">
        <w:trPr>
          <w:trHeight w:val="227"/>
          <w:jc w:val="center"/>
        </w:trPr>
        <w:tc>
          <w:tcPr>
            <w:tcW w:w="2563" w:type="dxa"/>
            <w:tcBorders>
              <w:top w:val="nil"/>
              <w:left w:val="single" w:sz="8" w:space="0" w:color="999999"/>
              <w:bottom w:val="single" w:sz="8" w:space="0" w:color="999999"/>
              <w:right w:val="single" w:sz="8" w:space="0" w:color="999999"/>
            </w:tcBorders>
            <w:noWrap/>
            <w:vAlign w:val="center"/>
          </w:tcPr>
          <w:p w14:paraId="607625F5" w14:textId="7B8905FC" w:rsidR="00F54839" w:rsidRPr="00000692" w:rsidRDefault="00F54839" w:rsidP="00F54839">
            <w:pPr>
              <w:spacing w:after="0" w:line="240" w:lineRule="auto"/>
              <w:rPr>
                <w:rFonts w:asciiTheme="majorHAnsi" w:hAnsiTheme="majorHAnsi" w:cstheme="majorHAnsi"/>
                <w:b/>
                <w:bCs/>
                <w:sz w:val="20"/>
                <w:szCs w:val="20"/>
              </w:rPr>
            </w:pPr>
            <w:r>
              <w:rPr>
                <w:rFonts w:ascii="Calibri Light" w:hAnsi="Calibri Light" w:cs="Calibri Light"/>
                <w:color w:val="000000"/>
                <w:sz w:val="20"/>
                <w:szCs w:val="20"/>
              </w:rPr>
              <w:t>LAMBAYEQUE</w:t>
            </w:r>
          </w:p>
        </w:tc>
        <w:tc>
          <w:tcPr>
            <w:tcW w:w="1701" w:type="dxa"/>
            <w:tcBorders>
              <w:top w:val="nil"/>
              <w:left w:val="nil"/>
              <w:bottom w:val="single" w:sz="8" w:space="0" w:color="999999"/>
              <w:right w:val="single" w:sz="8" w:space="0" w:color="999999"/>
            </w:tcBorders>
            <w:noWrap/>
            <w:vAlign w:val="center"/>
          </w:tcPr>
          <w:p w14:paraId="2F9B1447" w14:textId="642F0565" w:rsidR="00F54839" w:rsidRPr="00000692" w:rsidRDefault="00F54839" w:rsidP="00F54839">
            <w:pPr>
              <w:spacing w:after="0" w:line="240" w:lineRule="auto"/>
              <w:jc w:val="right"/>
              <w:rPr>
                <w:rFonts w:asciiTheme="majorHAnsi" w:hAnsiTheme="majorHAnsi" w:cstheme="majorHAnsi"/>
                <w:sz w:val="20"/>
                <w:szCs w:val="20"/>
              </w:rPr>
            </w:pPr>
            <w:r>
              <w:rPr>
                <w:rFonts w:ascii="Calibri Light" w:hAnsi="Calibri Light" w:cs="Calibri Light"/>
                <w:color w:val="000000"/>
                <w:sz w:val="20"/>
                <w:szCs w:val="20"/>
              </w:rPr>
              <w:t>19</w:t>
            </w:r>
          </w:p>
        </w:tc>
        <w:tc>
          <w:tcPr>
            <w:tcW w:w="1073" w:type="dxa"/>
            <w:tcBorders>
              <w:top w:val="nil"/>
              <w:left w:val="nil"/>
              <w:bottom w:val="single" w:sz="8" w:space="0" w:color="999999"/>
              <w:right w:val="single" w:sz="8" w:space="0" w:color="999999"/>
            </w:tcBorders>
            <w:noWrap/>
            <w:vAlign w:val="center"/>
          </w:tcPr>
          <w:p w14:paraId="6B65AD53" w14:textId="3BEA0B8C" w:rsidR="00F54839" w:rsidRPr="00000692" w:rsidRDefault="00F54839" w:rsidP="00F54839">
            <w:pPr>
              <w:spacing w:after="0" w:line="240" w:lineRule="auto"/>
              <w:jc w:val="right"/>
              <w:rPr>
                <w:rFonts w:asciiTheme="majorHAnsi" w:hAnsiTheme="majorHAnsi" w:cstheme="majorHAnsi"/>
                <w:sz w:val="20"/>
                <w:szCs w:val="20"/>
              </w:rPr>
            </w:pPr>
            <w:r>
              <w:rPr>
                <w:rFonts w:ascii="Calibri Light" w:hAnsi="Calibri Light" w:cs="Calibri Light"/>
                <w:color w:val="000000"/>
                <w:sz w:val="20"/>
                <w:szCs w:val="20"/>
              </w:rPr>
              <w:t>6.6%</w:t>
            </w:r>
          </w:p>
        </w:tc>
      </w:tr>
      <w:tr w:rsidR="00F54839" w:rsidRPr="00000692" w14:paraId="21EAAC8A" w14:textId="77777777" w:rsidTr="00F54839">
        <w:trPr>
          <w:trHeight w:val="227"/>
          <w:jc w:val="center"/>
        </w:trPr>
        <w:tc>
          <w:tcPr>
            <w:tcW w:w="2563" w:type="dxa"/>
            <w:tcBorders>
              <w:top w:val="nil"/>
              <w:left w:val="single" w:sz="8" w:space="0" w:color="999999"/>
              <w:bottom w:val="single" w:sz="8" w:space="0" w:color="999999"/>
              <w:right w:val="single" w:sz="8" w:space="0" w:color="999999"/>
            </w:tcBorders>
            <w:noWrap/>
            <w:vAlign w:val="center"/>
          </w:tcPr>
          <w:p w14:paraId="2E0216C7" w14:textId="0244B450" w:rsidR="00F54839" w:rsidRPr="00000692" w:rsidRDefault="00F54839" w:rsidP="00F54839">
            <w:pPr>
              <w:spacing w:after="0" w:line="240" w:lineRule="auto"/>
              <w:rPr>
                <w:rFonts w:asciiTheme="majorHAnsi" w:hAnsiTheme="majorHAnsi" w:cstheme="majorHAnsi"/>
                <w:b/>
                <w:bCs/>
                <w:sz w:val="20"/>
                <w:szCs w:val="20"/>
              </w:rPr>
            </w:pPr>
            <w:r>
              <w:rPr>
                <w:rFonts w:ascii="Calibri Light" w:hAnsi="Calibri Light" w:cs="Calibri Light"/>
                <w:color w:val="000000"/>
                <w:sz w:val="20"/>
                <w:szCs w:val="20"/>
              </w:rPr>
              <w:t>LIMA METROPOLITANA</w:t>
            </w:r>
          </w:p>
        </w:tc>
        <w:tc>
          <w:tcPr>
            <w:tcW w:w="1701" w:type="dxa"/>
            <w:tcBorders>
              <w:top w:val="nil"/>
              <w:left w:val="nil"/>
              <w:bottom w:val="single" w:sz="8" w:space="0" w:color="999999"/>
              <w:right w:val="single" w:sz="8" w:space="0" w:color="999999"/>
            </w:tcBorders>
            <w:noWrap/>
            <w:vAlign w:val="center"/>
          </w:tcPr>
          <w:p w14:paraId="21308CB0" w14:textId="6870D66E" w:rsidR="00F54839" w:rsidRPr="00000692" w:rsidRDefault="00F54839" w:rsidP="00F54839">
            <w:pPr>
              <w:spacing w:after="0" w:line="240" w:lineRule="auto"/>
              <w:jc w:val="right"/>
              <w:rPr>
                <w:rFonts w:asciiTheme="majorHAnsi" w:hAnsiTheme="majorHAnsi" w:cstheme="majorHAnsi"/>
                <w:sz w:val="20"/>
                <w:szCs w:val="20"/>
              </w:rPr>
            </w:pPr>
            <w:r>
              <w:rPr>
                <w:rFonts w:ascii="Calibri Light" w:hAnsi="Calibri Light" w:cs="Calibri Light"/>
                <w:color w:val="000000"/>
                <w:sz w:val="20"/>
                <w:szCs w:val="20"/>
              </w:rPr>
              <w:t>9</w:t>
            </w:r>
          </w:p>
        </w:tc>
        <w:tc>
          <w:tcPr>
            <w:tcW w:w="1073" w:type="dxa"/>
            <w:tcBorders>
              <w:top w:val="nil"/>
              <w:left w:val="nil"/>
              <w:bottom w:val="single" w:sz="8" w:space="0" w:color="999999"/>
              <w:right w:val="single" w:sz="8" w:space="0" w:color="999999"/>
            </w:tcBorders>
            <w:noWrap/>
            <w:vAlign w:val="center"/>
          </w:tcPr>
          <w:p w14:paraId="5E91FED9" w14:textId="485ACD65" w:rsidR="00F54839" w:rsidRPr="00000692" w:rsidRDefault="00F54839" w:rsidP="00F54839">
            <w:pPr>
              <w:spacing w:after="0" w:line="240" w:lineRule="auto"/>
              <w:jc w:val="right"/>
              <w:rPr>
                <w:rFonts w:asciiTheme="majorHAnsi" w:hAnsiTheme="majorHAnsi" w:cstheme="majorHAnsi"/>
                <w:sz w:val="20"/>
                <w:szCs w:val="20"/>
              </w:rPr>
            </w:pPr>
            <w:r>
              <w:rPr>
                <w:rFonts w:ascii="Calibri Light" w:hAnsi="Calibri Light" w:cs="Calibri Light"/>
                <w:color w:val="000000"/>
                <w:sz w:val="20"/>
                <w:szCs w:val="20"/>
              </w:rPr>
              <w:t>3.1%</w:t>
            </w:r>
          </w:p>
        </w:tc>
      </w:tr>
      <w:tr w:rsidR="00F54839" w:rsidRPr="00000692" w14:paraId="7C9E48DC" w14:textId="77777777" w:rsidTr="00F54839">
        <w:trPr>
          <w:trHeight w:val="227"/>
          <w:jc w:val="center"/>
        </w:trPr>
        <w:tc>
          <w:tcPr>
            <w:tcW w:w="2563" w:type="dxa"/>
            <w:tcBorders>
              <w:top w:val="nil"/>
              <w:left w:val="single" w:sz="8" w:space="0" w:color="999999"/>
              <w:bottom w:val="single" w:sz="8" w:space="0" w:color="999999"/>
              <w:right w:val="single" w:sz="8" w:space="0" w:color="999999"/>
            </w:tcBorders>
            <w:noWrap/>
            <w:vAlign w:val="center"/>
          </w:tcPr>
          <w:p w14:paraId="42E9FE94" w14:textId="669CDC7B" w:rsidR="00F54839" w:rsidRPr="00000692" w:rsidRDefault="00F54839" w:rsidP="00F54839">
            <w:pPr>
              <w:spacing w:after="0" w:line="240" w:lineRule="auto"/>
              <w:rPr>
                <w:rFonts w:asciiTheme="majorHAnsi" w:hAnsiTheme="majorHAnsi" w:cstheme="majorHAnsi"/>
                <w:b/>
                <w:bCs/>
                <w:sz w:val="20"/>
                <w:szCs w:val="20"/>
              </w:rPr>
            </w:pPr>
            <w:r>
              <w:rPr>
                <w:rFonts w:ascii="Calibri Light" w:hAnsi="Calibri Light" w:cs="Calibri Light"/>
                <w:color w:val="000000"/>
                <w:sz w:val="20"/>
                <w:szCs w:val="20"/>
              </w:rPr>
              <w:t>LIMA PROVINCIAS</w:t>
            </w:r>
          </w:p>
        </w:tc>
        <w:tc>
          <w:tcPr>
            <w:tcW w:w="1701" w:type="dxa"/>
            <w:tcBorders>
              <w:top w:val="nil"/>
              <w:left w:val="nil"/>
              <w:bottom w:val="single" w:sz="8" w:space="0" w:color="999999"/>
              <w:right w:val="single" w:sz="8" w:space="0" w:color="999999"/>
            </w:tcBorders>
            <w:noWrap/>
            <w:vAlign w:val="center"/>
          </w:tcPr>
          <w:p w14:paraId="25D84271" w14:textId="23576A14" w:rsidR="00F54839" w:rsidRPr="00000692" w:rsidRDefault="00F54839" w:rsidP="00F54839">
            <w:pPr>
              <w:spacing w:after="0" w:line="240" w:lineRule="auto"/>
              <w:jc w:val="right"/>
              <w:rPr>
                <w:rFonts w:asciiTheme="majorHAnsi" w:hAnsiTheme="majorHAnsi" w:cstheme="majorHAnsi"/>
                <w:sz w:val="20"/>
                <w:szCs w:val="20"/>
              </w:rPr>
            </w:pPr>
            <w:r>
              <w:rPr>
                <w:rFonts w:ascii="Calibri Light" w:hAnsi="Calibri Light" w:cs="Calibri Light"/>
                <w:color w:val="000000"/>
                <w:sz w:val="20"/>
                <w:szCs w:val="20"/>
              </w:rPr>
              <w:t>2</w:t>
            </w:r>
          </w:p>
        </w:tc>
        <w:tc>
          <w:tcPr>
            <w:tcW w:w="1073" w:type="dxa"/>
            <w:tcBorders>
              <w:top w:val="nil"/>
              <w:left w:val="nil"/>
              <w:bottom w:val="single" w:sz="8" w:space="0" w:color="999999"/>
              <w:right w:val="single" w:sz="8" w:space="0" w:color="999999"/>
            </w:tcBorders>
            <w:noWrap/>
            <w:vAlign w:val="center"/>
          </w:tcPr>
          <w:p w14:paraId="7479B83F" w14:textId="269FA6FE" w:rsidR="00F54839" w:rsidRPr="00000692" w:rsidRDefault="00F54839" w:rsidP="00F54839">
            <w:pPr>
              <w:spacing w:after="0" w:line="240" w:lineRule="auto"/>
              <w:jc w:val="right"/>
              <w:rPr>
                <w:rFonts w:asciiTheme="majorHAnsi" w:hAnsiTheme="majorHAnsi" w:cstheme="majorHAnsi"/>
                <w:sz w:val="20"/>
                <w:szCs w:val="20"/>
              </w:rPr>
            </w:pPr>
            <w:r>
              <w:rPr>
                <w:rFonts w:ascii="Calibri Light" w:hAnsi="Calibri Light" w:cs="Calibri Light"/>
                <w:color w:val="000000"/>
                <w:sz w:val="20"/>
                <w:szCs w:val="20"/>
              </w:rPr>
              <w:t>0.7%</w:t>
            </w:r>
          </w:p>
        </w:tc>
      </w:tr>
      <w:tr w:rsidR="00F54839" w:rsidRPr="00000692" w14:paraId="3DBA1F42" w14:textId="77777777" w:rsidTr="00F54839">
        <w:trPr>
          <w:trHeight w:val="227"/>
          <w:jc w:val="center"/>
        </w:trPr>
        <w:tc>
          <w:tcPr>
            <w:tcW w:w="2563" w:type="dxa"/>
            <w:tcBorders>
              <w:top w:val="nil"/>
              <w:left w:val="single" w:sz="8" w:space="0" w:color="999999"/>
              <w:bottom w:val="single" w:sz="8" w:space="0" w:color="999999"/>
              <w:right w:val="single" w:sz="8" w:space="0" w:color="999999"/>
            </w:tcBorders>
            <w:noWrap/>
            <w:vAlign w:val="center"/>
          </w:tcPr>
          <w:p w14:paraId="5F5E296A" w14:textId="1644C16F" w:rsidR="00F54839" w:rsidRPr="00000692" w:rsidRDefault="00F54839" w:rsidP="00F54839">
            <w:pPr>
              <w:spacing w:after="0" w:line="240" w:lineRule="auto"/>
              <w:rPr>
                <w:rFonts w:asciiTheme="majorHAnsi" w:hAnsiTheme="majorHAnsi" w:cstheme="majorHAnsi"/>
                <w:b/>
                <w:bCs/>
                <w:sz w:val="20"/>
                <w:szCs w:val="20"/>
              </w:rPr>
            </w:pPr>
            <w:r>
              <w:rPr>
                <w:rFonts w:ascii="Calibri Light" w:hAnsi="Calibri Light" w:cs="Calibri Light"/>
                <w:color w:val="000000"/>
                <w:sz w:val="20"/>
                <w:szCs w:val="20"/>
              </w:rPr>
              <w:t>LORETO</w:t>
            </w:r>
          </w:p>
        </w:tc>
        <w:tc>
          <w:tcPr>
            <w:tcW w:w="1701" w:type="dxa"/>
            <w:tcBorders>
              <w:top w:val="nil"/>
              <w:left w:val="nil"/>
              <w:bottom w:val="single" w:sz="8" w:space="0" w:color="999999"/>
              <w:right w:val="single" w:sz="8" w:space="0" w:color="999999"/>
            </w:tcBorders>
            <w:noWrap/>
            <w:vAlign w:val="center"/>
          </w:tcPr>
          <w:p w14:paraId="3A67AD56" w14:textId="0EE3DD63" w:rsidR="00F54839" w:rsidRPr="00000692" w:rsidRDefault="00F54839" w:rsidP="00F54839">
            <w:pPr>
              <w:spacing w:after="0" w:line="240" w:lineRule="auto"/>
              <w:jc w:val="right"/>
              <w:rPr>
                <w:rFonts w:asciiTheme="majorHAnsi" w:hAnsiTheme="majorHAnsi" w:cstheme="majorHAnsi"/>
                <w:sz w:val="20"/>
                <w:szCs w:val="20"/>
              </w:rPr>
            </w:pPr>
            <w:r>
              <w:rPr>
                <w:rFonts w:ascii="Calibri Light" w:hAnsi="Calibri Light" w:cs="Calibri Light"/>
                <w:color w:val="000000"/>
                <w:sz w:val="20"/>
                <w:szCs w:val="20"/>
              </w:rPr>
              <w:t>7</w:t>
            </w:r>
          </w:p>
        </w:tc>
        <w:tc>
          <w:tcPr>
            <w:tcW w:w="1073" w:type="dxa"/>
            <w:tcBorders>
              <w:top w:val="nil"/>
              <w:left w:val="nil"/>
              <w:bottom w:val="single" w:sz="8" w:space="0" w:color="999999"/>
              <w:right w:val="single" w:sz="8" w:space="0" w:color="999999"/>
            </w:tcBorders>
            <w:noWrap/>
            <w:vAlign w:val="center"/>
          </w:tcPr>
          <w:p w14:paraId="36719050" w14:textId="58FEC54A" w:rsidR="00F54839" w:rsidRPr="00000692" w:rsidRDefault="00F54839" w:rsidP="00F54839">
            <w:pPr>
              <w:spacing w:after="0" w:line="240" w:lineRule="auto"/>
              <w:jc w:val="right"/>
              <w:rPr>
                <w:rFonts w:asciiTheme="majorHAnsi" w:hAnsiTheme="majorHAnsi" w:cstheme="majorHAnsi"/>
                <w:sz w:val="20"/>
                <w:szCs w:val="20"/>
              </w:rPr>
            </w:pPr>
            <w:r>
              <w:rPr>
                <w:rFonts w:ascii="Calibri Light" w:hAnsi="Calibri Light" w:cs="Calibri Light"/>
                <w:color w:val="000000"/>
                <w:sz w:val="20"/>
                <w:szCs w:val="20"/>
              </w:rPr>
              <w:t>2.4%</w:t>
            </w:r>
          </w:p>
        </w:tc>
      </w:tr>
      <w:tr w:rsidR="00F54839" w:rsidRPr="00000692" w14:paraId="1CD164D1" w14:textId="77777777" w:rsidTr="00F54839">
        <w:trPr>
          <w:trHeight w:val="227"/>
          <w:jc w:val="center"/>
        </w:trPr>
        <w:tc>
          <w:tcPr>
            <w:tcW w:w="2563" w:type="dxa"/>
            <w:tcBorders>
              <w:top w:val="nil"/>
              <w:left w:val="single" w:sz="8" w:space="0" w:color="999999"/>
              <w:bottom w:val="single" w:sz="8" w:space="0" w:color="999999"/>
              <w:right w:val="single" w:sz="8" w:space="0" w:color="999999"/>
            </w:tcBorders>
            <w:noWrap/>
            <w:vAlign w:val="center"/>
          </w:tcPr>
          <w:p w14:paraId="2B411F89" w14:textId="75B1C852" w:rsidR="00F54839" w:rsidRPr="00000692" w:rsidRDefault="00F54839" w:rsidP="00F54839">
            <w:pPr>
              <w:spacing w:after="0" w:line="240" w:lineRule="auto"/>
              <w:rPr>
                <w:rFonts w:asciiTheme="majorHAnsi" w:hAnsiTheme="majorHAnsi" w:cstheme="majorHAnsi"/>
                <w:b/>
                <w:bCs/>
                <w:sz w:val="20"/>
                <w:szCs w:val="20"/>
              </w:rPr>
            </w:pPr>
            <w:r>
              <w:rPr>
                <w:rFonts w:ascii="Calibri Light" w:hAnsi="Calibri Light" w:cs="Calibri Light"/>
                <w:color w:val="000000"/>
                <w:sz w:val="20"/>
                <w:szCs w:val="20"/>
              </w:rPr>
              <w:t>MADRE DE DIOS</w:t>
            </w:r>
          </w:p>
        </w:tc>
        <w:tc>
          <w:tcPr>
            <w:tcW w:w="1701" w:type="dxa"/>
            <w:tcBorders>
              <w:top w:val="nil"/>
              <w:left w:val="nil"/>
              <w:bottom w:val="single" w:sz="8" w:space="0" w:color="999999"/>
              <w:right w:val="single" w:sz="8" w:space="0" w:color="999999"/>
            </w:tcBorders>
            <w:noWrap/>
            <w:vAlign w:val="center"/>
          </w:tcPr>
          <w:p w14:paraId="7C638DAD" w14:textId="142EBDC4" w:rsidR="00F54839" w:rsidRPr="00000692" w:rsidRDefault="00F54839" w:rsidP="00F54839">
            <w:pPr>
              <w:spacing w:after="0" w:line="240" w:lineRule="auto"/>
              <w:jc w:val="right"/>
              <w:rPr>
                <w:rFonts w:asciiTheme="majorHAnsi" w:hAnsiTheme="majorHAnsi" w:cstheme="majorHAnsi"/>
                <w:sz w:val="20"/>
                <w:szCs w:val="20"/>
              </w:rPr>
            </w:pPr>
            <w:r>
              <w:rPr>
                <w:rFonts w:ascii="Calibri Light" w:hAnsi="Calibri Light" w:cs="Calibri Light"/>
                <w:color w:val="000000"/>
                <w:sz w:val="20"/>
                <w:szCs w:val="20"/>
              </w:rPr>
              <w:t>9</w:t>
            </w:r>
          </w:p>
        </w:tc>
        <w:tc>
          <w:tcPr>
            <w:tcW w:w="1073" w:type="dxa"/>
            <w:tcBorders>
              <w:top w:val="nil"/>
              <w:left w:val="nil"/>
              <w:bottom w:val="single" w:sz="8" w:space="0" w:color="999999"/>
              <w:right w:val="single" w:sz="8" w:space="0" w:color="999999"/>
            </w:tcBorders>
            <w:noWrap/>
            <w:vAlign w:val="center"/>
          </w:tcPr>
          <w:p w14:paraId="123F2DEC" w14:textId="17BB1857" w:rsidR="00F54839" w:rsidRPr="00000692" w:rsidRDefault="00F54839" w:rsidP="00F54839">
            <w:pPr>
              <w:spacing w:after="0" w:line="240" w:lineRule="auto"/>
              <w:jc w:val="right"/>
              <w:rPr>
                <w:rFonts w:asciiTheme="majorHAnsi" w:hAnsiTheme="majorHAnsi" w:cstheme="majorHAnsi"/>
                <w:sz w:val="20"/>
                <w:szCs w:val="20"/>
              </w:rPr>
            </w:pPr>
            <w:r>
              <w:rPr>
                <w:rFonts w:ascii="Calibri Light" w:hAnsi="Calibri Light" w:cs="Calibri Light"/>
                <w:color w:val="000000"/>
                <w:sz w:val="20"/>
                <w:szCs w:val="20"/>
              </w:rPr>
              <w:t>3.1%</w:t>
            </w:r>
          </w:p>
        </w:tc>
      </w:tr>
      <w:tr w:rsidR="00F54839" w:rsidRPr="00000692" w14:paraId="3F3F32A7" w14:textId="77777777" w:rsidTr="00F54839">
        <w:trPr>
          <w:trHeight w:val="227"/>
          <w:jc w:val="center"/>
        </w:trPr>
        <w:tc>
          <w:tcPr>
            <w:tcW w:w="2563" w:type="dxa"/>
            <w:tcBorders>
              <w:top w:val="nil"/>
              <w:left w:val="single" w:sz="8" w:space="0" w:color="999999"/>
              <w:bottom w:val="single" w:sz="8" w:space="0" w:color="999999"/>
              <w:right w:val="single" w:sz="8" w:space="0" w:color="999999"/>
            </w:tcBorders>
            <w:noWrap/>
            <w:vAlign w:val="center"/>
          </w:tcPr>
          <w:p w14:paraId="284E0AC8" w14:textId="70B3912F" w:rsidR="00F54839" w:rsidRPr="00000692" w:rsidRDefault="00F54839" w:rsidP="00F54839">
            <w:pPr>
              <w:spacing w:after="0" w:line="240" w:lineRule="auto"/>
              <w:rPr>
                <w:rFonts w:asciiTheme="majorHAnsi" w:hAnsiTheme="majorHAnsi" w:cstheme="majorHAnsi"/>
                <w:b/>
                <w:bCs/>
                <w:sz w:val="20"/>
                <w:szCs w:val="20"/>
              </w:rPr>
            </w:pPr>
            <w:r>
              <w:rPr>
                <w:rFonts w:ascii="Calibri Light" w:hAnsi="Calibri Light" w:cs="Calibri Light"/>
                <w:color w:val="000000"/>
                <w:sz w:val="20"/>
                <w:szCs w:val="20"/>
              </w:rPr>
              <w:t>MOQUEGUA</w:t>
            </w:r>
          </w:p>
        </w:tc>
        <w:tc>
          <w:tcPr>
            <w:tcW w:w="1701" w:type="dxa"/>
            <w:tcBorders>
              <w:top w:val="nil"/>
              <w:left w:val="nil"/>
              <w:bottom w:val="single" w:sz="8" w:space="0" w:color="999999"/>
              <w:right w:val="single" w:sz="8" w:space="0" w:color="999999"/>
            </w:tcBorders>
            <w:noWrap/>
            <w:vAlign w:val="center"/>
          </w:tcPr>
          <w:p w14:paraId="55007265" w14:textId="2984081C" w:rsidR="00F54839" w:rsidRPr="00000692" w:rsidRDefault="00F54839" w:rsidP="00F54839">
            <w:pPr>
              <w:spacing w:after="0" w:line="240" w:lineRule="auto"/>
              <w:jc w:val="right"/>
              <w:rPr>
                <w:rFonts w:asciiTheme="majorHAnsi" w:hAnsiTheme="majorHAnsi" w:cstheme="majorHAnsi"/>
                <w:sz w:val="20"/>
                <w:szCs w:val="20"/>
              </w:rPr>
            </w:pPr>
            <w:r>
              <w:rPr>
                <w:rFonts w:ascii="Calibri Light" w:hAnsi="Calibri Light" w:cs="Calibri Light"/>
                <w:color w:val="000000"/>
                <w:sz w:val="20"/>
                <w:szCs w:val="20"/>
              </w:rPr>
              <w:t>5</w:t>
            </w:r>
          </w:p>
        </w:tc>
        <w:tc>
          <w:tcPr>
            <w:tcW w:w="1073" w:type="dxa"/>
            <w:tcBorders>
              <w:top w:val="nil"/>
              <w:left w:val="nil"/>
              <w:bottom w:val="single" w:sz="8" w:space="0" w:color="999999"/>
              <w:right w:val="single" w:sz="8" w:space="0" w:color="999999"/>
            </w:tcBorders>
            <w:noWrap/>
            <w:vAlign w:val="center"/>
          </w:tcPr>
          <w:p w14:paraId="0D31816F" w14:textId="00A1DF66" w:rsidR="00F54839" w:rsidRPr="00000692" w:rsidRDefault="00F54839" w:rsidP="00F54839">
            <w:pPr>
              <w:spacing w:after="0" w:line="240" w:lineRule="auto"/>
              <w:jc w:val="right"/>
              <w:rPr>
                <w:rFonts w:asciiTheme="majorHAnsi" w:hAnsiTheme="majorHAnsi" w:cstheme="majorHAnsi"/>
                <w:sz w:val="20"/>
                <w:szCs w:val="20"/>
              </w:rPr>
            </w:pPr>
            <w:r>
              <w:rPr>
                <w:rFonts w:ascii="Calibri Light" w:hAnsi="Calibri Light" w:cs="Calibri Light"/>
                <w:color w:val="000000"/>
                <w:sz w:val="20"/>
                <w:szCs w:val="20"/>
              </w:rPr>
              <w:t>1.7%</w:t>
            </w:r>
          </w:p>
        </w:tc>
      </w:tr>
      <w:tr w:rsidR="00F54839" w:rsidRPr="00000692" w14:paraId="1B3E7432" w14:textId="77777777" w:rsidTr="00F54839">
        <w:trPr>
          <w:trHeight w:val="227"/>
          <w:jc w:val="center"/>
        </w:trPr>
        <w:tc>
          <w:tcPr>
            <w:tcW w:w="2563" w:type="dxa"/>
            <w:tcBorders>
              <w:top w:val="nil"/>
              <w:left w:val="single" w:sz="8" w:space="0" w:color="999999"/>
              <w:bottom w:val="single" w:sz="8" w:space="0" w:color="999999"/>
              <w:right w:val="single" w:sz="8" w:space="0" w:color="999999"/>
            </w:tcBorders>
            <w:noWrap/>
            <w:vAlign w:val="center"/>
          </w:tcPr>
          <w:p w14:paraId="7686F466" w14:textId="7C35842C" w:rsidR="00F54839" w:rsidRPr="00000692" w:rsidRDefault="00F54839" w:rsidP="00F54839">
            <w:pPr>
              <w:spacing w:after="0" w:line="240" w:lineRule="auto"/>
              <w:rPr>
                <w:rFonts w:asciiTheme="majorHAnsi" w:hAnsiTheme="majorHAnsi" w:cstheme="majorHAnsi"/>
                <w:b/>
                <w:bCs/>
                <w:sz w:val="20"/>
                <w:szCs w:val="20"/>
              </w:rPr>
            </w:pPr>
            <w:r>
              <w:rPr>
                <w:rFonts w:ascii="Calibri Light" w:hAnsi="Calibri Light" w:cs="Calibri Light"/>
                <w:color w:val="000000"/>
                <w:sz w:val="20"/>
                <w:szCs w:val="20"/>
              </w:rPr>
              <w:t>PASCO</w:t>
            </w:r>
          </w:p>
        </w:tc>
        <w:tc>
          <w:tcPr>
            <w:tcW w:w="1701" w:type="dxa"/>
            <w:tcBorders>
              <w:top w:val="nil"/>
              <w:left w:val="nil"/>
              <w:bottom w:val="single" w:sz="8" w:space="0" w:color="999999"/>
              <w:right w:val="single" w:sz="8" w:space="0" w:color="999999"/>
            </w:tcBorders>
            <w:noWrap/>
            <w:vAlign w:val="center"/>
          </w:tcPr>
          <w:p w14:paraId="325AF50D" w14:textId="5E351F71" w:rsidR="00F54839" w:rsidRPr="00000692" w:rsidRDefault="00F54839" w:rsidP="00F54839">
            <w:pPr>
              <w:spacing w:after="0" w:line="240" w:lineRule="auto"/>
              <w:jc w:val="right"/>
              <w:rPr>
                <w:rFonts w:asciiTheme="majorHAnsi" w:hAnsiTheme="majorHAnsi" w:cstheme="majorHAnsi"/>
                <w:sz w:val="20"/>
                <w:szCs w:val="20"/>
              </w:rPr>
            </w:pPr>
            <w:r>
              <w:rPr>
                <w:rFonts w:ascii="Calibri Light" w:hAnsi="Calibri Light" w:cs="Calibri Light"/>
                <w:color w:val="000000"/>
                <w:sz w:val="20"/>
                <w:szCs w:val="20"/>
              </w:rPr>
              <w:t>1</w:t>
            </w:r>
          </w:p>
        </w:tc>
        <w:tc>
          <w:tcPr>
            <w:tcW w:w="1073" w:type="dxa"/>
            <w:tcBorders>
              <w:top w:val="nil"/>
              <w:left w:val="nil"/>
              <w:bottom w:val="single" w:sz="8" w:space="0" w:color="999999"/>
              <w:right w:val="single" w:sz="8" w:space="0" w:color="999999"/>
            </w:tcBorders>
            <w:noWrap/>
            <w:vAlign w:val="center"/>
          </w:tcPr>
          <w:p w14:paraId="6677C145" w14:textId="337F4206" w:rsidR="00F54839" w:rsidRPr="00000692" w:rsidRDefault="00F54839" w:rsidP="00F54839">
            <w:pPr>
              <w:spacing w:after="0" w:line="240" w:lineRule="auto"/>
              <w:jc w:val="right"/>
              <w:rPr>
                <w:rFonts w:asciiTheme="majorHAnsi" w:hAnsiTheme="majorHAnsi" w:cstheme="majorHAnsi"/>
                <w:sz w:val="20"/>
                <w:szCs w:val="20"/>
              </w:rPr>
            </w:pPr>
            <w:r>
              <w:rPr>
                <w:rFonts w:ascii="Calibri Light" w:hAnsi="Calibri Light" w:cs="Calibri Light"/>
                <w:color w:val="000000"/>
                <w:sz w:val="20"/>
                <w:szCs w:val="20"/>
              </w:rPr>
              <w:t>0.3%</w:t>
            </w:r>
          </w:p>
        </w:tc>
      </w:tr>
      <w:tr w:rsidR="00F54839" w:rsidRPr="00000692" w14:paraId="1B9826BD" w14:textId="77777777" w:rsidTr="00F54839">
        <w:trPr>
          <w:trHeight w:val="227"/>
          <w:jc w:val="center"/>
        </w:trPr>
        <w:tc>
          <w:tcPr>
            <w:tcW w:w="2563" w:type="dxa"/>
            <w:tcBorders>
              <w:top w:val="nil"/>
              <w:left w:val="single" w:sz="8" w:space="0" w:color="999999"/>
              <w:bottom w:val="single" w:sz="8" w:space="0" w:color="999999"/>
              <w:right w:val="single" w:sz="8" w:space="0" w:color="999999"/>
            </w:tcBorders>
            <w:noWrap/>
            <w:vAlign w:val="center"/>
          </w:tcPr>
          <w:p w14:paraId="45FC6CDE" w14:textId="19314F00" w:rsidR="00F54839" w:rsidRPr="00000692" w:rsidRDefault="00F54839" w:rsidP="00F54839">
            <w:pPr>
              <w:spacing w:after="0" w:line="240" w:lineRule="auto"/>
              <w:rPr>
                <w:rFonts w:asciiTheme="majorHAnsi" w:hAnsiTheme="majorHAnsi" w:cstheme="majorHAnsi"/>
                <w:b/>
                <w:bCs/>
                <w:sz w:val="20"/>
                <w:szCs w:val="20"/>
              </w:rPr>
            </w:pPr>
            <w:r>
              <w:rPr>
                <w:rFonts w:ascii="Calibri Light" w:hAnsi="Calibri Light" w:cs="Calibri Light"/>
                <w:color w:val="000000"/>
                <w:sz w:val="20"/>
                <w:szCs w:val="20"/>
              </w:rPr>
              <w:t>PIURA</w:t>
            </w:r>
          </w:p>
        </w:tc>
        <w:tc>
          <w:tcPr>
            <w:tcW w:w="1701" w:type="dxa"/>
            <w:tcBorders>
              <w:top w:val="nil"/>
              <w:left w:val="nil"/>
              <w:bottom w:val="single" w:sz="8" w:space="0" w:color="999999"/>
              <w:right w:val="single" w:sz="8" w:space="0" w:color="999999"/>
            </w:tcBorders>
            <w:noWrap/>
            <w:vAlign w:val="center"/>
          </w:tcPr>
          <w:p w14:paraId="7FE95E28" w14:textId="747FE3A6" w:rsidR="00F54839" w:rsidRPr="00000692" w:rsidRDefault="00F54839" w:rsidP="00F54839">
            <w:pPr>
              <w:spacing w:after="0" w:line="240" w:lineRule="auto"/>
              <w:jc w:val="right"/>
              <w:rPr>
                <w:rFonts w:asciiTheme="majorHAnsi" w:hAnsiTheme="majorHAnsi" w:cstheme="majorHAnsi"/>
                <w:sz w:val="20"/>
                <w:szCs w:val="20"/>
              </w:rPr>
            </w:pPr>
            <w:r>
              <w:rPr>
                <w:rFonts w:ascii="Calibri Light" w:hAnsi="Calibri Light" w:cs="Calibri Light"/>
                <w:color w:val="000000"/>
                <w:sz w:val="20"/>
                <w:szCs w:val="20"/>
              </w:rPr>
              <w:t>40</w:t>
            </w:r>
          </w:p>
        </w:tc>
        <w:tc>
          <w:tcPr>
            <w:tcW w:w="1073" w:type="dxa"/>
            <w:tcBorders>
              <w:top w:val="nil"/>
              <w:left w:val="nil"/>
              <w:bottom w:val="single" w:sz="8" w:space="0" w:color="999999"/>
              <w:right w:val="single" w:sz="8" w:space="0" w:color="999999"/>
            </w:tcBorders>
            <w:noWrap/>
            <w:vAlign w:val="center"/>
          </w:tcPr>
          <w:p w14:paraId="36CE18BF" w14:textId="5600951C" w:rsidR="00F54839" w:rsidRPr="00000692" w:rsidRDefault="00F54839" w:rsidP="00F54839">
            <w:pPr>
              <w:spacing w:after="0" w:line="240" w:lineRule="auto"/>
              <w:jc w:val="right"/>
              <w:rPr>
                <w:rFonts w:asciiTheme="majorHAnsi" w:hAnsiTheme="majorHAnsi" w:cstheme="majorHAnsi"/>
                <w:sz w:val="20"/>
                <w:szCs w:val="20"/>
              </w:rPr>
            </w:pPr>
            <w:r>
              <w:rPr>
                <w:rFonts w:ascii="Calibri Light" w:hAnsi="Calibri Light" w:cs="Calibri Light"/>
                <w:color w:val="000000"/>
                <w:sz w:val="20"/>
                <w:szCs w:val="20"/>
              </w:rPr>
              <w:t>13.9%</w:t>
            </w:r>
          </w:p>
        </w:tc>
      </w:tr>
      <w:tr w:rsidR="00F54839" w:rsidRPr="00000692" w14:paraId="77AD0D63" w14:textId="77777777" w:rsidTr="00F54839">
        <w:trPr>
          <w:trHeight w:val="227"/>
          <w:jc w:val="center"/>
        </w:trPr>
        <w:tc>
          <w:tcPr>
            <w:tcW w:w="2563" w:type="dxa"/>
            <w:tcBorders>
              <w:top w:val="nil"/>
              <w:left w:val="single" w:sz="8" w:space="0" w:color="999999"/>
              <w:bottom w:val="single" w:sz="8" w:space="0" w:color="999999"/>
              <w:right w:val="single" w:sz="8" w:space="0" w:color="999999"/>
            </w:tcBorders>
            <w:noWrap/>
            <w:vAlign w:val="center"/>
          </w:tcPr>
          <w:p w14:paraId="3712E1D9" w14:textId="18A4B072" w:rsidR="00F54839" w:rsidRPr="00000692" w:rsidRDefault="00F54839" w:rsidP="00F54839">
            <w:pPr>
              <w:spacing w:after="0" w:line="240" w:lineRule="auto"/>
              <w:rPr>
                <w:rFonts w:asciiTheme="majorHAnsi" w:hAnsiTheme="majorHAnsi" w:cstheme="majorHAnsi"/>
                <w:b/>
                <w:bCs/>
                <w:sz w:val="20"/>
                <w:szCs w:val="20"/>
              </w:rPr>
            </w:pPr>
            <w:r>
              <w:rPr>
                <w:rFonts w:ascii="Calibri Light" w:hAnsi="Calibri Light" w:cs="Calibri Light"/>
                <w:color w:val="000000"/>
                <w:sz w:val="20"/>
                <w:szCs w:val="20"/>
              </w:rPr>
              <w:t>PUNO</w:t>
            </w:r>
          </w:p>
        </w:tc>
        <w:tc>
          <w:tcPr>
            <w:tcW w:w="1701" w:type="dxa"/>
            <w:tcBorders>
              <w:top w:val="nil"/>
              <w:left w:val="nil"/>
              <w:bottom w:val="single" w:sz="8" w:space="0" w:color="999999"/>
              <w:right w:val="single" w:sz="8" w:space="0" w:color="999999"/>
            </w:tcBorders>
            <w:noWrap/>
            <w:vAlign w:val="center"/>
          </w:tcPr>
          <w:p w14:paraId="6A6F1CB8" w14:textId="1F81996B" w:rsidR="00F54839" w:rsidRPr="00000692" w:rsidRDefault="00F54839" w:rsidP="00F54839">
            <w:pPr>
              <w:spacing w:after="0" w:line="240" w:lineRule="auto"/>
              <w:jc w:val="right"/>
              <w:rPr>
                <w:rFonts w:asciiTheme="majorHAnsi" w:hAnsiTheme="majorHAnsi" w:cstheme="majorHAnsi"/>
                <w:sz w:val="20"/>
                <w:szCs w:val="20"/>
              </w:rPr>
            </w:pPr>
            <w:r>
              <w:rPr>
                <w:rFonts w:ascii="Calibri Light" w:hAnsi="Calibri Light" w:cs="Calibri Light"/>
                <w:color w:val="000000"/>
                <w:sz w:val="20"/>
                <w:szCs w:val="20"/>
              </w:rPr>
              <w:t>11</w:t>
            </w:r>
          </w:p>
        </w:tc>
        <w:tc>
          <w:tcPr>
            <w:tcW w:w="1073" w:type="dxa"/>
            <w:tcBorders>
              <w:top w:val="nil"/>
              <w:left w:val="nil"/>
              <w:bottom w:val="single" w:sz="8" w:space="0" w:color="999999"/>
              <w:right w:val="single" w:sz="8" w:space="0" w:color="999999"/>
            </w:tcBorders>
            <w:noWrap/>
            <w:vAlign w:val="center"/>
          </w:tcPr>
          <w:p w14:paraId="43ADA559" w14:textId="4A901BD9" w:rsidR="00F54839" w:rsidRPr="00000692" w:rsidRDefault="00F54839" w:rsidP="00F54839">
            <w:pPr>
              <w:spacing w:after="0" w:line="240" w:lineRule="auto"/>
              <w:jc w:val="right"/>
              <w:rPr>
                <w:rFonts w:asciiTheme="majorHAnsi" w:hAnsiTheme="majorHAnsi" w:cstheme="majorHAnsi"/>
                <w:sz w:val="20"/>
                <w:szCs w:val="20"/>
              </w:rPr>
            </w:pPr>
            <w:r>
              <w:rPr>
                <w:rFonts w:ascii="Calibri Light" w:hAnsi="Calibri Light" w:cs="Calibri Light"/>
                <w:color w:val="000000"/>
                <w:sz w:val="20"/>
                <w:szCs w:val="20"/>
              </w:rPr>
              <w:t>3.8%</w:t>
            </w:r>
          </w:p>
        </w:tc>
      </w:tr>
      <w:tr w:rsidR="00F54839" w:rsidRPr="00000692" w14:paraId="354A18EF" w14:textId="77777777" w:rsidTr="00F54839">
        <w:trPr>
          <w:trHeight w:val="227"/>
          <w:jc w:val="center"/>
        </w:trPr>
        <w:tc>
          <w:tcPr>
            <w:tcW w:w="2563" w:type="dxa"/>
            <w:tcBorders>
              <w:top w:val="nil"/>
              <w:left w:val="single" w:sz="8" w:space="0" w:color="999999"/>
              <w:bottom w:val="single" w:sz="8" w:space="0" w:color="999999"/>
              <w:right w:val="single" w:sz="8" w:space="0" w:color="999999"/>
            </w:tcBorders>
            <w:noWrap/>
            <w:vAlign w:val="center"/>
          </w:tcPr>
          <w:p w14:paraId="07EF3D25" w14:textId="158940EE" w:rsidR="00F54839" w:rsidRPr="00000692" w:rsidRDefault="00F54839" w:rsidP="00F54839">
            <w:pPr>
              <w:spacing w:after="0" w:line="240" w:lineRule="auto"/>
              <w:rPr>
                <w:rFonts w:ascii="Calibri Light" w:hAnsi="Calibri Light" w:cs="Calibri Light"/>
                <w:b/>
                <w:bCs/>
                <w:color w:val="000000"/>
                <w:sz w:val="20"/>
                <w:szCs w:val="20"/>
              </w:rPr>
            </w:pPr>
            <w:r>
              <w:rPr>
                <w:rFonts w:ascii="Calibri Light" w:hAnsi="Calibri Light" w:cs="Calibri Light"/>
                <w:color w:val="000000"/>
                <w:sz w:val="20"/>
                <w:szCs w:val="20"/>
              </w:rPr>
              <w:t>SAN MARTIN</w:t>
            </w:r>
          </w:p>
        </w:tc>
        <w:tc>
          <w:tcPr>
            <w:tcW w:w="1701" w:type="dxa"/>
            <w:tcBorders>
              <w:top w:val="nil"/>
              <w:left w:val="nil"/>
              <w:bottom w:val="single" w:sz="8" w:space="0" w:color="999999"/>
              <w:right w:val="single" w:sz="8" w:space="0" w:color="999999"/>
            </w:tcBorders>
            <w:noWrap/>
            <w:vAlign w:val="center"/>
          </w:tcPr>
          <w:p w14:paraId="000962C0" w14:textId="4D8CAFEB" w:rsidR="00F54839" w:rsidRDefault="00F54839" w:rsidP="00F54839">
            <w:pPr>
              <w:spacing w:after="0" w:line="240" w:lineRule="auto"/>
              <w:jc w:val="right"/>
              <w:rPr>
                <w:rFonts w:ascii="Calibri Light" w:hAnsi="Calibri Light" w:cs="Calibri Light"/>
                <w:color w:val="000000"/>
                <w:sz w:val="20"/>
                <w:szCs w:val="20"/>
              </w:rPr>
            </w:pPr>
            <w:r>
              <w:rPr>
                <w:rFonts w:ascii="Calibri Light" w:hAnsi="Calibri Light" w:cs="Calibri Light"/>
                <w:color w:val="000000"/>
                <w:sz w:val="20"/>
                <w:szCs w:val="20"/>
              </w:rPr>
              <w:t>8</w:t>
            </w:r>
          </w:p>
        </w:tc>
        <w:tc>
          <w:tcPr>
            <w:tcW w:w="1073" w:type="dxa"/>
            <w:tcBorders>
              <w:top w:val="nil"/>
              <w:left w:val="nil"/>
              <w:bottom w:val="single" w:sz="8" w:space="0" w:color="999999"/>
              <w:right w:val="single" w:sz="8" w:space="0" w:color="999999"/>
            </w:tcBorders>
            <w:noWrap/>
            <w:vAlign w:val="center"/>
          </w:tcPr>
          <w:p w14:paraId="031E1CF8" w14:textId="2945B2D3" w:rsidR="00F54839" w:rsidRDefault="00F54839" w:rsidP="00F54839">
            <w:pPr>
              <w:spacing w:after="0" w:line="240" w:lineRule="auto"/>
              <w:jc w:val="right"/>
              <w:rPr>
                <w:rFonts w:ascii="Calibri Light" w:hAnsi="Calibri Light" w:cs="Calibri Light"/>
                <w:color w:val="000000"/>
                <w:sz w:val="20"/>
                <w:szCs w:val="20"/>
              </w:rPr>
            </w:pPr>
            <w:r>
              <w:rPr>
                <w:rFonts w:ascii="Calibri Light" w:hAnsi="Calibri Light" w:cs="Calibri Light"/>
                <w:color w:val="000000"/>
                <w:sz w:val="20"/>
                <w:szCs w:val="20"/>
              </w:rPr>
              <w:t>2.8%</w:t>
            </w:r>
          </w:p>
        </w:tc>
      </w:tr>
      <w:tr w:rsidR="00F54839" w:rsidRPr="00000692" w14:paraId="5F33D1FC" w14:textId="77777777" w:rsidTr="00F54839">
        <w:trPr>
          <w:trHeight w:val="227"/>
          <w:jc w:val="center"/>
        </w:trPr>
        <w:tc>
          <w:tcPr>
            <w:tcW w:w="2563" w:type="dxa"/>
            <w:tcBorders>
              <w:top w:val="nil"/>
              <w:left w:val="single" w:sz="8" w:space="0" w:color="999999"/>
              <w:bottom w:val="single" w:sz="8" w:space="0" w:color="999999"/>
              <w:right w:val="single" w:sz="8" w:space="0" w:color="999999"/>
            </w:tcBorders>
            <w:noWrap/>
            <w:vAlign w:val="center"/>
          </w:tcPr>
          <w:p w14:paraId="44E788CC" w14:textId="39AB01F4" w:rsidR="00F54839" w:rsidRPr="00000692" w:rsidRDefault="00F54839" w:rsidP="00F54839">
            <w:pPr>
              <w:spacing w:after="0" w:line="240" w:lineRule="auto"/>
              <w:rPr>
                <w:rFonts w:asciiTheme="majorHAnsi" w:hAnsiTheme="majorHAnsi" w:cstheme="majorHAnsi"/>
                <w:b/>
                <w:bCs/>
                <w:sz w:val="20"/>
                <w:szCs w:val="20"/>
              </w:rPr>
            </w:pPr>
            <w:r>
              <w:rPr>
                <w:rFonts w:ascii="Calibri Light" w:hAnsi="Calibri Light" w:cs="Calibri Light"/>
                <w:color w:val="000000"/>
                <w:sz w:val="20"/>
                <w:szCs w:val="20"/>
              </w:rPr>
              <w:t>TACNA</w:t>
            </w:r>
          </w:p>
        </w:tc>
        <w:tc>
          <w:tcPr>
            <w:tcW w:w="1701" w:type="dxa"/>
            <w:tcBorders>
              <w:top w:val="nil"/>
              <w:left w:val="nil"/>
              <w:bottom w:val="single" w:sz="8" w:space="0" w:color="999999"/>
              <w:right w:val="single" w:sz="8" w:space="0" w:color="999999"/>
            </w:tcBorders>
            <w:noWrap/>
            <w:vAlign w:val="center"/>
          </w:tcPr>
          <w:p w14:paraId="0177E171" w14:textId="158525BE" w:rsidR="00F54839" w:rsidRPr="00000692" w:rsidRDefault="00F54839" w:rsidP="00F54839">
            <w:pPr>
              <w:spacing w:after="0" w:line="240" w:lineRule="auto"/>
              <w:jc w:val="right"/>
              <w:rPr>
                <w:rFonts w:asciiTheme="majorHAnsi" w:hAnsiTheme="majorHAnsi" w:cstheme="majorHAnsi"/>
                <w:sz w:val="20"/>
                <w:szCs w:val="20"/>
              </w:rPr>
            </w:pPr>
            <w:r>
              <w:rPr>
                <w:rFonts w:ascii="Calibri Light" w:hAnsi="Calibri Light" w:cs="Calibri Light"/>
                <w:color w:val="000000"/>
                <w:sz w:val="20"/>
                <w:szCs w:val="20"/>
              </w:rPr>
              <w:t>3</w:t>
            </w:r>
          </w:p>
        </w:tc>
        <w:tc>
          <w:tcPr>
            <w:tcW w:w="1073" w:type="dxa"/>
            <w:tcBorders>
              <w:top w:val="nil"/>
              <w:left w:val="nil"/>
              <w:bottom w:val="single" w:sz="8" w:space="0" w:color="999999"/>
              <w:right w:val="single" w:sz="8" w:space="0" w:color="999999"/>
            </w:tcBorders>
            <w:noWrap/>
            <w:vAlign w:val="center"/>
          </w:tcPr>
          <w:p w14:paraId="6F104BAB" w14:textId="61EE0F61" w:rsidR="00F54839" w:rsidRPr="00000692" w:rsidRDefault="00F54839" w:rsidP="00F54839">
            <w:pPr>
              <w:spacing w:after="0" w:line="240" w:lineRule="auto"/>
              <w:jc w:val="right"/>
              <w:rPr>
                <w:rFonts w:asciiTheme="majorHAnsi" w:hAnsiTheme="majorHAnsi" w:cstheme="majorHAnsi"/>
                <w:sz w:val="20"/>
                <w:szCs w:val="20"/>
              </w:rPr>
            </w:pPr>
            <w:r>
              <w:rPr>
                <w:rFonts w:ascii="Calibri Light" w:hAnsi="Calibri Light" w:cs="Calibri Light"/>
                <w:color w:val="000000"/>
                <w:sz w:val="20"/>
                <w:szCs w:val="20"/>
              </w:rPr>
              <w:t>1.0%</w:t>
            </w:r>
          </w:p>
        </w:tc>
      </w:tr>
      <w:tr w:rsidR="00F54839" w:rsidRPr="00000692" w14:paraId="77C6D647" w14:textId="77777777" w:rsidTr="00F54839">
        <w:trPr>
          <w:trHeight w:val="227"/>
          <w:jc w:val="center"/>
        </w:trPr>
        <w:tc>
          <w:tcPr>
            <w:tcW w:w="2563" w:type="dxa"/>
            <w:tcBorders>
              <w:top w:val="nil"/>
              <w:left w:val="single" w:sz="8" w:space="0" w:color="999999"/>
              <w:bottom w:val="single" w:sz="8" w:space="0" w:color="999999"/>
              <w:right w:val="single" w:sz="8" w:space="0" w:color="999999"/>
            </w:tcBorders>
            <w:noWrap/>
            <w:vAlign w:val="center"/>
          </w:tcPr>
          <w:p w14:paraId="620BA775" w14:textId="5B86455E" w:rsidR="00F54839" w:rsidRPr="00000692" w:rsidRDefault="00F54839" w:rsidP="00F54839">
            <w:pPr>
              <w:spacing w:after="0" w:line="240" w:lineRule="auto"/>
              <w:rPr>
                <w:rFonts w:asciiTheme="majorHAnsi" w:hAnsiTheme="majorHAnsi" w:cstheme="majorHAnsi"/>
                <w:b/>
                <w:bCs/>
                <w:sz w:val="20"/>
                <w:szCs w:val="20"/>
              </w:rPr>
            </w:pPr>
            <w:r>
              <w:rPr>
                <w:rFonts w:ascii="Calibri Light" w:hAnsi="Calibri Light" w:cs="Calibri Light"/>
                <w:color w:val="000000"/>
                <w:sz w:val="20"/>
                <w:szCs w:val="20"/>
              </w:rPr>
              <w:t>TUMBES</w:t>
            </w:r>
          </w:p>
        </w:tc>
        <w:tc>
          <w:tcPr>
            <w:tcW w:w="1701" w:type="dxa"/>
            <w:tcBorders>
              <w:top w:val="nil"/>
              <w:left w:val="nil"/>
              <w:bottom w:val="single" w:sz="8" w:space="0" w:color="999999"/>
              <w:right w:val="single" w:sz="8" w:space="0" w:color="999999"/>
            </w:tcBorders>
            <w:noWrap/>
            <w:vAlign w:val="center"/>
          </w:tcPr>
          <w:p w14:paraId="74241775" w14:textId="6C0C38FE" w:rsidR="00F54839" w:rsidRPr="00000692" w:rsidRDefault="00F54839" w:rsidP="00F54839">
            <w:pPr>
              <w:spacing w:after="0" w:line="240" w:lineRule="auto"/>
              <w:jc w:val="right"/>
              <w:rPr>
                <w:rFonts w:asciiTheme="majorHAnsi" w:hAnsiTheme="majorHAnsi" w:cstheme="majorHAnsi"/>
                <w:sz w:val="20"/>
                <w:szCs w:val="20"/>
              </w:rPr>
            </w:pPr>
            <w:r>
              <w:rPr>
                <w:rFonts w:ascii="Calibri Light" w:hAnsi="Calibri Light" w:cs="Calibri Light"/>
                <w:color w:val="000000"/>
                <w:sz w:val="20"/>
                <w:szCs w:val="20"/>
              </w:rPr>
              <w:t>3</w:t>
            </w:r>
          </w:p>
        </w:tc>
        <w:tc>
          <w:tcPr>
            <w:tcW w:w="1073" w:type="dxa"/>
            <w:tcBorders>
              <w:top w:val="nil"/>
              <w:left w:val="nil"/>
              <w:bottom w:val="single" w:sz="8" w:space="0" w:color="999999"/>
              <w:right w:val="single" w:sz="8" w:space="0" w:color="999999"/>
            </w:tcBorders>
            <w:noWrap/>
            <w:vAlign w:val="center"/>
          </w:tcPr>
          <w:p w14:paraId="27A4C92F" w14:textId="33102CAC" w:rsidR="00F54839" w:rsidRPr="00000692" w:rsidRDefault="00F54839" w:rsidP="00F54839">
            <w:pPr>
              <w:spacing w:after="0" w:line="240" w:lineRule="auto"/>
              <w:jc w:val="right"/>
              <w:rPr>
                <w:rFonts w:asciiTheme="majorHAnsi" w:hAnsiTheme="majorHAnsi" w:cstheme="majorHAnsi"/>
                <w:sz w:val="20"/>
                <w:szCs w:val="20"/>
              </w:rPr>
            </w:pPr>
            <w:r>
              <w:rPr>
                <w:rFonts w:ascii="Calibri Light" w:hAnsi="Calibri Light" w:cs="Calibri Light"/>
                <w:color w:val="000000"/>
                <w:sz w:val="20"/>
                <w:szCs w:val="20"/>
              </w:rPr>
              <w:t>1.0%</w:t>
            </w:r>
          </w:p>
        </w:tc>
      </w:tr>
      <w:tr w:rsidR="00F54839" w:rsidRPr="00000692" w14:paraId="6156207F" w14:textId="77777777" w:rsidTr="00F54839">
        <w:trPr>
          <w:trHeight w:val="227"/>
          <w:jc w:val="center"/>
        </w:trPr>
        <w:tc>
          <w:tcPr>
            <w:tcW w:w="2563" w:type="dxa"/>
            <w:tcBorders>
              <w:top w:val="nil"/>
              <w:left w:val="single" w:sz="8" w:space="0" w:color="999999"/>
              <w:bottom w:val="single" w:sz="4" w:space="0" w:color="auto"/>
              <w:right w:val="single" w:sz="8" w:space="0" w:color="999999"/>
            </w:tcBorders>
            <w:noWrap/>
            <w:vAlign w:val="center"/>
          </w:tcPr>
          <w:p w14:paraId="22B3A0F8" w14:textId="0FF04F40" w:rsidR="00F54839" w:rsidRPr="00000692" w:rsidRDefault="00F54839" w:rsidP="00F54839">
            <w:pPr>
              <w:spacing w:after="0" w:line="240" w:lineRule="auto"/>
              <w:rPr>
                <w:rFonts w:asciiTheme="majorHAnsi" w:hAnsiTheme="majorHAnsi" w:cstheme="majorHAnsi"/>
                <w:b/>
                <w:bCs/>
                <w:sz w:val="20"/>
                <w:szCs w:val="20"/>
              </w:rPr>
            </w:pPr>
            <w:r>
              <w:rPr>
                <w:rFonts w:ascii="Calibri Light" w:hAnsi="Calibri Light" w:cs="Calibri Light"/>
                <w:color w:val="000000"/>
                <w:sz w:val="20"/>
                <w:szCs w:val="20"/>
              </w:rPr>
              <w:t>UCAYALI</w:t>
            </w:r>
          </w:p>
        </w:tc>
        <w:tc>
          <w:tcPr>
            <w:tcW w:w="1701" w:type="dxa"/>
            <w:tcBorders>
              <w:top w:val="nil"/>
              <w:left w:val="nil"/>
              <w:bottom w:val="single" w:sz="4" w:space="0" w:color="auto"/>
              <w:right w:val="single" w:sz="8" w:space="0" w:color="999999"/>
            </w:tcBorders>
            <w:noWrap/>
            <w:vAlign w:val="center"/>
          </w:tcPr>
          <w:p w14:paraId="60330B48" w14:textId="2138AEFE" w:rsidR="00F54839" w:rsidRPr="00000692" w:rsidRDefault="00F54839" w:rsidP="00F54839">
            <w:pPr>
              <w:spacing w:after="0" w:line="240" w:lineRule="auto"/>
              <w:jc w:val="right"/>
              <w:rPr>
                <w:rFonts w:asciiTheme="majorHAnsi" w:hAnsiTheme="majorHAnsi" w:cstheme="majorHAnsi"/>
                <w:sz w:val="20"/>
                <w:szCs w:val="20"/>
              </w:rPr>
            </w:pPr>
            <w:r>
              <w:rPr>
                <w:rFonts w:ascii="Calibri Light" w:hAnsi="Calibri Light" w:cs="Calibri Light"/>
                <w:color w:val="000000"/>
                <w:sz w:val="20"/>
                <w:szCs w:val="20"/>
              </w:rPr>
              <w:t>1</w:t>
            </w:r>
          </w:p>
        </w:tc>
        <w:tc>
          <w:tcPr>
            <w:tcW w:w="1073" w:type="dxa"/>
            <w:tcBorders>
              <w:top w:val="nil"/>
              <w:left w:val="nil"/>
              <w:bottom w:val="single" w:sz="4" w:space="0" w:color="auto"/>
              <w:right w:val="single" w:sz="8" w:space="0" w:color="999999"/>
            </w:tcBorders>
            <w:noWrap/>
            <w:vAlign w:val="center"/>
          </w:tcPr>
          <w:p w14:paraId="2144A40C" w14:textId="4934C1E0" w:rsidR="00F54839" w:rsidRPr="00000692" w:rsidRDefault="00F54839" w:rsidP="00F54839">
            <w:pPr>
              <w:spacing w:after="0" w:line="240" w:lineRule="auto"/>
              <w:jc w:val="right"/>
              <w:rPr>
                <w:rFonts w:asciiTheme="majorHAnsi" w:hAnsiTheme="majorHAnsi" w:cstheme="majorHAnsi"/>
                <w:sz w:val="20"/>
                <w:szCs w:val="20"/>
              </w:rPr>
            </w:pPr>
            <w:r>
              <w:rPr>
                <w:rFonts w:ascii="Calibri Light" w:hAnsi="Calibri Light" w:cs="Calibri Light"/>
                <w:color w:val="000000"/>
                <w:sz w:val="20"/>
                <w:szCs w:val="20"/>
              </w:rPr>
              <w:t>0.3%</w:t>
            </w:r>
          </w:p>
        </w:tc>
      </w:tr>
      <w:tr w:rsidR="00F54839" w:rsidRPr="00000692" w14:paraId="0F83C7C6" w14:textId="77777777" w:rsidTr="00F54839">
        <w:trPr>
          <w:trHeight w:val="283"/>
          <w:jc w:val="center"/>
        </w:trPr>
        <w:tc>
          <w:tcPr>
            <w:tcW w:w="2563" w:type="dxa"/>
            <w:tcBorders>
              <w:top w:val="single" w:sz="4" w:space="0" w:color="auto"/>
              <w:left w:val="single" w:sz="4" w:space="0" w:color="auto"/>
              <w:bottom w:val="single" w:sz="4" w:space="0" w:color="auto"/>
              <w:right w:val="single" w:sz="8" w:space="0" w:color="999999"/>
            </w:tcBorders>
            <w:shd w:val="clear" w:color="000000" w:fill="D0CECE"/>
            <w:noWrap/>
            <w:vAlign w:val="center"/>
            <w:hideMark/>
          </w:tcPr>
          <w:p w14:paraId="4029948F" w14:textId="48B42F0F" w:rsidR="00F54839" w:rsidRPr="00000692" w:rsidRDefault="00F54839" w:rsidP="00F54839">
            <w:pPr>
              <w:spacing w:after="0" w:line="240" w:lineRule="auto"/>
              <w:rPr>
                <w:rFonts w:asciiTheme="majorHAnsi" w:eastAsia="Times New Roman" w:hAnsiTheme="majorHAnsi" w:cstheme="majorHAnsi"/>
                <w:b/>
                <w:bCs/>
                <w:color w:val="000000"/>
                <w:sz w:val="20"/>
                <w:szCs w:val="20"/>
                <w:lang w:eastAsia="es-PE"/>
              </w:rPr>
            </w:pPr>
            <w:r>
              <w:rPr>
                <w:rFonts w:ascii="Calibri Light" w:hAnsi="Calibri Light" w:cs="Calibri Light"/>
                <w:b/>
                <w:bCs/>
                <w:color w:val="000000"/>
                <w:sz w:val="20"/>
                <w:szCs w:val="20"/>
              </w:rPr>
              <w:t>Total</w:t>
            </w:r>
          </w:p>
        </w:tc>
        <w:tc>
          <w:tcPr>
            <w:tcW w:w="1701" w:type="dxa"/>
            <w:tcBorders>
              <w:top w:val="single" w:sz="4" w:space="0" w:color="auto"/>
              <w:left w:val="nil"/>
              <w:bottom w:val="single" w:sz="4" w:space="0" w:color="auto"/>
              <w:right w:val="single" w:sz="8" w:space="0" w:color="999999"/>
            </w:tcBorders>
            <w:shd w:val="clear" w:color="000000" w:fill="D0CECE"/>
            <w:noWrap/>
            <w:vAlign w:val="center"/>
            <w:hideMark/>
          </w:tcPr>
          <w:p w14:paraId="1635056C" w14:textId="5CF127F9" w:rsidR="00F54839" w:rsidRPr="00000692" w:rsidRDefault="00F54839" w:rsidP="00F54839">
            <w:pPr>
              <w:spacing w:after="0" w:line="240" w:lineRule="auto"/>
              <w:jc w:val="right"/>
              <w:rPr>
                <w:rFonts w:asciiTheme="majorHAnsi" w:eastAsia="Times New Roman" w:hAnsiTheme="majorHAnsi" w:cstheme="majorHAnsi"/>
                <w:b/>
                <w:bCs/>
                <w:color w:val="000000"/>
                <w:sz w:val="20"/>
                <w:szCs w:val="20"/>
                <w:lang w:eastAsia="es-PE"/>
              </w:rPr>
            </w:pPr>
            <w:r>
              <w:rPr>
                <w:rFonts w:ascii="Calibri Light" w:hAnsi="Calibri Light" w:cs="Calibri Light"/>
                <w:b/>
                <w:bCs/>
                <w:color w:val="000000"/>
                <w:sz w:val="20"/>
                <w:szCs w:val="20"/>
              </w:rPr>
              <w:t>288</w:t>
            </w:r>
          </w:p>
        </w:tc>
        <w:tc>
          <w:tcPr>
            <w:tcW w:w="1073" w:type="dxa"/>
            <w:tcBorders>
              <w:top w:val="single" w:sz="4" w:space="0" w:color="auto"/>
              <w:left w:val="nil"/>
              <w:bottom w:val="single" w:sz="4" w:space="0" w:color="auto"/>
              <w:right w:val="single" w:sz="4" w:space="0" w:color="auto"/>
            </w:tcBorders>
            <w:shd w:val="clear" w:color="000000" w:fill="D0CECE"/>
            <w:noWrap/>
            <w:vAlign w:val="center"/>
            <w:hideMark/>
          </w:tcPr>
          <w:p w14:paraId="0B1DC10D" w14:textId="0C1D25DC" w:rsidR="00F54839" w:rsidRPr="00000692" w:rsidRDefault="00F54839" w:rsidP="00F54839">
            <w:pPr>
              <w:spacing w:after="0" w:line="240" w:lineRule="auto"/>
              <w:jc w:val="right"/>
              <w:rPr>
                <w:rFonts w:asciiTheme="majorHAnsi" w:eastAsia="Times New Roman" w:hAnsiTheme="majorHAnsi" w:cstheme="majorHAnsi"/>
                <w:b/>
                <w:bCs/>
                <w:color w:val="000000"/>
                <w:sz w:val="20"/>
                <w:szCs w:val="20"/>
                <w:lang w:eastAsia="es-PE"/>
              </w:rPr>
            </w:pPr>
            <w:r>
              <w:rPr>
                <w:rFonts w:ascii="Calibri Light" w:hAnsi="Calibri Light" w:cs="Calibri Light"/>
                <w:b/>
                <w:bCs/>
                <w:color w:val="000000"/>
                <w:sz w:val="20"/>
                <w:szCs w:val="20"/>
              </w:rPr>
              <w:t>100.0%</w:t>
            </w:r>
          </w:p>
        </w:tc>
      </w:tr>
    </w:tbl>
    <w:bookmarkEnd w:id="49"/>
    <w:p w14:paraId="79A46C1C" w14:textId="525EFE46" w:rsidR="00297628" w:rsidRPr="00297628" w:rsidRDefault="00297628" w:rsidP="00297628">
      <w:pPr>
        <w:pStyle w:val="Prrafodelista"/>
        <w:spacing w:before="240" w:after="120" w:line="240" w:lineRule="auto"/>
        <w:ind w:left="425"/>
        <w:contextualSpacing w:val="0"/>
        <w:jc w:val="both"/>
        <w:rPr>
          <w:rFonts w:asciiTheme="majorHAnsi" w:hAnsiTheme="majorHAnsi" w:cstheme="majorHAnsi"/>
          <w:b/>
          <w:bCs/>
        </w:rPr>
      </w:pPr>
      <w:r w:rsidRPr="00297628">
        <w:rPr>
          <w:rFonts w:asciiTheme="majorHAnsi" w:hAnsiTheme="majorHAnsi" w:cstheme="majorHAnsi"/>
          <w:b/>
          <w:bCs/>
        </w:rPr>
        <w:lastRenderedPageBreak/>
        <w:t>Locales educativos sin información a nivel regional</w:t>
      </w:r>
    </w:p>
    <w:p w14:paraId="52B73D4C" w14:textId="3E8BC1D2" w:rsidR="00963157" w:rsidRPr="005433F2" w:rsidRDefault="008A3B03" w:rsidP="00297628">
      <w:pPr>
        <w:pStyle w:val="Prrafodelista"/>
        <w:spacing w:before="120" w:after="120" w:line="240" w:lineRule="auto"/>
        <w:ind w:left="425"/>
        <w:contextualSpacing w:val="0"/>
        <w:jc w:val="both"/>
        <w:rPr>
          <w:rFonts w:asciiTheme="majorHAnsi" w:hAnsiTheme="majorHAnsi" w:cstheme="majorHAnsi"/>
        </w:rPr>
      </w:pPr>
      <w:r w:rsidRPr="005433F2">
        <w:rPr>
          <w:rFonts w:asciiTheme="majorHAnsi" w:hAnsiTheme="majorHAnsi" w:cstheme="majorHAnsi"/>
        </w:rPr>
        <w:t>En esta actualización del cálculo de la brecha</w:t>
      </w:r>
      <w:r w:rsidR="00A9434C">
        <w:rPr>
          <w:rFonts w:asciiTheme="majorHAnsi" w:hAnsiTheme="majorHAnsi" w:cstheme="majorHAnsi"/>
        </w:rPr>
        <w:t>,</w:t>
      </w:r>
      <w:r w:rsidRPr="005433F2">
        <w:rPr>
          <w:rFonts w:asciiTheme="majorHAnsi" w:hAnsiTheme="majorHAnsi" w:cstheme="majorHAnsi"/>
        </w:rPr>
        <w:t xml:space="preserve"> </w:t>
      </w:r>
      <w:r w:rsidR="001C568B">
        <w:rPr>
          <w:rFonts w:asciiTheme="majorHAnsi" w:hAnsiTheme="majorHAnsi" w:cstheme="majorHAnsi"/>
        </w:rPr>
        <w:t>la</w:t>
      </w:r>
      <w:r w:rsidRPr="005433F2">
        <w:rPr>
          <w:rFonts w:asciiTheme="majorHAnsi" w:hAnsiTheme="majorHAnsi" w:cstheme="majorHAnsi"/>
        </w:rPr>
        <w:t xml:space="preserve"> fuente principal de información </w:t>
      </w:r>
      <w:r w:rsidR="001C568B">
        <w:rPr>
          <w:rFonts w:asciiTheme="majorHAnsi" w:hAnsiTheme="majorHAnsi" w:cstheme="majorHAnsi"/>
        </w:rPr>
        <w:t xml:space="preserve">de infraestructura es </w:t>
      </w:r>
      <w:r w:rsidRPr="005433F2">
        <w:rPr>
          <w:rFonts w:asciiTheme="majorHAnsi" w:hAnsiTheme="majorHAnsi" w:cstheme="majorHAnsi"/>
        </w:rPr>
        <w:t>la FUIE-CE 202</w:t>
      </w:r>
      <w:r w:rsidR="00E03065">
        <w:rPr>
          <w:rFonts w:asciiTheme="majorHAnsi" w:hAnsiTheme="majorHAnsi" w:cstheme="majorHAnsi"/>
        </w:rPr>
        <w:t>5</w:t>
      </w:r>
      <w:r w:rsidR="00A9434C">
        <w:rPr>
          <w:rFonts w:asciiTheme="majorHAnsi" w:hAnsiTheme="majorHAnsi" w:cstheme="majorHAnsi"/>
        </w:rPr>
        <w:t xml:space="preserve">. </w:t>
      </w:r>
      <w:r w:rsidR="001C568B">
        <w:rPr>
          <w:rFonts w:asciiTheme="majorHAnsi" w:hAnsiTheme="majorHAnsi" w:cstheme="majorHAnsi"/>
        </w:rPr>
        <w:t>Sin embargo</w:t>
      </w:r>
      <w:r w:rsidRPr="005433F2">
        <w:rPr>
          <w:rFonts w:asciiTheme="majorHAnsi" w:hAnsiTheme="majorHAnsi" w:cstheme="majorHAnsi"/>
        </w:rPr>
        <w:t xml:space="preserve">, </w:t>
      </w:r>
      <w:r w:rsidR="00A9434C">
        <w:rPr>
          <w:rFonts w:asciiTheme="majorHAnsi" w:hAnsiTheme="majorHAnsi" w:cstheme="majorHAnsi"/>
        </w:rPr>
        <w:t>se mantiene la información recogida por</w:t>
      </w:r>
      <w:r w:rsidR="00297628">
        <w:rPr>
          <w:rFonts w:asciiTheme="majorHAnsi" w:hAnsiTheme="majorHAnsi" w:cstheme="majorHAnsi"/>
        </w:rPr>
        <w:t xml:space="preserve"> la</w:t>
      </w:r>
      <w:r w:rsidR="00A9434C">
        <w:rPr>
          <w:rFonts w:asciiTheme="majorHAnsi" w:hAnsiTheme="majorHAnsi" w:cstheme="majorHAnsi"/>
        </w:rPr>
        <w:t xml:space="preserve">s otras fuentes de información, como la </w:t>
      </w:r>
      <w:r w:rsidR="00297628">
        <w:rPr>
          <w:rFonts w:asciiTheme="majorHAnsi" w:hAnsiTheme="majorHAnsi" w:cstheme="majorHAnsi"/>
        </w:rPr>
        <w:t>FUIE-CE 202</w:t>
      </w:r>
      <w:r w:rsidR="008951D1">
        <w:rPr>
          <w:rFonts w:asciiTheme="majorHAnsi" w:hAnsiTheme="majorHAnsi" w:cstheme="majorHAnsi"/>
        </w:rPr>
        <w:t>1-202</w:t>
      </w:r>
      <w:r w:rsidR="00E03065">
        <w:rPr>
          <w:rFonts w:asciiTheme="majorHAnsi" w:hAnsiTheme="majorHAnsi" w:cstheme="majorHAnsi"/>
        </w:rPr>
        <w:t>4</w:t>
      </w:r>
      <w:r w:rsidR="001C568B">
        <w:rPr>
          <w:rFonts w:asciiTheme="majorHAnsi" w:hAnsiTheme="majorHAnsi" w:cstheme="majorHAnsi"/>
        </w:rPr>
        <w:t xml:space="preserve">, </w:t>
      </w:r>
      <w:r w:rsidR="00A9434C">
        <w:rPr>
          <w:rFonts w:asciiTheme="majorHAnsi" w:hAnsiTheme="majorHAnsi" w:cstheme="majorHAnsi"/>
        </w:rPr>
        <w:t>la ficha SRI y el CIE, para los LL.EE. que no tienen información de infraestructura educativa en la FUIE-CE 202</w:t>
      </w:r>
      <w:r w:rsidR="00E03065">
        <w:rPr>
          <w:rFonts w:asciiTheme="majorHAnsi" w:hAnsiTheme="majorHAnsi" w:cstheme="majorHAnsi"/>
        </w:rPr>
        <w:t>5</w:t>
      </w:r>
      <w:r w:rsidR="00A9434C">
        <w:rPr>
          <w:rFonts w:asciiTheme="majorHAnsi" w:hAnsiTheme="majorHAnsi" w:cstheme="majorHAnsi"/>
        </w:rPr>
        <w:t xml:space="preserve">. </w:t>
      </w:r>
      <w:r w:rsidR="001A0118">
        <w:rPr>
          <w:rFonts w:asciiTheme="majorHAnsi" w:hAnsiTheme="majorHAnsi" w:cstheme="majorHAnsi"/>
        </w:rPr>
        <w:t xml:space="preserve">No obstante, debido a la inclusión de nuevos LL.EE. en el Padrón de Instituciones Educativas que no tienen información de infraestructura educativa en las fuentes de información mencionadas, el número de LL.EE. sin información aumenta ligeramente a </w:t>
      </w:r>
      <w:r w:rsidR="00E03065">
        <w:rPr>
          <w:rFonts w:asciiTheme="majorHAnsi" w:hAnsiTheme="majorHAnsi" w:cstheme="majorHAnsi"/>
        </w:rPr>
        <w:t>177</w:t>
      </w:r>
      <w:r w:rsidR="001A0118" w:rsidRPr="005433F2">
        <w:rPr>
          <w:rFonts w:asciiTheme="majorHAnsi" w:hAnsiTheme="majorHAnsi" w:cstheme="majorHAnsi"/>
        </w:rPr>
        <w:t>.</w:t>
      </w:r>
    </w:p>
    <w:p w14:paraId="18D34900" w14:textId="7FC1227B" w:rsidR="0034480A" w:rsidRPr="00F3012A" w:rsidRDefault="0034480A" w:rsidP="00675BF1">
      <w:pPr>
        <w:pStyle w:val="Descripcin"/>
        <w:keepNext/>
        <w:spacing w:before="120" w:after="0"/>
        <w:jc w:val="center"/>
        <w:rPr>
          <w:rFonts w:asciiTheme="majorHAnsi" w:hAnsiTheme="majorHAnsi" w:cstheme="majorHAnsi"/>
          <w:b/>
          <w:i w:val="0"/>
          <w:color w:val="000000" w:themeColor="text1"/>
          <w:sz w:val="22"/>
        </w:rPr>
      </w:pPr>
      <w:bookmarkStart w:id="54" w:name="_Toc218012280"/>
      <w:r w:rsidRPr="00F3012A">
        <w:rPr>
          <w:rFonts w:asciiTheme="majorHAnsi" w:hAnsiTheme="majorHAnsi" w:cstheme="majorHAnsi"/>
          <w:b/>
          <w:i w:val="0"/>
          <w:color w:val="000000" w:themeColor="text1"/>
          <w:sz w:val="22"/>
        </w:rPr>
        <w:t xml:space="preserve">Ilustración </w:t>
      </w:r>
      <w:r w:rsidRPr="00F3012A">
        <w:rPr>
          <w:rFonts w:asciiTheme="majorHAnsi" w:hAnsiTheme="majorHAnsi" w:cstheme="majorHAnsi"/>
          <w:b/>
          <w:i w:val="0"/>
          <w:color w:val="000000" w:themeColor="text1"/>
          <w:sz w:val="22"/>
        </w:rPr>
        <w:fldChar w:fldCharType="begin"/>
      </w:r>
      <w:r w:rsidRPr="00F3012A">
        <w:rPr>
          <w:rFonts w:asciiTheme="majorHAnsi" w:hAnsiTheme="majorHAnsi" w:cstheme="majorHAnsi"/>
          <w:b/>
          <w:i w:val="0"/>
          <w:color w:val="000000" w:themeColor="text1"/>
          <w:sz w:val="22"/>
        </w:rPr>
        <w:instrText xml:space="preserve"> SEQ Ilustración \* ARABIC </w:instrText>
      </w:r>
      <w:r w:rsidRPr="00F3012A">
        <w:rPr>
          <w:rFonts w:asciiTheme="majorHAnsi" w:hAnsiTheme="majorHAnsi" w:cstheme="majorHAnsi"/>
          <w:b/>
          <w:i w:val="0"/>
          <w:color w:val="000000" w:themeColor="text1"/>
          <w:sz w:val="22"/>
        </w:rPr>
        <w:fldChar w:fldCharType="separate"/>
      </w:r>
      <w:r w:rsidR="002543FE">
        <w:rPr>
          <w:rFonts w:asciiTheme="majorHAnsi" w:hAnsiTheme="majorHAnsi" w:cstheme="majorHAnsi"/>
          <w:b/>
          <w:i w:val="0"/>
          <w:noProof/>
          <w:color w:val="000000" w:themeColor="text1"/>
          <w:sz w:val="22"/>
        </w:rPr>
        <w:t>3</w:t>
      </w:r>
      <w:r w:rsidRPr="00F3012A">
        <w:rPr>
          <w:rFonts w:asciiTheme="majorHAnsi" w:hAnsiTheme="majorHAnsi" w:cstheme="majorHAnsi"/>
          <w:b/>
          <w:i w:val="0"/>
          <w:color w:val="000000" w:themeColor="text1"/>
          <w:sz w:val="22"/>
        </w:rPr>
        <w:fldChar w:fldCharType="end"/>
      </w:r>
      <w:r w:rsidRPr="00F3012A">
        <w:rPr>
          <w:rFonts w:asciiTheme="majorHAnsi" w:hAnsiTheme="majorHAnsi" w:cstheme="majorHAnsi"/>
          <w:b/>
          <w:i w:val="0"/>
          <w:color w:val="000000" w:themeColor="text1"/>
          <w:sz w:val="22"/>
        </w:rPr>
        <w:t xml:space="preserve">. Evolución de los </w:t>
      </w:r>
      <w:r w:rsidR="00295740">
        <w:rPr>
          <w:rFonts w:asciiTheme="majorHAnsi" w:hAnsiTheme="majorHAnsi" w:cstheme="majorHAnsi"/>
          <w:b/>
          <w:i w:val="0"/>
          <w:color w:val="000000" w:themeColor="text1"/>
          <w:sz w:val="22"/>
        </w:rPr>
        <w:t>LL.EE.</w:t>
      </w:r>
      <w:r w:rsidRPr="00F3012A">
        <w:rPr>
          <w:rFonts w:asciiTheme="majorHAnsi" w:hAnsiTheme="majorHAnsi" w:cstheme="majorHAnsi"/>
          <w:b/>
          <w:i w:val="0"/>
          <w:color w:val="000000" w:themeColor="text1"/>
          <w:sz w:val="22"/>
        </w:rPr>
        <w:t xml:space="preserve"> sin información</w:t>
      </w:r>
      <w:r w:rsidR="004109A3">
        <w:rPr>
          <w:rFonts w:asciiTheme="majorHAnsi" w:hAnsiTheme="majorHAnsi" w:cstheme="majorHAnsi"/>
          <w:b/>
          <w:i w:val="0"/>
          <w:color w:val="000000" w:themeColor="text1"/>
          <w:sz w:val="22"/>
        </w:rPr>
        <w:t>,</w:t>
      </w:r>
      <w:r w:rsidRPr="00F3012A">
        <w:rPr>
          <w:rFonts w:asciiTheme="majorHAnsi" w:hAnsiTheme="majorHAnsi" w:cstheme="majorHAnsi"/>
          <w:b/>
          <w:i w:val="0"/>
          <w:color w:val="000000" w:themeColor="text1"/>
          <w:sz w:val="22"/>
        </w:rPr>
        <w:t xml:space="preserve"> </w:t>
      </w:r>
      <w:r w:rsidR="00FF211A" w:rsidRPr="00F3012A">
        <w:rPr>
          <w:rFonts w:asciiTheme="majorHAnsi" w:hAnsiTheme="majorHAnsi" w:cstheme="majorHAnsi"/>
          <w:b/>
          <w:i w:val="0"/>
          <w:color w:val="000000" w:themeColor="text1"/>
          <w:sz w:val="22"/>
        </w:rPr>
        <w:t>a</w:t>
      </w:r>
      <w:r w:rsidR="004109A3">
        <w:rPr>
          <w:rFonts w:asciiTheme="majorHAnsi" w:hAnsiTheme="majorHAnsi" w:cstheme="majorHAnsi"/>
          <w:b/>
          <w:i w:val="0"/>
          <w:color w:val="000000" w:themeColor="text1"/>
          <w:sz w:val="22"/>
        </w:rPr>
        <w:t xml:space="preserve"> </w:t>
      </w:r>
      <w:r w:rsidR="00F54839">
        <w:rPr>
          <w:rFonts w:asciiTheme="majorHAnsi" w:hAnsiTheme="majorHAnsi" w:cstheme="majorHAnsi"/>
          <w:b/>
          <w:i w:val="0"/>
          <w:color w:val="000000" w:themeColor="text1"/>
          <w:sz w:val="22"/>
        </w:rPr>
        <w:t>diciembre</w:t>
      </w:r>
      <w:r w:rsidR="004109A3">
        <w:rPr>
          <w:rFonts w:asciiTheme="majorHAnsi" w:hAnsiTheme="majorHAnsi" w:cstheme="majorHAnsi"/>
          <w:b/>
          <w:i w:val="0"/>
          <w:color w:val="000000" w:themeColor="text1"/>
          <w:sz w:val="22"/>
        </w:rPr>
        <w:t xml:space="preserve"> de</w:t>
      </w:r>
      <w:r w:rsidRPr="00F3012A">
        <w:rPr>
          <w:rFonts w:asciiTheme="majorHAnsi" w:hAnsiTheme="majorHAnsi" w:cstheme="majorHAnsi"/>
          <w:b/>
          <w:i w:val="0"/>
          <w:color w:val="000000" w:themeColor="text1"/>
          <w:sz w:val="22"/>
        </w:rPr>
        <w:t xml:space="preserve"> 202</w:t>
      </w:r>
      <w:r w:rsidR="001A0118">
        <w:rPr>
          <w:rFonts w:asciiTheme="majorHAnsi" w:hAnsiTheme="majorHAnsi" w:cstheme="majorHAnsi"/>
          <w:b/>
          <w:i w:val="0"/>
          <w:color w:val="000000" w:themeColor="text1"/>
          <w:sz w:val="22"/>
        </w:rPr>
        <w:t>5</w:t>
      </w:r>
      <w:bookmarkEnd w:id="54"/>
    </w:p>
    <w:p w14:paraId="6B111945" w14:textId="282DB669" w:rsidR="006756D9" w:rsidRDefault="006756D9" w:rsidP="001A0118">
      <w:pPr>
        <w:pStyle w:val="Prrafodelista"/>
        <w:spacing w:after="0" w:line="240" w:lineRule="auto"/>
        <w:ind w:left="-1276"/>
        <w:contextualSpacing w:val="0"/>
        <w:rPr>
          <w:rFonts w:asciiTheme="majorHAnsi" w:hAnsiTheme="majorHAnsi" w:cstheme="majorHAnsi"/>
          <w:sz w:val="16"/>
          <w:szCs w:val="16"/>
        </w:rPr>
      </w:pPr>
      <w:r>
        <w:rPr>
          <w:rFonts w:asciiTheme="majorHAnsi" w:hAnsiTheme="majorHAnsi" w:cstheme="majorHAnsi"/>
          <w:noProof/>
          <w:sz w:val="16"/>
          <w:szCs w:val="16"/>
        </w:rPr>
        <w:drawing>
          <wp:inline distT="0" distB="0" distL="0" distR="0" wp14:anchorId="7CBB9AE1" wp14:editId="25757E6D">
            <wp:extent cx="6943725" cy="1533525"/>
            <wp:effectExtent l="0" t="0" r="0" b="0"/>
            <wp:docPr id="12" name="Chart 12"/>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1C201ADA" w14:textId="4C9535DB" w:rsidR="001D10B7" w:rsidRDefault="0034480A" w:rsidP="00963157">
      <w:pPr>
        <w:pStyle w:val="Prrafodelista"/>
        <w:spacing w:before="120" w:after="120" w:line="240" w:lineRule="auto"/>
        <w:ind w:left="425"/>
        <w:contextualSpacing w:val="0"/>
        <w:jc w:val="both"/>
        <w:rPr>
          <w:rFonts w:asciiTheme="majorHAnsi" w:hAnsiTheme="majorHAnsi" w:cstheme="majorHAnsi"/>
        </w:rPr>
      </w:pPr>
      <w:r w:rsidRPr="005433F2">
        <w:rPr>
          <w:rFonts w:asciiTheme="majorHAnsi" w:hAnsiTheme="majorHAnsi" w:cstheme="majorHAnsi"/>
        </w:rPr>
        <w:t xml:space="preserve">Analizando lo antes señalado, se ha </w:t>
      </w:r>
      <w:r w:rsidRPr="000978C8">
        <w:rPr>
          <w:rFonts w:asciiTheme="majorHAnsi" w:hAnsiTheme="majorHAnsi" w:cstheme="majorHAnsi"/>
        </w:rPr>
        <w:t xml:space="preserve">identificado que la mayor concentración de </w:t>
      </w:r>
      <w:r w:rsidR="00295740">
        <w:rPr>
          <w:rFonts w:asciiTheme="majorHAnsi" w:hAnsiTheme="majorHAnsi" w:cstheme="majorHAnsi"/>
        </w:rPr>
        <w:t>LL.EE.</w:t>
      </w:r>
      <w:r w:rsidRPr="000978C8">
        <w:rPr>
          <w:rFonts w:asciiTheme="majorHAnsi" w:hAnsiTheme="majorHAnsi" w:cstheme="majorHAnsi"/>
        </w:rPr>
        <w:t xml:space="preserve"> sin información </w:t>
      </w:r>
      <w:r w:rsidR="00797912">
        <w:rPr>
          <w:rFonts w:asciiTheme="majorHAnsi" w:hAnsiTheme="majorHAnsi" w:cstheme="majorHAnsi"/>
        </w:rPr>
        <w:t>está</w:t>
      </w:r>
      <w:r w:rsidRPr="000978C8">
        <w:rPr>
          <w:rFonts w:asciiTheme="majorHAnsi" w:hAnsiTheme="majorHAnsi" w:cstheme="majorHAnsi"/>
        </w:rPr>
        <w:t xml:space="preserve"> en </w:t>
      </w:r>
      <w:r w:rsidR="00BA19CC" w:rsidRPr="000978C8">
        <w:rPr>
          <w:rFonts w:asciiTheme="majorHAnsi" w:hAnsiTheme="majorHAnsi" w:cstheme="majorHAnsi"/>
        </w:rPr>
        <w:t xml:space="preserve">regiones </w:t>
      </w:r>
      <w:r w:rsidR="00175369">
        <w:rPr>
          <w:rFonts w:asciiTheme="majorHAnsi" w:hAnsiTheme="majorHAnsi" w:cstheme="majorHAnsi"/>
        </w:rPr>
        <w:t xml:space="preserve">de </w:t>
      </w:r>
      <w:r w:rsidR="001A0118">
        <w:rPr>
          <w:rFonts w:asciiTheme="majorHAnsi" w:hAnsiTheme="majorHAnsi" w:cstheme="majorHAnsi"/>
        </w:rPr>
        <w:t>Ucayali</w:t>
      </w:r>
      <w:r w:rsidRPr="000978C8">
        <w:rPr>
          <w:rFonts w:asciiTheme="majorHAnsi" w:hAnsiTheme="majorHAnsi" w:cstheme="majorHAnsi"/>
        </w:rPr>
        <w:t xml:space="preserve"> (</w:t>
      </w:r>
      <w:r w:rsidR="001A0118">
        <w:rPr>
          <w:rFonts w:asciiTheme="majorHAnsi" w:hAnsiTheme="majorHAnsi" w:cstheme="majorHAnsi"/>
        </w:rPr>
        <w:t>3</w:t>
      </w:r>
      <w:r w:rsidR="007C6C91">
        <w:rPr>
          <w:rFonts w:asciiTheme="majorHAnsi" w:hAnsiTheme="majorHAnsi" w:cstheme="majorHAnsi"/>
        </w:rPr>
        <w:t>7</w:t>
      </w:r>
      <w:r w:rsidR="000978C8">
        <w:rPr>
          <w:rFonts w:asciiTheme="majorHAnsi" w:hAnsiTheme="majorHAnsi" w:cstheme="majorHAnsi"/>
        </w:rPr>
        <w:t xml:space="preserve"> </w:t>
      </w:r>
      <w:r w:rsidR="00295740">
        <w:rPr>
          <w:rFonts w:asciiTheme="majorHAnsi" w:hAnsiTheme="majorHAnsi" w:cstheme="majorHAnsi"/>
        </w:rPr>
        <w:t>LL.EE</w:t>
      </w:r>
      <w:r w:rsidR="00675BF1">
        <w:rPr>
          <w:rFonts w:asciiTheme="majorHAnsi" w:hAnsiTheme="majorHAnsi" w:cstheme="majorHAnsi"/>
        </w:rPr>
        <w:t xml:space="preserve">.) </w:t>
      </w:r>
      <w:r w:rsidR="000978C8" w:rsidRPr="000978C8">
        <w:rPr>
          <w:rFonts w:asciiTheme="majorHAnsi" w:hAnsiTheme="majorHAnsi" w:cstheme="majorHAnsi"/>
        </w:rPr>
        <w:t xml:space="preserve">y </w:t>
      </w:r>
      <w:r w:rsidR="00175369">
        <w:rPr>
          <w:rFonts w:asciiTheme="majorHAnsi" w:hAnsiTheme="majorHAnsi" w:cstheme="majorHAnsi"/>
        </w:rPr>
        <w:t>Amazonas</w:t>
      </w:r>
      <w:r w:rsidR="001A0118">
        <w:rPr>
          <w:rFonts w:asciiTheme="majorHAnsi" w:hAnsiTheme="majorHAnsi" w:cstheme="majorHAnsi"/>
        </w:rPr>
        <w:t xml:space="preserve"> </w:t>
      </w:r>
      <w:r w:rsidR="00E439B9" w:rsidRPr="000978C8">
        <w:rPr>
          <w:rFonts w:asciiTheme="majorHAnsi" w:hAnsiTheme="majorHAnsi" w:cstheme="majorHAnsi"/>
        </w:rPr>
        <w:t>(</w:t>
      </w:r>
      <w:r w:rsidR="00175369">
        <w:rPr>
          <w:rFonts w:asciiTheme="majorHAnsi" w:hAnsiTheme="majorHAnsi" w:cstheme="majorHAnsi"/>
        </w:rPr>
        <w:t>17</w:t>
      </w:r>
      <w:r w:rsidR="00E439B9" w:rsidRPr="000978C8">
        <w:rPr>
          <w:rFonts w:asciiTheme="majorHAnsi" w:hAnsiTheme="majorHAnsi" w:cstheme="majorHAnsi"/>
        </w:rPr>
        <w:t xml:space="preserve"> </w:t>
      </w:r>
      <w:r w:rsidR="00295740">
        <w:rPr>
          <w:rFonts w:asciiTheme="majorHAnsi" w:hAnsiTheme="majorHAnsi" w:cstheme="majorHAnsi"/>
        </w:rPr>
        <w:t>LL.EE.</w:t>
      </w:r>
      <w:r w:rsidR="00E439B9" w:rsidRPr="000978C8">
        <w:rPr>
          <w:rFonts w:asciiTheme="majorHAnsi" w:hAnsiTheme="majorHAnsi" w:cstheme="majorHAnsi"/>
        </w:rPr>
        <w:t>)</w:t>
      </w:r>
      <w:r w:rsidRPr="000978C8">
        <w:rPr>
          <w:rFonts w:asciiTheme="majorHAnsi" w:hAnsiTheme="majorHAnsi" w:cstheme="majorHAnsi"/>
        </w:rPr>
        <w:t>.</w:t>
      </w:r>
    </w:p>
    <w:p w14:paraId="5997537A" w14:textId="08C186B4" w:rsidR="0034480A" w:rsidRPr="00992AB6" w:rsidRDefault="0034480A" w:rsidP="00E5786D">
      <w:pPr>
        <w:pStyle w:val="Descripcin"/>
        <w:keepNext/>
        <w:spacing w:before="240" w:after="120"/>
        <w:ind w:right="-1"/>
        <w:jc w:val="center"/>
        <w:rPr>
          <w:rFonts w:asciiTheme="majorHAnsi" w:hAnsiTheme="majorHAnsi" w:cstheme="majorHAnsi"/>
          <w:b/>
          <w:i w:val="0"/>
          <w:color w:val="595959" w:themeColor="text1" w:themeTint="A6"/>
          <w:sz w:val="22"/>
        </w:rPr>
      </w:pPr>
      <w:bookmarkStart w:id="55" w:name="_Toc218012364"/>
      <w:r w:rsidRPr="000978C8">
        <w:rPr>
          <w:rFonts w:asciiTheme="majorHAnsi" w:hAnsiTheme="majorHAnsi" w:cstheme="majorHAnsi"/>
          <w:b/>
          <w:i w:val="0"/>
          <w:color w:val="595959" w:themeColor="text1" w:themeTint="A6"/>
          <w:sz w:val="22"/>
        </w:rPr>
        <w:t xml:space="preserve">Tabla </w:t>
      </w:r>
      <w:r w:rsidRPr="000978C8">
        <w:rPr>
          <w:rFonts w:asciiTheme="majorHAnsi" w:hAnsiTheme="majorHAnsi" w:cstheme="majorHAnsi"/>
          <w:b/>
          <w:i w:val="0"/>
          <w:color w:val="595959" w:themeColor="text1" w:themeTint="A6"/>
          <w:sz w:val="22"/>
        </w:rPr>
        <w:fldChar w:fldCharType="begin"/>
      </w:r>
      <w:r w:rsidRPr="000978C8">
        <w:rPr>
          <w:rFonts w:asciiTheme="majorHAnsi" w:hAnsiTheme="majorHAnsi" w:cstheme="majorHAnsi"/>
          <w:b/>
          <w:i w:val="0"/>
          <w:color w:val="595959" w:themeColor="text1" w:themeTint="A6"/>
          <w:sz w:val="22"/>
        </w:rPr>
        <w:instrText xml:space="preserve"> SEQ Tabla \* ARABIC </w:instrText>
      </w:r>
      <w:r w:rsidRPr="000978C8">
        <w:rPr>
          <w:rFonts w:asciiTheme="majorHAnsi" w:hAnsiTheme="majorHAnsi" w:cstheme="majorHAnsi"/>
          <w:b/>
          <w:i w:val="0"/>
          <w:color w:val="595959" w:themeColor="text1" w:themeTint="A6"/>
          <w:sz w:val="22"/>
        </w:rPr>
        <w:fldChar w:fldCharType="separate"/>
      </w:r>
      <w:r w:rsidR="002543FE">
        <w:rPr>
          <w:rFonts w:asciiTheme="majorHAnsi" w:hAnsiTheme="majorHAnsi" w:cstheme="majorHAnsi"/>
          <w:b/>
          <w:i w:val="0"/>
          <w:noProof/>
          <w:color w:val="595959" w:themeColor="text1" w:themeTint="A6"/>
          <w:sz w:val="22"/>
        </w:rPr>
        <w:t>31</w:t>
      </w:r>
      <w:r w:rsidRPr="000978C8">
        <w:rPr>
          <w:rFonts w:asciiTheme="majorHAnsi" w:hAnsiTheme="majorHAnsi" w:cstheme="majorHAnsi"/>
          <w:b/>
          <w:i w:val="0"/>
          <w:color w:val="595959" w:themeColor="text1" w:themeTint="A6"/>
          <w:sz w:val="22"/>
        </w:rPr>
        <w:fldChar w:fldCharType="end"/>
      </w:r>
      <w:r w:rsidRPr="000978C8">
        <w:rPr>
          <w:rFonts w:asciiTheme="majorHAnsi" w:hAnsiTheme="majorHAnsi" w:cstheme="majorHAnsi"/>
          <w:b/>
          <w:i w:val="0"/>
          <w:color w:val="595959" w:themeColor="text1" w:themeTint="A6"/>
          <w:sz w:val="22"/>
        </w:rPr>
        <w:t xml:space="preserve">. Distribución a nivel regional de los </w:t>
      </w:r>
      <w:r w:rsidR="00295740">
        <w:rPr>
          <w:rFonts w:asciiTheme="majorHAnsi" w:hAnsiTheme="majorHAnsi" w:cstheme="majorHAnsi"/>
          <w:b/>
          <w:i w:val="0"/>
          <w:color w:val="595959" w:themeColor="text1" w:themeTint="A6"/>
          <w:sz w:val="22"/>
        </w:rPr>
        <w:t>LL.EE.</w:t>
      </w:r>
      <w:r w:rsidRPr="000978C8">
        <w:rPr>
          <w:rFonts w:asciiTheme="majorHAnsi" w:hAnsiTheme="majorHAnsi" w:cstheme="majorHAnsi"/>
          <w:b/>
          <w:i w:val="0"/>
          <w:color w:val="595959" w:themeColor="text1" w:themeTint="A6"/>
          <w:sz w:val="22"/>
        </w:rPr>
        <w:t xml:space="preserve"> sin información</w:t>
      </w:r>
      <w:r w:rsidR="00BA19CC" w:rsidRPr="000978C8">
        <w:rPr>
          <w:rFonts w:asciiTheme="majorHAnsi" w:hAnsiTheme="majorHAnsi" w:cstheme="majorHAnsi"/>
          <w:b/>
          <w:i w:val="0"/>
          <w:color w:val="595959" w:themeColor="text1" w:themeTint="A6"/>
          <w:sz w:val="22"/>
        </w:rPr>
        <w:t xml:space="preserve"> </w:t>
      </w:r>
      <w:r w:rsidRPr="000978C8">
        <w:rPr>
          <w:rFonts w:asciiTheme="majorHAnsi" w:hAnsiTheme="majorHAnsi" w:cstheme="majorHAnsi"/>
          <w:b/>
          <w:i w:val="0"/>
          <w:color w:val="595959" w:themeColor="text1" w:themeTint="A6"/>
          <w:sz w:val="22"/>
        </w:rPr>
        <w:t>(</w:t>
      </w:r>
      <w:r w:rsidR="00BA19CC" w:rsidRPr="000978C8">
        <w:rPr>
          <w:rFonts w:asciiTheme="majorHAnsi" w:hAnsiTheme="majorHAnsi" w:cstheme="majorHAnsi"/>
          <w:b/>
          <w:i w:val="0"/>
          <w:color w:val="595959" w:themeColor="text1" w:themeTint="A6"/>
          <w:sz w:val="22"/>
        </w:rPr>
        <w:t>a</w:t>
      </w:r>
      <w:r w:rsidRPr="000978C8">
        <w:rPr>
          <w:rFonts w:asciiTheme="majorHAnsi" w:hAnsiTheme="majorHAnsi" w:cstheme="majorHAnsi"/>
          <w:b/>
          <w:i w:val="0"/>
          <w:color w:val="595959" w:themeColor="text1" w:themeTint="A6"/>
          <w:sz w:val="22"/>
        </w:rPr>
        <w:t xml:space="preserve">l </w:t>
      </w:r>
      <w:r w:rsidR="00F54839">
        <w:rPr>
          <w:rFonts w:asciiTheme="majorHAnsi" w:hAnsiTheme="majorHAnsi" w:cstheme="majorHAnsi"/>
          <w:b/>
          <w:i w:val="0"/>
          <w:color w:val="595959" w:themeColor="text1" w:themeTint="A6"/>
          <w:sz w:val="22"/>
        </w:rPr>
        <w:t>29</w:t>
      </w:r>
      <w:r w:rsidR="007C6C91">
        <w:rPr>
          <w:rFonts w:asciiTheme="majorHAnsi" w:hAnsiTheme="majorHAnsi" w:cstheme="majorHAnsi"/>
          <w:b/>
          <w:i w:val="0"/>
          <w:color w:val="595959" w:themeColor="text1" w:themeTint="A6"/>
          <w:sz w:val="22"/>
        </w:rPr>
        <w:t>/</w:t>
      </w:r>
      <w:r w:rsidR="00F54839">
        <w:rPr>
          <w:rFonts w:asciiTheme="majorHAnsi" w:hAnsiTheme="majorHAnsi" w:cstheme="majorHAnsi"/>
          <w:b/>
          <w:i w:val="0"/>
          <w:color w:val="595959" w:themeColor="text1" w:themeTint="A6"/>
          <w:sz w:val="22"/>
        </w:rPr>
        <w:t>12</w:t>
      </w:r>
      <w:r w:rsidR="00E5786D">
        <w:rPr>
          <w:rFonts w:asciiTheme="majorHAnsi" w:hAnsiTheme="majorHAnsi" w:cstheme="majorHAnsi"/>
          <w:b/>
          <w:i w:val="0"/>
          <w:color w:val="595959" w:themeColor="text1" w:themeTint="A6"/>
          <w:sz w:val="22"/>
        </w:rPr>
        <w:t>/202</w:t>
      </w:r>
      <w:r w:rsidR="001A0118">
        <w:rPr>
          <w:rFonts w:asciiTheme="majorHAnsi" w:hAnsiTheme="majorHAnsi" w:cstheme="majorHAnsi"/>
          <w:b/>
          <w:i w:val="0"/>
          <w:color w:val="595959" w:themeColor="text1" w:themeTint="A6"/>
          <w:sz w:val="22"/>
        </w:rPr>
        <w:t>5</w:t>
      </w:r>
      <w:r w:rsidRPr="000978C8">
        <w:rPr>
          <w:rFonts w:asciiTheme="majorHAnsi" w:hAnsiTheme="majorHAnsi" w:cstheme="majorHAnsi"/>
          <w:b/>
          <w:i w:val="0"/>
          <w:color w:val="595959" w:themeColor="text1" w:themeTint="A6"/>
          <w:sz w:val="22"/>
        </w:rPr>
        <w:t>)</w:t>
      </w:r>
      <w:bookmarkEnd w:id="55"/>
    </w:p>
    <w:tbl>
      <w:tblPr>
        <w:tblW w:w="5812" w:type="dxa"/>
        <w:jc w:val="center"/>
        <w:tblCellMar>
          <w:left w:w="70" w:type="dxa"/>
          <w:right w:w="70" w:type="dxa"/>
        </w:tblCellMar>
        <w:tblLook w:val="04A0" w:firstRow="1" w:lastRow="0" w:firstColumn="1" w:lastColumn="0" w:noHBand="0" w:noVBand="1"/>
      </w:tblPr>
      <w:tblGrid>
        <w:gridCol w:w="2977"/>
        <w:gridCol w:w="1843"/>
        <w:gridCol w:w="992"/>
      </w:tblGrid>
      <w:tr w:rsidR="00DD0D91" w:rsidRPr="00675BF1" w14:paraId="0A92D8B9" w14:textId="77777777" w:rsidTr="00675BF1">
        <w:trPr>
          <w:trHeight w:val="283"/>
          <w:tblHeader/>
          <w:jc w:val="center"/>
        </w:trPr>
        <w:tc>
          <w:tcPr>
            <w:tcW w:w="2977" w:type="dxa"/>
            <w:tcBorders>
              <w:top w:val="single" w:sz="8" w:space="0" w:color="999999"/>
              <w:left w:val="single" w:sz="8" w:space="0" w:color="999999"/>
              <w:bottom w:val="single" w:sz="12" w:space="0" w:color="666666"/>
              <w:right w:val="single" w:sz="8" w:space="0" w:color="999999"/>
            </w:tcBorders>
            <w:shd w:val="clear" w:color="000000" w:fill="7F7F7F"/>
            <w:noWrap/>
            <w:vAlign w:val="center"/>
            <w:hideMark/>
          </w:tcPr>
          <w:p w14:paraId="5536F292" w14:textId="4A92EF82" w:rsidR="00DD0D91" w:rsidRPr="00675BF1" w:rsidRDefault="00DD0D91" w:rsidP="00297628">
            <w:pPr>
              <w:spacing w:after="0" w:line="240" w:lineRule="auto"/>
              <w:jc w:val="center"/>
              <w:rPr>
                <w:rFonts w:ascii="Calibri Light" w:eastAsia="Times New Roman" w:hAnsi="Calibri Light" w:cs="Calibri Light"/>
                <w:b/>
                <w:bCs/>
                <w:color w:val="FFFFFF"/>
                <w:sz w:val="20"/>
                <w:szCs w:val="20"/>
                <w:lang w:eastAsia="es-PE"/>
              </w:rPr>
            </w:pPr>
            <w:r w:rsidRPr="00675BF1">
              <w:rPr>
                <w:rFonts w:ascii="Calibri Light" w:eastAsia="Times New Roman" w:hAnsi="Calibri Light" w:cs="Calibri Light"/>
                <w:b/>
                <w:bCs/>
                <w:color w:val="FFFFFF"/>
                <w:sz w:val="20"/>
                <w:szCs w:val="20"/>
                <w:lang w:eastAsia="es-PE"/>
              </w:rPr>
              <w:t>Regi</w:t>
            </w:r>
            <w:r w:rsidR="00297628" w:rsidRPr="00675BF1">
              <w:rPr>
                <w:rFonts w:ascii="Calibri Light" w:eastAsia="Times New Roman" w:hAnsi="Calibri Light" w:cs="Calibri Light"/>
                <w:b/>
                <w:bCs/>
                <w:color w:val="FFFFFF"/>
                <w:sz w:val="20"/>
                <w:szCs w:val="20"/>
                <w:lang w:eastAsia="es-PE"/>
              </w:rPr>
              <w:t>ón</w:t>
            </w:r>
          </w:p>
        </w:tc>
        <w:tc>
          <w:tcPr>
            <w:tcW w:w="1843" w:type="dxa"/>
            <w:tcBorders>
              <w:top w:val="single" w:sz="8" w:space="0" w:color="999999"/>
              <w:left w:val="nil"/>
              <w:bottom w:val="single" w:sz="12" w:space="0" w:color="666666"/>
              <w:right w:val="single" w:sz="8" w:space="0" w:color="999999"/>
            </w:tcBorders>
            <w:shd w:val="clear" w:color="000000" w:fill="7F7F7F"/>
            <w:noWrap/>
            <w:vAlign w:val="center"/>
            <w:hideMark/>
          </w:tcPr>
          <w:p w14:paraId="3804A361" w14:textId="1C78E9EC" w:rsidR="00DD0D91" w:rsidRPr="00675BF1" w:rsidRDefault="00DD0D91" w:rsidP="00297628">
            <w:pPr>
              <w:spacing w:after="0" w:line="240" w:lineRule="auto"/>
              <w:jc w:val="center"/>
              <w:rPr>
                <w:rFonts w:ascii="Calibri Light" w:eastAsia="Times New Roman" w:hAnsi="Calibri Light" w:cs="Calibri Light"/>
                <w:b/>
                <w:bCs/>
                <w:color w:val="FFFFFF"/>
                <w:sz w:val="20"/>
                <w:szCs w:val="20"/>
                <w:lang w:eastAsia="es-PE"/>
              </w:rPr>
            </w:pPr>
            <w:r w:rsidRPr="00675BF1">
              <w:rPr>
                <w:rFonts w:ascii="Calibri Light" w:eastAsia="Times New Roman" w:hAnsi="Calibri Light" w:cs="Calibri Light"/>
                <w:b/>
                <w:bCs/>
                <w:color w:val="FFFFFF"/>
                <w:sz w:val="20"/>
                <w:szCs w:val="20"/>
                <w:lang w:eastAsia="es-PE"/>
              </w:rPr>
              <w:t xml:space="preserve">Cantidad de </w:t>
            </w:r>
            <w:r w:rsidR="00295740" w:rsidRPr="00675BF1">
              <w:rPr>
                <w:rFonts w:ascii="Calibri Light" w:eastAsia="Times New Roman" w:hAnsi="Calibri Light" w:cs="Calibri Light"/>
                <w:b/>
                <w:bCs/>
                <w:color w:val="FFFFFF"/>
                <w:sz w:val="20"/>
                <w:szCs w:val="20"/>
                <w:lang w:eastAsia="es-PE"/>
              </w:rPr>
              <w:t>LL.EE.</w:t>
            </w:r>
          </w:p>
        </w:tc>
        <w:tc>
          <w:tcPr>
            <w:tcW w:w="992" w:type="dxa"/>
            <w:tcBorders>
              <w:top w:val="single" w:sz="8" w:space="0" w:color="999999"/>
              <w:left w:val="nil"/>
              <w:bottom w:val="single" w:sz="12" w:space="0" w:color="666666"/>
              <w:right w:val="single" w:sz="8" w:space="0" w:color="999999"/>
            </w:tcBorders>
            <w:shd w:val="clear" w:color="000000" w:fill="7F7F7F"/>
            <w:noWrap/>
            <w:vAlign w:val="center"/>
            <w:hideMark/>
          </w:tcPr>
          <w:p w14:paraId="24FCA000" w14:textId="77777777" w:rsidR="00DD0D91" w:rsidRPr="00675BF1" w:rsidRDefault="00DD0D91" w:rsidP="00297628">
            <w:pPr>
              <w:spacing w:after="0" w:line="240" w:lineRule="auto"/>
              <w:jc w:val="center"/>
              <w:rPr>
                <w:rFonts w:ascii="Calibri Light" w:eastAsia="Times New Roman" w:hAnsi="Calibri Light" w:cs="Calibri Light"/>
                <w:b/>
                <w:bCs/>
                <w:color w:val="FFFFFF"/>
                <w:sz w:val="20"/>
                <w:szCs w:val="20"/>
                <w:lang w:eastAsia="es-PE"/>
              </w:rPr>
            </w:pPr>
            <w:r w:rsidRPr="00675BF1">
              <w:rPr>
                <w:rFonts w:ascii="Calibri Light" w:eastAsia="Times New Roman" w:hAnsi="Calibri Light" w:cs="Calibri Light"/>
                <w:b/>
                <w:bCs/>
                <w:color w:val="FFFFFF"/>
                <w:sz w:val="20"/>
                <w:szCs w:val="20"/>
                <w:lang w:eastAsia="es-PE"/>
              </w:rPr>
              <w:t>%</w:t>
            </w:r>
          </w:p>
        </w:tc>
      </w:tr>
      <w:tr w:rsidR="00175369" w:rsidRPr="00675BF1" w14:paraId="4183EF21" w14:textId="77777777" w:rsidTr="00175369">
        <w:trPr>
          <w:trHeight w:val="255"/>
          <w:jc w:val="center"/>
        </w:trPr>
        <w:tc>
          <w:tcPr>
            <w:tcW w:w="2977" w:type="dxa"/>
            <w:tcBorders>
              <w:top w:val="nil"/>
              <w:left w:val="single" w:sz="8" w:space="0" w:color="999999"/>
              <w:bottom w:val="single" w:sz="8" w:space="0" w:color="999999"/>
              <w:right w:val="single" w:sz="8" w:space="0" w:color="999999"/>
            </w:tcBorders>
            <w:noWrap/>
            <w:vAlign w:val="center"/>
            <w:hideMark/>
          </w:tcPr>
          <w:p w14:paraId="3E90F7F1" w14:textId="16C95950" w:rsidR="00175369" w:rsidRPr="007C6C91" w:rsidRDefault="00175369" w:rsidP="00175369">
            <w:pPr>
              <w:spacing w:after="0" w:line="240" w:lineRule="auto"/>
              <w:rPr>
                <w:rFonts w:ascii="Calibri Light" w:eastAsia="Times New Roman" w:hAnsi="Calibri Light" w:cs="Calibri Light"/>
                <w:b/>
                <w:bCs/>
                <w:color w:val="000000"/>
                <w:sz w:val="20"/>
                <w:szCs w:val="20"/>
                <w:lang w:eastAsia="es-PE"/>
              </w:rPr>
            </w:pPr>
            <w:r>
              <w:rPr>
                <w:rFonts w:ascii="Calibri Light" w:hAnsi="Calibri Light" w:cs="Calibri Light"/>
                <w:color w:val="000000"/>
                <w:sz w:val="20"/>
                <w:szCs w:val="20"/>
              </w:rPr>
              <w:t>AMAZONAS</w:t>
            </w:r>
          </w:p>
        </w:tc>
        <w:tc>
          <w:tcPr>
            <w:tcW w:w="1843" w:type="dxa"/>
            <w:tcBorders>
              <w:top w:val="nil"/>
              <w:left w:val="nil"/>
              <w:bottom w:val="single" w:sz="8" w:space="0" w:color="999999"/>
              <w:right w:val="single" w:sz="8" w:space="0" w:color="999999"/>
            </w:tcBorders>
            <w:noWrap/>
            <w:vAlign w:val="center"/>
            <w:hideMark/>
          </w:tcPr>
          <w:p w14:paraId="5A849E02" w14:textId="119A7310" w:rsidR="00175369" w:rsidRPr="007C6C91" w:rsidRDefault="00175369" w:rsidP="0017536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17</w:t>
            </w:r>
          </w:p>
        </w:tc>
        <w:tc>
          <w:tcPr>
            <w:tcW w:w="992" w:type="dxa"/>
            <w:tcBorders>
              <w:top w:val="nil"/>
              <w:left w:val="nil"/>
              <w:bottom w:val="single" w:sz="8" w:space="0" w:color="999999"/>
              <w:right w:val="single" w:sz="8" w:space="0" w:color="999999"/>
            </w:tcBorders>
            <w:noWrap/>
            <w:vAlign w:val="center"/>
            <w:hideMark/>
          </w:tcPr>
          <w:p w14:paraId="2CAE9B2E" w14:textId="551335EE" w:rsidR="00175369" w:rsidRPr="007C6C91" w:rsidRDefault="00175369" w:rsidP="0017536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9.6%</w:t>
            </w:r>
          </w:p>
        </w:tc>
      </w:tr>
      <w:tr w:rsidR="00175369" w:rsidRPr="00675BF1" w14:paraId="6BA469DE" w14:textId="77777777" w:rsidTr="00175369">
        <w:trPr>
          <w:trHeight w:val="255"/>
          <w:jc w:val="center"/>
        </w:trPr>
        <w:tc>
          <w:tcPr>
            <w:tcW w:w="2977" w:type="dxa"/>
            <w:tcBorders>
              <w:top w:val="nil"/>
              <w:left w:val="single" w:sz="8" w:space="0" w:color="999999"/>
              <w:bottom w:val="single" w:sz="8" w:space="0" w:color="999999"/>
              <w:right w:val="single" w:sz="8" w:space="0" w:color="999999"/>
            </w:tcBorders>
            <w:noWrap/>
            <w:vAlign w:val="center"/>
            <w:hideMark/>
          </w:tcPr>
          <w:p w14:paraId="7D79A066" w14:textId="378849FC" w:rsidR="00175369" w:rsidRPr="007C6C91" w:rsidRDefault="00175369" w:rsidP="00175369">
            <w:pPr>
              <w:spacing w:after="0" w:line="240" w:lineRule="auto"/>
              <w:rPr>
                <w:rFonts w:ascii="Calibri Light" w:eastAsia="Times New Roman" w:hAnsi="Calibri Light" w:cs="Calibri Light"/>
                <w:b/>
                <w:bCs/>
                <w:color w:val="000000"/>
                <w:sz w:val="20"/>
                <w:szCs w:val="20"/>
                <w:lang w:eastAsia="es-PE"/>
              </w:rPr>
            </w:pPr>
            <w:r>
              <w:rPr>
                <w:rFonts w:ascii="Calibri Light" w:hAnsi="Calibri Light" w:cs="Calibri Light"/>
                <w:color w:val="000000"/>
                <w:sz w:val="20"/>
                <w:szCs w:val="20"/>
              </w:rPr>
              <w:t>ANCASH</w:t>
            </w:r>
          </w:p>
        </w:tc>
        <w:tc>
          <w:tcPr>
            <w:tcW w:w="1843" w:type="dxa"/>
            <w:tcBorders>
              <w:top w:val="nil"/>
              <w:left w:val="nil"/>
              <w:bottom w:val="single" w:sz="8" w:space="0" w:color="999999"/>
              <w:right w:val="single" w:sz="8" w:space="0" w:color="999999"/>
            </w:tcBorders>
            <w:noWrap/>
            <w:vAlign w:val="center"/>
            <w:hideMark/>
          </w:tcPr>
          <w:p w14:paraId="3E0B59F9" w14:textId="2FD83472" w:rsidR="00175369" w:rsidRPr="007C6C91" w:rsidRDefault="00175369" w:rsidP="0017536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10</w:t>
            </w:r>
          </w:p>
        </w:tc>
        <w:tc>
          <w:tcPr>
            <w:tcW w:w="992" w:type="dxa"/>
            <w:tcBorders>
              <w:top w:val="nil"/>
              <w:left w:val="nil"/>
              <w:bottom w:val="single" w:sz="8" w:space="0" w:color="999999"/>
              <w:right w:val="single" w:sz="8" w:space="0" w:color="999999"/>
            </w:tcBorders>
            <w:noWrap/>
            <w:vAlign w:val="center"/>
            <w:hideMark/>
          </w:tcPr>
          <w:p w14:paraId="5487751B" w14:textId="61C34B38" w:rsidR="00175369" w:rsidRPr="007C6C91" w:rsidRDefault="00175369" w:rsidP="0017536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5.6%</w:t>
            </w:r>
          </w:p>
        </w:tc>
      </w:tr>
      <w:tr w:rsidR="00175369" w:rsidRPr="00675BF1" w14:paraId="69E37CFA" w14:textId="77777777" w:rsidTr="00175369">
        <w:trPr>
          <w:trHeight w:val="255"/>
          <w:jc w:val="center"/>
        </w:trPr>
        <w:tc>
          <w:tcPr>
            <w:tcW w:w="2977" w:type="dxa"/>
            <w:tcBorders>
              <w:top w:val="nil"/>
              <w:left w:val="single" w:sz="8" w:space="0" w:color="999999"/>
              <w:bottom w:val="single" w:sz="8" w:space="0" w:color="999999"/>
              <w:right w:val="single" w:sz="8" w:space="0" w:color="999999"/>
            </w:tcBorders>
            <w:noWrap/>
            <w:vAlign w:val="center"/>
            <w:hideMark/>
          </w:tcPr>
          <w:p w14:paraId="1D7E5A6B" w14:textId="7EE5238B" w:rsidR="00175369" w:rsidRPr="007C6C91" w:rsidRDefault="00175369" w:rsidP="00175369">
            <w:pPr>
              <w:spacing w:after="0" w:line="240" w:lineRule="auto"/>
              <w:rPr>
                <w:rFonts w:ascii="Calibri Light" w:eastAsia="Times New Roman" w:hAnsi="Calibri Light" w:cs="Calibri Light"/>
                <w:b/>
                <w:bCs/>
                <w:color w:val="000000"/>
                <w:sz w:val="20"/>
                <w:szCs w:val="20"/>
                <w:lang w:eastAsia="es-PE"/>
              </w:rPr>
            </w:pPr>
            <w:r>
              <w:rPr>
                <w:rFonts w:ascii="Calibri Light" w:hAnsi="Calibri Light" w:cs="Calibri Light"/>
                <w:color w:val="000000"/>
                <w:sz w:val="20"/>
                <w:szCs w:val="20"/>
              </w:rPr>
              <w:t>APURIMAC</w:t>
            </w:r>
          </w:p>
        </w:tc>
        <w:tc>
          <w:tcPr>
            <w:tcW w:w="1843" w:type="dxa"/>
            <w:tcBorders>
              <w:top w:val="nil"/>
              <w:left w:val="nil"/>
              <w:bottom w:val="single" w:sz="8" w:space="0" w:color="999999"/>
              <w:right w:val="single" w:sz="8" w:space="0" w:color="999999"/>
            </w:tcBorders>
            <w:noWrap/>
            <w:vAlign w:val="center"/>
            <w:hideMark/>
          </w:tcPr>
          <w:p w14:paraId="135F7C96" w14:textId="6697B91D" w:rsidR="00175369" w:rsidRPr="007C6C91" w:rsidRDefault="00175369" w:rsidP="0017536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11</w:t>
            </w:r>
          </w:p>
        </w:tc>
        <w:tc>
          <w:tcPr>
            <w:tcW w:w="992" w:type="dxa"/>
            <w:tcBorders>
              <w:top w:val="nil"/>
              <w:left w:val="nil"/>
              <w:bottom w:val="single" w:sz="8" w:space="0" w:color="999999"/>
              <w:right w:val="single" w:sz="8" w:space="0" w:color="999999"/>
            </w:tcBorders>
            <w:noWrap/>
            <w:vAlign w:val="center"/>
            <w:hideMark/>
          </w:tcPr>
          <w:p w14:paraId="513B456E" w14:textId="17FCA2B6" w:rsidR="00175369" w:rsidRPr="007C6C91" w:rsidRDefault="00175369" w:rsidP="0017536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6.2%</w:t>
            </w:r>
          </w:p>
        </w:tc>
      </w:tr>
      <w:tr w:rsidR="00175369" w:rsidRPr="00675BF1" w14:paraId="3370BC49" w14:textId="77777777" w:rsidTr="00175369">
        <w:trPr>
          <w:trHeight w:val="255"/>
          <w:jc w:val="center"/>
        </w:trPr>
        <w:tc>
          <w:tcPr>
            <w:tcW w:w="2977" w:type="dxa"/>
            <w:tcBorders>
              <w:top w:val="nil"/>
              <w:left w:val="single" w:sz="8" w:space="0" w:color="999999"/>
              <w:bottom w:val="single" w:sz="8" w:space="0" w:color="999999"/>
              <w:right w:val="single" w:sz="8" w:space="0" w:color="999999"/>
            </w:tcBorders>
            <w:noWrap/>
            <w:vAlign w:val="center"/>
            <w:hideMark/>
          </w:tcPr>
          <w:p w14:paraId="573E71DD" w14:textId="1EC51DB2" w:rsidR="00175369" w:rsidRPr="007C6C91" w:rsidRDefault="00175369" w:rsidP="00175369">
            <w:pPr>
              <w:spacing w:after="0" w:line="240" w:lineRule="auto"/>
              <w:rPr>
                <w:rFonts w:ascii="Calibri Light" w:eastAsia="Times New Roman" w:hAnsi="Calibri Light" w:cs="Calibri Light"/>
                <w:b/>
                <w:bCs/>
                <w:color w:val="000000"/>
                <w:sz w:val="20"/>
                <w:szCs w:val="20"/>
                <w:lang w:eastAsia="es-PE"/>
              </w:rPr>
            </w:pPr>
            <w:r>
              <w:rPr>
                <w:rFonts w:ascii="Calibri Light" w:hAnsi="Calibri Light" w:cs="Calibri Light"/>
                <w:color w:val="000000"/>
                <w:sz w:val="20"/>
                <w:szCs w:val="20"/>
              </w:rPr>
              <w:t>AREQUIPA</w:t>
            </w:r>
          </w:p>
        </w:tc>
        <w:tc>
          <w:tcPr>
            <w:tcW w:w="1843" w:type="dxa"/>
            <w:tcBorders>
              <w:top w:val="nil"/>
              <w:left w:val="nil"/>
              <w:bottom w:val="single" w:sz="8" w:space="0" w:color="999999"/>
              <w:right w:val="single" w:sz="8" w:space="0" w:color="999999"/>
            </w:tcBorders>
            <w:noWrap/>
            <w:vAlign w:val="center"/>
            <w:hideMark/>
          </w:tcPr>
          <w:p w14:paraId="11A30C78" w14:textId="23BB7105" w:rsidR="00175369" w:rsidRPr="007C6C91" w:rsidRDefault="00175369" w:rsidP="0017536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3</w:t>
            </w:r>
          </w:p>
        </w:tc>
        <w:tc>
          <w:tcPr>
            <w:tcW w:w="992" w:type="dxa"/>
            <w:tcBorders>
              <w:top w:val="nil"/>
              <w:left w:val="nil"/>
              <w:bottom w:val="single" w:sz="8" w:space="0" w:color="999999"/>
              <w:right w:val="single" w:sz="8" w:space="0" w:color="999999"/>
            </w:tcBorders>
            <w:noWrap/>
            <w:vAlign w:val="center"/>
            <w:hideMark/>
          </w:tcPr>
          <w:p w14:paraId="372221A0" w14:textId="2E0FEA22" w:rsidR="00175369" w:rsidRPr="007C6C91" w:rsidRDefault="00175369" w:rsidP="0017536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1.7%</w:t>
            </w:r>
          </w:p>
        </w:tc>
      </w:tr>
      <w:tr w:rsidR="00175369" w:rsidRPr="00675BF1" w14:paraId="207A1782" w14:textId="77777777" w:rsidTr="00175369">
        <w:trPr>
          <w:trHeight w:val="255"/>
          <w:jc w:val="center"/>
        </w:trPr>
        <w:tc>
          <w:tcPr>
            <w:tcW w:w="2977" w:type="dxa"/>
            <w:tcBorders>
              <w:top w:val="nil"/>
              <w:left w:val="single" w:sz="8" w:space="0" w:color="999999"/>
              <w:bottom w:val="single" w:sz="8" w:space="0" w:color="999999"/>
              <w:right w:val="single" w:sz="8" w:space="0" w:color="999999"/>
            </w:tcBorders>
            <w:noWrap/>
            <w:vAlign w:val="center"/>
            <w:hideMark/>
          </w:tcPr>
          <w:p w14:paraId="06F4091A" w14:textId="1AD9EC92" w:rsidR="00175369" w:rsidRPr="007C6C91" w:rsidRDefault="00175369" w:rsidP="00175369">
            <w:pPr>
              <w:spacing w:after="0" w:line="240" w:lineRule="auto"/>
              <w:rPr>
                <w:rFonts w:ascii="Calibri Light" w:eastAsia="Times New Roman" w:hAnsi="Calibri Light" w:cs="Calibri Light"/>
                <w:b/>
                <w:bCs/>
                <w:color w:val="000000"/>
                <w:sz w:val="20"/>
                <w:szCs w:val="20"/>
                <w:lang w:eastAsia="es-PE"/>
              </w:rPr>
            </w:pPr>
            <w:r>
              <w:rPr>
                <w:rFonts w:ascii="Calibri Light" w:hAnsi="Calibri Light" w:cs="Calibri Light"/>
                <w:color w:val="000000"/>
                <w:sz w:val="20"/>
                <w:szCs w:val="20"/>
              </w:rPr>
              <w:t>AYACUCHO</w:t>
            </w:r>
          </w:p>
        </w:tc>
        <w:tc>
          <w:tcPr>
            <w:tcW w:w="1843" w:type="dxa"/>
            <w:tcBorders>
              <w:top w:val="nil"/>
              <w:left w:val="nil"/>
              <w:bottom w:val="single" w:sz="8" w:space="0" w:color="999999"/>
              <w:right w:val="single" w:sz="8" w:space="0" w:color="999999"/>
            </w:tcBorders>
            <w:noWrap/>
            <w:vAlign w:val="center"/>
            <w:hideMark/>
          </w:tcPr>
          <w:p w14:paraId="5B0DCFFC" w14:textId="265A79FA" w:rsidR="00175369" w:rsidRPr="007C6C91" w:rsidRDefault="00175369" w:rsidP="0017536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2</w:t>
            </w:r>
          </w:p>
        </w:tc>
        <w:tc>
          <w:tcPr>
            <w:tcW w:w="992" w:type="dxa"/>
            <w:tcBorders>
              <w:top w:val="nil"/>
              <w:left w:val="nil"/>
              <w:bottom w:val="single" w:sz="8" w:space="0" w:color="999999"/>
              <w:right w:val="single" w:sz="8" w:space="0" w:color="999999"/>
            </w:tcBorders>
            <w:noWrap/>
            <w:vAlign w:val="center"/>
            <w:hideMark/>
          </w:tcPr>
          <w:p w14:paraId="3BF0D076" w14:textId="239CD6B7" w:rsidR="00175369" w:rsidRPr="007C6C91" w:rsidRDefault="00175369" w:rsidP="0017536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1.1%</w:t>
            </w:r>
          </w:p>
        </w:tc>
      </w:tr>
      <w:tr w:rsidR="00175369" w:rsidRPr="00675BF1" w14:paraId="4305D790" w14:textId="77777777" w:rsidTr="00175369">
        <w:trPr>
          <w:trHeight w:val="255"/>
          <w:jc w:val="center"/>
        </w:trPr>
        <w:tc>
          <w:tcPr>
            <w:tcW w:w="2977" w:type="dxa"/>
            <w:tcBorders>
              <w:top w:val="nil"/>
              <w:left w:val="single" w:sz="8" w:space="0" w:color="999999"/>
              <w:bottom w:val="single" w:sz="8" w:space="0" w:color="999999"/>
              <w:right w:val="single" w:sz="8" w:space="0" w:color="999999"/>
            </w:tcBorders>
            <w:noWrap/>
            <w:vAlign w:val="center"/>
            <w:hideMark/>
          </w:tcPr>
          <w:p w14:paraId="06E4AB80" w14:textId="5A88EEC2" w:rsidR="00175369" w:rsidRPr="007C6C91" w:rsidRDefault="00175369" w:rsidP="00175369">
            <w:pPr>
              <w:spacing w:after="0" w:line="240" w:lineRule="auto"/>
              <w:rPr>
                <w:rFonts w:ascii="Calibri Light" w:eastAsia="Times New Roman" w:hAnsi="Calibri Light" w:cs="Calibri Light"/>
                <w:b/>
                <w:bCs/>
                <w:color w:val="000000"/>
                <w:sz w:val="20"/>
                <w:szCs w:val="20"/>
                <w:lang w:eastAsia="es-PE"/>
              </w:rPr>
            </w:pPr>
            <w:r>
              <w:rPr>
                <w:rFonts w:ascii="Calibri Light" w:hAnsi="Calibri Light" w:cs="Calibri Light"/>
                <w:color w:val="000000"/>
                <w:sz w:val="20"/>
                <w:szCs w:val="20"/>
              </w:rPr>
              <w:t>CAJAMARCA</w:t>
            </w:r>
          </w:p>
        </w:tc>
        <w:tc>
          <w:tcPr>
            <w:tcW w:w="1843" w:type="dxa"/>
            <w:tcBorders>
              <w:top w:val="nil"/>
              <w:left w:val="nil"/>
              <w:bottom w:val="single" w:sz="8" w:space="0" w:color="999999"/>
              <w:right w:val="single" w:sz="8" w:space="0" w:color="999999"/>
            </w:tcBorders>
            <w:noWrap/>
            <w:vAlign w:val="center"/>
            <w:hideMark/>
          </w:tcPr>
          <w:p w14:paraId="0D93F5BD" w14:textId="717D9021" w:rsidR="00175369" w:rsidRPr="007C6C91" w:rsidRDefault="00175369" w:rsidP="0017536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13</w:t>
            </w:r>
          </w:p>
        </w:tc>
        <w:tc>
          <w:tcPr>
            <w:tcW w:w="992" w:type="dxa"/>
            <w:tcBorders>
              <w:top w:val="nil"/>
              <w:left w:val="nil"/>
              <w:bottom w:val="single" w:sz="8" w:space="0" w:color="999999"/>
              <w:right w:val="single" w:sz="8" w:space="0" w:color="999999"/>
            </w:tcBorders>
            <w:noWrap/>
            <w:vAlign w:val="center"/>
            <w:hideMark/>
          </w:tcPr>
          <w:p w14:paraId="00471BE5" w14:textId="588AEDA2" w:rsidR="00175369" w:rsidRPr="007C6C91" w:rsidRDefault="00175369" w:rsidP="0017536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7.3%</w:t>
            </w:r>
          </w:p>
        </w:tc>
      </w:tr>
      <w:tr w:rsidR="00175369" w:rsidRPr="00675BF1" w14:paraId="109B1480" w14:textId="77777777" w:rsidTr="00175369">
        <w:trPr>
          <w:trHeight w:val="255"/>
          <w:jc w:val="center"/>
        </w:trPr>
        <w:tc>
          <w:tcPr>
            <w:tcW w:w="2977" w:type="dxa"/>
            <w:tcBorders>
              <w:top w:val="nil"/>
              <w:left w:val="single" w:sz="8" w:space="0" w:color="999999"/>
              <w:bottom w:val="single" w:sz="8" w:space="0" w:color="999999"/>
              <w:right w:val="single" w:sz="8" w:space="0" w:color="999999"/>
            </w:tcBorders>
            <w:noWrap/>
            <w:vAlign w:val="center"/>
            <w:hideMark/>
          </w:tcPr>
          <w:p w14:paraId="522B9212" w14:textId="669BA880" w:rsidR="00175369" w:rsidRPr="007C6C91" w:rsidRDefault="00175369" w:rsidP="00175369">
            <w:pPr>
              <w:spacing w:after="0" w:line="240" w:lineRule="auto"/>
              <w:rPr>
                <w:rFonts w:ascii="Calibri Light" w:eastAsia="Times New Roman" w:hAnsi="Calibri Light" w:cs="Calibri Light"/>
                <w:b/>
                <w:bCs/>
                <w:color w:val="000000"/>
                <w:sz w:val="20"/>
                <w:szCs w:val="20"/>
                <w:lang w:eastAsia="es-PE"/>
              </w:rPr>
            </w:pPr>
            <w:r>
              <w:rPr>
                <w:rFonts w:ascii="Calibri Light" w:hAnsi="Calibri Light" w:cs="Calibri Light"/>
                <w:color w:val="000000"/>
                <w:sz w:val="20"/>
                <w:szCs w:val="20"/>
              </w:rPr>
              <w:t>CALLAO</w:t>
            </w:r>
          </w:p>
        </w:tc>
        <w:tc>
          <w:tcPr>
            <w:tcW w:w="1843" w:type="dxa"/>
            <w:tcBorders>
              <w:top w:val="nil"/>
              <w:left w:val="nil"/>
              <w:bottom w:val="single" w:sz="8" w:space="0" w:color="999999"/>
              <w:right w:val="single" w:sz="8" w:space="0" w:color="999999"/>
            </w:tcBorders>
            <w:noWrap/>
            <w:vAlign w:val="center"/>
            <w:hideMark/>
          </w:tcPr>
          <w:p w14:paraId="6C8F8DD5" w14:textId="0E2AFD3E" w:rsidR="00175369" w:rsidRPr="007C6C91" w:rsidRDefault="00175369" w:rsidP="0017536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3</w:t>
            </w:r>
          </w:p>
        </w:tc>
        <w:tc>
          <w:tcPr>
            <w:tcW w:w="992" w:type="dxa"/>
            <w:tcBorders>
              <w:top w:val="nil"/>
              <w:left w:val="nil"/>
              <w:bottom w:val="single" w:sz="8" w:space="0" w:color="999999"/>
              <w:right w:val="single" w:sz="8" w:space="0" w:color="999999"/>
            </w:tcBorders>
            <w:noWrap/>
            <w:vAlign w:val="center"/>
            <w:hideMark/>
          </w:tcPr>
          <w:p w14:paraId="5A4127A7" w14:textId="53D7CD3A" w:rsidR="00175369" w:rsidRPr="007C6C91" w:rsidRDefault="00175369" w:rsidP="0017536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1.7%</w:t>
            </w:r>
          </w:p>
        </w:tc>
      </w:tr>
      <w:tr w:rsidR="00175369" w:rsidRPr="00675BF1" w14:paraId="0D2EF61D" w14:textId="77777777" w:rsidTr="00175369">
        <w:trPr>
          <w:trHeight w:val="255"/>
          <w:jc w:val="center"/>
        </w:trPr>
        <w:tc>
          <w:tcPr>
            <w:tcW w:w="2977" w:type="dxa"/>
            <w:tcBorders>
              <w:top w:val="nil"/>
              <w:left w:val="single" w:sz="8" w:space="0" w:color="999999"/>
              <w:bottom w:val="single" w:sz="8" w:space="0" w:color="999999"/>
              <w:right w:val="single" w:sz="8" w:space="0" w:color="999999"/>
            </w:tcBorders>
            <w:noWrap/>
            <w:vAlign w:val="center"/>
            <w:hideMark/>
          </w:tcPr>
          <w:p w14:paraId="286E3C62" w14:textId="3CC6A4A6" w:rsidR="00175369" w:rsidRPr="007C6C91" w:rsidRDefault="00175369" w:rsidP="00175369">
            <w:pPr>
              <w:spacing w:after="0" w:line="240" w:lineRule="auto"/>
              <w:rPr>
                <w:rFonts w:ascii="Calibri Light" w:eastAsia="Times New Roman" w:hAnsi="Calibri Light" w:cs="Calibri Light"/>
                <w:b/>
                <w:bCs/>
                <w:color w:val="000000"/>
                <w:sz w:val="20"/>
                <w:szCs w:val="20"/>
                <w:lang w:eastAsia="es-PE"/>
              </w:rPr>
            </w:pPr>
            <w:r>
              <w:rPr>
                <w:rFonts w:ascii="Calibri Light" w:hAnsi="Calibri Light" w:cs="Calibri Light"/>
                <w:color w:val="000000"/>
                <w:sz w:val="20"/>
                <w:szCs w:val="20"/>
              </w:rPr>
              <w:t>CUSCO</w:t>
            </w:r>
          </w:p>
        </w:tc>
        <w:tc>
          <w:tcPr>
            <w:tcW w:w="1843" w:type="dxa"/>
            <w:tcBorders>
              <w:top w:val="nil"/>
              <w:left w:val="nil"/>
              <w:bottom w:val="single" w:sz="8" w:space="0" w:color="999999"/>
              <w:right w:val="single" w:sz="8" w:space="0" w:color="999999"/>
            </w:tcBorders>
            <w:noWrap/>
            <w:vAlign w:val="center"/>
            <w:hideMark/>
          </w:tcPr>
          <w:p w14:paraId="280F32D3" w14:textId="48E15BFB" w:rsidR="00175369" w:rsidRPr="007C6C91" w:rsidRDefault="00175369" w:rsidP="0017536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7</w:t>
            </w:r>
          </w:p>
        </w:tc>
        <w:tc>
          <w:tcPr>
            <w:tcW w:w="992" w:type="dxa"/>
            <w:tcBorders>
              <w:top w:val="nil"/>
              <w:left w:val="nil"/>
              <w:bottom w:val="single" w:sz="8" w:space="0" w:color="999999"/>
              <w:right w:val="single" w:sz="8" w:space="0" w:color="999999"/>
            </w:tcBorders>
            <w:noWrap/>
            <w:vAlign w:val="center"/>
            <w:hideMark/>
          </w:tcPr>
          <w:p w14:paraId="6A1D9D78" w14:textId="77CAAA3F" w:rsidR="00175369" w:rsidRPr="007C6C91" w:rsidRDefault="00175369" w:rsidP="0017536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4.0%</w:t>
            </w:r>
          </w:p>
        </w:tc>
      </w:tr>
      <w:tr w:rsidR="00175369" w:rsidRPr="00675BF1" w14:paraId="5B0068EC" w14:textId="77777777" w:rsidTr="00175369">
        <w:trPr>
          <w:trHeight w:val="255"/>
          <w:jc w:val="center"/>
        </w:trPr>
        <w:tc>
          <w:tcPr>
            <w:tcW w:w="2977" w:type="dxa"/>
            <w:tcBorders>
              <w:top w:val="nil"/>
              <w:left w:val="single" w:sz="8" w:space="0" w:color="999999"/>
              <w:bottom w:val="single" w:sz="8" w:space="0" w:color="999999"/>
              <w:right w:val="single" w:sz="8" w:space="0" w:color="999999"/>
            </w:tcBorders>
            <w:noWrap/>
            <w:vAlign w:val="center"/>
            <w:hideMark/>
          </w:tcPr>
          <w:p w14:paraId="5DA47121" w14:textId="488DE2E6" w:rsidR="00175369" w:rsidRPr="007C6C91" w:rsidRDefault="00175369" w:rsidP="00175369">
            <w:pPr>
              <w:spacing w:after="0" w:line="240" w:lineRule="auto"/>
              <w:rPr>
                <w:rFonts w:ascii="Calibri Light" w:eastAsia="Times New Roman" w:hAnsi="Calibri Light" w:cs="Calibri Light"/>
                <w:b/>
                <w:bCs/>
                <w:color w:val="000000"/>
                <w:sz w:val="20"/>
                <w:szCs w:val="20"/>
                <w:lang w:eastAsia="es-PE"/>
              </w:rPr>
            </w:pPr>
            <w:r>
              <w:rPr>
                <w:rFonts w:ascii="Calibri Light" w:hAnsi="Calibri Light" w:cs="Calibri Light"/>
                <w:color w:val="000000"/>
                <w:sz w:val="20"/>
                <w:szCs w:val="20"/>
              </w:rPr>
              <w:t>HUANUCO</w:t>
            </w:r>
          </w:p>
        </w:tc>
        <w:tc>
          <w:tcPr>
            <w:tcW w:w="1843" w:type="dxa"/>
            <w:tcBorders>
              <w:top w:val="nil"/>
              <w:left w:val="nil"/>
              <w:bottom w:val="single" w:sz="8" w:space="0" w:color="999999"/>
              <w:right w:val="single" w:sz="8" w:space="0" w:color="999999"/>
            </w:tcBorders>
            <w:noWrap/>
            <w:vAlign w:val="center"/>
            <w:hideMark/>
          </w:tcPr>
          <w:p w14:paraId="0894DA7B" w14:textId="5633F7A1" w:rsidR="00175369" w:rsidRPr="007C6C91" w:rsidRDefault="00175369" w:rsidP="0017536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1</w:t>
            </w:r>
          </w:p>
        </w:tc>
        <w:tc>
          <w:tcPr>
            <w:tcW w:w="992" w:type="dxa"/>
            <w:tcBorders>
              <w:top w:val="nil"/>
              <w:left w:val="nil"/>
              <w:bottom w:val="single" w:sz="8" w:space="0" w:color="999999"/>
              <w:right w:val="single" w:sz="8" w:space="0" w:color="999999"/>
            </w:tcBorders>
            <w:noWrap/>
            <w:vAlign w:val="center"/>
            <w:hideMark/>
          </w:tcPr>
          <w:p w14:paraId="518E4BD7" w14:textId="4CDCE5E2" w:rsidR="00175369" w:rsidRPr="007C6C91" w:rsidRDefault="00175369" w:rsidP="0017536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0.6%</w:t>
            </w:r>
          </w:p>
        </w:tc>
      </w:tr>
      <w:tr w:rsidR="00175369" w:rsidRPr="00675BF1" w14:paraId="1C74F859" w14:textId="77777777" w:rsidTr="00175369">
        <w:trPr>
          <w:trHeight w:val="255"/>
          <w:jc w:val="center"/>
        </w:trPr>
        <w:tc>
          <w:tcPr>
            <w:tcW w:w="2977" w:type="dxa"/>
            <w:tcBorders>
              <w:top w:val="nil"/>
              <w:left w:val="single" w:sz="8" w:space="0" w:color="999999"/>
              <w:bottom w:val="single" w:sz="8" w:space="0" w:color="999999"/>
              <w:right w:val="single" w:sz="8" w:space="0" w:color="999999"/>
            </w:tcBorders>
            <w:noWrap/>
            <w:vAlign w:val="center"/>
            <w:hideMark/>
          </w:tcPr>
          <w:p w14:paraId="39C5FC34" w14:textId="31E2ED99" w:rsidR="00175369" w:rsidRPr="007C6C91" w:rsidRDefault="00175369" w:rsidP="00175369">
            <w:pPr>
              <w:spacing w:after="0" w:line="240" w:lineRule="auto"/>
              <w:rPr>
                <w:rFonts w:ascii="Calibri Light" w:eastAsia="Times New Roman" w:hAnsi="Calibri Light" w:cs="Calibri Light"/>
                <w:b/>
                <w:bCs/>
                <w:color w:val="000000"/>
                <w:sz w:val="20"/>
                <w:szCs w:val="20"/>
                <w:lang w:eastAsia="es-PE"/>
              </w:rPr>
            </w:pPr>
            <w:r>
              <w:rPr>
                <w:rFonts w:ascii="Calibri Light" w:hAnsi="Calibri Light" w:cs="Calibri Light"/>
                <w:color w:val="000000"/>
                <w:sz w:val="20"/>
                <w:szCs w:val="20"/>
              </w:rPr>
              <w:t>ICA</w:t>
            </w:r>
          </w:p>
        </w:tc>
        <w:tc>
          <w:tcPr>
            <w:tcW w:w="1843" w:type="dxa"/>
            <w:tcBorders>
              <w:top w:val="nil"/>
              <w:left w:val="nil"/>
              <w:bottom w:val="single" w:sz="8" w:space="0" w:color="999999"/>
              <w:right w:val="single" w:sz="8" w:space="0" w:color="999999"/>
            </w:tcBorders>
            <w:noWrap/>
            <w:vAlign w:val="center"/>
            <w:hideMark/>
          </w:tcPr>
          <w:p w14:paraId="7B6921E4" w14:textId="4B55DD3A" w:rsidR="00175369" w:rsidRPr="007C6C91" w:rsidRDefault="00175369" w:rsidP="0017536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3</w:t>
            </w:r>
          </w:p>
        </w:tc>
        <w:tc>
          <w:tcPr>
            <w:tcW w:w="992" w:type="dxa"/>
            <w:tcBorders>
              <w:top w:val="nil"/>
              <w:left w:val="nil"/>
              <w:bottom w:val="single" w:sz="8" w:space="0" w:color="999999"/>
              <w:right w:val="single" w:sz="8" w:space="0" w:color="999999"/>
            </w:tcBorders>
            <w:noWrap/>
            <w:vAlign w:val="center"/>
            <w:hideMark/>
          </w:tcPr>
          <w:p w14:paraId="0B462137" w14:textId="1506614E" w:rsidR="00175369" w:rsidRPr="007C6C91" w:rsidRDefault="00175369" w:rsidP="0017536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1.7%</w:t>
            </w:r>
          </w:p>
        </w:tc>
      </w:tr>
      <w:tr w:rsidR="00175369" w:rsidRPr="00675BF1" w14:paraId="53CB1BED" w14:textId="77777777" w:rsidTr="00175369">
        <w:trPr>
          <w:trHeight w:val="255"/>
          <w:jc w:val="center"/>
        </w:trPr>
        <w:tc>
          <w:tcPr>
            <w:tcW w:w="2977" w:type="dxa"/>
            <w:tcBorders>
              <w:top w:val="nil"/>
              <w:left w:val="single" w:sz="8" w:space="0" w:color="999999"/>
              <w:bottom w:val="single" w:sz="8" w:space="0" w:color="999999"/>
              <w:right w:val="single" w:sz="8" w:space="0" w:color="999999"/>
            </w:tcBorders>
            <w:noWrap/>
            <w:vAlign w:val="center"/>
            <w:hideMark/>
          </w:tcPr>
          <w:p w14:paraId="4E683F1B" w14:textId="2C94CC7B" w:rsidR="00175369" w:rsidRPr="007C6C91" w:rsidRDefault="00175369" w:rsidP="00175369">
            <w:pPr>
              <w:spacing w:after="0" w:line="240" w:lineRule="auto"/>
              <w:rPr>
                <w:rFonts w:ascii="Calibri Light" w:eastAsia="Times New Roman" w:hAnsi="Calibri Light" w:cs="Calibri Light"/>
                <w:b/>
                <w:bCs/>
                <w:color w:val="000000"/>
                <w:sz w:val="20"/>
                <w:szCs w:val="20"/>
                <w:lang w:eastAsia="es-PE"/>
              </w:rPr>
            </w:pPr>
            <w:r>
              <w:rPr>
                <w:rFonts w:ascii="Calibri Light" w:hAnsi="Calibri Light" w:cs="Calibri Light"/>
                <w:color w:val="000000"/>
                <w:sz w:val="20"/>
                <w:szCs w:val="20"/>
              </w:rPr>
              <w:t>JUNIN</w:t>
            </w:r>
          </w:p>
        </w:tc>
        <w:tc>
          <w:tcPr>
            <w:tcW w:w="1843" w:type="dxa"/>
            <w:tcBorders>
              <w:top w:val="nil"/>
              <w:left w:val="nil"/>
              <w:bottom w:val="single" w:sz="8" w:space="0" w:color="999999"/>
              <w:right w:val="single" w:sz="8" w:space="0" w:color="999999"/>
            </w:tcBorders>
            <w:noWrap/>
            <w:vAlign w:val="center"/>
            <w:hideMark/>
          </w:tcPr>
          <w:p w14:paraId="1049C14F" w14:textId="26AFFC1C" w:rsidR="00175369" w:rsidRPr="007C6C91" w:rsidRDefault="00175369" w:rsidP="0017536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10</w:t>
            </w:r>
          </w:p>
        </w:tc>
        <w:tc>
          <w:tcPr>
            <w:tcW w:w="992" w:type="dxa"/>
            <w:tcBorders>
              <w:top w:val="nil"/>
              <w:left w:val="nil"/>
              <w:bottom w:val="single" w:sz="8" w:space="0" w:color="999999"/>
              <w:right w:val="single" w:sz="8" w:space="0" w:color="999999"/>
            </w:tcBorders>
            <w:noWrap/>
            <w:vAlign w:val="center"/>
            <w:hideMark/>
          </w:tcPr>
          <w:p w14:paraId="7889A6A6" w14:textId="43A51D4C" w:rsidR="00175369" w:rsidRPr="007C6C91" w:rsidRDefault="00175369" w:rsidP="0017536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5.6%</w:t>
            </w:r>
          </w:p>
        </w:tc>
      </w:tr>
      <w:tr w:rsidR="00175369" w:rsidRPr="00675BF1" w14:paraId="21A74186" w14:textId="77777777" w:rsidTr="00175369">
        <w:trPr>
          <w:trHeight w:val="255"/>
          <w:jc w:val="center"/>
        </w:trPr>
        <w:tc>
          <w:tcPr>
            <w:tcW w:w="2977" w:type="dxa"/>
            <w:tcBorders>
              <w:top w:val="nil"/>
              <w:left w:val="single" w:sz="8" w:space="0" w:color="999999"/>
              <w:bottom w:val="single" w:sz="8" w:space="0" w:color="999999"/>
              <w:right w:val="single" w:sz="8" w:space="0" w:color="999999"/>
            </w:tcBorders>
            <w:noWrap/>
            <w:vAlign w:val="center"/>
            <w:hideMark/>
          </w:tcPr>
          <w:p w14:paraId="31FB230C" w14:textId="2FAE367B" w:rsidR="00175369" w:rsidRPr="007C6C91" w:rsidRDefault="00175369" w:rsidP="00175369">
            <w:pPr>
              <w:spacing w:after="0" w:line="240" w:lineRule="auto"/>
              <w:rPr>
                <w:rFonts w:ascii="Calibri Light" w:eastAsia="Times New Roman" w:hAnsi="Calibri Light" w:cs="Calibri Light"/>
                <w:b/>
                <w:bCs/>
                <w:color w:val="000000"/>
                <w:sz w:val="20"/>
                <w:szCs w:val="20"/>
                <w:lang w:eastAsia="es-PE"/>
              </w:rPr>
            </w:pPr>
            <w:r>
              <w:rPr>
                <w:rFonts w:ascii="Calibri Light" w:hAnsi="Calibri Light" w:cs="Calibri Light"/>
                <w:color w:val="000000"/>
                <w:sz w:val="20"/>
                <w:szCs w:val="20"/>
              </w:rPr>
              <w:t>LA LIBERTAD</w:t>
            </w:r>
          </w:p>
        </w:tc>
        <w:tc>
          <w:tcPr>
            <w:tcW w:w="1843" w:type="dxa"/>
            <w:tcBorders>
              <w:top w:val="nil"/>
              <w:left w:val="nil"/>
              <w:bottom w:val="single" w:sz="8" w:space="0" w:color="999999"/>
              <w:right w:val="single" w:sz="8" w:space="0" w:color="999999"/>
            </w:tcBorders>
            <w:noWrap/>
            <w:vAlign w:val="center"/>
            <w:hideMark/>
          </w:tcPr>
          <w:p w14:paraId="0A7C55EF" w14:textId="6E9B7977" w:rsidR="00175369" w:rsidRPr="007C6C91" w:rsidRDefault="00175369" w:rsidP="0017536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10</w:t>
            </w:r>
          </w:p>
        </w:tc>
        <w:tc>
          <w:tcPr>
            <w:tcW w:w="992" w:type="dxa"/>
            <w:tcBorders>
              <w:top w:val="nil"/>
              <w:left w:val="nil"/>
              <w:bottom w:val="single" w:sz="8" w:space="0" w:color="999999"/>
              <w:right w:val="single" w:sz="8" w:space="0" w:color="999999"/>
            </w:tcBorders>
            <w:noWrap/>
            <w:vAlign w:val="center"/>
            <w:hideMark/>
          </w:tcPr>
          <w:p w14:paraId="5EF96BBE" w14:textId="6F4A822C" w:rsidR="00175369" w:rsidRPr="007C6C91" w:rsidRDefault="00175369" w:rsidP="0017536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5.6%</w:t>
            </w:r>
          </w:p>
        </w:tc>
      </w:tr>
      <w:tr w:rsidR="00175369" w:rsidRPr="00675BF1" w14:paraId="2A53C33F" w14:textId="77777777" w:rsidTr="00175369">
        <w:trPr>
          <w:trHeight w:val="255"/>
          <w:jc w:val="center"/>
        </w:trPr>
        <w:tc>
          <w:tcPr>
            <w:tcW w:w="2977" w:type="dxa"/>
            <w:tcBorders>
              <w:top w:val="nil"/>
              <w:left w:val="single" w:sz="8" w:space="0" w:color="999999"/>
              <w:bottom w:val="single" w:sz="8" w:space="0" w:color="999999"/>
              <w:right w:val="single" w:sz="8" w:space="0" w:color="999999"/>
            </w:tcBorders>
            <w:noWrap/>
            <w:vAlign w:val="center"/>
            <w:hideMark/>
          </w:tcPr>
          <w:p w14:paraId="288981EE" w14:textId="377398D8" w:rsidR="00175369" w:rsidRPr="007C6C91" w:rsidRDefault="00175369" w:rsidP="00175369">
            <w:pPr>
              <w:spacing w:after="0" w:line="240" w:lineRule="auto"/>
              <w:rPr>
                <w:rFonts w:ascii="Calibri Light" w:eastAsia="Times New Roman" w:hAnsi="Calibri Light" w:cs="Calibri Light"/>
                <w:b/>
                <w:bCs/>
                <w:color w:val="000000"/>
                <w:sz w:val="20"/>
                <w:szCs w:val="20"/>
                <w:lang w:eastAsia="es-PE"/>
              </w:rPr>
            </w:pPr>
            <w:r>
              <w:rPr>
                <w:rFonts w:ascii="Calibri Light" w:hAnsi="Calibri Light" w:cs="Calibri Light"/>
                <w:color w:val="000000"/>
                <w:sz w:val="20"/>
                <w:szCs w:val="20"/>
              </w:rPr>
              <w:t>LAMBAYEQUE</w:t>
            </w:r>
          </w:p>
        </w:tc>
        <w:tc>
          <w:tcPr>
            <w:tcW w:w="1843" w:type="dxa"/>
            <w:tcBorders>
              <w:top w:val="nil"/>
              <w:left w:val="nil"/>
              <w:bottom w:val="single" w:sz="8" w:space="0" w:color="999999"/>
              <w:right w:val="single" w:sz="8" w:space="0" w:color="999999"/>
            </w:tcBorders>
            <w:noWrap/>
            <w:vAlign w:val="center"/>
            <w:hideMark/>
          </w:tcPr>
          <w:p w14:paraId="3E4A4F8B" w14:textId="773E15FC" w:rsidR="00175369" w:rsidRPr="007C6C91" w:rsidRDefault="00175369" w:rsidP="0017536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2</w:t>
            </w:r>
          </w:p>
        </w:tc>
        <w:tc>
          <w:tcPr>
            <w:tcW w:w="992" w:type="dxa"/>
            <w:tcBorders>
              <w:top w:val="nil"/>
              <w:left w:val="nil"/>
              <w:bottom w:val="single" w:sz="8" w:space="0" w:color="999999"/>
              <w:right w:val="single" w:sz="8" w:space="0" w:color="999999"/>
            </w:tcBorders>
            <w:noWrap/>
            <w:vAlign w:val="center"/>
            <w:hideMark/>
          </w:tcPr>
          <w:p w14:paraId="43DA574B" w14:textId="236D66B6" w:rsidR="00175369" w:rsidRPr="007C6C91" w:rsidRDefault="00175369" w:rsidP="0017536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1.1%</w:t>
            </w:r>
          </w:p>
        </w:tc>
      </w:tr>
      <w:tr w:rsidR="00175369" w:rsidRPr="00675BF1" w14:paraId="26F03429" w14:textId="77777777" w:rsidTr="00175369">
        <w:trPr>
          <w:trHeight w:val="255"/>
          <w:jc w:val="center"/>
        </w:trPr>
        <w:tc>
          <w:tcPr>
            <w:tcW w:w="2977" w:type="dxa"/>
            <w:tcBorders>
              <w:top w:val="nil"/>
              <w:left w:val="single" w:sz="8" w:space="0" w:color="999999"/>
              <w:bottom w:val="single" w:sz="8" w:space="0" w:color="999999"/>
              <w:right w:val="single" w:sz="8" w:space="0" w:color="999999"/>
            </w:tcBorders>
            <w:noWrap/>
            <w:vAlign w:val="center"/>
            <w:hideMark/>
          </w:tcPr>
          <w:p w14:paraId="6A760A0C" w14:textId="1A951892" w:rsidR="00175369" w:rsidRPr="007C6C91" w:rsidRDefault="00175369" w:rsidP="00175369">
            <w:pPr>
              <w:spacing w:after="0" w:line="240" w:lineRule="auto"/>
              <w:rPr>
                <w:rFonts w:ascii="Calibri Light" w:eastAsia="Times New Roman" w:hAnsi="Calibri Light" w:cs="Calibri Light"/>
                <w:b/>
                <w:bCs/>
                <w:color w:val="000000"/>
                <w:sz w:val="20"/>
                <w:szCs w:val="20"/>
                <w:lang w:eastAsia="es-PE"/>
              </w:rPr>
            </w:pPr>
            <w:r>
              <w:rPr>
                <w:rFonts w:ascii="Calibri Light" w:hAnsi="Calibri Light" w:cs="Calibri Light"/>
                <w:color w:val="000000"/>
                <w:sz w:val="20"/>
                <w:szCs w:val="20"/>
              </w:rPr>
              <w:t>LIMA METROPOLITANA</w:t>
            </w:r>
          </w:p>
        </w:tc>
        <w:tc>
          <w:tcPr>
            <w:tcW w:w="1843" w:type="dxa"/>
            <w:tcBorders>
              <w:top w:val="nil"/>
              <w:left w:val="nil"/>
              <w:bottom w:val="single" w:sz="8" w:space="0" w:color="999999"/>
              <w:right w:val="single" w:sz="8" w:space="0" w:color="999999"/>
            </w:tcBorders>
            <w:noWrap/>
            <w:vAlign w:val="center"/>
            <w:hideMark/>
          </w:tcPr>
          <w:p w14:paraId="4D6C571C" w14:textId="7273157E" w:rsidR="00175369" w:rsidRPr="007C6C91" w:rsidRDefault="00175369" w:rsidP="0017536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4</w:t>
            </w:r>
          </w:p>
        </w:tc>
        <w:tc>
          <w:tcPr>
            <w:tcW w:w="992" w:type="dxa"/>
            <w:tcBorders>
              <w:top w:val="nil"/>
              <w:left w:val="nil"/>
              <w:bottom w:val="single" w:sz="8" w:space="0" w:color="999999"/>
              <w:right w:val="single" w:sz="8" w:space="0" w:color="999999"/>
            </w:tcBorders>
            <w:noWrap/>
            <w:vAlign w:val="center"/>
            <w:hideMark/>
          </w:tcPr>
          <w:p w14:paraId="5056A476" w14:textId="2E5A2A88" w:rsidR="00175369" w:rsidRPr="007C6C91" w:rsidRDefault="00175369" w:rsidP="0017536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2.3%</w:t>
            </w:r>
          </w:p>
        </w:tc>
      </w:tr>
      <w:tr w:rsidR="00175369" w:rsidRPr="00675BF1" w14:paraId="6F118D5B" w14:textId="77777777" w:rsidTr="00175369">
        <w:trPr>
          <w:trHeight w:val="255"/>
          <w:jc w:val="center"/>
        </w:trPr>
        <w:tc>
          <w:tcPr>
            <w:tcW w:w="2977" w:type="dxa"/>
            <w:tcBorders>
              <w:top w:val="nil"/>
              <w:left w:val="single" w:sz="8" w:space="0" w:color="999999"/>
              <w:bottom w:val="single" w:sz="8" w:space="0" w:color="999999"/>
              <w:right w:val="single" w:sz="8" w:space="0" w:color="999999"/>
            </w:tcBorders>
            <w:noWrap/>
            <w:vAlign w:val="center"/>
          </w:tcPr>
          <w:p w14:paraId="183998CC" w14:textId="302AD1E6" w:rsidR="00175369" w:rsidRPr="007C6C91" w:rsidRDefault="00175369" w:rsidP="00175369">
            <w:pPr>
              <w:spacing w:after="0" w:line="240" w:lineRule="auto"/>
              <w:rPr>
                <w:rFonts w:ascii="Calibri Light" w:hAnsi="Calibri Light" w:cs="Calibri Light"/>
                <w:color w:val="000000"/>
                <w:sz w:val="20"/>
                <w:szCs w:val="20"/>
              </w:rPr>
            </w:pPr>
            <w:r>
              <w:rPr>
                <w:rFonts w:ascii="Calibri Light" w:hAnsi="Calibri Light" w:cs="Calibri Light"/>
                <w:color w:val="000000"/>
                <w:sz w:val="20"/>
                <w:szCs w:val="20"/>
              </w:rPr>
              <w:t>LIMA PROVINCIAS</w:t>
            </w:r>
          </w:p>
        </w:tc>
        <w:tc>
          <w:tcPr>
            <w:tcW w:w="1843" w:type="dxa"/>
            <w:tcBorders>
              <w:top w:val="nil"/>
              <w:left w:val="nil"/>
              <w:bottom w:val="single" w:sz="8" w:space="0" w:color="999999"/>
              <w:right w:val="single" w:sz="8" w:space="0" w:color="999999"/>
            </w:tcBorders>
            <w:noWrap/>
            <w:vAlign w:val="center"/>
          </w:tcPr>
          <w:p w14:paraId="74A77DE2" w14:textId="59F08BE5" w:rsidR="00175369" w:rsidRPr="007C6C91" w:rsidRDefault="00175369" w:rsidP="00175369">
            <w:pPr>
              <w:spacing w:after="0" w:line="240" w:lineRule="auto"/>
              <w:jc w:val="right"/>
              <w:rPr>
                <w:rFonts w:ascii="Calibri Light" w:hAnsi="Calibri Light" w:cs="Calibri Light"/>
                <w:color w:val="000000"/>
                <w:sz w:val="20"/>
                <w:szCs w:val="20"/>
              </w:rPr>
            </w:pPr>
            <w:r>
              <w:rPr>
                <w:rFonts w:ascii="Calibri Light" w:hAnsi="Calibri Light" w:cs="Calibri Light"/>
                <w:color w:val="000000"/>
                <w:sz w:val="20"/>
                <w:szCs w:val="20"/>
              </w:rPr>
              <w:t>1</w:t>
            </w:r>
          </w:p>
        </w:tc>
        <w:tc>
          <w:tcPr>
            <w:tcW w:w="992" w:type="dxa"/>
            <w:tcBorders>
              <w:top w:val="nil"/>
              <w:left w:val="nil"/>
              <w:bottom w:val="single" w:sz="8" w:space="0" w:color="999999"/>
              <w:right w:val="single" w:sz="8" w:space="0" w:color="999999"/>
            </w:tcBorders>
            <w:noWrap/>
            <w:vAlign w:val="center"/>
          </w:tcPr>
          <w:p w14:paraId="589534A5" w14:textId="65D23DC8" w:rsidR="00175369" w:rsidRPr="007C6C91" w:rsidRDefault="00175369" w:rsidP="00175369">
            <w:pPr>
              <w:spacing w:after="0" w:line="240" w:lineRule="auto"/>
              <w:jc w:val="right"/>
              <w:rPr>
                <w:rFonts w:ascii="Calibri Light" w:hAnsi="Calibri Light" w:cs="Calibri Light"/>
                <w:color w:val="000000"/>
                <w:sz w:val="20"/>
                <w:szCs w:val="20"/>
              </w:rPr>
            </w:pPr>
            <w:r>
              <w:rPr>
                <w:rFonts w:ascii="Calibri Light" w:hAnsi="Calibri Light" w:cs="Calibri Light"/>
                <w:color w:val="000000"/>
                <w:sz w:val="20"/>
                <w:szCs w:val="20"/>
              </w:rPr>
              <w:t>0.6%</w:t>
            </w:r>
          </w:p>
        </w:tc>
      </w:tr>
      <w:tr w:rsidR="00175369" w:rsidRPr="00675BF1" w14:paraId="4347AF08" w14:textId="77777777" w:rsidTr="00175369">
        <w:trPr>
          <w:trHeight w:val="255"/>
          <w:jc w:val="center"/>
        </w:trPr>
        <w:tc>
          <w:tcPr>
            <w:tcW w:w="2977" w:type="dxa"/>
            <w:tcBorders>
              <w:top w:val="nil"/>
              <w:left w:val="single" w:sz="8" w:space="0" w:color="999999"/>
              <w:bottom w:val="single" w:sz="8" w:space="0" w:color="999999"/>
              <w:right w:val="single" w:sz="8" w:space="0" w:color="999999"/>
            </w:tcBorders>
            <w:noWrap/>
            <w:vAlign w:val="center"/>
          </w:tcPr>
          <w:p w14:paraId="0F68E016" w14:textId="04E8DB4A" w:rsidR="00175369" w:rsidRPr="007C6C91" w:rsidRDefault="00175369" w:rsidP="00175369">
            <w:pPr>
              <w:spacing w:after="0" w:line="240" w:lineRule="auto"/>
              <w:rPr>
                <w:rFonts w:ascii="Calibri Light" w:hAnsi="Calibri Light" w:cs="Calibri Light"/>
                <w:color w:val="000000"/>
                <w:sz w:val="20"/>
                <w:szCs w:val="20"/>
              </w:rPr>
            </w:pPr>
            <w:r>
              <w:rPr>
                <w:rFonts w:ascii="Calibri Light" w:hAnsi="Calibri Light" w:cs="Calibri Light"/>
                <w:color w:val="000000"/>
                <w:sz w:val="20"/>
                <w:szCs w:val="20"/>
              </w:rPr>
              <w:t>LORETO</w:t>
            </w:r>
          </w:p>
        </w:tc>
        <w:tc>
          <w:tcPr>
            <w:tcW w:w="1843" w:type="dxa"/>
            <w:tcBorders>
              <w:top w:val="nil"/>
              <w:left w:val="nil"/>
              <w:bottom w:val="single" w:sz="8" w:space="0" w:color="999999"/>
              <w:right w:val="single" w:sz="8" w:space="0" w:color="999999"/>
            </w:tcBorders>
            <w:noWrap/>
            <w:vAlign w:val="center"/>
          </w:tcPr>
          <w:p w14:paraId="45696191" w14:textId="2540A475" w:rsidR="00175369" w:rsidRPr="007C6C91" w:rsidRDefault="00175369" w:rsidP="00175369">
            <w:pPr>
              <w:spacing w:after="0" w:line="240" w:lineRule="auto"/>
              <w:jc w:val="right"/>
              <w:rPr>
                <w:rFonts w:ascii="Calibri Light" w:hAnsi="Calibri Light" w:cs="Calibri Light"/>
                <w:color w:val="000000"/>
                <w:sz w:val="20"/>
                <w:szCs w:val="20"/>
              </w:rPr>
            </w:pPr>
            <w:r>
              <w:rPr>
                <w:rFonts w:ascii="Calibri Light" w:hAnsi="Calibri Light" w:cs="Calibri Light"/>
                <w:color w:val="000000"/>
                <w:sz w:val="20"/>
                <w:szCs w:val="20"/>
              </w:rPr>
              <w:t>6</w:t>
            </w:r>
          </w:p>
        </w:tc>
        <w:tc>
          <w:tcPr>
            <w:tcW w:w="992" w:type="dxa"/>
            <w:tcBorders>
              <w:top w:val="nil"/>
              <w:left w:val="nil"/>
              <w:bottom w:val="single" w:sz="8" w:space="0" w:color="999999"/>
              <w:right w:val="single" w:sz="8" w:space="0" w:color="999999"/>
            </w:tcBorders>
            <w:noWrap/>
            <w:vAlign w:val="center"/>
          </w:tcPr>
          <w:p w14:paraId="76D0CCA4" w14:textId="489C0CA5" w:rsidR="00175369" w:rsidRPr="007C6C91" w:rsidRDefault="00175369" w:rsidP="00175369">
            <w:pPr>
              <w:spacing w:after="0" w:line="240" w:lineRule="auto"/>
              <w:jc w:val="right"/>
              <w:rPr>
                <w:rFonts w:ascii="Calibri Light" w:hAnsi="Calibri Light" w:cs="Calibri Light"/>
                <w:color w:val="000000"/>
                <w:sz w:val="20"/>
                <w:szCs w:val="20"/>
              </w:rPr>
            </w:pPr>
            <w:r>
              <w:rPr>
                <w:rFonts w:ascii="Calibri Light" w:hAnsi="Calibri Light" w:cs="Calibri Light"/>
                <w:color w:val="000000"/>
                <w:sz w:val="20"/>
                <w:szCs w:val="20"/>
              </w:rPr>
              <w:t>3.4%</w:t>
            </w:r>
          </w:p>
        </w:tc>
      </w:tr>
      <w:tr w:rsidR="00175369" w:rsidRPr="00675BF1" w14:paraId="43982F7E" w14:textId="77777777" w:rsidTr="00175369">
        <w:trPr>
          <w:trHeight w:val="255"/>
          <w:jc w:val="center"/>
        </w:trPr>
        <w:tc>
          <w:tcPr>
            <w:tcW w:w="2977" w:type="dxa"/>
            <w:tcBorders>
              <w:top w:val="nil"/>
              <w:left w:val="single" w:sz="8" w:space="0" w:color="999999"/>
              <w:bottom w:val="single" w:sz="8" w:space="0" w:color="999999"/>
              <w:right w:val="single" w:sz="8" w:space="0" w:color="999999"/>
            </w:tcBorders>
            <w:noWrap/>
            <w:vAlign w:val="center"/>
          </w:tcPr>
          <w:p w14:paraId="30129EB3" w14:textId="3926C4C2" w:rsidR="00175369" w:rsidRPr="007C6C91" w:rsidRDefault="00175369" w:rsidP="00175369">
            <w:pPr>
              <w:spacing w:after="0" w:line="240" w:lineRule="auto"/>
              <w:rPr>
                <w:rFonts w:ascii="Calibri Light" w:hAnsi="Calibri Light" w:cs="Calibri Light"/>
                <w:color w:val="000000"/>
                <w:sz w:val="20"/>
                <w:szCs w:val="20"/>
              </w:rPr>
            </w:pPr>
            <w:r>
              <w:rPr>
                <w:rFonts w:ascii="Calibri Light" w:hAnsi="Calibri Light" w:cs="Calibri Light"/>
                <w:color w:val="000000"/>
                <w:sz w:val="20"/>
                <w:szCs w:val="20"/>
              </w:rPr>
              <w:t>MADRE DE DIOS</w:t>
            </w:r>
          </w:p>
        </w:tc>
        <w:tc>
          <w:tcPr>
            <w:tcW w:w="1843" w:type="dxa"/>
            <w:tcBorders>
              <w:top w:val="nil"/>
              <w:left w:val="nil"/>
              <w:bottom w:val="single" w:sz="8" w:space="0" w:color="999999"/>
              <w:right w:val="single" w:sz="8" w:space="0" w:color="999999"/>
            </w:tcBorders>
            <w:noWrap/>
            <w:vAlign w:val="center"/>
          </w:tcPr>
          <w:p w14:paraId="555EF5DE" w14:textId="6A12B108" w:rsidR="00175369" w:rsidRPr="007C6C91" w:rsidRDefault="00175369" w:rsidP="00175369">
            <w:pPr>
              <w:spacing w:after="0" w:line="240" w:lineRule="auto"/>
              <w:jc w:val="right"/>
              <w:rPr>
                <w:rFonts w:ascii="Calibri Light" w:hAnsi="Calibri Light" w:cs="Calibri Light"/>
                <w:color w:val="000000"/>
                <w:sz w:val="20"/>
                <w:szCs w:val="20"/>
              </w:rPr>
            </w:pPr>
            <w:r>
              <w:rPr>
                <w:rFonts w:ascii="Calibri Light" w:hAnsi="Calibri Light" w:cs="Calibri Light"/>
                <w:color w:val="000000"/>
                <w:sz w:val="20"/>
                <w:szCs w:val="20"/>
              </w:rPr>
              <w:t>3</w:t>
            </w:r>
          </w:p>
        </w:tc>
        <w:tc>
          <w:tcPr>
            <w:tcW w:w="992" w:type="dxa"/>
            <w:tcBorders>
              <w:top w:val="nil"/>
              <w:left w:val="nil"/>
              <w:bottom w:val="single" w:sz="8" w:space="0" w:color="999999"/>
              <w:right w:val="single" w:sz="8" w:space="0" w:color="999999"/>
            </w:tcBorders>
            <w:noWrap/>
            <w:vAlign w:val="center"/>
          </w:tcPr>
          <w:p w14:paraId="370B325F" w14:textId="2A7F7963" w:rsidR="00175369" w:rsidRPr="007C6C91" w:rsidRDefault="00175369" w:rsidP="00175369">
            <w:pPr>
              <w:spacing w:after="0" w:line="240" w:lineRule="auto"/>
              <w:jc w:val="right"/>
              <w:rPr>
                <w:rFonts w:ascii="Calibri Light" w:hAnsi="Calibri Light" w:cs="Calibri Light"/>
                <w:color w:val="000000"/>
                <w:sz w:val="20"/>
                <w:szCs w:val="20"/>
              </w:rPr>
            </w:pPr>
            <w:r>
              <w:rPr>
                <w:rFonts w:ascii="Calibri Light" w:hAnsi="Calibri Light" w:cs="Calibri Light"/>
                <w:color w:val="000000"/>
                <w:sz w:val="20"/>
                <w:szCs w:val="20"/>
              </w:rPr>
              <w:t>1.7%</w:t>
            </w:r>
          </w:p>
        </w:tc>
      </w:tr>
      <w:tr w:rsidR="00175369" w:rsidRPr="00675BF1" w14:paraId="6667C426" w14:textId="77777777" w:rsidTr="00175369">
        <w:trPr>
          <w:trHeight w:val="255"/>
          <w:jc w:val="center"/>
        </w:trPr>
        <w:tc>
          <w:tcPr>
            <w:tcW w:w="2977" w:type="dxa"/>
            <w:tcBorders>
              <w:top w:val="nil"/>
              <w:left w:val="single" w:sz="8" w:space="0" w:color="999999"/>
              <w:bottom w:val="single" w:sz="8" w:space="0" w:color="999999"/>
              <w:right w:val="single" w:sz="8" w:space="0" w:color="999999"/>
            </w:tcBorders>
            <w:noWrap/>
            <w:vAlign w:val="center"/>
          </w:tcPr>
          <w:p w14:paraId="4062CB77" w14:textId="4E85E833" w:rsidR="00175369" w:rsidRPr="007C6C91" w:rsidRDefault="00175369" w:rsidP="00175369">
            <w:pPr>
              <w:spacing w:after="0" w:line="240" w:lineRule="auto"/>
              <w:rPr>
                <w:rFonts w:ascii="Calibri Light" w:hAnsi="Calibri Light" w:cs="Calibri Light"/>
                <w:color w:val="000000"/>
                <w:sz w:val="20"/>
                <w:szCs w:val="20"/>
              </w:rPr>
            </w:pPr>
            <w:r>
              <w:rPr>
                <w:rFonts w:ascii="Calibri Light" w:hAnsi="Calibri Light" w:cs="Calibri Light"/>
                <w:color w:val="000000"/>
                <w:sz w:val="20"/>
                <w:szCs w:val="20"/>
              </w:rPr>
              <w:t>MOQUEGUA</w:t>
            </w:r>
          </w:p>
        </w:tc>
        <w:tc>
          <w:tcPr>
            <w:tcW w:w="1843" w:type="dxa"/>
            <w:tcBorders>
              <w:top w:val="nil"/>
              <w:left w:val="nil"/>
              <w:bottom w:val="single" w:sz="8" w:space="0" w:color="999999"/>
              <w:right w:val="single" w:sz="8" w:space="0" w:color="999999"/>
            </w:tcBorders>
            <w:noWrap/>
            <w:vAlign w:val="center"/>
          </w:tcPr>
          <w:p w14:paraId="29247424" w14:textId="1B5AAB67" w:rsidR="00175369" w:rsidRPr="007C6C91" w:rsidRDefault="00175369" w:rsidP="00175369">
            <w:pPr>
              <w:spacing w:after="0" w:line="240" w:lineRule="auto"/>
              <w:jc w:val="right"/>
              <w:rPr>
                <w:rFonts w:ascii="Calibri Light" w:hAnsi="Calibri Light" w:cs="Calibri Light"/>
                <w:color w:val="000000"/>
                <w:sz w:val="20"/>
                <w:szCs w:val="20"/>
              </w:rPr>
            </w:pPr>
            <w:r>
              <w:rPr>
                <w:rFonts w:ascii="Calibri Light" w:hAnsi="Calibri Light" w:cs="Calibri Light"/>
                <w:color w:val="000000"/>
                <w:sz w:val="20"/>
                <w:szCs w:val="20"/>
              </w:rPr>
              <w:t>4</w:t>
            </w:r>
          </w:p>
        </w:tc>
        <w:tc>
          <w:tcPr>
            <w:tcW w:w="992" w:type="dxa"/>
            <w:tcBorders>
              <w:top w:val="nil"/>
              <w:left w:val="nil"/>
              <w:bottom w:val="single" w:sz="8" w:space="0" w:color="999999"/>
              <w:right w:val="single" w:sz="8" w:space="0" w:color="999999"/>
            </w:tcBorders>
            <w:noWrap/>
            <w:vAlign w:val="center"/>
          </w:tcPr>
          <w:p w14:paraId="76884FBC" w14:textId="253864F3" w:rsidR="00175369" w:rsidRPr="007C6C91" w:rsidRDefault="00175369" w:rsidP="00175369">
            <w:pPr>
              <w:spacing w:after="0" w:line="240" w:lineRule="auto"/>
              <w:jc w:val="right"/>
              <w:rPr>
                <w:rFonts w:ascii="Calibri Light" w:hAnsi="Calibri Light" w:cs="Calibri Light"/>
                <w:color w:val="000000"/>
                <w:sz w:val="20"/>
                <w:szCs w:val="20"/>
              </w:rPr>
            </w:pPr>
            <w:r>
              <w:rPr>
                <w:rFonts w:ascii="Calibri Light" w:hAnsi="Calibri Light" w:cs="Calibri Light"/>
                <w:color w:val="000000"/>
                <w:sz w:val="20"/>
                <w:szCs w:val="20"/>
              </w:rPr>
              <w:t>2.3%</w:t>
            </w:r>
          </w:p>
        </w:tc>
      </w:tr>
      <w:tr w:rsidR="00175369" w:rsidRPr="00675BF1" w14:paraId="4953D4FF" w14:textId="77777777" w:rsidTr="00175369">
        <w:trPr>
          <w:trHeight w:val="255"/>
          <w:jc w:val="center"/>
        </w:trPr>
        <w:tc>
          <w:tcPr>
            <w:tcW w:w="2977" w:type="dxa"/>
            <w:tcBorders>
              <w:top w:val="nil"/>
              <w:left w:val="single" w:sz="8" w:space="0" w:color="999999"/>
              <w:bottom w:val="single" w:sz="8" w:space="0" w:color="999999"/>
              <w:right w:val="single" w:sz="8" w:space="0" w:color="999999"/>
            </w:tcBorders>
            <w:noWrap/>
            <w:vAlign w:val="center"/>
          </w:tcPr>
          <w:p w14:paraId="35DCD287" w14:textId="3F106347" w:rsidR="00175369" w:rsidRPr="007C6C91" w:rsidRDefault="00175369" w:rsidP="00175369">
            <w:pPr>
              <w:spacing w:after="0" w:line="240" w:lineRule="auto"/>
              <w:rPr>
                <w:rFonts w:ascii="Calibri Light" w:hAnsi="Calibri Light" w:cs="Calibri Light"/>
                <w:color w:val="000000"/>
                <w:sz w:val="20"/>
                <w:szCs w:val="20"/>
              </w:rPr>
            </w:pPr>
            <w:r>
              <w:rPr>
                <w:rFonts w:ascii="Calibri Light" w:hAnsi="Calibri Light" w:cs="Calibri Light"/>
                <w:color w:val="000000"/>
                <w:sz w:val="20"/>
                <w:szCs w:val="20"/>
              </w:rPr>
              <w:t>PASCO</w:t>
            </w:r>
          </w:p>
        </w:tc>
        <w:tc>
          <w:tcPr>
            <w:tcW w:w="1843" w:type="dxa"/>
            <w:tcBorders>
              <w:top w:val="nil"/>
              <w:left w:val="nil"/>
              <w:bottom w:val="single" w:sz="8" w:space="0" w:color="999999"/>
              <w:right w:val="single" w:sz="8" w:space="0" w:color="999999"/>
            </w:tcBorders>
            <w:noWrap/>
            <w:vAlign w:val="center"/>
          </w:tcPr>
          <w:p w14:paraId="73854E05" w14:textId="66C91832" w:rsidR="00175369" w:rsidRPr="007C6C91" w:rsidRDefault="00175369" w:rsidP="00175369">
            <w:pPr>
              <w:spacing w:after="0" w:line="240" w:lineRule="auto"/>
              <w:jc w:val="right"/>
              <w:rPr>
                <w:rFonts w:ascii="Calibri Light" w:hAnsi="Calibri Light" w:cs="Calibri Light"/>
                <w:color w:val="000000"/>
                <w:sz w:val="20"/>
                <w:szCs w:val="20"/>
              </w:rPr>
            </w:pPr>
            <w:r>
              <w:rPr>
                <w:rFonts w:ascii="Calibri Light" w:hAnsi="Calibri Light" w:cs="Calibri Light"/>
                <w:color w:val="000000"/>
                <w:sz w:val="20"/>
                <w:szCs w:val="20"/>
              </w:rPr>
              <w:t>4</w:t>
            </w:r>
          </w:p>
        </w:tc>
        <w:tc>
          <w:tcPr>
            <w:tcW w:w="992" w:type="dxa"/>
            <w:tcBorders>
              <w:top w:val="nil"/>
              <w:left w:val="nil"/>
              <w:bottom w:val="single" w:sz="8" w:space="0" w:color="999999"/>
              <w:right w:val="single" w:sz="8" w:space="0" w:color="999999"/>
            </w:tcBorders>
            <w:noWrap/>
            <w:vAlign w:val="center"/>
          </w:tcPr>
          <w:p w14:paraId="5C0F12DF" w14:textId="0EBA0760" w:rsidR="00175369" w:rsidRPr="007C6C91" w:rsidRDefault="00175369" w:rsidP="00175369">
            <w:pPr>
              <w:spacing w:after="0" w:line="240" w:lineRule="auto"/>
              <w:jc w:val="right"/>
              <w:rPr>
                <w:rFonts w:ascii="Calibri Light" w:hAnsi="Calibri Light" w:cs="Calibri Light"/>
                <w:color w:val="000000"/>
                <w:sz w:val="20"/>
                <w:szCs w:val="20"/>
              </w:rPr>
            </w:pPr>
            <w:r>
              <w:rPr>
                <w:rFonts w:ascii="Calibri Light" w:hAnsi="Calibri Light" w:cs="Calibri Light"/>
                <w:color w:val="000000"/>
                <w:sz w:val="20"/>
                <w:szCs w:val="20"/>
              </w:rPr>
              <w:t>2.3%</w:t>
            </w:r>
          </w:p>
        </w:tc>
      </w:tr>
      <w:tr w:rsidR="00175369" w:rsidRPr="00675BF1" w14:paraId="0DBEE0EF" w14:textId="77777777" w:rsidTr="00175369">
        <w:trPr>
          <w:trHeight w:val="255"/>
          <w:jc w:val="center"/>
        </w:trPr>
        <w:tc>
          <w:tcPr>
            <w:tcW w:w="2977" w:type="dxa"/>
            <w:tcBorders>
              <w:top w:val="nil"/>
              <w:left w:val="single" w:sz="8" w:space="0" w:color="999999"/>
              <w:bottom w:val="single" w:sz="8" w:space="0" w:color="999999"/>
              <w:right w:val="single" w:sz="8" w:space="0" w:color="999999"/>
            </w:tcBorders>
            <w:noWrap/>
            <w:vAlign w:val="center"/>
          </w:tcPr>
          <w:p w14:paraId="301F0844" w14:textId="1B07F901" w:rsidR="00175369" w:rsidRPr="007C6C91" w:rsidRDefault="00175369" w:rsidP="00175369">
            <w:pPr>
              <w:spacing w:after="0" w:line="240" w:lineRule="auto"/>
              <w:rPr>
                <w:rFonts w:ascii="Calibri Light" w:hAnsi="Calibri Light" w:cs="Calibri Light"/>
                <w:color w:val="000000"/>
                <w:sz w:val="20"/>
                <w:szCs w:val="20"/>
              </w:rPr>
            </w:pPr>
            <w:r>
              <w:rPr>
                <w:rFonts w:ascii="Calibri Light" w:hAnsi="Calibri Light" w:cs="Calibri Light"/>
                <w:color w:val="000000"/>
                <w:sz w:val="20"/>
                <w:szCs w:val="20"/>
              </w:rPr>
              <w:t>PIURA</w:t>
            </w:r>
          </w:p>
        </w:tc>
        <w:tc>
          <w:tcPr>
            <w:tcW w:w="1843" w:type="dxa"/>
            <w:tcBorders>
              <w:top w:val="nil"/>
              <w:left w:val="nil"/>
              <w:bottom w:val="single" w:sz="8" w:space="0" w:color="999999"/>
              <w:right w:val="single" w:sz="8" w:space="0" w:color="999999"/>
            </w:tcBorders>
            <w:noWrap/>
            <w:vAlign w:val="center"/>
          </w:tcPr>
          <w:p w14:paraId="318CD313" w14:textId="3E5E2F27" w:rsidR="00175369" w:rsidRPr="007C6C91" w:rsidRDefault="00175369" w:rsidP="00175369">
            <w:pPr>
              <w:spacing w:after="0" w:line="240" w:lineRule="auto"/>
              <w:jc w:val="right"/>
              <w:rPr>
                <w:rFonts w:ascii="Calibri Light" w:hAnsi="Calibri Light" w:cs="Calibri Light"/>
                <w:color w:val="000000"/>
                <w:sz w:val="20"/>
                <w:szCs w:val="20"/>
              </w:rPr>
            </w:pPr>
            <w:r>
              <w:rPr>
                <w:rFonts w:ascii="Calibri Light" w:hAnsi="Calibri Light" w:cs="Calibri Light"/>
                <w:color w:val="000000"/>
                <w:sz w:val="20"/>
                <w:szCs w:val="20"/>
              </w:rPr>
              <w:t>10</w:t>
            </w:r>
          </w:p>
        </w:tc>
        <w:tc>
          <w:tcPr>
            <w:tcW w:w="992" w:type="dxa"/>
            <w:tcBorders>
              <w:top w:val="nil"/>
              <w:left w:val="nil"/>
              <w:bottom w:val="single" w:sz="8" w:space="0" w:color="999999"/>
              <w:right w:val="single" w:sz="8" w:space="0" w:color="999999"/>
            </w:tcBorders>
            <w:noWrap/>
            <w:vAlign w:val="center"/>
          </w:tcPr>
          <w:p w14:paraId="028A467D" w14:textId="46998A0A" w:rsidR="00175369" w:rsidRPr="007C6C91" w:rsidRDefault="00175369" w:rsidP="00175369">
            <w:pPr>
              <w:spacing w:after="0" w:line="240" w:lineRule="auto"/>
              <w:jc w:val="right"/>
              <w:rPr>
                <w:rFonts w:ascii="Calibri Light" w:hAnsi="Calibri Light" w:cs="Calibri Light"/>
                <w:color w:val="000000"/>
                <w:sz w:val="20"/>
                <w:szCs w:val="20"/>
              </w:rPr>
            </w:pPr>
            <w:r>
              <w:rPr>
                <w:rFonts w:ascii="Calibri Light" w:hAnsi="Calibri Light" w:cs="Calibri Light"/>
                <w:color w:val="000000"/>
                <w:sz w:val="20"/>
                <w:szCs w:val="20"/>
              </w:rPr>
              <w:t>5.6%</w:t>
            </w:r>
          </w:p>
        </w:tc>
      </w:tr>
      <w:tr w:rsidR="00175369" w:rsidRPr="00675BF1" w14:paraId="1E4A2320" w14:textId="77777777" w:rsidTr="00175369">
        <w:trPr>
          <w:trHeight w:val="255"/>
          <w:jc w:val="center"/>
        </w:trPr>
        <w:tc>
          <w:tcPr>
            <w:tcW w:w="2977" w:type="dxa"/>
            <w:tcBorders>
              <w:top w:val="nil"/>
              <w:left w:val="single" w:sz="8" w:space="0" w:color="999999"/>
              <w:bottom w:val="single" w:sz="8" w:space="0" w:color="999999"/>
              <w:right w:val="single" w:sz="8" w:space="0" w:color="999999"/>
            </w:tcBorders>
            <w:noWrap/>
            <w:vAlign w:val="center"/>
          </w:tcPr>
          <w:p w14:paraId="6EC7FB27" w14:textId="50A71ADE" w:rsidR="00175369" w:rsidRPr="007C6C91" w:rsidRDefault="00175369" w:rsidP="00175369">
            <w:pPr>
              <w:spacing w:after="0" w:line="240" w:lineRule="auto"/>
              <w:rPr>
                <w:rFonts w:ascii="Calibri Light" w:hAnsi="Calibri Light" w:cs="Calibri Light"/>
                <w:color w:val="000000"/>
                <w:sz w:val="20"/>
                <w:szCs w:val="20"/>
              </w:rPr>
            </w:pPr>
            <w:r>
              <w:rPr>
                <w:rFonts w:ascii="Calibri Light" w:hAnsi="Calibri Light" w:cs="Calibri Light"/>
                <w:color w:val="000000"/>
                <w:sz w:val="20"/>
                <w:szCs w:val="20"/>
              </w:rPr>
              <w:t>PUNO</w:t>
            </w:r>
          </w:p>
        </w:tc>
        <w:tc>
          <w:tcPr>
            <w:tcW w:w="1843" w:type="dxa"/>
            <w:tcBorders>
              <w:top w:val="nil"/>
              <w:left w:val="nil"/>
              <w:bottom w:val="single" w:sz="8" w:space="0" w:color="999999"/>
              <w:right w:val="single" w:sz="8" w:space="0" w:color="999999"/>
            </w:tcBorders>
            <w:noWrap/>
            <w:vAlign w:val="center"/>
          </w:tcPr>
          <w:p w14:paraId="08FAFF35" w14:textId="6DD8F920" w:rsidR="00175369" w:rsidRPr="007C6C91" w:rsidRDefault="00175369" w:rsidP="00175369">
            <w:pPr>
              <w:spacing w:after="0" w:line="240" w:lineRule="auto"/>
              <w:jc w:val="right"/>
              <w:rPr>
                <w:rFonts w:ascii="Calibri Light" w:hAnsi="Calibri Light" w:cs="Calibri Light"/>
                <w:color w:val="000000"/>
                <w:sz w:val="20"/>
                <w:szCs w:val="20"/>
              </w:rPr>
            </w:pPr>
            <w:r>
              <w:rPr>
                <w:rFonts w:ascii="Calibri Light" w:hAnsi="Calibri Light" w:cs="Calibri Light"/>
                <w:color w:val="000000"/>
                <w:sz w:val="20"/>
                <w:szCs w:val="20"/>
              </w:rPr>
              <w:t>13</w:t>
            </w:r>
          </w:p>
        </w:tc>
        <w:tc>
          <w:tcPr>
            <w:tcW w:w="992" w:type="dxa"/>
            <w:tcBorders>
              <w:top w:val="nil"/>
              <w:left w:val="nil"/>
              <w:bottom w:val="single" w:sz="8" w:space="0" w:color="999999"/>
              <w:right w:val="single" w:sz="8" w:space="0" w:color="999999"/>
            </w:tcBorders>
            <w:noWrap/>
            <w:vAlign w:val="center"/>
          </w:tcPr>
          <w:p w14:paraId="201D476F" w14:textId="4BADCE7C" w:rsidR="00175369" w:rsidRPr="007C6C91" w:rsidRDefault="00175369" w:rsidP="00175369">
            <w:pPr>
              <w:spacing w:after="0" w:line="240" w:lineRule="auto"/>
              <w:jc w:val="right"/>
              <w:rPr>
                <w:rFonts w:ascii="Calibri Light" w:hAnsi="Calibri Light" w:cs="Calibri Light"/>
                <w:color w:val="000000"/>
                <w:sz w:val="20"/>
                <w:szCs w:val="20"/>
              </w:rPr>
            </w:pPr>
            <w:r>
              <w:rPr>
                <w:rFonts w:ascii="Calibri Light" w:hAnsi="Calibri Light" w:cs="Calibri Light"/>
                <w:color w:val="000000"/>
                <w:sz w:val="20"/>
                <w:szCs w:val="20"/>
              </w:rPr>
              <w:t>7.3%</w:t>
            </w:r>
          </w:p>
        </w:tc>
      </w:tr>
      <w:tr w:rsidR="00175369" w:rsidRPr="00675BF1" w14:paraId="33A5A580" w14:textId="77777777" w:rsidTr="00175369">
        <w:trPr>
          <w:trHeight w:val="255"/>
          <w:jc w:val="center"/>
        </w:trPr>
        <w:tc>
          <w:tcPr>
            <w:tcW w:w="2977" w:type="dxa"/>
            <w:tcBorders>
              <w:top w:val="nil"/>
              <w:left w:val="single" w:sz="8" w:space="0" w:color="999999"/>
              <w:bottom w:val="single" w:sz="8" w:space="0" w:color="999999"/>
              <w:right w:val="single" w:sz="8" w:space="0" w:color="999999"/>
            </w:tcBorders>
            <w:noWrap/>
            <w:vAlign w:val="center"/>
          </w:tcPr>
          <w:p w14:paraId="1D324623" w14:textId="102C969D" w:rsidR="00175369" w:rsidRPr="007C6C91" w:rsidRDefault="00175369" w:rsidP="00175369">
            <w:pPr>
              <w:spacing w:after="0" w:line="240" w:lineRule="auto"/>
              <w:rPr>
                <w:rFonts w:ascii="Calibri Light" w:hAnsi="Calibri Light" w:cs="Calibri Light"/>
                <w:color w:val="000000"/>
                <w:sz w:val="20"/>
                <w:szCs w:val="20"/>
              </w:rPr>
            </w:pPr>
            <w:r>
              <w:rPr>
                <w:rFonts w:ascii="Calibri Light" w:hAnsi="Calibri Light" w:cs="Calibri Light"/>
                <w:color w:val="000000"/>
                <w:sz w:val="20"/>
                <w:szCs w:val="20"/>
              </w:rPr>
              <w:t>SAN MARTIN</w:t>
            </w:r>
          </w:p>
        </w:tc>
        <w:tc>
          <w:tcPr>
            <w:tcW w:w="1843" w:type="dxa"/>
            <w:tcBorders>
              <w:top w:val="nil"/>
              <w:left w:val="nil"/>
              <w:bottom w:val="single" w:sz="8" w:space="0" w:color="999999"/>
              <w:right w:val="single" w:sz="8" w:space="0" w:color="999999"/>
            </w:tcBorders>
            <w:noWrap/>
            <w:vAlign w:val="center"/>
          </w:tcPr>
          <w:p w14:paraId="2CB97971" w14:textId="5E4F3AA6" w:rsidR="00175369" w:rsidRPr="007C6C91" w:rsidRDefault="00175369" w:rsidP="00175369">
            <w:pPr>
              <w:spacing w:after="0" w:line="240" w:lineRule="auto"/>
              <w:jc w:val="right"/>
              <w:rPr>
                <w:rFonts w:ascii="Calibri Light" w:hAnsi="Calibri Light" w:cs="Calibri Light"/>
                <w:color w:val="000000"/>
                <w:sz w:val="20"/>
                <w:szCs w:val="20"/>
              </w:rPr>
            </w:pPr>
            <w:r>
              <w:rPr>
                <w:rFonts w:ascii="Calibri Light" w:hAnsi="Calibri Light" w:cs="Calibri Light"/>
                <w:color w:val="000000"/>
                <w:sz w:val="20"/>
                <w:szCs w:val="20"/>
              </w:rPr>
              <w:t>2</w:t>
            </w:r>
          </w:p>
        </w:tc>
        <w:tc>
          <w:tcPr>
            <w:tcW w:w="992" w:type="dxa"/>
            <w:tcBorders>
              <w:top w:val="nil"/>
              <w:left w:val="nil"/>
              <w:bottom w:val="single" w:sz="8" w:space="0" w:color="999999"/>
              <w:right w:val="single" w:sz="8" w:space="0" w:color="999999"/>
            </w:tcBorders>
            <w:noWrap/>
            <w:vAlign w:val="center"/>
          </w:tcPr>
          <w:p w14:paraId="6274BDE3" w14:textId="65D8E607" w:rsidR="00175369" w:rsidRPr="007C6C91" w:rsidRDefault="00175369" w:rsidP="00175369">
            <w:pPr>
              <w:spacing w:after="0" w:line="240" w:lineRule="auto"/>
              <w:jc w:val="right"/>
              <w:rPr>
                <w:rFonts w:ascii="Calibri Light" w:hAnsi="Calibri Light" w:cs="Calibri Light"/>
                <w:color w:val="000000"/>
                <w:sz w:val="20"/>
                <w:szCs w:val="20"/>
              </w:rPr>
            </w:pPr>
            <w:r>
              <w:rPr>
                <w:rFonts w:ascii="Calibri Light" w:hAnsi="Calibri Light" w:cs="Calibri Light"/>
                <w:color w:val="000000"/>
                <w:sz w:val="20"/>
                <w:szCs w:val="20"/>
              </w:rPr>
              <w:t>1.1%</w:t>
            </w:r>
          </w:p>
        </w:tc>
      </w:tr>
      <w:tr w:rsidR="00175369" w:rsidRPr="00675BF1" w14:paraId="09AFE40B" w14:textId="77777777" w:rsidTr="00175369">
        <w:trPr>
          <w:trHeight w:val="255"/>
          <w:jc w:val="center"/>
        </w:trPr>
        <w:tc>
          <w:tcPr>
            <w:tcW w:w="2977" w:type="dxa"/>
            <w:tcBorders>
              <w:top w:val="nil"/>
              <w:left w:val="single" w:sz="8" w:space="0" w:color="999999"/>
              <w:bottom w:val="single" w:sz="8" w:space="0" w:color="999999"/>
              <w:right w:val="single" w:sz="8" w:space="0" w:color="999999"/>
            </w:tcBorders>
            <w:noWrap/>
            <w:vAlign w:val="center"/>
            <w:hideMark/>
          </w:tcPr>
          <w:p w14:paraId="680DD4F2" w14:textId="3599E06B" w:rsidR="00175369" w:rsidRPr="007C6C91" w:rsidRDefault="00175369" w:rsidP="00175369">
            <w:pPr>
              <w:spacing w:after="0" w:line="240" w:lineRule="auto"/>
              <w:rPr>
                <w:rFonts w:ascii="Calibri Light" w:eastAsia="Times New Roman" w:hAnsi="Calibri Light" w:cs="Calibri Light"/>
                <w:b/>
                <w:bCs/>
                <w:color w:val="000000"/>
                <w:sz w:val="20"/>
                <w:szCs w:val="20"/>
                <w:lang w:eastAsia="es-PE"/>
              </w:rPr>
            </w:pPr>
            <w:r>
              <w:rPr>
                <w:rFonts w:ascii="Calibri Light" w:hAnsi="Calibri Light" w:cs="Calibri Light"/>
                <w:color w:val="000000"/>
                <w:sz w:val="20"/>
                <w:szCs w:val="20"/>
              </w:rPr>
              <w:t>TUMBES</w:t>
            </w:r>
          </w:p>
        </w:tc>
        <w:tc>
          <w:tcPr>
            <w:tcW w:w="1843" w:type="dxa"/>
            <w:tcBorders>
              <w:top w:val="nil"/>
              <w:left w:val="nil"/>
              <w:bottom w:val="single" w:sz="8" w:space="0" w:color="999999"/>
              <w:right w:val="single" w:sz="8" w:space="0" w:color="999999"/>
            </w:tcBorders>
            <w:noWrap/>
            <w:vAlign w:val="center"/>
            <w:hideMark/>
          </w:tcPr>
          <w:p w14:paraId="75AF2FC3" w14:textId="0AC85B4E" w:rsidR="00175369" w:rsidRPr="007C6C91" w:rsidRDefault="00175369" w:rsidP="0017536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1</w:t>
            </w:r>
          </w:p>
        </w:tc>
        <w:tc>
          <w:tcPr>
            <w:tcW w:w="992" w:type="dxa"/>
            <w:tcBorders>
              <w:top w:val="nil"/>
              <w:left w:val="nil"/>
              <w:bottom w:val="single" w:sz="8" w:space="0" w:color="999999"/>
              <w:right w:val="single" w:sz="8" w:space="0" w:color="999999"/>
            </w:tcBorders>
            <w:noWrap/>
            <w:vAlign w:val="center"/>
            <w:hideMark/>
          </w:tcPr>
          <w:p w14:paraId="5CC8429A" w14:textId="5BF007F0" w:rsidR="00175369" w:rsidRPr="007C6C91" w:rsidRDefault="00175369" w:rsidP="0017536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0.6%</w:t>
            </w:r>
          </w:p>
        </w:tc>
      </w:tr>
      <w:tr w:rsidR="00175369" w:rsidRPr="00675BF1" w14:paraId="39685859" w14:textId="77777777" w:rsidTr="00175369">
        <w:trPr>
          <w:trHeight w:val="255"/>
          <w:jc w:val="center"/>
        </w:trPr>
        <w:tc>
          <w:tcPr>
            <w:tcW w:w="2977" w:type="dxa"/>
            <w:tcBorders>
              <w:top w:val="nil"/>
              <w:left w:val="single" w:sz="8" w:space="0" w:color="999999"/>
              <w:bottom w:val="single" w:sz="8" w:space="0" w:color="999999"/>
              <w:right w:val="single" w:sz="8" w:space="0" w:color="999999"/>
            </w:tcBorders>
            <w:noWrap/>
            <w:vAlign w:val="center"/>
            <w:hideMark/>
          </w:tcPr>
          <w:p w14:paraId="3BCC2229" w14:textId="5864CABB" w:rsidR="00175369" w:rsidRPr="007C6C91" w:rsidRDefault="00175369" w:rsidP="00175369">
            <w:pPr>
              <w:spacing w:after="0" w:line="240" w:lineRule="auto"/>
              <w:rPr>
                <w:rFonts w:ascii="Calibri Light" w:eastAsia="Times New Roman" w:hAnsi="Calibri Light" w:cs="Calibri Light"/>
                <w:b/>
                <w:bCs/>
                <w:color w:val="000000"/>
                <w:sz w:val="20"/>
                <w:szCs w:val="20"/>
                <w:lang w:eastAsia="es-PE"/>
              </w:rPr>
            </w:pPr>
            <w:r>
              <w:rPr>
                <w:rFonts w:ascii="Calibri Light" w:hAnsi="Calibri Light" w:cs="Calibri Light"/>
                <w:color w:val="000000"/>
                <w:sz w:val="20"/>
                <w:szCs w:val="20"/>
              </w:rPr>
              <w:t>UCAYALI</w:t>
            </w:r>
          </w:p>
        </w:tc>
        <w:tc>
          <w:tcPr>
            <w:tcW w:w="1843" w:type="dxa"/>
            <w:tcBorders>
              <w:top w:val="nil"/>
              <w:left w:val="nil"/>
              <w:bottom w:val="single" w:sz="8" w:space="0" w:color="999999"/>
              <w:right w:val="single" w:sz="8" w:space="0" w:color="999999"/>
            </w:tcBorders>
            <w:noWrap/>
            <w:vAlign w:val="center"/>
            <w:hideMark/>
          </w:tcPr>
          <w:p w14:paraId="21474029" w14:textId="12C93EEE" w:rsidR="00175369" w:rsidRPr="007C6C91" w:rsidRDefault="00175369" w:rsidP="0017536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37</w:t>
            </w:r>
          </w:p>
        </w:tc>
        <w:tc>
          <w:tcPr>
            <w:tcW w:w="992" w:type="dxa"/>
            <w:tcBorders>
              <w:top w:val="nil"/>
              <w:left w:val="nil"/>
              <w:bottom w:val="single" w:sz="8" w:space="0" w:color="999999"/>
              <w:right w:val="single" w:sz="8" w:space="0" w:color="999999"/>
            </w:tcBorders>
            <w:noWrap/>
            <w:vAlign w:val="center"/>
            <w:hideMark/>
          </w:tcPr>
          <w:p w14:paraId="45752063" w14:textId="3E583FDC" w:rsidR="00175369" w:rsidRPr="007C6C91" w:rsidRDefault="00175369" w:rsidP="0017536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20.9%</w:t>
            </w:r>
          </w:p>
        </w:tc>
      </w:tr>
      <w:tr w:rsidR="00175369" w:rsidRPr="00675BF1" w14:paraId="5D27EE90" w14:textId="77777777" w:rsidTr="00027EB4">
        <w:trPr>
          <w:trHeight w:val="283"/>
          <w:jc w:val="center"/>
        </w:trPr>
        <w:tc>
          <w:tcPr>
            <w:tcW w:w="2977" w:type="dxa"/>
            <w:tcBorders>
              <w:top w:val="nil"/>
              <w:left w:val="single" w:sz="8" w:space="0" w:color="999999"/>
              <w:bottom w:val="single" w:sz="8" w:space="0" w:color="999999"/>
              <w:right w:val="single" w:sz="8" w:space="0" w:color="999999"/>
            </w:tcBorders>
            <w:shd w:val="clear" w:color="000000" w:fill="D0CECE"/>
            <w:noWrap/>
            <w:vAlign w:val="center"/>
            <w:hideMark/>
          </w:tcPr>
          <w:p w14:paraId="2660E7DC" w14:textId="62902F49" w:rsidR="00175369" w:rsidRPr="007C6C91" w:rsidRDefault="00175369" w:rsidP="00175369">
            <w:pPr>
              <w:spacing w:after="0" w:line="240" w:lineRule="auto"/>
              <w:rPr>
                <w:rFonts w:ascii="Calibri Light" w:eastAsia="Times New Roman" w:hAnsi="Calibri Light" w:cs="Calibri Light"/>
                <w:b/>
                <w:bCs/>
                <w:color w:val="000000"/>
                <w:sz w:val="20"/>
                <w:szCs w:val="20"/>
                <w:lang w:eastAsia="es-PE"/>
              </w:rPr>
            </w:pPr>
            <w:r>
              <w:rPr>
                <w:rFonts w:ascii="Calibri Light" w:hAnsi="Calibri Light" w:cs="Calibri Light"/>
                <w:b/>
                <w:bCs/>
                <w:color w:val="000000"/>
                <w:sz w:val="20"/>
                <w:szCs w:val="20"/>
              </w:rPr>
              <w:t>Total</w:t>
            </w:r>
          </w:p>
        </w:tc>
        <w:tc>
          <w:tcPr>
            <w:tcW w:w="1843" w:type="dxa"/>
            <w:tcBorders>
              <w:top w:val="nil"/>
              <w:left w:val="nil"/>
              <w:bottom w:val="single" w:sz="8" w:space="0" w:color="999999"/>
              <w:right w:val="single" w:sz="8" w:space="0" w:color="999999"/>
            </w:tcBorders>
            <w:shd w:val="clear" w:color="000000" w:fill="D0CECE"/>
            <w:noWrap/>
            <w:vAlign w:val="center"/>
            <w:hideMark/>
          </w:tcPr>
          <w:p w14:paraId="6EABAB3A" w14:textId="65463A31" w:rsidR="00175369" w:rsidRPr="007C6C91" w:rsidRDefault="00175369" w:rsidP="00175369">
            <w:pPr>
              <w:spacing w:after="0" w:line="240" w:lineRule="auto"/>
              <w:jc w:val="right"/>
              <w:rPr>
                <w:rFonts w:ascii="Calibri Light" w:eastAsia="Times New Roman" w:hAnsi="Calibri Light" w:cs="Calibri Light"/>
                <w:b/>
                <w:bCs/>
                <w:color w:val="000000"/>
                <w:sz w:val="20"/>
                <w:szCs w:val="20"/>
                <w:lang w:eastAsia="es-PE"/>
              </w:rPr>
            </w:pPr>
            <w:r>
              <w:rPr>
                <w:rFonts w:ascii="Calibri Light" w:hAnsi="Calibri Light" w:cs="Calibri Light"/>
                <w:b/>
                <w:bCs/>
                <w:color w:val="000000"/>
                <w:sz w:val="20"/>
                <w:szCs w:val="20"/>
              </w:rPr>
              <w:t>177</w:t>
            </w:r>
          </w:p>
        </w:tc>
        <w:tc>
          <w:tcPr>
            <w:tcW w:w="992" w:type="dxa"/>
            <w:tcBorders>
              <w:top w:val="nil"/>
              <w:left w:val="nil"/>
              <w:bottom w:val="single" w:sz="8" w:space="0" w:color="999999"/>
              <w:right w:val="single" w:sz="8" w:space="0" w:color="999999"/>
            </w:tcBorders>
            <w:shd w:val="clear" w:color="000000" w:fill="D0CECE"/>
            <w:noWrap/>
            <w:vAlign w:val="center"/>
            <w:hideMark/>
          </w:tcPr>
          <w:p w14:paraId="4AD4B4C6" w14:textId="14C4F019" w:rsidR="00175369" w:rsidRPr="007C6C91" w:rsidRDefault="00175369" w:rsidP="00175369">
            <w:pPr>
              <w:spacing w:after="0" w:line="240" w:lineRule="auto"/>
              <w:jc w:val="right"/>
              <w:rPr>
                <w:rFonts w:ascii="Calibri Light" w:eastAsia="Times New Roman" w:hAnsi="Calibri Light" w:cs="Calibri Light"/>
                <w:b/>
                <w:bCs/>
                <w:color w:val="000000"/>
                <w:sz w:val="20"/>
                <w:szCs w:val="20"/>
                <w:lang w:eastAsia="es-PE"/>
              </w:rPr>
            </w:pPr>
            <w:r>
              <w:rPr>
                <w:rFonts w:ascii="Calibri Light" w:hAnsi="Calibri Light" w:cs="Calibri Light"/>
                <w:b/>
                <w:bCs/>
                <w:color w:val="000000"/>
                <w:sz w:val="20"/>
                <w:szCs w:val="20"/>
              </w:rPr>
              <w:t>100.0%</w:t>
            </w:r>
          </w:p>
        </w:tc>
      </w:tr>
    </w:tbl>
    <w:p w14:paraId="6CF095D4" w14:textId="518DF55A" w:rsidR="00481493" w:rsidRPr="00563D8C" w:rsidRDefault="00481493">
      <w:pPr>
        <w:pStyle w:val="Ttulo1"/>
        <w:numPr>
          <w:ilvl w:val="0"/>
          <w:numId w:val="1"/>
        </w:numPr>
        <w:spacing w:after="240" w:line="240" w:lineRule="auto"/>
        <w:ind w:left="425" w:hanging="357"/>
        <w:rPr>
          <w:rFonts w:cstheme="majorHAnsi"/>
          <w:b/>
          <w:sz w:val="24"/>
          <w:szCs w:val="24"/>
        </w:rPr>
      </w:pPr>
      <w:bookmarkStart w:id="56" w:name="_Toc141751131"/>
      <w:r w:rsidRPr="00563D8C">
        <w:rPr>
          <w:rFonts w:cstheme="majorHAnsi"/>
          <w:b/>
          <w:sz w:val="24"/>
          <w:szCs w:val="24"/>
        </w:rPr>
        <w:lastRenderedPageBreak/>
        <w:t>Sobre las fuentes de información</w:t>
      </w:r>
      <w:bookmarkEnd w:id="56"/>
    </w:p>
    <w:p w14:paraId="0796E167" w14:textId="49496621" w:rsidR="00D275E9" w:rsidRDefault="00A059ED" w:rsidP="00015751">
      <w:pPr>
        <w:pStyle w:val="Prrafodelista"/>
        <w:spacing w:after="120" w:line="240" w:lineRule="auto"/>
        <w:ind w:left="425"/>
        <w:contextualSpacing w:val="0"/>
        <w:jc w:val="both"/>
        <w:rPr>
          <w:rFonts w:asciiTheme="majorHAnsi" w:eastAsia="Calibri" w:hAnsiTheme="majorHAnsi" w:cstheme="majorHAnsi"/>
          <w:szCs w:val="20"/>
          <w:lang w:eastAsia="x-none"/>
        </w:rPr>
      </w:pPr>
      <w:r w:rsidRPr="005433F2">
        <w:rPr>
          <w:rFonts w:asciiTheme="majorHAnsi" w:eastAsia="Calibri" w:hAnsiTheme="majorHAnsi" w:cstheme="majorHAnsi"/>
          <w:szCs w:val="20"/>
          <w:lang w:eastAsia="x-none"/>
        </w:rPr>
        <w:t xml:space="preserve">De acuerdo con lo </w:t>
      </w:r>
      <w:r w:rsidR="00CE6F5C" w:rsidRPr="005433F2">
        <w:rPr>
          <w:rFonts w:asciiTheme="majorHAnsi" w:eastAsia="Calibri" w:hAnsiTheme="majorHAnsi" w:cstheme="majorHAnsi"/>
          <w:szCs w:val="20"/>
          <w:lang w:eastAsia="x-none"/>
        </w:rPr>
        <w:t xml:space="preserve">desarrollado en el presente documento, </w:t>
      </w:r>
      <w:r w:rsidR="00B933FC" w:rsidRPr="005433F2">
        <w:rPr>
          <w:rFonts w:asciiTheme="majorHAnsi" w:eastAsia="Calibri" w:hAnsiTheme="majorHAnsi" w:cstheme="majorHAnsi"/>
          <w:szCs w:val="20"/>
          <w:lang w:eastAsia="x-none"/>
        </w:rPr>
        <w:t>l</w:t>
      </w:r>
      <w:r w:rsidR="00800A5E" w:rsidRPr="005433F2">
        <w:rPr>
          <w:rFonts w:asciiTheme="majorHAnsi" w:eastAsia="Calibri" w:hAnsiTheme="majorHAnsi" w:cstheme="majorHAnsi"/>
          <w:szCs w:val="20"/>
          <w:lang w:eastAsia="x-none"/>
        </w:rPr>
        <w:t xml:space="preserve">a fuente de información principal del reporte es </w:t>
      </w:r>
      <w:r w:rsidR="004B61AB" w:rsidRPr="005433F2">
        <w:rPr>
          <w:rFonts w:asciiTheme="majorHAnsi" w:eastAsia="Calibri" w:hAnsiTheme="majorHAnsi" w:cstheme="majorHAnsi"/>
          <w:szCs w:val="20"/>
          <w:lang w:eastAsia="x-none"/>
        </w:rPr>
        <w:t>la Ficha Unificada de Infraestructura Educativa en el Censo Educativo (FUIE-CE)</w:t>
      </w:r>
      <w:r w:rsidR="00D919C9" w:rsidRPr="005433F2">
        <w:rPr>
          <w:rFonts w:asciiTheme="majorHAnsi" w:eastAsia="Calibri" w:hAnsiTheme="majorHAnsi" w:cstheme="majorHAnsi"/>
          <w:szCs w:val="20"/>
          <w:lang w:eastAsia="x-none"/>
        </w:rPr>
        <w:t xml:space="preserve"> 202</w:t>
      </w:r>
      <w:r w:rsidR="00175369">
        <w:rPr>
          <w:rFonts w:asciiTheme="majorHAnsi" w:eastAsia="Calibri" w:hAnsiTheme="majorHAnsi" w:cstheme="majorHAnsi"/>
          <w:szCs w:val="20"/>
          <w:lang w:eastAsia="x-none"/>
        </w:rPr>
        <w:t>5</w:t>
      </w:r>
      <w:r w:rsidR="003B1F9F" w:rsidRPr="005433F2">
        <w:rPr>
          <w:rFonts w:asciiTheme="majorHAnsi" w:eastAsia="Calibri" w:hAnsiTheme="majorHAnsi" w:cstheme="majorHAnsi"/>
          <w:szCs w:val="20"/>
          <w:lang w:eastAsia="x-none"/>
        </w:rPr>
        <w:t xml:space="preserve">. </w:t>
      </w:r>
      <w:r w:rsidR="00B933FC" w:rsidRPr="005433F2">
        <w:rPr>
          <w:rFonts w:asciiTheme="majorHAnsi" w:eastAsia="Calibri" w:hAnsiTheme="majorHAnsi" w:cstheme="majorHAnsi"/>
          <w:szCs w:val="20"/>
          <w:lang w:eastAsia="x-none"/>
        </w:rPr>
        <w:t xml:space="preserve">Adicionalmente, </w:t>
      </w:r>
      <w:r w:rsidR="00D275E9">
        <w:rPr>
          <w:rFonts w:asciiTheme="majorHAnsi" w:eastAsia="Calibri" w:hAnsiTheme="majorHAnsi" w:cstheme="majorHAnsi"/>
          <w:szCs w:val="20"/>
          <w:lang w:eastAsia="x-none"/>
        </w:rPr>
        <w:t>se ha considerado la información recogida por la</w:t>
      </w:r>
      <w:r w:rsidR="007C6C91">
        <w:rPr>
          <w:rFonts w:asciiTheme="majorHAnsi" w:eastAsia="Calibri" w:hAnsiTheme="majorHAnsi" w:cstheme="majorHAnsi"/>
          <w:szCs w:val="20"/>
          <w:lang w:eastAsia="x-none"/>
        </w:rPr>
        <w:t>s</w:t>
      </w:r>
      <w:r w:rsidR="00D275E9">
        <w:rPr>
          <w:rFonts w:asciiTheme="majorHAnsi" w:eastAsia="Calibri" w:hAnsiTheme="majorHAnsi" w:cstheme="majorHAnsi"/>
          <w:szCs w:val="20"/>
          <w:lang w:eastAsia="x-none"/>
        </w:rPr>
        <w:t xml:space="preserve"> FUIE-CE 202</w:t>
      </w:r>
      <w:r w:rsidR="007C6C91">
        <w:rPr>
          <w:rFonts w:asciiTheme="majorHAnsi" w:eastAsia="Calibri" w:hAnsiTheme="majorHAnsi" w:cstheme="majorHAnsi"/>
          <w:szCs w:val="20"/>
          <w:lang w:eastAsia="x-none"/>
        </w:rPr>
        <w:t>1-202</w:t>
      </w:r>
      <w:r w:rsidR="00175369">
        <w:rPr>
          <w:rFonts w:asciiTheme="majorHAnsi" w:eastAsia="Calibri" w:hAnsiTheme="majorHAnsi" w:cstheme="majorHAnsi"/>
          <w:szCs w:val="20"/>
          <w:lang w:eastAsia="x-none"/>
        </w:rPr>
        <w:t>4</w:t>
      </w:r>
      <w:r w:rsidR="001C568B">
        <w:rPr>
          <w:rFonts w:asciiTheme="majorHAnsi" w:eastAsia="Calibri" w:hAnsiTheme="majorHAnsi" w:cstheme="majorHAnsi"/>
          <w:szCs w:val="20"/>
          <w:lang w:eastAsia="x-none"/>
        </w:rPr>
        <w:t xml:space="preserve"> </w:t>
      </w:r>
      <w:r w:rsidR="00D275E9">
        <w:rPr>
          <w:rFonts w:asciiTheme="majorHAnsi" w:eastAsia="Calibri" w:hAnsiTheme="majorHAnsi" w:cstheme="majorHAnsi"/>
          <w:szCs w:val="20"/>
          <w:lang w:eastAsia="x-none"/>
        </w:rPr>
        <w:t>para los LL.EE. que no tienen información recogida en la FUIE-CE 202</w:t>
      </w:r>
      <w:r w:rsidR="00175369">
        <w:rPr>
          <w:rFonts w:asciiTheme="majorHAnsi" w:eastAsia="Calibri" w:hAnsiTheme="majorHAnsi" w:cstheme="majorHAnsi"/>
          <w:szCs w:val="20"/>
          <w:lang w:eastAsia="x-none"/>
        </w:rPr>
        <w:t>5</w:t>
      </w:r>
      <w:r w:rsidR="00D275E9">
        <w:rPr>
          <w:rFonts w:asciiTheme="majorHAnsi" w:eastAsia="Calibri" w:hAnsiTheme="majorHAnsi" w:cstheme="majorHAnsi"/>
          <w:szCs w:val="20"/>
          <w:lang w:eastAsia="x-none"/>
        </w:rPr>
        <w:t>.</w:t>
      </w:r>
    </w:p>
    <w:p w14:paraId="3CD943EC" w14:textId="2FC2A782" w:rsidR="00B364C3" w:rsidRPr="005433F2" w:rsidRDefault="00D275E9" w:rsidP="00015751">
      <w:pPr>
        <w:pStyle w:val="Prrafodelista"/>
        <w:spacing w:after="120" w:line="240" w:lineRule="auto"/>
        <w:ind w:left="425"/>
        <w:contextualSpacing w:val="0"/>
        <w:jc w:val="both"/>
        <w:rPr>
          <w:rFonts w:asciiTheme="majorHAnsi" w:hAnsiTheme="majorHAnsi" w:cstheme="majorHAnsi"/>
          <w:b/>
        </w:rPr>
      </w:pPr>
      <w:r>
        <w:rPr>
          <w:rFonts w:asciiTheme="majorHAnsi" w:eastAsia="Calibri" w:hAnsiTheme="majorHAnsi" w:cstheme="majorHAnsi"/>
          <w:szCs w:val="20"/>
          <w:lang w:eastAsia="x-none"/>
        </w:rPr>
        <w:t>Para el resto de LL.EE. que no tienen información recogida en la FUIE-CE, se utiliza las otras fuentes de información mencionadas, entre las que se incluye el Censo de Infraestructura Educativa (CIE 2013)</w:t>
      </w:r>
      <w:r w:rsidR="005525CA">
        <w:rPr>
          <w:rFonts w:asciiTheme="majorHAnsi" w:eastAsia="Calibri" w:hAnsiTheme="majorHAnsi" w:cstheme="majorHAnsi"/>
          <w:szCs w:val="20"/>
          <w:lang w:eastAsia="x-none"/>
        </w:rPr>
        <w:t xml:space="preserve"> y</w:t>
      </w:r>
      <w:r>
        <w:rPr>
          <w:rFonts w:asciiTheme="majorHAnsi" w:eastAsia="Calibri" w:hAnsiTheme="majorHAnsi" w:cstheme="majorHAnsi"/>
          <w:szCs w:val="20"/>
          <w:lang w:eastAsia="x-none"/>
        </w:rPr>
        <w:t xml:space="preserve"> el </w:t>
      </w:r>
      <w:r w:rsidR="00B364C3" w:rsidRPr="005433F2">
        <w:rPr>
          <w:rFonts w:asciiTheme="majorHAnsi" w:eastAsia="Calibri" w:hAnsiTheme="majorHAnsi" w:cstheme="majorHAnsi"/>
          <w:szCs w:val="20"/>
          <w:lang w:eastAsia="x-none"/>
        </w:rPr>
        <w:t xml:space="preserve">Sistema de Recojo de Información (SRI) </w:t>
      </w:r>
      <w:r>
        <w:rPr>
          <w:rFonts w:asciiTheme="majorHAnsi" w:eastAsia="Calibri" w:hAnsiTheme="majorHAnsi" w:cstheme="majorHAnsi"/>
          <w:szCs w:val="20"/>
          <w:lang w:eastAsia="x-none"/>
        </w:rPr>
        <w:t>implementado por la DIPLAN-DIGEIE entre</w:t>
      </w:r>
      <w:r w:rsidRPr="005433F2">
        <w:rPr>
          <w:rFonts w:asciiTheme="majorHAnsi" w:eastAsia="Calibri" w:hAnsiTheme="majorHAnsi" w:cstheme="majorHAnsi"/>
          <w:szCs w:val="20"/>
          <w:lang w:eastAsia="x-none"/>
        </w:rPr>
        <w:t xml:space="preserve"> noviembre de 2018</w:t>
      </w:r>
      <w:r>
        <w:rPr>
          <w:rFonts w:asciiTheme="majorHAnsi" w:eastAsia="Calibri" w:hAnsiTheme="majorHAnsi" w:cstheme="majorHAnsi"/>
          <w:szCs w:val="20"/>
          <w:lang w:eastAsia="x-none"/>
        </w:rPr>
        <w:t xml:space="preserve"> y septiembre de 2022</w:t>
      </w:r>
      <w:r w:rsidR="005525CA">
        <w:rPr>
          <w:rFonts w:asciiTheme="majorHAnsi" w:eastAsia="Calibri" w:hAnsiTheme="majorHAnsi" w:cstheme="majorHAnsi"/>
          <w:szCs w:val="20"/>
          <w:lang w:eastAsia="x-none"/>
        </w:rPr>
        <w:t xml:space="preserve">. Además, </w:t>
      </w:r>
      <w:r w:rsidR="00B364C3" w:rsidRPr="005433F2">
        <w:rPr>
          <w:rFonts w:asciiTheme="majorHAnsi" w:eastAsia="Calibri" w:hAnsiTheme="majorHAnsi" w:cstheme="majorHAnsi"/>
          <w:szCs w:val="20"/>
          <w:lang w:eastAsia="x-none"/>
        </w:rPr>
        <w:t>durante el año 2017, las UGEL implementaron una ficha de recojo de información del estado de la infraestructura que permite obtener las variables necesarias para ejecutar el cálculo de brecha. Esta información fue sistematizada en dos etapas:</w:t>
      </w:r>
    </w:p>
    <w:p w14:paraId="760F93F7" w14:textId="77777777" w:rsidR="00B364C3" w:rsidRPr="005433F2" w:rsidRDefault="00B364C3">
      <w:pPr>
        <w:numPr>
          <w:ilvl w:val="0"/>
          <w:numId w:val="24"/>
        </w:numPr>
        <w:spacing w:after="120" w:line="240" w:lineRule="auto"/>
        <w:ind w:left="993"/>
        <w:jc w:val="both"/>
        <w:rPr>
          <w:rFonts w:asciiTheme="majorHAnsi" w:eastAsia="Calibri" w:hAnsiTheme="majorHAnsi" w:cstheme="majorHAnsi"/>
          <w:lang w:eastAsia="x-none"/>
        </w:rPr>
      </w:pPr>
      <w:r w:rsidRPr="005433F2">
        <w:rPr>
          <w:rFonts w:asciiTheme="majorHAnsi" w:eastAsia="Calibri" w:hAnsiTheme="majorHAnsi" w:cstheme="majorHAnsi"/>
          <w:szCs w:val="20"/>
          <w:u w:val="single"/>
          <w:lang w:eastAsia="x-none"/>
        </w:rPr>
        <w:t>Etapa 1</w:t>
      </w:r>
      <w:r w:rsidRPr="005433F2">
        <w:rPr>
          <w:rFonts w:asciiTheme="majorHAnsi" w:eastAsia="Calibri" w:hAnsiTheme="majorHAnsi" w:cstheme="majorHAnsi"/>
          <w:szCs w:val="20"/>
          <w:lang w:eastAsia="x-none"/>
        </w:rPr>
        <w:t>: A inicios de 2018, se sistematizó información de 562</w:t>
      </w:r>
      <w:r w:rsidRPr="005433F2">
        <w:rPr>
          <w:rStyle w:val="Refdenotaalpie"/>
          <w:rFonts w:asciiTheme="majorHAnsi" w:eastAsia="Calibri" w:hAnsiTheme="majorHAnsi" w:cstheme="majorHAnsi"/>
          <w:szCs w:val="20"/>
          <w:lang w:eastAsia="x-none"/>
        </w:rPr>
        <w:footnoteReference w:id="28"/>
      </w:r>
      <w:r w:rsidRPr="005433F2">
        <w:rPr>
          <w:rFonts w:asciiTheme="majorHAnsi" w:eastAsia="Calibri" w:hAnsiTheme="majorHAnsi" w:cstheme="majorHAnsi"/>
          <w:szCs w:val="20"/>
          <w:lang w:eastAsia="x-none"/>
        </w:rPr>
        <w:t xml:space="preserve"> locales educativos no incluidos en el CIE o SRI, utilizando un formato similar al PNIE. En esta etapa, la sistematización fue parcial y solo incluyó la información estructural de edificaciones.</w:t>
      </w:r>
    </w:p>
    <w:p w14:paraId="4EAC65C3" w14:textId="77777777" w:rsidR="00B364C3" w:rsidRPr="005433F2" w:rsidRDefault="00B364C3">
      <w:pPr>
        <w:numPr>
          <w:ilvl w:val="0"/>
          <w:numId w:val="24"/>
        </w:numPr>
        <w:spacing w:after="120" w:line="240" w:lineRule="auto"/>
        <w:ind w:left="993"/>
        <w:jc w:val="both"/>
        <w:rPr>
          <w:rFonts w:asciiTheme="majorHAnsi" w:eastAsia="Calibri" w:hAnsiTheme="majorHAnsi" w:cstheme="majorHAnsi"/>
          <w:lang w:eastAsia="x-none"/>
        </w:rPr>
      </w:pPr>
      <w:r w:rsidRPr="005433F2">
        <w:rPr>
          <w:rFonts w:asciiTheme="majorHAnsi" w:eastAsia="Calibri" w:hAnsiTheme="majorHAnsi" w:cstheme="majorHAnsi"/>
          <w:szCs w:val="20"/>
          <w:u w:val="single"/>
          <w:lang w:eastAsia="x-none"/>
        </w:rPr>
        <w:t>Etapa 2</w:t>
      </w:r>
      <w:r w:rsidRPr="005433F2">
        <w:rPr>
          <w:rFonts w:asciiTheme="majorHAnsi" w:eastAsia="Calibri" w:hAnsiTheme="majorHAnsi" w:cstheme="majorHAnsi"/>
          <w:szCs w:val="20"/>
          <w:lang w:eastAsia="x-none"/>
        </w:rPr>
        <w:t>: A fines de 2018, se sistematizó información de 158</w:t>
      </w:r>
      <w:r w:rsidRPr="005433F2">
        <w:rPr>
          <w:rStyle w:val="Refdenotaalpie"/>
          <w:rFonts w:asciiTheme="majorHAnsi" w:eastAsia="Calibri" w:hAnsiTheme="majorHAnsi" w:cstheme="majorHAnsi"/>
          <w:szCs w:val="20"/>
          <w:lang w:eastAsia="x-none"/>
        </w:rPr>
        <w:footnoteReference w:id="29"/>
      </w:r>
      <w:r w:rsidRPr="005433F2">
        <w:rPr>
          <w:rFonts w:asciiTheme="majorHAnsi" w:eastAsia="Calibri" w:hAnsiTheme="majorHAnsi" w:cstheme="majorHAnsi"/>
          <w:szCs w:val="20"/>
          <w:lang w:eastAsia="x-none"/>
        </w:rPr>
        <w:t xml:space="preserve"> locales educativos no incluidos en el CIE o SRI, utilizando un formato similar al SRI. En esta etapa, la sistematización fue total.</w:t>
      </w:r>
    </w:p>
    <w:p w14:paraId="464571DD" w14:textId="079B21B3" w:rsidR="006208BE" w:rsidRPr="005433F2" w:rsidRDefault="00B364C3" w:rsidP="00015751">
      <w:pPr>
        <w:pStyle w:val="Prrafodelista"/>
        <w:spacing w:after="120" w:line="240" w:lineRule="auto"/>
        <w:ind w:left="426"/>
        <w:contextualSpacing w:val="0"/>
        <w:jc w:val="both"/>
        <w:rPr>
          <w:rFonts w:asciiTheme="majorHAnsi" w:eastAsia="Calibri" w:hAnsiTheme="majorHAnsi" w:cstheme="majorHAnsi"/>
          <w:szCs w:val="20"/>
          <w:lang w:eastAsia="x-none"/>
        </w:rPr>
      </w:pPr>
      <w:r w:rsidRPr="005433F2">
        <w:rPr>
          <w:rFonts w:asciiTheme="majorHAnsi" w:eastAsia="Calibri" w:hAnsiTheme="majorHAnsi" w:cstheme="majorHAnsi"/>
          <w:szCs w:val="20"/>
          <w:lang w:eastAsia="x-none"/>
        </w:rPr>
        <w:t>Por otro lado, a partir de inspecciones realizadas por la DIPLAN</w:t>
      </w:r>
      <w:r w:rsidR="00475A04" w:rsidRPr="005433F2">
        <w:rPr>
          <w:rFonts w:asciiTheme="majorHAnsi" w:eastAsia="Calibri" w:hAnsiTheme="majorHAnsi" w:cstheme="majorHAnsi"/>
          <w:szCs w:val="20"/>
          <w:lang w:eastAsia="x-none"/>
        </w:rPr>
        <w:t>-DIGEIE</w:t>
      </w:r>
      <w:r w:rsidRPr="005433F2">
        <w:rPr>
          <w:rFonts w:asciiTheme="majorHAnsi" w:eastAsia="Calibri" w:hAnsiTheme="majorHAnsi" w:cstheme="majorHAnsi"/>
          <w:szCs w:val="20"/>
          <w:lang w:eastAsia="x-none"/>
        </w:rPr>
        <w:t xml:space="preserve"> en 2016, la DRELM en 2018 y PRONIED en 2018, se recogió información actualizada del estado de las edificaciones. </w:t>
      </w:r>
      <w:r w:rsidR="006208BE" w:rsidRPr="005433F2">
        <w:rPr>
          <w:rFonts w:asciiTheme="majorHAnsi" w:eastAsia="Calibri" w:hAnsiTheme="majorHAnsi" w:cstheme="majorHAnsi"/>
          <w:szCs w:val="20"/>
          <w:lang w:eastAsia="x-none"/>
        </w:rPr>
        <w:t>Para el cálculo actual, se actualizó la información del estado de las edificaciones, según lo obtenido en las inspecciones mencionadas.</w:t>
      </w:r>
    </w:p>
    <w:p w14:paraId="16586B0F" w14:textId="1E75CAE0" w:rsidR="006226F7" w:rsidRPr="008115EE" w:rsidRDefault="006226F7" w:rsidP="00015751">
      <w:pPr>
        <w:pStyle w:val="Prrafodelista"/>
        <w:spacing w:after="120" w:line="240" w:lineRule="auto"/>
        <w:ind w:left="426"/>
        <w:contextualSpacing w:val="0"/>
        <w:jc w:val="both"/>
        <w:rPr>
          <w:rFonts w:asciiTheme="majorHAnsi" w:eastAsia="Calibri" w:hAnsiTheme="majorHAnsi" w:cstheme="majorHAnsi"/>
          <w:lang w:eastAsia="x-none"/>
        </w:rPr>
      </w:pPr>
      <w:r>
        <w:rPr>
          <w:rFonts w:asciiTheme="majorHAnsi" w:eastAsia="Calibri" w:hAnsiTheme="majorHAnsi" w:cstheme="majorHAnsi"/>
          <w:lang w:eastAsia="x-none"/>
        </w:rPr>
        <w:t>En cuanto a los locales con brecha cerrada, se realizó el análisis</w:t>
      </w:r>
      <w:r w:rsidR="003A4566">
        <w:rPr>
          <w:rFonts w:asciiTheme="majorHAnsi" w:eastAsia="Calibri" w:hAnsiTheme="majorHAnsi" w:cstheme="majorHAnsi"/>
          <w:lang w:eastAsia="x-none"/>
        </w:rPr>
        <w:t xml:space="preserve"> y validación de</w:t>
      </w:r>
      <w:r w:rsidR="003173AE">
        <w:rPr>
          <w:rFonts w:asciiTheme="majorHAnsi" w:eastAsia="Calibri" w:hAnsiTheme="majorHAnsi" w:cstheme="majorHAnsi"/>
          <w:lang w:eastAsia="x-none"/>
        </w:rPr>
        <w:t xml:space="preserve">l </w:t>
      </w:r>
      <w:r w:rsidR="003A4566">
        <w:rPr>
          <w:rFonts w:asciiTheme="majorHAnsi" w:eastAsia="Calibri" w:hAnsiTheme="majorHAnsi" w:cstheme="majorHAnsi"/>
          <w:lang w:eastAsia="x-none"/>
        </w:rPr>
        <w:t>cierre de brecha</w:t>
      </w:r>
      <w:r>
        <w:rPr>
          <w:rFonts w:asciiTheme="majorHAnsi" w:eastAsia="Calibri" w:hAnsiTheme="majorHAnsi" w:cstheme="majorHAnsi"/>
          <w:lang w:eastAsia="x-none"/>
        </w:rPr>
        <w:t xml:space="preserve"> a partir de diversas fuentes de información. </w:t>
      </w:r>
      <w:r w:rsidR="001D10B7">
        <w:rPr>
          <w:rFonts w:asciiTheme="majorHAnsi" w:eastAsia="Calibri" w:hAnsiTheme="majorHAnsi" w:cstheme="majorHAnsi"/>
          <w:lang w:eastAsia="x-none"/>
        </w:rPr>
        <w:t>Para ello</w:t>
      </w:r>
      <w:r>
        <w:rPr>
          <w:rFonts w:asciiTheme="majorHAnsi" w:eastAsia="Calibri" w:hAnsiTheme="majorHAnsi" w:cstheme="majorHAnsi"/>
          <w:lang w:eastAsia="x-none"/>
        </w:rPr>
        <w:t xml:space="preserve"> se consideró el</w:t>
      </w:r>
      <w:r w:rsidR="00023448">
        <w:rPr>
          <w:rFonts w:asciiTheme="majorHAnsi" w:eastAsia="Calibri" w:hAnsiTheme="majorHAnsi" w:cstheme="majorHAnsi"/>
          <w:lang w:eastAsia="x-none"/>
        </w:rPr>
        <w:t xml:space="preserve"> </w:t>
      </w:r>
      <w:r w:rsidR="00177DFB">
        <w:rPr>
          <w:rFonts w:asciiTheme="majorHAnsi" w:eastAsia="Calibri" w:hAnsiTheme="majorHAnsi" w:cstheme="majorHAnsi"/>
          <w:lang w:eastAsia="x-none"/>
        </w:rPr>
        <w:t xml:space="preserve">listado </w:t>
      </w:r>
      <w:r w:rsidR="00D275E9">
        <w:rPr>
          <w:rFonts w:asciiTheme="majorHAnsi" w:eastAsia="Calibri" w:hAnsiTheme="majorHAnsi" w:cstheme="majorHAnsi"/>
          <w:lang w:eastAsia="x-none"/>
        </w:rPr>
        <w:t>de</w:t>
      </w:r>
      <w:r w:rsidR="00177DFB">
        <w:rPr>
          <w:rFonts w:asciiTheme="majorHAnsi" w:eastAsia="Calibri" w:hAnsiTheme="majorHAnsi" w:cstheme="majorHAnsi"/>
          <w:lang w:eastAsia="x-none"/>
        </w:rPr>
        <w:t xml:space="preserve"> </w:t>
      </w:r>
      <w:r w:rsidR="00295740">
        <w:rPr>
          <w:rFonts w:asciiTheme="majorHAnsi" w:eastAsia="Calibri" w:hAnsiTheme="majorHAnsi" w:cstheme="majorHAnsi"/>
          <w:lang w:eastAsia="x-none"/>
        </w:rPr>
        <w:t>LL.EE.</w:t>
      </w:r>
      <w:r w:rsidR="00177DFB">
        <w:rPr>
          <w:rFonts w:asciiTheme="majorHAnsi" w:eastAsia="Calibri" w:hAnsiTheme="majorHAnsi" w:cstheme="majorHAnsi"/>
          <w:lang w:eastAsia="x-none"/>
        </w:rPr>
        <w:t xml:space="preserve"> que hab</w:t>
      </w:r>
      <w:r w:rsidR="001243E5">
        <w:rPr>
          <w:rFonts w:asciiTheme="majorHAnsi" w:eastAsia="Calibri" w:hAnsiTheme="majorHAnsi" w:cstheme="majorHAnsi"/>
          <w:lang w:eastAsia="x-none"/>
        </w:rPr>
        <w:t>r</w:t>
      </w:r>
      <w:r w:rsidR="00177DFB">
        <w:rPr>
          <w:rFonts w:asciiTheme="majorHAnsi" w:eastAsia="Calibri" w:hAnsiTheme="majorHAnsi" w:cstheme="majorHAnsi"/>
          <w:lang w:eastAsia="x-none"/>
        </w:rPr>
        <w:t>ían cerrado brecha,</w:t>
      </w:r>
      <w:r>
        <w:rPr>
          <w:rFonts w:asciiTheme="majorHAnsi" w:eastAsia="Calibri" w:hAnsiTheme="majorHAnsi" w:cstheme="majorHAnsi"/>
          <w:lang w:eastAsia="x-none"/>
        </w:rPr>
        <w:t xml:space="preserve"> según el cálculo de la brecha de</w:t>
      </w:r>
      <w:r w:rsidR="001C568B">
        <w:rPr>
          <w:rFonts w:asciiTheme="majorHAnsi" w:eastAsia="Calibri" w:hAnsiTheme="majorHAnsi" w:cstheme="majorHAnsi"/>
          <w:lang w:eastAsia="x-none"/>
        </w:rPr>
        <w:t xml:space="preserve"> infraestructura educativa existente de</w:t>
      </w:r>
      <w:r>
        <w:rPr>
          <w:rFonts w:asciiTheme="majorHAnsi" w:eastAsia="Calibri" w:hAnsiTheme="majorHAnsi" w:cstheme="majorHAnsi"/>
          <w:lang w:eastAsia="x-none"/>
        </w:rPr>
        <w:t xml:space="preserve"> </w:t>
      </w:r>
      <w:r w:rsidR="00175369">
        <w:rPr>
          <w:rFonts w:asciiTheme="majorHAnsi" w:eastAsia="Calibri" w:hAnsiTheme="majorHAnsi" w:cstheme="majorHAnsi"/>
          <w:lang w:eastAsia="x-none"/>
        </w:rPr>
        <w:t>julio</w:t>
      </w:r>
      <w:r w:rsidR="00A033EE">
        <w:rPr>
          <w:rFonts w:asciiTheme="majorHAnsi" w:eastAsia="Calibri" w:hAnsiTheme="majorHAnsi" w:cstheme="majorHAnsi"/>
          <w:lang w:eastAsia="x-none"/>
        </w:rPr>
        <w:t xml:space="preserve"> de</w:t>
      </w:r>
      <w:r>
        <w:rPr>
          <w:rFonts w:asciiTheme="majorHAnsi" w:eastAsia="Calibri" w:hAnsiTheme="majorHAnsi" w:cstheme="majorHAnsi"/>
          <w:lang w:eastAsia="x-none"/>
        </w:rPr>
        <w:t xml:space="preserve"> 202</w:t>
      </w:r>
      <w:r w:rsidR="00175369">
        <w:rPr>
          <w:rFonts w:asciiTheme="majorHAnsi" w:eastAsia="Calibri" w:hAnsiTheme="majorHAnsi" w:cstheme="majorHAnsi"/>
          <w:lang w:eastAsia="x-none"/>
        </w:rPr>
        <w:t>5</w:t>
      </w:r>
      <w:r>
        <w:rPr>
          <w:rFonts w:asciiTheme="majorHAnsi" w:eastAsia="Calibri" w:hAnsiTheme="majorHAnsi" w:cstheme="majorHAnsi"/>
          <w:lang w:eastAsia="x-none"/>
        </w:rPr>
        <w:t>. Asimismo</w:t>
      </w:r>
      <w:r w:rsidRPr="005433F2">
        <w:rPr>
          <w:rFonts w:asciiTheme="majorHAnsi" w:eastAsia="Calibri" w:hAnsiTheme="majorHAnsi" w:cstheme="majorHAnsi"/>
          <w:lang w:eastAsia="x-none"/>
        </w:rPr>
        <w:t>,</w:t>
      </w:r>
      <w:r>
        <w:rPr>
          <w:rFonts w:asciiTheme="majorHAnsi" w:eastAsia="Calibri" w:hAnsiTheme="majorHAnsi" w:cstheme="majorHAnsi"/>
          <w:lang w:eastAsia="x-none"/>
        </w:rPr>
        <w:t xml:space="preserve"> </w:t>
      </w:r>
      <w:r w:rsidR="001D10B7">
        <w:rPr>
          <w:rFonts w:asciiTheme="majorHAnsi" w:eastAsia="Calibri" w:hAnsiTheme="majorHAnsi" w:cstheme="majorHAnsi"/>
          <w:lang w:eastAsia="x-none"/>
        </w:rPr>
        <w:t xml:space="preserve">se consideró la información proporcionada por </w:t>
      </w:r>
      <w:r w:rsidR="00A033EE">
        <w:rPr>
          <w:rFonts w:asciiTheme="majorHAnsi" w:eastAsia="Calibri" w:hAnsiTheme="majorHAnsi" w:cstheme="majorHAnsi"/>
          <w:lang w:eastAsia="x-none"/>
        </w:rPr>
        <w:t xml:space="preserve">el </w:t>
      </w:r>
      <w:r w:rsidRPr="005433F2">
        <w:rPr>
          <w:rFonts w:asciiTheme="majorHAnsi" w:eastAsia="Calibri" w:hAnsiTheme="majorHAnsi" w:cstheme="majorHAnsi"/>
          <w:lang w:eastAsia="x-none"/>
        </w:rPr>
        <w:t>PRONIE</w:t>
      </w:r>
      <w:r w:rsidR="001D10B7">
        <w:rPr>
          <w:rFonts w:asciiTheme="majorHAnsi" w:eastAsia="Calibri" w:hAnsiTheme="majorHAnsi" w:cstheme="majorHAnsi"/>
          <w:lang w:eastAsia="x-none"/>
        </w:rPr>
        <w:t>D</w:t>
      </w:r>
      <w:r w:rsidR="00A033EE">
        <w:rPr>
          <w:rFonts w:asciiTheme="majorHAnsi" w:eastAsia="Calibri" w:hAnsiTheme="majorHAnsi" w:cstheme="majorHAnsi"/>
          <w:lang w:eastAsia="x-none"/>
        </w:rPr>
        <w:t xml:space="preserve">, </w:t>
      </w:r>
      <w:r>
        <w:rPr>
          <w:rFonts w:asciiTheme="majorHAnsi" w:eastAsia="Calibri" w:hAnsiTheme="majorHAnsi" w:cstheme="majorHAnsi"/>
          <w:lang w:eastAsia="x-none"/>
        </w:rPr>
        <w:t xml:space="preserve">la </w:t>
      </w:r>
      <w:r w:rsidR="00035C75">
        <w:rPr>
          <w:rFonts w:asciiTheme="majorHAnsi" w:eastAsia="Calibri" w:hAnsiTheme="majorHAnsi" w:cstheme="majorHAnsi"/>
          <w:lang w:eastAsia="x-none"/>
        </w:rPr>
        <w:t>ANIN</w:t>
      </w:r>
      <w:r w:rsidR="00A033EE">
        <w:rPr>
          <w:rFonts w:asciiTheme="majorHAnsi" w:eastAsia="Calibri" w:hAnsiTheme="majorHAnsi" w:cstheme="majorHAnsi"/>
          <w:lang w:eastAsia="x-none"/>
        </w:rPr>
        <w:t xml:space="preserve">, </w:t>
      </w:r>
      <w:r w:rsidR="00035C75">
        <w:rPr>
          <w:rFonts w:asciiTheme="majorHAnsi" w:eastAsia="Calibri" w:hAnsiTheme="majorHAnsi" w:cstheme="majorHAnsi"/>
          <w:lang w:eastAsia="x-none"/>
        </w:rPr>
        <w:t xml:space="preserve">los </w:t>
      </w:r>
      <w:r w:rsidR="00A033EE">
        <w:rPr>
          <w:rFonts w:asciiTheme="majorHAnsi" w:eastAsia="Calibri" w:hAnsiTheme="majorHAnsi" w:cstheme="majorHAnsi"/>
          <w:lang w:eastAsia="x-none"/>
        </w:rPr>
        <w:t xml:space="preserve">Gobiernos Regionales y Gobiernos Locales </w:t>
      </w:r>
      <w:r w:rsidR="001D10B7">
        <w:rPr>
          <w:rFonts w:asciiTheme="majorHAnsi" w:eastAsia="Calibri" w:hAnsiTheme="majorHAnsi" w:cstheme="majorHAnsi"/>
          <w:lang w:eastAsia="x-none"/>
        </w:rPr>
        <w:t>sobre</w:t>
      </w:r>
      <w:r w:rsidRPr="005433F2">
        <w:rPr>
          <w:rFonts w:asciiTheme="majorHAnsi" w:eastAsia="Calibri" w:hAnsiTheme="majorHAnsi" w:cstheme="majorHAnsi"/>
          <w:lang w:eastAsia="x-none"/>
        </w:rPr>
        <w:t xml:space="preserve"> intervenciones de cierre de brecha entre los años 2015-202</w:t>
      </w:r>
      <w:r w:rsidR="00887934">
        <w:rPr>
          <w:rFonts w:asciiTheme="majorHAnsi" w:eastAsia="Calibri" w:hAnsiTheme="majorHAnsi" w:cstheme="majorHAnsi"/>
          <w:lang w:eastAsia="x-none"/>
        </w:rPr>
        <w:t>5</w:t>
      </w:r>
      <w:r w:rsidRPr="005433F2">
        <w:rPr>
          <w:rFonts w:asciiTheme="majorHAnsi" w:eastAsia="Calibri" w:hAnsiTheme="majorHAnsi" w:cstheme="majorHAnsi"/>
          <w:lang w:eastAsia="x-none"/>
        </w:rPr>
        <w:t>.</w:t>
      </w:r>
      <w:r>
        <w:rPr>
          <w:rFonts w:asciiTheme="majorHAnsi" w:eastAsia="Calibri" w:hAnsiTheme="majorHAnsi" w:cstheme="majorHAnsi"/>
          <w:lang w:eastAsia="x-none"/>
        </w:rPr>
        <w:t xml:space="preserve"> </w:t>
      </w:r>
      <w:r w:rsidRPr="006226F7">
        <w:rPr>
          <w:rFonts w:asciiTheme="majorHAnsi" w:eastAsia="Calibri" w:hAnsiTheme="majorHAnsi" w:cstheme="majorHAnsi"/>
          <w:lang w:eastAsia="x-none"/>
        </w:rPr>
        <w:t xml:space="preserve">De forma adicional, se utilizó la base </w:t>
      </w:r>
      <w:r w:rsidR="00A033EE">
        <w:rPr>
          <w:rFonts w:asciiTheme="majorHAnsi" w:eastAsia="Calibri" w:hAnsiTheme="majorHAnsi" w:cstheme="majorHAnsi"/>
          <w:lang w:eastAsia="x-none"/>
        </w:rPr>
        <w:t xml:space="preserve">de vinculaciones entre </w:t>
      </w:r>
      <w:r w:rsidR="001130F2">
        <w:rPr>
          <w:rFonts w:asciiTheme="majorHAnsi" w:eastAsia="Calibri" w:hAnsiTheme="majorHAnsi" w:cstheme="majorHAnsi"/>
          <w:lang w:eastAsia="x-none"/>
        </w:rPr>
        <w:t xml:space="preserve">PI y </w:t>
      </w:r>
      <w:r w:rsidR="00295740">
        <w:rPr>
          <w:rFonts w:asciiTheme="majorHAnsi" w:eastAsia="Calibri" w:hAnsiTheme="majorHAnsi" w:cstheme="majorHAnsi"/>
          <w:lang w:eastAsia="x-none"/>
        </w:rPr>
        <w:t>LL.EE.</w:t>
      </w:r>
      <w:r w:rsidR="001130F2">
        <w:rPr>
          <w:rFonts w:asciiTheme="majorHAnsi" w:eastAsia="Calibri" w:hAnsiTheme="majorHAnsi" w:cstheme="majorHAnsi"/>
          <w:lang w:eastAsia="x-none"/>
        </w:rPr>
        <w:t xml:space="preserve"> </w:t>
      </w:r>
      <w:r w:rsidRPr="006226F7">
        <w:rPr>
          <w:rFonts w:asciiTheme="majorHAnsi" w:eastAsia="Calibri" w:hAnsiTheme="majorHAnsi" w:cstheme="majorHAnsi"/>
          <w:lang w:eastAsia="x-none"/>
        </w:rPr>
        <w:t>proporcionada por la Unidad de Programación e Inversiones (</w:t>
      </w:r>
      <w:r w:rsidRPr="008115EE">
        <w:rPr>
          <w:rFonts w:asciiTheme="majorHAnsi" w:eastAsia="Calibri" w:hAnsiTheme="majorHAnsi" w:cstheme="majorHAnsi"/>
          <w:lang w:eastAsia="x-none"/>
        </w:rPr>
        <w:t>UPI)</w:t>
      </w:r>
      <w:r w:rsidR="001130F2" w:rsidRPr="008115EE">
        <w:rPr>
          <w:rFonts w:asciiTheme="majorHAnsi" w:eastAsia="Calibri" w:hAnsiTheme="majorHAnsi" w:cstheme="majorHAnsi"/>
          <w:lang w:eastAsia="x-none"/>
        </w:rPr>
        <w:t xml:space="preserve"> así como </w:t>
      </w:r>
      <w:r w:rsidR="001D10B7" w:rsidRPr="008115EE">
        <w:rPr>
          <w:rFonts w:asciiTheme="majorHAnsi" w:eastAsia="Calibri" w:hAnsiTheme="majorHAnsi" w:cstheme="majorHAnsi"/>
          <w:lang w:eastAsia="x-none"/>
        </w:rPr>
        <w:t>l</w:t>
      </w:r>
      <w:r w:rsidRPr="008115EE">
        <w:rPr>
          <w:rFonts w:asciiTheme="majorHAnsi" w:eastAsia="Calibri" w:hAnsiTheme="majorHAnsi" w:cstheme="majorHAnsi"/>
          <w:lang w:eastAsia="x-none"/>
        </w:rPr>
        <w:t>a base de inversione</w:t>
      </w:r>
      <w:r w:rsidR="001D10B7" w:rsidRPr="008115EE">
        <w:rPr>
          <w:rFonts w:asciiTheme="majorHAnsi" w:eastAsia="Calibri" w:hAnsiTheme="majorHAnsi" w:cstheme="majorHAnsi"/>
          <w:lang w:eastAsia="x-none"/>
        </w:rPr>
        <w:t>s</w:t>
      </w:r>
      <w:r w:rsidRPr="008115EE">
        <w:rPr>
          <w:rFonts w:asciiTheme="majorHAnsi" w:eastAsia="Calibri" w:hAnsiTheme="majorHAnsi" w:cstheme="majorHAnsi"/>
          <w:lang w:eastAsia="x-none"/>
        </w:rPr>
        <w:t>.</w:t>
      </w:r>
      <w:r w:rsidR="00A30B52" w:rsidRPr="008115EE">
        <w:rPr>
          <w:rFonts w:asciiTheme="majorHAnsi" w:eastAsia="Calibri" w:hAnsiTheme="majorHAnsi" w:cstheme="majorHAnsi"/>
          <w:lang w:eastAsia="x-none"/>
        </w:rPr>
        <w:t xml:space="preserve"> </w:t>
      </w:r>
    </w:p>
    <w:p w14:paraId="09A79B0B" w14:textId="72586359" w:rsidR="001053F9" w:rsidRPr="00DC6CB9" w:rsidRDefault="001053F9" w:rsidP="001053F9">
      <w:pPr>
        <w:pStyle w:val="Prrafodelista"/>
        <w:spacing w:after="120" w:line="240" w:lineRule="auto"/>
        <w:ind w:left="426"/>
        <w:contextualSpacing w:val="0"/>
        <w:jc w:val="both"/>
        <w:rPr>
          <w:rFonts w:asciiTheme="majorHAnsi" w:hAnsiTheme="majorHAnsi" w:cstheme="majorHAnsi"/>
        </w:rPr>
      </w:pPr>
      <w:r w:rsidRPr="008115EE">
        <w:rPr>
          <w:rFonts w:asciiTheme="majorHAnsi" w:hAnsiTheme="majorHAnsi" w:cstheme="majorHAnsi"/>
        </w:rPr>
        <w:t xml:space="preserve">Alineado a lo antes señalado, al compararse la información obtenida en el presente reporte con la información del reporte del </w:t>
      </w:r>
      <w:r w:rsidR="00175369" w:rsidRPr="008115EE">
        <w:rPr>
          <w:rFonts w:asciiTheme="majorHAnsi" w:hAnsiTheme="majorHAnsi" w:cstheme="majorHAnsi"/>
        </w:rPr>
        <w:t>31</w:t>
      </w:r>
      <w:r w:rsidRPr="008115EE">
        <w:rPr>
          <w:rFonts w:asciiTheme="majorHAnsi" w:hAnsiTheme="majorHAnsi" w:cstheme="majorHAnsi"/>
        </w:rPr>
        <w:t xml:space="preserve"> de </w:t>
      </w:r>
      <w:r w:rsidR="00175369" w:rsidRPr="008115EE">
        <w:rPr>
          <w:rFonts w:asciiTheme="majorHAnsi" w:hAnsiTheme="majorHAnsi" w:cstheme="majorHAnsi"/>
        </w:rPr>
        <w:t>julio</w:t>
      </w:r>
      <w:r w:rsidRPr="008115EE">
        <w:rPr>
          <w:rFonts w:asciiTheme="majorHAnsi" w:hAnsiTheme="majorHAnsi" w:cstheme="majorHAnsi"/>
        </w:rPr>
        <w:t xml:space="preserve"> de 2025, </w:t>
      </w:r>
      <w:r w:rsidR="008115EE" w:rsidRPr="008115EE">
        <w:rPr>
          <w:rFonts w:asciiTheme="majorHAnsi" w:hAnsiTheme="majorHAnsi" w:cstheme="majorHAnsi"/>
        </w:rPr>
        <w:t>se evidencia el ingreso de la nueva fuente de información FUIE-CE 2025 (de 0 a 43,964 LL.EE.).</w:t>
      </w:r>
    </w:p>
    <w:p w14:paraId="3009F924" w14:textId="77777777" w:rsidR="001053F9" w:rsidRDefault="001053F9" w:rsidP="007C6C91">
      <w:pPr>
        <w:pStyle w:val="Prrafodelista"/>
        <w:spacing w:after="120" w:line="240" w:lineRule="auto"/>
        <w:ind w:left="426"/>
        <w:contextualSpacing w:val="0"/>
        <w:jc w:val="both"/>
        <w:rPr>
          <w:rFonts w:asciiTheme="majorHAnsi" w:hAnsiTheme="majorHAnsi" w:cstheme="majorHAnsi"/>
        </w:rPr>
      </w:pPr>
    </w:p>
    <w:p w14:paraId="18AB1101" w14:textId="77777777" w:rsidR="007C6C91" w:rsidRDefault="007C6C91" w:rsidP="007C6C91">
      <w:pPr>
        <w:pStyle w:val="Prrafodelista"/>
        <w:spacing w:after="120" w:line="240" w:lineRule="auto"/>
        <w:ind w:left="426"/>
        <w:contextualSpacing w:val="0"/>
        <w:jc w:val="both"/>
        <w:rPr>
          <w:rFonts w:asciiTheme="majorHAnsi" w:hAnsiTheme="majorHAnsi" w:cstheme="majorHAnsi"/>
        </w:rPr>
      </w:pPr>
    </w:p>
    <w:p w14:paraId="695643AE" w14:textId="77777777" w:rsidR="007C6C91" w:rsidRDefault="007C6C91" w:rsidP="007C6C91">
      <w:pPr>
        <w:pStyle w:val="Prrafodelista"/>
        <w:spacing w:after="120" w:line="240" w:lineRule="auto"/>
        <w:ind w:left="426"/>
        <w:contextualSpacing w:val="0"/>
        <w:jc w:val="both"/>
        <w:rPr>
          <w:rFonts w:asciiTheme="majorHAnsi" w:hAnsiTheme="majorHAnsi" w:cstheme="majorHAnsi"/>
        </w:rPr>
      </w:pPr>
    </w:p>
    <w:p w14:paraId="5A91DBFB" w14:textId="77777777" w:rsidR="007C6C91" w:rsidRDefault="007C6C91" w:rsidP="007C6C91">
      <w:pPr>
        <w:pStyle w:val="Prrafodelista"/>
        <w:spacing w:after="120" w:line="240" w:lineRule="auto"/>
        <w:ind w:left="426"/>
        <w:contextualSpacing w:val="0"/>
        <w:jc w:val="both"/>
        <w:rPr>
          <w:rFonts w:asciiTheme="majorHAnsi" w:hAnsiTheme="majorHAnsi" w:cstheme="majorHAnsi"/>
        </w:rPr>
      </w:pPr>
    </w:p>
    <w:p w14:paraId="0EAD469E" w14:textId="77777777" w:rsidR="007C6C91" w:rsidRDefault="007C6C91" w:rsidP="007C6C91">
      <w:pPr>
        <w:pStyle w:val="Prrafodelista"/>
        <w:spacing w:after="120" w:line="240" w:lineRule="auto"/>
        <w:ind w:left="426"/>
        <w:contextualSpacing w:val="0"/>
        <w:jc w:val="both"/>
        <w:rPr>
          <w:rFonts w:asciiTheme="majorHAnsi" w:hAnsiTheme="majorHAnsi" w:cstheme="majorHAnsi"/>
        </w:rPr>
      </w:pPr>
    </w:p>
    <w:p w14:paraId="5BA3479B" w14:textId="77777777" w:rsidR="007C6C91" w:rsidRDefault="007C6C91" w:rsidP="007C6C91">
      <w:pPr>
        <w:pStyle w:val="Prrafodelista"/>
        <w:spacing w:after="120" w:line="240" w:lineRule="auto"/>
        <w:ind w:left="426"/>
        <w:contextualSpacing w:val="0"/>
        <w:jc w:val="both"/>
        <w:rPr>
          <w:rFonts w:asciiTheme="majorHAnsi" w:hAnsiTheme="majorHAnsi" w:cstheme="majorHAnsi"/>
        </w:rPr>
      </w:pPr>
    </w:p>
    <w:p w14:paraId="3E839C04" w14:textId="2B49BF65" w:rsidR="00481493" w:rsidRPr="00FE49E0" w:rsidRDefault="00481493" w:rsidP="00015751">
      <w:pPr>
        <w:pStyle w:val="Descripcin"/>
        <w:keepNext/>
        <w:spacing w:before="240" w:after="120"/>
        <w:jc w:val="center"/>
        <w:rPr>
          <w:rFonts w:asciiTheme="majorHAnsi" w:hAnsiTheme="majorHAnsi" w:cstheme="majorHAnsi"/>
          <w:b/>
          <w:i w:val="0"/>
          <w:color w:val="595959" w:themeColor="text1" w:themeTint="A6"/>
          <w:sz w:val="22"/>
        </w:rPr>
      </w:pPr>
      <w:bookmarkStart w:id="57" w:name="_Toc218012365"/>
      <w:r w:rsidRPr="00DC6CB9">
        <w:rPr>
          <w:rFonts w:asciiTheme="majorHAnsi" w:hAnsiTheme="majorHAnsi" w:cstheme="majorHAnsi"/>
          <w:b/>
          <w:i w:val="0"/>
          <w:color w:val="595959" w:themeColor="text1" w:themeTint="A6"/>
          <w:sz w:val="22"/>
        </w:rPr>
        <w:lastRenderedPageBreak/>
        <w:t xml:space="preserve">Tabla </w:t>
      </w:r>
      <w:r w:rsidRPr="00DC6CB9">
        <w:rPr>
          <w:rFonts w:asciiTheme="majorHAnsi" w:hAnsiTheme="majorHAnsi" w:cstheme="majorHAnsi"/>
          <w:b/>
          <w:i w:val="0"/>
          <w:color w:val="595959" w:themeColor="text1" w:themeTint="A6"/>
          <w:sz w:val="22"/>
        </w:rPr>
        <w:fldChar w:fldCharType="begin"/>
      </w:r>
      <w:r w:rsidRPr="00DC6CB9">
        <w:rPr>
          <w:rFonts w:asciiTheme="majorHAnsi" w:hAnsiTheme="majorHAnsi" w:cstheme="majorHAnsi"/>
          <w:b/>
          <w:i w:val="0"/>
          <w:color w:val="595959" w:themeColor="text1" w:themeTint="A6"/>
          <w:sz w:val="22"/>
        </w:rPr>
        <w:instrText xml:space="preserve"> SEQ Tabla \* ARABIC </w:instrText>
      </w:r>
      <w:r w:rsidRPr="00DC6CB9">
        <w:rPr>
          <w:rFonts w:asciiTheme="majorHAnsi" w:hAnsiTheme="majorHAnsi" w:cstheme="majorHAnsi"/>
          <w:b/>
          <w:i w:val="0"/>
          <w:color w:val="595959" w:themeColor="text1" w:themeTint="A6"/>
          <w:sz w:val="22"/>
        </w:rPr>
        <w:fldChar w:fldCharType="separate"/>
      </w:r>
      <w:r w:rsidR="002543FE">
        <w:rPr>
          <w:rFonts w:asciiTheme="majorHAnsi" w:hAnsiTheme="majorHAnsi" w:cstheme="majorHAnsi"/>
          <w:b/>
          <w:i w:val="0"/>
          <w:noProof/>
          <w:color w:val="595959" w:themeColor="text1" w:themeTint="A6"/>
          <w:sz w:val="22"/>
        </w:rPr>
        <w:t>32</w:t>
      </w:r>
      <w:r w:rsidRPr="00DC6CB9">
        <w:rPr>
          <w:rFonts w:asciiTheme="majorHAnsi" w:hAnsiTheme="majorHAnsi" w:cstheme="majorHAnsi"/>
          <w:b/>
          <w:i w:val="0"/>
          <w:color w:val="595959" w:themeColor="text1" w:themeTint="A6"/>
          <w:sz w:val="22"/>
        </w:rPr>
        <w:fldChar w:fldCharType="end"/>
      </w:r>
      <w:r w:rsidRPr="00DC6CB9">
        <w:rPr>
          <w:rFonts w:asciiTheme="majorHAnsi" w:hAnsiTheme="majorHAnsi" w:cstheme="majorHAnsi"/>
          <w:b/>
          <w:i w:val="0"/>
          <w:color w:val="595959" w:themeColor="text1" w:themeTint="A6"/>
          <w:sz w:val="22"/>
        </w:rPr>
        <w:t>. Número de Locales Educativos según fuente de información</w:t>
      </w:r>
      <w:bookmarkEnd w:id="57"/>
      <w:r w:rsidRPr="00FE49E0">
        <w:rPr>
          <w:rFonts w:asciiTheme="majorHAnsi" w:hAnsiTheme="majorHAnsi" w:cstheme="majorHAnsi"/>
          <w:b/>
          <w:i w:val="0"/>
          <w:color w:val="595959" w:themeColor="text1" w:themeTint="A6"/>
          <w:sz w:val="22"/>
        </w:rPr>
        <w:t xml:space="preserve"> </w:t>
      </w:r>
    </w:p>
    <w:tbl>
      <w:tblPr>
        <w:tblW w:w="9807" w:type="dxa"/>
        <w:tblInd w:w="-572" w:type="dxa"/>
        <w:tblCellMar>
          <w:left w:w="70" w:type="dxa"/>
          <w:right w:w="70" w:type="dxa"/>
        </w:tblCellMar>
        <w:tblLook w:val="04A0" w:firstRow="1" w:lastRow="0" w:firstColumn="1" w:lastColumn="0" w:noHBand="0" w:noVBand="1"/>
      </w:tblPr>
      <w:tblGrid>
        <w:gridCol w:w="1871"/>
        <w:gridCol w:w="1134"/>
        <w:gridCol w:w="850"/>
        <w:gridCol w:w="1134"/>
        <w:gridCol w:w="850"/>
        <w:gridCol w:w="1134"/>
        <w:gridCol w:w="850"/>
        <w:gridCol w:w="1134"/>
        <w:gridCol w:w="850"/>
      </w:tblGrid>
      <w:tr w:rsidR="00495989" w:rsidRPr="00FE49E0" w14:paraId="2D472FBB" w14:textId="77777777" w:rsidTr="00A1686C">
        <w:trPr>
          <w:trHeight w:val="624"/>
          <w:tblHeader/>
        </w:trPr>
        <w:tc>
          <w:tcPr>
            <w:tcW w:w="1871" w:type="dxa"/>
            <w:tcBorders>
              <w:bottom w:val="single" w:sz="4" w:space="0" w:color="000000" w:themeColor="text1"/>
              <w:right w:val="single" w:sz="4" w:space="0" w:color="000000" w:themeColor="text1"/>
            </w:tcBorders>
            <w:noWrap/>
            <w:vAlign w:val="center"/>
          </w:tcPr>
          <w:p w14:paraId="2312384E" w14:textId="77777777" w:rsidR="00495989" w:rsidRPr="00FE49E0" w:rsidRDefault="00495989" w:rsidP="00495989">
            <w:pPr>
              <w:spacing w:after="0" w:line="240" w:lineRule="auto"/>
              <w:jc w:val="center"/>
              <w:rPr>
                <w:rFonts w:asciiTheme="majorHAnsi" w:eastAsia="Times New Roman" w:hAnsiTheme="majorHAnsi" w:cstheme="majorHAnsi"/>
                <w:b/>
                <w:bCs/>
                <w:color w:val="FFFFFF"/>
                <w:sz w:val="20"/>
                <w:szCs w:val="20"/>
                <w:lang w:eastAsia="es-PE"/>
              </w:rPr>
            </w:pPr>
          </w:p>
        </w:tc>
        <w:tc>
          <w:tcPr>
            <w:tcW w:w="1984"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7F7F7F"/>
            <w:vAlign w:val="center"/>
          </w:tcPr>
          <w:p w14:paraId="587C53EB" w14:textId="48A43AEC" w:rsidR="00495989" w:rsidRPr="00495989" w:rsidRDefault="00495989" w:rsidP="00495989">
            <w:pPr>
              <w:spacing w:after="0" w:line="240" w:lineRule="auto"/>
              <w:jc w:val="center"/>
              <w:rPr>
                <w:rFonts w:asciiTheme="majorHAnsi" w:eastAsia="Times New Roman" w:hAnsiTheme="majorHAnsi" w:cstheme="majorHAnsi"/>
                <w:b/>
                <w:bCs/>
                <w:color w:val="FFFFFF"/>
                <w:sz w:val="20"/>
                <w:szCs w:val="20"/>
                <w:lang w:eastAsia="es-PE"/>
              </w:rPr>
            </w:pPr>
            <w:r w:rsidRPr="00495989">
              <w:rPr>
                <w:rFonts w:ascii="Calibri Light" w:eastAsia="Times New Roman" w:hAnsi="Calibri Light" w:cs="Calibri Light"/>
                <w:b/>
                <w:bCs/>
                <w:color w:val="FFFFFF"/>
                <w:sz w:val="20"/>
                <w:szCs w:val="20"/>
                <w:lang w:eastAsia="es-PE"/>
              </w:rPr>
              <w:t>Total</w:t>
            </w:r>
          </w:p>
        </w:tc>
        <w:tc>
          <w:tcPr>
            <w:tcW w:w="1984"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fill="7F7F7F"/>
            <w:vAlign w:val="center"/>
          </w:tcPr>
          <w:p w14:paraId="52844CC8" w14:textId="2A98E07E" w:rsidR="00495989" w:rsidRPr="00495989" w:rsidRDefault="00295740" w:rsidP="00495989">
            <w:pPr>
              <w:spacing w:after="0" w:line="240" w:lineRule="auto"/>
              <w:jc w:val="center"/>
              <w:rPr>
                <w:rFonts w:asciiTheme="majorHAnsi" w:eastAsia="Times New Roman" w:hAnsiTheme="majorHAnsi" w:cstheme="majorHAnsi"/>
                <w:b/>
                <w:bCs/>
                <w:color w:val="FFFFFF"/>
                <w:sz w:val="20"/>
                <w:szCs w:val="20"/>
                <w:lang w:eastAsia="es-PE"/>
              </w:rPr>
            </w:pPr>
            <w:r>
              <w:rPr>
                <w:rFonts w:ascii="Calibri Light" w:eastAsia="Times New Roman" w:hAnsi="Calibri Light" w:cs="Calibri Light"/>
                <w:b/>
                <w:bCs/>
                <w:color w:val="FFFFFF"/>
                <w:sz w:val="20"/>
                <w:szCs w:val="20"/>
                <w:lang w:eastAsia="es-PE"/>
              </w:rPr>
              <w:t>LL.EE.</w:t>
            </w:r>
            <w:r w:rsidR="00495989" w:rsidRPr="00495989">
              <w:rPr>
                <w:rFonts w:ascii="Calibri Light" w:eastAsia="Times New Roman" w:hAnsi="Calibri Light" w:cs="Calibri Light"/>
                <w:b/>
                <w:bCs/>
                <w:color w:val="FFFFFF"/>
                <w:sz w:val="20"/>
                <w:szCs w:val="20"/>
                <w:lang w:eastAsia="es-PE"/>
              </w:rPr>
              <w:t xml:space="preserve"> nuevos en el reporte</w:t>
            </w:r>
          </w:p>
        </w:tc>
        <w:tc>
          <w:tcPr>
            <w:tcW w:w="3968"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fill="7F7F7F"/>
            <w:vAlign w:val="center"/>
          </w:tcPr>
          <w:p w14:paraId="56F5C303" w14:textId="1A98CA6D" w:rsidR="00495989" w:rsidRPr="00495989" w:rsidRDefault="00295740" w:rsidP="00495989">
            <w:pPr>
              <w:spacing w:after="0" w:line="240" w:lineRule="auto"/>
              <w:jc w:val="center"/>
              <w:rPr>
                <w:rFonts w:asciiTheme="majorHAnsi" w:eastAsia="Times New Roman" w:hAnsiTheme="majorHAnsi" w:cstheme="majorHAnsi"/>
                <w:b/>
                <w:bCs/>
                <w:color w:val="FFFFFF"/>
                <w:sz w:val="20"/>
                <w:szCs w:val="20"/>
                <w:lang w:eastAsia="es-PE"/>
              </w:rPr>
            </w:pPr>
            <w:r>
              <w:rPr>
                <w:rFonts w:ascii="Calibri Light" w:eastAsia="Times New Roman" w:hAnsi="Calibri Light" w:cs="Calibri Light"/>
                <w:b/>
                <w:bCs/>
                <w:color w:val="FFFFFF"/>
                <w:sz w:val="20"/>
                <w:szCs w:val="20"/>
                <w:lang w:eastAsia="es-PE"/>
              </w:rPr>
              <w:t>LL.EE.</w:t>
            </w:r>
            <w:r w:rsidR="00495989" w:rsidRPr="00495989">
              <w:rPr>
                <w:rFonts w:ascii="Calibri Light" w:eastAsia="Times New Roman" w:hAnsi="Calibri Light" w:cs="Calibri Light"/>
                <w:b/>
                <w:bCs/>
                <w:color w:val="FFFFFF"/>
                <w:sz w:val="20"/>
                <w:szCs w:val="20"/>
                <w:lang w:eastAsia="es-PE"/>
              </w:rPr>
              <w:t xml:space="preserve"> que se mantienen del anterior reporte</w:t>
            </w:r>
          </w:p>
        </w:tc>
      </w:tr>
      <w:tr w:rsidR="00887934" w:rsidRPr="00FE49E0" w14:paraId="3FA3746B" w14:textId="77777777" w:rsidTr="00A1686C">
        <w:trPr>
          <w:trHeight w:val="624"/>
          <w:tblHeader/>
        </w:trPr>
        <w:tc>
          <w:tcPr>
            <w:tcW w:w="187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fill="7F7F7F"/>
            <w:noWrap/>
            <w:vAlign w:val="center"/>
            <w:hideMark/>
          </w:tcPr>
          <w:p w14:paraId="31B047BD" w14:textId="36F32824" w:rsidR="00887934" w:rsidRPr="00FE49E0" w:rsidRDefault="00887934" w:rsidP="00887934">
            <w:pPr>
              <w:spacing w:after="0" w:line="240" w:lineRule="auto"/>
              <w:jc w:val="center"/>
              <w:rPr>
                <w:rFonts w:asciiTheme="majorHAnsi" w:eastAsia="Times New Roman" w:hAnsiTheme="majorHAnsi" w:cstheme="majorHAnsi"/>
                <w:b/>
                <w:bCs/>
                <w:color w:val="FFFFFF"/>
                <w:sz w:val="20"/>
                <w:szCs w:val="20"/>
                <w:lang w:eastAsia="es-PE"/>
              </w:rPr>
            </w:pPr>
            <w:r w:rsidRPr="00FE49E0">
              <w:rPr>
                <w:rFonts w:asciiTheme="majorHAnsi" w:eastAsia="Times New Roman" w:hAnsiTheme="majorHAnsi" w:cstheme="majorHAnsi"/>
                <w:b/>
                <w:bCs/>
                <w:color w:val="FFFFFF"/>
                <w:sz w:val="20"/>
                <w:szCs w:val="20"/>
                <w:lang w:eastAsia="es-PE"/>
              </w:rPr>
              <w:t>Fuente de información</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7F7F7F"/>
            <w:vAlign w:val="center"/>
          </w:tcPr>
          <w:p w14:paraId="7705BBAD" w14:textId="23F1F8C4" w:rsidR="00887934" w:rsidRPr="00FE49E0" w:rsidRDefault="00887934" w:rsidP="00887934">
            <w:pPr>
              <w:spacing w:after="0" w:line="240" w:lineRule="auto"/>
              <w:jc w:val="center"/>
              <w:rPr>
                <w:rFonts w:asciiTheme="majorHAnsi" w:eastAsia="Times New Roman" w:hAnsiTheme="majorHAnsi" w:cstheme="majorHAnsi"/>
                <w:b/>
                <w:bCs/>
                <w:color w:val="FFFFFF"/>
                <w:sz w:val="20"/>
                <w:szCs w:val="20"/>
                <w:lang w:eastAsia="es-PE"/>
              </w:rPr>
            </w:pPr>
            <w:r>
              <w:rPr>
                <w:rFonts w:ascii="Calibri Light" w:hAnsi="Calibri Light" w:cs="Calibri Light"/>
                <w:b/>
                <w:bCs/>
                <w:color w:val="FFFFFF"/>
                <w:sz w:val="20"/>
                <w:szCs w:val="20"/>
              </w:rPr>
              <w:t># LL.EE.</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fill="7F7F7F"/>
            <w:vAlign w:val="center"/>
          </w:tcPr>
          <w:p w14:paraId="46591432" w14:textId="1EC194C8" w:rsidR="00887934" w:rsidRDefault="00887934" w:rsidP="00887934">
            <w:pPr>
              <w:spacing w:after="0" w:line="240" w:lineRule="auto"/>
              <w:jc w:val="center"/>
              <w:rPr>
                <w:rFonts w:asciiTheme="majorHAnsi" w:eastAsia="Times New Roman" w:hAnsiTheme="majorHAnsi" w:cstheme="majorHAnsi"/>
                <w:b/>
                <w:bCs/>
                <w:color w:val="FFFFFF"/>
                <w:sz w:val="20"/>
                <w:szCs w:val="20"/>
                <w:lang w:eastAsia="es-PE"/>
              </w:rPr>
            </w:pPr>
            <w:r>
              <w:rPr>
                <w:rFonts w:ascii="Calibri Light" w:hAnsi="Calibri Light" w:cs="Calibri Light"/>
                <w:b/>
                <w:bCs/>
                <w:color w:val="FFFFFF"/>
                <w:sz w:val="20"/>
                <w:szCs w:val="20"/>
              </w:rPr>
              <w:t>(%)</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fill="7F7F7F"/>
            <w:vAlign w:val="center"/>
            <w:hideMark/>
          </w:tcPr>
          <w:p w14:paraId="52BCD8C7" w14:textId="2259503A" w:rsidR="00887934" w:rsidRPr="00FE49E0" w:rsidRDefault="00887934" w:rsidP="00887934">
            <w:pPr>
              <w:spacing w:after="0" w:line="240" w:lineRule="auto"/>
              <w:jc w:val="center"/>
              <w:rPr>
                <w:rFonts w:asciiTheme="majorHAnsi" w:eastAsia="Times New Roman" w:hAnsiTheme="majorHAnsi" w:cstheme="majorHAnsi"/>
                <w:b/>
                <w:bCs/>
                <w:color w:val="FFFFFF"/>
                <w:sz w:val="20"/>
                <w:szCs w:val="20"/>
                <w:lang w:eastAsia="es-PE"/>
              </w:rPr>
            </w:pPr>
            <w:r>
              <w:rPr>
                <w:rFonts w:ascii="Calibri Light" w:hAnsi="Calibri Light" w:cs="Calibri Light"/>
                <w:b/>
                <w:bCs/>
                <w:color w:val="FFFFFF"/>
                <w:sz w:val="20"/>
                <w:szCs w:val="20"/>
              </w:rPr>
              <w:t xml:space="preserve"># LL.EE. a </w:t>
            </w:r>
            <w:r w:rsidR="008115EE">
              <w:rPr>
                <w:rFonts w:ascii="Calibri Light" w:hAnsi="Calibri Light" w:cs="Calibri Light"/>
                <w:b/>
                <w:bCs/>
                <w:color w:val="FFFFFF"/>
                <w:sz w:val="20"/>
                <w:szCs w:val="20"/>
              </w:rPr>
              <w:t>Dic</w:t>
            </w:r>
            <w:r>
              <w:rPr>
                <w:rFonts w:ascii="Calibri Light" w:hAnsi="Calibri Light" w:cs="Calibri Light"/>
                <w:b/>
                <w:bCs/>
                <w:color w:val="FFFFFF"/>
                <w:sz w:val="20"/>
                <w:szCs w:val="20"/>
              </w:rPr>
              <w:t>-2025</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fill="7F7F7F"/>
            <w:noWrap/>
            <w:vAlign w:val="center"/>
            <w:hideMark/>
          </w:tcPr>
          <w:p w14:paraId="31D53032" w14:textId="5558D6FE" w:rsidR="00887934" w:rsidRPr="00FE49E0" w:rsidRDefault="00887934" w:rsidP="00887934">
            <w:pPr>
              <w:spacing w:after="0" w:line="240" w:lineRule="auto"/>
              <w:jc w:val="center"/>
              <w:rPr>
                <w:rFonts w:asciiTheme="majorHAnsi" w:eastAsia="Times New Roman" w:hAnsiTheme="majorHAnsi" w:cstheme="majorHAnsi"/>
                <w:b/>
                <w:bCs/>
                <w:color w:val="FFFFFF"/>
                <w:sz w:val="20"/>
                <w:szCs w:val="20"/>
                <w:lang w:eastAsia="es-PE"/>
              </w:rPr>
            </w:pPr>
            <w:r>
              <w:rPr>
                <w:rFonts w:ascii="Calibri Light" w:hAnsi="Calibri Light" w:cs="Calibri Light"/>
                <w:b/>
                <w:bCs/>
                <w:color w:val="FFFFFF"/>
                <w:sz w:val="20"/>
                <w:szCs w:val="20"/>
              </w:rPr>
              <w:t>(%)</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fill="7F7F7F"/>
            <w:vAlign w:val="center"/>
            <w:hideMark/>
          </w:tcPr>
          <w:p w14:paraId="5AA6C933" w14:textId="7CD871C3" w:rsidR="00887934" w:rsidRPr="00FE49E0" w:rsidRDefault="00887934" w:rsidP="00887934">
            <w:pPr>
              <w:spacing w:after="0" w:line="240" w:lineRule="auto"/>
              <w:jc w:val="center"/>
              <w:rPr>
                <w:rFonts w:asciiTheme="majorHAnsi" w:eastAsia="Times New Roman" w:hAnsiTheme="majorHAnsi" w:cstheme="majorHAnsi"/>
                <w:b/>
                <w:bCs/>
                <w:color w:val="FFFFFF"/>
                <w:sz w:val="20"/>
                <w:szCs w:val="20"/>
                <w:lang w:eastAsia="es-PE"/>
              </w:rPr>
            </w:pPr>
            <w:r>
              <w:rPr>
                <w:rFonts w:ascii="Calibri Light" w:hAnsi="Calibri Light" w:cs="Calibri Light"/>
                <w:b/>
                <w:bCs/>
                <w:color w:val="FFFFFF"/>
                <w:sz w:val="20"/>
                <w:szCs w:val="20"/>
              </w:rPr>
              <w:t xml:space="preserve"># LL.EE. a </w:t>
            </w:r>
            <w:r w:rsidR="008115EE">
              <w:rPr>
                <w:rFonts w:ascii="Calibri Light" w:hAnsi="Calibri Light" w:cs="Calibri Light"/>
                <w:b/>
                <w:bCs/>
                <w:color w:val="FFFFFF"/>
                <w:sz w:val="20"/>
                <w:szCs w:val="20"/>
              </w:rPr>
              <w:t>Dic</w:t>
            </w:r>
            <w:r>
              <w:rPr>
                <w:rFonts w:ascii="Calibri Light" w:hAnsi="Calibri Light" w:cs="Calibri Light"/>
                <w:b/>
                <w:bCs/>
                <w:color w:val="FFFFFF"/>
                <w:sz w:val="20"/>
                <w:szCs w:val="20"/>
              </w:rPr>
              <w:t>-2025</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fill="7F7F7F"/>
            <w:noWrap/>
            <w:vAlign w:val="center"/>
            <w:hideMark/>
          </w:tcPr>
          <w:p w14:paraId="4B819DF7" w14:textId="43954E32" w:rsidR="00887934" w:rsidRPr="00FE49E0" w:rsidRDefault="00887934" w:rsidP="00887934">
            <w:pPr>
              <w:spacing w:after="0" w:line="240" w:lineRule="auto"/>
              <w:jc w:val="center"/>
              <w:rPr>
                <w:rFonts w:asciiTheme="majorHAnsi" w:eastAsia="Times New Roman" w:hAnsiTheme="majorHAnsi" w:cstheme="majorHAnsi"/>
                <w:b/>
                <w:bCs/>
                <w:color w:val="FFFFFF"/>
                <w:sz w:val="20"/>
                <w:szCs w:val="20"/>
                <w:lang w:eastAsia="es-PE"/>
              </w:rPr>
            </w:pPr>
            <w:r>
              <w:rPr>
                <w:rFonts w:ascii="Calibri Light" w:hAnsi="Calibri Light" w:cs="Calibri Light"/>
                <w:b/>
                <w:bCs/>
                <w:color w:val="FFFFFF"/>
                <w:sz w:val="20"/>
                <w:szCs w:val="20"/>
              </w:rPr>
              <w:t>(%)</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fill="7F7F7F"/>
            <w:vAlign w:val="center"/>
            <w:hideMark/>
          </w:tcPr>
          <w:p w14:paraId="4695F0E9" w14:textId="736E77C0" w:rsidR="00887934" w:rsidRPr="00FE49E0" w:rsidRDefault="00887934" w:rsidP="00887934">
            <w:pPr>
              <w:spacing w:after="0" w:line="240" w:lineRule="auto"/>
              <w:jc w:val="center"/>
              <w:rPr>
                <w:rFonts w:asciiTheme="majorHAnsi" w:eastAsia="Times New Roman" w:hAnsiTheme="majorHAnsi" w:cstheme="majorHAnsi"/>
                <w:b/>
                <w:bCs/>
                <w:color w:val="FFFFFF"/>
                <w:sz w:val="20"/>
                <w:szCs w:val="20"/>
                <w:lang w:eastAsia="es-PE"/>
              </w:rPr>
            </w:pPr>
            <w:r>
              <w:rPr>
                <w:rFonts w:ascii="Calibri Light" w:hAnsi="Calibri Light" w:cs="Calibri Light"/>
                <w:b/>
                <w:bCs/>
                <w:color w:val="FFFFFF"/>
                <w:sz w:val="20"/>
                <w:szCs w:val="20"/>
              </w:rPr>
              <w:t xml:space="preserve"># LL.EE. a </w:t>
            </w:r>
            <w:r w:rsidR="008115EE">
              <w:rPr>
                <w:rFonts w:ascii="Calibri Light" w:hAnsi="Calibri Light" w:cs="Calibri Light"/>
                <w:b/>
                <w:bCs/>
                <w:color w:val="FFFFFF"/>
                <w:sz w:val="20"/>
                <w:szCs w:val="20"/>
              </w:rPr>
              <w:t>Jul</w:t>
            </w:r>
            <w:r>
              <w:rPr>
                <w:rFonts w:ascii="Calibri Light" w:hAnsi="Calibri Light" w:cs="Calibri Light"/>
                <w:b/>
                <w:bCs/>
                <w:color w:val="FFFFFF"/>
                <w:sz w:val="20"/>
                <w:szCs w:val="20"/>
              </w:rPr>
              <w:t>-2025</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fill="7F7F7F"/>
            <w:noWrap/>
            <w:vAlign w:val="center"/>
            <w:hideMark/>
          </w:tcPr>
          <w:p w14:paraId="0147EEDE" w14:textId="74E7AC16" w:rsidR="00887934" w:rsidRPr="00FE49E0" w:rsidRDefault="00887934" w:rsidP="00887934">
            <w:pPr>
              <w:spacing w:after="0" w:line="240" w:lineRule="auto"/>
              <w:jc w:val="center"/>
              <w:rPr>
                <w:rFonts w:asciiTheme="majorHAnsi" w:eastAsia="Times New Roman" w:hAnsiTheme="majorHAnsi" w:cstheme="majorHAnsi"/>
                <w:b/>
                <w:bCs/>
                <w:color w:val="FFFFFF"/>
                <w:sz w:val="20"/>
                <w:szCs w:val="20"/>
                <w:lang w:eastAsia="es-PE"/>
              </w:rPr>
            </w:pPr>
            <w:r>
              <w:rPr>
                <w:rFonts w:ascii="Calibri Light" w:hAnsi="Calibri Light" w:cs="Calibri Light"/>
                <w:b/>
                <w:bCs/>
                <w:color w:val="FFFFFF"/>
                <w:sz w:val="20"/>
                <w:szCs w:val="20"/>
              </w:rPr>
              <w:t>(%)</w:t>
            </w:r>
          </w:p>
        </w:tc>
      </w:tr>
      <w:tr w:rsidR="008115EE" w:rsidRPr="00FE49E0" w14:paraId="0BF8A271" w14:textId="77777777" w:rsidTr="00887934">
        <w:trPr>
          <w:trHeight w:val="255"/>
        </w:trPr>
        <w:tc>
          <w:tcPr>
            <w:tcW w:w="1871" w:type="dxa"/>
            <w:tcBorders>
              <w:top w:val="single" w:sz="4" w:space="0" w:color="000000" w:themeColor="text1"/>
              <w:left w:val="single" w:sz="4" w:space="0" w:color="7F7F7F"/>
              <w:bottom w:val="single" w:sz="4" w:space="0" w:color="7F7F7F"/>
              <w:right w:val="single" w:sz="4" w:space="0" w:color="7F7F7F"/>
            </w:tcBorders>
            <w:noWrap/>
            <w:vAlign w:val="center"/>
          </w:tcPr>
          <w:p w14:paraId="02FA9353" w14:textId="252FBD02" w:rsidR="008115EE" w:rsidRPr="009A0E77" w:rsidRDefault="008115EE" w:rsidP="008115EE">
            <w:pPr>
              <w:spacing w:after="0" w:line="240" w:lineRule="auto"/>
              <w:rPr>
                <w:rFonts w:ascii="Calibri Light" w:hAnsi="Calibri Light" w:cs="Calibri Light"/>
                <w:sz w:val="20"/>
                <w:szCs w:val="20"/>
              </w:rPr>
            </w:pPr>
            <w:r>
              <w:rPr>
                <w:rFonts w:ascii="Calibri Light" w:hAnsi="Calibri Light" w:cs="Calibri Light"/>
                <w:color w:val="000000"/>
                <w:sz w:val="20"/>
                <w:szCs w:val="20"/>
              </w:rPr>
              <w:t>FUIE-CE 2025</w:t>
            </w:r>
          </w:p>
        </w:tc>
        <w:tc>
          <w:tcPr>
            <w:tcW w:w="1134" w:type="dxa"/>
            <w:tcBorders>
              <w:top w:val="single" w:sz="4" w:space="0" w:color="000000" w:themeColor="text1"/>
              <w:left w:val="single" w:sz="4" w:space="0" w:color="7F7F7F"/>
              <w:bottom w:val="single" w:sz="4" w:space="0" w:color="7F7F7F"/>
              <w:right w:val="single" w:sz="4" w:space="0" w:color="7F7F7F"/>
            </w:tcBorders>
            <w:vAlign w:val="center"/>
          </w:tcPr>
          <w:p w14:paraId="61F29A70" w14:textId="54D15386" w:rsidR="008115EE" w:rsidRPr="009A0E77" w:rsidRDefault="008115EE" w:rsidP="008115EE">
            <w:pPr>
              <w:spacing w:after="0" w:line="240" w:lineRule="auto"/>
              <w:jc w:val="right"/>
              <w:rPr>
                <w:rFonts w:ascii="Calibri Light" w:hAnsi="Calibri Light" w:cs="Calibri Light"/>
                <w:color w:val="000000"/>
                <w:sz w:val="20"/>
                <w:szCs w:val="20"/>
              </w:rPr>
            </w:pPr>
            <w:r>
              <w:rPr>
                <w:rFonts w:ascii="Calibri Light" w:hAnsi="Calibri Light" w:cs="Calibri Light"/>
                <w:color w:val="000000"/>
                <w:sz w:val="20"/>
                <w:szCs w:val="20"/>
              </w:rPr>
              <w:t>43,964</w:t>
            </w:r>
          </w:p>
        </w:tc>
        <w:tc>
          <w:tcPr>
            <w:tcW w:w="850" w:type="dxa"/>
            <w:tcBorders>
              <w:top w:val="single" w:sz="4" w:space="0" w:color="000000" w:themeColor="text1"/>
              <w:left w:val="single" w:sz="4" w:space="0" w:color="7F7F7F"/>
              <w:bottom w:val="single" w:sz="4" w:space="0" w:color="7F7F7F"/>
              <w:right w:val="single" w:sz="4" w:space="0" w:color="7F7F7F"/>
            </w:tcBorders>
            <w:vAlign w:val="center"/>
          </w:tcPr>
          <w:p w14:paraId="331B98E0" w14:textId="6796B1CC" w:rsidR="008115EE" w:rsidRPr="009A0E77" w:rsidRDefault="008115EE" w:rsidP="008115EE">
            <w:pPr>
              <w:spacing w:after="0" w:line="240" w:lineRule="auto"/>
              <w:jc w:val="right"/>
              <w:rPr>
                <w:rFonts w:ascii="Calibri Light" w:hAnsi="Calibri Light" w:cs="Calibri Light"/>
                <w:color w:val="000000"/>
                <w:sz w:val="20"/>
                <w:szCs w:val="20"/>
              </w:rPr>
            </w:pPr>
            <w:r>
              <w:rPr>
                <w:rFonts w:ascii="Calibri Light" w:hAnsi="Calibri Light" w:cs="Calibri Light"/>
                <w:color w:val="000000"/>
                <w:sz w:val="20"/>
                <w:szCs w:val="20"/>
              </w:rPr>
              <w:t>79.1%</w:t>
            </w:r>
          </w:p>
        </w:tc>
        <w:tc>
          <w:tcPr>
            <w:tcW w:w="1134" w:type="dxa"/>
            <w:tcBorders>
              <w:top w:val="single" w:sz="4" w:space="0" w:color="000000" w:themeColor="text1"/>
              <w:left w:val="single" w:sz="4" w:space="0" w:color="7F7F7F"/>
              <w:bottom w:val="single" w:sz="4" w:space="0" w:color="7F7F7F"/>
              <w:right w:val="single" w:sz="4" w:space="0" w:color="7F7F7F"/>
            </w:tcBorders>
            <w:noWrap/>
            <w:vAlign w:val="center"/>
          </w:tcPr>
          <w:p w14:paraId="44C4A038" w14:textId="1651D4D7" w:rsidR="008115EE" w:rsidRPr="009A0E77" w:rsidRDefault="008115EE" w:rsidP="008115EE">
            <w:pPr>
              <w:spacing w:after="0" w:line="240" w:lineRule="auto"/>
              <w:jc w:val="right"/>
              <w:rPr>
                <w:rFonts w:ascii="Calibri Light" w:hAnsi="Calibri Light" w:cs="Calibri Light"/>
                <w:color w:val="000000"/>
                <w:sz w:val="20"/>
                <w:szCs w:val="20"/>
              </w:rPr>
            </w:pPr>
            <w:r>
              <w:rPr>
                <w:rFonts w:ascii="Calibri Light" w:hAnsi="Calibri Light" w:cs="Calibri Light"/>
                <w:color w:val="000000"/>
                <w:sz w:val="20"/>
                <w:szCs w:val="20"/>
              </w:rPr>
              <w:t>52</w:t>
            </w:r>
          </w:p>
        </w:tc>
        <w:tc>
          <w:tcPr>
            <w:tcW w:w="850" w:type="dxa"/>
            <w:tcBorders>
              <w:top w:val="single" w:sz="4" w:space="0" w:color="000000" w:themeColor="text1"/>
              <w:left w:val="single" w:sz="4" w:space="0" w:color="7F7F7F"/>
              <w:bottom w:val="single" w:sz="4" w:space="0" w:color="7F7F7F"/>
              <w:right w:val="single" w:sz="4" w:space="0" w:color="7F7F7F"/>
            </w:tcBorders>
            <w:noWrap/>
            <w:vAlign w:val="center"/>
          </w:tcPr>
          <w:p w14:paraId="46434BD3" w14:textId="445B934C" w:rsidR="008115EE" w:rsidRPr="009A0E77" w:rsidRDefault="008115EE" w:rsidP="008115EE">
            <w:pPr>
              <w:spacing w:after="0" w:line="240" w:lineRule="auto"/>
              <w:jc w:val="right"/>
              <w:rPr>
                <w:rFonts w:ascii="Calibri Light" w:hAnsi="Calibri Light" w:cs="Calibri Light"/>
                <w:color w:val="000000"/>
                <w:sz w:val="20"/>
                <w:szCs w:val="20"/>
              </w:rPr>
            </w:pPr>
            <w:r>
              <w:rPr>
                <w:rFonts w:ascii="Calibri Light" w:hAnsi="Calibri Light" w:cs="Calibri Light"/>
                <w:color w:val="000000"/>
                <w:sz w:val="20"/>
                <w:szCs w:val="20"/>
              </w:rPr>
              <w:t>28.9%</w:t>
            </w:r>
          </w:p>
        </w:tc>
        <w:tc>
          <w:tcPr>
            <w:tcW w:w="1134" w:type="dxa"/>
            <w:tcBorders>
              <w:top w:val="single" w:sz="4" w:space="0" w:color="000000" w:themeColor="text1"/>
              <w:left w:val="single" w:sz="4" w:space="0" w:color="7F7F7F"/>
              <w:bottom w:val="single" w:sz="4" w:space="0" w:color="7F7F7F"/>
              <w:right w:val="single" w:sz="4" w:space="0" w:color="7F7F7F"/>
            </w:tcBorders>
            <w:vAlign w:val="center"/>
          </w:tcPr>
          <w:p w14:paraId="1EC0C26F" w14:textId="7F762C4F" w:rsidR="008115EE" w:rsidRPr="009A0E77" w:rsidRDefault="008115EE" w:rsidP="008115EE">
            <w:pPr>
              <w:spacing w:after="0" w:line="240" w:lineRule="auto"/>
              <w:jc w:val="right"/>
              <w:rPr>
                <w:rFonts w:ascii="Calibri Light" w:hAnsi="Calibri Light" w:cs="Calibri Light"/>
                <w:color w:val="000000"/>
                <w:sz w:val="20"/>
                <w:szCs w:val="20"/>
              </w:rPr>
            </w:pPr>
            <w:r>
              <w:rPr>
                <w:rFonts w:ascii="Calibri Light" w:hAnsi="Calibri Light" w:cs="Calibri Light"/>
                <w:color w:val="000000"/>
                <w:sz w:val="20"/>
                <w:szCs w:val="20"/>
              </w:rPr>
              <w:t>43,912</w:t>
            </w:r>
          </w:p>
        </w:tc>
        <w:tc>
          <w:tcPr>
            <w:tcW w:w="850" w:type="dxa"/>
            <w:tcBorders>
              <w:top w:val="single" w:sz="4" w:space="0" w:color="000000" w:themeColor="text1"/>
              <w:left w:val="single" w:sz="4" w:space="0" w:color="7F7F7F"/>
              <w:bottom w:val="single" w:sz="4" w:space="0" w:color="7F7F7F"/>
              <w:right w:val="single" w:sz="4" w:space="0" w:color="7F7F7F"/>
            </w:tcBorders>
            <w:noWrap/>
            <w:vAlign w:val="center"/>
          </w:tcPr>
          <w:p w14:paraId="63EFDB90" w14:textId="494EF8E3" w:rsidR="008115EE" w:rsidRPr="009A0E77" w:rsidRDefault="008115EE" w:rsidP="008115EE">
            <w:pPr>
              <w:spacing w:after="0" w:line="240" w:lineRule="auto"/>
              <w:jc w:val="right"/>
              <w:rPr>
                <w:rFonts w:ascii="Calibri Light" w:hAnsi="Calibri Light" w:cs="Calibri Light"/>
                <w:color w:val="000000"/>
                <w:sz w:val="20"/>
                <w:szCs w:val="20"/>
              </w:rPr>
            </w:pPr>
            <w:r>
              <w:rPr>
                <w:rFonts w:ascii="Calibri Light" w:hAnsi="Calibri Light" w:cs="Calibri Light"/>
                <w:color w:val="000000"/>
                <w:sz w:val="20"/>
                <w:szCs w:val="20"/>
              </w:rPr>
              <w:t>79.2%</w:t>
            </w:r>
          </w:p>
        </w:tc>
        <w:tc>
          <w:tcPr>
            <w:tcW w:w="1134" w:type="dxa"/>
            <w:tcBorders>
              <w:top w:val="single" w:sz="4" w:space="0" w:color="000000" w:themeColor="text1"/>
              <w:left w:val="single" w:sz="4" w:space="0" w:color="7F7F7F"/>
              <w:bottom w:val="single" w:sz="4" w:space="0" w:color="7F7F7F"/>
              <w:right w:val="single" w:sz="4" w:space="0" w:color="7F7F7F"/>
            </w:tcBorders>
            <w:noWrap/>
            <w:vAlign w:val="center"/>
          </w:tcPr>
          <w:p w14:paraId="03C708D8" w14:textId="5733FD17" w:rsidR="008115EE" w:rsidRPr="009A0E77" w:rsidRDefault="008115EE" w:rsidP="008115EE">
            <w:pPr>
              <w:spacing w:after="0" w:line="240" w:lineRule="auto"/>
              <w:jc w:val="right"/>
              <w:rPr>
                <w:rFonts w:ascii="Calibri Light" w:hAnsi="Calibri Light" w:cs="Calibri Light"/>
                <w:color w:val="000000"/>
                <w:sz w:val="20"/>
                <w:szCs w:val="20"/>
              </w:rPr>
            </w:pPr>
            <w:r>
              <w:rPr>
                <w:rFonts w:ascii="Calibri Light" w:hAnsi="Calibri Light" w:cs="Calibri Light"/>
                <w:color w:val="000000"/>
                <w:sz w:val="20"/>
                <w:szCs w:val="20"/>
              </w:rPr>
              <w:t>0</w:t>
            </w:r>
          </w:p>
        </w:tc>
        <w:tc>
          <w:tcPr>
            <w:tcW w:w="850" w:type="dxa"/>
            <w:tcBorders>
              <w:top w:val="single" w:sz="4" w:space="0" w:color="000000" w:themeColor="text1"/>
              <w:left w:val="single" w:sz="4" w:space="0" w:color="7F7F7F"/>
              <w:bottom w:val="single" w:sz="4" w:space="0" w:color="7F7F7F"/>
              <w:right w:val="single" w:sz="4" w:space="0" w:color="7F7F7F"/>
            </w:tcBorders>
            <w:noWrap/>
            <w:vAlign w:val="center"/>
          </w:tcPr>
          <w:p w14:paraId="05AAFEAB" w14:textId="77CB91DE" w:rsidR="008115EE" w:rsidRPr="009A0E77" w:rsidRDefault="008115EE" w:rsidP="008115EE">
            <w:pPr>
              <w:spacing w:after="0" w:line="240" w:lineRule="auto"/>
              <w:jc w:val="right"/>
              <w:rPr>
                <w:rFonts w:ascii="Calibri Light" w:hAnsi="Calibri Light" w:cs="Calibri Light"/>
                <w:color w:val="000000"/>
                <w:sz w:val="20"/>
                <w:szCs w:val="20"/>
              </w:rPr>
            </w:pPr>
            <w:r>
              <w:rPr>
                <w:rFonts w:ascii="Calibri Light" w:hAnsi="Calibri Light" w:cs="Calibri Light"/>
                <w:color w:val="000000"/>
                <w:sz w:val="20"/>
                <w:szCs w:val="20"/>
              </w:rPr>
              <w:t>0.0%</w:t>
            </w:r>
          </w:p>
        </w:tc>
      </w:tr>
      <w:tr w:rsidR="008115EE" w:rsidRPr="00FE49E0" w14:paraId="4B727F12" w14:textId="77777777" w:rsidTr="00887934">
        <w:trPr>
          <w:trHeight w:val="255"/>
        </w:trPr>
        <w:tc>
          <w:tcPr>
            <w:tcW w:w="1871" w:type="dxa"/>
            <w:tcBorders>
              <w:top w:val="single" w:sz="4" w:space="0" w:color="000000" w:themeColor="text1"/>
              <w:left w:val="single" w:sz="4" w:space="0" w:color="7F7F7F"/>
              <w:bottom w:val="single" w:sz="4" w:space="0" w:color="7F7F7F"/>
              <w:right w:val="single" w:sz="4" w:space="0" w:color="7F7F7F"/>
            </w:tcBorders>
            <w:noWrap/>
            <w:vAlign w:val="center"/>
          </w:tcPr>
          <w:p w14:paraId="678C4E22" w14:textId="6015DF91" w:rsidR="008115EE" w:rsidRPr="009A0E77" w:rsidRDefault="008115EE" w:rsidP="008115EE">
            <w:pPr>
              <w:spacing w:after="0" w:line="240" w:lineRule="auto"/>
              <w:rPr>
                <w:rFonts w:ascii="Calibri Light" w:hAnsi="Calibri Light" w:cs="Calibri Light"/>
                <w:sz w:val="20"/>
                <w:szCs w:val="20"/>
              </w:rPr>
            </w:pPr>
            <w:r>
              <w:rPr>
                <w:rFonts w:ascii="Calibri Light" w:hAnsi="Calibri Light" w:cs="Calibri Light"/>
                <w:color w:val="000000"/>
                <w:sz w:val="20"/>
                <w:szCs w:val="20"/>
              </w:rPr>
              <w:t>FUIE-CE 2024</w:t>
            </w:r>
          </w:p>
        </w:tc>
        <w:tc>
          <w:tcPr>
            <w:tcW w:w="1134" w:type="dxa"/>
            <w:tcBorders>
              <w:top w:val="single" w:sz="4" w:space="0" w:color="000000" w:themeColor="text1"/>
              <w:left w:val="single" w:sz="4" w:space="0" w:color="7F7F7F"/>
              <w:bottom w:val="single" w:sz="4" w:space="0" w:color="7F7F7F"/>
              <w:right w:val="single" w:sz="4" w:space="0" w:color="7F7F7F"/>
            </w:tcBorders>
            <w:vAlign w:val="center"/>
          </w:tcPr>
          <w:p w14:paraId="0C9E541C" w14:textId="1376F219" w:rsidR="008115EE" w:rsidRPr="009A0E77" w:rsidRDefault="008115EE" w:rsidP="008115EE">
            <w:pPr>
              <w:spacing w:after="0" w:line="240" w:lineRule="auto"/>
              <w:jc w:val="right"/>
              <w:rPr>
                <w:rFonts w:ascii="Calibri Light" w:hAnsi="Calibri Light" w:cs="Calibri Light"/>
                <w:sz w:val="20"/>
                <w:szCs w:val="20"/>
              </w:rPr>
            </w:pPr>
            <w:r>
              <w:rPr>
                <w:rFonts w:ascii="Calibri Light" w:hAnsi="Calibri Light" w:cs="Calibri Light"/>
                <w:color w:val="000000"/>
                <w:sz w:val="20"/>
                <w:szCs w:val="20"/>
              </w:rPr>
              <w:t>4,075</w:t>
            </w:r>
          </w:p>
        </w:tc>
        <w:tc>
          <w:tcPr>
            <w:tcW w:w="850" w:type="dxa"/>
            <w:tcBorders>
              <w:top w:val="single" w:sz="4" w:space="0" w:color="000000" w:themeColor="text1"/>
              <w:left w:val="single" w:sz="4" w:space="0" w:color="7F7F7F"/>
              <w:bottom w:val="single" w:sz="4" w:space="0" w:color="7F7F7F"/>
              <w:right w:val="single" w:sz="4" w:space="0" w:color="7F7F7F"/>
            </w:tcBorders>
            <w:vAlign w:val="center"/>
          </w:tcPr>
          <w:p w14:paraId="61EDC744" w14:textId="09D8F752" w:rsidR="008115EE" w:rsidRPr="009A0E77" w:rsidRDefault="008115EE" w:rsidP="008115EE">
            <w:pPr>
              <w:spacing w:after="0" w:line="240" w:lineRule="auto"/>
              <w:jc w:val="right"/>
              <w:rPr>
                <w:rFonts w:ascii="Calibri Light" w:hAnsi="Calibri Light" w:cs="Calibri Light"/>
                <w:color w:val="000000"/>
                <w:sz w:val="20"/>
                <w:szCs w:val="20"/>
              </w:rPr>
            </w:pPr>
            <w:r>
              <w:rPr>
                <w:rFonts w:ascii="Calibri Light" w:hAnsi="Calibri Light" w:cs="Calibri Light"/>
                <w:color w:val="000000"/>
                <w:sz w:val="20"/>
                <w:szCs w:val="20"/>
              </w:rPr>
              <w:t>7.3%</w:t>
            </w:r>
          </w:p>
        </w:tc>
        <w:tc>
          <w:tcPr>
            <w:tcW w:w="1134" w:type="dxa"/>
            <w:tcBorders>
              <w:top w:val="single" w:sz="4" w:space="0" w:color="000000" w:themeColor="text1"/>
              <w:left w:val="single" w:sz="4" w:space="0" w:color="7F7F7F"/>
              <w:bottom w:val="single" w:sz="4" w:space="0" w:color="7F7F7F"/>
              <w:right w:val="single" w:sz="4" w:space="0" w:color="7F7F7F"/>
            </w:tcBorders>
            <w:noWrap/>
            <w:vAlign w:val="center"/>
          </w:tcPr>
          <w:p w14:paraId="310D5CE9" w14:textId="5C22F23A" w:rsidR="008115EE" w:rsidRPr="009A0E77" w:rsidRDefault="008115EE" w:rsidP="008115EE">
            <w:pPr>
              <w:spacing w:after="0" w:line="240" w:lineRule="auto"/>
              <w:jc w:val="right"/>
              <w:rPr>
                <w:rFonts w:ascii="Calibri Light" w:hAnsi="Calibri Light" w:cs="Calibri Light"/>
                <w:sz w:val="20"/>
                <w:szCs w:val="20"/>
              </w:rPr>
            </w:pPr>
            <w:r>
              <w:rPr>
                <w:rFonts w:ascii="Calibri Light" w:hAnsi="Calibri Light" w:cs="Calibri Light"/>
                <w:color w:val="000000"/>
                <w:sz w:val="20"/>
                <w:szCs w:val="20"/>
              </w:rPr>
              <w:t>0</w:t>
            </w:r>
          </w:p>
        </w:tc>
        <w:tc>
          <w:tcPr>
            <w:tcW w:w="850" w:type="dxa"/>
            <w:tcBorders>
              <w:top w:val="single" w:sz="4" w:space="0" w:color="000000" w:themeColor="text1"/>
              <w:left w:val="single" w:sz="4" w:space="0" w:color="7F7F7F"/>
              <w:bottom w:val="single" w:sz="4" w:space="0" w:color="7F7F7F"/>
              <w:right w:val="single" w:sz="4" w:space="0" w:color="7F7F7F"/>
            </w:tcBorders>
            <w:noWrap/>
            <w:vAlign w:val="center"/>
          </w:tcPr>
          <w:p w14:paraId="68B22CF6" w14:textId="57DDB1B4" w:rsidR="008115EE" w:rsidRPr="009A0E77" w:rsidRDefault="008115EE" w:rsidP="008115EE">
            <w:pPr>
              <w:spacing w:after="0" w:line="240" w:lineRule="auto"/>
              <w:jc w:val="right"/>
              <w:rPr>
                <w:rFonts w:ascii="Calibri Light" w:hAnsi="Calibri Light" w:cs="Calibri Light"/>
                <w:sz w:val="20"/>
                <w:szCs w:val="20"/>
              </w:rPr>
            </w:pPr>
            <w:r>
              <w:rPr>
                <w:rFonts w:ascii="Calibri Light" w:hAnsi="Calibri Light" w:cs="Calibri Light"/>
                <w:color w:val="000000"/>
                <w:sz w:val="20"/>
                <w:szCs w:val="20"/>
              </w:rPr>
              <w:t>0.0%</w:t>
            </w:r>
          </w:p>
        </w:tc>
        <w:tc>
          <w:tcPr>
            <w:tcW w:w="1134" w:type="dxa"/>
            <w:tcBorders>
              <w:top w:val="single" w:sz="4" w:space="0" w:color="000000" w:themeColor="text1"/>
              <w:left w:val="single" w:sz="4" w:space="0" w:color="7F7F7F"/>
              <w:bottom w:val="single" w:sz="4" w:space="0" w:color="7F7F7F"/>
              <w:right w:val="single" w:sz="4" w:space="0" w:color="7F7F7F"/>
            </w:tcBorders>
            <w:vAlign w:val="center"/>
          </w:tcPr>
          <w:p w14:paraId="1673BCCD" w14:textId="18BEF311" w:rsidR="008115EE" w:rsidRPr="009A0E77" w:rsidRDefault="008115EE" w:rsidP="008115EE">
            <w:pPr>
              <w:spacing w:after="0" w:line="240" w:lineRule="auto"/>
              <w:jc w:val="right"/>
              <w:rPr>
                <w:rFonts w:ascii="Calibri Light" w:hAnsi="Calibri Light" w:cs="Calibri Light"/>
                <w:sz w:val="20"/>
                <w:szCs w:val="20"/>
              </w:rPr>
            </w:pPr>
            <w:r>
              <w:rPr>
                <w:rFonts w:ascii="Calibri Light" w:hAnsi="Calibri Light" w:cs="Calibri Light"/>
                <w:color w:val="000000"/>
                <w:sz w:val="20"/>
                <w:szCs w:val="20"/>
              </w:rPr>
              <w:t>4,075</w:t>
            </w:r>
          </w:p>
        </w:tc>
        <w:tc>
          <w:tcPr>
            <w:tcW w:w="850" w:type="dxa"/>
            <w:tcBorders>
              <w:top w:val="single" w:sz="4" w:space="0" w:color="000000" w:themeColor="text1"/>
              <w:left w:val="single" w:sz="4" w:space="0" w:color="7F7F7F"/>
              <w:bottom w:val="single" w:sz="4" w:space="0" w:color="7F7F7F"/>
              <w:right w:val="single" w:sz="4" w:space="0" w:color="7F7F7F"/>
            </w:tcBorders>
            <w:noWrap/>
            <w:vAlign w:val="center"/>
          </w:tcPr>
          <w:p w14:paraId="711EB95F" w14:textId="68DEB502" w:rsidR="008115EE" w:rsidRPr="009A0E77" w:rsidRDefault="008115EE" w:rsidP="008115EE">
            <w:pPr>
              <w:spacing w:after="0" w:line="240" w:lineRule="auto"/>
              <w:jc w:val="right"/>
              <w:rPr>
                <w:rFonts w:ascii="Calibri Light" w:hAnsi="Calibri Light" w:cs="Calibri Light"/>
                <w:sz w:val="20"/>
                <w:szCs w:val="20"/>
              </w:rPr>
            </w:pPr>
            <w:r>
              <w:rPr>
                <w:rFonts w:ascii="Calibri Light" w:hAnsi="Calibri Light" w:cs="Calibri Light"/>
                <w:color w:val="000000"/>
                <w:sz w:val="20"/>
                <w:szCs w:val="20"/>
              </w:rPr>
              <w:t>7.4%</w:t>
            </w:r>
          </w:p>
        </w:tc>
        <w:tc>
          <w:tcPr>
            <w:tcW w:w="1134" w:type="dxa"/>
            <w:tcBorders>
              <w:top w:val="single" w:sz="4" w:space="0" w:color="000000" w:themeColor="text1"/>
              <w:left w:val="single" w:sz="4" w:space="0" w:color="7F7F7F"/>
              <w:bottom w:val="single" w:sz="4" w:space="0" w:color="7F7F7F"/>
              <w:right w:val="single" w:sz="4" w:space="0" w:color="7F7F7F"/>
            </w:tcBorders>
            <w:noWrap/>
            <w:vAlign w:val="center"/>
          </w:tcPr>
          <w:p w14:paraId="42BA547E" w14:textId="33745009" w:rsidR="008115EE" w:rsidRPr="009A0E77" w:rsidRDefault="008115EE" w:rsidP="008115EE">
            <w:pPr>
              <w:spacing w:after="0" w:line="240" w:lineRule="auto"/>
              <w:jc w:val="right"/>
              <w:rPr>
                <w:rFonts w:ascii="Calibri Light" w:hAnsi="Calibri Light" w:cs="Calibri Light"/>
                <w:sz w:val="20"/>
                <w:szCs w:val="20"/>
              </w:rPr>
            </w:pPr>
            <w:r>
              <w:rPr>
                <w:rFonts w:ascii="Calibri Light" w:hAnsi="Calibri Light" w:cs="Calibri Light"/>
                <w:color w:val="000000"/>
                <w:sz w:val="20"/>
                <w:szCs w:val="20"/>
              </w:rPr>
              <w:t>42,480</w:t>
            </w:r>
          </w:p>
        </w:tc>
        <w:tc>
          <w:tcPr>
            <w:tcW w:w="850" w:type="dxa"/>
            <w:tcBorders>
              <w:top w:val="single" w:sz="4" w:space="0" w:color="000000" w:themeColor="text1"/>
              <w:left w:val="single" w:sz="4" w:space="0" w:color="7F7F7F"/>
              <w:bottom w:val="single" w:sz="4" w:space="0" w:color="7F7F7F"/>
              <w:right w:val="single" w:sz="4" w:space="0" w:color="7F7F7F"/>
            </w:tcBorders>
            <w:noWrap/>
            <w:vAlign w:val="center"/>
          </w:tcPr>
          <w:p w14:paraId="01483DAB" w14:textId="7C574712" w:rsidR="008115EE" w:rsidRPr="009A0E77" w:rsidRDefault="008115EE" w:rsidP="008115EE">
            <w:pPr>
              <w:spacing w:after="0" w:line="240" w:lineRule="auto"/>
              <w:jc w:val="right"/>
              <w:rPr>
                <w:rFonts w:ascii="Calibri Light" w:hAnsi="Calibri Light" w:cs="Calibri Light"/>
                <w:sz w:val="20"/>
                <w:szCs w:val="20"/>
              </w:rPr>
            </w:pPr>
            <w:r>
              <w:rPr>
                <w:rFonts w:ascii="Calibri Light" w:hAnsi="Calibri Light" w:cs="Calibri Light"/>
                <w:color w:val="000000"/>
                <w:sz w:val="20"/>
                <w:szCs w:val="20"/>
              </w:rPr>
              <w:t>76.6%</w:t>
            </w:r>
          </w:p>
        </w:tc>
      </w:tr>
      <w:tr w:rsidR="008115EE" w:rsidRPr="00FE49E0" w14:paraId="272DA262" w14:textId="77777777" w:rsidTr="00887934">
        <w:trPr>
          <w:trHeight w:val="255"/>
        </w:trPr>
        <w:tc>
          <w:tcPr>
            <w:tcW w:w="1871" w:type="dxa"/>
            <w:tcBorders>
              <w:top w:val="single" w:sz="4" w:space="0" w:color="7F7F7F"/>
              <w:left w:val="single" w:sz="4" w:space="0" w:color="7F7F7F"/>
              <w:bottom w:val="single" w:sz="4" w:space="0" w:color="7F7F7F"/>
              <w:right w:val="single" w:sz="4" w:space="0" w:color="7F7F7F"/>
            </w:tcBorders>
            <w:noWrap/>
            <w:vAlign w:val="center"/>
            <w:hideMark/>
          </w:tcPr>
          <w:p w14:paraId="7CB6086E" w14:textId="4BA845E0" w:rsidR="008115EE" w:rsidRPr="009A0E77" w:rsidRDefault="008115EE" w:rsidP="008115EE">
            <w:pPr>
              <w:spacing w:after="0" w:line="240" w:lineRule="auto"/>
              <w:rPr>
                <w:rFonts w:ascii="Calibri Light" w:eastAsia="Times New Roman" w:hAnsi="Calibri Light" w:cs="Calibri Light"/>
                <w:b/>
                <w:bCs/>
                <w:color w:val="000000"/>
                <w:sz w:val="20"/>
                <w:szCs w:val="20"/>
                <w:lang w:eastAsia="es-PE"/>
              </w:rPr>
            </w:pPr>
            <w:r>
              <w:rPr>
                <w:rFonts w:ascii="Calibri Light" w:hAnsi="Calibri Light" w:cs="Calibri Light"/>
                <w:color w:val="000000"/>
                <w:sz w:val="20"/>
                <w:szCs w:val="20"/>
              </w:rPr>
              <w:t>Brecha Cerrada</w:t>
            </w:r>
          </w:p>
        </w:tc>
        <w:tc>
          <w:tcPr>
            <w:tcW w:w="1134" w:type="dxa"/>
            <w:tcBorders>
              <w:top w:val="single" w:sz="4" w:space="0" w:color="7F7F7F"/>
              <w:left w:val="single" w:sz="4" w:space="0" w:color="7F7F7F"/>
              <w:bottom w:val="single" w:sz="4" w:space="0" w:color="7F7F7F"/>
              <w:right w:val="single" w:sz="4" w:space="0" w:color="7F7F7F"/>
            </w:tcBorders>
            <w:vAlign w:val="center"/>
          </w:tcPr>
          <w:p w14:paraId="6461204F" w14:textId="7D16ADD0" w:rsidR="008115EE" w:rsidRPr="009A0E77" w:rsidRDefault="008115EE" w:rsidP="008115EE">
            <w:pPr>
              <w:spacing w:after="0" w:line="240" w:lineRule="auto"/>
              <w:jc w:val="right"/>
              <w:rPr>
                <w:rFonts w:ascii="Calibri Light" w:hAnsi="Calibri Light" w:cs="Calibri Light"/>
                <w:sz w:val="20"/>
                <w:szCs w:val="20"/>
              </w:rPr>
            </w:pPr>
            <w:r>
              <w:rPr>
                <w:rFonts w:ascii="Calibri Light" w:hAnsi="Calibri Light" w:cs="Calibri Light"/>
                <w:color w:val="000000"/>
                <w:sz w:val="20"/>
                <w:szCs w:val="20"/>
              </w:rPr>
              <w:t>3,876</w:t>
            </w:r>
          </w:p>
        </w:tc>
        <w:tc>
          <w:tcPr>
            <w:tcW w:w="850" w:type="dxa"/>
            <w:tcBorders>
              <w:top w:val="single" w:sz="4" w:space="0" w:color="7F7F7F"/>
              <w:left w:val="single" w:sz="4" w:space="0" w:color="7F7F7F"/>
              <w:bottom w:val="single" w:sz="4" w:space="0" w:color="7F7F7F"/>
              <w:right w:val="single" w:sz="4" w:space="0" w:color="7F7F7F"/>
            </w:tcBorders>
            <w:vAlign w:val="center"/>
          </w:tcPr>
          <w:p w14:paraId="4A783A8D" w14:textId="0D362660" w:rsidR="008115EE" w:rsidRPr="009A0E77" w:rsidRDefault="008115EE" w:rsidP="008115EE">
            <w:pPr>
              <w:spacing w:after="0" w:line="240" w:lineRule="auto"/>
              <w:jc w:val="right"/>
              <w:rPr>
                <w:rFonts w:ascii="Calibri Light" w:hAnsi="Calibri Light" w:cs="Calibri Light"/>
                <w:color w:val="000000"/>
                <w:sz w:val="20"/>
                <w:szCs w:val="20"/>
              </w:rPr>
            </w:pPr>
            <w:r>
              <w:rPr>
                <w:rFonts w:ascii="Calibri Light" w:hAnsi="Calibri Light" w:cs="Calibri Light"/>
                <w:color w:val="000000"/>
                <w:sz w:val="20"/>
                <w:szCs w:val="20"/>
              </w:rPr>
              <w:t>7.0%</w:t>
            </w:r>
          </w:p>
        </w:tc>
        <w:tc>
          <w:tcPr>
            <w:tcW w:w="1134" w:type="dxa"/>
            <w:tcBorders>
              <w:top w:val="single" w:sz="4" w:space="0" w:color="7F7F7F"/>
              <w:left w:val="single" w:sz="4" w:space="0" w:color="7F7F7F"/>
              <w:bottom w:val="single" w:sz="4" w:space="0" w:color="7F7F7F"/>
              <w:right w:val="single" w:sz="4" w:space="0" w:color="7F7F7F"/>
            </w:tcBorders>
            <w:noWrap/>
            <w:vAlign w:val="center"/>
            <w:hideMark/>
          </w:tcPr>
          <w:p w14:paraId="6E6E6E47" w14:textId="2BB04EEA" w:rsidR="008115EE" w:rsidRPr="009A0E77" w:rsidRDefault="008115EE" w:rsidP="008115EE">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7</w:t>
            </w:r>
          </w:p>
        </w:tc>
        <w:tc>
          <w:tcPr>
            <w:tcW w:w="850" w:type="dxa"/>
            <w:tcBorders>
              <w:top w:val="single" w:sz="4" w:space="0" w:color="7F7F7F"/>
              <w:left w:val="single" w:sz="4" w:space="0" w:color="7F7F7F"/>
              <w:bottom w:val="single" w:sz="4" w:space="0" w:color="7F7F7F"/>
              <w:right w:val="single" w:sz="4" w:space="0" w:color="7F7F7F"/>
            </w:tcBorders>
            <w:noWrap/>
            <w:vAlign w:val="center"/>
            <w:hideMark/>
          </w:tcPr>
          <w:p w14:paraId="1D897F9F" w14:textId="3DF07D90" w:rsidR="008115EE" w:rsidRPr="009A0E77" w:rsidRDefault="008115EE" w:rsidP="008115EE">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3.9%</w:t>
            </w:r>
          </w:p>
        </w:tc>
        <w:tc>
          <w:tcPr>
            <w:tcW w:w="1134" w:type="dxa"/>
            <w:tcBorders>
              <w:top w:val="single" w:sz="4" w:space="0" w:color="7F7F7F"/>
              <w:left w:val="single" w:sz="4" w:space="0" w:color="7F7F7F"/>
              <w:bottom w:val="single" w:sz="4" w:space="0" w:color="7F7F7F"/>
              <w:right w:val="single" w:sz="4" w:space="0" w:color="7F7F7F"/>
            </w:tcBorders>
            <w:vAlign w:val="center"/>
            <w:hideMark/>
          </w:tcPr>
          <w:p w14:paraId="3EF1CAE8" w14:textId="00BC6A9B" w:rsidR="008115EE" w:rsidRPr="009A0E77" w:rsidRDefault="008115EE" w:rsidP="008115EE">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3,869</w:t>
            </w:r>
          </w:p>
        </w:tc>
        <w:tc>
          <w:tcPr>
            <w:tcW w:w="850" w:type="dxa"/>
            <w:tcBorders>
              <w:top w:val="single" w:sz="4" w:space="0" w:color="7F7F7F"/>
              <w:left w:val="single" w:sz="4" w:space="0" w:color="7F7F7F"/>
              <w:bottom w:val="single" w:sz="4" w:space="0" w:color="7F7F7F"/>
              <w:right w:val="single" w:sz="4" w:space="0" w:color="7F7F7F"/>
            </w:tcBorders>
            <w:noWrap/>
            <w:vAlign w:val="center"/>
            <w:hideMark/>
          </w:tcPr>
          <w:p w14:paraId="5D01FF72" w14:textId="12A26C29" w:rsidR="008115EE" w:rsidRPr="009A0E77" w:rsidRDefault="008115EE" w:rsidP="008115EE">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7.0%</w:t>
            </w:r>
          </w:p>
        </w:tc>
        <w:tc>
          <w:tcPr>
            <w:tcW w:w="1134" w:type="dxa"/>
            <w:tcBorders>
              <w:top w:val="single" w:sz="4" w:space="0" w:color="7F7F7F"/>
              <w:left w:val="single" w:sz="4" w:space="0" w:color="7F7F7F"/>
              <w:bottom w:val="single" w:sz="4" w:space="0" w:color="7F7F7F"/>
              <w:right w:val="single" w:sz="4" w:space="0" w:color="7F7F7F"/>
            </w:tcBorders>
            <w:noWrap/>
            <w:vAlign w:val="center"/>
            <w:hideMark/>
          </w:tcPr>
          <w:p w14:paraId="30B19819" w14:textId="5AC243A4" w:rsidR="008115EE" w:rsidRPr="009A0E77" w:rsidRDefault="008115EE" w:rsidP="008115EE">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3,609</w:t>
            </w:r>
          </w:p>
        </w:tc>
        <w:tc>
          <w:tcPr>
            <w:tcW w:w="850" w:type="dxa"/>
            <w:tcBorders>
              <w:top w:val="single" w:sz="4" w:space="0" w:color="7F7F7F"/>
              <w:left w:val="single" w:sz="4" w:space="0" w:color="7F7F7F"/>
              <w:bottom w:val="single" w:sz="4" w:space="0" w:color="7F7F7F"/>
              <w:right w:val="single" w:sz="4" w:space="0" w:color="7F7F7F"/>
            </w:tcBorders>
            <w:noWrap/>
            <w:vAlign w:val="center"/>
            <w:hideMark/>
          </w:tcPr>
          <w:p w14:paraId="2824CF33" w14:textId="33B56DF4" w:rsidR="008115EE" w:rsidRPr="009A0E77" w:rsidRDefault="008115EE" w:rsidP="008115EE">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6.5%</w:t>
            </w:r>
          </w:p>
        </w:tc>
      </w:tr>
      <w:tr w:rsidR="008115EE" w:rsidRPr="00FE49E0" w14:paraId="7F15ECC1" w14:textId="77777777" w:rsidTr="00887934">
        <w:trPr>
          <w:trHeight w:val="255"/>
        </w:trPr>
        <w:tc>
          <w:tcPr>
            <w:tcW w:w="1871" w:type="dxa"/>
            <w:tcBorders>
              <w:top w:val="single" w:sz="4" w:space="0" w:color="7F7F7F"/>
              <w:left w:val="single" w:sz="4" w:space="0" w:color="7F7F7F"/>
              <w:bottom w:val="single" w:sz="4" w:space="0" w:color="7F7F7F"/>
              <w:right w:val="single" w:sz="4" w:space="0" w:color="7F7F7F"/>
            </w:tcBorders>
            <w:noWrap/>
            <w:vAlign w:val="center"/>
            <w:hideMark/>
          </w:tcPr>
          <w:p w14:paraId="1CBB4EB0" w14:textId="2F419CCA" w:rsidR="008115EE" w:rsidRPr="009A0E77" w:rsidRDefault="008115EE" w:rsidP="008115EE">
            <w:pPr>
              <w:spacing w:after="0" w:line="240" w:lineRule="auto"/>
              <w:rPr>
                <w:rFonts w:ascii="Calibri Light" w:eastAsia="Times New Roman" w:hAnsi="Calibri Light" w:cs="Calibri Light"/>
                <w:b/>
                <w:bCs/>
                <w:color w:val="000000"/>
                <w:sz w:val="20"/>
                <w:szCs w:val="20"/>
                <w:lang w:eastAsia="es-PE"/>
              </w:rPr>
            </w:pPr>
            <w:r>
              <w:rPr>
                <w:rFonts w:ascii="Calibri Light" w:hAnsi="Calibri Light" w:cs="Calibri Light"/>
                <w:color w:val="000000"/>
                <w:sz w:val="20"/>
                <w:szCs w:val="20"/>
              </w:rPr>
              <w:t>FUIE-CE 2023</w:t>
            </w:r>
          </w:p>
        </w:tc>
        <w:tc>
          <w:tcPr>
            <w:tcW w:w="1134" w:type="dxa"/>
            <w:tcBorders>
              <w:top w:val="single" w:sz="4" w:space="0" w:color="7F7F7F"/>
              <w:left w:val="single" w:sz="4" w:space="0" w:color="7F7F7F"/>
              <w:bottom w:val="single" w:sz="4" w:space="0" w:color="7F7F7F"/>
              <w:right w:val="single" w:sz="4" w:space="0" w:color="7F7F7F"/>
            </w:tcBorders>
            <w:vAlign w:val="center"/>
          </w:tcPr>
          <w:p w14:paraId="2920B614" w14:textId="4C293C7C" w:rsidR="008115EE" w:rsidRPr="009A0E77" w:rsidRDefault="008115EE" w:rsidP="008115EE">
            <w:pPr>
              <w:spacing w:after="0" w:line="240" w:lineRule="auto"/>
              <w:jc w:val="right"/>
              <w:rPr>
                <w:rFonts w:ascii="Calibri Light" w:hAnsi="Calibri Light" w:cs="Calibri Light"/>
                <w:sz w:val="20"/>
                <w:szCs w:val="20"/>
              </w:rPr>
            </w:pPr>
            <w:r>
              <w:rPr>
                <w:rFonts w:ascii="Calibri Light" w:hAnsi="Calibri Light" w:cs="Calibri Light"/>
                <w:color w:val="000000"/>
                <w:sz w:val="20"/>
                <w:szCs w:val="20"/>
              </w:rPr>
              <w:t>2,375</w:t>
            </w:r>
          </w:p>
        </w:tc>
        <w:tc>
          <w:tcPr>
            <w:tcW w:w="850" w:type="dxa"/>
            <w:tcBorders>
              <w:top w:val="single" w:sz="4" w:space="0" w:color="7F7F7F"/>
              <w:left w:val="single" w:sz="4" w:space="0" w:color="7F7F7F"/>
              <w:bottom w:val="single" w:sz="4" w:space="0" w:color="7F7F7F"/>
              <w:right w:val="single" w:sz="4" w:space="0" w:color="7F7F7F"/>
            </w:tcBorders>
            <w:vAlign w:val="center"/>
          </w:tcPr>
          <w:p w14:paraId="02797525" w14:textId="24689ECF" w:rsidR="008115EE" w:rsidRPr="009A0E77" w:rsidRDefault="008115EE" w:rsidP="008115EE">
            <w:pPr>
              <w:spacing w:after="0" w:line="240" w:lineRule="auto"/>
              <w:jc w:val="right"/>
              <w:rPr>
                <w:rFonts w:ascii="Calibri Light" w:hAnsi="Calibri Light" w:cs="Calibri Light"/>
                <w:color w:val="000000"/>
                <w:sz w:val="20"/>
                <w:szCs w:val="20"/>
              </w:rPr>
            </w:pPr>
            <w:r>
              <w:rPr>
                <w:rFonts w:ascii="Calibri Light" w:hAnsi="Calibri Light" w:cs="Calibri Light"/>
                <w:color w:val="000000"/>
                <w:sz w:val="20"/>
                <w:szCs w:val="20"/>
              </w:rPr>
              <w:t>4.3%</w:t>
            </w:r>
          </w:p>
        </w:tc>
        <w:tc>
          <w:tcPr>
            <w:tcW w:w="1134" w:type="dxa"/>
            <w:tcBorders>
              <w:top w:val="single" w:sz="4" w:space="0" w:color="7F7F7F"/>
              <w:left w:val="single" w:sz="4" w:space="0" w:color="7F7F7F"/>
              <w:bottom w:val="single" w:sz="4" w:space="0" w:color="7F7F7F"/>
              <w:right w:val="single" w:sz="4" w:space="0" w:color="7F7F7F"/>
            </w:tcBorders>
            <w:noWrap/>
            <w:vAlign w:val="center"/>
          </w:tcPr>
          <w:p w14:paraId="58C67B8B" w14:textId="314A0929" w:rsidR="008115EE" w:rsidRPr="009A0E77" w:rsidRDefault="008115EE" w:rsidP="008115EE">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3</w:t>
            </w:r>
          </w:p>
        </w:tc>
        <w:tc>
          <w:tcPr>
            <w:tcW w:w="850" w:type="dxa"/>
            <w:tcBorders>
              <w:top w:val="single" w:sz="4" w:space="0" w:color="7F7F7F"/>
              <w:left w:val="single" w:sz="4" w:space="0" w:color="7F7F7F"/>
              <w:bottom w:val="single" w:sz="4" w:space="0" w:color="7F7F7F"/>
              <w:right w:val="single" w:sz="4" w:space="0" w:color="7F7F7F"/>
            </w:tcBorders>
            <w:noWrap/>
            <w:vAlign w:val="center"/>
          </w:tcPr>
          <w:p w14:paraId="517E79E2" w14:textId="53B4CA0C" w:rsidR="008115EE" w:rsidRPr="009A0E77" w:rsidRDefault="008115EE" w:rsidP="008115EE">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1.7%</w:t>
            </w:r>
          </w:p>
        </w:tc>
        <w:tc>
          <w:tcPr>
            <w:tcW w:w="1134" w:type="dxa"/>
            <w:tcBorders>
              <w:top w:val="single" w:sz="4" w:space="0" w:color="7F7F7F"/>
              <w:left w:val="single" w:sz="4" w:space="0" w:color="7F7F7F"/>
              <w:bottom w:val="single" w:sz="4" w:space="0" w:color="7F7F7F"/>
              <w:right w:val="single" w:sz="4" w:space="0" w:color="7F7F7F"/>
            </w:tcBorders>
            <w:vAlign w:val="center"/>
            <w:hideMark/>
          </w:tcPr>
          <w:p w14:paraId="7C16ACA3" w14:textId="06FC6B9C" w:rsidR="008115EE" w:rsidRPr="009A0E77" w:rsidRDefault="008115EE" w:rsidP="008115EE">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2,372</w:t>
            </w:r>
          </w:p>
        </w:tc>
        <w:tc>
          <w:tcPr>
            <w:tcW w:w="850" w:type="dxa"/>
            <w:tcBorders>
              <w:top w:val="single" w:sz="4" w:space="0" w:color="7F7F7F"/>
              <w:left w:val="single" w:sz="4" w:space="0" w:color="7F7F7F"/>
              <w:bottom w:val="single" w:sz="4" w:space="0" w:color="7F7F7F"/>
              <w:right w:val="single" w:sz="4" w:space="0" w:color="7F7F7F"/>
            </w:tcBorders>
            <w:noWrap/>
            <w:vAlign w:val="center"/>
            <w:hideMark/>
          </w:tcPr>
          <w:p w14:paraId="0CE9EBBE" w14:textId="01098B50" w:rsidR="008115EE" w:rsidRPr="009A0E77" w:rsidRDefault="008115EE" w:rsidP="008115EE">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4.3%</w:t>
            </w:r>
          </w:p>
        </w:tc>
        <w:tc>
          <w:tcPr>
            <w:tcW w:w="1134" w:type="dxa"/>
            <w:tcBorders>
              <w:top w:val="single" w:sz="4" w:space="0" w:color="7F7F7F"/>
              <w:left w:val="single" w:sz="4" w:space="0" w:color="7F7F7F"/>
              <w:bottom w:val="single" w:sz="4" w:space="0" w:color="7F7F7F"/>
              <w:right w:val="single" w:sz="4" w:space="0" w:color="7F7F7F"/>
            </w:tcBorders>
            <w:noWrap/>
            <w:vAlign w:val="center"/>
            <w:hideMark/>
          </w:tcPr>
          <w:p w14:paraId="05059BB0" w14:textId="2EE92C36" w:rsidR="008115EE" w:rsidRPr="009A0E77" w:rsidRDefault="008115EE" w:rsidP="008115EE">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7,627</w:t>
            </w:r>
          </w:p>
        </w:tc>
        <w:tc>
          <w:tcPr>
            <w:tcW w:w="850" w:type="dxa"/>
            <w:tcBorders>
              <w:top w:val="single" w:sz="4" w:space="0" w:color="7F7F7F"/>
              <w:left w:val="single" w:sz="4" w:space="0" w:color="7F7F7F"/>
              <w:bottom w:val="single" w:sz="4" w:space="0" w:color="7F7F7F"/>
              <w:right w:val="single" w:sz="4" w:space="0" w:color="7F7F7F"/>
            </w:tcBorders>
            <w:noWrap/>
            <w:vAlign w:val="center"/>
            <w:hideMark/>
          </w:tcPr>
          <w:p w14:paraId="4332633D" w14:textId="5AF5BFD9" w:rsidR="008115EE" w:rsidRPr="009A0E77" w:rsidRDefault="008115EE" w:rsidP="008115EE">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13.8%</w:t>
            </w:r>
          </w:p>
        </w:tc>
      </w:tr>
      <w:tr w:rsidR="008115EE" w:rsidRPr="00FE49E0" w14:paraId="0839D5C3" w14:textId="77777777" w:rsidTr="00887934">
        <w:trPr>
          <w:trHeight w:val="255"/>
        </w:trPr>
        <w:tc>
          <w:tcPr>
            <w:tcW w:w="1871" w:type="dxa"/>
            <w:tcBorders>
              <w:top w:val="single" w:sz="4" w:space="0" w:color="7F7F7F"/>
              <w:left w:val="single" w:sz="4" w:space="0" w:color="7F7F7F"/>
              <w:bottom w:val="single" w:sz="4" w:space="0" w:color="7F7F7F"/>
              <w:right w:val="single" w:sz="4" w:space="0" w:color="7F7F7F"/>
            </w:tcBorders>
            <w:noWrap/>
            <w:vAlign w:val="center"/>
            <w:hideMark/>
          </w:tcPr>
          <w:p w14:paraId="0728A0E7" w14:textId="13829304" w:rsidR="008115EE" w:rsidRPr="009A0E77" w:rsidRDefault="008115EE" w:rsidP="008115EE">
            <w:pPr>
              <w:spacing w:after="0" w:line="240" w:lineRule="auto"/>
              <w:rPr>
                <w:rFonts w:ascii="Calibri Light" w:eastAsia="Times New Roman" w:hAnsi="Calibri Light" w:cs="Calibri Light"/>
                <w:b/>
                <w:bCs/>
                <w:color w:val="000000"/>
                <w:sz w:val="20"/>
                <w:szCs w:val="20"/>
                <w:lang w:eastAsia="es-PE"/>
              </w:rPr>
            </w:pPr>
            <w:r>
              <w:rPr>
                <w:rFonts w:ascii="Calibri Light" w:hAnsi="Calibri Light" w:cs="Calibri Light"/>
                <w:color w:val="000000"/>
                <w:sz w:val="20"/>
                <w:szCs w:val="20"/>
              </w:rPr>
              <w:t>FUIE-CE 2022</w:t>
            </w:r>
          </w:p>
        </w:tc>
        <w:tc>
          <w:tcPr>
            <w:tcW w:w="1134" w:type="dxa"/>
            <w:tcBorders>
              <w:top w:val="single" w:sz="4" w:space="0" w:color="7F7F7F"/>
              <w:left w:val="single" w:sz="4" w:space="0" w:color="7F7F7F"/>
              <w:bottom w:val="single" w:sz="4" w:space="0" w:color="7F7F7F"/>
              <w:right w:val="single" w:sz="4" w:space="0" w:color="7F7F7F"/>
            </w:tcBorders>
            <w:vAlign w:val="center"/>
          </w:tcPr>
          <w:p w14:paraId="70D427E2" w14:textId="50F7197D" w:rsidR="008115EE" w:rsidRPr="009A0E77" w:rsidRDefault="008115EE" w:rsidP="008115EE">
            <w:pPr>
              <w:spacing w:after="0" w:line="240" w:lineRule="auto"/>
              <w:jc w:val="right"/>
              <w:rPr>
                <w:rFonts w:ascii="Calibri Light" w:hAnsi="Calibri Light" w:cs="Calibri Light"/>
                <w:sz w:val="20"/>
                <w:szCs w:val="20"/>
              </w:rPr>
            </w:pPr>
            <w:r>
              <w:rPr>
                <w:rFonts w:ascii="Calibri Light" w:hAnsi="Calibri Light" w:cs="Calibri Light"/>
                <w:color w:val="000000"/>
                <w:sz w:val="20"/>
                <w:szCs w:val="20"/>
              </w:rPr>
              <w:t>520</w:t>
            </w:r>
          </w:p>
        </w:tc>
        <w:tc>
          <w:tcPr>
            <w:tcW w:w="850" w:type="dxa"/>
            <w:tcBorders>
              <w:top w:val="single" w:sz="4" w:space="0" w:color="7F7F7F"/>
              <w:left w:val="single" w:sz="4" w:space="0" w:color="7F7F7F"/>
              <w:bottom w:val="single" w:sz="4" w:space="0" w:color="7F7F7F"/>
              <w:right w:val="single" w:sz="4" w:space="0" w:color="7F7F7F"/>
            </w:tcBorders>
            <w:vAlign w:val="center"/>
          </w:tcPr>
          <w:p w14:paraId="0CEDC11E" w14:textId="4E6F908A" w:rsidR="008115EE" w:rsidRPr="009A0E77" w:rsidRDefault="008115EE" w:rsidP="008115EE">
            <w:pPr>
              <w:spacing w:after="0" w:line="240" w:lineRule="auto"/>
              <w:jc w:val="right"/>
              <w:rPr>
                <w:rFonts w:ascii="Calibri Light" w:hAnsi="Calibri Light" w:cs="Calibri Light"/>
                <w:color w:val="000000"/>
                <w:sz w:val="20"/>
                <w:szCs w:val="20"/>
              </w:rPr>
            </w:pPr>
            <w:r>
              <w:rPr>
                <w:rFonts w:ascii="Calibri Light" w:hAnsi="Calibri Light" w:cs="Calibri Light"/>
                <w:color w:val="000000"/>
                <w:sz w:val="20"/>
                <w:szCs w:val="20"/>
              </w:rPr>
              <w:t>0.9%</w:t>
            </w:r>
          </w:p>
        </w:tc>
        <w:tc>
          <w:tcPr>
            <w:tcW w:w="1134" w:type="dxa"/>
            <w:tcBorders>
              <w:top w:val="single" w:sz="4" w:space="0" w:color="7F7F7F"/>
              <w:left w:val="single" w:sz="4" w:space="0" w:color="7F7F7F"/>
              <w:bottom w:val="single" w:sz="4" w:space="0" w:color="7F7F7F"/>
              <w:right w:val="single" w:sz="4" w:space="0" w:color="7F7F7F"/>
            </w:tcBorders>
            <w:noWrap/>
            <w:vAlign w:val="center"/>
            <w:hideMark/>
          </w:tcPr>
          <w:p w14:paraId="3CB169E7" w14:textId="53BF7837" w:rsidR="008115EE" w:rsidRPr="009A0E77" w:rsidRDefault="008115EE" w:rsidP="008115EE">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0</w:t>
            </w:r>
          </w:p>
        </w:tc>
        <w:tc>
          <w:tcPr>
            <w:tcW w:w="850" w:type="dxa"/>
            <w:tcBorders>
              <w:top w:val="single" w:sz="4" w:space="0" w:color="7F7F7F"/>
              <w:left w:val="single" w:sz="4" w:space="0" w:color="7F7F7F"/>
              <w:bottom w:val="single" w:sz="4" w:space="0" w:color="7F7F7F"/>
              <w:right w:val="single" w:sz="4" w:space="0" w:color="7F7F7F"/>
            </w:tcBorders>
            <w:noWrap/>
            <w:vAlign w:val="center"/>
            <w:hideMark/>
          </w:tcPr>
          <w:p w14:paraId="7D388E4B" w14:textId="37A2E32B" w:rsidR="008115EE" w:rsidRPr="009A0E77" w:rsidRDefault="008115EE" w:rsidP="008115EE">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0.0%</w:t>
            </w:r>
          </w:p>
        </w:tc>
        <w:tc>
          <w:tcPr>
            <w:tcW w:w="1134" w:type="dxa"/>
            <w:tcBorders>
              <w:top w:val="single" w:sz="4" w:space="0" w:color="7F7F7F"/>
              <w:left w:val="single" w:sz="4" w:space="0" w:color="7F7F7F"/>
              <w:bottom w:val="single" w:sz="4" w:space="0" w:color="7F7F7F"/>
              <w:right w:val="single" w:sz="4" w:space="0" w:color="7F7F7F"/>
            </w:tcBorders>
            <w:vAlign w:val="center"/>
            <w:hideMark/>
          </w:tcPr>
          <w:p w14:paraId="7DB7C91B" w14:textId="1C9870B6" w:rsidR="008115EE" w:rsidRPr="009A0E77" w:rsidRDefault="008115EE" w:rsidP="008115EE">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520</w:t>
            </w:r>
          </w:p>
        </w:tc>
        <w:tc>
          <w:tcPr>
            <w:tcW w:w="850" w:type="dxa"/>
            <w:tcBorders>
              <w:top w:val="single" w:sz="4" w:space="0" w:color="7F7F7F"/>
              <w:left w:val="single" w:sz="4" w:space="0" w:color="7F7F7F"/>
              <w:bottom w:val="single" w:sz="4" w:space="0" w:color="7F7F7F"/>
              <w:right w:val="single" w:sz="4" w:space="0" w:color="7F7F7F"/>
            </w:tcBorders>
            <w:noWrap/>
            <w:vAlign w:val="center"/>
            <w:hideMark/>
          </w:tcPr>
          <w:p w14:paraId="0EAB0660" w14:textId="7AC1C70E" w:rsidR="008115EE" w:rsidRPr="009A0E77" w:rsidRDefault="008115EE" w:rsidP="008115EE">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0.9%</w:t>
            </w:r>
          </w:p>
        </w:tc>
        <w:tc>
          <w:tcPr>
            <w:tcW w:w="1134" w:type="dxa"/>
            <w:tcBorders>
              <w:top w:val="single" w:sz="4" w:space="0" w:color="7F7F7F"/>
              <w:left w:val="single" w:sz="4" w:space="0" w:color="7F7F7F"/>
              <w:bottom w:val="single" w:sz="4" w:space="0" w:color="7F7F7F"/>
              <w:right w:val="single" w:sz="4" w:space="0" w:color="7F7F7F"/>
            </w:tcBorders>
            <w:noWrap/>
            <w:vAlign w:val="center"/>
            <w:hideMark/>
          </w:tcPr>
          <w:p w14:paraId="52204433" w14:textId="1524219F" w:rsidR="008115EE" w:rsidRPr="009A0E77" w:rsidRDefault="008115EE" w:rsidP="008115EE">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789</w:t>
            </w:r>
          </w:p>
        </w:tc>
        <w:tc>
          <w:tcPr>
            <w:tcW w:w="850" w:type="dxa"/>
            <w:tcBorders>
              <w:top w:val="single" w:sz="4" w:space="0" w:color="7F7F7F"/>
              <w:left w:val="single" w:sz="4" w:space="0" w:color="7F7F7F"/>
              <w:bottom w:val="single" w:sz="4" w:space="0" w:color="7F7F7F"/>
              <w:right w:val="single" w:sz="4" w:space="0" w:color="7F7F7F"/>
            </w:tcBorders>
            <w:noWrap/>
            <w:vAlign w:val="center"/>
            <w:hideMark/>
          </w:tcPr>
          <w:p w14:paraId="3AE542A0" w14:textId="4784B0D1" w:rsidR="008115EE" w:rsidRPr="009A0E77" w:rsidRDefault="008115EE" w:rsidP="008115EE">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1.4%</w:t>
            </w:r>
          </w:p>
        </w:tc>
      </w:tr>
      <w:tr w:rsidR="008115EE" w:rsidRPr="00FE49E0" w14:paraId="49CA0FBD" w14:textId="77777777" w:rsidTr="00887934">
        <w:trPr>
          <w:trHeight w:val="255"/>
        </w:trPr>
        <w:tc>
          <w:tcPr>
            <w:tcW w:w="1871" w:type="dxa"/>
            <w:tcBorders>
              <w:top w:val="single" w:sz="4" w:space="0" w:color="7F7F7F"/>
              <w:left w:val="single" w:sz="4" w:space="0" w:color="7F7F7F"/>
              <w:bottom w:val="single" w:sz="4" w:space="0" w:color="7F7F7F"/>
              <w:right w:val="single" w:sz="4" w:space="0" w:color="7F7F7F"/>
            </w:tcBorders>
            <w:noWrap/>
            <w:vAlign w:val="center"/>
            <w:hideMark/>
          </w:tcPr>
          <w:p w14:paraId="2DCA40F4" w14:textId="747F8DD7" w:rsidR="008115EE" w:rsidRPr="009A0E77" w:rsidRDefault="008115EE" w:rsidP="008115EE">
            <w:pPr>
              <w:spacing w:after="0" w:line="240" w:lineRule="auto"/>
              <w:rPr>
                <w:rFonts w:ascii="Calibri Light" w:eastAsia="Times New Roman" w:hAnsi="Calibri Light" w:cs="Calibri Light"/>
                <w:b/>
                <w:bCs/>
                <w:color w:val="000000"/>
                <w:sz w:val="20"/>
                <w:szCs w:val="20"/>
                <w:lang w:eastAsia="es-PE"/>
              </w:rPr>
            </w:pPr>
            <w:r>
              <w:rPr>
                <w:rFonts w:ascii="Calibri Light" w:hAnsi="Calibri Light" w:cs="Calibri Light"/>
                <w:color w:val="000000"/>
                <w:sz w:val="20"/>
                <w:szCs w:val="20"/>
              </w:rPr>
              <w:t>CIE 2013</w:t>
            </w:r>
          </w:p>
        </w:tc>
        <w:tc>
          <w:tcPr>
            <w:tcW w:w="1134" w:type="dxa"/>
            <w:tcBorders>
              <w:top w:val="single" w:sz="4" w:space="0" w:color="7F7F7F"/>
              <w:left w:val="single" w:sz="4" w:space="0" w:color="7F7F7F"/>
              <w:bottom w:val="single" w:sz="4" w:space="0" w:color="7F7F7F"/>
              <w:right w:val="single" w:sz="4" w:space="0" w:color="7F7F7F"/>
            </w:tcBorders>
            <w:vAlign w:val="center"/>
          </w:tcPr>
          <w:p w14:paraId="2564FCAE" w14:textId="04B9109C" w:rsidR="008115EE" w:rsidRPr="009A0E77" w:rsidRDefault="008115EE" w:rsidP="008115EE">
            <w:pPr>
              <w:spacing w:after="0" w:line="240" w:lineRule="auto"/>
              <w:jc w:val="right"/>
              <w:rPr>
                <w:rFonts w:ascii="Calibri Light" w:hAnsi="Calibri Light" w:cs="Calibri Light"/>
                <w:sz w:val="20"/>
                <w:szCs w:val="20"/>
              </w:rPr>
            </w:pPr>
            <w:r>
              <w:rPr>
                <w:rFonts w:ascii="Calibri Light" w:hAnsi="Calibri Light" w:cs="Calibri Light"/>
                <w:color w:val="000000"/>
                <w:sz w:val="20"/>
                <w:szCs w:val="20"/>
              </w:rPr>
              <w:t>358</w:t>
            </w:r>
          </w:p>
        </w:tc>
        <w:tc>
          <w:tcPr>
            <w:tcW w:w="850" w:type="dxa"/>
            <w:tcBorders>
              <w:top w:val="single" w:sz="4" w:space="0" w:color="7F7F7F"/>
              <w:left w:val="single" w:sz="4" w:space="0" w:color="7F7F7F"/>
              <w:bottom w:val="single" w:sz="4" w:space="0" w:color="7F7F7F"/>
              <w:right w:val="single" w:sz="4" w:space="0" w:color="7F7F7F"/>
            </w:tcBorders>
            <w:vAlign w:val="center"/>
          </w:tcPr>
          <w:p w14:paraId="2953C617" w14:textId="16B3C975" w:rsidR="008115EE" w:rsidRPr="009A0E77" w:rsidRDefault="008115EE" w:rsidP="008115EE">
            <w:pPr>
              <w:spacing w:after="0" w:line="240" w:lineRule="auto"/>
              <w:jc w:val="right"/>
              <w:rPr>
                <w:rFonts w:ascii="Calibri Light" w:hAnsi="Calibri Light" w:cs="Calibri Light"/>
                <w:color w:val="000000"/>
                <w:sz w:val="20"/>
                <w:szCs w:val="20"/>
              </w:rPr>
            </w:pPr>
            <w:r>
              <w:rPr>
                <w:rFonts w:ascii="Calibri Light" w:hAnsi="Calibri Light" w:cs="Calibri Light"/>
                <w:color w:val="000000"/>
                <w:sz w:val="20"/>
                <w:szCs w:val="20"/>
              </w:rPr>
              <w:t>0.6%</w:t>
            </w:r>
          </w:p>
        </w:tc>
        <w:tc>
          <w:tcPr>
            <w:tcW w:w="1134" w:type="dxa"/>
            <w:tcBorders>
              <w:top w:val="single" w:sz="4" w:space="0" w:color="7F7F7F"/>
              <w:left w:val="single" w:sz="4" w:space="0" w:color="7F7F7F"/>
              <w:bottom w:val="single" w:sz="4" w:space="0" w:color="7F7F7F"/>
              <w:right w:val="single" w:sz="4" w:space="0" w:color="7F7F7F"/>
            </w:tcBorders>
            <w:noWrap/>
            <w:vAlign w:val="center"/>
            <w:hideMark/>
          </w:tcPr>
          <w:p w14:paraId="432AA370" w14:textId="7707D428" w:rsidR="008115EE" w:rsidRPr="009A0E77" w:rsidRDefault="008115EE" w:rsidP="008115EE">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0</w:t>
            </w:r>
          </w:p>
        </w:tc>
        <w:tc>
          <w:tcPr>
            <w:tcW w:w="850" w:type="dxa"/>
            <w:tcBorders>
              <w:top w:val="single" w:sz="4" w:space="0" w:color="7F7F7F"/>
              <w:left w:val="single" w:sz="4" w:space="0" w:color="7F7F7F"/>
              <w:bottom w:val="single" w:sz="4" w:space="0" w:color="7F7F7F"/>
              <w:right w:val="single" w:sz="4" w:space="0" w:color="7F7F7F"/>
            </w:tcBorders>
            <w:noWrap/>
            <w:vAlign w:val="center"/>
            <w:hideMark/>
          </w:tcPr>
          <w:p w14:paraId="55CCCE83" w14:textId="27EEC031" w:rsidR="008115EE" w:rsidRPr="009A0E77" w:rsidRDefault="008115EE" w:rsidP="008115EE">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0.0%</w:t>
            </w:r>
          </w:p>
        </w:tc>
        <w:tc>
          <w:tcPr>
            <w:tcW w:w="1134" w:type="dxa"/>
            <w:tcBorders>
              <w:top w:val="single" w:sz="4" w:space="0" w:color="7F7F7F"/>
              <w:left w:val="single" w:sz="4" w:space="0" w:color="7F7F7F"/>
              <w:bottom w:val="single" w:sz="4" w:space="0" w:color="7F7F7F"/>
              <w:right w:val="single" w:sz="4" w:space="0" w:color="7F7F7F"/>
            </w:tcBorders>
            <w:vAlign w:val="center"/>
            <w:hideMark/>
          </w:tcPr>
          <w:p w14:paraId="2D1B54BA" w14:textId="4B7DD137" w:rsidR="008115EE" w:rsidRPr="009A0E77" w:rsidRDefault="008115EE" w:rsidP="008115EE">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358</w:t>
            </w:r>
          </w:p>
        </w:tc>
        <w:tc>
          <w:tcPr>
            <w:tcW w:w="850" w:type="dxa"/>
            <w:tcBorders>
              <w:top w:val="single" w:sz="4" w:space="0" w:color="7F7F7F"/>
              <w:left w:val="single" w:sz="4" w:space="0" w:color="7F7F7F"/>
              <w:bottom w:val="single" w:sz="4" w:space="0" w:color="7F7F7F"/>
              <w:right w:val="single" w:sz="4" w:space="0" w:color="7F7F7F"/>
            </w:tcBorders>
            <w:noWrap/>
            <w:vAlign w:val="center"/>
            <w:hideMark/>
          </w:tcPr>
          <w:p w14:paraId="0C8E34F2" w14:textId="2B054195" w:rsidR="008115EE" w:rsidRPr="009A0E77" w:rsidRDefault="008115EE" w:rsidP="008115EE">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0.6%</w:t>
            </w:r>
          </w:p>
        </w:tc>
        <w:tc>
          <w:tcPr>
            <w:tcW w:w="1134" w:type="dxa"/>
            <w:tcBorders>
              <w:top w:val="single" w:sz="4" w:space="0" w:color="7F7F7F"/>
              <w:left w:val="single" w:sz="4" w:space="0" w:color="7F7F7F"/>
              <w:bottom w:val="single" w:sz="4" w:space="0" w:color="7F7F7F"/>
              <w:right w:val="single" w:sz="4" w:space="0" w:color="7F7F7F"/>
            </w:tcBorders>
            <w:noWrap/>
            <w:vAlign w:val="center"/>
            <w:hideMark/>
          </w:tcPr>
          <w:p w14:paraId="4691E56E" w14:textId="56BE9E06" w:rsidR="008115EE" w:rsidRPr="009A0E77" w:rsidRDefault="008115EE" w:rsidP="008115EE">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288</w:t>
            </w:r>
          </w:p>
        </w:tc>
        <w:tc>
          <w:tcPr>
            <w:tcW w:w="850" w:type="dxa"/>
            <w:tcBorders>
              <w:top w:val="single" w:sz="4" w:space="0" w:color="7F7F7F"/>
              <w:left w:val="single" w:sz="4" w:space="0" w:color="7F7F7F"/>
              <w:bottom w:val="single" w:sz="4" w:space="0" w:color="7F7F7F"/>
              <w:right w:val="single" w:sz="4" w:space="0" w:color="7F7F7F"/>
            </w:tcBorders>
            <w:noWrap/>
            <w:vAlign w:val="center"/>
            <w:hideMark/>
          </w:tcPr>
          <w:p w14:paraId="661B8BAB" w14:textId="3307520A" w:rsidR="008115EE" w:rsidRPr="009A0E77" w:rsidRDefault="008115EE" w:rsidP="008115EE">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0.5%</w:t>
            </w:r>
          </w:p>
        </w:tc>
      </w:tr>
      <w:tr w:rsidR="008115EE" w:rsidRPr="00FE49E0" w14:paraId="05F6C9AE" w14:textId="77777777" w:rsidTr="00887934">
        <w:trPr>
          <w:trHeight w:val="255"/>
        </w:trPr>
        <w:tc>
          <w:tcPr>
            <w:tcW w:w="1871" w:type="dxa"/>
            <w:tcBorders>
              <w:top w:val="single" w:sz="4" w:space="0" w:color="7F7F7F"/>
              <w:left w:val="single" w:sz="4" w:space="0" w:color="7F7F7F"/>
              <w:bottom w:val="single" w:sz="4" w:space="0" w:color="7F7F7F"/>
              <w:right w:val="single" w:sz="4" w:space="0" w:color="7F7F7F"/>
            </w:tcBorders>
            <w:noWrap/>
            <w:vAlign w:val="center"/>
            <w:hideMark/>
          </w:tcPr>
          <w:p w14:paraId="67CA9FB9" w14:textId="35C676C9" w:rsidR="008115EE" w:rsidRPr="009A0E77" w:rsidRDefault="008115EE" w:rsidP="008115EE">
            <w:pPr>
              <w:spacing w:after="0" w:line="240" w:lineRule="auto"/>
              <w:rPr>
                <w:rFonts w:ascii="Calibri Light" w:eastAsia="Times New Roman" w:hAnsi="Calibri Light" w:cs="Calibri Light"/>
                <w:b/>
                <w:bCs/>
                <w:color w:val="000000"/>
                <w:sz w:val="20"/>
                <w:szCs w:val="20"/>
                <w:lang w:eastAsia="es-PE"/>
              </w:rPr>
            </w:pPr>
            <w:r>
              <w:rPr>
                <w:rFonts w:ascii="Calibri Light" w:hAnsi="Calibri Light" w:cs="Calibri Light"/>
                <w:color w:val="000000"/>
                <w:sz w:val="20"/>
                <w:szCs w:val="20"/>
              </w:rPr>
              <w:t>FUIE-CE 2021</w:t>
            </w:r>
          </w:p>
        </w:tc>
        <w:tc>
          <w:tcPr>
            <w:tcW w:w="1134" w:type="dxa"/>
            <w:tcBorders>
              <w:top w:val="single" w:sz="4" w:space="0" w:color="7F7F7F"/>
              <w:left w:val="single" w:sz="4" w:space="0" w:color="7F7F7F"/>
              <w:bottom w:val="single" w:sz="4" w:space="0" w:color="7F7F7F"/>
              <w:right w:val="single" w:sz="4" w:space="0" w:color="7F7F7F"/>
            </w:tcBorders>
            <w:vAlign w:val="center"/>
          </w:tcPr>
          <w:p w14:paraId="4EEAB7E0" w14:textId="230901E8" w:rsidR="008115EE" w:rsidRPr="009A0E77" w:rsidRDefault="008115EE" w:rsidP="008115EE">
            <w:pPr>
              <w:spacing w:after="0" w:line="240" w:lineRule="auto"/>
              <w:jc w:val="right"/>
              <w:rPr>
                <w:rFonts w:ascii="Calibri Light" w:hAnsi="Calibri Light" w:cs="Calibri Light"/>
                <w:sz w:val="20"/>
                <w:szCs w:val="20"/>
              </w:rPr>
            </w:pPr>
            <w:r>
              <w:rPr>
                <w:rFonts w:ascii="Calibri Light" w:hAnsi="Calibri Light" w:cs="Calibri Light"/>
                <w:color w:val="000000"/>
                <w:sz w:val="20"/>
                <w:szCs w:val="20"/>
              </w:rPr>
              <w:t>179</w:t>
            </w:r>
          </w:p>
        </w:tc>
        <w:tc>
          <w:tcPr>
            <w:tcW w:w="850" w:type="dxa"/>
            <w:tcBorders>
              <w:top w:val="single" w:sz="4" w:space="0" w:color="7F7F7F"/>
              <w:left w:val="single" w:sz="4" w:space="0" w:color="7F7F7F"/>
              <w:bottom w:val="single" w:sz="4" w:space="0" w:color="7F7F7F"/>
              <w:right w:val="single" w:sz="4" w:space="0" w:color="7F7F7F"/>
            </w:tcBorders>
            <w:vAlign w:val="center"/>
          </w:tcPr>
          <w:p w14:paraId="5FE2016B" w14:textId="6F6216D1" w:rsidR="008115EE" w:rsidRPr="009A0E77" w:rsidRDefault="008115EE" w:rsidP="008115EE">
            <w:pPr>
              <w:spacing w:after="0" w:line="240" w:lineRule="auto"/>
              <w:jc w:val="right"/>
              <w:rPr>
                <w:rFonts w:ascii="Calibri Light" w:hAnsi="Calibri Light" w:cs="Calibri Light"/>
                <w:color w:val="000000"/>
                <w:sz w:val="20"/>
                <w:szCs w:val="20"/>
              </w:rPr>
            </w:pPr>
            <w:r>
              <w:rPr>
                <w:rFonts w:ascii="Calibri Light" w:hAnsi="Calibri Light" w:cs="Calibri Light"/>
                <w:color w:val="000000"/>
                <w:sz w:val="20"/>
                <w:szCs w:val="20"/>
              </w:rPr>
              <w:t>0.3%</w:t>
            </w:r>
          </w:p>
        </w:tc>
        <w:tc>
          <w:tcPr>
            <w:tcW w:w="1134" w:type="dxa"/>
            <w:tcBorders>
              <w:top w:val="single" w:sz="4" w:space="0" w:color="7F7F7F"/>
              <w:left w:val="single" w:sz="4" w:space="0" w:color="7F7F7F"/>
              <w:bottom w:val="single" w:sz="4" w:space="0" w:color="7F7F7F"/>
              <w:right w:val="single" w:sz="4" w:space="0" w:color="7F7F7F"/>
            </w:tcBorders>
            <w:noWrap/>
            <w:vAlign w:val="center"/>
            <w:hideMark/>
          </w:tcPr>
          <w:p w14:paraId="635E62C8" w14:textId="5442EEA2" w:rsidR="008115EE" w:rsidRPr="009A0E77" w:rsidRDefault="008115EE" w:rsidP="008115EE">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0</w:t>
            </w:r>
          </w:p>
        </w:tc>
        <w:tc>
          <w:tcPr>
            <w:tcW w:w="850" w:type="dxa"/>
            <w:tcBorders>
              <w:top w:val="single" w:sz="4" w:space="0" w:color="7F7F7F"/>
              <w:left w:val="single" w:sz="4" w:space="0" w:color="7F7F7F"/>
              <w:bottom w:val="single" w:sz="4" w:space="0" w:color="7F7F7F"/>
              <w:right w:val="single" w:sz="4" w:space="0" w:color="7F7F7F"/>
            </w:tcBorders>
            <w:noWrap/>
            <w:vAlign w:val="center"/>
            <w:hideMark/>
          </w:tcPr>
          <w:p w14:paraId="3700860C" w14:textId="219AD3F6" w:rsidR="008115EE" w:rsidRPr="009A0E77" w:rsidRDefault="008115EE" w:rsidP="008115EE">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0.0%</w:t>
            </w:r>
          </w:p>
        </w:tc>
        <w:tc>
          <w:tcPr>
            <w:tcW w:w="1134" w:type="dxa"/>
            <w:tcBorders>
              <w:top w:val="single" w:sz="4" w:space="0" w:color="7F7F7F"/>
              <w:left w:val="single" w:sz="4" w:space="0" w:color="7F7F7F"/>
              <w:bottom w:val="single" w:sz="4" w:space="0" w:color="7F7F7F"/>
              <w:right w:val="single" w:sz="4" w:space="0" w:color="7F7F7F"/>
            </w:tcBorders>
            <w:vAlign w:val="center"/>
            <w:hideMark/>
          </w:tcPr>
          <w:p w14:paraId="2A2349B6" w14:textId="7920DA62" w:rsidR="008115EE" w:rsidRPr="009A0E77" w:rsidRDefault="008115EE" w:rsidP="008115EE">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179</w:t>
            </w:r>
          </w:p>
        </w:tc>
        <w:tc>
          <w:tcPr>
            <w:tcW w:w="850" w:type="dxa"/>
            <w:tcBorders>
              <w:top w:val="single" w:sz="4" w:space="0" w:color="7F7F7F"/>
              <w:left w:val="single" w:sz="4" w:space="0" w:color="7F7F7F"/>
              <w:bottom w:val="single" w:sz="4" w:space="0" w:color="7F7F7F"/>
              <w:right w:val="single" w:sz="4" w:space="0" w:color="7F7F7F"/>
            </w:tcBorders>
            <w:noWrap/>
            <w:vAlign w:val="center"/>
            <w:hideMark/>
          </w:tcPr>
          <w:p w14:paraId="26CF8C4F" w14:textId="0F032F6A" w:rsidR="008115EE" w:rsidRPr="009A0E77" w:rsidRDefault="008115EE" w:rsidP="008115EE">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0.3%</w:t>
            </w:r>
          </w:p>
        </w:tc>
        <w:tc>
          <w:tcPr>
            <w:tcW w:w="1134" w:type="dxa"/>
            <w:tcBorders>
              <w:top w:val="single" w:sz="4" w:space="0" w:color="7F7F7F"/>
              <w:left w:val="single" w:sz="4" w:space="0" w:color="7F7F7F"/>
              <w:bottom w:val="single" w:sz="4" w:space="0" w:color="7F7F7F"/>
              <w:right w:val="single" w:sz="4" w:space="0" w:color="7F7F7F"/>
            </w:tcBorders>
            <w:noWrap/>
            <w:vAlign w:val="center"/>
            <w:hideMark/>
          </w:tcPr>
          <w:p w14:paraId="0346673A" w14:textId="6924835A" w:rsidR="008115EE" w:rsidRPr="009A0E77" w:rsidRDefault="008115EE" w:rsidP="008115EE">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236</w:t>
            </w:r>
          </w:p>
        </w:tc>
        <w:tc>
          <w:tcPr>
            <w:tcW w:w="850" w:type="dxa"/>
            <w:tcBorders>
              <w:top w:val="single" w:sz="4" w:space="0" w:color="7F7F7F"/>
              <w:left w:val="single" w:sz="4" w:space="0" w:color="7F7F7F"/>
              <w:bottom w:val="single" w:sz="4" w:space="0" w:color="7F7F7F"/>
              <w:right w:val="single" w:sz="4" w:space="0" w:color="7F7F7F"/>
            </w:tcBorders>
            <w:noWrap/>
            <w:vAlign w:val="center"/>
            <w:hideMark/>
          </w:tcPr>
          <w:p w14:paraId="3EF2DC36" w14:textId="1EBE1114" w:rsidR="008115EE" w:rsidRPr="009A0E77" w:rsidRDefault="008115EE" w:rsidP="008115EE">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0.4%</w:t>
            </w:r>
          </w:p>
        </w:tc>
      </w:tr>
      <w:tr w:rsidR="008115EE" w:rsidRPr="00FE49E0" w14:paraId="63F418D8" w14:textId="77777777" w:rsidTr="00887934">
        <w:trPr>
          <w:trHeight w:val="255"/>
        </w:trPr>
        <w:tc>
          <w:tcPr>
            <w:tcW w:w="1871" w:type="dxa"/>
            <w:tcBorders>
              <w:top w:val="single" w:sz="4" w:space="0" w:color="7F7F7F"/>
              <w:left w:val="single" w:sz="4" w:space="0" w:color="7F7F7F"/>
              <w:bottom w:val="single" w:sz="4" w:space="0" w:color="7F7F7F"/>
              <w:right w:val="single" w:sz="4" w:space="0" w:color="7F7F7F"/>
            </w:tcBorders>
            <w:noWrap/>
            <w:vAlign w:val="center"/>
          </w:tcPr>
          <w:p w14:paraId="487FF9BC" w14:textId="6AA3BB96" w:rsidR="008115EE" w:rsidRPr="009A0E77" w:rsidRDefault="008115EE" w:rsidP="008115EE">
            <w:pPr>
              <w:spacing w:after="0" w:line="240" w:lineRule="auto"/>
              <w:rPr>
                <w:rFonts w:ascii="Calibri Light" w:hAnsi="Calibri Light" w:cs="Calibri Light"/>
                <w:color w:val="000000"/>
                <w:sz w:val="20"/>
                <w:szCs w:val="20"/>
              </w:rPr>
            </w:pPr>
            <w:r>
              <w:rPr>
                <w:rFonts w:ascii="Calibri Light" w:hAnsi="Calibri Light" w:cs="Calibri Light"/>
                <w:color w:val="000000"/>
                <w:sz w:val="20"/>
                <w:szCs w:val="20"/>
              </w:rPr>
              <w:t>Sin información</w:t>
            </w:r>
          </w:p>
        </w:tc>
        <w:tc>
          <w:tcPr>
            <w:tcW w:w="1134" w:type="dxa"/>
            <w:tcBorders>
              <w:top w:val="single" w:sz="4" w:space="0" w:color="7F7F7F"/>
              <w:left w:val="single" w:sz="4" w:space="0" w:color="7F7F7F"/>
              <w:bottom w:val="single" w:sz="4" w:space="0" w:color="7F7F7F"/>
              <w:right w:val="single" w:sz="4" w:space="0" w:color="7F7F7F"/>
            </w:tcBorders>
            <w:vAlign w:val="center"/>
          </w:tcPr>
          <w:p w14:paraId="709C6A61" w14:textId="5B7EA670" w:rsidR="008115EE" w:rsidRPr="009A0E77" w:rsidRDefault="008115EE" w:rsidP="008115EE">
            <w:pPr>
              <w:spacing w:after="0" w:line="240" w:lineRule="auto"/>
              <w:jc w:val="right"/>
              <w:rPr>
                <w:rFonts w:ascii="Calibri Light" w:hAnsi="Calibri Light" w:cs="Calibri Light"/>
                <w:color w:val="000000"/>
                <w:sz w:val="20"/>
                <w:szCs w:val="20"/>
              </w:rPr>
            </w:pPr>
            <w:r>
              <w:rPr>
                <w:rFonts w:ascii="Calibri Light" w:hAnsi="Calibri Light" w:cs="Calibri Light"/>
                <w:color w:val="000000"/>
                <w:sz w:val="20"/>
                <w:szCs w:val="20"/>
              </w:rPr>
              <w:t>177</w:t>
            </w:r>
          </w:p>
        </w:tc>
        <w:tc>
          <w:tcPr>
            <w:tcW w:w="850" w:type="dxa"/>
            <w:tcBorders>
              <w:top w:val="single" w:sz="4" w:space="0" w:color="7F7F7F"/>
              <w:left w:val="single" w:sz="4" w:space="0" w:color="7F7F7F"/>
              <w:bottom w:val="single" w:sz="4" w:space="0" w:color="7F7F7F"/>
              <w:right w:val="single" w:sz="4" w:space="0" w:color="7F7F7F"/>
            </w:tcBorders>
            <w:vAlign w:val="center"/>
          </w:tcPr>
          <w:p w14:paraId="3BA9F051" w14:textId="0F30D737" w:rsidR="008115EE" w:rsidRPr="009A0E77" w:rsidRDefault="008115EE" w:rsidP="008115EE">
            <w:pPr>
              <w:spacing w:after="0" w:line="240" w:lineRule="auto"/>
              <w:jc w:val="right"/>
              <w:rPr>
                <w:rFonts w:ascii="Calibri Light" w:hAnsi="Calibri Light" w:cs="Calibri Light"/>
                <w:color w:val="000000"/>
                <w:sz w:val="20"/>
                <w:szCs w:val="20"/>
              </w:rPr>
            </w:pPr>
            <w:r>
              <w:rPr>
                <w:rFonts w:ascii="Calibri Light" w:hAnsi="Calibri Light" w:cs="Calibri Light"/>
                <w:color w:val="000000"/>
                <w:sz w:val="20"/>
                <w:szCs w:val="20"/>
              </w:rPr>
              <w:t>0.3%</w:t>
            </w:r>
          </w:p>
        </w:tc>
        <w:tc>
          <w:tcPr>
            <w:tcW w:w="1134" w:type="dxa"/>
            <w:tcBorders>
              <w:top w:val="single" w:sz="4" w:space="0" w:color="7F7F7F"/>
              <w:left w:val="single" w:sz="4" w:space="0" w:color="7F7F7F"/>
              <w:bottom w:val="single" w:sz="4" w:space="0" w:color="7F7F7F"/>
              <w:right w:val="single" w:sz="4" w:space="0" w:color="7F7F7F"/>
            </w:tcBorders>
            <w:noWrap/>
            <w:vAlign w:val="center"/>
          </w:tcPr>
          <w:p w14:paraId="01752E9E" w14:textId="71A24109" w:rsidR="008115EE" w:rsidRPr="009A0E77" w:rsidRDefault="008115EE" w:rsidP="008115EE">
            <w:pPr>
              <w:spacing w:after="0" w:line="240" w:lineRule="auto"/>
              <w:jc w:val="right"/>
              <w:rPr>
                <w:rFonts w:ascii="Calibri Light" w:hAnsi="Calibri Light" w:cs="Calibri Light"/>
                <w:color w:val="000000"/>
                <w:sz w:val="20"/>
                <w:szCs w:val="20"/>
              </w:rPr>
            </w:pPr>
            <w:r>
              <w:rPr>
                <w:rFonts w:ascii="Calibri Light" w:hAnsi="Calibri Light" w:cs="Calibri Light"/>
                <w:color w:val="000000"/>
                <w:sz w:val="20"/>
                <w:szCs w:val="20"/>
              </w:rPr>
              <w:t>110</w:t>
            </w:r>
          </w:p>
        </w:tc>
        <w:tc>
          <w:tcPr>
            <w:tcW w:w="850" w:type="dxa"/>
            <w:tcBorders>
              <w:top w:val="single" w:sz="4" w:space="0" w:color="7F7F7F"/>
              <w:left w:val="single" w:sz="4" w:space="0" w:color="7F7F7F"/>
              <w:bottom w:val="single" w:sz="4" w:space="0" w:color="7F7F7F"/>
              <w:right w:val="single" w:sz="4" w:space="0" w:color="7F7F7F"/>
            </w:tcBorders>
            <w:noWrap/>
            <w:vAlign w:val="center"/>
          </w:tcPr>
          <w:p w14:paraId="078A190D" w14:textId="11FE90EE" w:rsidR="008115EE" w:rsidRPr="009A0E77" w:rsidRDefault="008115EE" w:rsidP="008115EE">
            <w:pPr>
              <w:spacing w:after="0" w:line="240" w:lineRule="auto"/>
              <w:jc w:val="right"/>
              <w:rPr>
                <w:rFonts w:ascii="Calibri Light" w:hAnsi="Calibri Light" w:cs="Calibri Light"/>
                <w:color w:val="000000"/>
                <w:sz w:val="20"/>
                <w:szCs w:val="20"/>
              </w:rPr>
            </w:pPr>
            <w:r>
              <w:rPr>
                <w:rFonts w:ascii="Calibri Light" w:hAnsi="Calibri Light" w:cs="Calibri Light"/>
                <w:color w:val="000000"/>
                <w:sz w:val="20"/>
                <w:szCs w:val="20"/>
              </w:rPr>
              <w:t>61.1%</w:t>
            </w:r>
          </w:p>
        </w:tc>
        <w:tc>
          <w:tcPr>
            <w:tcW w:w="1134" w:type="dxa"/>
            <w:tcBorders>
              <w:top w:val="single" w:sz="4" w:space="0" w:color="7F7F7F"/>
              <w:left w:val="single" w:sz="4" w:space="0" w:color="7F7F7F"/>
              <w:bottom w:val="single" w:sz="4" w:space="0" w:color="7F7F7F"/>
              <w:right w:val="single" w:sz="4" w:space="0" w:color="7F7F7F"/>
            </w:tcBorders>
            <w:vAlign w:val="center"/>
          </w:tcPr>
          <w:p w14:paraId="57EFBD4C" w14:textId="2DC7BEF1" w:rsidR="008115EE" w:rsidRPr="009A0E77" w:rsidRDefault="008115EE" w:rsidP="008115EE">
            <w:pPr>
              <w:spacing w:after="0" w:line="240" w:lineRule="auto"/>
              <w:jc w:val="right"/>
              <w:rPr>
                <w:rFonts w:ascii="Calibri Light" w:hAnsi="Calibri Light" w:cs="Calibri Light"/>
                <w:color w:val="000000"/>
                <w:sz w:val="20"/>
                <w:szCs w:val="20"/>
              </w:rPr>
            </w:pPr>
            <w:r>
              <w:rPr>
                <w:rFonts w:ascii="Calibri Light" w:hAnsi="Calibri Light" w:cs="Calibri Light"/>
                <w:color w:val="000000"/>
                <w:sz w:val="20"/>
                <w:szCs w:val="20"/>
              </w:rPr>
              <w:t>67</w:t>
            </w:r>
          </w:p>
        </w:tc>
        <w:tc>
          <w:tcPr>
            <w:tcW w:w="850" w:type="dxa"/>
            <w:tcBorders>
              <w:top w:val="single" w:sz="4" w:space="0" w:color="7F7F7F"/>
              <w:left w:val="single" w:sz="4" w:space="0" w:color="7F7F7F"/>
              <w:bottom w:val="single" w:sz="4" w:space="0" w:color="7F7F7F"/>
              <w:right w:val="single" w:sz="4" w:space="0" w:color="7F7F7F"/>
            </w:tcBorders>
            <w:noWrap/>
            <w:vAlign w:val="center"/>
          </w:tcPr>
          <w:p w14:paraId="233DED15" w14:textId="6B92B808" w:rsidR="008115EE" w:rsidRPr="009A0E77" w:rsidRDefault="008115EE" w:rsidP="008115EE">
            <w:pPr>
              <w:spacing w:after="0" w:line="240" w:lineRule="auto"/>
              <w:jc w:val="right"/>
              <w:rPr>
                <w:rFonts w:ascii="Calibri Light" w:hAnsi="Calibri Light" w:cs="Calibri Light"/>
                <w:color w:val="000000"/>
                <w:sz w:val="20"/>
                <w:szCs w:val="20"/>
              </w:rPr>
            </w:pPr>
            <w:r>
              <w:rPr>
                <w:rFonts w:ascii="Calibri Light" w:hAnsi="Calibri Light" w:cs="Calibri Light"/>
                <w:color w:val="000000"/>
                <w:sz w:val="20"/>
                <w:szCs w:val="20"/>
              </w:rPr>
              <w:t>0.1%</w:t>
            </w:r>
          </w:p>
        </w:tc>
        <w:tc>
          <w:tcPr>
            <w:tcW w:w="1134" w:type="dxa"/>
            <w:tcBorders>
              <w:top w:val="single" w:sz="4" w:space="0" w:color="7F7F7F"/>
              <w:left w:val="single" w:sz="4" w:space="0" w:color="7F7F7F"/>
              <w:bottom w:val="single" w:sz="4" w:space="0" w:color="7F7F7F"/>
              <w:right w:val="single" w:sz="4" w:space="0" w:color="7F7F7F"/>
            </w:tcBorders>
            <w:noWrap/>
            <w:vAlign w:val="center"/>
          </w:tcPr>
          <w:p w14:paraId="19BCFFF8" w14:textId="19F5CD02" w:rsidR="008115EE" w:rsidRPr="009A0E77" w:rsidRDefault="008115EE" w:rsidP="008115EE">
            <w:pPr>
              <w:spacing w:after="0" w:line="240" w:lineRule="auto"/>
              <w:jc w:val="right"/>
              <w:rPr>
                <w:rFonts w:ascii="Calibri Light" w:hAnsi="Calibri Light" w:cs="Calibri Light"/>
                <w:color w:val="000000"/>
                <w:sz w:val="20"/>
                <w:szCs w:val="20"/>
              </w:rPr>
            </w:pPr>
            <w:r>
              <w:rPr>
                <w:rFonts w:ascii="Calibri Light" w:hAnsi="Calibri Light" w:cs="Calibri Light"/>
                <w:color w:val="000000"/>
                <w:sz w:val="20"/>
                <w:szCs w:val="20"/>
              </w:rPr>
              <w:t>310</w:t>
            </w:r>
          </w:p>
        </w:tc>
        <w:tc>
          <w:tcPr>
            <w:tcW w:w="850" w:type="dxa"/>
            <w:tcBorders>
              <w:top w:val="single" w:sz="4" w:space="0" w:color="7F7F7F"/>
              <w:left w:val="single" w:sz="4" w:space="0" w:color="7F7F7F"/>
              <w:bottom w:val="single" w:sz="4" w:space="0" w:color="7F7F7F"/>
              <w:right w:val="single" w:sz="4" w:space="0" w:color="7F7F7F"/>
            </w:tcBorders>
            <w:noWrap/>
            <w:vAlign w:val="center"/>
          </w:tcPr>
          <w:p w14:paraId="02B48F8F" w14:textId="2D4F2D18" w:rsidR="008115EE" w:rsidRPr="009A0E77" w:rsidRDefault="008115EE" w:rsidP="008115EE">
            <w:pPr>
              <w:spacing w:after="0" w:line="240" w:lineRule="auto"/>
              <w:jc w:val="right"/>
              <w:rPr>
                <w:rFonts w:ascii="Calibri Light" w:hAnsi="Calibri Light" w:cs="Calibri Light"/>
                <w:color w:val="000000"/>
                <w:sz w:val="20"/>
                <w:szCs w:val="20"/>
              </w:rPr>
            </w:pPr>
            <w:r>
              <w:rPr>
                <w:rFonts w:ascii="Calibri Light" w:hAnsi="Calibri Light" w:cs="Calibri Light"/>
                <w:color w:val="000000"/>
                <w:sz w:val="20"/>
                <w:szCs w:val="20"/>
              </w:rPr>
              <w:t>0.6%</w:t>
            </w:r>
          </w:p>
        </w:tc>
      </w:tr>
      <w:tr w:rsidR="008115EE" w:rsidRPr="00FE49E0" w14:paraId="571839D7" w14:textId="77777777" w:rsidTr="00887934">
        <w:trPr>
          <w:trHeight w:val="255"/>
        </w:trPr>
        <w:tc>
          <w:tcPr>
            <w:tcW w:w="1871" w:type="dxa"/>
            <w:tcBorders>
              <w:top w:val="single" w:sz="4" w:space="0" w:color="7F7F7F"/>
              <w:left w:val="single" w:sz="4" w:space="0" w:color="7F7F7F"/>
              <w:bottom w:val="single" w:sz="4" w:space="0" w:color="7F7F7F"/>
              <w:right w:val="single" w:sz="4" w:space="0" w:color="7F7F7F"/>
            </w:tcBorders>
            <w:noWrap/>
            <w:vAlign w:val="center"/>
          </w:tcPr>
          <w:p w14:paraId="266A03A5" w14:textId="79AA92CB" w:rsidR="008115EE" w:rsidRPr="009A0E77" w:rsidRDefault="008115EE" w:rsidP="008115EE">
            <w:pPr>
              <w:spacing w:after="0" w:line="240" w:lineRule="auto"/>
              <w:rPr>
                <w:rFonts w:ascii="Calibri Light" w:hAnsi="Calibri Light" w:cs="Calibri Light"/>
                <w:color w:val="000000"/>
                <w:sz w:val="20"/>
                <w:szCs w:val="20"/>
              </w:rPr>
            </w:pPr>
            <w:r>
              <w:rPr>
                <w:rFonts w:ascii="Calibri Light" w:hAnsi="Calibri Light" w:cs="Calibri Light"/>
                <w:color w:val="000000"/>
                <w:sz w:val="20"/>
                <w:szCs w:val="20"/>
              </w:rPr>
              <w:t>SRI 2018-2022</w:t>
            </w:r>
          </w:p>
        </w:tc>
        <w:tc>
          <w:tcPr>
            <w:tcW w:w="1134" w:type="dxa"/>
            <w:tcBorders>
              <w:top w:val="single" w:sz="4" w:space="0" w:color="7F7F7F"/>
              <w:left w:val="single" w:sz="4" w:space="0" w:color="7F7F7F"/>
              <w:bottom w:val="single" w:sz="4" w:space="0" w:color="7F7F7F"/>
              <w:right w:val="single" w:sz="4" w:space="0" w:color="7F7F7F"/>
            </w:tcBorders>
            <w:vAlign w:val="center"/>
          </w:tcPr>
          <w:p w14:paraId="4C1A8E02" w14:textId="4D1A0DD6" w:rsidR="008115EE" w:rsidRPr="009A0E77" w:rsidRDefault="008115EE" w:rsidP="008115EE">
            <w:pPr>
              <w:spacing w:after="0" w:line="240" w:lineRule="auto"/>
              <w:jc w:val="right"/>
              <w:rPr>
                <w:rFonts w:ascii="Calibri Light" w:hAnsi="Calibri Light" w:cs="Calibri Light"/>
                <w:color w:val="000000"/>
                <w:sz w:val="20"/>
                <w:szCs w:val="20"/>
              </w:rPr>
            </w:pPr>
            <w:r>
              <w:rPr>
                <w:rFonts w:ascii="Calibri Light" w:hAnsi="Calibri Light" w:cs="Calibri Light"/>
                <w:color w:val="000000"/>
                <w:sz w:val="20"/>
                <w:szCs w:val="20"/>
              </w:rPr>
              <w:t>66</w:t>
            </w:r>
          </w:p>
        </w:tc>
        <w:tc>
          <w:tcPr>
            <w:tcW w:w="850" w:type="dxa"/>
            <w:tcBorders>
              <w:top w:val="single" w:sz="4" w:space="0" w:color="7F7F7F"/>
              <w:left w:val="single" w:sz="4" w:space="0" w:color="7F7F7F"/>
              <w:bottom w:val="single" w:sz="4" w:space="0" w:color="7F7F7F"/>
              <w:right w:val="single" w:sz="4" w:space="0" w:color="7F7F7F"/>
            </w:tcBorders>
            <w:vAlign w:val="center"/>
          </w:tcPr>
          <w:p w14:paraId="31C6BDFE" w14:textId="1E2A10E1" w:rsidR="008115EE" w:rsidRPr="009A0E77" w:rsidRDefault="008115EE" w:rsidP="008115EE">
            <w:pPr>
              <w:spacing w:after="0" w:line="240" w:lineRule="auto"/>
              <w:jc w:val="right"/>
              <w:rPr>
                <w:rFonts w:ascii="Calibri Light" w:hAnsi="Calibri Light" w:cs="Calibri Light"/>
                <w:color w:val="000000"/>
                <w:sz w:val="20"/>
                <w:szCs w:val="20"/>
              </w:rPr>
            </w:pPr>
            <w:r>
              <w:rPr>
                <w:rFonts w:ascii="Calibri Light" w:hAnsi="Calibri Light" w:cs="Calibri Light"/>
                <w:color w:val="000000"/>
                <w:sz w:val="20"/>
                <w:szCs w:val="20"/>
              </w:rPr>
              <w:t>0.1%</w:t>
            </w:r>
          </w:p>
        </w:tc>
        <w:tc>
          <w:tcPr>
            <w:tcW w:w="1134" w:type="dxa"/>
            <w:tcBorders>
              <w:top w:val="single" w:sz="4" w:space="0" w:color="7F7F7F"/>
              <w:left w:val="single" w:sz="4" w:space="0" w:color="7F7F7F"/>
              <w:bottom w:val="single" w:sz="4" w:space="0" w:color="7F7F7F"/>
              <w:right w:val="single" w:sz="4" w:space="0" w:color="7F7F7F"/>
            </w:tcBorders>
            <w:noWrap/>
            <w:vAlign w:val="center"/>
          </w:tcPr>
          <w:p w14:paraId="307375E4" w14:textId="0EFD5860" w:rsidR="008115EE" w:rsidRPr="009A0E77" w:rsidRDefault="008115EE" w:rsidP="008115EE">
            <w:pPr>
              <w:spacing w:after="0" w:line="240" w:lineRule="auto"/>
              <w:jc w:val="right"/>
              <w:rPr>
                <w:rFonts w:ascii="Calibri Light" w:hAnsi="Calibri Light" w:cs="Calibri Light"/>
                <w:color w:val="000000"/>
                <w:sz w:val="20"/>
                <w:szCs w:val="20"/>
              </w:rPr>
            </w:pPr>
            <w:r>
              <w:rPr>
                <w:rFonts w:ascii="Calibri Light" w:hAnsi="Calibri Light" w:cs="Calibri Light"/>
                <w:color w:val="000000"/>
                <w:sz w:val="20"/>
                <w:szCs w:val="20"/>
              </w:rPr>
              <w:t>0</w:t>
            </w:r>
          </w:p>
        </w:tc>
        <w:tc>
          <w:tcPr>
            <w:tcW w:w="850" w:type="dxa"/>
            <w:tcBorders>
              <w:top w:val="single" w:sz="4" w:space="0" w:color="7F7F7F"/>
              <w:left w:val="single" w:sz="4" w:space="0" w:color="7F7F7F"/>
              <w:bottom w:val="single" w:sz="4" w:space="0" w:color="7F7F7F"/>
              <w:right w:val="single" w:sz="4" w:space="0" w:color="7F7F7F"/>
            </w:tcBorders>
            <w:noWrap/>
            <w:vAlign w:val="center"/>
          </w:tcPr>
          <w:p w14:paraId="587E83A5" w14:textId="713117B1" w:rsidR="008115EE" w:rsidRPr="009A0E77" w:rsidRDefault="008115EE" w:rsidP="008115EE">
            <w:pPr>
              <w:spacing w:after="0" w:line="240" w:lineRule="auto"/>
              <w:jc w:val="right"/>
              <w:rPr>
                <w:rFonts w:ascii="Calibri Light" w:hAnsi="Calibri Light" w:cs="Calibri Light"/>
                <w:color w:val="000000"/>
                <w:sz w:val="20"/>
                <w:szCs w:val="20"/>
              </w:rPr>
            </w:pPr>
            <w:r>
              <w:rPr>
                <w:rFonts w:ascii="Calibri Light" w:hAnsi="Calibri Light" w:cs="Calibri Light"/>
                <w:color w:val="000000"/>
                <w:sz w:val="20"/>
                <w:szCs w:val="20"/>
              </w:rPr>
              <w:t>0.0%</w:t>
            </w:r>
          </w:p>
        </w:tc>
        <w:tc>
          <w:tcPr>
            <w:tcW w:w="1134" w:type="dxa"/>
            <w:tcBorders>
              <w:top w:val="single" w:sz="4" w:space="0" w:color="7F7F7F"/>
              <w:left w:val="single" w:sz="4" w:space="0" w:color="7F7F7F"/>
              <w:bottom w:val="single" w:sz="4" w:space="0" w:color="7F7F7F"/>
              <w:right w:val="single" w:sz="4" w:space="0" w:color="7F7F7F"/>
            </w:tcBorders>
            <w:vAlign w:val="center"/>
          </w:tcPr>
          <w:p w14:paraId="088D264A" w14:textId="19CC874F" w:rsidR="008115EE" w:rsidRPr="009A0E77" w:rsidRDefault="008115EE" w:rsidP="008115EE">
            <w:pPr>
              <w:spacing w:after="0" w:line="240" w:lineRule="auto"/>
              <w:jc w:val="right"/>
              <w:rPr>
                <w:rFonts w:ascii="Calibri Light" w:hAnsi="Calibri Light" w:cs="Calibri Light"/>
                <w:color w:val="000000"/>
                <w:sz w:val="20"/>
                <w:szCs w:val="20"/>
              </w:rPr>
            </w:pPr>
            <w:r>
              <w:rPr>
                <w:rFonts w:ascii="Calibri Light" w:hAnsi="Calibri Light" w:cs="Calibri Light"/>
                <w:color w:val="000000"/>
                <w:sz w:val="20"/>
                <w:szCs w:val="20"/>
              </w:rPr>
              <w:t>66</w:t>
            </w:r>
          </w:p>
        </w:tc>
        <w:tc>
          <w:tcPr>
            <w:tcW w:w="850" w:type="dxa"/>
            <w:tcBorders>
              <w:top w:val="single" w:sz="4" w:space="0" w:color="7F7F7F"/>
              <w:left w:val="single" w:sz="4" w:space="0" w:color="7F7F7F"/>
              <w:bottom w:val="single" w:sz="4" w:space="0" w:color="7F7F7F"/>
              <w:right w:val="single" w:sz="4" w:space="0" w:color="7F7F7F"/>
            </w:tcBorders>
            <w:noWrap/>
            <w:vAlign w:val="center"/>
          </w:tcPr>
          <w:p w14:paraId="2A029417" w14:textId="10AF5D0D" w:rsidR="008115EE" w:rsidRPr="009A0E77" w:rsidRDefault="008115EE" w:rsidP="008115EE">
            <w:pPr>
              <w:spacing w:after="0" w:line="240" w:lineRule="auto"/>
              <w:jc w:val="right"/>
              <w:rPr>
                <w:rFonts w:ascii="Calibri Light" w:hAnsi="Calibri Light" w:cs="Calibri Light"/>
                <w:color w:val="000000"/>
                <w:sz w:val="20"/>
                <w:szCs w:val="20"/>
              </w:rPr>
            </w:pPr>
            <w:r>
              <w:rPr>
                <w:rFonts w:ascii="Calibri Light" w:hAnsi="Calibri Light" w:cs="Calibri Light"/>
                <w:color w:val="000000"/>
                <w:sz w:val="20"/>
                <w:szCs w:val="20"/>
              </w:rPr>
              <w:t>0.1%</w:t>
            </w:r>
          </w:p>
        </w:tc>
        <w:tc>
          <w:tcPr>
            <w:tcW w:w="1134" w:type="dxa"/>
            <w:tcBorders>
              <w:top w:val="single" w:sz="4" w:space="0" w:color="7F7F7F"/>
              <w:left w:val="single" w:sz="4" w:space="0" w:color="7F7F7F"/>
              <w:bottom w:val="single" w:sz="4" w:space="0" w:color="7F7F7F"/>
              <w:right w:val="single" w:sz="4" w:space="0" w:color="7F7F7F"/>
            </w:tcBorders>
            <w:noWrap/>
            <w:vAlign w:val="center"/>
          </w:tcPr>
          <w:p w14:paraId="3FF7FA77" w14:textId="10442AA0" w:rsidR="008115EE" w:rsidRPr="009A0E77" w:rsidRDefault="008115EE" w:rsidP="008115EE">
            <w:pPr>
              <w:spacing w:after="0" w:line="240" w:lineRule="auto"/>
              <w:jc w:val="right"/>
              <w:rPr>
                <w:rFonts w:ascii="Calibri Light" w:hAnsi="Calibri Light" w:cs="Calibri Light"/>
                <w:color w:val="000000"/>
                <w:sz w:val="20"/>
                <w:szCs w:val="20"/>
              </w:rPr>
            </w:pPr>
            <w:r>
              <w:rPr>
                <w:rFonts w:ascii="Calibri Light" w:hAnsi="Calibri Light" w:cs="Calibri Light"/>
                <w:color w:val="000000"/>
                <w:sz w:val="20"/>
                <w:szCs w:val="20"/>
              </w:rPr>
              <w:t>79</w:t>
            </w:r>
          </w:p>
        </w:tc>
        <w:tc>
          <w:tcPr>
            <w:tcW w:w="850" w:type="dxa"/>
            <w:tcBorders>
              <w:top w:val="single" w:sz="4" w:space="0" w:color="7F7F7F"/>
              <w:left w:val="single" w:sz="4" w:space="0" w:color="7F7F7F"/>
              <w:bottom w:val="single" w:sz="4" w:space="0" w:color="7F7F7F"/>
              <w:right w:val="single" w:sz="4" w:space="0" w:color="7F7F7F"/>
            </w:tcBorders>
            <w:noWrap/>
            <w:vAlign w:val="center"/>
          </w:tcPr>
          <w:p w14:paraId="27508558" w14:textId="58A5CD5D" w:rsidR="008115EE" w:rsidRPr="009A0E77" w:rsidRDefault="008115EE" w:rsidP="008115EE">
            <w:pPr>
              <w:spacing w:after="0" w:line="240" w:lineRule="auto"/>
              <w:jc w:val="right"/>
              <w:rPr>
                <w:rFonts w:ascii="Calibri Light" w:hAnsi="Calibri Light" w:cs="Calibri Light"/>
                <w:color w:val="000000"/>
                <w:sz w:val="20"/>
                <w:szCs w:val="20"/>
              </w:rPr>
            </w:pPr>
            <w:r>
              <w:rPr>
                <w:rFonts w:ascii="Calibri Light" w:hAnsi="Calibri Light" w:cs="Calibri Light"/>
                <w:color w:val="000000"/>
                <w:sz w:val="20"/>
                <w:szCs w:val="20"/>
              </w:rPr>
              <w:t>0.1%</w:t>
            </w:r>
          </w:p>
        </w:tc>
      </w:tr>
      <w:tr w:rsidR="008115EE" w:rsidRPr="00FE49E0" w14:paraId="05D327C7" w14:textId="77777777" w:rsidTr="00887934">
        <w:trPr>
          <w:trHeight w:val="255"/>
        </w:trPr>
        <w:tc>
          <w:tcPr>
            <w:tcW w:w="1871" w:type="dxa"/>
            <w:tcBorders>
              <w:top w:val="single" w:sz="4" w:space="0" w:color="7F7F7F"/>
              <w:left w:val="single" w:sz="4" w:space="0" w:color="7F7F7F"/>
              <w:bottom w:val="single" w:sz="4" w:space="0" w:color="7F7F7F"/>
              <w:right w:val="single" w:sz="4" w:space="0" w:color="7F7F7F"/>
            </w:tcBorders>
            <w:noWrap/>
            <w:vAlign w:val="center"/>
            <w:hideMark/>
          </w:tcPr>
          <w:p w14:paraId="67A3DC52" w14:textId="66EE7B3F" w:rsidR="008115EE" w:rsidRPr="009A0E77" w:rsidRDefault="008115EE" w:rsidP="008115EE">
            <w:pPr>
              <w:spacing w:after="0" w:line="240" w:lineRule="auto"/>
              <w:rPr>
                <w:rFonts w:ascii="Calibri Light" w:eastAsia="Times New Roman" w:hAnsi="Calibri Light" w:cs="Calibri Light"/>
                <w:b/>
                <w:bCs/>
                <w:color w:val="000000"/>
                <w:sz w:val="20"/>
                <w:szCs w:val="20"/>
                <w:lang w:eastAsia="es-PE"/>
              </w:rPr>
            </w:pPr>
            <w:r>
              <w:rPr>
                <w:rFonts w:ascii="Calibri Light" w:hAnsi="Calibri Light" w:cs="Calibri Light"/>
                <w:color w:val="000000"/>
                <w:sz w:val="20"/>
                <w:szCs w:val="20"/>
              </w:rPr>
              <w:t>Sin matrícula</w:t>
            </w:r>
          </w:p>
        </w:tc>
        <w:tc>
          <w:tcPr>
            <w:tcW w:w="1134" w:type="dxa"/>
            <w:tcBorders>
              <w:top w:val="single" w:sz="4" w:space="0" w:color="7F7F7F"/>
              <w:left w:val="single" w:sz="4" w:space="0" w:color="7F7F7F"/>
              <w:bottom w:val="single" w:sz="4" w:space="0" w:color="7F7F7F"/>
              <w:right w:val="single" w:sz="4" w:space="0" w:color="7F7F7F"/>
            </w:tcBorders>
            <w:vAlign w:val="center"/>
          </w:tcPr>
          <w:p w14:paraId="23B64F15" w14:textId="6C057B4E" w:rsidR="008115EE" w:rsidRPr="009A0E77" w:rsidRDefault="008115EE" w:rsidP="008115EE">
            <w:pPr>
              <w:spacing w:after="0" w:line="240" w:lineRule="auto"/>
              <w:jc w:val="right"/>
              <w:rPr>
                <w:rFonts w:ascii="Calibri Light" w:hAnsi="Calibri Light" w:cs="Calibri Light"/>
                <w:sz w:val="20"/>
                <w:szCs w:val="20"/>
              </w:rPr>
            </w:pPr>
            <w:r>
              <w:rPr>
                <w:rFonts w:ascii="Calibri Light" w:hAnsi="Calibri Light" w:cs="Calibri Light"/>
                <w:color w:val="000000"/>
                <w:sz w:val="20"/>
                <w:szCs w:val="20"/>
              </w:rPr>
              <w:t>16</w:t>
            </w:r>
          </w:p>
        </w:tc>
        <w:tc>
          <w:tcPr>
            <w:tcW w:w="850" w:type="dxa"/>
            <w:tcBorders>
              <w:top w:val="single" w:sz="4" w:space="0" w:color="7F7F7F"/>
              <w:left w:val="single" w:sz="4" w:space="0" w:color="7F7F7F"/>
              <w:bottom w:val="single" w:sz="4" w:space="0" w:color="7F7F7F"/>
              <w:right w:val="single" w:sz="4" w:space="0" w:color="7F7F7F"/>
            </w:tcBorders>
            <w:vAlign w:val="center"/>
          </w:tcPr>
          <w:p w14:paraId="22DEAE2F" w14:textId="3A736FA1" w:rsidR="008115EE" w:rsidRPr="009A0E77" w:rsidRDefault="008115EE" w:rsidP="008115EE">
            <w:pPr>
              <w:spacing w:after="0" w:line="240" w:lineRule="auto"/>
              <w:jc w:val="right"/>
              <w:rPr>
                <w:rFonts w:ascii="Calibri Light" w:hAnsi="Calibri Light" w:cs="Calibri Light"/>
                <w:color w:val="000000"/>
                <w:sz w:val="20"/>
                <w:szCs w:val="20"/>
              </w:rPr>
            </w:pPr>
            <w:r>
              <w:rPr>
                <w:rFonts w:ascii="Calibri Light" w:hAnsi="Calibri Light" w:cs="Calibri Light"/>
                <w:color w:val="000000"/>
                <w:sz w:val="20"/>
                <w:szCs w:val="20"/>
              </w:rPr>
              <w:t>0.0%</w:t>
            </w:r>
          </w:p>
        </w:tc>
        <w:tc>
          <w:tcPr>
            <w:tcW w:w="1134" w:type="dxa"/>
            <w:tcBorders>
              <w:top w:val="single" w:sz="4" w:space="0" w:color="7F7F7F"/>
              <w:left w:val="single" w:sz="4" w:space="0" w:color="7F7F7F"/>
              <w:bottom w:val="single" w:sz="4" w:space="0" w:color="7F7F7F"/>
              <w:right w:val="single" w:sz="4" w:space="0" w:color="7F7F7F"/>
            </w:tcBorders>
            <w:noWrap/>
            <w:vAlign w:val="center"/>
            <w:hideMark/>
          </w:tcPr>
          <w:p w14:paraId="144813E7" w14:textId="5F6AED07" w:rsidR="008115EE" w:rsidRPr="009A0E77" w:rsidRDefault="008115EE" w:rsidP="008115EE">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8</w:t>
            </w:r>
          </w:p>
        </w:tc>
        <w:tc>
          <w:tcPr>
            <w:tcW w:w="850" w:type="dxa"/>
            <w:tcBorders>
              <w:top w:val="single" w:sz="4" w:space="0" w:color="7F7F7F"/>
              <w:left w:val="single" w:sz="4" w:space="0" w:color="7F7F7F"/>
              <w:bottom w:val="single" w:sz="4" w:space="0" w:color="7F7F7F"/>
              <w:right w:val="single" w:sz="4" w:space="0" w:color="7F7F7F"/>
            </w:tcBorders>
            <w:noWrap/>
            <w:vAlign w:val="center"/>
            <w:hideMark/>
          </w:tcPr>
          <w:p w14:paraId="2C303DCA" w14:textId="308F0960" w:rsidR="008115EE" w:rsidRPr="009A0E77" w:rsidRDefault="008115EE" w:rsidP="008115EE">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4.4%</w:t>
            </w:r>
          </w:p>
        </w:tc>
        <w:tc>
          <w:tcPr>
            <w:tcW w:w="1134" w:type="dxa"/>
            <w:tcBorders>
              <w:top w:val="single" w:sz="4" w:space="0" w:color="7F7F7F"/>
              <w:left w:val="single" w:sz="4" w:space="0" w:color="7F7F7F"/>
              <w:bottom w:val="single" w:sz="4" w:space="0" w:color="7F7F7F"/>
              <w:right w:val="single" w:sz="4" w:space="0" w:color="7F7F7F"/>
            </w:tcBorders>
            <w:vAlign w:val="center"/>
            <w:hideMark/>
          </w:tcPr>
          <w:p w14:paraId="51BF430D" w14:textId="6DDCF2B0" w:rsidR="008115EE" w:rsidRPr="009A0E77" w:rsidRDefault="008115EE" w:rsidP="008115EE">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8</w:t>
            </w:r>
          </w:p>
        </w:tc>
        <w:tc>
          <w:tcPr>
            <w:tcW w:w="850" w:type="dxa"/>
            <w:tcBorders>
              <w:top w:val="single" w:sz="4" w:space="0" w:color="7F7F7F"/>
              <w:left w:val="single" w:sz="4" w:space="0" w:color="7F7F7F"/>
              <w:bottom w:val="single" w:sz="4" w:space="0" w:color="7F7F7F"/>
              <w:right w:val="single" w:sz="4" w:space="0" w:color="7F7F7F"/>
            </w:tcBorders>
            <w:noWrap/>
            <w:vAlign w:val="center"/>
            <w:hideMark/>
          </w:tcPr>
          <w:p w14:paraId="317C2D4E" w14:textId="3D1DB759" w:rsidR="008115EE" w:rsidRPr="009A0E77" w:rsidRDefault="008115EE" w:rsidP="008115EE">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0.0%</w:t>
            </w:r>
          </w:p>
        </w:tc>
        <w:tc>
          <w:tcPr>
            <w:tcW w:w="1134" w:type="dxa"/>
            <w:tcBorders>
              <w:top w:val="single" w:sz="4" w:space="0" w:color="7F7F7F"/>
              <w:left w:val="single" w:sz="4" w:space="0" w:color="7F7F7F"/>
              <w:bottom w:val="single" w:sz="4" w:space="0" w:color="7F7F7F"/>
              <w:right w:val="single" w:sz="4" w:space="0" w:color="7F7F7F"/>
            </w:tcBorders>
            <w:noWrap/>
            <w:vAlign w:val="center"/>
            <w:hideMark/>
          </w:tcPr>
          <w:p w14:paraId="03E2CC2D" w14:textId="49664857" w:rsidR="008115EE" w:rsidRPr="009A0E77" w:rsidRDefault="008115EE" w:rsidP="008115EE">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7</w:t>
            </w:r>
          </w:p>
        </w:tc>
        <w:tc>
          <w:tcPr>
            <w:tcW w:w="850" w:type="dxa"/>
            <w:tcBorders>
              <w:top w:val="single" w:sz="4" w:space="0" w:color="7F7F7F"/>
              <w:left w:val="single" w:sz="4" w:space="0" w:color="7F7F7F"/>
              <w:bottom w:val="single" w:sz="4" w:space="0" w:color="7F7F7F"/>
              <w:right w:val="single" w:sz="4" w:space="0" w:color="7F7F7F"/>
            </w:tcBorders>
            <w:noWrap/>
            <w:vAlign w:val="center"/>
            <w:hideMark/>
          </w:tcPr>
          <w:p w14:paraId="2EBF8EB9" w14:textId="297131C9" w:rsidR="008115EE" w:rsidRPr="009A0E77" w:rsidRDefault="008115EE" w:rsidP="008115EE">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0.0%</w:t>
            </w:r>
          </w:p>
        </w:tc>
      </w:tr>
      <w:tr w:rsidR="008115EE" w:rsidRPr="00FE49E0" w14:paraId="5D7A7268" w14:textId="77777777" w:rsidTr="00887934">
        <w:trPr>
          <w:trHeight w:val="255"/>
        </w:trPr>
        <w:tc>
          <w:tcPr>
            <w:tcW w:w="1871" w:type="dxa"/>
            <w:tcBorders>
              <w:top w:val="single" w:sz="4" w:space="0" w:color="7F7F7F"/>
              <w:left w:val="single" w:sz="4" w:space="0" w:color="7F7F7F"/>
              <w:bottom w:val="single" w:sz="4" w:space="0" w:color="7F7F7F"/>
              <w:right w:val="single" w:sz="4" w:space="0" w:color="7F7F7F"/>
            </w:tcBorders>
            <w:noWrap/>
            <w:vAlign w:val="center"/>
            <w:hideMark/>
          </w:tcPr>
          <w:p w14:paraId="10A9A53C" w14:textId="7F9E9487" w:rsidR="008115EE" w:rsidRPr="009A0E77" w:rsidRDefault="008115EE" w:rsidP="008115EE">
            <w:pPr>
              <w:spacing w:after="0" w:line="240" w:lineRule="auto"/>
              <w:rPr>
                <w:rFonts w:ascii="Calibri Light" w:eastAsia="Times New Roman" w:hAnsi="Calibri Light" w:cs="Calibri Light"/>
                <w:b/>
                <w:bCs/>
                <w:color w:val="000000"/>
                <w:sz w:val="20"/>
                <w:szCs w:val="20"/>
                <w:lang w:eastAsia="es-PE"/>
              </w:rPr>
            </w:pPr>
            <w:r>
              <w:rPr>
                <w:rFonts w:ascii="Calibri Light" w:hAnsi="Calibri Light" w:cs="Calibri Light"/>
                <w:color w:val="000000"/>
                <w:sz w:val="20"/>
                <w:szCs w:val="20"/>
              </w:rPr>
              <w:t>UGEL 2017 - Etapa 1</w:t>
            </w:r>
          </w:p>
        </w:tc>
        <w:tc>
          <w:tcPr>
            <w:tcW w:w="1134" w:type="dxa"/>
            <w:tcBorders>
              <w:top w:val="single" w:sz="4" w:space="0" w:color="7F7F7F"/>
              <w:left w:val="single" w:sz="4" w:space="0" w:color="7F7F7F"/>
              <w:bottom w:val="single" w:sz="4" w:space="0" w:color="7F7F7F"/>
              <w:right w:val="single" w:sz="4" w:space="0" w:color="7F7F7F"/>
            </w:tcBorders>
            <w:vAlign w:val="center"/>
          </w:tcPr>
          <w:p w14:paraId="53C2F714" w14:textId="185D5DE0" w:rsidR="008115EE" w:rsidRPr="009A0E77" w:rsidRDefault="008115EE" w:rsidP="008115EE">
            <w:pPr>
              <w:spacing w:after="0" w:line="240" w:lineRule="auto"/>
              <w:jc w:val="right"/>
              <w:rPr>
                <w:rFonts w:ascii="Calibri Light" w:hAnsi="Calibri Light" w:cs="Calibri Light"/>
                <w:sz w:val="20"/>
                <w:szCs w:val="20"/>
              </w:rPr>
            </w:pPr>
            <w:r>
              <w:rPr>
                <w:rFonts w:ascii="Calibri Light" w:hAnsi="Calibri Light" w:cs="Calibri Light"/>
                <w:color w:val="000000"/>
                <w:sz w:val="20"/>
                <w:szCs w:val="20"/>
              </w:rPr>
              <w:t>2</w:t>
            </w:r>
          </w:p>
        </w:tc>
        <w:tc>
          <w:tcPr>
            <w:tcW w:w="850" w:type="dxa"/>
            <w:tcBorders>
              <w:top w:val="single" w:sz="4" w:space="0" w:color="7F7F7F"/>
              <w:left w:val="single" w:sz="4" w:space="0" w:color="7F7F7F"/>
              <w:bottom w:val="single" w:sz="4" w:space="0" w:color="7F7F7F"/>
              <w:right w:val="single" w:sz="4" w:space="0" w:color="7F7F7F"/>
            </w:tcBorders>
            <w:vAlign w:val="center"/>
          </w:tcPr>
          <w:p w14:paraId="7A7803C0" w14:textId="4F35BCE4" w:rsidR="008115EE" w:rsidRPr="009A0E77" w:rsidRDefault="008115EE" w:rsidP="008115EE">
            <w:pPr>
              <w:spacing w:after="0" w:line="240" w:lineRule="auto"/>
              <w:jc w:val="right"/>
              <w:rPr>
                <w:rFonts w:ascii="Calibri Light" w:hAnsi="Calibri Light" w:cs="Calibri Light"/>
                <w:color w:val="000000"/>
                <w:sz w:val="20"/>
                <w:szCs w:val="20"/>
              </w:rPr>
            </w:pPr>
            <w:r>
              <w:rPr>
                <w:rFonts w:ascii="Calibri Light" w:hAnsi="Calibri Light" w:cs="Calibri Light"/>
                <w:color w:val="000000"/>
                <w:sz w:val="20"/>
                <w:szCs w:val="20"/>
              </w:rPr>
              <w:t>0.0%</w:t>
            </w:r>
          </w:p>
        </w:tc>
        <w:tc>
          <w:tcPr>
            <w:tcW w:w="1134" w:type="dxa"/>
            <w:tcBorders>
              <w:top w:val="single" w:sz="4" w:space="0" w:color="7F7F7F"/>
              <w:left w:val="single" w:sz="4" w:space="0" w:color="7F7F7F"/>
              <w:bottom w:val="single" w:sz="4" w:space="0" w:color="7F7F7F"/>
              <w:right w:val="single" w:sz="4" w:space="0" w:color="7F7F7F"/>
            </w:tcBorders>
            <w:noWrap/>
            <w:vAlign w:val="center"/>
            <w:hideMark/>
          </w:tcPr>
          <w:p w14:paraId="57349B27" w14:textId="163A0885" w:rsidR="008115EE" w:rsidRPr="009A0E77" w:rsidRDefault="008115EE" w:rsidP="008115EE">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0</w:t>
            </w:r>
          </w:p>
        </w:tc>
        <w:tc>
          <w:tcPr>
            <w:tcW w:w="850" w:type="dxa"/>
            <w:tcBorders>
              <w:top w:val="single" w:sz="4" w:space="0" w:color="7F7F7F"/>
              <w:left w:val="single" w:sz="4" w:space="0" w:color="7F7F7F"/>
              <w:bottom w:val="single" w:sz="4" w:space="0" w:color="7F7F7F"/>
              <w:right w:val="single" w:sz="4" w:space="0" w:color="7F7F7F"/>
            </w:tcBorders>
            <w:noWrap/>
            <w:vAlign w:val="center"/>
            <w:hideMark/>
          </w:tcPr>
          <w:p w14:paraId="18311564" w14:textId="14B11C66" w:rsidR="008115EE" w:rsidRPr="009A0E77" w:rsidRDefault="008115EE" w:rsidP="008115EE">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0.0%</w:t>
            </w:r>
          </w:p>
        </w:tc>
        <w:tc>
          <w:tcPr>
            <w:tcW w:w="1134" w:type="dxa"/>
            <w:tcBorders>
              <w:top w:val="single" w:sz="4" w:space="0" w:color="7F7F7F"/>
              <w:left w:val="single" w:sz="4" w:space="0" w:color="7F7F7F"/>
              <w:bottom w:val="single" w:sz="4" w:space="0" w:color="7F7F7F"/>
              <w:right w:val="single" w:sz="4" w:space="0" w:color="7F7F7F"/>
            </w:tcBorders>
            <w:vAlign w:val="center"/>
            <w:hideMark/>
          </w:tcPr>
          <w:p w14:paraId="2E0E5839" w14:textId="02C4A02F" w:rsidR="008115EE" w:rsidRPr="009A0E77" w:rsidRDefault="008115EE" w:rsidP="008115EE">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2</w:t>
            </w:r>
          </w:p>
        </w:tc>
        <w:tc>
          <w:tcPr>
            <w:tcW w:w="850" w:type="dxa"/>
            <w:tcBorders>
              <w:top w:val="single" w:sz="4" w:space="0" w:color="7F7F7F"/>
              <w:left w:val="single" w:sz="4" w:space="0" w:color="7F7F7F"/>
              <w:bottom w:val="single" w:sz="4" w:space="0" w:color="7F7F7F"/>
              <w:right w:val="single" w:sz="4" w:space="0" w:color="7F7F7F"/>
            </w:tcBorders>
            <w:noWrap/>
            <w:vAlign w:val="center"/>
            <w:hideMark/>
          </w:tcPr>
          <w:p w14:paraId="775B53B4" w14:textId="13F87070" w:rsidR="008115EE" w:rsidRPr="009A0E77" w:rsidRDefault="008115EE" w:rsidP="008115EE">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0.0%</w:t>
            </w:r>
          </w:p>
        </w:tc>
        <w:tc>
          <w:tcPr>
            <w:tcW w:w="1134" w:type="dxa"/>
            <w:tcBorders>
              <w:top w:val="single" w:sz="4" w:space="0" w:color="7F7F7F"/>
              <w:left w:val="single" w:sz="4" w:space="0" w:color="7F7F7F"/>
              <w:bottom w:val="single" w:sz="4" w:space="0" w:color="7F7F7F"/>
              <w:right w:val="single" w:sz="4" w:space="0" w:color="7F7F7F"/>
            </w:tcBorders>
            <w:noWrap/>
            <w:vAlign w:val="center"/>
            <w:hideMark/>
          </w:tcPr>
          <w:p w14:paraId="05A707CC" w14:textId="7EBD2FBE" w:rsidR="008115EE" w:rsidRPr="009A0E77" w:rsidRDefault="008115EE" w:rsidP="008115EE">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3</w:t>
            </w:r>
          </w:p>
        </w:tc>
        <w:tc>
          <w:tcPr>
            <w:tcW w:w="850" w:type="dxa"/>
            <w:tcBorders>
              <w:top w:val="single" w:sz="4" w:space="0" w:color="7F7F7F"/>
              <w:left w:val="single" w:sz="4" w:space="0" w:color="7F7F7F"/>
              <w:bottom w:val="single" w:sz="4" w:space="0" w:color="7F7F7F"/>
              <w:right w:val="single" w:sz="4" w:space="0" w:color="7F7F7F"/>
            </w:tcBorders>
            <w:noWrap/>
            <w:vAlign w:val="center"/>
            <w:hideMark/>
          </w:tcPr>
          <w:p w14:paraId="73E2C3B2" w14:textId="626D26D1" w:rsidR="008115EE" w:rsidRPr="009A0E77" w:rsidRDefault="008115EE" w:rsidP="008115EE">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0.0%</w:t>
            </w:r>
          </w:p>
        </w:tc>
      </w:tr>
      <w:tr w:rsidR="008115EE" w:rsidRPr="00FE49E0" w14:paraId="24487986" w14:textId="77777777" w:rsidTr="00887934">
        <w:trPr>
          <w:trHeight w:val="255"/>
        </w:trPr>
        <w:tc>
          <w:tcPr>
            <w:tcW w:w="1871" w:type="dxa"/>
            <w:tcBorders>
              <w:top w:val="single" w:sz="4" w:space="0" w:color="7F7F7F"/>
              <w:left w:val="single" w:sz="4" w:space="0" w:color="7F7F7F"/>
              <w:bottom w:val="single" w:sz="4" w:space="0" w:color="7F7F7F"/>
              <w:right w:val="single" w:sz="4" w:space="0" w:color="7F7F7F"/>
            </w:tcBorders>
            <w:noWrap/>
            <w:vAlign w:val="center"/>
          </w:tcPr>
          <w:p w14:paraId="55C66CFD" w14:textId="40023E3F" w:rsidR="008115EE" w:rsidRPr="009A0E77" w:rsidRDefault="008115EE" w:rsidP="008115EE">
            <w:pPr>
              <w:spacing w:after="0" w:line="240" w:lineRule="auto"/>
              <w:rPr>
                <w:rFonts w:ascii="Calibri Light" w:eastAsia="Times New Roman" w:hAnsi="Calibri Light" w:cs="Calibri Light"/>
                <w:b/>
                <w:bCs/>
                <w:color w:val="000000"/>
                <w:sz w:val="20"/>
                <w:szCs w:val="20"/>
                <w:lang w:eastAsia="es-PE"/>
              </w:rPr>
            </w:pPr>
            <w:r>
              <w:rPr>
                <w:rFonts w:ascii="Calibri Light" w:hAnsi="Calibri Light" w:cs="Calibri Light"/>
                <w:color w:val="000000"/>
                <w:sz w:val="20"/>
                <w:szCs w:val="20"/>
              </w:rPr>
              <w:t>DIPLAN 2016</w:t>
            </w:r>
          </w:p>
        </w:tc>
        <w:tc>
          <w:tcPr>
            <w:tcW w:w="1134" w:type="dxa"/>
            <w:tcBorders>
              <w:top w:val="single" w:sz="4" w:space="0" w:color="7F7F7F"/>
              <w:left w:val="single" w:sz="4" w:space="0" w:color="7F7F7F"/>
              <w:bottom w:val="single" w:sz="4" w:space="0" w:color="7F7F7F"/>
              <w:right w:val="single" w:sz="4" w:space="0" w:color="7F7F7F"/>
            </w:tcBorders>
            <w:vAlign w:val="center"/>
          </w:tcPr>
          <w:p w14:paraId="2744DA37" w14:textId="6AC3B864" w:rsidR="008115EE" w:rsidRPr="009A0E77" w:rsidRDefault="008115EE" w:rsidP="008115EE">
            <w:pPr>
              <w:spacing w:after="0" w:line="240" w:lineRule="auto"/>
              <w:jc w:val="right"/>
              <w:rPr>
                <w:rFonts w:ascii="Calibri Light" w:hAnsi="Calibri Light" w:cs="Calibri Light"/>
                <w:sz w:val="20"/>
                <w:szCs w:val="20"/>
              </w:rPr>
            </w:pPr>
            <w:r>
              <w:rPr>
                <w:rFonts w:ascii="Calibri Light" w:hAnsi="Calibri Light" w:cs="Calibri Light"/>
                <w:color w:val="000000"/>
                <w:sz w:val="20"/>
                <w:szCs w:val="20"/>
              </w:rPr>
              <w:t>1</w:t>
            </w:r>
          </w:p>
        </w:tc>
        <w:tc>
          <w:tcPr>
            <w:tcW w:w="850" w:type="dxa"/>
            <w:tcBorders>
              <w:top w:val="single" w:sz="4" w:space="0" w:color="7F7F7F"/>
              <w:left w:val="single" w:sz="4" w:space="0" w:color="7F7F7F"/>
              <w:bottom w:val="single" w:sz="4" w:space="0" w:color="7F7F7F"/>
              <w:right w:val="single" w:sz="4" w:space="0" w:color="7F7F7F"/>
            </w:tcBorders>
            <w:vAlign w:val="center"/>
          </w:tcPr>
          <w:p w14:paraId="515E4BE9" w14:textId="31B68AF0" w:rsidR="008115EE" w:rsidRPr="009A0E77" w:rsidRDefault="008115EE" w:rsidP="008115EE">
            <w:pPr>
              <w:spacing w:after="0" w:line="240" w:lineRule="auto"/>
              <w:jc w:val="right"/>
              <w:rPr>
                <w:rFonts w:ascii="Calibri Light" w:hAnsi="Calibri Light" w:cs="Calibri Light"/>
                <w:color w:val="000000"/>
                <w:sz w:val="20"/>
                <w:szCs w:val="20"/>
              </w:rPr>
            </w:pPr>
            <w:r>
              <w:rPr>
                <w:rFonts w:ascii="Calibri Light" w:hAnsi="Calibri Light" w:cs="Calibri Light"/>
                <w:color w:val="000000"/>
                <w:sz w:val="20"/>
                <w:szCs w:val="20"/>
              </w:rPr>
              <w:t>0.0%</w:t>
            </w:r>
          </w:p>
        </w:tc>
        <w:tc>
          <w:tcPr>
            <w:tcW w:w="1134" w:type="dxa"/>
            <w:tcBorders>
              <w:top w:val="single" w:sz="4" w:space="0" w:color="7F7F7F"/>
              <w:left w:val="single" w:sz="4" w:space="0" w:color="7F7F7F"/>
              <w:bottom w:val="single" w:sz="4" w:space="0" w:color="7F7F7F"/>
              <w:right w:val="single" w:sz="4" w:space="0" w:color="7F7F7F"/>
            </w:tcBorders>
            <w:noWrap/>
            <w:vAlign w:val="center"/>
          </w:tcPr>
          <w:p w14:paraId="38501AA6" w14:textId="7D65E0D0" w:rsidR="008115EE" w:rsidRPr="009A0E77" w:rsidRDefault="008115EE" w:rsidP="008115EE">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0</w:t>
            </w:r>
          </w:p>
        </w:tc>
        <w:tc>
          <w:tcPr>
            <w:tcW w:w="850" w:type="dxa"/>
            <w:tcBorders>
              <w:top w:val="single" w:sz="4" w:space="0" w:color="7F7F7F"/>
              <w:left w:val="single" w:sz="4" w:space="0" w:color="7F7F7F"/>
              <w:bottom w:val="single" w:sz="4" w:space="0" w:color="7F7F7F"/>
              <w:right w:val="single" w:sz="4" w:space="0" w:color="7F7F7F"/>
            </w:tcBorders>
            <w:noWrap/>
            <w:vAlign w:val="center"/>
          </w:tcPr>
          <w:p w14:paraId="741B2BFE" w14:textId="55E319B4" w:rsidR="008115EE" w:rsidRPr="009A0E77" w:rsidRDefault="008115EE" w:rsidP="008115EE">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0.0%</w:t>
            </w:r>
          </w:p>
        </w:tc>
        <w:tc>
          <w:tcPr>
            <w:tcW w:w="1134" w:type="dxa"/>
            <w:tcBorders>
              <w:top w:val="single" w:sz="4" w:space="0" w:color="7F7F7F"/>
              <w:left w:val="single" w:sz="4" w:space="0" w:color="7F7F7F"/>
              <w:bottom w:val="single" w:sz="4" w:space="0" w:color="7F7F7F"/>
              <w:right w:val="single" w:sz="4" w:space="0" w:color="7F7F7F"/>
            </w:tcBorders>
            <w:vAlign w:val="center"/>
          </w:tcPr>
          <w:p w14:paraId="5173995F" w14:textId="259F6332" w:rsidR="008115EE" w:rsidRPr="009A0E77" w:rsidRDefault="008115EE" w:rsidP="008115EE">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1</w:t>
            </w:r>
          </w:p>
        </w:tc>
        <w:tc>
          <w:tcPr>
            <w:tcW w:w="850" w:type="dxa"/>
            <w:tcBorders>
              <w:top w:val="single" w:sz="4" w:space="0" w:color="7F7F7F"/>
              <w:left w:val="single" w:sz="4" w:space="0" w:color="7F7F7F"/>
              <w:bottom w:val="single" w:sz="4" w:space="0" w:color="7F7F7F"/>
              <w:right w:val="single" w:sz="4" w:space="0" w:color="7F7F7F"/>
            </w:tcBorders>
            <w:noWrap/>
            <w:vAlign w:val="center"/>
          </w:tcPr>
          <w:p w14:paraId="5ACFB324" w14:textId="08E514BD" w:rsidR="008115EE" w:rsidRPr="009A0E77" w:rsidRDefault="008115EE" w:rsidP="008115EE">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0.0%</w:t>
            </w:r>
          </w:p>
        </w:tc>
        <w:tc>
          <w:tcPr>
            <w:tcW w:w="1134" w:type="dxa"/>
            <w:tcBorders>
              <w:top w:val="single" w:sz="4" w:space="0" w:color="7F7F7F"/>
              <w:left w:val="single" w:sz="4" w:space="0" w:color="7F7F7F"/>
              <w:bottom w:val="single" w:sz="4" w:space="0" w:color="7F7F7F"/>
              <w:right w:val="single" w:sz="4" w:space="0" w:color="7F7F7F"/>
            </w:tcBorders>
            <w:noWrap/>
            <w:vAlign w:val="center"/>
          </w:tcPr>
          <w:p w14:paraId="6D185FEA" w14:textId="17C2EF49" w:rsidR="008115EE" w:rsidRPr="009A0E77" w:rsidRDefault="008115EE" w:rsidP="008115EE">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1</w:t>
            </w:r>
          </w:p>
        </w:tc>
        <w:tc>
          <w:tcPr>
            <w:tcW w:w="850" w:type="dxa"/>
            <w:tcBorders>
              <w:top w:val="single" w:sz="4" w:space="0" w:color="7F7F7F"/>
              <w:left w:val="single" w:sz="4" w:space="0" w:color="7F7F7F"/>
              <w:bottom w:val="single" w:sz="4" w:space="0" w:color="7F7F7F"/>
              <w:right w:val="single" w:sz="4" w:space="0" w:color="7F7F7F"/>
            </w:tcBorders>
            <w:noWrap/>
            <w:vAlign w:val="center"/>
          </w:tcPr>
          <w:p w14:paraId="5B248D2A" w14:textId="5AD78B26" w:rsidR="008115EE" w:rsidRPr="009A0E77" w:rsidRDefault="008115EE" w:rsidP="008115EE">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0.0%</w:t>
            </w:r>
          </w:p>
        </w:tc>
      </w:tr>
      <w:tr w:rsidR="008115EE" w:rsidRPr="00992AB6" w14:paraId="607F8296" w14:textId="77777777" w:rsidTr="00887934">
        <w:trPr>
          <w:trHeight w:val="283"/>
        </w:trPr>
        <w:tc>
          <w:tcPr>
            <w:tcW w:w="1871" w:type="dxa"/>
            <w:tcBorders>
              <w:top w:val="single" w:sz="4" w:space="0" w:color="7F7F7F"/>
              <w:left w:val="single" w:sz="4" w:space="0" w:color="7F7F7F"/>
              <w:bottom w:val="single" w:sz="4" w:space="0" w:color="7F7F7F"/>
              <w:right w:val="single" w:sz="4" w:space="0" w:color="7F7F7F"/>
            </w:tcBorders>
            <w:shd w:val="clear" w:color="000000" w:fill="D0CECE"/>
            <w:noWrap/>
            <w:vAlign w:val="center"/>
            <w:hideMark/>
          </w:tcPr>
          <w:p w14:paraId="55BAD6F7" w14:textId="5DD79129" w:rsidR="008115EE" w:rsidRPr="00FE49E0" w:rsidRDefault="008115EE" w:rsidP="008115EE">
            <w:pPr>
              <w:spacing w:after="0" w:line="240" w:lineRule="auto"/>
              <w:rPr>
                <w:rFonts w:asciiTheme="majorHAnsi" w:eastAsia="Times New Roman" w:hAnsiTheme="majorHAnsi" w:cstheme="majorHAnsi"/>
                <w:b/>
                <w:bCs/>
                <w:color w:val="000000"/>
                <w:sz w:val="20"/>
                <w:szCs w:val="20"/>
                <w:lang w:eastAsia="es-PE"/>
              </w:rPr>
            </w:pPr>
            <w:r>
              <w:rPr>
                <w:rFonts w:ascii="Calibri Light" w:hAnsi="Calibri Light" w:cs="Calibri Light"/>
                <w:b/>
                <w:bCs/>
                <w:color w:val="000000"/>
                <w:sz w:val="20"/>
                <w:szCs w:val="20"/>
              </w:rPr>
              <w:t>Total</w:t>
            </w:r>
          </w:p>
        </w:tc>
        <w:tc>
          <w:tcPr>
            <w:tcW w:w="1134" w:type="dxa"/>
            <w:tcBorders>
              <w:top w:val="single" w:sz="4" w:space="0" w:color="7F7F7F"/>
              <w:left w:val="single" w:sz="4" w:space="0" w:color="7F7F7F"/>
              <w:bottom w:val="single" w:sz="4" w:space="0" w:color="7F7F7F"/>
              <w:right w:val="single" w:sz="4" w:space="0" w:color="7F7F7F"/>
            </w:tcBorders>
            <w:shd w:val="clear" w:color="000000" w:fill="D0CECE"/>
            <w:vAlign w:val="center"/>
          </w:tcPr>
          <w:p w14:paraId="0959880B" w14:textId="481C456E" w:rsidR="008115EE" w:rsidRPr="009A0E77" w:rsidRDefault="008115EE" w:rsidP="008115EE">
            <w:pPr>
              <w:spacing w:after="0" w:line="240" w:lineRule="auto"/>
              <w:jc w:val="right"/>
              <w:rPr>
                <w:rFonts w:ascii="Calibri Light" w:hAnsi="Calibri Light" w:cs="Calibri Light"/>
                <w:b/>
                <w:bCs/>
                <w:sz w:val="20"/>
                <w:szCs w:val="20"/>
              </w:rPr>
            </w:pPr>
            <w:r>
              <w:rPr>
                <w:rFonts w:ascii="Calibri Light" w:hAnsi="Calibri Light" w:cs="Calibri Light"/>
                <w:b/>
                <w:bCs/>
                <w:color w:val="000000"/>
                <w:sz w:val="20"/>
                <w:szCs w:val="20"/>
              </w:rPr>
              <w:t>55,609</w:t>
            </w:r>
          </w:p>
        </w:tc>
        <w:tc>
          <w:tcPr>
            <w:tcW w:w="850" w:type="dxa"/>
            <w:tcBorders>
              <w:top w:val="single" w:sz="4" w:space="0" w:color="7F7F7F"/>
              <w:left w:val="single" w:sz="4" w:space="0" w:color="7F7F7F"/>
              <w:bottom w:val="single" w:sz="4" w:space="0" w:color="7F7F7F"/>
              <w:right w:val="single" w:sz="4" w:space="0" w:color="7F7F7F"/>
            </w:tcBorders>
            <w:shd w:val="clear" w:color="000000" w:fill="D0CECE"/>
            <w:vAlign w:val="center"/>
          </w:tcPr>
          <w:p w14:paraId="06C30BB1" w14:textId="4A187B2D" w:rsidR="008115EE" w:rsidRPr="009A0E77" w:rsidRDefault="008115EE" w:rsidP="008115EE">
            <w:pPr>
              <w:spacing w:after="0" w:line="240" w:lineRule="auto"/>
              <w:jc w:val="right"/>
              <w:rPr>
                <w:rFonts w:ascii="Calibri Light" w:hAnsi="Calibri Light" w:cs="Calibri Light"/>
                <w:b/>
                <w:bCs/>
                <w:color w:val="000000"/>
                <w:sz w:val="20"/>
                <w:szCs w:val="20"/>
              </w:rPr>
            </w:pPr>
            <w:r>
              <w:rPr>
                <w:rFonts w:ascii="Calibri Light" w:hAnsi="Calibri Light" w:cs="Calibri Light"/>
                <w:b/>
                <w:bCs/>
                <w:color w:val="000000"/>
                <w:sz w:val="20"/>
                <w:szCs w:val="20"/>
              </w:rPr>
              <w:t>100.00%</w:t>
            </w:r>
          </w:p>
        </w:tc>
        <w:tc>
          <w:tcPr>
            <w:tcW w:w="1134" w:type="dxa"/>
            <w:tcBorders>
              <w:top w:val="single" w:sz="4" w:space="0" w:color="7F7F7F"/>
              <w:left w:val="single" w:sz="4" w:space="0" w:color="7F7F7F"/>
              <w:bottom w:val="single" w:sz="4" w:space="0" w:color="7F7F7F"/>
              <w:right w:val="single" w:sz="4" w:space="0" w:color="7F7F7F"/>
            </w:tcBorders>
            <w:shd w:val="clear" w:color="000000" w:fill="D0CECE"/>
            <w:noWrap/>
            <w:vAlign w:val="center"/>
            <w:hideMark/>
          </w:tcPr>
          <w:p w14:paraId="7BD5AF7F" w14:textId="5E6252C3" w:rsidR="008115EE" w:rsidRPr="009A0E77" w:rsidRDefault="008115EE" w:rsidP="008115EE">
            <w:pPr>
              <w:spacing w:after="0" w:line="240" w:lineRule="auto"/>
              <w:jc w:val="right"/>
              <w:rPr>
                <w:rFonts w:ascii="Calibri Light" w:eastAsia="Times New Roman" w:hAnsi="Calibri Light" w:cs="Calibri Light"/>
                <w:b/>
                <w:bCs/>
                <w:color w:val="000000"/>
                <w:sz w:val="20"/>
                <w:szCs w:val="20"/>
                <w:lang w:eastAsia="es-PE"/>
              </w:rPr>
            </w:pPr>
            <w:r>
              <w:rPr>
                <w:rFonts w:ascii="Calibri Light" w:hAnsi="Calibri Light" w:cs="Calibri Light"/>
                <w:b/>
                <w:bCs/>
                <w:color w:val="000000"/>
                <w:sz w:val="20"/>
                <w:szCs w:val="20"/>
              </w:rPr>
              <w:t>180</w:t>
            </w:r>
          </w:p>
        </w:tc>
        <w:tc>
          <w:tcPr>
            <w:tcW w:w="850" w:type="dxa"/>
            <w:tcBorders>
              <w:top w:val="single" w:sz="4" w:space="0" w:color="7F7F7F"/>
              <w:left w:val="single" w:sz="4" w:space="0" w:color="7F7F7F"/>
              <w:bottom w:val="single" w:sz="4" w:space="0" w:color="7F7F7F"/>
              <w:right w:val="single" w:sz="4" w:space="0" w:color="7F7F7F"/>
            </w:tcBorders>
            <w:shd w:val="clear" w:color="000000" w:fill="D0CECE"/>
            <w:noWrap/>
            <w:vAlign w:val="center"/>
            <w:hideMark/>
          </w:tcPr>
          <w:p w14:paraId="4FBA9F4F" w14:textId="1CC2D83E" w:rsidR="008115EE" w:rsidRPr="009A0E77" w:rsidRDefault="008115EE" w:rsidP="008115EE">
            <w:pPr>
              <w:spacing w:after="0" w:line="240" w:lineRule="auto"/>
              <w:jc w:val="right"/>
              <w:rPr>
                <w:rFonts w:ascii="Calibri Light" w:eastAsia="Times New Roman" w:hAnsi="Calibri Light" w:cs="Calibri Light"/>
                <w:b/>
                <w:bCs/>
                <w:color w:val="000000"/>
                <w:sz w:val="20"/>
                <w:szCs w:val="20"/>
                <w:lang w:eastAsia="es-PE"/>
              </w:rPr>
            </w:pPr>
            <w:r>
              <w:rPr>
                <w:rFonts w:ascii="Calibri Light" w:hAnsi="Calibri Light" w:cs="Calibri Light"/>
                <w:b/>
                <w:bCs/>
                <w:color w:val="000000"/>
                <w:sz w:val="20"/>
                <w:szCs w:val="20"/>
              </w:rPr>
              <w:t>100.00%</w:t>
            </w:r>
          </w:p>
        </w:tc>
        <w:tc>
          <w:tcPr>
            <w:tcW w:w="1134" w:type="dxa"/>
            <w:tcBorders>
              <w:top w:val="single" w:sz="4" w:space="0" w:color="7F7F7F"/>
              <w:left w:val="single" w:sz="4" w:space="0" w:color="7F7F7F"/>
              <w:bottom w:val="single" w:sz="4" w:space="0" w:color="7F7F7F"/>
              <w:right w:val="single" w:sz="4" w:space="0" w:color="7F7F7F"/>
            </w:tcBorders>
            <w:shd w:val="clear" w:color="000000" w:fill="D0CECE"/>
            <w:vAlign w:val="center"/>
            <w:hideMark/>
          </w:tcPr>
          <w:p w14:paraId="457E836C" w14:textId="4BD5B3CF" w:rsidR="008115EE" w:rsidRPr="009A0E77" w:rsidRDefault="008115EE" w:rsidP="008115EE">
            <w:pPr>
              <w:spacing w:after="0" w:line="240" w:lineRule="auto"/>
              <w:jc w:val="right"/>
              <w:rPr>
                <w:rFonts w:ascii="Calibri Light" w:eastAsia="Times New Roman" w:hAnsi="Calibri Light" w:cs="Calibri Light"/>
                <w:b/>
                <w:bCs/>
                <w:color w:val="000000"/>
                <w:sz w:val="20"/>
                <w:szCs w:val="20"/>
                <w:lang w:eastAsia="es-PE"/>
              </w:rPr>
            </w:pPr>
            <w:r>
              <w:rPr>
                <w:rFonts w:ascii="Calibri Light" w:hAnsi="Calibri Light" w:cs="Calibri Light"/>
                <w:b/>
                <w:bCs/>
                <w:color w:val="000000"/>
                <w:sz w:val="20"/>
                <w:szCs w:val="20"/>
              </w:rPr>
              <w:t>55,429</w:t>
            </w:r>
          </w:p>
        </w:tc>
        <w:tc>
          <w:tcPr>
            <w:tcW w:w="850" w:type="dxa"/>
            <w:tcBorders>
              <w:top w:val="single" w:sz="4" w:space="0" w:color="7F7F7F"/>
              <w:left w:val="single" w:sz="4" w:space="0" w:color="7F7F7F"/>
              <w:bottom w:val="single" w:sz="4" w:space="0" w:color="7F7F7F"/>
              <w:right w:val="single" w:sz="4" w:space="0" w:color="7F7F7F"/>
            </w:tcBorders>
            <w:shd w:val="clear" w:color="000000" w:fill="D0CECE"/>
            <w:noWrap/>
            <w:vAlign w:val="center"/>
            <w:hideMark/>
          </w:tcPr>
          <w:p w14:paraId="2184AB64" w14:textId="5C8142DA" w:rsidR="008115EE" w:rsidRPr="009A0E77" w:rsidRDefault="008115EE" w:rsidP="008115EE">
            <w:pPr>
              <w:spacing w:after="0" w:line="240" w:lineRule="auto"/>
              <w:jc w:val="right"/>
              <w:rPr>
                <w:rFonts w:ascii="Calibri Light" w:eastAsia="Times New Roman" w:hAnsi="Calibri Light" w:cs="Calibri Light"/>
                <w:b/>
                <w:bCs/>
                <w:color w:val="000000"/>
                <w:sz w:val="20"/>
                <w:szCs w:val="20"/>
                <w:lang w:eastAsia="es-PE"/>
              </w:rPr>
            </w:pPr>
            <w:r>
              <w:rPr>
                <w:rFonts w:ascii="Calibri Light" w:hAnsi="Calibri Light" w:cs="Calibri Light"/>
                <w:b/>
                <w:bCs/>
                <w:color w:val="000000"/>
                <w:sz w:val="20"/>
                <w:szCs w:val="20"/>
              </w:rPr>
              <w:t>100.00%</w:t>
            </w:r>
          </w:p>
        </w:tc>
        <w:tc>
          <w:tcPr>
            <w:tcW w:w="1134" w:type="dxa"/>
            <w:tcBorders>
              <w:top w:val="single" w:sz="4" w:space="0" w:color="7F7F7F"/>
              <w:left w:val="single" w:sz="4" w:space="0" w:color="7F7F7F"/>
              <w:bottom w:val="single" w:sz="4" w:space="0" w:color="7F7F7F"/>
              <w:right w:val="single" w:sz="4" w:space="0" w:color="7F7F7F"/>
            </w:tcBorders>
            <w:shd w:val="clear" w:color="000000" w:fill="D0CECE"/>
            <w:noWrap/>
            <w:vAlign w:val="center"/>
            <w:hideMark/>
          </w:tcPr>
          <w:p w14:paraId="79AFD70B" w14:textId="0B977668" w:rsidR="008115EE" w:rsidRPr="009A0E77" w:rsidRDefault="008115EE" w:rsidP="008115EE">
            <w:pPr>
              <w:spacing w:after="0" w:line="240" w:lineRule="auto"/>
              <w:jc w:val="right"/>
              <w:rPr>
                <w:rFonts w:ascii="Calibri Light" w:eastAsia="Times New Roman" w:hAnsi="Calibri Light" w:cs="Calibri Light"/>
                <w:b/>
                <w:bCs/>
                <w:color w:val="000000"/>
                <w:sz w:val="20"/>
                <w:szCs w:val="20"/>
                <w:lang w:eastAsia="es-PE"/>
              </w:rPr>
            </w:pPr>
            <w:r>
              <w:rPr>
                <w:rFonts w:ascii="Calibri Light" w:hAnsi="Calibri Light" w:cs="Calibri Light"/>
                <w:b/>
                <w:bCs/>
                <w:color w:val="000000"/>
                <w:sz w:val="20"/>
                <w:szCs w:val="20"/>
              </w:rPr>
              <w:t>55,429</w:t>
            </w:r>
          </w:p>
        </w:tc>
        <w:tc>
          <w:tcPr>
            <w:tcW w:w="850" w:type="dxa"/>
            <w:tcBorders>
              <w:top w:val="single" w:sz="4" w:space="0" w:color="7F7F7F"/>
              <w:left w:val="single" w:sz="4" w:space="0" w:color="7F7F7F"/>
              <w:bottom w:val="single" w:sz="4" w:space="0" w:color="7F7F7F"/>
              <w:right w:val="single" w:sz="4" w:space="0" w:color="7F7F7F"/>
            </w:tcBorders>
            <w:shd w:val="clear" w:color="000000" w:fill="D0CECE"/>
            <w:noWrap/>
            <w:vAlign w:val="center"/>
            <w:hideMark/>
          </w:tcPr>
          <w:p w14:paraId="69D9B848" w14:textId="1FC0C3AF" w:rsidR="008115EE" w:rsidRPr="009A0E77" w:rsidRDefault="008115EE" w:rsidP="008115EE">
            <w:pPr>
              <w:spacing w:after="0" w:line="240" w:lineRule="auto"/>
              <w:jc w:val="right"/>
              <w:rPr>
                <w:rFonts w:ascii="Calibri Light" w:eastAsia="Times New Roman" w:hAnsi="Calibri Light" w:cs="Calibri Light"/>
                <w:b/>
                <w:bCs/>
                <w:color w:val="000000"/>
                <w:sz w:val="20"/>
                <w:szCs w:val="20"/>
                <w:lang w:eastAsia="es-PE"/>
              </w:rPr>
            </w:pPr>
            <w:r>
              <w:rPr>
                <w:rFonts w:ascii="Calibri Light" w:hAnsi="Calibri Light" w:cs="Calibri Light"/>
                <w:b/>
                <w:bCs/>
                <w:color w:val="000000"/>
                <w:sz w:val="20"/>
                <w:szCs w:val="20"/>
              </w:rPr>
              <w:t>100.00%</w:t>
            </w:r>
          </w:p>
        </w:tc>
      </w:tr>
    </w:tbl>
    <w:p w14:paraId="0D808EDE" w14:textId="6C5FF797" w:rsidR="00481493" w:rsidRPr="005433F2" w:rsidRDefault="00481493" w:rsidP="00015751">
      <w:pPr>
        <w:pStyle w:val="Default"/>
        <w:tabs>
          <w:tab w:val="left" w:pos="2268"/>
        </w:tabs>
        <w:spacing w:after="200"/>
        <w:ind w:right="1276"/>
        <w:jc w:val="both"/>
        <w:rPr>
          <w:rFonts w:asciiTheme="majorHAnsi" w:hAnsiTheme="majorHAnsi" w:cstheme="majorHAnsi"/>
          <w:sz w:val="16"/>
          <w:szCs w:val="16"/>
        </w:rPr>
      </w:pPr>
      <w:r w:rsidRPr="00015751">
        <w:rPr>
          <w:rFonts w:asciiTheme="majorHAnsi" w:hAnsiTheme="majorHAnsi" w:cstheme="majorHAnsi"/>
          <w:sz w:val="16"/>
          <w:szCs w:val="16"/>
        </w:rPr>
        <w:t>Fuente</w:t>
      </w:r>
      <w:r w:rsidR="00667418" w:rsidRPr="00015751">
        <w:rPr>
          <w:rFonts w:asciiTheme="majorHAnsi" w:hAnsiTheme="majorHAnsi" w:cstheme="majorHAnsi"/>
          <w:sz w:val="16"/>
          <w:szCs w:val="16"/>
        </w:rPr>
        <w:t xml:space="preserve"> y elaboración</w:t>
      </w:r>
      <w:r w:rsidRPr="00015751">
        <w:rPr>
          <w:rFonts w:asciiTheme="majorHAnsi" w:hAnsiTheme="majorHAnsi" w:cstheme="majorHAnsi"/>
          <w:sz w:val="16"/>
          <w:szCs w:val="16"/>
        </w:rPr>
        <w:t>: DIPLAN</w:t>
      </w:r>
      <w:r w:rsidR="00475A04" w:rsidRPr="00015751">
        <w:rPr>
          <w:rFonts w:asciiTheme="majorHAnsi" w:hAnsiTheme="majorHAnsi" w:cstheme="majorHAnsi"/>
          <w:sz w:val="16"/>
          <w:szCs w:val="16"/>
        </w:rPr>
        <w:t>-DIGEIE</w:t>
      </w:r>
      <w:r w:rsidR="00015751">
        <w:rPr>
          <w:rFonts w:asciiTheme="majorHAnsi" w:hAnsiTheme="majorHAnsi" w:cstheme="majorHAnsi"/>
          <w:sz w:val="16"/>
          <w:szCs w:val="16"/>
        </w:rPr>
        <w:t>.</w:t>
      </w:r>
    </w:p>
    <w:p w14:paraId="03381E9A" w14:textId="1AFABC09" w:rsidR="00AC0E68" w:rsidRDefault="00AC0E68">
      <w:pPr>
        <w:rPr>
          <w:rFonts w:asciiTheme="majorHAnsi" w:eastAsiaTheme="majorEastAsia" w:hAnsiTheme="majorHAnsi" w:cstheme="majorHAnsi"/>
          <w:b/>
          <w:color w:val="000000" w:themeColor="text1"/>
          <w:sz w:val="24"/>
          <w:szCs w:val="24"/>
        </w:rPr>
      </w:pPr>
      <w:bookmarkStart w:id="58" w:name="_Toc141751132"/>
      <w:r>
        <w:rPr>
          <w:rFonts w:cstheme="majorHAnsi"/>
          <w:b/>
          <w:sz w:val="24"/>
          <w:szCs w:val="24"/>
        </w:rPr>
        <w:br w:type="page"/>
      </w:r>
    </w:p>
    <w:p w14:paraId="451793BE" w14:textId="22146374" w:rsidR="00481493" w:rsidRPr="002C48E9" w:rsidRDefault="00481493">
      <w:pPr>
        <w:pStyle w:val="Ttulo1"/>
        <w:numPr>
          <w:ilvl w:val="0"/>
          <w:numId w:val="1"/>
        </w:numPr>
        <w:spacing w:after="240" w:line="240" w:lineRule="auto"/>
        <w:ind w:left="419" w:hanging="357"/>
        <w:rPr>
          <w:rFonts w:cstheme="majorHAnsi"/>
          <w:b/>
          <w:sz w:val="24"/>
          <w:szCs w:val="24"/>
        </w:rPr>
      </w:pPr>
      <w:r w:rsidRPr="002C48E9">
        <w:rPr>
          <w:rFonts w:cstheme="majorHAnsi"/>
          <w:b/>
          <w:sz w:val="24"/>
          <w:szCs w:val="24"/>
        </w:rPr>
        <w:lastRenderedPageBreak/>
        <w:t>Principales resultados</w:t>
      </w:r>
      <w:bookmarkEnd w:id="58"/>
      <w:r w:rsidRPr="002C48E9">
        <w:rPr>
          <w:rFonts w:cstheme="majorHAnsi"/>
          <w:b/>
          <w:sz w:val="24"/>
          <w:szCs w:val="24"/>
        </w:rPr>
        <w:t xml:space="preserve"> </w:t>
      </w:r>
    </w:p>
    <w:p w14:paraId="348BB152" w14:textId="77777777" w:rsidR="00481493" w:rsidRPr="005433F2" w:rsidRDefault="00481493" w:rsidP="00015751">
      <w:pPr>
        <w:pStyle w:val="Prrafodelista"/>
        <w:spacing w:after="120" w:line="240" w:lineRule="auto"/>
        <w:ind w:left="425"/>
        <w:contextualSpacing w:val="0"/>
        <w:jc w:val="both"/>
        <w:rPr>
          <w:rFonts w:asciiTheme="majorHAnsi" w:hAnsiTheme="majorHAnsi" w:cstheme="majorHAnsi"/>
        </w:rPr>
      </w:pPr>
      <w:r w:rsidRPr="005433F2">
        <w:rPr>
          <w:rFonts w:asciiTheme="majorHAnsi" w:hAnsiTheme="majorHAnsi" w:cstheme="majorHAnsi"/>
        </w:rPr>
        <w:t>Empleando la información descrita en el punto 2 del presente documento de trabajo, se actualizaron los instrumentos de planificación de intervenciones en infraestructura educativa, de acuerdo con el PNIE, obteniendo los siguientes resultados:</w:t>
      </w:r>
    </w:p>
    <w:p w14:paraId="6E1E73B3" w14:textId="77777777" w:rsidR="00481493" w:rsidRPr="00563D8C" w:rsidRDefault="00481493">
      <w:pPr>
        <w:pStyle w:val="Ttulo2"/>
        <w:numPr>
          <w:ilvl w:val="1"/>
          <w:numId w:val="1"/>
        </w:numPr>
        <w:spacing w:before="240" w:after="240" w:line="240" w:lineRule="auto"/>
        <w:ind w:left="425" w:hanging="431"/>
        <w:rPr>
          <w:rFonts w:cstheme="majorHAnsi"/>
          <w:b/>
          <w:color w:val="000000" w:themeColor="text1"/>
          <w:sz w:val="24"/>
          <w:szCs w:val="24"/>
        </w:rPr>
      </w:pPr>
      <w:bookmarkStart w:id="59" w:name="_Toc141751133"/>
      <w:r w:rsidRPr="00563D8C">
        <w:rPr>
          <w:rFonts w:cstheme="majorHAnsi"/>
          <w:b/>
          <w:color w:val="000000" w:themeColor="text1"/>
          <w:sz w:val="24"/>
          <w:szCs w:val="24"/>
        </w:rPr>
        <w:t>Cálculo de la brecha de infraestructura educativa</w:t>
      </w:r>
      <w:bookmarkEnd w:id="59"/>
    </w:p>
    <w:p w14:paraId="21497CDC" w14:textId="77777777" w:rsidR="00481493" w:rsidRPr="005433F2" w:rsidRDefault="00481493" w:rsidP="00015751">
      <w:pPr>
        <w:pStyle w:val="Prrafodelista"/>
        <w:spacing w:after="120" w:line="240" w:lineRule="auto"/>
        <w:ind w:left="425"/>
        <w:contextualSpacing w:val="0"/>
        <w:jc w:val="both"/>
        <w:rPr>
          <w:rFonts w:asciiTheme="majorHAnsi" w:hAnsiTheme="majorHAnsi" w:cstheme="majorHAnsi"/>
        </w:rPr>
      </w:pPr>
      <w:r w:rsidRPr="005433F2">
        <w:rPr>
          <w:rFonts w:asciiTheme="majorHAnsi" w:hAnsiTheme="majorHAnsi" w:cstheme="majorHAnsi"/>
        </w:rPr>
        <w:t>El PNIE calcula la brecha de infraestructura educativa con el objetivo de dimensionar los recursos monetarios necesarios para reducir el riesgo estructural y brindar las condiciones mínimas requeridas para que el servicio educativo se preste en una infraestructura adecuada.</w:t>
      </w:r>
    </w:p>
    <w:p w14:paraId="2CB1EEEE" w14:textId="55687F2B" w:rsidR="009F6392" w:rsidRDefault="00481493" w:rsidP="00015751">
      <w:pPr>
        <w:pStyle w:val="Prrafodelista"/>
        <w:spacing w:after="120" w:line="240" w:lineRule="auto"/>
        <w:ind w:left="425"/>
        <w:contextualSpacing w:val="0"/>
        <w:jc w:val="both"/>
        <w:rPr>
          <w:rFonts w:asciiTheme="majorHAnsi" w:hAnsiTheme="majorHAnsi" w:cstheme="majorHAnsi"/>
        </w:rPr>
      </w:pPr>
      <w:r w:rsidRPr="005433F2">
        <w:rPr>
          <w:rFonts w:asciiTheme="majorHAnsi" w:hAnsiTheme="majorHAnsi" w:cstheme="majorHAnsi"/>
        </w:rPr>
        <w:t>Asimismo, el PNIE define los grupos de intervención y líneas de acción que responden a un arreglo de financiamiento e implementación. Los grupos de intervención son los siguientes:</w:t>
      </w:r>
    </w:p>
    <w:p w14:paraId="4127F129" w14:textId="1DB9FBB5" w:rsidR="00481493" w:rsidRPr="005433F2" w:rsidRDefault="00481493" w:rsidP="00495989">
      <w:pPr>
        <w:pStyle w:val="Descripcin"/>
        <w:spacing w:before="240" w:after="120"/>
        <w:ind w:left="425"/>
        <w:jc w:val="center"/>
        <w:rPr>
          <w:rFonts w:asciiTheme="majorHAnsi" w:hAnsiTheme="majorHAnsi" w:cstheme="majorHAnsi"/>
        </w:rPr>
      </w:pPr>
      <w:bookmarkStart w:id="60" w:name="_Ref45187469"/>
      <w:bookmarkStart w:id="61" w:name="_Toc218012281"/>
      <w:r w:rsidRPr="005433F2">
        <w:rPr>
          <w:rFonts w:asciiTheme="majorHAnsi" w:hAnsiTheme="majorHAnsi" w:cstheme="majorHAnsi"/>
          <w:b/>
          <w:i w:val="0"/>
          <w:color w:val="auto"/>
          <w:sz w:val="22"/>
        </w:rPr>
        <w:t xml:space="preserve">Ilustración </w:t>
      </w:r>
      <w:r w:rsidRPr="005433F2">
        <w:rPr>
          <w:rFonts w:asciiTheme="majorHAnsi" w:hAnsiTheme="majorHAnsi" w:cstheme="majorHAnsi"/>
          <w:b/>
          <w:i w:val="0"/>
          <w:color w:val="auto"/>
          <w:sz w:val="22"/>
        </w:rPr>
        <w:fldChar w:fldCharType="begin"/>
      </w:r>
      <w:r w:rsidRPr="005433F2">
        <w:rPr>
          <w:rFonts w:asciiTheme="majorHAnsi" w:hAnsiTheme="majorHAnsi" w:cstheme="majorHAnsi"/>
          <w:b/>
          <w:i w:val="0"/>
          <w:color w:val="auto"/>
          <w:sz w:val="22"/>
        </w:rPr>
        <w:instrText xml:space="preserve"> SEQ Ilustración \* ARABIC </w:instrText>
      </w:r>
      <w:r w:rsidRPr="005433F2">
        <w:rPr>
          <w:rFonts w:asciiTheme="majorHAnsi" w:hAnsiTheme="majorHAnsi" w:cstheme="majorHAnsi"/>
          <w:b/>
          <w:i w:val="0"/>
          <w:color w:val="auto"/>
          <w:sz w:val="22"/>
        </w:rPr>
        <w:fldChar w:fldCharType="separate"/>
      </w:r>
      <w:r w:rsidR="002543FE">
        <w:rPr>
          <w:rFonts w:asciiTheme="majorHAnsi" w:hAnsiTheme="majorHAnsi" w:cstheme="majorHAnsi"/>
          <w:b/>
          <w:i w:val="0"/>
          <w:noProof/>
          <w:color w:val="auto"/>
          <w:sz w:val="22"/>
        </w:rPr>
        <w:t>4</w:t>
      </w:r>
      <w:r w:rsidRPr="005433F2">
        <w:rPr>
          <w:rFonts w:asciiTheme="majorHAnsi" w:hAnsiTheme="majorHAnsi" w:cstheme="majorHAnsi"/>
          <w:b/>
          <w:i w:val="0"/>
          <w:color w:val="auto"/>
          <w:sz w:val="22"/>
        </w:rPr>
        <w:fldChar w:fldCharType="end"/>
      </w:r>
      <w:bookmarkEnd w:id="60"/>
      <w:r w:rsidRPr="005433F2">
        <w:rPr>
          <w:rFonts w:asciiTheme="majorHAnsi" w:hAnsiTheme="majorHAnsi" w:cstheme="majorHAnsi"/>
          <w:b/>
          <w:i w:val="0"/>
          <w:color w:val="auto"/>
          <w:sz w:val="22"/>
        </w:rPr>
        <w:t>. Grupos de intervención y líneas de acción del PNIE</w:t>
      </w:r>
      <w:bookmarkEnd w:id="61"/>
    </w:p>
    <w:p w14:paraId="1C358BB2" w14:textId="77777777" w:rsidR="00495989" w:rsidRDefault="00481493" w:rsidP="001945FC">
      <w:pPr>
        <w:pStyle w:val="Prrafodelista"/>
        <w:keepNext/>
        <w:spacing w:line="240" w:lineRule="auto"/>
        <w:ind w:left="-284"/>
        <w:jc w:val="center"/>
        <w:rPr>
          <w:rFonts w:asciiTheme="majorHAnsi" w:hAnsiTheme="majorHAnsi" w:cstheme="majorHAnsi"/>
          <w:sz w:val="16"/>
          <w:szCs w:val="16"/>
        </w:rPr>
      </w:pPr>
      <w:r w:rsidRPr="005433F2">
        <w:rPr>
          <w:rFonts w:asciiTheme="majorHAnsi" w:hAnsiTheme="majorHAnsi" w:cstheme="majorHAnsi"/>
          <w:noProof/>
          <w:lang w:eastAsia="es-PE"/>
        </w:rPr>
        <w:drawing>
          <wp:inline distT="0" distB="0" distL="0" distR="0" wp14:anchorId="4B9B0830" wp14:editId="1F1BCDD8">
            <wp:extent cx="5941494" cy="3590925"/>
            <wp:effectExtent l="19050" t="19050" r="21590"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1494" cy="3590925"/>
                    </a:xfrm>
                    <a:prstGeom prst="rect">
                      <a:avLst/>
                    </a:prstGeom>
                    <a:ln w="6350">
                      <a:solidFill>
                        <a:schemeClr val="tx1"/>
                      </a:solidFill>
                    </a:ln>
                  </pic:spPr>
                </pic:pic>
              </a:graphicData>
            </a:graphic>
          </wp:inline>
        </w:drawing>
      </w:r>
    </w:p>
    <w:p w14:paraId="307F9EB9" w14:textId="77777777" w:rsidR="001945FC" w:rsidRDefault="00481493" w:rsidP="001945FC">
      <w:pPr>
        <w:pStyle w:val="Prrafodelista"/>
        <w:keepNext/>
        <w:spacing w:after="0" w:line="240" w:lineRule="auto"/>
        <w:ind w:left="425"/>
        <w:contextualSpacing w:val="0"/>
        <w:jc w:val="both"/>
        <w:rPr>
          <w:rFonts w:asciiTheme="majorHAnsi" w:hAnsiTheme="majorHAnsi" w:cstheme="majorHAnsi"/>
          <w:sz w:val="16"/>
          <w:szCs w:val="16"/>
        </w:rPr>
      </w:pPr>
      <w:r w:rsidRPr="005433F2">
        <w:rPr>
          <w:rFonts w:asciiTheme="majorHAnsi" w:hAnsiTheme="majorHAnsi" w:cstheme="majorHAnsi"/>
          <w:sz w:val="16"/>
          <w:szCs w:val="16"/>
        </w:rPr>
        <w:t>Fuente: PNIE al 2025.</w:t>
      </w:r>
    </w:p>
    <w:p w14:paraId="6725FF8B" w14:textId="5C662A16" w:rsidR="00481493" w:rsidRPr="009A1D69" w:rsidRDefault="00481493" w:rsidP="001945FC">
      <w:pPr>
        <w:pStyle w:val="Prrafodelista"/>
        <w:keepNext/>
        <w:spacing w:before="120" w:after="120" w:line="240" w:lineRule="auto"/>
        <w:ind w:left="425"/>
        <w:contextualSpacing w:val="0"/>
        <w:jc w:val="both"/>
        <w:rPr>
          <w:rFonts w:asciiTheme="majorHAnsi" w:hAnsiTheme="majorHAnsi" w:cstheme="majorHAnsi"/>
        </w:rPr>
      </w:pPr>
      <w:r w:rsidRPr="005433F2">
        <w:rPr>
          <w:rFonts w:asciiTheme="majorHAnsi" w:hAnsiTheme="majorHAnsi" w:cstheme="majorHAnsi"/>
        </w:rPr>
        <w:t xml:space="preserve">Los grupos de intervención y las líneas de acción mostrados en la </w:t>
      </w:r>
      <w:r w:rsidR="00974766" w:rsidRPr="005433F2">
        <w:rPr>
          <w:rFonts w:asciiTheme="majorHAnsi" w:hAnsiTheme="majorHAnsi" w:cstheme="majorHAnsi"/>
        </w:rPr>
        <w:fldChar w:fldCharType="begin"/>
      </w:r>
      <w:r w:rsidR="00974766" w:rsidRPr="005433F2">
        <w:rPr>
          <w:rFonts w:asciiTheme="majorHAnsi" w:hAnsiTheme="majorHAnsi" w:cstheme="majorHAnsi"/>
        </w:rPr>
        <w:instrText xml:space="preserve"> REF _Ref45187469 \h  \* MERGEFORMAT </w:instrText>
      </w:r>
      <w:r w:rsidR="00974766" w:rsidRPr="005433F2">
        <w:rPr>
          <w:rFonts w:asciiTheme="majorHAnsi" w:hAnsiTheme="majorHAnsi" w:cstheme="majorHAnsi"/>
        </w:rPr>
      </w:r>
      <w:r w:rsidR="00974766" w:rsidRPr="005433F2">
        <w:rPr>
          <w:rFonts w:asciiTheme="majorHAnsi" w:hAnsiTheme="majorHAnsi" w:cstheme="majorHAnsi"/>
        </w:rPr>
        <w:fldChar w:fldCharType="separate"/>
      </w:r>
      <w:r w:rsidR="002543FE" w:rsidRPr="002543FE">
        <w:rPr>
          <w:rFonts w:asciiTheme="majorHAnsi" w:hAnsiTheme="majorHAnsi" w:cstheme="majorHAnsi"/>
        </w:rPr>
        <w:t>Ilustración 4</w:t>
      </w:r>
      <w:r w:rsidR="00974766" w:rsidRPr="005433F2">
        <w:rPr>
          <w:rFonts w:asciiTheme="majorHAnsi" w:hAnsiTheme="majorHAnsi" w:cstheme="majorHAnsi"/>
        </w:rPr>
        <w:fldChar w:fldCharType="end"/>
      </w:r>
      <w:r w:rsidR="00974766" w:rsidRPr="005433F2">
        <w:rPr>
          <w:rFonts w:asciiTheme="majorHAnsi" w:hAnsiTheme="majorHAnsi" w:cstheme="majorHAnsi"/>
        </w:rPr>
        <w:t xml:space="preserve"> </w:t>
      </w:r>
      <w:r w:rsidRPr="005433F2">
        <w:rPr>
          <w:rFonts w:asciiTheme="majorHAnsi" w:hAnsiTheme="majorHAnsi" w:cstheme="majorHAnsi"/>
        </w:rPr>
        <w:t>se alinean a su vez, con los 4 objetivos específicos del PNIE, los cuales son:</w:t>
      </w:r>
    </w:p>
    <w:p w14:paraId="37C957B4" w14:textId="0683C321" w:rsidR="00481493" w:rsidRPr="005433F2" w:rsidRDefault="00481493">
      <w:pPr>
        <w:pStyle w:val="Prrafodelista"/>
        <w:numPr>
          <w:ilvl w:val="0"/>
          <w:numId w:val="4"/>
        </w:numPr>
        <w:spacing w:after="0" w:line="240" w:lineRule="auto"/>
        <w:ind w:left="709" w:hanging="284"/>
        <w:contextualSpacing w:val="0"/>
        <w:jc w:val="both"/>
        <w:rPr>
          <w:rFonts w:asciiTheme="majorHAnsi" w:hAnsiTheme="majorHAnsi" w:cstheme="majorHAnsi"/>
        </w:rPr>
      </w:pPr>
      <w:r w:rsidRPr="005433F2">
        <w:rPr>
          <w:rFonts w:asciiTheme="majorHAnsi" w:hAnsiTheme="majorHAnsi" w:cstheme="majorHAnsi"/>
        </w:rPr>
        <w:t xml:space="preserve">Objetivo </w:t>
      </w:r>
      <w:r w:rsidR="00743A6C">
        <w:rPr>
          <w:rFonts w:asciiTheme="majorHAnsi" w:hAnsiTheme="majorHAnsi" w:cstheme="majorHAnsi"/>
        </w:rPr>
        <w:t xml:space="preserve">Específico </w:t>
      </w:r>
      <w:r w:rsidRPr="005433F2">
        <w:rPr>
          <w:rFonts w:asciiTheme="majorHAnsi" w:hAnsiTheme="majorHAnsi" w:cstheme="majorHAnsi"/>
        </w:rPr>
        <w:t>1: Asegurar condiciones básicas de seguridad y funcionalidad.</w:t>
      </w:r>
    </w:p>
    <w:p w14:paraId="423676EC" w14:textId="659FC7B3" w:rsidR="00481493" w:rsidRPr="005433F2" w:rsidRDefault="00481493">
      <w:pPr>
        <w:pStyle w:val="Prrafodelista"/>
        <w:numPr>
          <w:ilvl w:val="0"/>
          <w:numId w:val="4"/>
        </w:numPr>
        <w:spacing w:after="0" w:line="240" w:lineRule="auto"/>
        <w:ind w:left="709" w:hanging="284"/>
        <w:contextualSpacing w:val="0"/>
        <w:jc w:val="both"/>
        <w:rPr>
          <w:rFonts w:asciiTheme="majorHAnsi" w:hAnsiTheme="majorHAnsi" w:cstheme="majorHAnsi"/>
        </w:rPr>
      </w:pPr>
      <w:r w:rsidRPr="005433F2">
        <w:rPr>
          <w:rFonts w:asciiTheme="majorHAnsi" w:hAnsiTheme="majorHAnsi" w:cstheme="majorHAnsi"/>
        </w:rPr>
        <w:t xml:space="preserve">Objetivo </w:t>
      </w:r>
      <w:r w:rsidR="00743A6C">
        <w:rPr>
          <w:rFonts w:asciiTheme="majorHAnsi" w:hAnsiTheme="majorHAnsi" w:cstheme="majorHAnsi"/>
        </w:rPr>
        <w:t xml:space="preserve">Específico </w:t>
      </w:r>
      <w:r w:rsidRPr="005433F2">
        <w:rPr>
          <w:rFonts w:asciiTheme="majorHAnsi" w:hAnsiTheme="majorHAnsi" w:cstheme="majorHAnsi"/>
        </w:rPr>
        <w:t>2: Ampliar la capacidad de la infraestructura educativa.</w:t>
      </w:r>
    </w:p>
    <w:p w14:paraId="3E7D101B" w14:textId="3DBCF8C4" w:rsidR="00481493" w:rsidRPr="005433F2" w:rsidRDefault="00481493">
      <w:pPr>
        <w:pStyle w:val="Prrafodelista"/>
        <w:numPr>
          <w:ilvl w:val="0"/>
          <w:numId w:val="4"/>
        </w:numPr>
        <w:spacing w:after="0" w:line="240" w:lineRule="auto"/>
        <w:ind w:left="709" w:hanging="284"/>
        <w:contextualSpacing w:val="0"/>
        <w:jc w:val="both"/>
        <w:rPr>
          <w:rFonts w:asciiTheme="majorHAnsi" w:hAnsiTheme="majorHAnsi" w:cstheme="majorHAnsi"/>
        </w:rPr>
      </w:pPr>
      <w:r w:rsidRPr="005433F2">
        <w:rPr>
          <w:rFonts w:asciiTheme="majorHAnsi" w:hAnsiTheme="majorHAnsi" w:cstheme="majorHAnsi"/>
        </w:rPr>
        <w:t xml:space="preserve">Objetivo </w:t>
      </w:r>
      <w:r w:rsidR="00743A6C">
        <w:rPr>
          <w:rFonts w:asciiTheme="majorHAnsi" w:hAnsiTheme="majorHAnsi" w:cstheme="majorHAnsi"/>
        </w:rPr>
        <w:t xml:space="preserve">Específico </w:t>
      </w:r>
      <w:r w:rsidRPr="005433F2">
        <w:rPr>
          <w:rFonts w:asciiTheme="majorHAnsi" w:hAnsiTheme="majorHAnsi" w:cstheme="majorHAnsi"/>
        </w:rPr>
        <w:t>3: Fortalecer la gestión de la infraestructura educativa.</w:t>
      </w:r>
    </w:p>
    <w:p w14:paraId="4490D246" w14:textId="15A04FC5" w:rsidR="00481493" w:rsidRPr="009A1D69" w:rsidRDefault="00481493">
      <w:pPr>
        <w:pStyle w:val="Prrafodelista"/>
        <w:numPr>
          <w:ilvl w:val="0"/>
          <w:numId w:val="4"/>
        </w:numPr>
        <w:spacing w:after="0" w:line="240" w:lineRule="auto"/>
        <w:ind w:left="709" w:hanging="284"/>
        <w:contextualSpacing w:val="0"/>
        <w:jc w:val="both"/>
        <w:rPr>
          <w:rFonts w:asciiTheme="majorHAnsi" w:hAnsiTheme="majorHAnsi" w:cstheme="majorHAnsi"/>
        </w:rPr>
      </w:pPr>
      <w:r w:rsidRPr="005433F2">
        <w:rPr>
          <w:rFonts w:asciiTheme="majorHAnsi" w:hAnsiTheme="majorHAnsi" w:cstheme="majorHAnsi"/>
        </w:rPr>
        <w:t xml:space="preserve">Objetivo </w:t>
      </w:r>
      <w:r w:rsidR="00743A6C">
        <w:rPr>
          <w:rFonts w:asciiTheme="majorHAnsi" w:hAnsiTheme="majorHAnsi" w:cstheme="majorHAnsi"/>
        </w:rPr>
        <w:t xml:space="preserve">Específico </w:t>
      </w:r>
      <w:r w:rsidRPr="005433F2">
        <w:rPr>
          <w:rFonts w:asciiTheme="majorHAnsi" w:hAnsiTheme="majorHAnsi" w:cstheme="majorHAnsi"/>
        </w:rPr>
        <w:t>4: Garantizar la sostenibilidad de la infraestructura educativa.</w:t>
      </w:r>
    </w:p>
    <w:p w14:paraId="02DFA0AC" w14:textId="4369FF6C" w:rsidR="00481493" w:rsidRDefault="00481493" w:rsidP="009A1D69">
      <w:pPr>
        <w:pStyle w:val="Prrafodelista"/>
        <w:spacing w:before="120" w:after="120" w:line="240" w:lineRule="auto"/>
        <w:ind w:left="425"/>
        <w:contextualSpacing w:val="0"/>
        <w:jc w:val="both"/>
        <w:rPr>
          <w:rFonts w:asciiTheme="majorHAnsi" w:hAnsiTheme="majorHAnsi" w:cstheme="majorHAnsi"/>
        </w:rPr>
      </w:pPr>
      <w:r w:rsidRPr="005433F2">
        <w:rPr>
          <w:rFonts w:asciiTheme="majorHAnsi" w:hAnsiTheme="majorHAnsi" w:cstheme="majorHAnsi"/>
        </w:rPr>
        <w:t>En este documento de trabajo se actualiza la brecha</w:t>
      </w:r>
      <w:r w:rsidR="002C48E9">
        <w:rPr>
          <w:rFonts w:asciiTheme="majorHAnsi" w:hAnsiTheme="majorHAnsi" w:cstheme="majorHAnsi"/>
        </w:rPr>
        <w:t xml:space="preserve"> de infraestructura educativa</w:t>
      </w:r>
      <w:r w:rsidRPr="005433F2">
        <w:rPr>
          <w:rFonts w:asciiTheme="majorHAnsi" w:hAnsiTheme="majorHAnsi" w:cstheme="majorHAnsi"/>
        </w:rPr>
        <w:t xml:space="preserve"> asociada al primer objetivo</w:t>
      </w:r>
      <w:r w:rsidR="002C48E9">
        <w:rPr>
          <w:rFonts w:asciiTheme="majorHAnsi" w:hAnsiTheme="majorHAnsi" w:cstheme="majorHAnsi"/>
        </w:rPr>
        <w:t xml:space="preserve"> específico</w:t>
      </w:r>
      <w:r w:rsidRPr="005433F2">
        <w:rPr>
          <w:rFonts w:asciiTheme="majorHAnsi" w:hAnsiTheme="majorHAnsi" w:cstheme="majorHAnsi"/>
        </w:rPr>
        <w:t xml:space="preserve"> del PNIE</w:t>
      </w:r>
      <w:r w:rsidR="00120589">
        <w:rPr>
          <w:rFonts w:asciiTheme="majorHAnsi" w:hAnsiTheme="majorHAnsi" w:cstheme="majorHAnsi"/>
        </w:rPr>
        <w:t xml:space="preserve"> y al subcomponente de mantenimiento correctivo en el </w:t>
      </w:r>
      <w:r w:rsidR="002C48E9">
        <w:rPr>
          <w:rFonts w:asciiTheme="majorHAnsi" w:hAnsiTheme="majorHAnsi" w:cstheme="majorHAnsi"/>
        </w:rPr>
        <w:t>cuarto</w:t>
      </w:r>
      <w:r w:rsidR="00120589">
        <w:rPr>
          <w:rFonts w:asciiTheme="majorHAnsi" w:hAnsiTheme="majorHAnsi" w:cstheme="majorHAnsi"/>
        </w:rPr>
        <w:t xml:space="preserve"> objetivo</w:t>
      </w:r>
      <w:r w:rsidR="002C48E9">
        <w:rPr>
          <w:rFonts w:asciiTheme="majorHAnsi" w:hAnsiTheme="majorHAnsi" w:cstheme="majorHAnsi"/>
        </w:rPr>
        <w:t xml:space="preserve"> específico</w:t>
      </w:r>
      <w:r w:rsidR="00120589">
        <w:rPr>
          <w:rFonts w:asciiTheme="majorHAnsi" w:hAnsiTheme="majorHAnsi" w:cstheme="majorHAnsi"/>
        </w:rPr>
        <w:t xml:space="preserve"> del PNIE</w:t>
      </w:r>
      <w:r w:rsidR="002C48E9">
        <w:rPr>
          <w:rFonts w:asciiTheme="majorHAnsi" w:hAnsiTheme="majorHAnsi" w:cstheme="majorHAnsi"/>
        </w:rPr>
        <w:t xml:space="preserve">, denominada brecha de infraestructura educativa </w:t>
      </w:r>
      <w:r w:rsidR="002C48E9">
        <w:rPr>
          <w:rFonts w:asciiTheme="majorHAnsi" w:hAnsiTheme="majorHAnsi" w:cstheme="majorHAnsi"/>
        </w:rPr>
        <w:lastRenderedPageBreak/>
        <w:t>existente</w:t>
      </w:r>
      <w:r w:rsidR="00120589">
        <w:rPr>
          <w:rFonts w:asciiTheme="majorHAnsi" w:hAnsiTheme="majorHAnsi" w:cstheme="majorHAnsi"/>
        </w:rPr>
        <w:t>. Esta brecha as</w:t>
      </w:r>
      <w:r w:rsidRPr="005433F2">
        <w:rPr>
          <w:rFonts w:asciiTheme="majorHAnsi" w:hAnsiTheme="majorHAnsi" w:cstheme="majorHAnsi"/>
        </w:rPr>
        <w:t xml:space="preserve">cendía a un monto estimado de S/ </w:t>
      </w:r>
      <w:r w:rsidR="00120589">
        <w:rPr>
          <w:rFonts w:asciiTheme="majorHAnsi" w:hAnsiTheme="majorHAnsi" w:cstheme="majorHAnsi"/>
        </w:rPr>
        <w:t>73,688</w:t>
      </w:r>
      <w:r w:rsidRPr="005433F2">
        <w:rPr>
          <w:rFonts w:asciiTheme="majorHAnsi" w:hAnsiTheme="majorHAnsi" w:cstheme="majorHAnsi"/>
        </w:rPr>
        <w:t xml:space="preserve"> millones</w:t>
      </w:r>
      <w:r w:rsidR="00120589">
        <w:rPr>
          <w:rFonts w:asciiTheme="majorHAnsi" w:hAnsiTheme="majorHAnsi" w:cstheme="majorHAnsi"/>
        </w:rPr>
        <w:t xml:space="preserve"> en 2017</w:t>
      </w:r>
      <w:r w:rsidRPr="005433F2">
        <w:rPr>
          <w:rFonts w:asciiTheme="majorHAnsi" w:hAnsiTheme="majorHAnsi" w:cstheme="majorHAnsi"/>
        </w:rPr>
        <w:t>, y estaba asociad</w:t>
      </w:r>
      <w:r w:rsidR="002C48E9">
        <w:rPr>
          <w:rFonts w:asciiTheme="majorHAnsi" w:hAnsiTheme="majorHAnsi" w:cstheme="majorHAnsi"/>
        </w:rPr>
        <w:t>a</w:t>
      </w:r>
      <w:r w:rsidRPr="005433F2">
        <w:rPr>
          <w:rFonts w:asciiTheme="majorHAnsi" w:hAnsiTheme="majorHAnsi" w:cstheme="majorHAnsi"/>
        </w:rPr>
        <w:t xml:space="preserve"> a aproximadamente 40,</w:t>
      </w:r>
      <w:r w:rsidR="00015751">
        <w:rPr>
          <w:rFonts w:asciiTheme="majorHAnsi" w:hAnsiTheme="majorHAnsi" w:cstheme="majorHAnsi"/>
        </w:rPr>
        <w:t>475</w:t>
      </w:r>
      <w:r w:rsidRPr="005433F2">
        <w:rPr>
          <w:rStyle w:val="Refdenotaalpie"/>
          <w:rFonts w:asciiTheme="majorHAnsi" w:hAnsiTheme="majorHAnsi" w:cstheme="majorHAnsi"/>
        </w:rPr>
        <w:footnoteReference w:id="30"/>
      </w:r>
      <w:r w:rsidRPr="005433F2">
        <w:rPr>
          <w:rFonts w:asciiTheme="majorHAnsi" w:hAnsiTheme="majorHAnsi" w:cstheme="majorHAnsi"/>
        </w:rPr>
        <w:t xml:space="preserve"> </w:t>
      </w:r>
      <w:r w:rsidR="00295740">
        <w:rPr>
          <w:rFonts w:asciiTheme="majorHAnsi" w:hAnsiTheme="majorHAnsi" w:cstheme="majorHAnsi"/>
        </w:rPr>
        <w:t>LL.EE.</w:t>
      </w:r>
    </w:p>
    <w:p w14:paraId="6AC1CDED" w14:textId="5C073B52" w:rsidR="00E110C1" w:rsidRPr="005433F2" w:rsidRDefault="00481493" w:rsidP="00015751">
      <w:pPr>
        <w:pStyle w:val="Prrafodelista"/>
        <w:spacing w:before="240" w:after="120" w:line="240" w:lineRule="auto"/>
        <w:ind w:left="425"/>
        <w:contextualSpacing w:val="0"/>
        <w:jc w:val="both"/>
        <w:rPr>
          <w:rFonts w:asciiTheme="majorHAnsi" w:hAnsiTheme="majorHAnsi" w:cstheme="majorHAnsi"/>
          <w:b/>
        </w:rPr>
      </w:pPr>
      <w:r w:rsidRPr="005433F2">
        <w:rPr>
          <w:rFonts w:asciiTheme="majorHAnsi" w:hAnsiTheme="majorHAnsi" w:cstheme="majorHAnsi"/>
          <w:b/>
        </w:rPr>
        <w:t xml:space="preserve">Evolución de la </w:t>
      </w:r>
      <w:r w:rsidR="00015751">
        <w:rPr>
          <w:rFonts w:asciiTheme="majorHAnsi" w:hAnsiTheme="majorHAnsi" w:cstheme="majorHAnsi"/>
          <w:b/>
        </w:rPr>
        <w:t>b</w:t>
      </w:r>
      <w:r w:rsidRPr="005433F2">
        <w:rPr>
          <w:rFonts w:asciiTheme="majorHAnsi" w:hAnsiTheme="majorHAnsi" w:cstheme="majorHAnsi"/>
          <w:b/>
        </w:rPr>
        <w:t xml:space="preserve">recha de </w:t>
      </w:r>
      <w:r w:rsidR="00015751">
        <w:rPr>
          <w:rFonts w:asciiTheme="majorHAnsi" w:hAnsiTheme="majorHAnsi" w:cstheme="majorHAnsi"/>
          <w:b/>
        </w:rPr>
        <w:t>i</w:t>
      </w:r>
      <w:r w:rsidRPr="005433F2">
        <w:rPr>
          <w:rFonts w:asciiTheme="majorHAnsi" w:hAnsiTheme="majorHAnsi" w:cstheme="majorHAnsi"/>
          <w:b/>
        </w:rPr>
        <w:t xml:space="preserve">nfraestructura </w:t>
      </w:r>
      <w:r w:rsidR="00015751">
        <w:rPr>
          <w:rFonts w:asciiTheme="majorHAnsi" w:hAnsiTheme="majorHAnsi" w:cstheme="majorHAnsi"/>
          <w:b/>
        </w:rPr>
        <w:t>e</w:t>
      </w:r>
      <w:r w:rsidRPr="005433F2">
        <w:rPr>
          <w:rFonts w:asciiTheme="majorHAnsi" w:hAnsiTheme="majorHAnsi" w:cstheme="majorHAnsi"/>
          <w:b/>
        </w:rPr>
        <w:t>ducativa existente</w:t>
      </w:r>
      <w:r w:rsidRPr="005433F2">
        <w:rPr>
          <w:rStyle w:val="Refdenotaalpie"/>
          <w:rFonts w:asciiTheme="majorHAnsi" w:hAnsiTheme="majorHAnsi" w:cstheme="majorHAnsi"/>
          <w:b/>
        </w:rPr>
        <w:footnoteReference w:id="31"/>
      </w:r>
    </w:p>
    <w:p w14:paraId="1E593FF0" w14:textId="77777777" w:rsidR="001945FC" w:rsidRDefault="00481493" w:rsidP="001945FC">
      <w:pPr>
        <w:pStyle w:val="Prrafodelista"/>
        <w:spacing w:after="120" w:line="240" w:lineRule="auto"/>
        <w:ind w:left="425"/>
        <w:contextualSpacing w:val="0"/>
        <w:jc w:val="both"/>
        <w:rPr>
          <w:rFonts w:asciiTheme="majorHAnsi" w:hAnsiTheme="majorHAnsi" w:cstheme="majorHAnsi"/>
          <w:b/>
        </w:rPr>
      </w:pPr>
      <w:r w:rsidRPr="005433F2">
        <w:rPr>
          <w:rFonts w:asciiTheme="majorHAnsi" w:hAnsiTheme="majorHAnsi" w:cstheme="majorHAnsi"/>
        </w:rPr>
        <w:t xml:space="preserve">Para </w:t>
      </w:r>
      <w:r w:rsidR="00375922" w:rsidRPr="005433F2">
        <w:rPr>
          <w:rFonts w:asciiTheme="majorHAnsi" w:hAnsiTheme="majorHAnsi" w:cstheme="majorHAnsi"/>
        </w:rPr>
        <w:t xml:space="preserve">la </w:t>
      </w:r>
      <w:r w:rsidR="00375922" w:rsidRPr="00743A6C">
        <w:rPr>
          <w:rFonts w:asciiTheme="majorHAnsi" w:hAnsiTheme="majorHAnsi" w:cstheme="majorHAnsi"/>
          <w:b/>
          <w:bCs/>
        </w:rPr>
        <w:t>primera</w:t>
      </w:r>
      <w:r w:rsidRPr="005433F2">
        <w:rPr>
          <w:rFonts w:asciiTheme="majorHAnsi" w:hAnsiTheme="majorHAnsi" w:cstheme="majorHAnsi"/>
          <w:b/>
        </w:rPr>
        <w:t xml:space="preserve"> actualización</w:t>
      </w:r>
      <w:r w:rsidRPr="005433F2">
        <w:rPr>
          <w:rFonts w:asciiTheme="majorHAnsi" w:hAnsiTheme="majorHAnsi" w:cstheme="majorHAnsi"/>
        </w:rPr>
        <w:t xml:space="preserve"> realizada por la DIPLAN</w:t>
      </w:r>
      <w:r w:rsidR="00475A04" w:rsidRPr="005433F2">
        <w:rPr>
          <w:rFonts w:asciiTheme="majorHAnsi" w:hAnsiTheme="majorHAnsi" w:cstheme="majorHAnsi"/>
        </w:rPr>
        <w:t>-DIGEIE</w:t>
      </w:r>
      <w:r w:rsidRPr="005433F2">
        <w:rPr>
          <w:rFonts w:asciiTheme="majorHAnsi" w:hAnsiTheme="majorHAnsi" w:cstheme="majorHAnsi"/>
        </w:rPr>
        <w:t xml:space="preserve">, </w:t>
      </w:r>
      <w:r w:rsidRPr="005433F2">
        <w:rPr>
          <w:rFonts w:asciiTheme="majorHAnsi" w:hAnsiTheme="majorHAnsi" w:cstheme="majorHAnsi"/>
          <w:b/>
        </w:rPr>
        <w:t>al 4 abril del 2019</w:t>
      </w:r>
      <w:r w:rsidRPr="005433F2">
        <w:rPr>
          <w:rFonts w:asciiTheme="majorHAnsi" w:hAnsiTheme="majorHAnsi" w:cstheme="majorHAnsi"/>
        </w:rPr>
        <w:t xml:space="preserve">, la brecha </w:t>
      </w:r>
      <w:r w:rsidR="00743A6C">
        <w:rPr>
          <w:rFonts w:asciiTheme="majorHAnsi" w:hAnsiTheme="majorHAnsi" w:cstheme="majorHAnsi"/>
        </w:rPr>
        <w:t>de infraestructura educativa existente estimada</w:t>
      </w:r>
      <w:r w:rsidRPr="005433F2">
        <w:rPr>
          <w:rFonts w:asciiTheme="majorHAnsi" w:hAnsiTheme="majorHAnsi" w:cstheme="majorHAnsi"/>
        </w:rPr>
        <w:t xml:space="preserve"> fue de </w:t>
      </w:r>
      <w:r w:rsidRPr="005433F2">
        <w:rPr>
          <w:rFonts w:asciiTheme="majorHAnsi" w:hAnsiTheme="majorHAnsi" w:cstheme="majorHAnsi"/>
          <w:b/>
        </w:rPr>
        <w:t xml:space="preserve">S/ 94,610 millones para 46,243 </w:t>
      </w:r>
      <w:r w:rsidR="00295740">
        <w:rPr>
          <w:rFonts w:asciiTheme="majorHAnsi" w:hAnsiTheme="majorHAnsi" w:cstheme="majorHAnsi"/>
          <w:b/>
        </w:rPr>
        <w:t>LL.EE.</w:t>
      </w:r>
      <w:r w:rsidR="001945FC">
        <w:rPr>
          <w:rFonts w:asciiTheme="majorHAnsi" w:hAnsiTheme="majorHAnsi" w:cstheme="majorHAnsi"/>
          <w:b/>
        </w:rPr>
        <w:t xml:space="preserve"> </w:t>
      </w:r>
    </w:p>
    <w:p w14:paraId="36C24047" w14:textId="4BFB29B9" w:rsidR="00743A6C" w:rsidRDefault="009A1D69" w:rsidP="001945FC">
      <w:pPr>
        <w:pStyle w:val="Prrafodelista"/>
        <w:spacing w:after="120" w:line="240" w:lineRule="auto"/>
        <w:ind w:left="425"/>
        <w:contextualSpacing w:val="0"/>
        <w:jc w:val="both"/>
        <w:rPr>
          <w:rFonts w:asciiTheme="majorHAnsi" w:hAnsiTheme="majorHAnsi" w:cstheme="majorHAnsi"/>
        </w:rPr>
      </w:pPr>
      <w:r>
        <w:rPr>
          <w:rFonts w:asciiTheme="majorHAnsi" w:hAnsiTheme="majorHAnsi" w:cstheme="majorHAnsi"/>
        </w:rPr>
        <w:t xml:space="preserve">En la actualización del cálculo presentada en este </w:t>
      </w:r>
      <w:r w:rsidR="00032700">
        <w:rPr>
          <w:rFonts w:asciiTheme="majorHAnsi" w:hAnsiTheme="majorHAnsi" w:cstheme="majorHAnsi"/>
        </w:rPr>
        <w:t>documento</w:t>
      </w:r>
      <w:r>
        <w:rPr>
          <w:rFonts w:asciiTheme="majorHAnsi" w:hAnsiTheme="majorHAnsi" w:cstheme="majorHAnsi"/>
        </w:rPr>
        <w:t xml:space="preserve">, </w:t>
      </w:r>
      <w:r w:rsidRPr="005433F2">
        <w:rPr>
          <w:rFonts w:asciiTheme="majorHAnsi" w:hAnsiTheme="majorHAnsi" w:cstheme="majorHAnsi"/>
          <w:b/>
        </w:rPr>
        <w:t xml:space="preserve">al </w:t>
      </w:r>
      <w:r w:rsidR="008115EE">
        <w:rPr>
          <w:rFonts w:asciiTheme="majorHAnsi" w:hAnsiTheme="majorHAnsi" w:cstheme="majorHAnsi"/>
          <w:b/>
        </w:rPr>
        <w:t>29</w:t>
      </w:r>
      <w:r w:rsidRPr="005433F2">
        <w:rPr>
          <w:rFonts w:asciiTheme="majorHAnsi" w:hAnsiTheme="majorHAnsi" w:cstheme="majorHAnsi"/>
          <w:b/>
        </w:rPr>
        <w:t xml:space="preserve"> de </w:t>
      </w:r>
      <w:r w:rsidR="008115EE">
        <w:rPr>
          <w:rFonts w:asciiTheme="majorHAnsi" w:hAnsiTheme="majorHAnsi" w:cstheme="majorHAnsi"/>
          <w:b/>
        </w:rPr>
        <w:t>diciembre</w:t>
      </w:r>
      <w:r>
        <w:rPr>
          <w:rFonts w:asciiTheme="majorHAnsi" w:hAnsiTheme="majorHAnsi" w:cstheme="majorHAnsi"/>
          <w:b/>
        </w:rPr>
        <w:t xml:space="preserve"> </w:t>
      </w:r>
      <w:r w:rsidRPr="005433F2">
        <w:rPr>
          <w:rFonts w:asciiTheme="majorHAnsi" w:hAnsiTheme="majorHAnsi" w:cstheme="majorHAnsi"/>
          <w:b/>
        </w:rPr>
        <w:t>de 202</w:t>
      </w:r>
      <w:r w:rsidR="0004631D">
        <w:rPr>
          <w:rFonts w:asciiTheme="majorHAnsi" w:hAnsiTheme="majorHAnsi" w:cstheme="majorHAnsi"/>
          <w:b/>
        </w:rPr>
        <w:t>5</w:t>
      </w:r>
      <w:r>
        <w:rPr>
          <w:rFonts w:asciiTheme="majorHAnsi" w:hAnsiTheme="majorHAnsi" w:cstheme="majorHAnsi"/>
          <w:bCs/>
        </w:rPr>
        <w:t>,</w:t>
      </w:r>
      <w:r w:rsidRPr="005433F2">
        <w:rPr>
          <w:rFonts w:asciiTheme="majorHAnsi" w:hAnsiTheme="majorHAnsi" w:cstheme="majorHAnsi"/>
          <w:b/>
        </w:rPr>
        <w:t xml:space="preserve"> </w:t>
      </w:r>
      <w:r w:rsidRPr="005433F2">
        <w:rPr>
          <w:rFonts w:asciiTheme="majorHAnsi" w:hAnsiTheme="majorHAnsi" w:cstheme="majorHAnsi"/>
        </w:rPr>
        <w:t xml:space="preserve">se ha estimado que la brecha de infraestructura educativa </w:t>
      </w:r>
      <w:r>
        <w:rPr>
          <w:rFonts w:asciiTheme="majorHAnsi" w:hAnsiTheme="majorHAnsi" w:cstheme="majorHAnsi"/>
        </w:rPr>
        <w:t xml:space="preserve">existente </w:t>
      </w:r>
      <w:r w:rsidRPr="00E96AE4">
        <w:rPr>
          <w:rFonts w:asciiTheme="majorHAnsi" w:hAnsiTheme="majorHAnsi" w:cstheme="majorHAnsi"/>
          <w:b/>
        </w:rPr>
        <w:t>asciende a S/</w:t>
      </w:r>
      <w:r w:rsidR="008115EE">
        <w:rPr>
          <w:rFonts w:asciiTheme="majorHAnsi" w:hAnsiTheme="majorHAnsi" w:cstheme="majorHAnsi"/>
          <w:b/>
        </w:rPr>
        <w:t>171,724,965,528</w:t>
      </w:r>
      <w:r w:rsidRPr="00E96AE4">
        <w:rPr>
          <w:rFonts w:asciiTheme="majorHAnsi" w:hAnsiTheme="majorHAnsi" w:cstheme="majorHAnsi"/>
        </w:rPr>
        <w:t>.</w:t>
      </w:r>
      <w:r>
        <w:rPr>
          <w:rFonts w:asciiTheme="majorHAnsi" w:hAnsiTheme="majorHAnsi" w:cstheme="majorHAnsi"/>
        </w:rPr>
        <w:t xml:space="preserve"> </w:t>
      </w:r>
      <w:r w:rsidRPr="009A1D69">
        <w:rPr>
          <w:rFonts w:asciiTheme="majorHAnsi" w:hAnsiTheme="majorHAnsi" w:cstheme="majorHAnsi"/>
        </w:rPr>
        <w:t xml:space="preserve">Esta estimación incluye a </w:t>
      </w:r>
      <w:r w:rsidRPr="009A1D69">
        <w:rPr>
          <w:rFonts w:asciiTheme="majorHAnsi" w:hAnsiTheme="majorHAnsi" w:cstheme="majorHAnsi"/>
          <w:b/>
          <w:bCs/>
        </w:rPr>
        <w:t>55,</w:t>
      </w:r>
      <w:r w:rsidR="008115EE">
        <w:rPr>
          <w:rFonts w:asciiTheme="majorHAnsi" w:hAnsiTheme="majorHAnsi" w:cstheme="majorHAnsi"/>
          <w:b/>
          <w:bCs/>
        </w:rPr>
        <w:t>416</w:t>
      </w:r>
      <w:r w:rsidRPr="009A1D69">
        <w:rPr>
          <w:rFonts w:asciiTheme="majorHAnsi" w:hAnsiTheme="majorHAnsi" w:cstheme="majorHAnsi"/>
          <w:b/>
          <w:bCs/>
        </w:rPr>
        <w:t xml:space="preserve"> </w:t>
      </w:r>
      <w:r w:rsidR="00295740">
        <w:rPr>
          <w:rFonts w:asciiTheme="majorHAnsi" w:hAnsiTheme="majorHAnsi" w:cstheme="majorHAnsi"/>
          <w:b/>
          <w:bCs/>
        </w:rPr>
        <w:t>LL.EE.</w:t>
      </w:r>
      <w:r w:rsidRPr="009A1D69">
        <w:rPr>
          <w:rFonts w:asciiTheme="majorHAnsi" w:hAnsiTheme="majorHAnsi" w:cstheme="majorHAnsi"/>
        </w:rPr>
        <w:t xml:space="preserve"> con información de infraestructura educativa, y se observa un </w:t>
      </w:r>
      <w:r w:rsidRPr="004109A3">
        <w:rPr>
          <w:rFonts w:asciiTheme="majorHAnsi" w:hAnsiTheme="majorHAnsi" w:cstheme="majorHAnsi"/>
        </w:rPr>
        <w:t xml:space="preserve">avance de cierre de </w:t>
      </w:r>
      <w:r w:rsidRPr="007038A9">
        <w:rPr>
          <w:rFonts w:asciiTheme="majorHAnsi" w:hAnsiTheme="majorHAnsi" w:cstheme="majorHAnsi"/>
        </w:rPr>
        <w:t xml:space="preserve">brecha </w:t>
      </w:r>
      <w:r w:rsidRPr="000B6D7A">
        <w:rPr>
          <w:rFonts w:asciiTheme="majorHAnsi" w:hAnsiTheme="majorHAnsi" w:cstheme="majorHAnsi"/>
        </w:rPr>
        <w:t xml:space="preserve">de </w:t>
      </w:r>
      <w:r w:rsidR="000B6D7A" w:rsidRPr="000B6D7A">
        <w:rPr>
          <w:rFonts w:asciiTheme="majorHAnsi" w:hAnsiTheme="majorHAnsi" w:cstheme="majorHAnsi"/>
        </w:rPr>
        <w:t>8.2</w:t>
      </w:r>
      <w:r w:rsidRPr="000B6D7A">
        <w:rPr>
          <w:rFonts w:asciiTheme="majorHAnsi" w:hAnsiTheme="majorHAnsi" w:cstheme="majorHAnsi"/>
        </w:rPr>
        <w:t>%.</w:t>
      </w:r>
      <w:r w:rsidRPr="009A1D69">
        <w:rPr>
          <w:rFonts w:asciiTheme="majorHAnsi" w:hAnsiTheme="majorHAnsi" w:cstheme="majorHAnsi"/>
        </w:rPr>
        <w:t xml:space="preserve"> </w:t>
      </w:r>
    </w:p>
    <w:p w14:paraId="77F9515A" w14:textId="506B12EF" w:rsidR="00743A6C" w:rsidRPr="009A1D69" w:rsidRDefault="00743A6C" w:rsidP="00743A6C">
      <w:pPr>
        <w:spacing w:after="120" w:line="240" w:lineRule="auto"/>
        <w:ind w:left="425"/>
        <w:jc w:val="both"/>
        <w:rPr>
          <w:rFonts w:asciiTheme="majorHAnsi" w:hAnsiTheme="majorHAnsi" w:cstheme="majorHAnsi"/>
        </w:rPr>
      </w:pPr>
      <w:r>
        <w:rPr>
          <w:rFonts w:asciiTheme="majorHAnsi" w:hAnsiTheme="majorHAnsi" w:cstheme="majorHAnsi"/>
        </w:rPr>
        <w:t xml:space="preserve">Para estimar este avance de cierre de brecha, </w:t>
      </w:r>
      <w:r w:rsidRPr="009A1D69">
        <w:rPr>
          <w:rFonts w:asciiTheme="majorHAnsi" w:hAnsiTheme="majorHAnsi" w:cstheme="majorHAnsi"/>
        </w:rPr>
        <w:t xml:space="preserve">se establecen dos definiciones de la </w:t>
      </w:r>
      <w:r w:rsidRPr="009A1D69">
        <w:rPr>
          <w:rFonts w:asciiTheme="majorHAnsi" w:hAnsiTheme="majorHAnsi" w:cstheme="majorHAnsi"/>
          <w:lang w:val="es-ES"/>
        </w:rPr>
        <w:t>brecha de infraestructura educativa existente:</w:t>
      </w:r>
    </w:p>
    <w:p w14:paraId="32B2E9C0" w14:textId="7603B771" w:rsidR="009A1D69" w:rsidRPr="009A1D69" w:rsidRDefault="009A1D69">
      <w:pPr>
        <w:pStyle w:val="Prrafodelista"/>
        <w:numPr>
          <w:ilvl w:val="0"/>
          <w:numId w:val="4"/>
        </w:numPr>
        <w:spacing w:after="0" w:line="240" w:lineRule="auto"/>
        <w:ind w:left="709" w:hanging="284"/>
        <w:contextualSpacing w:val="0"/>
        <w:jc w:val="both"/>
        <w:rPr>
          <w:rFonts w:asciiTheme="majorHAnsi" w:hAnsiTheme="majorHAnsi" w:cstheme="majorHAnsi"/>
        </w:rPr>
      </w:pPr>
      <w:r w:rsidRPr="009A1D69">
        <w:rPr>
          <w:rFonts w:asciiTheme="majorHAnsi" w:hAnsiTheme="majorHAnsi" w:cstheme="majorHAnsi"/>
          <w:u w:val="single"/>
        </w:rPr>
        <w:t>Brecha Actual</w:t>
      </w:r>
      <w:r w:rsidRPr="009A1D69">
        <w:rPr>
          <w:rFonts w:asciiTheme="majorHAnsi" w:hAnsiTheme="majorHAnsi" w:cstheme="majorHAnsi"/>
        </w:rPr>
        <w:t xml:space="preserve">: Es la estimación de brecha incluyendo las intervenciones de cierre de brecha de infraestructura realizadas por el Gobierno Nacional, Regional o Local desde el año </w:t>
      </w:r>
      <w:r w:rsidRPr="00E37ACF">
        <w:rPr>
          <w:rFonts w:asciiTheme="majorHAnsi" w:hAnsiTheme="majorHAnsi" w:cstheme="majorHAnsi"/>
        </w:rPr>
        <w:t>201</w:t>
      </w:r>
      <w:r w:rsidR="00E20EB4" w:rsidRPr="00E37ACF">
        <w:rPr>
          <w:rFonts w:asciiTheme="majorHAnsi" w:hAnsiTheme="majorHAnsi" w:cstheme="majorHAnsi"/>
        </w:rPr>
        <w:t>4</w:t>
      </w:r>
      <w:r w:rsidR="00743A6C">
        <w:rPr>
          <w:rFonts w:asciiTheme="majorHAnsi" w:hAnsiTheme="majorHAnsi" w:cstheme="majorHAnsi"/>
        </w:rPr>
        <w:t>.</w:t>
      </w:r>
    </w:p>
    <w:p w14:paraId="14BE2E90" w14:textId="395039C3" w:rsidR="009A1D69" w:rsidRPr="009A1D69" w:rsidRDefault="009A1D69">
      <w:pPr>
        <w:pStyle w:val="Prrafodelista"/>
        <w:numPr>
          <w:ilvl w:val="0"/>
          <w:numId w:val="4"/>
        </w:numPr>
        <w:spacing w:after="0" w:line="240" w:lineRule="auto"/>
        <w:ind w:left="709" w:hanging="284"/>
        <w:contextualSpacing w:val="0"/>
        <w:jc w:val="both"/>
        <w:rPr>
          <w:rFonts w:asciiTheme="majorHAnsi" w:hAnsiTheme="majorHAnsi" w:cstheme="majorHAnsi"/>
        </w:rPr>
      </w:pPr>
      <w:r w:rsidRPr="009A1D69">
        <w:rPr>
          <w:rFonts w:asciiTheme="majorHAnsi" w:hAnsiTheme="majorHAnsi" w:cstheme="majorHAnsi"/>
          <w:u w:val="single"/>
        </w:rPr>
        <w:t>Brecha Inicial</w:t>
      </w:r>
      <w:r w:rsidRPr="009A1D69">
        <w:rPr>
          <w:rFonts w:asciiTheme="majorHAnsi" w:hAnsiTheme="majorHAnsi" w:cstheme="majorHAnsi"/>
        </w:rPr>
        <w:t>: Es la estimación de brecha sin considerar las intervenciones de cierre de brecha de infraestructura mencionadas.</w:t>
      </w:r>
    </w:p>
    <w:p w14:paraId="5F0D0C8C" w14:textId="6C257B80" w:rsidR="00743A6C" w:rsidRPr="009A1D69" w:rsidRDefault="00743A6C" w:rsidP="00743A6C">
      <w:pPr>
        <w:pStyle w:val="Prrafodelista"/>
        <w:spacing w:before="120" w:after="0" w:line="240" w:lineRule="auto"/>
        <w:ind w:left="425"/>
        <w:contextualSpacing w:val="0"/>
        <w:jc w:val="both"/>
        <w:rPr>
          <w:rFonts w:asciiTheme="majorHAnsi" w:hAnsiTheme="majorHAnsi" w:cstheme="majorHAnsi"/>
        </w:rPr>
      </w:pPr>
      <w:r w:rsidRPr="009A1D69">
        <w:rPr>
          <w:rFonts w:asciiTheme="majorHAnsi" w:hAnsiTheme="majorHAnsi" w:cstheme="majorHAnsi"/>
          <w:lang w:val="es-ES"/>
        </w:rPr>
        <w:t>En cada estimación, la diferencia porcentual de ambos montos es el avance de cierre de brecha.</w:t>
      </w:r>
      <w:r>
        <w:rPr>
          <w:rFonts w:asciiTheme="majorHAnsi" w:hAnsiTheme="majorHAnsi" w:cstheme="majorHAnsi"/>
          <w:lang w:val="es-ES"/>
        </w:rPr>
        <w:t xml:space="preserve"> La Ilustración 5 muestra la evolución de estas definiciones de brecha, el número de </w:t>
      </w:r>
      <w:r w:rsidR="00295740">
        <w:rPr>
          <w:rFonts w:asciiTheme="majorHAnsi" w:hAnsiTheme="majorHAnsi" w:cstheme="majorHAnsi"/>
          <w:lang w:val="es-ES"/>
        </w:rPr>
        <w:t>LL.EE.</w:t>
      </w:r>
      <w:r>
        <w:rPr>
          <w:rFonts w:asciiTheme="majorHAnsi" w:hAnsiTheme="majorHAnsi" w:cstheme="majorHAnsi"/>
          <w:lang w:val="es-ES"/>
        </w:rPr>
        <w:t xml:space="preserve"> asociados a la estimación y el avance de cierre de brecha.</w:t>
      </w:r>
    </w:p>
    <w:p w14:paraId="5896DA39" w14:textId="08B54B3E" w:rsidR="00481493" w:rsidRPr="00E96AE4" w:rsidRDefault="00481493" w:rsidP="00B00562">
      <w:pPr>
        <w:pStyle w:val="Descripcin"/>
        <w:spacing w:before="240" w:after="120"/>
        <w:jc w:val="center"/>
        <w:rPr>
          <w:rFonts w:asciiTheme="majorHAnsi" w:hAnsiTheme="majorHAnsi" w:cstheme="majorHAnsi"/>
          <w:b/>
          <w:i w:val="0"/>
          <w:color w:val="auto"/>
          <w:sz w:val="22"/>
        </w:rPr>
      </w:pPr>
      <w:bookmarkStart w:id="62" w:name="_Ref45187503"/>
      <w:bookmarkStart w:id="63" w:name="_Toc218012282"/>
      <w:r w:rsidRPr="00E96AE4">
        <w:rPr>
          <w:rFonts w:asciiTheme="majorHAnsi" w:hAnsiTheme="majorHAnsi" w:cstheme="majorHAnsi"/>
          <w:b/>
          <w:i w:val="0"/>
          <w:color w:val="auto"/>
          <w:sz w:val="22"/>
        </w:rPr>
        <w:t xml:space="preserve">Ilustración </w:t>
      </w:r>
      <w:r w:rsidRPr="00E96AE4">
        <w:rPr>
          <w:rFonts w:asciiTheme="majorHAnsi" w:hAnsiTheme="majorHAnsi" w:cstheme="majorHAnsi"/>
          <w:b/>
          <w:i w:val="0"/>
          <w:color w:val="auto"/>
          <w:sz w:val="22"/>
        </w:rPr>
        <w:fldChar w:fldCharType="begin"/>
      </w:r>
      <w:r w:rsidRPr="00E96AE4">
        <w:rPr>
          <w:rFonts w:asciiTheme="majorHAnsi" w:hAnsiTheme="majorHAnsi" w:cstheme="majorHAnsi"/>
          <w:b/>
          <w:i w:val="0"/>
          <w:color w:val="auto"/>
          <w:sz w:val="22"/>
        </w:rPr>
        <w:instrText xml:space="preserve"> SEQ Ilustración \* ARABIC </w:instrText>
      </w:r>
      <w:r w:rsidRPr="00E96AE4">
        <w:rPr>
          <w:rFonts w:asciiTheme="majorHAnsi" w:hAnsiTheme="majorHAnsi" w:cstheme="majorHAnsi"/>
          <w:b/>
          <w:i w:val="0"/>
          <w:color w:val="auto"/>
          <w:sz w:val="22"/>
        </w:rPr>
        <w:fldChar w:fldCharType="separate"/>
      </w:r>
      <w:r w:rsidR="002543FE">
        <w:rPr>
          <w:rFonts w:asciiTheme="majorHAnsi" w:hAnsiTheme="majorHAnsi" w:cstheme="majorHAnsi"/>
          <w:b/>
          <w:i w:val="0"/>
          <w:noProof/>
          <w:color w:val="auto"/>
          <w:sz w:val="22"/>
        </w:rPr>
        <w:t>5</w:t>
      </w:r>
      <w:r w:rsidRPr="00E96AE4">
        <w:rPr>
          <w:rFonts w:asciiTheme="majorHAnsi" w:hAnsiTheme="majorHAnsi" w:cstheme="majorHAnsi"/>
          <w:b/>
          <w:i w:val="0"/>
          <w:color w:val="auto"/>
          <w:sz w:val="22"/>
        </w:rPr>
        <w:fldChar w:fldCharType="end"/>
      </w:r>
      <w:bookmarkEnd w:id="62"/>
      <w:r w:rsidRPr="00E96AE4">
        <w:rPr>
          <w:rFonts w:asciiTheme="majorHAnsi" w:hAnsiTheme="majorHAnsi" w:cstheme="majorHAnsi"/>
          <w:b/>
          <w:i w:val="0"/>
          <w:color w:val="auto"/>
          <w:sz w:val="22"/>
        </w:rPr>
        <w:t xml:space="preserve">. Evolución de la </w:t>
      </w:r>
      <w:r w:rsidR="00743A6C">
        <w:rPr>
          <w:rFonts w:asciiTheme="majorHAnsi" w:hAnsiTheme="majorHAnsi" w:cstheme="majorHAnsi"/>
          <w:b/>
          <w:i w:val="0"/>
          <w:color w:val="auto"/>
          <w:sz w:val="22"/>
        </w:rPr>
        <w:t>b</w:t>
      </w:r>
      <w:r w:rsidRPr="00E96AE4">
        <w:rPr>
          <w:rFonts w:asciiTheme="majorHAnsi" w:hAnsiTheme="majorHAnsi" w:cstheme="majorHAnsi"/>
          <w:b/>
          <w:i w:val="0"/>
          <w:color w:val="auto"/>
          <w:sz w:val="22"/>
        </w:rPr>
        <w:t xml:space="preserve">recha </w:t>
      </w:r>
      <w:r w:rsidR="00A823A6" w:rsidRPr="00E96AE4">
        <w:rPr>
          <w:rFonts w:asciiTheme="majorHAnsi" w:hAnsiTheme="majorHAnsi" w:cstheme="majorHAnsi"/>
          <w:b/>
          <w:i w:val="0"/>
          <w:color w:val="auto"/>
          <w:sz w:val="22"/>
        </w:rPr>
        <w:t>e</w:t>
      </w:r>
      <w:r w:rsidRPr="00E96AE4">
        <w:rPr>
          <w:rFonts w:asciiTheme="majorHAnsi" w:hAnsiTheme="majorHAnsi" w:cstheme="majorHAnsi"/>
          <w:b/>
          <w:i w:val="0"/>
          <w:color w:val="auto"/>
          <w:sz w:val="22"/>
        </w:rPr>
        <w:t xml:space="preserve">stimada de </w:t>
      </w:r>
      <w:r w:rsidR="00743A6C">
        <w:rPr>
          <w:rFonts w:asciiTheme="majorHAnsi" w:hAnsiTheme="majorHAnsi" w:cstheme="majorHAnsi"/>
          <w:b/>
          <w:i w:val="0"/>
          <w:color w:val="auto"/>
          <w:sz w:val="22"/>
        </w:rPr>
        <w:t>i</w:t>
      </w:r>
      <w:r w:rsidRPr="00E96AE4">
        <w:rPr>
          <w:rFonts w:asciiTheme="majorHAnsi" w:hAnsiTheme="majorHAnsi" w:cstheme="majorHAnsi"/>
          <w:b/>
          <w:i w:val="0"/>
          <w:color w:val="auto"/>
          <w:sz w:val="22"/>
        </w:rPr>
        <w:t xml:space="preserve">nfraestructura </w:t>
      </w:r>
      <w:r w:rsidR="00743A6C">
        <w:rPr>
          <w:rFonts w:asciiTheme="majorHAnsi" w:hAnsiTheme="majorHAnsi" w:cstheme="majorHAnsi"/>
          <w:b/>
          <w:i w:val="0"/>
          <w:color w:val="auto"/>
          <w:sz w:val="22"/>
        </w:rPr>
        <w:t>e</w:t>
      </w:r>
      <w:r w:rsidRPr="00E96AE4">
        <w:rPr>
          <w:rFonts w:asciiTheme="majorHAnsi" w:hAnsiTheme="majorHAnsi" w:cstheme="majorHAnsi"/>
          <w:b/>
          <w:i w:val="0"/>
          <w:color w:val="auto"/>
          <w:sz w:val="22"/>
        </w:rPr>
        <w:t>ducativa</w:t>
      </w:r>
      <w:r w:rsidR="00743A6C">
        <w:rPr>
          <w:rFonts w:asciiTheme="majorHAnsi" w:hAnsiTheme="majorHAnsi" w:cstheme="majorHAnsi"/>
          <w:b/>
          <w:i w:val="0"/>
          <w:color w:val="auto"/>
          <w:sz w:val="22"/>
        </w:rPr>
        <w:t xml:space="preserve"> existente</w:t>
      </w:r>
      <w:bookmarkEnd w:id="63"/>
    </w:p>
    <w:p w14:paraId="6D62E337" w14:textId="77777777" w:rsidR="00032700" w:rsidRDefault="00E96AE4" w:rsidP="00B00562">
      <w:pPr>
        <w:pStyle w:val="Descripcin"/>
        <w:spacing w:after="0"/>
        <w:ind w:left="-851"/>
        <w:rPr>
          <w:rFonts w:asciiTheme="majorHAnsi" w:hAnsiTheme="majorHAnsi" w:cstheme="majorHAnsi"/>
          <w:sz w:val="16"/>
          <w:szCs w:val="16"/>
        </w:rPr>
      </w:pPr>
      <w:r>
        <w:rPr>
          <w:noProof/>
        </w:rPr>
        <w:drawing>
          <wp:inline distT="0" distB="0" distL="0" distR="0" wp14:anchorId="6579DB38" wp14:editId="315F0EDE">
            <wp:extent cx="6410325" cy="2847975"/>
            <wp:effectExtent l="0" t="0" r="0" b="0"/>
            <wp:docPr id="13" name="Chart 13"/>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58841F30" w14:textId="05B39903" w:rsidR="00667418" w:rsidRPr="00032700" w:rsidRDefault="00667418" w:rsidP="00032700">
      <w:pPr>
        <w:pStyle w:val="Descripcin"/>
        <w:spacing w:after="0"/>
        <w:ind w:left="709"/>
        <w:rPr>
          <w:i w:val="0"/>
          <w:iCs w:val="0"/>
          <w:color w:val="000000" w:themeColor="text1"/>
        </w:rPr>
      </w:pPr>
      <w:r w:rsidRPr="00032700">
        <w:rPr>
          <w:rFonts w:asciiTheme="majorHAnsi" w:hAnsiTheme="majorHAnsi" w:cstheme="majorHAnsi"/>
          <w:i w:val="0"/>
          <w:iCs w:val="0"/>
          <w:color w:val="000000" w:themeColor="text1"/>
          <w:sz w:val="16"/>
          <w:szCs w:val="16"/>
        </w:rPr>
        <w:t>Fuente y elaboración: DIPLAN-DIGEIE</w:t>
      </w:r>
      <w:r w:rsidR="00032700" w:rsidRPr="00032700">
        <w:rPr>
          <w:rFonts w:asciiTheme="majorHAnsi" w:hAnsiTheme="majorHAnsi" w:cstheme="majorHAnsi"/>
          <w:i w:val="0"/>
          <w:iCs w:val="0"/>
          <w:color w:val="000000" w:themeColor="text1"/>
          <w:sz w:val="16"/>
          <w:szCs w:val="16"/>
        </w:rPr>
        <w:t>.</w:t>
      </w:r>
    </w:p>
    <w:p w14:paraId="5A898E58" w14:textId="00962A54" w:rsidR="00032700" w:rsidRPr="00563D8C" w:rsidRDefault="00032700" w:rsidP="00563D8C">
      <w:pPr>
        <w:pStyle w:val="Prrafodelista"/>
        <w:spacing w:before="240" w:after="120" w:line="240" w:lineRule="auto"/>
        <w:ind w:left="425"/>
        <w:contextualSpacing w:val="0"/>
        <w:jc w:val="both"/>
        <w:rPr>
          <w:rFonts w:asciiTheme="majorHAnsi" w:hAnsiTheme="majorHAnsi" w:cstheme="majorHAnsi"/>
        </w:rPr>
      </w:pPr>
      <w:r w:rsidRPr="00563D8C">
        <w:rPr>
          <w:rFonts w:asciiTheme="majorHAnsi" w:hAnsiTheme="majorHAnsi" w:cstheme="majorHAnsi"/>
        </w:rPr>
        <w:t xml:space="preserve">Cabe precisar que </w:t>
      </w:r>
      <w:r w:rsidR="00563D8C" w:rsidRPr="00563D8C">
        <w:rPr>
          <w:rFonts w:asciiTheme="majorHAnsi" w:hAnsiTheme="majorHAnsi" w:cstheme="majorHAnsi"/>
        </w:rPr>
        <w:t xml:space="preserve">el cálculo de la brecha de infraestructura educativa existente ha cambiado respecto a lo establecido en </w:t>
      </w:r>
      <w:r w:rsidRPr="00563D8C">
        <w:rPr>
          <w:rFonts w:asciiTheme="majorHAnsi" w:hAnsiTheme="majorHAnsi" w:cstheme="majorHAnsi"/>
        </w:rPr>
        <w:t xml:space="preserve">el PNIE (2017) debido </w:t>
      </w:r>
      <w:r w:rsidR="00563D8C" w:rsidRPr="00563D8C">
        <w:rPr>
          <w:rFonts w:asciiTheme="majorHAnsi" w:hAnsiTheme="majorHAnsi" w:cstheme="majorHAnsi"/>
        </w:rPr>
        <w:t>principalmente a lo siguiente</w:t>
      </w:r>
      <w:r w:rsidRPr="00563D8C">
        <w:rPr>
          <w:rFonts w:asciiTheme="majorHAnsi" w:hAnsiTheme="majorHAnsi" w:cstheme="majorHAnsi"/>
        </w:rPr>
        <w:t>:</w:t>
      </w:r>
    </w:p>
    <w:p w14:paraId="2C11577D" w14:textId="77777777" w:rsidR="00032700" w:rsidRPr="00032700" w:rsidRDefault="00032700">
      <w:pPr>
        <w:pStyle w:val="Prrafodelista"/>
        <w:numPr>
          <w:ilvl w:val="0"/>
          <w:numId w:val="4"/>
        </w:numPr>
        <w:spacing w:after="0" w:line="240" w:lineRule="auto"/>
        <w:ind w:left="709" w:hanging="284"/>
        <w:contextualSpacing w:val="0"/>
        <w:jc w:val="both"/>
        <w:rPr>
          <w:rFonts w:asciiTheme="majorHAnsi" w:hAnsiTheme="majorHAnsi" w:cstheme="majorHAnsi"/>
        </w:rPr>
      </w:pPr>
      <w:r w:rsidRPr="00032700">
        <w:rPr>
          <w:rFonts w:asciiTheme="majorHAnsi" w:hAnsiTheme="majorHAnsi" w:cstheme="majorHAnsi"/>
        </w:rPr>
        <w:t>Incremento de locales educativos con información de infraestructura educativa.</w:t>
      </w:r>
    </w:p>
    <w:p w14:paraId="30562922" w14:textId="77777777" w:rsidR="00032700" w:rsidRPr="00032700" w:rsidRDefault="00032700">
      <w:pPr>
        <w:pStyle w:val="Prrafodelista"/>
        <w:numPr>
          <w:ilvl w:val="0"/>
          <w:numId w:val="4"/>
        </w:numPr>
        <w:spacing w:after="0" w:line="240" w:lineRule="auto"/>
        <w:ind w:left="709" w:hanging="284"/>
        <w:contextualSpacing w:val="0"/>
        <w:jc w:val="both"/>
        <w:rPr>
          <w:rFonts w:asciiTheme="majorHAnsi" w:hAnsiTheme="majorHAnsi" w:cstheme="majorHAnsi"/>
        </w:rPr>
      </w:pPr>
      <w:r w:rsidRPr="00032700">
        <w:rPr>
          <w:rFonts w:asciiTheme="majorHAnsi" w:hAnsiTheme="majorHAnsi" w:cstheme="majorHAnsi"/>
        </w:rPr>
        <w:t>Actualización de información de infraestructura educativa.</w:t>
      </w:r>
    </w:p>
    <w:p w14:paraId="7474C534" w14:textId="166A5366" w:rsidR="00032700" w:rsidRPr="00032700" w:rsidRDefault="00032700">
      <w:pPr>
        <w:pStyle w:val="Prrafodelista"/>
        <w:numPr>
          <w:ilvl w:val="0"/>
          <w:numId w:val="4"/>
        </w:numPr>
        <w:spacing w:after="0" w:line="240" w:lineRule="auto"/>
        <w:ind w:left="709" w:hanging="284"/>
        <w:contextualSpacing w:val="0"/>
        <w:jc w:val="both"/>
        <w:rPr>
          <w:rFonts w:asciiTheme="majorHAnsi" w:hAnsiTheme="majorHAnsi" w:cstheme="majorHAnsi"/>
        </w:rPr>
      </w:pPr>
      <w:r w:rsidRPr="00032700">
        <w:rPr>
          <w:rFonts w:asciiTheme="majorHAnsi" w:hAnsiTheme="majorHAnsi" w:cstheme="majorHAnsi"/>
        </w:rPr>
        <w:t>Actualización de costos unitarios</w:t>
      </w:r>
      <w:r w:rsidR="004109A3">
        <w:rPr>
          <w:rFonts w:asciiTheme="majorHAnsi" w:hAnsiTheme="majorHAnsi" w:cstheme="majorHAnsi"/>
        </w:rPr>
        <w:t xml:space="preserve"> e inflación</w:t>
      </w:r>
      <w:r w:rsidRPr="00032700">
        <w:rPr>
          <w:rFonts w:asciiTheme="majorHAnsi" w:hAnsiTheme="majorHAnsi" w:cstheme="majorHAnsi"/>
        </w:rPr>
        <w:t>.</w:t>
      </w:r>
    </w:p>
    <w:p w14:paraId="3EBE6383" w14:textId="39847138" w:rsidR="00032700" w:rsidRPr="00032700" w:rsidRDefault="00032700">
      <w:pPr>
        <w:pStyle w:val="Prrafodelista"/>
        <w:numPr>
          <w:ilvl w:val="0"/>
          <w:numId w:val="4"/>
        </w:numPr>
        <w:spacing w:after="0" w:line="240" w:lineRule="auto"/>
        <w:ind w:left="709" w:hanging="284"/>
        <w:contextualSpacing w:val="0"/>
        <w:jc w:val="both"/>
        <w:rPr>
          <w:rFonts w:asciiTheme="majorHAnsi" w:hAnsiTheme="majorHAnsi" w:cstheme="majorHAnsi"/>
        </w:rPr>
      </w:pPr>
      <w:r w:rsidRPr="00032700">
        <w:rPr>
          <w:rFonts w:asciiTheme="majorHAnsi" w:hAnsiTheme="majorHAnsi" w:cstheme="majorHAnsi"/>
        </w:rPr>
        <w:lastRenderedPageBreak/>
        <w:t>Cambio de área censal de más de 7,000 locales educativos de urbano a rural</w:t>
      </w:r>
      <w:r>
        <w:rPr>
          <w:rFonts w:asciiTheme="majorHAnsi" w:hAnsiTheme="majorHAnsi" w:cstheme="majorHAnsi"/>
        </w:rPr>
        <w:t xml:space="preserve">. Cabe mencionar que los </w:t>
      </w:r>
      <w:r w:rsidRPr="00032700">
        <w:rPr>
          <w:rFonts w:asciiTheme="majorHAnsi" w:hAnsiTheme="majorHAnsi" w:cstheme="majorHAnsi"/>
        </w:rPr>
        <w:t xml:space="preserve">costos </w:t>
      </w:r>
      <w:r>
        <w:rPr>
          <w:rFonts w:asciiTheme="majorHAnsi" w:hAnsiTheme="majorHAnsi" w:cstheme="majorHAnsi"/>
        </w:rPr>
        <w:t>en áreas rurales</w:t>
      </w:r>
      <w:r w:rsidRPr="00032700">
        <w:rPr>
          <w:rFonts w:asciiTheme="majorHAnsi" w:hAnsiTheme="majorHAnsi" w:cstheme="majorHAnsi"/>
        </w:rPr>
        <w:t xml:space="preserve"> </w:t>
      </w:r>
      <w:r>
        <w:rPr>
          <w:rFonts w:asciiTheme="majorHAnsi" w:hAnsiTheme="majorHAnsi" w:cstheme="majorHAnsi"/>
        </w:rPr>
        <w:t>son mayores a los costos en áreas urbanas.</w:t>
      </w:r>
    </w:p>
    <w:p w14:paraId="28FC69BD" w14:textId="524301BA" w:rsidR="00032700" w:rsidRDefault="00032700">
      <w:pPr>
        <w:pStyle w:val="Prrafodelista"/>
        <w:numPr>
          <w:ilvl w:val="0"/>
          <w:numId w:val="4"/>
        </w:numPr>
        <w:spacing w:after="0" w:line="240" w:lineRule="auto"/>
        <w:ind w:left="709" w:hanging="284"/>
        <w:contextualSpacing w:val="0"/>
        <w:jc w:val="both"/>
        <w:rPr>
          <w:rFonts w:asciiTheme="majorHAnsi" w:hAnsiTheme="majorHAnsi" w:cstheme="majorHAnsi"/>
        </w:rPr>
      </w:pPr>
      <w:r w:rsidRPr="00032700">
        <w:rPr>
          <w:rFonts w:asciiTheme="majorHAnsi" w:hAnsiTheme="majorHAnsi" w:cstheme="majorHAnsi"/>
        </w:rPr>
        <w:t xml:space="preserve">Intervenciones de cierre de brecha de infraestructura en locales educativos desde el año </w:t>
      </w:r>
      <w:r w:rsidRPr="00E37ACF">
        <w:rPr>
          <w:rFonts w:asciiTheme="majorHAnsi" w:hAnsiTheme="majorHAnsi" w:cstheme="majorHAnsi"/>
        </w:rPr>
        <w:t>201</w:t>
      </w:r>
      <w:r w:rsidR="00E20EB4" w:rsidRPr="00E37ACF">
        <w:rPr>
          <w:rFonts w:asciiTheme="majorHAnsi" w:hAnsiTheme="majorHAnsi" w:cstheme="majorHAnsi"/>
        </w:rPr>
        <w:t>4</w:t>
      </w:r>
      <w:r w:rsidRPr="00032700">
        <w:rPr>
          <w:rFonts w:asciiTheme="majorHAnsi" w:hAnsiTheme="majorHAnsi" w:cstheme="majorHAnsi"/>
        </w:rPr>
        <w:t xml:space="preserve"> (se usa este año pues la estimación PNIE usa información de 2013).</w:t>
      </w:r>
    </w:p>
    <w:p w14:paraId="088E2A08" w14:textId="7E25418F" w:rsidR="00B00562" w:rsidRDefault="00B00562">
      <w:pPr>
        <w:pStyle w:val="Prrafodelista"/>
        <w:numPr>
          <w:ilvl w:val="0"/>
          <w:numId w:val="4"/>
        </w:numPr>
        <w:spacing w:after="0" w:line="240" w:lineRule="auto"/>
        <w:ind w:left="709" w:hanging="284"/>
        <w:contextualSpacing w:val="0"/>
        <w:jc w:val="both"/>
        <w:rPr>
          <w:rFonts w:asciiTheme="majorHAnsi" w:hAnsiTheme="majorHAnsi" w:cstheme="majorHAnsi"/>
        </w:rPr>
      </w:pPr>
      <w:r>
        <w:rPr>
          <w:rFonts w:asciiTheme="majorHAnsi" w:hAnsiTheme="majorHAnsi" w:cstheme="majorHAnsi"/>
        </w:rPr>
        <w:t>Cambios en los instrumentos de recojo de información. La disminución del cálculo entre 2023 y 2024 se debe, principalmente, al aumento de categorías en la variable “</w:t>
      </w:r>
      <w:r w:rsidRPr="00830FE4">
        <w:rPr>
          <w:rFonts w:ascii="Calibri Light" w:hAnsi="Calibri Light" w:cs="Calibri Light"/>
          <w:color w:val="000000"/>
        </w:rPr>
        <w:t>Tipo de Entidad Ejecutora</w:t>
      </w:r>
      <w:r>
        <w:rPr>
          <w:rFonts w:ascii="Calibri Light" w:hAnsi="Calibri Light" w:cs="Calibri Light"/>
          <w:color w:val="000000"/>
        </w:rPr>
        <w:t>” en la</w:t>
      </w:r>
      <w:r>
        <w:rPr>
          <w:rFonts w:asciiTheme="majorHAnsi" w:hAnsiTheme="majorHAnsi" w:cstheme="majorHAnsi"/>
        </w:rPr>
        <w:t xml:space="preserve"> FUIE-CE 2024. El aumento de categorías generó un aumento importante en el registro de las edificaciones construidas por el gobierno (central, regional o local) respecto al total de edificaciones de los locales educativos. Este factor repercute en una disminución importante de locales educativos que requieren sustitución total o parcial; y en la disminución del cálculo de brecha de </w:t>
      </w:r>
      <w:r w:rsidRPr="00563D8C">
        <w:rPr>
          <w:rFonts w:asciiTheme="majorHAnsi" w:hAnsiTheme="majorHAnsi" w:cstheme="majorHAnsi"/>
        </w:rPr>
        <w:t>infraestructura educativa existente</w:t>
      </w:r>
      <w:r>
        <w:rPr>
          <w:rFonts w:asciiTheme="majorHAnsi" w:hAnsiTheme="majorHAnsi" w:cstheme="majorHAnsi"/>
        </w:rPr>
        <w:t>.</w:t>
      </w:r>
    </w:p>
    <w:p w14:paraId="5B4994DE" w14:textId="2EF0F2A9" w:rsidR="00AE0815" w:rsidRDefault="00032700" w:rsidP="00AE0815">
      <w:pPr>
        <w:pStyle w:val="Prrafodelista"/>
        <w:numPr>
          <w:ilvl w:val="0"/>
          <w:numId w:val="4"/>
        </w:numPr>
        <w:spacing w:after="0" w:line="240" w:lineRule="auto"/>
        <w:ind w:left="709" w:hanging="284"/>
        <w:contextualSpacing w:val="0"/>
        <w:jc w:val="both"/>
        <w:rPr>
          <w:rFonts w:asciiTheme="majorHAnsi" w:hAnsiTheme="majorHAnsi" w:cstheme="majorHAnsi"/>
        </w:rPr>
      </w:pPr>
      <w:r w:rsidRPr="00032700">
        <w:rPr>
          <w:rFonts w:asciiTheme="majorHAnsi" w:hAnsiTheme="majorHAnsi" w:cstheme="majorHAnsi"/>
        </w:rPr>
        <w:t>Correcciones y ajustes en el algoritmo de estimación.</w:t>
      </w:r>
    </w:p>
    <w:p w14:paraId="0A42E250" w14:textId="77777777" w:rsidR="001945FC" w:rsidRPr="00015751" w:rsidRDefault="001945FC" w:rsidP="001945FC">
      <w:pPr>
        <w:spacing w:before="240" w:after="120" w:line="240" w:lineRule="auto"/>
        <w:ind w:left="425"/>
        <w:jc w:val="both"/>
        <w:rPr>
          <w:rFonts w:asciiTheme="majorHAnsi" w:hAnsiTheme="majorHAnsi" w:cstheme="majorHAnsi"/>
          <w:b/>
        </w:rPr>
      </w:pPr>
      <w:r w:rsidRPr="00015751">
        <w:rPr>
          <w:rFonts w:asciiTheme="majorHAnsi" w:hAnsiTheme="majorHAnsi" w:cstheme="majorHAnsi"/>
          <w:b/>
        </w:rPr>
        <w:t xml:space="preserve">Brecha de infraestructura </w:t>
      </w:r>
      <w:r>
        <w:rPr>
          <w:rFonts w:asciiTheme="majorHAnsi" w:hAnsiTheme="majorHAnsi" w:cstheme="majorHAnsi"/>
          <w:b/>
        </w:rPr>
        <w:t xml:space="preserve">educativa existente </w:t>
      </w:r>
      <w:r w:rsidRPr="00015751">
        <w:rPr>
          <w:rFonts w:asciiTheme="majorHAnsi" w:hAnsiTheme="majorHAnsi" w:cstheme="majorHAnsi"/>
          <w:b/>
        </w:rPr>
        <w:t>a nivel regional</w:t>
      </w:r>
    </w:p>
    <w:p w14:paraId="42F0CAEA" w14:textId="2E3DDCD2" w:rsidR="001945FC" w:rsidRDefault="001945FC" w:rsidP="001945FC">
      <w:pPr>
        <w:pStyle w:val="Prrafodelista"/>
        <w:spacing w:after="120" w:line="240" w:lineRule="auto"/>
        <w:ind w:left="425"/>
        <w:contextualSpacing w:val="0"/>
        <w:jc w:val="both"/>
        <w:rPr>
          <w:rFonts w:asciiTheme="majorHAnsi" w:hAnsiTheme="majorHAnsi" w:cstheme="majorHAnsi"/>
        </w:rPr>
      </w:pPr>
      <w:r w:rsidRPr="005433F2">
        <w:rPr>
          <w:rFonts w:asciiTheme="majorHAnsi" w:hAnsiTheme="majorHAnsi" w:cstheme="majorHAnsi"/>
        </w:rPr>
        <w:t xml:space="preserve">Analizando la brecha estimada a nivel regional </w:t>
      </w:r>
      <w:r w:rsidR="00021471" w:rsidRPr="005433F2">
        <w:rPr>
          <w:rFonts w:asciiTheme="majorHAnsi" w:hAnsiTheme="majorHAnsi" w:cstheme="majorHAnsi"/>
        </w:rPr>
        <w:t xml:space="preserve">(ver </w:t>
      </w:r>
      <w:r w:rsidR="00021471">
        <w:rPr>
          <w:rFonts w:asciiTheme="majorHAnsi" w:hAnsiTheme="majorHAnsi" w:cstheme="majorHAnsi"/>
        </w:rPr>
        <w:fldChar w:fldCharType="begin"/>
      </w:r>
      <w:r w:rsidR="00021471">
        <w:rPr>
          <w:rFonts w:asciiTheme="majorHAnsi" w:hAnsiTheme="majorHAnsi" w:cstheme="majorHAnsi"/>
        </w:rPr>
        <w:instrText xml:space="preserve"> REF _Ref108531505 \h </w:instrText>
      </w:r>
      <w:r w:rsidR="00021471">
        <w:rPr>
          <w:rFonts w:asciiTheme="majorHAnsi" w:hAnsiTheme="majorHAnsi" w:cstheme="majorHAnsi"/>
        </w:rPr>
      </w:r>
      <w:r w:rsidR="00021471">
        <w:rPr>
          <w:rFonts w:asciiTheme="majorHAnsi" w:hAnsiTheme="majorHAnsi" w:cstheme="majorHAnsi"/>
        </w:rPr>
        <w:fldChar w:fldCharType="separate"/>
      </w:r>
      <w:r w:rsidR="00021471" w:rsidRPr="005433F2">
        <w:rPr>
          <w:rFonts w:asciiTheme="majorHAnsi" w:hAnsiTheme="majorHAnsi" w:cstheme="majorHAnsi"/>
          <w:b/>
        </w:rPr>
        <w:t xml:space="preserve">Ilustración </w:t>
      </w:r>
      <w:r w:rsidR="00021471" w:rsidRPr="005433F2">
        <w:rPr>
          <w:rFonts w:asciiTheme="majorHAnsi" w:hAnsiTheme="majorHAnsi" w:cstheme="majorHAnsi"/>
          <w:b/>
          <w:noProof/>
        </w:rPr>
        <w:t>6</w:t>
      </w:r>
      <w:r w:rsidR="00021471">
        <w:rPr>
          <w:rFonts w:asciiTheme="majorHAnsi" w:hAnsiTheme="majorHAnsi" w:cstheme="majorHAnsi"/>
        </w:rPr>
        <w:fldChar w:fldCharType="end"/>
      </w:r>
      <w:r w:rsidR="00021471">
        <w:rPr>
          <w:rFonts w:asciiTheme="majorHAnsi" w:hAnsiTheme="majorHAnsi" w:cstheme="majorHAnsi"/>
        </w:rPr>
        <w:fldChar w:fldCharType="begin"/>
      </w:r>
      <w:r w:rsidR="00021471">
        <w:rPr>
          <w:rFonts w:asciiTheme="majorHAnsi" w:hAnsiTheme="majorHAnsi" w:cstheme="majorHAnsi"/>
        </w:rPr>
        <w:instrText xml:space="preserve"> REF  _Ref45187503 \h  \* MERGEFORMAT </w:instrText>
      </w:r>
      <w:r w:rsidR="00021471">
        <w:rPr>
          <w:rFonts w:asciiTheme="majorHAnsi" w:hAnsiTheme="majorHAnsi" w:cstheme="majorHAnsi"/>
        </w:rPr>
      </w:r>
      <w:r w:rsidR="00021471">
        <w:rPr>
          <w:rFonts w:asciiTheme="majorHAnsi" w:hAnsiTheme="majorHAnsi" w:cstheme="majorHAnsi"/>
        </w:rPr>
        <w:fldChar w:fldCharType="end"/>
      </w:r>
      <w:r w:rsidR="00021471" w:rsidRPr="005433F2">
        <w:rPr>
          <w:rFonts w:asciiTheme="majorHAnsi" w:hAnsiTheme="majorHAnsi" w:cstheme="majorHAnsi"/>
        </w:rPr>
        <w:t>)</w:t>
      </w:r>
      <w:r w:rsidR="00021471">
        <w:rPr>
          <w:rFonts w:asciiTheme="majorHAnsi" w:hAnsiTheme="majorHAnsi" w:cstheme="majorHAnsi"/>
        </w:rPr>
        <w:t>,</w:t>
      </w:r>
      <w:r w:rsidRPr="005433F2">
        <w:rPr>
          <w:rFonts w:asciiTheme="majorHAnsi" w:hAnsiTheme="majorHAnsi" w:cstheme="majorHAnsi"/>
        </w:rPr>
        <w:t xml:space="preserve"> se </w:t>
      </w:r>
      <w:r>
        <w:rPr>
          <w:rFonts w:asciiTheme="majorHAnsi" w:hAnsiTheme="majorHAnsi" w:cstheme="majorHAnsi"/>
        </w:rPr>
        <w:t>observa</w:t>
      </w:r>
      <w:r w:rsidRPr="005433F2">
        <w:rPr>
          <w:rFonts w:asciiTheme="majorHAnsi" w:hAnsiTheme="majorHAnsi" w:cstheme="majorHAnsi"/>
        </w:rPr>
        <w:t xml:space="preserve"> que las regiones con mayor participación en brecha </w:t>
      </w:r>
      <w:r w:rsidRPr="00010356">
        <w:rPr>
          <w:rFonts w:asciiTheme="majorHAnsi" w:hAnsiTheme="majorHAnsi" w:cstheme="majorHAnsi"/>
        </w:rPr>
        <w:t xml:space="preserve">son: </w:t>
      </w:r>
      <w:r w:rsidR="001C7AE7" w:rsidRPr="00010356">
        <w:rPr>
          <w:rFonts w:asciiTheme="majorHAnsi" w:hAnsiTheme="majorHAnsi" w:cstheme="majorHAnsi"/>
        </w:rPr>
        <w:t>Lima Metropolitana (S/</w:t>
      </w:r>
      <w:r w:rsidR="00F87612">
        <w:rPr>
          <w:rFonts w:asciiTheme="majorHAnsi" w:hAnsiTheme="majorHAnsi" w:cstheme="majorHAnsi"/>
        </w:rPr>
        <w:t>17,934</w:t>
      </w:r>
      <w:r w:rsidR="00127D4C">
        <w:rPr>
          <w:rFonts w:asciiTheme="majorHAnsi" w:hAnsiTheme="majorHAnsi" w:cstheme="majorHAnsi"/>
        </w:rPr>
        <w:t xml:space="preserve"> </w:t>
      </w:r>
      <w:r w:rsidR="001C7AE7" w:rsidRPr="00010356">
        <w:rPr>
          <w:rFonts w:asciiTheme="majorHAnsi" w:hAnsiTheme="majorHAnsi" w:cstheme="majorHAnsi"/>
        </w:rPr>
        <w:t xml:space="preserve">millones), </w:t>
      </w:r>
      <w:r w:rsidRPr="00010356">
        <w:rPr>
          <w:rFonts w:asciiTheme="majorHAnsi" w:hAnsiTheme="majorHAnsi" w:cstheme="majorHAnsi"/>
        </w:rPr>
        <w:t>Cajamarca (S/</w:t>
      </w:r>
      <w:r w:rsidR="00F87612">
        <w:rPr>
          <w:rFonts w:asciiTheme="majorHAnsi" w:hAnsiTheme="majorHAnsi" w:cstheme="majorHAnsi"/>
        </w:rPr>
        <w:t>15,798</w:t>
      </w:r>
      <w:r w:rsidRPr="00010356">
        <w:rPr>
          <w:rFonts w:asciiTheme="majorHAnsi" w:hAnsiTheme="majorHAnsi" w:cstheme="majorHAnsi"/>
        </w:rPr>
        <w:t xml:space="preserve"> millones)</w:t>
      </w:r>
      <w:r w:rsidR="00021471">
        <w:rPr>
          <w:rFonts w:asciiTheme="majorHAnsi" w:hAnsiTheme="majorHAnsi" w:cstheme="majorHAnsi"/>
        </w:rPr>
        <w:t xml:space="preserve"> y</w:t>
      </w:r>
      <w:r>
        <w:rPr>
          <w:rFonts w:asciiTheme="majorHAnsi" w:hAnsiTheme="majorHAnsi" w:cstheme="majorHAnsi"/>
        </w:rPr>
        <w:t xml:space="preserve"> </w:t>
      </w:r>
      <w:r w:rsidRPr="00010356">
        <w:rPr>
          <w:rFonts w:asciiTheme="majorHAnsi" w:hAnsiTheme="majorHAnsi" w:cstheme="majorHAnsi"/>
        </w:rPr>
        <w:t>Loreto (S/</w:t>
      </w:r>
      <w:r w:rsidR="00F87612">
        <w:rPr>
          <w:rFonts w:asciiTheme="majorHAnsi" w:hAnsiTheme="majorHAnsi" w:cstheme="majorHAnsi"/>
        </w:rPr>
        <w:t>13,376</w:t>
      </w:r>
      <w:r w:rsidRPr="00010356">
        <w:rPr>
          <w:rFonts w:asciiTheme="majorHAnsi" w:hAnsiTheme="majorHAnsi" w:cstheme="majorHAnsi"/>
        </w:rPr>
        <w:t xml:space="preserve"> millones),</w:t>
      </w:r>
      <w:r w:rsidR="00021471">
        <w:rPr>
          <w:rFonts w:asciiTheme="majorHAnsi" w:hAnsiTheme="majorHAnsi" w:cstheme="majorHAnsi"/>
        </w:rPr>
        <w:t xml:space="preserve"> </w:t>
      </w:r>
      <w:r w:rsidRPr="00010356">
        <w:rPr>
          <w:rFonts w:asciiTheme="majorHAnsi" w:hAnsiTheme="majorHAnsi" w:cstheme="majorHAnsi"/>
        </w:rPr>
        <w:t>debido a: i) la condición inadecuada de</w:t>
      </w:r>
      <w:r w:rsidRPr="005433F2">
        <w:rPr>
          <w:rFonts w:asciiTheme="majorHAnsi" w:hAnsiTheme="majorHAnsi" w:cstheme="majorHAnsi"/>
        </w:rPr>
        <w:t xml:space="preserve"> la infraestructura educativa, </w:t>
      </w:r>
      <w:proofErr w:type="spellStart"/>
      <w:r w:rsidRPr="005433F2">
        <w:rPr>
          <w:rFonts w:asciiTheme="majorHAnsi" w:hAnsiTheme="majorHAnsi" w:cstheme="majorHAnsi"/>
        </w:rPr>
        <w:t>ii</w:t>
      </w:r>
      <w:proofErr w:type="spellEnd"/>
      <w:r w:rsidRPr="005433F2">
        <w:rPr>
          <w:rFonts w:asciiTheme="majorHAnsi" w:hAnsiTheme="majorHAnsi" w:cstheme="majorHAnsi"/>
        </w:rPr>
        <w:t xml:space="preserve">) la cantidad de locales educativos ubicados en la región, </w:t>
      </w:r>
      <w:proofErr w:type="spellStart"/>
      <w:r w:rsidRPr="005433F2">
        <w:rPr>
          <w:rFonts w:asciiTheme="majorHAnsi" w:hAnsiTheme="majorHAnsi" w:cstheme="majorHAnsi"/>
        </w:rPr>
        <w:t>iii</w:t>
      </w:r>
      <w:proofErr w:type="spellEnd"/>
      <w:r w:rsidRPr="005433F2">
        <w:rPr>
          <w:rFonts w:asciiTheme="majorHAnsi" w:hAnsiTheme="majorHAnsi" w:cstheme="majorHAnsi"/>
        </w:rPr>
        <w:t xml:space="preserve">) los nuevos registros de información y/o </w:t>
      </w:r>
      <w:proofErr w:type="spellStart"/>
      <w:r w:rsidRPr="005433F2">
        <w:rPr>
          <w:rFonts w:asciiTheme="majorHAnsi" w:hAnsiTheme="majorHAnsi" w:cstheme="majorHAnsi"/>
        </w:rPr>
        <w:t>iv</w:t>
      </w:r>
      <w:proofErr w:type="spellEnd"/>
      <w:r w:rsidRPr="005433F2">
        <w:rPr>
          <w:rFonts w:asciiTheme="majorHAnsi" w:hAnsiTheme="majorHAnsi" w:cstheme="majorHAnsi"/>
        </w:rPr>
        <w:t xml:space="preserve">) la actualización de información. </w:t>
      </w:r>
      <w:bookmarkStart w:id="64" w:name="_Ref108531505"/>
      <w:bookmarkStart w:id="65" w:name="_Ref108531498"/>
    </w:p>
    <w:p w14:paraId="2AA54129" w14:textId="016E69E9" w:rsidR="001945FC" w:rsidRPr="00DE1ECE" w:rsidRDefault="001945FC" w:rsidP="001945FC">
      <w:pPr>
        <w:pStyle w:val="Descripcin"/>
        <w:spacing w:before="240" w:after="0"/>
        <w:ind w:left="709" w:right="567"/>
        <w:jc w:val="center"/>
        <w:rPr>
          <w:rFonts w:asciiTheme="majorHAnsi" w:hAnsiTheme="majorHAnsi" w:cstheme="majorHAnsi"/>
          <w:b/>
          <w:i w:val="0"/>
          <w:color w:val="auto"/>
          <w:sz w:val="22"/>
        </w:rPr>
      </w:pPr>
      <w:bookmarkStart w:id="66" w:name="_Toc218012283"/>
      <w:r w:rsidRPr="00DE1ECE">
        <w:rPr>
          <w:rFonts w:asciiTheme="majorHAnsi" w:hAnsiTheme="majorHAnsi" w:cstheme="majorHAnsi"/>
          <w:b/>
          <w:i w:val="0"/>
          <w:color w:val="auto"/>
          <w:sz w:val="22"/>
        </w:rPr>
        <w:t xml:space="preserve">Ilustración </w:t>
      </w:r>
      <w:r w:rsidRPr="00DE1ECE">
        <w:rPr>
          <w:rFonts w:asciiTheme="majorHAnsi" w:hAnsiTheme="majorHAnsi" w:cstheme="majorHAnsi"/>
          <w:b/>
          <w:i w:val="0"/>
          <w:color w:val="auto"/>
          <w:sz w:val="22"/>
        </w:rPr>
        <w:fldChar w:fldCharType="begin"/>
      </w:r>
      <w:r w:rsidRPr="00DE1ECE">
        <w:rPr>
          <w:rFonts w:asciiTheme="majorHAnsi" w:hAnsiTheme="majorHAnsi" w:cstheme="majorHAnsi"/>
          <w:b/>
          <w:i w:val="0"/>
          <w:color w:val="auto"/>
          <w:sz w:val="22"/>
        </w:rPr>
        <w:instrText xml:space="preserve"> SEQ Ilustración \* ARABIC </w:instrText>
      </w:r>
      <w:r w:rsidRPr="00DE1ECE">
        <w:rPr>
          <w:rFonts w:asciiTheme="majorHAnsi" w:hAnsiTheme="majorHAnsi" w:cstheme="majorHAnsi"/>
          <w:b/>
          <w:i w:val="0"/>
          <w:color w:val="auto"/>
          <w:sz w:val="22"/>
        </w:rPr>
        <w:fldChar w:fldCharType="separate"/>
      </w:r>
      <w:r w:rsidR="002543FE">
        <w:rPr>
          <w:rFonts w:asciiTheme="majorHAnsi" w:hAnsiTheme="majorHAnsi" w:cstheme="majorHAnsi"/>
          <w:b/>
          <w:i w:val="0"/>
          <w:noProof/>
          <w:color w:val="auto"/>
          <w:sz w:val="22"/>
        </w:rPr>
        <w:t>6</w:t>
      </w:r>
      <w:r w:rsidRPr="00DE1ECE">
        <w:rPr>
          <w:rFonts w:asciiTheme="majorHAnsi" w:hAnsiTheme="majorHAnsi" w:cstheme="majorHAnsi"/>
          <w:b/>
          <w:i w:val="0"/>
          <w:color w:val="auto"/>
          <w:sz w:val="22"/>
        </w:rPr>
        <w:fldChar w:fldCharType="end"/>
      </w:r>
      <w:bookmarkEnd w:id="64"/>
      <w:r w:rsidRPr="00DE1ECE">
        <w:rPr>
          <w:rFonts w:asciiTheme="majorHAnsi" w:hAnsiTheme="majorHAnsi" w:cstheme="majorHAnsi"/>
          <w:b/>
          <w:i w:val="0"/>
          <w:color w:val="auto"/>
          <w:sz w:val="22"/>
        </w:rPr>
        <w:t>. Brecha de Infraestructura Educativa a nivel regional</w:t>
      </w:r>
      <w:bookmarkEnd w:id="65"/>
      <w:bookmarkEnd w:id="66"/>
      <w:r w:rsidRPr="00DE1ECE">
        <w:rPr>
          <w:rFonts w:asciiTheme="majorHAnsi" w:hAnsiTheme="majorHAnsi" w:cstheme="majorHAnsi"/>
          <w:b/>
          <w:i w:val="0"/>
          <w:color w:val="auto"/>
          <w:sz w:val="22"/>
        </w:rPr>
        <w:t xml:space="preserve"> </w:t>
      </w:r>
    </w:p>
    <w:p w14:paraId="20C186AE" w14:textId="101FB8FA" w:rsidR="001945FC" w:rsidRDefault="001945FC" w:rsidP="001945FC">
      <w:pPr>
        <w:pStyle w:val="Descripcin"/>
        <w:spacing w:after="120"/>
        <w:ind w:left="709" w:right="567"/>
        <w:jc w:val="center"/>
        <w:rPr>
          <w:rFonts w:asciiTheme="majorHAnsi" w:hAnsiTheme="majorHAnsi" w:cstheme="majorHAnsi"/>
          <w:b/>
          <w:i w:val="0"/>
          <w:color w:val="auto"/>
          <w:sz w:val="22"/>
        </w:rPr>
      </w:pPr>
      <w:r w:rsidRPr="00DE1ECE">
        <w:rPr>
          <w:rFonts w:asciiTheme="majorHAnsi" w:hAnsiTheme="majorHAnsi" w:cstheme="majorHAnsi"/>
          <w:b/>
          <w:i w:val="0"/>
          <w:color w:val="auto"/>
          <w:sz w:val="22"/>
        </w:rPr>
        <w:t xml:space="preserve">(en millones de soles) al </w:t>
      </w:r>
      <w:r w:rsidR="000B6D7A">
        <w:rPr>
          <w:rFonts w:asciiTheme="majorHAnsi" w:hAnsiTheme="majorHAnsi" w:cstheme="majorHAnsi"/>
          <w:b/>
          <w:i w:val="0"/>
          <w:color w:val="auto"/>
          <w:sz w:val="22"/>
        </w:rPr>
        <w:t>29</w:t>
      </w:r>
      <w:r w:rsidR="00732742">
        <w:rPr>
          <w:rFonts w:asciiTheme="majorHAnsi" w:hAnsiTheme="majorHAnsi" w:cstheme="majorHAnsi"/>
          <w:b/>
          <w:i w:val="0"/>
          <w:color w:val="auto"/>
          <w:sz w:val="22"/>
        </w:rPr>
        <w:t xml:space="preserve"> </w:t>
      </w:r>
      <w:r w:rsidRPr="00DE1ECE">
        <w:rPr>
          <w:rFonts w:asciiTheme="majorHAnsi" w:hAnsiTheme="majorHAnsi" w:cstheme="majorHAnsi"/>
          <w:b/>
          <w:i w:val="0"/>
          <w:color w:val="auto"/>
          <w:sz w:val="22"/>
        </w:rPr>
        <w:t xml:space="preserve">de </w:t>
      </w:r>
      <w:r w:rsidR="000B6D7A">
        <w:rPr>
          <w:rFonts w:asciiTheme="majorHAnsi" w:hAnsiTheme="majorHAnsi" w:cstheme="majorHAnsi"/>
          <w:b/>
          <w:i w:val="0"/>
          <w:color w:val="auto"/>
          <w:sz w:val="22"/>
        </w:rPr>
        <w:t>diciembre</w:t>
      </w:r>
      <w:r w:rsidRPr="00DE1ECE">
        <w:rPr>
          <w:rFonts w:asciiTheme="majorHAnsi" w:hAnsiTheme="majorHAnsi" w:cstheme="majorHAnsi"/>
          <w:b/>
          <w:i w:val="0"/>
          <w:color w:val="auto"/>
          <w:sz w:val="22"/>
        </w:rPr>
        <w:t xml:space="preserve"> de 202</w:t>
      </w:r>
      <w:r w:rsidR="00941CF6">
        <w:rPr>
          <w:rFonts w:asciiTheme="majorHAnsi" w:hAnsiTheme="majorHAnsi" w:cstheme="majorHAnsi"/>
          <w:b/>
          <w:i w:val="0"/>
          <w:color w:val="auto"/>
          <w:sz w:val="22"/>
        </w:rPr>
        <w:t>5</w:t>
      </w:r>
    </w:p>
    <w:p w14:paraId="3B58914F" w14:textId="77777777" w:rsidR="001945FC" w:rsidRPr="00DE1ECE" w:rsidRDefault="001945FC" w:rsidP="001945FC">
      <w:pPr>
        <w:spacing w:after="0" w:line="240" w:lineRule="auto"/>
      </w:pPr>
      <w:r>
        <w:rPr>
          <w:noProof/>
        </w:rPr>
        <w:drawing>
          <wp:inline distT="0" distB="0" distL="0" distR="0" wp14:anchorId="48D01D4B" wp14:editId="07751633">
            <wp:extent cx="5486400" cy="4174435"/>
            <wp:effectExtent l="0" t="0" r="0" b="0"/>
            <wp:docPr id="14" name="Chart 14"/>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4FCB6435" w14:textId="77777777" w:rsidR="001945FC" w:rsidRDefault="001945FC" w:rsidP="001945FC">
      <w:pPr>
        <w:pStyle w:val="Default"/>
        <w:tabs>
          <w:tab w:val="left" w:pos="2268"/>
        </w:tabs>
        <w:ind w:right="1276" w:firstLine="284"/>
        <w:rPr>
          <w:rFonts w:asciiTheme="majorHAnsi" w:hAnsiTheme="majorHAnsi" w:cstheme="majorHAnsi"/>
          <w:sz w:val="16"/>
          <w:szCs w:val="16"/>
        </w:rPr>
      </w:pPr>
      <w:r w:rsidRPr="005433F2">
        <w:rPr>
          <w:rFonts w:asciiTheme="majorHAnsi" w:hAnsiTheme="majorHAnsi" w:cstheme="majorHAnsi"/>
          <w:sz w:val="16"/>
          <w:szCs w:val="16"/>
        </w:rPr>
        <w:t>Fuente y elaboración: DIPLAN-DIGEIE</w:t>
      </w:r>
      <w:r>
        <w:rPr>
          <w:rFonts w:asciiTheme="majorHAnsi" w:hAnsiTheme="majorHAnsi" w:cstheme="majorHAnsi"/>
          <w:sz w:val="16"/>
          <w:szCs w:val="16"/>
        </w:rPr>
        <w:t>.</w:t>
      </w:r>
    </w:p>
    <w:p w14:paraId="20590F92" w14:textId="77777777" w:rsidR="00B00562" w:rsidRDefault="00B00562" w:rsidP="001945FC">
      <w:pPr>
        <w:pStyle w:val="Default"/>
        <w:tabs>
          <w:tab w:val="left" w:pos="2268"/>
        </w:tabs>
        <w:ind w:right="1276" w:firstLine="284"/>
        <w:rPr>
          <w:rFonts w:asciiTheme="majorHAnsi" w:hAnsiTheme="majorHAnsi" w:cstheme="majorHAnsi"/>
          <w:sz w:val="16"/>
          <w:szCs w:val="16"/>
        </w:rPr>
      </w:pPr>
    </w:p>
    <w:p w14:paraId="70549CDD" w14:textId="77777777" w:rsidR="00B00562" w:rsidRDefault="00B00562" w:rsidP="001945FC">
      <w:pPr>
        <w:pStyle w:val="Default"/>
        <w:tabs>
          <w:tab w:val="left" w:pos="2268"/>
        </w:tabs>
        <w:ind w:right="1276" w:firstLine="284"/>
        <w:rPr>
          <w:rFonts w:asciiTheme="majorHAnsi" w:hAnsiTheme="majorHAnsi" w:cstheme="majorHAnsi"/>
          <w:sz w:val="16"/>
          <w:szCs w:val="16"/>
        </w:rPr>
      </w:pPr>
    </w:p>
    <w:p w14:paraId="5E4E4D6B" w14:textId="77777777" w:rsidR="00B00562" w:rsidRDefault="00B00562" w:rsidP="001945FC">
      <w:pPr>
        <w:pStyle w:val="Default"/>
        <w:tabs>
          <w:tab w:val="left" w:pos="2268"/>
        </w:tabs>
        <w:ind w:right="1276" w:firstLine="284"/>
        <w:rPr>
          <w:rFonts w:asciiTheme="majorHAnsi" w:hAnsiTheme="majorHAnsi" w:cstheme="majorHAnsi"/>
          <w:sz w:val="16"/>
          <w:szCs w:val="16"/>
        </w:rPr>
      </w:pPr>
    </w:p>
    <w:p w14:paraId="0D4BD25C" w14:textId="77777777" w:rsidR="00B00562" w:rsidRPr="005433F2" w:rsidRDefault="00B00562" w:rsidP="001945FC">
      <w:pPr>
        <w:pStyle w:val="Default"/>
        <w:tabs>
          <w:tab w:val="left" w:pos="2268"/>
        </w:tabs>
        <w:ind w:right="1276" w:firstLine="284"/>
        <w:rPr>
          <w:rFonts w:asciiTheme="majorHAnsi" w:hAnsiTheme="majorHAnsi" w:cstheme="majorHAnsi"/>
          <w:sz w:val="16"/>
          <w:szCs w:val="16"/>
        </w:rPr>
      </w:pPr>
    </w:p>
    <w:p w14:paraId="03BBDDBE" w14:textId="0CE4D4AF" w:rsidR="00481493" w:rsidRPr="00015751" w:rsidRDefault="00481493" w:rsidP="00015751">
      <w:pPr>
        <w:spacing w:before="240" w:after="120" w:line="240" w:lineRule="auto"/>
        <w:ind w:left="425"/>
        <w:jc w:val="both"/>
        <w:rPr>
          <w:rFonts w:asciiTheme="majorHAnsi" w:hAnsiTheme="majorHAnsi" w:cstheme="majorHAnsi"/>
          <w:b/>
        </w:rPr>
      </w:pPr>
      <w:r w:rsidRPr="00015751">
        <w:rPr>
          <w:rFonts w:asciiTheme="majorHAnsi" w:hAnsiTheme="majorHAnsi" w:cstheme="majorHAnsi"/>
          <w:b/>
        </w:rPr>
        <w:lastRenderedPageBreak/>
        <w:t xml:space="preserve">Brecha de infraestructura </w:t>
      </w:r>
      <w:r w:rsidR="00015751">
        <w:rPr>
          <w:rFonts w:asciiTheme="majorHAnsi" w:hAnsiTheme="majorHAnsi" w:cstheme="majorHAnsi"/>
          <w:b/>
        </w:rPr>
        <w:t xml:space="preserve">educativa existente </w:t>
      </w:r>
      <w:r w:rsidRPr="00015751">
        <w:rPr>
          <w:rFonts w:asciiTheme="majorHAnsi" w:hAnsiTheme="majorHAnsi" w:cstheme="majorHAnsi"/>
          <w:b/>
        </w:rPr>
        <w:t xml:space="preserve">por </w:t>
      </w:r>
      <w:r w:rsidR="006F2D66">
        <w:rPr>
          <w:rFonts w:asciiTheme="majorHAnsi" w:hAnsiTheme="majorHAnsi" w:cstheme="majorHAnsi"/>
          <w:b/>
        </w:rPr>
        <w:t>subcomponentes</w:t>
      </w:r>
    </w:p>
    <w:p w14:paraId="0EC54584" w14:textId="1A7B4F27" w:rsidR="00481493" w:rsidRPr="005433F2" w:rsidRDefault="00481493" w:rsidP="00563D8C">
      <w:pPr>
        <w:pStyle w:val="Prrafodelista"/>
        <w:spacing w:after="120" w:line="240" w:lineRule="auto"/>
        <w:ind w:left="426"/>
        <w:contextualSpacing w:val="0"/>
        <w:jc w:val="both"/>
        <w:rPr>
          <w:rFonts w:asciiTheme="majorHAnsi" w:hAnsiTheme="majorHAnsi" w:cstheme="majorHAnsi"/>
        </w:rPr>
      </w:pPr>
      <w:r w:rsidRPr="005433F2">
        <w:rPr>
          <w:rFonts w:asciiTheme="majorHAnsi" w:hAnsiTheme="majorHAnsi" w:cstheme="majorHAnsi"/>
        </w:rPr>
        <w:t>El algoritmo aplicado por la DIPLAN</w:t>
      </w:r>
      <w:r w:rsidR="004767EE" w:rsidRPr="005433F2">
        <w:rPr>
          <w:rFonts w:asciiTheme="majorHAnsi" w:hAnsiTheme="majorHAnsi" w:cstheme="majorHAnsi"/>
        </w:rPr>
        <w:t>-DIGEIE</w:t>
      </w:r>
      <w:r w:rsidRPr="005433F2">
        <w:rPr>
          <w:rFonts w:asciiTheme="majorHAnsi" w:hAnsiTheme="majorHAnsi" w:cstheme="majorHAnsi"/>
        </w:rPr>
        <w:t xml:space="preserve"> para el cálculo de la brecha de infraestructura educativa existente del PNIE establece que la brecha de infraestructura de un local educativo se divide en seis componentes y sus respectivos subcomponentes</w:t>
      </w:r>
      <w:r w:rsidRPr="00015751">
        <w:rPr>
          <w:vertAlign w:val="superscript"/>
        </w:rPr>
        <w:footnoteReference w:id="32"/>
      </w:r>
      <w:r w:rsidRPr="005433F2">
        <w:rPr>
          <w:rFonts w:asciiTheme="majorHAnsi" w:hAnsiTheme="majorHAnsi" w:cstheme="majorHAnsi"/>
        </w:rPr>
        <w:t>. La composición se muestra en la</w:t>
      </w:r>
      <w:r w:rsidR="00021471">
        <w:rPr>
          <w:rFonts w:asciiTheme="majorHAnsi" w:hAnsiTheme="majorHAnsi" w:cstheme="majorHAnsi"/>
        </w:rPr>
        <w:t xml:space="preserve"> </w:t>
      </w:r>
      <w:r w:rsidR="009E5D4D" w:rsidRPr="00D810DE">
        <w:rPr>
          <w:rFonts w:asciiTheme="majorHAnsi" w:hAnsiTheme="majorHAnsi" w:cstheme="majorHAnsi"/>
        </w:rPr>
        <w:fldChar w:fldCharType="begin"/>
      </w:r>
      <w:r w:rsidR="009E5D4D" w:rsidRPr="00D810DE">
        <w:rPr>
          <w:rFonts w:asciiTheme="majorHAnsi" w:hAnsiTheme="majorHAnsi" w:cstheme="majorHAnsi"/>
        </w:rPr>
        <w:instrText xml:space="preserve"> REF _Ref45186700 \h  \* MERGEFORMAT </w:instrText>
      </w:r>
      <w:r w:rsidR="009E5D4D" w:rsidRPr="00D810DE">
        <w:rPr>
          <w:rFonts w:asciiTheme="majorHAnsi" w:hAnsiTheme="majorHAnsi" w:cstheme="majorHAnsi"/>
        </w:rPr>
      </w:r>
      <w:r w:rsidR="009E5D4D" w:rsidRPr="00D810DE">
        <w:rPr>
          <w:rFonts w:asciiTheme="majorHAnsi" w:hAnsiTheme="majorHAnsi" w:cstheme="majorHAnsi"/>
        </w:rPr>
        <w:fldChar w:fldCharType="separate"/>
      </w:r>
      <w:r w:rsidR="00021471" w:rsidRPr="00021471">
        <w:rPr>
          <w:rFonts w:asciiTheme="majorHAnsi" w:hAnsiTheme="majorHAnsi" w:cstheme="majorHAnsi"/>
        </w:rPr>
        <w:t>Tabla 1</w:t>
      </w:r>
      <w:r w:rsidR="009E5D4D" w:rsidRPr="00D810DE">
        <w:rPr>
          <w:rFonts w:asciiTheme="majorHAnsi" w:hAnsiTheme="majorHAnsi" w:cstheme="majorHAnsi"/>
        </w:rPr>
        <w:fldChar w:fldCharType="end"/>
      </w:r>
      <w:r w:rsidRPr="005433F2">
        <w:rPr>
          <w:rFonts w:asciiTheme="majorHAnsi" w:hAnsiTheme="majorHAnsi" w:cstheme="majorHAnsi"/>
        </w:rPr>
        <w:t>.</w:t>
      </w:r>
    </w:p>
    <w:p w14:paraId="41089712" w14:textId="3AAAC04F" w:rsidR="00481493" w:rsidRPr="00015751" w:rsidRDefault="00481493" w:rsidP="00563D8C">
      <w:pPr>
        <w:pStyle w:val="Prrafodelista"/>
        <w:spacing w:after="120" w:line="240" w:lineRule="auto"/>
        <w:ind w:left="426"/>
        <w:contextualSpacing w:val="0"/>
        <w:jc w:val="both"/>
        <w:rPr>
          <w:rFonts w:asciiTheme="majorHAnsi" w:hAnsiTheme="majorHAnsi" w:cstheme="majorHAnsi"/>
          <w:highlight w:val="yellow"/>
        </w:rPr>
      </w:pPr>
      <w:r w:rsidRPr="00032700">
        <w:rPr>
          <w:rFonts w:asciiTheme="majorHAnsi" w:hAnsiTheme="majorHAnsi" w:cstheme="majorHAnsi"/>
        </w:rPr>
        <w:t xml:space="preserve">Sobre la base de la estructura de grupos de intervención contemplados en el PNIE, en la </w:t>
      </w:r>
      <w:r w:rsidR="005E532E" w:rsidRPr="00032700">
        <w:rPr>
          <w:rFonts w:asciiTheme="majorHAnsi" w:hAnsiTheme="majorHAnsi" w:cstheme="majorHAnsi"/>
        </w:rPr>
        <w:fldChar w:fldCharType="begin"/>
      </w:r>
      <w:r w:rsidR="005E532E" w:rsidRPr="00032700">
        <w:rPr>
          <w:rFonts w:asciiTheme="majorHAnsi" w:hAnsiTheme="majorHAnsi" w:cstheme="majorHAnsi"/>
        </w:rPr>
        <w:instrText xml:space="preserve"> REF _Ref45186904 \h  \* MERGEFORMAT </w:instrText>
      </w:r>
      <w:r w:rsidR="005E532E" w:rsidRPr="00032700">
        <w:rPr>
          <w:rFonts w:asciiTheme="majorHAnsi" w:hAnsiTheme="majorHAnsi" w:cstheme="majorHAnsi"/>
        </w:rPr>
      </w:r>
      <w:r w:rsidR="005E532E" w:rsidRPr="00032700">
        <w:rPr>
          <w:rFonts w:asciiTheme="majorHAnsi" w:hAnsiTheme="majorHAnsi" w:cstheme="majorHAnsi"/>
        </w:rPr>
        <w:fldChar w:fldCharType="separate"/>
      </w:r>
      <w:r w:rsidR="00021471" w:rsidRPr="00021471">
        <w:rPr>
          <w:rFonts w:asciiTheme="majorHAnsi" w:hAnsiTheme="majorHAnsi" w:cstheme="majorHAnsi"/>
        </w:rPr>
        <w:t>Tabla 33</w:t>
      </w:r>
      <w:r w:rsidR="005E532E" w:rsidRPr="00032700">
        <w:rPr>
          <w:rFonts w:asciiTheme="majorHAnsi" w:hAnsiTheme="majorHAnsi" w:cstheme="majorHAnsi"/>
        </w:rPr>
        <w:fldChar w:fldCharType="end"/>
      </w:r>
      <w:r w:rsidR="005E532E" w:rsidRPr="00032700">
        <w:rPr>
          <w:rFonts w:asciiTheme="majorHAnsi" w:hAnsiTheme="majorHAnsi" w:cstheme="majorHAnsi"/>
        </w:rPr>
        <w:t xml:space="preserve"> </w:t>
      </w:r>
      <w:r w:rsidRPr="00032700">
        <w:rPr>
          <w:rFonts w:asciiTheme="majorHAnsi" w:hAnsiTheme="majorHAnsi" w:cstheme="majorHAnsi"/>
        </w:rPr>
        <w:t xml:space="preserve">se muestra la participación y el avance en cierre de brecha de cada componente. Como se observa, </w:t>
      </w:r>
      <w:r w:rsidR="00032700" w:rsidRPr="00032700">
        <w:rPr>
          <w:rFonts w:asciiTheme="majorHAnsi" w:hAnsiTheme="majorHAnsi" w:cstheme="majorHAnsi"/>
        </w:rPr>
        <w:t>en el cálculo del presente documento, la estimación d</w:t>
      </w:r>
      <w:r w:rsidRPr="00032700">
        <w:rPr>
          <w:rFonts w:asciiTheme="majorHAnsi" w:hAnsiTheme="majorHAnsi" w:cstheme="majorHAnsi"/>
        </w:rPr>
        <w:t>el cierre de brecha</w:t>
      </w:r>
      <w:r w:rsidR="00032700" w:rsidRPr="00032700">
        <w:rPr>
          <w:rFonts w:asciiTheme="majorHAnsi" w:hAnsiTheme="majorHAnsi" w:cstheme="majorHAnsi"/>
        </w:rPr>
        <w:t xml:space="preserve"> es</w:t>
      </w:r>
      <w:r w:rsidRPr="00032700">
        <w:rPr>
          <w:rFonts w:asciiTheme="majorHAnsi" w:hAnsiTheme="majorHAnsi" w:cstheme="majorHAnsi"/>
        </w:rPr>
        <w:t xml:space="preserve"> </w:t>
      </w:r>
      <w:r w:rsidR="00032700" w:rsidRPr="00032700">
        <w:rPr>
          <w:rFonts w:asciiTheme="majorHAnsi" w:hAnsiTheme="majorHAnsi" w:cstheme="majorHAnsi"/>
        </w:rPr>
        <w:t xml:space="preserve">de </w:t>
      </w:r>
      <w:r w:rsidR="00F87612">
        <w:rPr>
          <w:rFonts w:asciiTheme="majorHAnsi" w:hAnsiTheme="majorHAnsi" w:cstheme="majorHAnsi"/>
        </w:rPr>
        <w:t>8.2</w:t>
      </w:r>
      <w:r w:rsidR="00032700" w:rsidRPr="00032700">
        <w:rPr>
          <w:rFonts w:asciiTheme="majorHAnsi" w:hAnsiTheme="majorHAnsi" w:cstheme="majorHAnsi"/>
        </w:rPr>
        <w:t>%</w:t>
      </w:r>
      <w:r w:rsidR="00AF5CC6">
        <w:rPr>
          <w:rFonts w:asciiTheme="majorHAnsi" w:hAnsiTheme="majorHAnsi" w:cstheme="majorHAnsi"/>
        </w:rPr>
        <w:t>. El avance en el cierre de brecha se observa</w:t>
      </w:r>
      <w:r w:rsidRPr="00032700">
        <w:rPr>
          <w:rFonts w:asciiTheme="majorHAnsi" w:hAnsiTheme="majorHAnsi" w:cstheme="majorHAnsi"/>
        </w:rPr>
        <w:t xml:space="preserve">, </w:t>
      </w:r>
      <w:r w:rsidRPr="00AF5CC6">
        <w:rPr>
          <w:rFonts w:asciiTheme="majorHAnsi" w:hAnsiTheme="majorHAnsi" w:cstheme="majorHAnsi"/>
        </w:rPr>
        <w:t>principalmente</w:t>
      </w:r>
      <w:r w:rsidR="00AF5CC6" w:rsidRPr="00AF5CC6">
        <w:rPr>
          <w:rFonts w:asciiTheme="majorHAnsi" w:hAnsiTheme="majorHAnsi" w:cstheme="majorHAnsi"/>
        </w:rPr>
        <w:t>,</w:t>
      </w:r>
      <w:r w:rsidRPr="00AF5CC6">
        <w:rPr>
          <w:rFonts w:asciiTheme="majorHAnsi" w:hAnsiTheme="majorHAnsi" w:cstheme="majorHAnsi"/>
        </w:rPr>
        <w:t xml:space="preserve"> en los Grupos </w:t>
      </w:r>
      <w:r w:rsidR="00AF5CC6" w:rsidRPr="00AF5CC6">
        <w:rPr>
          <w:rFonts w:asciiTheme="majorHAnsi" w:hAnsiTheme="majorHAnsi" w:cstheme="majorHAnsi"/>
        </w:rPr>
        <w:t>2 y 4</w:t>
      </w:r>
      <w:r w:rsidRPr="00AF5CC6">
        <w:rPr>
          <w:rFonts w:asciiTheme="majorHAnsi" w:hAnsiTheme="majorHAnsi" w:cstheme="majorHAnsi"/>
        </w:rPr>
        <w:t>, habiéndose cerra</w:t>
      </w:r>
      <w:r w:rsidR="00871016" w:rsidRPr="00AF5CC6">
        <w:rPr>
          <w:rFonts w:asciiTheme="majorHAnsi" w:hAnsiTheme="majorHAnsi" w:cstheme="majorHAnsi"/>
        </w:rPr>
        <w:t xml:space="preserve">do la brecha </w:t>
      </w:r>
      <w:r w:rsidR="00AF5CC6" w:rsidRPr="00AF5CC6">
        <w:rPr>
          <w:rFonts w:asciiTheme="majorHAnsi" w:hAnsiTheme="majorHAnsi" w:cstheme="majorHAnsi"/>
        </w:rPr>
        <w:t xml:space="preserve">en </w:t>
      </w:r>
      <w:r w:rsidR="00F87612">
        <w:rPr>
          <w:rFonts w:asciiTheme="majorHAnsi" w:hAnsiTheme="majorHAnsi" w:cstheme="majorHAnsi"/>
        </w:rPr>
        <w:t>13.9</w:t>
      </w:r>
      <w:r w:rsidR="00127D4C">
        <w:rPr>
          <w:rFonts w:asciiTheme="majorHAnsi" w:hAnsiTheme="majorHAnsi" w:cstheme="majorHAnsi"/>
        </w:rPr>
        <w:t>%</w:t>
      </w:r>
      <w:r w:rsidR="00AF5CC6" w:rsidRPr="009A6CD4">
        <w:rPr>
          <w:rFonts w:asciiTheme="majorHAnsi" w:hAnsiTheme="majorHAnsi" w:cstheme="majorHAnsi"/>
        </w:rPr>
        <w:t xml:space="preserve"> y </w:t>
      </w:r>
      <w:r w:rsidR="00E915E8">
        <w:rPr>
          <w:rFonts w:asciiTheme="majorHAnsi" w:hAnsiTheme="majorHAnsi" w:cstheme="majorHAnsi"/>
        </w:rPr>
        <w:t>1</w:t>
      </w:r>
      <w:r w:rsidR="00F87612">
        <w:rPr>
          <w:rFonts w:asciiTheme="majorHAnsi" w:hAnsiTheme="majorHAnsi" w:cstheme="majorHAnsi"/>
        </w:rPr>
        <w:t>2.6</w:t>
      </w:r>
      <w:r w:rsidR="00F87612" w:rsidRPr="009A6CD4">
        <w:rPr>
          <w:rFonts w:asciiTheme="majorHAnsi" w:hAnsiTheme="majorHAnsi" w:cstheme="majorHAnsi"/>
        </w:rPr>
        <w:t xml:space="preserve"> </w:t>
      </w:r>
      <w:r w:rsidR="00AF5CC6" w:rsidRPr="009A6CD4">
        <w:rPr>
          <w:rFonts w:asciiTheme="majorHAnsi" w:hAnsiTheme="majorHAnsi" w:cstheme="majorHAnsi"/>
        </w:rPr>
        <w:t>%, respectivamente</w:t>
      </w:r>
      <w:r w:rsidRPr="00AF5CC6">
        <w:rPr>
          <w:rFonts w:asciiTheme="majorHAnsi" w:hAnsiTheme="majorHAnsi" w:cstheme="majorHAnsi"/>
        </w:rPr>
        <w:t>.</w:t>
      </w:r>
    </w:p>
    <w:p w14:paraId="6EF76F7D" w14:textId="538EAB5F" w:rsidR="003667E8" w:rsidRPr="00C76133" w:rsidRDefault="003667E8" w:rsidP="00AF5CC6">
      <w:pPr>
        <w:pStyle w:val="Descripcin"/>
        <w:spacing w:before="240" w:after="120"/>
        <w:ind w:right="-1"/>
        <w:jc w:val="center"/>
        <w:rPr>
          <w:rFonts w:asciiTheme="majorHAnsi" w:hAnsiTheme="majorHAnsi" w:cstheme="majorHAnsi"/>
          <w:color w:val="595959" w:themeColor="text1" w:themeTint="A6"/>
        </w:rPr>
      </w:pPr>
      <w:bookmarkStart w:id="67" w:name="_Ref45186904"/>
      <w:bookmarkStart w:id="68" w:name="_Toc218012366"/>
      <w:r w:rsidRPr="00AF5CC6">
        <w:rPr>
          <w:rFonts w:asciiTheme="majorHAnsi" w:hAnsiTheme="majorHAnsi" w:cstheme="majorHAnsi"/>
          <w:b/>
          <w:i w:val="0"/>
          <w:color w:val="595959" w:themeColor="text1" w:themeTint="A6"/>
          <w:sz w:val="22"/>
        </w:rPr>
        <w:t xml:space="preserve">Tabla </w:t>
      </w:r>
      <w:r w:rsidRPr="00AF5CC6">
        <w:rPr>
          <w:rFonts w:asciiTheme="majorHAnsi" w:hAnsiTheme="majorHAnsi" w:cstheme="majorHAnsi"/>
          <w:b/>
          <w:i w:val="0"/>
          <w:color w:val="595959" w:themeColor="text1" w:themeTint="A6"/>
          <w:sz w:val="22"/>
        </w:rPr>
        <w:fldChar w:fldCharType="begin"/>
      </w:r>
      <w:r w:rsidRPr="00AF5CC6">
        <w:rPr>
          <w:rFonts w:asciiTheme="majorHAnsi" w:hAnsiTheme="majorHAnsi" w:cstheme="majorHAnsi"/>
          <w:b/>
          <w:i w:val="0"/>
          <w:color w:val="595959" w:themeColor="text1" w:themeTint="A6"/>
          <w:sz w:val="22"/>
        </w:rPr>
        <w:instrText xml:space="preserve"> SEQ Tabla \* ARABIC </w:instrText>
      </w:r>
      <w:r w:rsidRPr="00AF5CC6">
        <w:rPr>
          <w:rFonts w:asciiTheme="majorHAnsi" w:hAnsiTheme="majorHAnsi" w:cstheme="majorHAnsi"/>
          <w:b/>
          <w:i w:val="0"/>
          <w:color w:val="595959" w:themeColor="text1" w:themeTint="A6"/>
          <w:sz w:val="22"/>
        </w:rPr>
        <w:fldChar w:fldCharType="separate"/>
      </w:r>
      <w:r w:rsidR="002543FE">
        <w:rPr>
          <w:rFonts w:asciiTheme="majorHAnsi" w:hAnsiTheme="majorHAnsi" w:cstheme="majorHAnsi"/>
          <w:b/>
          <w:i w:val="0"/>
          <w:noProof/>
          <w:color w:val="595959" w:themeColor="text1" w:themeTint="A6"/>
          <w:sz w:val="22"/>
        </w:rPr>
        <w:t>33</w:t>
      </w:r>
      <w:r w:rsidRPr="00AF5CC6">
        <w:rPr>
          <w:rFonts w:asciiTheme="majorHAnsi" w:hAnsiTheme="majorHAnsi" w:cstheme="majorHAnsi"/>
          <w:b/>
          <w:i w:val="0"/>
          <w:color w:val="595959" w:themeColor="text1" w:themeTint="A6"/>
          <w:sz w:val="22"/>
        </w:rPr>
        <w:fldChar w:fldCharType="end"/>
      </w:r>
      <w:bookmarkEnd w:id="67"/>
      <w:r w:rsidRPr="00AF5CC6">
        <w:rPr>
          <w:rFonts w:asciiTheme="majorHAnsi" w:hAnsiTheme="majorHAnsi" w:cstheme="majorHAnsi"/>
          <w:b/>
          <w:i w:val="0"/>
          <w:color w:val="595959" w:themeColor="text1" w:themeTint="A6"/>
          <w:sz w:val="22"/>
        </w:rPr>
        <w:t xml:space="preserve">. Brecha de infraestructura </w:t>
      </w:r>
      <w:r w:rsidR="00AF5CC6">
        <w:rPr>
          <w:rFonts w:asciiTheme="majorHAnsi" w:hAnsiTheme="majorHAnsi" w:cstheme="majorHAnsi"/>
          <w:b/>
          <w:i w:val="0"/>
          <w:color w:val="595959" w:themeColor="text1" w:themeTint="A6"/>
          <w:sz w:val="22"/>
        </w:rPr>
        <w:t xml:space="preserve">educativa existente </w:t>
      </w:r>
      <w:r w:rsidRPr="00AF5CC6">
        <w:rPr>
          <w:rFonts w:asciiTheme="majorHAnsi" w:hAnsiTheme="majorHAnsi" w:cstheme="majorHAnsi"/>
          <w:b/>
          <w:i w:val="0"/>
          <w:color w:val="595959" w:themeColor="text1" w:themeTint="A6"/>
          <w:sz w:val="22"/>
        </w:rPr>
        <w:t>por grupos de intervención (</w:t>
      </w:r>
      <w:r w:rsidR="00F87612">
        <w:rPr>
          <w:rFonts w:asciiTheme="majorHAnsi" w:hAnsiTheme="majorHAnsi" w:cstheme="majorHAnsi"/>
          <w:b/>
          <w:i w:val="0"/>
          <w:color w:val="595959" w:themeColor="text1" w:themeTint="A6"/>
          <w:sz w:val="22"/>
        </w:rPr>
        <w:t>29/12</w:t>
      </w:r>
      <w:r w:rsidRPr="00AF5CC6">
        <w:rPr>
          <w:rFonts w:asciiTheme="majorHAnsi" w:hAnsiTheme="majorHAnsi" w:cstheme="majorHAnsi"/>
          <w:b/>
          <w:i w:val="0"/>
          <w:color w:val="595959" w:themeColor="text1" w:themeTint="A6"/>
          <w:sz w:val="22"/>
        </w:rPr>
        <w:t>/2</w:t>
      </w:r>
      <w:r w:rsidR="00CC5631">
        <w:rPr>
          <w:rFonts w:asciiTheme="majorHAnsi" w:hAnsiTheme="majorHAnsi" w:cstheme="majorHAnsi"/>
          <w:b/>
          <w:i w:val="0"/>
          <w:color w:val="595959" w:themeColor="text1" w:themeTint="A6"/>
          <w:sz w:val="22"/>
        </w:rPr>
        <w:t>5</w:t>
      </w:r>
      <w:r w:rsidRPr="00AF5CC6">
        <w:rPr>
          <w:rFonts w:asciiTheme="majorHAnsi" w:hAnsiTheme="majorHAnsi" w:cstheme="majorHAnsi"/>
          <w:b/>
          <w:i w:val="0"/>
          <w:color w:val="595959" w:themeColor="text1" w:themeTint="A6"/>
          <w:sz w:val="22"/>
        </w:rPr>
        <w:t>)</w:t>
      </w:r>
      <w:bookmarkEnd w:id="68"/>
    </w:p>
    <w:tbl>
      <w:tblPr>
        <w:tblW w:w="8644" w:type="dxa"/>
        <w:tblCellMar>
          <w:left w:w="70" w:type="dxa"/>
          <w:right w:w="70" w:type="dxa"/>
        </w:tblCellMar>
        <w:tblLook w:val="04A0" w:firstRow="1" w:lastRow="0" w:firstColumn="1" w:lastColumn="0" w:noHBand="0" w:noVBand="1"/>
      </w:tblPr>
      <w:tblGrid>
        <w:gridCol w:w="2684"/>
        <w:gridCol w:w="1512"/>
        <w:gridCol w:w="851"/>
        <w:gridCol w:w="1559"/>
        <w:gridCol w:w="850"/>
        <w:gridCol w:w="1188"/>
      </w:tblGrid>
      <w:tr w:rsidR="00C40517" w:rsidRPr="00563D8C" w14:paraId="1503F0E7" w14:textId="77777777" w:rsidTr="00A0487B">
        <w:trPr>
          <w:trHeight w:val="340"/>
          <w:tblHeader/>
        </w:trPr>
        <w:tc>
          <w:tcPr>
            <w:tcW w:w="2684" w:type="dxa"/>
            <w:vMerge w:val="restart"/>
            <w:tcBorders>
              <w:top w:val="single" w:sz="8" w:space="0" w:color="999999"/>
              <w:left w:val="single" w:sz="8" w:space="0" w:color="999999"/>
              <w:bottom w:val="single" w:sz="8" w:space="0" w:color="999999"/>
              <w:right w:val="single" w:sz="8" w:space="0" w:color="999999"/>
            </w:tcBorders>
            <w:shd w:val="clear" w:color="000000" w:fill="7F7F7F"/>
            <w:noWrap/>
            <w:vAlign w:val="center"/>
            <w:hideMark/>
          </w:tcPr>
          <w:p w14:paraId="652630EB" w14:textId="10184C7D" w:rsidR="00C40517" w:rsidRPr="00AF5CC6" w:rsidRDefault="00C40517" w:rsidP="00563D8C">
            <w:pPr>
              <w:spacing w:after="0" w:line="240" w:lineRule="auto"/>
              <w:jc w:val="center"/>
              <w:rPr>
                <w:rFonts w:ascii="Calibri Light" w:eastAsia="Times New Roman" w:hAnsi="Calibri Light" w:cs="Calibri Light"/>
                <w:b/>
                <w:bCs/>
                <w:color w:val="F2F2F2"/>
                <w:sz w:val="20"/>
                <w:szCs w:val="20"/>
                <w:lang w:eastAsia="es-PE"/>
              </w:rPr>
            </w:pPr>
            <w:r w:rsidRPr="00AF5CC6">
              <w:rPr>
                <w:rFonts w:ascii="Calibri Light" w:eastAsia="Times New Roman" w:hAnsi="Calibri Light" w:cs="Calibri Light"/>
                <w:b/>
                <w:bCs/>
                <w:color w:val="F2F2F2"/>
                <w:sz w:val="20"/>
                <w:szCs w:val="20"/>
                <w:lang w:eastAsia="es-PE"/>
              </w:rPr>
              <w:t xml:space="preserve">Composición de la </w:t>
            </w:r>
            <w:r w:rsidR="00AF5CC6">
              <w:rPr>
                <w:rFonts w:ascii="Calibri Light" w:eastAsia="Times New Roman" w:hAnsi="Calibri Light" w:cs="Calibri Light"/>
                <w:b/>
                <w:bCs/>
                <w:color w:val="F2F2F2"/>
                <w:sz w:val="20"/>
                <w:szCs w:val="20"/>
                <w:lang w:eastAsia="es-PE"/>
              </w:rPr>
              <w:t>b</w:t>
            </w:r>
            <w:r w:rsidRPr="00AF5CC6">
              <w:rPr>
                <w:rFonts w:ascii="Calibri Light" w:eastAsia="Times New Roman" w:hAnsi="Calibri Light" w:cs="Calibri Light"/>
                <w:b/>
                <w:bCs/>
                <w:color w:val="F2F2F2"/>
                <w:sz w:val="20"/>
                <w:szCs w:val="20"/>
                <w:lang w:eastAsia="es-PE"/>
              </w:rPr>
              <w:t xml:space="preserve">recha de </w:t>
            </w:r>
            <w:r w:rsidR="00AF5CC6">
              <w:rPr>
                <w:rFonts w:ascii="Calibri Light" w:eastAsia="Times New Roman" w:hAnsi="Calibri Light" w:cs="Calibri Light"/>
                <w:b/>
                <w:bCs/>
                <w:color w:val="F2F2F2"/>
                <w:sz w:val="20"/>
                <w:szCs w:val="20"/>
                <w:lang w:eastAsia="es-PE"/>
              </w:rPr>
              <w:t>i</w:t>
            </w:r>
            <w:r w:rsidRPr="00AF5CC6">
              <w:rPr>
                <w:rFonts w:ascii="Calibri Light" w:eastAsia="Times New Roman" w:hAnsi="Calibri Light" w:cs="Calibri Light"/>
                <w:b/>
                <w:bCs/>
                <w:color w:val="F2F2F2"/>
                <w:sz w:val="20"/>
                <w:szCs w:val="20"/>
                <w:lang w:eastAsia="es-PE"/>
              </w:rPr>
              <w:t xml:space="preserve">nfraestructura </w:t>
            </w:r>
            <w:r w:rsidR="00AF5CC6">
              <w:rPr>
                <w:rFonts w:ascii="Calibri Light" w:eastAsia="Times New Roman" w:hAnsi="Calibri Light" w:cs="Calibri Light"/>
                <w:b/>
                <w:bCs/>
                <w:color w:val="F2F2F2"/>
                <w:sz w:val="20"/>
                <w:szCs w:val="20"/>
                <w:lang w:eastAsia="es-PE"/>
              </w:rPr>
              <w:t>e</w:t>
            </w:r>
            <w:r w:rsidRPr="00AF5CC6">
              <w:rPr>
                <w:rFonts w:ascii="Calibri Light" w:eastAsia="Times New Roman" w:hAnsi="Calibri Light" w:cs="Calibri Light"/>
                <w:b/>
                <w:bCs/>
                <w:color w:val="F2F2F2"/>
                <w:sz w:val="20"/>
                <w:szCs w:val="20"/>
                <w:lang w:eastAsia="es-PE"/>
              </w:rPr>
              <w:t>ducativa</w:t>
            </w:r>
            <w:r w:rsidR="00AF5CC6">
              <w:rPr>
                <w:rFonts w:ascii="Calibri Light" w:eastAsia="Times New Roman" w:hAnsi="Calibri Light" w:cs="Calibri Light"/>
                <w:b/>
                <w:bCs/>
                <w:color w:val="F2F2F2"/>
                <w:sz w:val="20"/>
                <w:szCs w:val="20"/>
                <w:lang w:eastAsia="es-PE"/>
              </w:rPr>
              <w:t xml:space="preserve"> existente</w:t>
            </w:r>
          </w:p>
        </w:tc>
        <w:tc>
          <w:tcPr>
            <w:tcW w:w="2363" w:type="dxa"/>
            <w:gridSpan w:val="2"/>
            <w:tcBorders>
              <w:top w:val="single" w:sz="8" w:space="0" w:color="999999"/>
              <w:left w:val="nil"/>
              <w:bottom w:val="single" w:sz="12" w:space="0" w:color="666666"/>
              <w:right w:val="single" w:sz="8" w:space="0" w:color="999999"/>
            </w:tcBorders>
            <w:shd w:val="clear" w:color="000000" w:fill="7F7F7F"/>
            <w:noWrap/>
            <w:vAlign w:val="center"/>
            <w:hideMark/>
          </w:tcPr>
          <w:p w14:paraId="052F92AC" w14:textId="77777777" w:rsidR="00C40517" w:rsidRPr="00AF5CC6" w:rsidRDefault="00C40517" w:rsidP="00563D8C">
            <w:pPr>
              <w:spacing w:after="0" w:line="240" w:lineRule="auto"/>
              <w:jc w:val="center"/>
              <w:rPr>
                <w:rFonts w:ascii="Calibri Light" w:eastAsia="Times New Roman" w:hAnsi="Calibri Light" w:cs="Calibri Light"/>
                <w:b/>
                <w:bCs/>
                <w:color w:val="F2F2F2"/>
                <w:sz w:val="20"/>
                <w:szCs w:val="20"/>
                <w:lang w:eastAsia="es-PE"/>
              </w:rPr>
            </w:pPr>
            <w:r w:rsidRPr="00AF5CC6">
              <w:rPr>
                <w:rFonts w:ascii="Calibri Light" w:eastAsia="Times New Roman" w:hAnsi="Calibri Light" w:cs="Calibri Light"/>
                <w:b/>
                <w:bCs/>
                <w:color w:val="F2F2F2"/>
                <w:sz w:val="20"/>
                <w:szCs w:val="20"/>
                <w:lang w:eastAsia="es-PE"/>
              </w:rPr>
              <w:t>Brecha Inicial</w:t>
            </w:r>
          </w:p>
        </w:tc>
        <w:tc>
          <w:tcPr>
            <w:tcW w:w="2409" w:type="dxa"/>
            <w:gridSpan w:val="2"/>
            <w:tcBorders>
              <w:top w:val="single" w:sz="8" w:space="0" w:color="999999"/>
              <w:left w:val="nil"/>
              <w:bottom w:val="single" w:sz="12" w:space="0" w:color="666666"/>
              <w:right w:val="single" w:sz="8" w:space="0" w:color="999999"/>
            </w:tcBorders>
            <w:shd w:val="clear" w:color="000000" w:fill="7F7F7F"/>
            <w:noWrap/>
            <w:vAlign w:val="center"/>
            <w:hideMark/>
          </w:tcPr>
          <w:p w14:paraId="0D1A8829" w14:textId="77777777" w:rsidR="00C40517" w:rsidRPr="00AF5CC6" w:rsidRDefault="00C40517" w:rsidP="00563D8C">
            <w:pPr>
              <w:spacing w:after="0" w:line="240" w:lineRule="auto"/>
              <w:jc w:val="center"/>
              <w:rPr>
                <w:rFonts w:ascii="Calibri Light" w:eastAsia="Times New Roman" w:hAnsi="Calibri Light" w:cs="Calibri Light"/>
                <w:b/>
                <w:bCs/>
                <w:color w:val="F2F2F2"/>
                <w:sz w:val="20"/>
                <w:szCs w:val="20"/>
                <w:lang w:eastAsia="es-PE"/>
              </w:rPr>
            </w:pPr>
            <w:r w:rsidRPr="00AF5CC6">
              <w:rPr>
                <w:rFonts w:ascii="Calibri Light" w:eastAsia="Times New Roman" w:hAnsi="Calibri Light" w:cs="Calibri Light"/>
                <w:b/>
                <w:bCs/>
                <w:color w:val="F2F2F2"/>
                <w:sz w:val="20"/>
                <w:szCs w:val="20"/>
                <w:lang w:eastAsia="es-PE"/>
              </w:rPr>
              <w:t>Brecha Actual</w:t>
            </w:r>
          </w:p>
        </w:tc>
        <w:tc>
          <w:tcPr>
            <w:tcW w:w="1188" w:type="dxa"/>
            <w:vMerge w:val="restart"/>
            <w:tcBorders>
              <w:top w:val="single" w:sz="8" w:space="0" w:color="999999"/>
              <w:left w:val="single" w:sz="8" w:space="0" w:color="999999"/>
              <w:bottom w:val="single" w:sz="8" w:space="0" w:color="999999"/>
              <w:right w:val="single" w:sz="8" w:space="0" w:color="999999"/>
            </w:tcBorders>
            <w:shd w:val="clear" w:color="000000" w:fill="7F7F7F"/>
            <w:noWrap/>
            <w:vAlign w:val="center"/>
            <w:hideMark/>
          </w:tcPr>
          <w:p w14:paraId="1200EFEE" w14:textId="404DF699" w:rsidR="00AF5CC6" w:rsidRPr="00AF5CC6" w:rsidRDefault="00C40517" w:rsidP="00563D8C">
            <w:pPr>
              <w:spacing w:after="0" w:line="240" w:lineRule="auto"/>
              <w:jc w:val="center"/>
              <w:rPr>
                <w:rFonts w:ascii="Calibri Light" w:eastAsia="Times New Roman" w:hAnsi="Calibri Light" w:cs="Calibri Light"/>
                <w:b/>
                <w:bCs/>
                <w:color w:val="F2F2F2"/>
                <w:sz w:val="20"/>
                <w:szCs w:val="20"/>
                <w:lang w:eastAsia="es-PE"/>
              </w:rPr>
            </w:pPr>
            <w:r w:rsidRPr="00AF5CC6">
              <w:rPr>
                <w:rFonts w:ascii="Calibri Light" w:eastAsia="Times New Roman" w:hAnsi="Calibri Light" w:cs="Calibri Light"/>
                <w:b/>
                <w:bCs/>
                <w:color w:val="F2F2F2"/>
                <w:sz w:val="20"/>
                <w:szCs w:val="20"/>
                <w:lang w:eastAsia="es-PE"/>
              </w:rPr>
              <w:t xml:space="preserve">Cierre de Brecha </w:t>
            </w:r>
          </w:p>
          <w:p w14:paraId="4DE63ECC" w14:textId="12AD00B6" w:rsidR="00C40517" w:rsidRPr="00AF5CC6" w:rsidRDefault="00C40517" w:rsidP="00563D8C">
            <w:pPr>
              <w:spacing w:after="0" w:line="240" w:lineRule="auto"/>
              <w:jc w:val="center"/>
              <w:rPr>
                <w:rFonts w:ascii="Calibri Light" w:eastAsia="Times New Roman" w:hAnsi="Calibri Light" w:cs="Calibri Light"/>
                <w:b/>
                <w:bCs/>
                <w:color w:val="F2F2F2"/>
                <w:sz w:val="20"/>
                <w:szCs w:val="20"/>
                <w:lang w:eastAsia="es-PE"/>
              </w:rPr>
            </w:pPr>
            <w:r w:rsidRPr="00AF5CC6">
              <w:rPr>
                <w:rFonts w:ascii="Calibri Light" w:eastAsia="Times New Roman" w:hAnsi="Calibri Light" w:cs="Calibri Light"/>
                <w:b/>
                <w:bCs/>
                <w:color w:val="F2F2F2"/>
                <w:sz w:val="20"/>
                <w:szCs w:val="20"/>
                <w:lang w:eastAsia="es-PE"/>
              </w:rPr>
              <w:t>(</w:t>
            </w:r>
            <w:r w:rsidR="00AF5CC6" w:rsidRPr="00AF5CC6">
              <w:rPr>
                <w:rFonts w:ascii="Calibri Light" w:eastAsia="Times New Roman" w:hAnsi="Calibri Light" w:cs="Calibri Light"/>
                <w:b/>
                <w:bCs/>
                <w:color w:val="F2F2F2"/>
                <w:sz w:val="20"/>
                <w:szCs w:val="20"/>
                <w:lang w:eastAsia="es-PE"/>
              </w:rPr>
              <w:t>%</w:t>
            </w:r>
            <w:r w:rsidRPr="00AF5CC6">
              <w:rPr>
                <w:rFonts w:ascii="Calibri Light" w:eastAsia="Times New Roman" w:hAnsi="Calibri Light" w:cs="Calibri Light"/>
                <w:b/>
                <w:bCs/>
                <w:color w:val="F2F2F2"/>
                <w:sz w:val="20"/>
                <w:szCs w:val="20"/>
                <w:lang w:eastAsia="es-PE"/>
              </w:rPr>
              <w:t>)</w:t>
            </w:r>
          </w:p>
        </w:tc>
      </w:tr>
      <w:tr w:rsidR="00AF5CC6" w:rsidRPr="00563D8C" w14:paraId="0970AFB8" w14:textId="77777777" w:rsidTr="00A0487B">
        <w:trPr>
          <w:trHeight w:val="397"/>
          <w:tblHeader/>
        </w:trPr>
        <w:tc>
          <w:tcPr>
            <w:tcW w:w="2684" w:type="dxa"/>
            <w:vMerge/>
            <w:tcBorders>
              <w:top w:val="single" w:sz="8" w:space="0" w:color="999999"/>
              <w:left w:val="single" w:sz="8" w:space="0" w:color="999999"/>
              <w:bottom w:val="single" w:sz="8" w:space="0" w:color="999999"/>
              <w:right w:val="single" w:sz="8" w:space="0" w:color="999999"/>
            </w:tcBorders>
            <w:vAlign w:val="center"/>
            <w:hideMark/>
          </w:tcPr>
          <w:p w14:paraId="533D8AC2" w14:textId="77777777" w:rsidR="00C40517" w:rsidRPr="00AF5CC6" w:rsidRDefault="00C40517" w:rsidP="00563D8C">
            <w:pPr>
              <w:spacing w:after="0" w:line="240" w:lineRule="auto"/>
              <w:rPr>
                <w:rFonts w:ascii="Calibri Light" w:eastAsia="Times New Roman" w:hAnsi="Calibri Light" w:cs="Calibri Light"/>
                <w:b/>
                <w:bCs/>
                <w:color w:val="F2F2F2"/>
                <w:sz w:val="20"/>
                <w:szCs w:val="20"/>
                <w:lang w:eastAsia="es-PE"/>
              </w:rPr>
            </w:pPr>
          </w:p>
        </w:tc>
        <w:tc>
          <w:tcPr>
            <w:tcW w:w="1512" w:type="dxa"/>
            <w:tcBorders>
              <w:top w:val="nil"/>
              <w:left w:val="nil"/>
              <w:bottom w:val="single" w:sz="8" w:space="0" w:color="999999"/>
              <w:right w:val="single" w:sz="8" w:space="0" w:color="999999"/>
            </w:tcBorders>
            <w:shd w:val="clear" w:color="000000" w:fill="7F7F7F"/>
            <w:noWrap/>
            <w:vAlign w:val="center"/>
            <w:hideMark/>
          </w:tcPr>
          <w:p w14:paraId="7B012132" w14:textId="77777777" w:rsidR="00C40517" w:rsidRPr="00AF5CC6" w:rsidRDefault="00C40517" w:rsidP="00563D8C">
            <w:pPr>
              <w:spacing w:after="0" w:line="240" w:lineRule="auto"/>
              <w:jc w:val="center"/>
              <w:rPr>
                <w:rFonts w:ascii="Calibri Light" w:eastAsia="Times New Roman" w:hAnsi="Calibri Light" w:cs="Calibri Light"/>
                <w:b/>
                <w:bCs/>
                <w:color w:val="F2F2F2"/>
                <w:sz w:val="20"/>
                <w:szCs w:val="20"/>
                <w:lang w:eastAsia="es-PE"/>
              </w:rPr>
            </w:pPr>
            <w:r w:rsidRPr="00AF5CC6">
              <w:rPr>
                <w:rFonts w:ascii="Calibri Light" w:eastAsia="Times New Roman" w:hAnsi="Calibri Light" w:cs="Calibri Light"/>
                <w:b/>
                <w:bCs/>
                <w:color w:val="F2F2F2"/>
                <w:sz w:val="20"/>
                <w:szCs w:val="20"/>
                <w:lang w:eastAsia="es-PE"/>
              </w:rPr>
              <w:t>(S/)</w:t>
            </w:r>
          </w:p>
        </w:tc>
        <w:tc>
          <w:tcPr>
            <w:tcW w:w="851" w:type="dxa"/>
            <w:tcBorders>
              <w:top w:val="nil"/>
              <w:left w:val="nil"/>
              <w:bottom w:val="single" w:sz="8" w:space="0" w:color="999999"/>
              <w:right w:val="single" w:sz="8" w:space="0" w:color="999999"/>
            </w:tcBorders>
            <w:shd w:val="clear" w:color="000000" w:fill="7F7F7F"/>
            <w:noWrap/>
            <w:vAlign w:val="center"/>
            <w:hideMark/>
          </w:tcPr>
          <w:p w14:paraId="75636A81" w14:textId="77777777" w:rsidR="00C40517" w:rsidRPr="00AF5CC6" w:rsidRDefault="00C40517" w:rsidP="00563D8C">
            <w:pPr>
              <w:spacing w:after="0" w:line="240" w:lineRule="auto"/>
              <w:jc w:val="center"/>
              <w:rPr>
                <w:rFonts w:ascii="Calibri Light" w:eastAsia="Times New Roman" w:hAnsi="Calibri Light" w:cs="Calibri Light"/>
                <w:b/>
                <w:bCs/>
                <w:color w:val="F2F2F2"/>
                <w:sz w:val="20"/>
                <w:szCs w:val="20"/>
                <w:lang w:eastAsia="es-PE"/>
              </w:rPr>
            </w:pPr>
            <w:r w:rsidRPr="00AF5CC6">
              <w:rPr>
                <w:rFonts w:ascii="Calibri Light" w:eastAsia="Times New Roman" w:hAnsi="Calibri Light" w:cs="Calibri Light"/>
                <w:b/>
                <w:bCs/>
                <w:color w:val="F2F2F2"/>
                <w:sz w:val="20"/>
                <w:szCs w:val="20"/>
                <w:lang w:eastAsia="es-PE"/>
              </w:rPr>
              <w:t>(%)</w:t>
            </w:r>
          </w:p>
        </w:tc>
        <w:tc>
          <w:tcPr>
            <w:tcW w:w="1559" w:type="dxa"/>
            <w:tcBorders>
              <w:top w:val="nil"/>
              <w:left w:val="nil"/>
              <w:bottom w:val="single" w:sz="8" w:space="0" w:color="999999"/>
              <w:right w:val="single" w:sz="8" w:space="0" w:color="999999"/>
            </w:tcBorders>
            <w:shd w:val="clear" w:color="000000" w:fill="7F7F7F"/>
            <w:noWrap/>
            <w:vAlign w:val="center"/>
            <w:hideMark/>
          </w:tcPr>
          <w:p w14:paraId="01F9D413" w14:textId="77777777" w:rsidR="00C40517" w:rsidRPr="00AF5CC6" w:rsidRDefault="00C40517" w:rsidP="00563D8C">
            <w:pPr>
              <w:spacing w:after="0" w:line="240" w:lineRule="auto"/>
              <w:jc w:val="center"/>
              <w:rPr>
                <w:rFonts w:ascii="Calibri Light" w:eastAsia="Times New Roman" w:hAnsi="Calibri Light" w:cs="Calibri Light"/>
                <w:b/>
                <w:bCs/>
                <w:color w:val="F2F2F2"/>
                <w:sz w:val="20"/>
                <w:szCs w:val="20"/>
                <w:lang w:eastAsia="es-PE"/>
              </w:rPr>
            </w:pPr>
            <w:r w:rsidRPr="00AF5CC6">
              <w:rPr>
                <w:rFonts w:ascii="Calibri Light" w:eastAsia="Times New Roman" w:hAnsi="Calibri Light" w:cs="Calibri Light"/>
                <w:b/>
                <w:bCs/>
                <w:color w:val="F2F2F2"/>
                <w:sz w:val="20"/>
                <w:szCs w:val="20"/>
                <w:lang w:eastAsia="es-PE"/>
              </w:rPr>
              <w:t>(S/)</w:t>
            </w:r>
          </w:p>
        </w:tc>
        <w:tc>
          <w:tcPr>
            <w:tcW w:w="850" w:type="dxa"/>
            <w:tcBorders>
              <w:top w:val="nil"/>
              <w:left w:val="nil"/>
              <w:bottom w:val="single" w:sz="8" w:space="0" w:color="999999"/>
              <w:right w:val="single" w:sz="8" w:space="0" w:color="999999"/>
            </w:tcBorders>
            <w:shd w:val="clear" w:color="000000" w:fill="7F7F7F"/>
            <w:noWrap/>
            <w:vAlign w:val="center"/>
            <w:hideMark/>
          </w:tcPr>
          <w:p w14:paraId="68497E18" w14:textId="77777777" w:rsidR="00C40517" w:rsidRPr="00AF5CC6" w:rsidRDefault="00C40517" w:rsidP="00563D8C">
            <w:pPr>
              <w:spacing w:after="0" w:line="240" w:lineRule="auto"/>
              <w:jc w:val="center"/>
              <w:rPr>
                <w:rFonts w:ascii="Calibri Light" w:eastAsia="Times New Roman" w:hAnsi="Calibri Light" w:cs="Calibri Light"/>
                <w:b/>
                <w:bCs/>
                <w:color w:val="F2F2F2"/>
                <w:sz w:val="20"/>
                <w:szCs w:val="20"/>
                <w:lang w:eastAsia="es-PE"/>
              </w:rPr>
            </w:pPr>
            <w:r w:rsidRPr="00AF5CC6">
              <w:rPr>
                <w:rFonts w:ascii="Calibri Light" w:eastAsia="Times New Roman" w:hAnsi="Calibri Light" w:cs="Calibri Light"/>
                <w:b/>
                <w:bCs/>
                <w:color w:val="F2F2F2"/>
                <w:sz w:val="20"/>
                <w:szCs w:val="20"/>
                <w:lang w:eastAsia="es-PE"/>
              </w:rPr>
              <w:t>(%)</w:t>
            </w:r>
          </w:p>
        </w:tc>
        <w:tc>
          <w:tcPr>
            <w:tcW w:w="1188" w:type="dxa"/>
            <w:vMerge/>
            <w:tcBorders>
              <w:top w:val="single" w:sz="8" w:space="0" w:color="999999"/>
              <w:left w:val="single" w:sz="8" w:space="0" w:color="999999"/>
              <w:bottom w:val="single" w:sz="8" w:space="0" w:color="999999"/>
              <w:right w:val="single" w:sz="8" w:space="0" w:color="999999"/>
            </w:tcBorders>
            <w:vAlign w:val="center"/>
            <w:hideMark/>
          </w:tcPr>
          <w:p w14:paraId="66774A77" w14:textId="77777777" w:rsidR="00C40517" w:rsidRPr="00AF5CC6" w:rsidRDefault="00C40517" w:rsidP="00563D8C">
            <w:pPr>
              <w:spacing w:after="0" w:line="240" w:lineRule="auto"/>
              <w:rPr>
                <w:rFonts w:ascii="Calibri Light" w:eastAsia="Times New Roman" w:hAnsi="Calibri Light" w:cs="Calibri Light"/>
                <w:b/>
                <w:bCs/>
                <w:color w:val="F2F2F2"/>
                <w:sz w:val="20"/>
                <w:szCs w:val="20"/>
                <w:lang w:eastAsia="es-PE"/>
              </w:rPr>
            </w:pPr>
          </w:p>
        </w:tc>
      </w:tr>
      <w:tr w:rsidR="00F87612" w:rsidRPr="00563D8C" w14:paraId="33FBE76F" w14:textId="77777777" w:rsidTr="00A0487B">
        <w:trPr>
          <w:trHeight w:val="510"/>
        </w:trPr>
        <w:tc>
          <w:tcPr>
            <w:tcW w:w="2684" w:type="dxa"/>
            <w:tcBorders>
              <w:top w:val="nil"/>
              <w:left w:val="single" w:sz="8" w:space="0" w:color="999999"/>
              <w:bottom w:val="single" w:sz="8" w:space="0" w:color="999999"/>
              <w:right w:val="single" w:sz="8" w:space="0" w:color="999999"/>
            </w:tcBorders>
            <w:noWrap/>
            <w:vAlign w:val="center"/>
            <w:hideMark/>
          </w:tcPr>
          <w:p w14:paraId="4311DC51" w14:textId="77777777" w:rsidR="00F87612" w:rsidRPr="00AF5CC6" w:rsidRDefault="00F87612" w:rsidP="00F87612">
            <w:pPr>
              <w:spacing w:after="0" w:line="240" w:lineRule="auto"/>
              <w:rPr>
                <w:rFonts w:ascii="Calibri Light" w:eastAsia="Times New Roman" w:hAnsi="Calibri Light" w:cs="Calibri Light"/>
                <w:b/>
                <w:bCs/>
                <w:color w:val="000000"/>
                <w:sz w:val="20"/>
                <w:szCs w:val="20"/>
                <w:lang w:eastAsia="es-PE"/>
              </w:rPr>
            </w:pPr>
            <w:r w:rsidRPr="00AF5CC6">
              <w:rPr>
                <w:rFonts w:ascii="Calibri Light" w:eastAsia="Times New Roman" w:hAnsi="Calibri Light" w:cs="Calibri Light"/>
                <w:b/>
                <w:bCs/>
                <w:color w:val="000000"/>
                <w:sz w:val="20"/>
                <w:szCs w:val="20"/>
                <w:lang w:eastAsia="es-PE"/>
              </w:rPr>
              <w:t>Grupo 1: Vulnerabilidad de la infraestructura</w:t>
            </w:r>
          </w:p>
        </w:tc>
        <w:tc>
          <w:tcPr>
            <w:tcW w:w="1512" w:type="dxa"/>
            <w:tcBorders>
              <w:top w:val="nil"/>
              <w:left w:val="nil"/>
              <w:bottom w:val="single" w:sz="8" w:space="0" w:color="999999"/>
              <w:right w:val="single" w:sz="8" w:space="0" w:color="999999"/>
            </w:tcBorders>
            <w:noWrap/>
            <w:vAlign w:val="center"/>
            <w:hideMark/>
          </w:tcPr>
          <w:p w14:paraId="1F3DEB4A" w14:textId="02DC470A" w:rsidR="00F87612" w:rsidRPr="0034218B" w:rsidRDefault="00F87612" w:rsidP="00F87612">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36,011,917,989</w:t>
            </w:r>
          </w:p>
        </w:tc>
        <w:tc>
          <w:tcPr>
            <w:tcW w:w="851" w:type="dxa"/>
            <w:tcBorders>
              <w:top w:val="nil"/>
              <w:left w:val="nil"/>
              <w:bottom w:val="single" w:sz="8" w:space="0" w:color="999999"/>
              <w:right w:val="single" w:sz="8" w:space="0" w:color="999999"/>
            </w:tcBorders>
            <w:noWrap/>
            <w:vAlign w:val="center"/>
            <w:hideMark/>
          </w:tcPr>
          <w:p w14:paraId="257843E3" w14:textId="624FD3AC" w:rsidR="00F87612" w:rsidRPr="0034218B" w:rsidRDefault="00F87612" w:rsidP="00F87612">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19.2%</w:t>
            </w:r>
          </w:p>
        </w:tc>
        <w:tc>
          <w:tcPr>
            <w:tcW w:w="1559" w:type="dxa"/>
            <w:tcBorders>
              <w:top w:val="nil"/>
              <w:left w:val="nil"/>
              <w:bottom w:val="single" w:sz="8" w:space="0" w:color="999999"/>
              <w:right w:val="single" w:sz="8" w:space="0" w:color="999999"/>
            </w:tcBorders>
            <w:noWrap/>
            <w:vAlign w:val="center"/>
            <w:hideMark/>
          </w:tcPr>
          <w:p w14:paraId="11D11251" w14:textId="44A7BB09" w:rsidR="00F87612" w:rsidRPr="0034218B" w:rsidRDefault="00F87612" w:rsidP="00F87612">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33,377,335,316</w:t>
            </w:r>
          </w:p>
        </w:tc>
        <w:tc>
          <w:tcPr>
            <w:tcW w:w="850" w:type="dxa"/>
            <w:tcBorders>
              <w:top w:val="nil"/>
              <w:left w:val="nil"/>
              <w:bottom w:val="single" w:sz="8" w:space="0" w:color="999999"/>
              <w:right w:val="single" w:sz="8" w:space="0" w:color="999999"/>
            </w:tcBorders>
            <w:noWrap/>
            <w:vAlign w:val="center"/>
            <w:hideMark/>
          </w:tcPr>
          <w:p w14:paraId="1CB85F68" w14:textId="4A6D1649" w:rsidR="00F87612" w:rsidRPr="0034218B" w:rsidRDefault="00F87612" w:rsidP="00F87612">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19.4%</w:t>
            </w:r>
          </w:p>
        </w:tc>
        <w:tc>
          <w:tcPr>
            <w:tcW w:w="1188" w:type="dxa"/>
            <w:tcBorders>
              <w:top w:val="nil"/>
              <w:left w:val="nil"/>
              <w:bottom w:val="single" w:sz="8" w:space="0" w:color="999999"/>
              <w:right w:val="single" w:sz="8" w:space="0" w:color="999999"/>
            </w:tcBorders>
            <w:noWrap/>
            <w:vAlign w:val="center"/>
            <w:hideMark/>
          </w:tcPr>
          <w:p w14:paraId="6830D22D" w14:textId="5F4E6FB1" w:rsidR="00F87612" w:rsidRPr="0034218B" w:rsidRDefault="00F87612" w:rsidP="00F87612">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7.3%</w:t>
            </w:r>
          </w:p>
        </w:tc>
      </w:tr>
      <w:tr w:rsidR="00F87612" w:rsidRPr="00563D8C" w14:paraId="2D48745E" w14:textId="77777777" w:rsidTr="00A0487B">
        <w:trPr>
          <w:trHeight w:val="510"/>
        </w:trPr>
        <w:tc>
          <w:tcPr>
            <w:tcW w:w="2684" w:type="dxa"/>
            <w:tcBorders>
              <w:top w:val="nil"/>
              <w:left w:val="single" w:sz="8" w:space="0" w:color="999999"/>
              <w:bottom w:val="single" w:sz="8" w:space="0" w:color="999999"/>
              <w:right w:val="single" w:sz="8" w:space="0" w:color="999999"/>
            </w:tcBorders>
            <w:noWrap/>
            <w:vAlign w:val="center"/>
            <w:hideMark/>
          </w:tcPr>
          <w:p w14:paraId="61EA540E" w14:textId="77777777" w:rsidR="00F87612" w:rsidRPr="00AF5CC6" w:rsidRDefault="00F87612" w:rsidP="00F87612">
            <w:pPr>
              <w:spacing w:after="0" w:line="240" w:lineRule="auto"/>
              <w:rPr>
                <w:rFonts w:ascii="Calibri Light" w:eastAsia="Times New Roman" w:hAnsi="Calibri Light" w:cs="Calibri Light"/>
                <w:b/>
                <w:bCs/>
                <w:color w:val="000000"/>
                <w:sz w:val="20"/>
                <w:szCs w:val="20"/>
                <w:lang w:eastAsia="es-PE"/>
              </w:rPr>
            </w:pPr>
            <w:r w:rsidRPr="00AF5CC6">
              <w:rPr>
                <w:rFonts w:ascii="Calibri Light" w:eastAsia="Times New Roman" w:hAnsi="Calibri Light" w:cs="Calibri Light"/>
                <w:b/>
                <w:bCs/>
                <w:color w:val="000000"/>
                <w:sz w:val="20"/>
                <w:szCs w:val="20"/>
                <w:lang w:eastAsia="es-PE"/>
              </w:rPr>
              <w:t>Grupo 2: Servicios básicos de agua y saneamiento</w:t>
            </w:r>
          </w:p>
        </w:tc>
        <w:tc>
          <w:tcPr>
            <w:tcW w:w="1512" w:type="dxa"/>
            <w:tcBorders>
              <w:top w:val="nil"/>
              <w:left w:val="nil"/>
              <w:bottom w:val="single" w:sz="8" w:space="0" w:color="999999"/>
              <w:right w:val="single" w:sz="8" w:space="0" w:color="999999"/>
            </w:tcBorders>
            <w:noWrap/>
            <w:vAlign w:val="center"/>
            <w:hideMark/>
          </w:tcPr>
          <w:p w14:paraId="75A788E8" w14:textId="633003CF" w:rsidR="00F87612" w:rsidRPr="0034218B" w:rsidRDefault="00F87612" w:rsidP="00F87612">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3,534,236,483</w:t>
            </w:r>
          </w:p>
        </w:tc>
        <w:tc>
          <w:tcPr>
            <w:tcW w:w="851" w:type="dxa"/>
            <w:tcBorders>
              <w:top w:val="nil"/>
              <w:left w:val="nil"/>
              <w:bottom w:val="single" w:sz="8" w:space="0" w:color="999999"/>
              <w:right w:val="single" w:sz="8" w:space="0" w:color="999999"/>
            </w:tcBorders>
            <w:noWrap/>
            <w:vAlign w:val="center"/>
            <w:hideMark/>
          </w:tcPr>
          <w:p w14:paraId="373C14BB" w14:textId="11F83625" w:rsidR="00F87612" w:rsidRPr="0034218B" w:rsidRDefault="00F87612" w:rsidP="00F87612">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1.9%</w:t>
            </w:r>
          </w:p>
        </w:tc>
        <w:tc>
          <w:tcPr>
            <w:tcW w:w="1559" w:type="dxa"/>
            <w:tcBorders>
              <w:top w:val="nil"/>
              <w:left w:val="nil"/>
              <w:bottom w:val="single" w:sz="8" w:space="0" w:color="999999"/>
              <w:right w:val="single" w:sz="8" w:space="0" w:color="999999"/>
            </w:tcBorders>
            <w:noWrap/>
            <w:vAlign w:val="center"/>
            <w:hideMark/>
          </w:tcPr>
          <w:p w14:paraId="16F42BDE" w14:textId="4EB0536B" w:rsidR="00F87612" w:rsidRPr="0034218B" w:rsidRDefault="00F87612" w:rsidP="00F87612">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3,043,118,109</w:t>
            </w:r>
          </w:p>
        </w:tc>
        <w:tc>
          <w:tcPr>
            <w:tcW w:w="850" w:type="dxa"/>
            <w:tcBorders>
              <w:top w:val="nil"/>
              <w:left w:val="nil"/>
              <w:bottom w:val="single" w:sz="8" w:space="0" w:color="999999"/>
              <w:right w:val="single" w:sz="8" w:space="0" w:color="999999"/>
            </w:tcBorders>
            <w:noWrap/>
            <w:vAlign w:val="center"/>
            <w:hideMark/>
          </w:tcPr>
          <w:p w14:paraId="3043A6A3" w14:textId="214658A7" w:rsidR="00F87612" w:rsidRPr="0034218B" w:rsidRDefault="00F87612" w:rsidP="00F87612">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1.8%</w:t>
            </w:r>
          </w:p>
        </w:tc>
        <w:tc>
          <w:tcPr>
            <w:tcW w:w="1188" w:type="dxa"/>
            <w:tcBorders>
              <w:top w:val="nil"/>
              <w:left w:val="nil"/>
              <w:bottom w:val="single" w:sz="8" w:space="0" w:color="999999"/>
              <w:right w:val="single" w:sz="8" w:space="0" w:color="999999"/>
            </w:tcBorders>
            <w:noWrap/>
            <w:vAlign w:val="center"/>
            <w:hideMark/>
          </w:tcPr>
          <w:p w14:paraId="2E5C7D87" w14:textId="4BC0A2A5" w:rsidR="00F87612" w:rsidRPr="0034218B" w:rsidRDefault="00F87612" w:rsidP="00F87612">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13.9%</w:t>
            </w:r>
          </w:p>
        </w:tc>
      </w:tr>
      <w:tr w:rsidR="00F87612" w:rsidRPr="00563D8C" w14:paraId="55F475B6" w14:textId="77777777" w:rsidTr="00A0487B">
        <w:trPr>
          <w:trHeight w:val="510"/>
        </w:trPr>
        <w:tc>
          <w:tcPr>
            <w:tcW w:w="2684" w:type="dxa"/>
            <w:tcBorders>
              <w:top w:val="nil"/>
              <w:left w:val="single" w:sz="8" w:space="0" w:color="999999"/>
              <w:bottom w:val="single" w:sz="8" w:space="0" w:color="999999"/>
              <w:right w:val="single" w:sz="8" w:space="0" w:color="999999"/>
            </w:tcBorders>
            <w:noWrap/>
            <w:vAlign w:val="center"/>
            <w:hideMark/>
          </w:tcPr>
          <w:p w14:paraId="4FA50932" w14:textId="77777777" w:rsidR="00F87612" w:rsidRPr="00AF5CC6" w:rsidRDefault="00F87612" w:rsidP="00F87612">
            <w:pPr>
              <w:spacing w:after="0" w:line="240" w:lineRule="auto"/>
              <w:rPr>
                <w:rFonts w:ascii="Calibri Light" w:eastAsia="Times New Roman" w:hAnsi="Calibri Light" w:cs="Calibri Light"/>
                <w:b/>
                <w:bCs/>
                <w:color w:val="000000"/>
                <w:sz w:val="20"/>
                <w:szCs w:val="20"/>
                <w:lang w:eastAsia="es-PE"/>
              </w:rPr>
            </w:pPr>
            <w:r w:rsidRPr="00AF5CC6">
              <w:rPr>
                <w:rFonts w:ascii="Calibri Light" w:eastAsia="Times New Roman" w:hAnsi="Calibri Light" w:cs="Calibri Light"/>
                <w:b/>
                <w:bCs/>
                <w:color w:val="000000"/>
                <w:sz w:val="20"/>
                <w:szCs w:val="20"/>
                <w:lang w:eastAsia="es-PE"/>
              </w:rPr>
              <w:t>Grupo 3: Mantenimiento de infraestructura educativa</w:t>
            </w:r>
          </w:p>
        </w:tc>
        <w:tc>
          <w:tcPr>
            <w:tcW w:w="1512" w:type="dxa"/>
            <w:tcBorders>
              <w:top w:val="nil"/>
              <w:left w:val="nil"/>
              <w:bottom w:val="single" w:sz="8" w:space="0" w:color="999999"/>
              <w:right w:val="single" w:sz="8" w:space="0" w:color="999999"/>
            </w:tcBorders>
            <w:noWrap/>
            <w:vAlign w:val="center"/>
            <w:hideMark/>
          </w:tcPr>
          <w:p w14:paraId="095EB535" w14:textId="19BBF781" w:rsidR="00F87612" w:rsidRPr="0034218B" w:rsidRDefault="00F87612" w:rsidP="00F87612">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15,897,920,211</w:t>
            </w:r>
          </w:p>
        </w:tc>
        <w:tc>
          <w:tcPr>
            <w:tcW w:w="851" w:type="dxa"/>
            <w:tcBorders>
              <w:top w:val="nil"/>
              <w:left w:val="nil"/>
              <w:bottom w:val="single" w:sz="8" w:space="0" w:color="999999"/>
              <w:right w:val="single" w:sz="8" w:space="0" w:color="999999"/>
            </w:tcBorders>
            <w:noWrap/>
            <w:vAlign w:val="center"/>
            <w:hideMark/>
          </w:tcPr>
          <w:p w14:paraId="115A7744" w14:textId="7E26C0DF" w:rsidR="00F87612" w:rsidRPr="0034218B" w:rsidRDefault="00F87612" w:rsidP="00F87612">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8.5%</w:t>
            </w:r>
          </w:p>
        </w:tc>
        <w:tc>
          <w:tcPr>
            <w:tcW w:w="1559" w:type="dxa"/>
            <w:tcBorders>
              <w:top w:val="nil"/>
              <w:left w:val="nil"/>
              <w:bottom w:val="single" w:sz="8" w:space="0" w:color="999999"/>
              <w:right w:val="single" w:sz="8" w:space="0" w:color="999999"/>
            </w:tcBorders>
            <w:noWrap/>
            <w:vAlign w:val="center"/>
            <w:hideMark/>
          </w:tcPr>
          <w:p w14:paraId="569E2A58" w14:textId="46BBB1D5" w:rsidR="00F87612" w:rsidRPr="0034218B" w:rsidRDefault="00F87612" w:rsidP="00F87612">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14,050,816,003</w:t>
            </w:r>
          </w:p>
        </w:tc>
        <w:tc>
          <w:tcPr>
            <w:tcW w:w="850" w:type="dxa"/>
            <w:tcBorders>
              <w:top w:val="nil"/>
              <w:left w:val="nil"/>
              <w:bottom w:val="single" w:sz="8" w:space="0" w:color="999999"/>
              <w:right w:val="single" w:sz="8" w:space="0" w:color="999999"/>
            </w:tcBorders>
            <w:noWrap/>
            <w:vAlign w:val="center"/>
            <w:hideMark/>
          </w:tcPr>
          <w:p w14:paraId="0CCB461E" w14:textId="482EF0B3" w:rsidR="00F87612" w:rsidRPr="0034218B" w:rsidRDefault="00F87612" w:rsidP="00F87612">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8.2%</w:t>
            </w:r>
          </w:p>
        </w:tc>
        <w:tc>
          <w:tcPr>
            <w:tcW w:w="1188" w:type="dxa"/>
            <w:tcBorders>
              <w:top w:val="nil"/>
              <w:left w:val="nil"/>
              <w:bottom w:val="single" w:sz="8" w:space="0" w:color="999999"/>
              <w:right w:val="single" w:sz="8" w:space="0" w:color="999999"/>
            </w:tcBorders>
            <w:noWrap/>
            <w:vAlign w:val="center"/>
            <w:hideMark/>
          </w:tcPr>
          <w:p w14:paraId="6D4D9FB3" w14:textId="3F46EC8A" w:rsidR="00F87612" w:rsidRPr="0034218B" w:rsidRDefault="00F87612" w:rsidP="00F87612">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11.6%</w:t>
            </w:r>
          </w:p>
        </w:tc>
      </w:tr>
      <w:tr w:rsidR="00F87612" w:rsidRPr="00563D8C" w14:paraId="2C5E4CC6" w14:textId="77777777" w:rsidTr="00A0487B">
        <w:trPr>
          <w:trHeight w:val="510"/>
        </w:trPr>
        <w:tc>
          <w:tcPr>
            <w:tcW w:w="2684" w:type="dxa"/>
            <w:tcBorders>
              <w:top w:val="nil"/>
              <w:left w:val="single" w:sz="8" w:space="0" w:color="999999"/>
              <w:bottom w:val="single" w:sz="8" w:space="0" w:color="999999"/>
              <w:right w:val="single" w:sz="8" w:space="0" w:color="999999"/>
            </w:tcBorders>
            <w:noWrap/>
            <w:vAlign w:val="center"/>
            <w:hideMark/>
          </w:tcPr>
          <w:p w14:paraId="1E549F4F" w14:textId="77777777" w:rsidR="00F87612" w:rsidRPr="00AF5CC6" w:rsidRDefault="00F87612" w:rsidP="00F87612">
            <w:pPr>
              <w:spacing w:after="0" w:line="240" w:lineRule="auto"/>
              <w:rPr>
                <w:rFonts w:ascii="Calibri Light" w:eastAsia="Times New Roman" w:hAnsi="Calibri Light" w:cs="Calibri Light"/>
                <w:b/>
                <w:bCs/>
                <w:color w:val="000000"/>
                <w:sz w:val="20"/>
                <w:szCs w:val="20"/>
                <w:lang w:eastAsia="es-PE"/>
              </w:rPr>
            </w:pPr>
            <w:r w:rsidRPr="00AF5CC6">
              <w:rPr>
                <w:rFonts w:ascii="Calibri Light" w:eastAsia="Times New Roman" w:hAnsi="Calibri Light" w:cs="Calibri Light"/>
                <w:b/>
                <w:bCs/>
                <w:color w:val="000000"/>
                <w:sz w:val="20"/>
                <w:szCs w:val="20"/>
                <w:lang w:eastAsia="es-PE"/>
              </w:rPr>
              <w:t>Grupo 4: Mejoramiento y ampliación de locales</w:t>
            </w:r>
          </w:p>
        </w:tc>
        <w:tc>
          <w:tcPr>
            <w:tcW w:w="1512" w:type="dxa"/>
            <w:tcBorders>
              <w:top w:val="nil"/>
              <w:left w:val="nil"/>
              <w:bottom w:val="single" w:sz="8" w:space="0" w:color="999999"/>
              <w:right w:val="single" w:sz="8" w:space="0" w:color="999999"/>
            </w:tcBorders>
            <w:noWrap/>
            <w:vAlign w:val="center"/>
            <w:hideMark/>
          </w:tcPr>
          <w:p w14:paraId="2F706B86" w14:textId="0C503BEC" w:rsidR="00F87612" w:rsidRPr="0034218B" w:rsidRDefault="00F87612" w:rsidP="00F87612">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65,554,575,948</w:t>
            </w:r>
          </w:p>
        </w:tc>
        <w:tc>
          <w:tcPr>
            <w:tcW w:w="851" w:type="dxa"/>
            <w:tcBorders>
              <w:top w:val="nil"/>
              <w:left w:val="nil"/>
              <w:bottom w:val="single" w:sz="8" w:space="0" w:color="999999"/>
              <w:right w:val="single" w:sz="8" w:space="0" w:color="999999"/>
            </w:tcBorders>
            <w:noWrap/>
            <w:vAlign w:val="center"/>
            <w:hideMark/>
          </w:tcPr>
          <w:p w14:paraId="06D9B4A5" w14:textId="08F4D0EC" w:rsidR="00F87612" w:rsidRPr="0034218B" w:rsidRDefault="00F87612" w:rsidP="00F87612">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35.0%</w:t>
            </w:r>
          </w:p>
        </w:tc>
        <w:tc>
          <w:tcPr>
            <w:tcW w:w="1559" w:type="dxa"/>
            <w:tcBorders>
              <w:top w:val="nil"/>
              <w:left w:val="nil"/>
              <w:bottom w:val="single" w:sz="8" w:space="0" w:color="999999"/>
              <w:right w:val="single" w:sz="8" w:space="0" w:color="999999"/>
            </w:tcBorders>
            <w:noWrap/>
            <w:vAlign w:val="center"/>
            <w:hideMark/>
          </w:tcPr>
          <w:p w14:paraId="68F3E3EC" w14:textId="15BB5091" w:rsidR="00F87612" w:rsidRPr="0034218B" w:rsidRDefault="00F87612" w:rsidP="00F87612">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57,308,461,412</w:t>
            </w:r>
          </w:p>
        </w:tc>
        <w:tc>
          <w:tcPr>
            <w:tcW w:w="850" w:type="dxa"/>
            <w:tcBorders>
              <w:top w:val="nil"/>
              <w:left w:val="nil"/>
              <w:bottom w:val="single" w:sz="8" w:space="0" w:color="999999"/>
              <w:right w:val="single" w:sz="8" w:space="0" w:color="999999"/>
            </w:tcBorders>
            <w:noWrap/>
            <w:vAlign w:val="center"/>
            <w:hideMark/>
          </w:tcPr>
          <w:p w14:paraId="6F7BC799" w14:textId="1CB433B9" w:rsidR="00F87612" w:rsidRPr="0034218B" w:rsidRDefault="00F87612" w:rsidP="00F87612">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33.4%</w:t>
            </w:r>
          </w:p>
        </w:tc>
        <w:tc>
          <w:tcPr>
            <w:tcW w:w="1188" w:type="dxa"/>
            <w:tcBorders>
              <w:top w:val="nil"/>
              <w:left w:val="nil"/>
              <w:bottom w:val="single" w:sz="8" w:space="0" w:color="999999"/>
              <w:right w:val="single" w:sz="8" w:space="0" w:color="999999"/>
            </w:tcBorders>
            <w:noWrap/>
            <w:vAlign w:val="center"/>
            <w:hideMark/>
          </w:tcPr>
          <w:p w14:paraId="7AA523E0" w14:textId="1A37C448" w:rsidR="00F87612" w:rsidRPr="0034218B" w:rsidRDefault="00F87612" w:rsidP="00F87612">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12.6%</w:t>
            </w:r>
          </w:p>
        </w:tc>
      </w:tr>
      <w:tr w:rsidR="00F87612" w:rsidRPr="00563D8C" w14:paraId="7DE0B1AB" w14:textId="77777777" w:rsidTr="00F87612">
        <w:trPr>
          <w:trHeight w:val="283"/>
        </w:trPr>
        <w:tc>
          <w:tcPr>
            <w:tcW w:w="2684" w:type="dxa"/>
            <w:tcBorders>
              <w:top w:val="nil"/>
              <w:left w:val="single" w:sz="8" w:space="0" w:color="999999"/>
              <w:bottom w:val="single" w:sz="8" w:space="0" w:color="999999"/>
              <w:right w:val="single" w:sz="8" w:space="0" w:color="999999"/>
            </w:tcBorders>
            <w:noWrap/>
            <w:vAlign w:val="center"/>
            <w:hideMark/>
          </w:tcPr>
          <w:p w14:paraId="38B42045" w14:textId="77777777" w:rsidR="00F87612" w:rsidRPr="00AF5CC6" w:rsidRDefault="00F87612" w:rsidP="00F87612">
            <w:pPr>
              <w:spacing w:after="0" w:line="240" w:lineRule="auto"/>
              <w:rPr>
                <w:rFonts w:ascii="Calibri Light" w:eastAsia="Times New Roman" w:hAnsi="Calibri Light" w:cs="Calibri Light"/>
                <w:b/>
                <w:bCs/>
                <w:color w:val="000000"/>
                <w:sz w:val="20"/>
                <w:szCs w:val="20"/>
                <w:lang w:eastAsia="es-PE"/>
              </w:rPr>
            </w:pPr>
            <w:r w:rsidRPr="00AF5CC6">
              <w:rPr>
                <w:rFonts w:ascii="Calibri Light" w:eastAsia="Times New Roman" w:hAnsi="Calibri Light" w:cs="Calibri Light"/>
                <w:b/>
                <w:bCs/>
                <w:color w:val="000000"/>
                <w:sz w:val="20"/>
                <w:szCs w:val="20"/>
                <w:lang w:eastAsia="es-PE"/>
              </w:rPr>
              <w:t>Grupo 5: Nueva infraestructura</w:t>
            </w:r>
          </w:p>
        </w:tc>
        <w:tc>
          <w:tcPr>
            <w:tcW w:w="1512" w:type="dxa"/>
            <w:tcBorders>
              <w:top w:val="nil"/>
              <w:left w:val="nil"/>
              <w:bottom w:val="single" w:sz="8" w:space="0" w:color="999999"/>
              <w:right w:val="single" w:sz="8" w:space="0" w:color="999999"/>
            </w:tcBorders>
            <w:noWrap/>
            <w:vAlign w:val="center"/>
            <w:hideMark/>
          </w:tcPr>
          <w:p w14:paraId="7146D6D2" w14:textId="6EF18BEA" w:rsidR="00F87612" w:rsidRPr="0034218B" w:rsidRDefault="00F87612" w:rsidP="00F87612">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65,231,079,145</w:t>
            </w:r>
          </w:p>
        </w:tc>
        <w:tc>
          <w:tcPr>
            <w:tcW w:w="851" w:type="dxa"/>
            <w:tcBorders>
              <w:top w:val="nil"/>
              <w:left w:val="nil"/>
              <w:bottom w:val="single" w:sz="8" w:space="0" w:color="999999"/>
              <w:right w:val="single" w:sz="8" w:space="0" w:color="999999"/>
            </w:tcBorders>
            <w:noWrap/>
            <w:vAlign w:val="center"/>
            <w:hideMark/>
          </w:tcPr>
          <w:p w14:paraId="45AC3BBD" w14:textId="40B84BFD" w:rsidR="00F87612" w:rsidRPr="0034218B" w:rsidRDefault="00F87612" w:rsidP="00F87612">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34.9%</w:t>
            </w:r>
          </w:p>
        </w:tc>
        <w:tc>
          <w:tcPr>
            <w:tcW w:w="1559" w:type="dxa"/>
            <w:tcBorders>
              <w:top w:val="nil"/>
              <w:left w:val="nil"/>
              <w:bottom w:val="single" w:sz="8" w:space="0" w:color="999999"/>
              <w:right w:val="single" w:sz="8" w:space="0" w:color="999999"/>
            </w:tcBorders>
            <w:noWrap/>
            <w:vAlign w:val="center"/>
            <w:hideMark/>
          </w:tcPr>
          <w:p w14:paraId="7B7C8877" w14:textId="588A8959" w:rsidR="00F87612" w:rsidRPr="0034218B" w:rsidRDefault="00F87612" w:rsidP="00F87612">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63,079,169,024</w:t>
            </w:r>
          </w:p>
        </w:tc>
        <w:tc>
          <w:tcPr>
            <w:tcW w:w="850" w:type="dxa"/>
            <w:tcBorders>
              <w:top w:val="nil"/>
              <w:left w:val="nil"/>
              <w:bottom w:val="single" w:sz="8" w:space="0" w:color="999999"/>
              <w:right w:val="single" w:sz="8" w:space="0" w:color="999999"/>
            </w:tcBorders>
            <w:noWrap/>
            <w:vAlign w:val="center"/>
            <w:hideMark/>
          </w:tcPr>
          <w:p w14:paraId="738C3005" w14:textId="58D833B5" w:rsidR="00F87612" w:rsidRPr="0034218B" w:rsidRDefault="00F87612" w:rsidP="00F87612">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36.7%</w:t>
            </w:r>
          </w:p>
        </w:tc>
        <w:tc>
          <w:tcPr>
            <w:tcW w:w="1188" w:type="dxa"/>
            <w:tcBorders>
              <w:top w:val="nil"/>
              <w:left w:val="nil"/>
              <w:bottom w:val="single" w:sz="8" w:space="0" w:color="999999"/>
              <w:right w:val="single" w:sz="8" w:space="0" w:color="999999"/>
            </w:tcBorders>
            <w:noWrap/>
            <w:vAlign w:val="center"/>
            <w:hideMark/>
          </w:tcPr>
          <w:p w14:paraId="641B1425" w14:textId="56F17744" w:rsidR="00F87612" w:rsidRPr="0034218B" w:rsidRDefault="00F87612" w:rsidP="00F87612">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3.3%</w:t>
            </w:r>
          </w:p>
        </w:tc>
      </w:tr>
      <w:tr w:rsidR="00F87612" w:rsidRPr="00563D8C" w14:paraId="1BDC15FF" w14:textId="77777777" w:rsidTr="00A0487B">
        <w:trPr>
          <w:trHeight w:val="510"/>
        </w:trPr>
        <w:tc>
          <w:tcPr>
            <w:tcW w:w="2684" w:type="dxa"/>
            <w:tcBorders>
              <w:top w:val="nil"/>
              <w:left w:val="single" w:sz="8" w:space="0" w:color="999999"/>
              <w:bottom w:val="single" w:sz="8" w:space="0" w:color="999999"/>
              <w:right w:val="single" w:sz="8" w:space="0" w:color="999999"/>
            </w:tcBorders>
            <w:noWrap/>
            <w:vAlign w:val="center"/>
            <w:hideMark/>
          </w:tcPr>
          <w:p w14:paraId="300CF258" w14:textId="77777777" w:rsidR="00F87612" w:rsidRPr="00AF5CC6" w:rsidRDefault="00F87612" w:rsidP="00F87612">
            <w:pPr>
              <w:spacing w:after="0" w:line="240" w:lineRule="auto"/>
              <w:rPr>
                <w:rFonts w:ascii="Calibri Light" w:eastAsia="Times New Roman" w:hAnsi="Calibri Light" w:cs="Calibri Light"/>
                <w:b/>
                <w:bCs/>
                <w:color w:val="000000"/>
                <w:sz w:val="20"/>
                <w:szCs w:val="20"/>
                <w:lang w:eastAsia="es-PE"/>
              </w:rPr>
            </w:pPr>
            <w:r w:rsidRPr="00AF5CC6">
              <w:rPr>
                <w:rFonts w:ascii="Calibri Light" w:eastAsia="Times New Roman" w:hAnsi="Calibri Light" w:cs="Calibri Light"/>
                <w:b/>
                <w:bCs/>
                <w:color w:val="000000"/>
                <w:sz w:val="20"/>
                <w:szCs w:val="20"/>
                <w:lang w:eastAsia="es-PE"/>
              </w:rPr>
              <w:t>Grupo SAFIL: Saneamiento Físico Legal</w:t>
            </w:r>
          </w:p>
        </w:tc>
        <w:tc>
          <w:tcPr>
            <w:tcW w:w="1512" w:type="dxa"/>
            <w:tcBorders>
              <w:top w:val="nil"/>
              <w:left w:val="nil"/>
              <w:bottom w:val="single" w:sz="8" w:space="0" w:color="999999"/>
              <w:right w:val="single" w:sz="8" w:space="0" w:color="999999"/>
            </w:tcBorders>
            <w:noWrap/>
            <w:vAlign w:val="center"/>
            <w:hideMark/>
          </w:tcPr>
          <w:p w14:paraId="7BB9F24E" w14:textId="2FC9B308" w:rsidR="00F87612" w:rsidRPr="0034218B" w:rsidRDefault="00F87612" w:rsidP="00F87612">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912,994,174</w:t>
            </w:r>
          </w:p>
        </w:tc>
        <w:tc>
          <w:tcPr>
            <w:tcW w:w="851" w:type="dxa"/>
            <w:tcBorders>
              <w:top w:val="nil"/>
              <w:left w:val="nil"/>
              <w:bottom w:val="single" w:sz="8" w:space="0" w:color="999999"/>
              <w:right w:val="single" w:sz="8" w:space="0" w:color="999999"/>
            </w:tcBorders>
            <w:noWrap/>
            <w:vAlign w:val="center"/>
            <w:hideMark/>
          </w:tcPr>
          <w:p w14:paraId="2791A076" w14:textId="7DFB35CD" w:rsidR="00F87612" w:rsidRPr="0034218B" w:rsidRDefault="00F87612" w:rsidP="00F87612">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0.5%</w:t>
            </w:r>
          </w:p>
        </w:tc>
        <w:tc>
          <w:tcPr>
            <w:tcW w:w="1559" w:type="dxa"/>
            <w:tcBorders>
              <w:top w:val="nil"/>
              <w:left w:val="nil"/>
              <w:bottom w:val="single" w:sz="8" w:space="0" w:color="999999"/>
              <w:right w:val="single" w:sz="8" w:space="0" w:color="999999"/>
            </w:tcBorders>
            <w:noWrap/>
            <w:vAlign w:val="center"/>
            <w:hideMark/>
          </w:tcPr>
          <w:p w14:paraId="18C587BE" w14:textId="60F5C7C4" w:rsidR="00F87612" w:rsidRPr="0034218B" w:rsidRDefault="00F87612" w:rsidP="00F87612">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866,065,665</w:t>
            </w:r>
          </w:p>
        </w:tc>
        <w:tc>
          <w:tcPr>
            <w:tcW w:w="850" w:type="dxa"/>
            <w:tcBorders>
              <w:top w:val="nil"/>
              <w:left w:val="nil"/>
              <w:bottom w:val="single" w:sz="8" w:space="0" w:color="999999"/>
              <w:right w:val="single" w:sz="8" w:space="0" w:color="999999"/>
            </w:tcBorders>
            <w:noWrap/>
            <w:vAlign w:val="center"/>
            <w:hideMark/>
          </w:tcPr>
          <w:p w14:paraId="6CF53254" w14:textId="5114CE3D" w:rsidR="00F87612" w:rsidRPr="0034218B" w:rsidRDefault="00F87612" w:rsidP="00F87612">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0.5%</w:t>
            </w:r>
          </w:p>
        </w:tc>
        <w:tc>
          <w:tcPr>
            <w:tcW w:w="1188" w:type="dxa"/>
            <w:tcBorders>
              <w:top w:val="nil"/>
              <w:left w:val="nil"/>
              <w:bottom w:val="single" w:sz="8" w:space="0" w:color="999999"/>
              <w:right w:val="single" w:sz="8" w:space="0" w:color="999999"/>
            </w:tcBorders>
            <w:noWrap/>
            <w:vAlign w:val="center"/>
            <w:hideMark/>
          </w:tcPr>
          <w:p w14:paraId="1598A419" w14:textId="6CF33820" w:rsidR="00F87612" w:rsidRPr="0034218B" w:rsidRDefault="00F87612" w:rsidP="00F87612">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5.1%</w:t>
            </w:r>
          </w:p>
        </w:tc>
      </w:tr>
      <w:tr w:rsidR="00F87612" w:rsidRPr="00563D8C" w14:paraId="1E1FFE4C" w14:textId="77777777" w:rsidTr="00A0487B">
        <w:trPr>
          <w:trHeight w:val="510"/>
        </w:trPr>
        <w:tc>
          <w:tcPr>
            <w:tcW w:w="2684" w:type="dxa"/>
            <w:tcBorders>
              <w:top w:val="nil"/>
              <w:left w:val="single" w:sz="8" w:space="0" w:color="999999"/>
              <w:bottom w:val="single" w:sz="8" w:space="0" w:color="999999"/>
              <w:right w:val="single" w:sz="8" w:space="0" w:color="999999"/>
            </w:tcBorders>
            <w:shd w:val="clear" w:color="000000" w:fill="D0CECE"/>
            <w:noWrap/>
            <w:vAlign w:val="center"/>
            <w:hideMark/>
          </w:tcPr>
          <w:p w14:paraId="654492FA" w14:textId="77777777" w:rsidR="00F87612" w:rsidRPr="00AF5CC6" w:rsidRDefault="00F87612" w:rsidP="00F87612">
            <w:pPr>
              <w:spacing w:after="0" w:line="240" w:lineRule="auto"/>
              <w:rPr>
                <w:rFonts w:ascii="Calibri Light" w:eastAsia="Times New Roman" w:hAnsi="Calibri Light" w:cs="Calibri Light"/>
                <w:b/>
                <w:bCs/>
                <w:color w:val="000000"/>
                <w:sz w:val="20"/>
                <w:szCs w:val="20"/>
                <w:lang w:eastAsia="es-PE"/>
              </w:rPr>
            </w:pPr>
            <w:r w:rsidRPr="00AF5CC6">
              <w:rPr>
                <w:rFonts w:ascii="Calibri Light" w:eastAsia="Times New Roman" w:hAnsi="Calibri Light" w:cs="Calibri Light"/>
                <w:b/>
                <w:bCs/>
                <w:color w:val="000000"/>
                <w:sz w:val="20"/>
                <w:szCs w:val="20"/>
                <w:lang w:eastAsia="es-PE"/>
              </w:rPr>
              <w:t>Total</w:t>
            </w:r>
          </w:p>
        </w:tc>
        <w:tc>
          <w:tcPr>
            <w:tcW w:w="1512" w:type="dxa"/>
            <w:tcBorders>
              <w:top w:val="nil"/>
              <w:left w:val="nil"/>
              <w:bottom w:val="single" w:sz="8" w:space="0" w:color="999999"/>
              <w:right w:val="single" w:sz="8" w:space="0" w:color="999999"/>
            </w:tcBorders>
            <w:shd w:val="clear" w:color="000000" w:fill="D0CECE"/>
            <w:noWrap/>
            <w:vAlign w:val="center"/>
            <w:hideMark/>
          </w:tcPr>
          <w:p w14:paraId="12C77BA2" w14:textId="783F6BE5" w:rsidR="00F87612" w:rsidRPr="0034218B" w:rsidRDefault="00F87612" w:rsidP="00F87612">
            <w:pPr>
              <w:spacing w:after="0" w:line="240" w:lineRule="auto"/>
              <w:jc w:val="right"/>
              <w:rPr>
                <w:rFonts w:ascii="Calibri Light" w:eastAsia="Times New Roman" w:hAnsi="Calibri Light" w:cs="Calibri Light"/>
                <w:b/>
                <w:bCs/>
                <w:color w:val="000000"/>
                <w:sz w:val="20"/>
                <w:szCs w:val="20"/>
                <w:lang w:eastAsia="es-PE"/>
              </w:rPr>
            </w:pPr>
            <w:r>
              <w:rPr>
                <w:rFonts w:ascii="Calibri Light" w:hAnsi="Calibri Light" w:cs="Calibri Light"/>
                <w:b/>
                <w:bCs/>
                <w:color w:val="000000"/>
                <w:sz w:val="20"/>
                <w:szCs w:val="20"/>
              </w:rPr>
              <w:t>187,142,723,948</w:t>
            </w:r>
          </w:p>
        </w:tc>
        <w:tc>
          <w:tcPr>
            <w:tcW w:w="851" w:type="dxa"/>
            <w:tcBorders>
              <w:top w:val="nil"/>
              <w:left w:val="nil"/>
              <w:bottom w:val="single" w:sz="8" w:space="0" w:color="999999"/>
              <w:right w:val="single" w:sz="8" w:space="0" w:color="999999"/>
            </w:tcBorders>
            <w:shd w:val="clear" w:color="000000" w:fill="D0CECE"/>
            <w:noWrap/>
            <w:vAlign w:val="center"/>
            <w:hideMark/>
          </w:tcPr>
          <w:p w14:paraId="09DE9E2B" w14:textId="109E15B7" w:rsidR="00F87612" w:rsidRPr="0034218B" w:rsidRDefault="00F87612" w:rsidP="00F87612">
            <w:pPr>
              <w:spacing w:after="0" w:line="240" w:lineRule="auto"/>
              <w:jc w:val="right"/>
              <w:rPr>
                <w:rFonts w:ascii="Calibri Light" w:eastAsia="Times New Roman" w:hAnsi="Calibri Light" w:cs="Calibri Light"/>
                <w:b/>
                <w:bCs/>
                <w:color w:val="000000"/>
                <w:sz w:val="20"/>
                <w:szCs w:val="20"/>
                <w:lang w:eastAsia="es-PE"/>
              </w:rPr>
            </w:pPr>
            <w:r>
              <w:rPr>
                <w:rFonts w:ascii="Calibri Light" w:hAnsi="Calibri Light" w:cs="Calibri Light"/>
                <w:b/>
                <w:bCs/>
                <w:color w:val="000000"/>
                <w:sz w:val="20"/>
                <w:szCs w:val="20"/>
              </w:rPr>
              <w:t>100.0%</w:t>
            </w:r>
          </w:p>
        </w:tc>
        <w:tc>
          <w:tcPr>
            <w:tcW w:w="1559" w:type="dxa"/>
            <w:tcBorders>
              <w:top w:val="nil"/>
              <w:left w:val="nil"/>
              <w:bottom w:val="single" w:sz="8" w:space="0" w:color="999999"/>
              <w:right w:val="single" w:sz="8" w:space="0" w:color="999999"/>
            </w:tcBorders>
            <w:shd w:val="clear" w:color="000000" w:fill="D0CECE"/>
            <w:noWrap/>
            <w:vAlign w:val="center"/>
            <w:hideMark/>
          </w:tcPr>
          <w:p w14:paraId="3C668075" w14:textId="5DAA3E62" w:rsidR="00F87612" w:rsidRPr="0034218B" w:rsidRDefault="00F87612" w:rsidP="00F87612">
            <w:pPr>
              <w:spacing w:after="0" w:line="240" w:lineRule="auto"/>
              <w:jc w:val="right"/>
              <w:rPr>
                <w:rFonts w:ascii="Calibri Light" w:eastAsia="Times New Roman" w:hAnsi="Calibri Light" w:cs="Calibri Light"/>
                <w:b/>
                <w:bCs/>
                <w:color w:val="000000"/>
                <w:sz w:val="20"/>
                <w:szCs w:val="20"/>
                <w:lang w:eastAsia="es-PE"/>
              </w:rPr>
            </w:pPr>
            <w:r>
              <w:rPr>
                <w:rFonts w:ascii="Calibri Light" w:hAnsi="Calibri Light" w:cs="Calibri Light"/>
                <w:b/>
                <w:bCs/>
                <w:color w:val="000000"/>
                <w:sz w:val="20"/>
                <w:szCs w:val="20"/>
              </w:rPr>
              <w:t>171,724,965,528</w:t>
            </w:r>
          </w:p>
        </w:tc>
        <w:tc>
          <w:tcPr>
            <w:tcW w:w="850" w:type="dxa"/>
            <w:tcBorders>
              <w:top w:val="nil"/>
              <w:left w:val="nil"/>
              <w:bottom w:val="single" w:sz="8" w:space="0" w:color="999999"/>
              <w:right w:val="single" w:sz="8" w:space="0" w:color="999999"/>
            </w:tcBorders>
            <w:shd w:val="clear" w:color="000000" w:fill="D0CECE"/>
            <w:noWrap/>
            <w:vAlign w:val="center"/>
            <w:hideMark/>
          </w:tcPr>
          <w:p w14:paraId="435AE21E" w14:textId="0BD8DAB2" w:rsidR="00F87612" w:rsidRPr="0034218B" w:rsidRDefault="00F87612" w:rsidP="00F87612">
            <w:pPr>
              <w:spacing w:after="0" w:line="240" w:lineRule="auto"/>
              <w:jc w:val="right"/>
              <w:rPr>
                <w:rFonts w:ascii="Calibri Light" w:eastAsia="Times New Roman" w:hAnsi="Calibri Light" w:cs="Calibri Light"/>
                <w:b/>
                <w:bCs/>
                <w:color w:val="000000"/>
                <w:sz w:val="20"/>
                <w:szCs w:val="20"/>
                <w:lang w:eastAsia="es-PE"/>
              </w:rPr>
            </w:pPr>
            <w:r>
              <w:rPr>
                <w:rFonts w:ascii="Calibri Light" w:hAnsi="Calibri Light" w:cs="Calibri Light"/>
                <w:b/>
                <w:bCs/>
                <w:color w:val="000000"/>
                <w:sz w:val="20"/>
                <w:szCs w:val="20"/>
              </w:rPr>
              <w:t>100.0%</w:t>
            </w:r>
          </w:p>
        </w:tc>
        <w:tc>
          <w:tcPr>
            <w:tcW w:w="1188" w:type="dxa"/>
            <w:tcBorders>
              <w:top w:val="nil"/>
              <w:left w:val="nil"/>
              <w:bottom w:val="single" w:sz="8" w:space="0" w:color="999999"/>
              <w:right w:val="single" w:sz="8" w:space="0" w:color="999999"/>
            </w:tcBorders>
            <w:shd w:val="clear" w:color="000000" w:fill="D0CECE"/>
            <w:noWrap/>
            <w:vAlign w:val="center"/>
            <w:hideMark/>
          </w:tcPr>
          <w:p w14:paraId="10A17C08" w14:textId="5A9EFA3A" w:rsidR="00F87612" w:rsidRPr="0034218B" w:rsidRDefault="00F87612" w:rsidP="00F87612">
            <w:pPr>
              <w:spacing w:after="0" w:line="240" w:lineRule="auto"/>
              <w:jc w:val="right"/>
              <w:rPr>
                <w:rFonts w:ascii="Calibri Light" w:eastAsia="Times New Roman" w:hAnsi="Calibri Light" w:cs="Calibri Light"/>
                <w:b/>
                <w:bCs/>
                <w:color w:val="000000"/>
                <w:sz w:val="20"/>
                <w:szCs w:val="20"/>
                <w:lang w:eastAsia="es-PE"/>
              </w:rPr>
            </w:pPr>
            <w:r>
              <w:rPr>
                <w:rFonts w:ascii="Calibri Light" w:hAnsi="Calibri Light" w:cs="Calibri Light"/>
                <w:b/>
                <w:bCs/>
                <w:color w:val="000000"/>
                <w:sz w:val="20"/>
                <w:szCs w:val="20"/>
              </w:rPr>
              <w:t>8.2%</w:t>
            </w:r>
          </w:p>
        </w:tc>
      </w:tr>
    </w:tbl>
    <w:p w14:paraId="10EC8CD5" w14:textId="77777777" w:rsidR="00667418" w:rsidRPr="005433F2" w:rsidRDefault="00667418" w:rsidP="00563D8C">
      <w:pPr>
        <w:pStyle w:val="Default"/>
        <w:tabs>
          <w:tab w:val="left" w:pos="2268"/>
        </w:tabs>
        <w:spacing w:after="120"/>
        <w:ind w:right="1276"/>
        <w:jc w:val="both"/>
        <w:rPr>
          <w:rFonts w:asciiTheme="majorHAnsi" w:hAnsiTheme="majorHAnsi" w:cstheme="majorHAnsi"/>
          <w:sz w:val="16"/>
          <w:szCs w:val="16"/>
        </w:rPr>
      </w:pPr>
      <w:r w:rsidRPr="005433F2">
        <w:rPr>
          <w:rFonts w:asciiTheme="majorHAnsi" w:hAnsiTheme="majorHAnsi" w:cstheme="majorHAnsi"/>
          <w:sz w:val="16"/>
          <w:szCs w:val="16"/>
        </w:rPr>
        <w:t>Fuente y elaboración: DIPLAN-DIGEIE</w:t>
      </w:r>
    </w:p>
    <w:p w14:paraId="02633516" w14:textId="0BEE2A6D" w:rsidR="00E110C1" w:rsidRPr="00DE1ECE" w:rsidRDefault="00E110C1">
      <w:pPr>
        <w:pStyle w:val="Ttulo2"/>
        <w:numPr>
          <w:ilvl w:val="1"/>
          <w:numId w:val="1"/>
        </w:numPr>
        <w:spacing w:before="240" w:after="240" w:line="240" w:lineRule="auto"/>
        <w:ind w:left="425" w:hanging="431"/>
        <w:rPr>
          <w:rFonts w:cstheme="majorHAnsi"/>
          <w:b/>
          <w:color w:val="000000" w:themeColor="text1"/>
          <w:sz w:val="24"/>
          <w:szCs w:val="24"/>
        </w:rPr>
      </w:pPr>
      <w:bookmarkStart w:id="69" w:name="_Toc141751134"/>
      <w:r w:rsidRPr="00DE1ECE">
        <w:rPr>
          <w:rFonts w:cstheme="majorHAnsi"/>
          <w:b/>
          <w:color w:val="000000" w:themeColor="text1"/>
          <w:sz w:val="24"/>
          <w:szCs w:val="24"/>
        </w:rPr>
        <w:t>Cálculo del orden de prioridad</w:t>
      </w:r>
      <w:r w:rsidR="00DE1ECE" w:rsidRPr="00DE1ECE">
        <w:rPr>
          <w:rFonts w:cstheme="majorHAnsi"/>
          <w:b/>
          <w:color w:val="000000" w:themeColor="text1"/>
          <w:sz w:val="24"/>
          <w:szCs w:val="24"/>
        </w:rPr>
        <w:t xml:space="preserve"> de locales educativos</w:t>
      </w:r>
      <w:bookmarkEnd w:id="69"/>
    </w:p>
    <w:p w14:paraId="18384891" w14:textId="77777777" w:rsidR="006F61BA" w:rsidRDefault="00481493" w:rsidP="006F61BA">
      <w:pPr>
        <w:pStyle w:val="Prrafodelista"/>
        <w:spacing w:before="120" w:after="120" w:line="240" w:lineRule="auto"/>
        <w:ind w:left="425"/>
        <w:contextualSpacing w:val="0"/>
        <w:jc w:val="both"/>
        <w:rPr>
          <w:rFonts w:asciiTheme="majorHAnsi" w:hAnsiTheme="majorHAnsi" w:cstheme="majorHAnsi"/>
        </w:rPr>
      </w:pPr>
      <w:r w:rsidRPr="005433F2">
        <w:rPr>
          <w:rFonts w:asciiTheme="majorHAnsi" w:hAnsiTheme="majorHAnsi" w:cstheme="majorHAnsi"/>
        </w:rPr>
        <w:t>A partir d</w:t>
      </w:r>
      <w:r w:rsidR="00DE1ECE">
        <w:rPr>
          <w:rFonts w:asciiTheme="majorHAnsi" w:hAnsiTheme="majorHAnsi" w:cstheme="majorHAnsi"/>
        </w:rPr>
        <w:t xml:space="preserve">e la </w:t>
      </w:r>
      <w:r w:rsidRPr="005433F2">
        <w:rPr>
          <w:rFonts w:asciiTheme="majorHAnsi" w:hAnsiTheme="majorHAnsi" w:cstheme="majorHAnsi"/>
        </w:rPr>
        <w:t>actualización del cálculo de brecha</w:t>
      </w:r>
      <w:r w:rsidR="00DE1ECE">
        <w:rPr>
          <w:rFonts w:asciiTheme="majorHAnsi" w:hAnsiTheme="majorHAnsi" w:cstheme="majorHAnsi"/>
        </w:rPr>
        <w:t xml:space="preserve"> de infraestructura educativa existente</w:t>
      </w:r>
      <w:r w:rsidRPr="005433F2">
        <w:rPr>
          <w:rFonts w:asciiTheme="majorHAnsi" w:hAnsiTheme="majorHAnsi" w:cstheme="majorHAnsi"/>
        </w:rPr>
        <w:t>, ratio de demolición y ratio de riesgo, se obtiene el cálculo de orden de prioridad</w:t>
      </w:r>
      <w:r w:rsidR="00DE1ECE">
        <w:rPr>
          <w:rFonts w:asciiTheme="majorHAnsi" w:hAnsiTheme="majorHAnsi" w:cstheme="majorHAnsi"/>
        </w:rPr>
        <w:t xml:space="preserve"> de locales educativos</w:t>
      </w:r>
      <w:r w:rsidRPr="005433F2">
        <w:rPr>
          <w:rFonts w:asciiTheme="majorHAnsi" w:hAnsiTheme="majorHAnsi" w:cstheme="majorHAnsi"/>
        </w:rPr>
        <w:t>, siguien</w:t>
      </w:r>
      <w:r w:rsidR="007309F3" w:rsidRPr="005433F2">
        <w:rPr>
          <w:rFonts w:asciiTheme="majorHAnsi" w:hAnsiTheme="majorHAnsi" w:cstheme="majorHAnsi"/>
        </w:rPr>
        <w:t>do la metodología descrita en la sección 2</w:t>
      </w:r>
      <w:r w:rsidRPr="005433F2">
        <w:rPr>
          <w:rFonts w:asciiTheme="majorHAnsi" w:hAnsiTheme="majorHAnsi" w:cstheme="majorHAnsi"/>
        </w:rPr>
        <w:t xml:space="preserve">. </w:t>
      </w:r>
    </w:p>
    <w:p w14:paraId="66C4AEC0" w14:textId="2E07FB72" w:rsidR="006F61BA" w:rsidRDefault="00481493" w:rsidP="006F61BA">
      <w:pPr>
        <w:pStyle w:val="Prrafodelista"/>
        <w:spacing w:before="120" w:after="120" w:line="240" w:lineRule="auto"/>
        <w:ind w:left="425"/>
        <w:contextualSpacing w:val="0"/>
        <w:jc w:val="both"/>
        <w:rPr>
          <w:rFonts w:asciiTheme="majorHAnsi" w:hAnsiTheme="majorHAnsi" w:cstheme="majorHAnsi"/>
        </w:rPr>
      </w:pPr>
      <w:r w:rsidRPr="005433F2">
        <w:rPr>
          <w:rFonts w:asciiTheme="majorHAnsi" w:hAnsiTheme="majorHAnsi" w:cstheme="majorHAnsi"/>
        </w:rPr>
        <w:t>A</w:t>
      </w:r>
      <w:r w:rsidR="004716AE">
        <w:rPr>
          <w:rFonts w:asciiTheme="majorHAnsi" w:hAnsiTheme="majorHAnsi" w:cstheme="majorHAnsi"/>
        </w:rPr>
        <w:t xml:space="preserve">l </w:t>
      </w:r>
      <w:r w:rsidR="00F87612">
        <w:rPr>
          <w:rFonts w:asciiTheme="majorHAnsi" w:hAnsiTheme="majorHAnsi" w:cstheme="majorHAnsi"/>
        </w:rPr>
        <w:t>29</w:t>
      </w:r>
      <w:r w:rsidR="004716AE">
        <w:rPr>
          <w:rFonts w:asciiTheme="majorHAnsi" w:hAnsiTheme="majorHAnsi" w:cstheme="majorHAnsi"/>
        </w:rPr>
        <w:t xml:space="preserve"> de </w:t>
      </w:r>
      <w:r w:rsidR="00F87612">
        <w:rPr>
          <w:rFonts w:asciiTheme="majorHAnsi" w:hAnsiTheme="majorHAnsi" w:cstheme="majorHAnsi"/>
        </w:rPr>
        <w:t>diciembre</w:t>
      </w:r>
      <w:r w:rsidR="004716AE">
        <w:rPr>
          <w:rFonts w:asciiTheme="majorHAnsi" w:hAnsiTheme="majorHAnsi" w:cstheme="majorHAnsi"/>
        </w:rPr>
        <w:t xml:space="preserve"> de 202</w:t>
      </w:r>
      <w:r w:rsidR="00CC5631">
        <w:rPr>
          <w:rFonts w:asciiTheme="majorHAnsi" w:hAnsiTheme="majorHAnsi" w:cstheme="majorHAnsi"/>
        </w:rPr>
        <w:t>5</w:t>
      </w:r>
      <w:r w:rsidRPr="00DE1ECE">
        <w:rPr>
          <w:rFonts w:asciiTheme="majorHAnsi" w:hAnsiTheme="majorHAnsi" w:cstheme="majorHAnsi"/>
        </w:rPr>
        <w:t xml:space="preserve">, se ha realizado el cálculo del orden de prioridad para cada local educativo a nivel nacional, regional, provincial y distrital. Esta acción se ha realizado únicamente para </w:t>
      </w:r>
      <w:r w:rsidR="00673BD0">
        <w:rPr>
          <w:rFonts w:asciiTheme="majorHAnsi" w:hAnsiTheme="majorHAnsi" w:cstheme="majorHAnsi"/>
        </w:rPr>
        <w:t>51,</w:t>
      </w:r>
      <w:r w:rsidR="00F87612">
        <w:rPr>
          <w:rFonts w:asciiTheme="majorHAnsi" w:hAnsiTheme="majorHAnsi" w:cstheme="majorHAnsi"/>
        </w:rPr>
        <w:t>317</w:t>
      </w:r>
      <w:r w:rsidRPr="00DE1ECE">
        <w:rPr>
          <w:rFonts w:asciiTheme="majorHAnsi" w:hAnsiTheme="majorHAnsi" w:cstheme="majorHAnsi"/>
        </w:rPr>
        <w:t xml:space="preserve"> </w:t>
      </w:r>
      <w:r w:rsidR="00295740">
        <w:rPr>
          <w:rFonts w:asciiTheme="majorHAnsi" w:hAnsiTheme="majorHAnsi" w:cstheme="majorHAnsi"/>
        </w:rPr>
        <w:t>LL.EE.</w:t>
      </w:r>
      <w:r w:rsidR="00DE1ECE">
        <w:rPr>
          <w:rFonts w:asciiTheme="majorHAnsi" w:hAnsiTheme="majorHAnsi" w:cstheme="majorHAnsi"/>
        </w:rPr>
        <w:t>, según los criterios establecidos</w:t>
      </w:r>
      <w:r w:rsidR="006F61BA">
        <w:rPr>
          <w:rFonts w:asciiTheme="majorHAnsi" w:hAnsiTheme="majorHAnsi" w:cstheme="majorHAnsi"/>
        </w:rPr>
        <w:t xml:space="preserve"> en la metodología. Esta cantidad no incluye a los </w:t>
      </w:r>
      <w:r w:rsidR="00127D4C">
        <w:rPr>
          <w:rFonts w:asciiTheme="majorHAnsi" w:hAnsiTheme="majorHAnsi" w:cstheme="majorHAnsi"/>
        </w:rPr>
        <w:t>3</w:t>
      </w:r>
      <w:r w:rsidR="00CC5631">
        <w:rPr>
          <w:rFonts w:asciiTheme="majorHAnsi" w:hAnsiTheme="majorHAnsi" w:cstheme="majorHAnsi"/>
        </w:rPr>
        <w:t>,</w:t>
      </w:r>
      <w:r w:rsidR="00F87612">
        <w:rPr>
          <w:rFonts w:asciiTheme="majorHAnsi" w:hAnsiTheme="majorHAnsi" w:cstheme="majorHAnsi"/>
        </w:rPr>
        <w:t>876</w:t>
      </w:r>
      <w:r w:rsidR="006F61BA">
        <w:rPr>
          <w:rFonts w:asciiTheme="majorHAnsi" w:hAnsiTheme="majorHAnsi" w:cstheme="majorHAnsi"/>
        </w:rPr>
        <w:t xml:space="preserve"> </w:t>
      </w:r>
      <w:r w:rsidR="00295740">
        <w:rPr>
          <w:rFonts w:asciiTheme="majorHAnsi" w:hAnsiTheme="majorHAnsi" w:cstheme="majorHAnsi"/>
        </w:rPr>
        <w:t>LL.EE.</w:t>
      </w:r>
      <w:r w:rsidR="006F61BA">
        <w:rPr>
          <w:rFonts w:asciiTheme="majorHAnsi" w:hAnsiTheme="majorHAnsi" w:cstheme="majorHAnsi"/>
        </w:rPr>
        <w:t xml:space="preserve"> identificados con brecha cerrada. </w:t>
      </w:r>
    </w:p>
    <w:p w14:paraId="24B4546C" w14:textId="432C170D" w:rsidR="001625B2" w:rsidRDefault="006F61BA" w:rsidP="006F61BA">
      <w:pPr>
        <w:pStyle w:val="Prrafodelista"/>
        <w:spacing w:before="120" w:after="120" w:line="240" w:lineRule="auto"/>
        <w:ind w:left="425"/>
        <w:contextualSpacing w:val="0"/>
        <w:jc w:val="both"/>
        <w:rPr>
          <w:rFonts w:asciiTheme="majorHAnsi" w:hAnsiTheme="majorHAnsi" w:cstheme="majorHAnsi"/>
        </w:rPr>
      </w:pPr>
      <w:r w:rsidRPr="00EB4DB0">
        <w:rPr>
          <w:rFonts w:asciiTheme="majorHAnsi" w:hAnsiTheme="majorHAnsi" w:cstheme="majorHAnsi"/>
        </w:rPr>
        <w:t>L</w:t>
      </w:r>
      <w:r w:rsidR="00481493" w:rsidRPr="00EB4DB0">
        <w:rPr>
          <w:rFonts w:asciiTheme="majorHAnsi" w:hAnsiTheme="majorHAnsi" w:cstheme="majorHAnsi"/>
        </w:rPr>
        <w:t xml:space="preserve">as regiones con mayor cantidad de </w:t>
      </w:r>
      <w:r w:rsidR="00295740">
        <w:rPr>
          <w:rFonts w:asciiTheme="majorHAnsi" w:hAnsiTheme="majorHAnsi" w:cstheme="majorHAnsi"/>
        </w:rPr>
        <w:t>LL.EE.</w:t>
      </w:r>
      <w:r w:rsidR="00481493" w:rsidRPr="00EB4DB0">
        <w:rPr>
          <w:rFonts w:asciiTheme="majorHAnsi" w:hAnsiTheme="majorHAnsi" w:cstheme="majorHAnsi"/>
        </w:rPr>
        <w:t xml:space="preserve"> priorizados</w:t>
      </w:r>
      <w:r w:rsidRPr="00EB4DB0">
        <w:rPr>
          <w:rFonts w:asciiTheme="majorHAnsi" w:hAnsiTheme="majorHAnsi" w:cstheme="majorHAnsi"/>
        </w:rPr>
        <w:t xml:space="preserve"> o identificados con brecha cerrada son</w:t>
      </w:r>
      <w:r w:rsidR="006C0A12" w:rsidRPr="00EB4DB0">
        <w:rPr>
          <w:rFonts w:asciiTheme="majorHAnsi" w:hAnsiTheme="majorHAnsi" w:cstheme="majorHAnsi"/>
        </w:rPr>
        <w:t xml:space="preserve"> </w:t>
      </w:r>
      <w:r w:rsidR="001F316D">
        <w:rPr>
          <w:rFonts w:asciiTheme="majorHAnsi" w:hAnsiTheme="majorHAnsi" w:cstheme="majorHAnsi"/>
        </w:rPr>
        <w:t>Ayacucho</w:t>
      </w:r>
      <w:r w:rsidR="004716AE">
        <w:rPr>
          <w:rFonts w:asciiTheme="majorHAnsi" w:hAnsiTheme="majorHAnsi" w:cstheme="majorHAnsi"/>
        </w:rPr>
        <w:t xml:space="preserve"> (</w:t>
      </w:r>
      <w:r w:rsidR="00E64B30">
        <w:rPr>
          <w:rFonts w:asciiTheme="majorHAnsi" w:hAnsiTheme="majorHAnsi" w:cstheme="majorHAnsi"/>
        </w:rPr>
        <w:t>99</w:t>
      </w:r>
      <w:r w:rsidR="001B4909">
        <w:rPr>
          <w:rFonts w:asciiTheme="majorHAnsi" w:hAnsiTheme="majorHAnsi" w:cstheme="majorHAnsi"/>
        </w:rPr>
        <w:t>.</w:t>
      </w:r>
      <w:r w:rsidR="00E64B30">
        <w:rPr>
          <w:rFonts w:asciiTheme="majorHAnsi" w:hAnsiTheme="majorHAnsi" w:cstheme="majorHAnsi"/>
        </w:rPr>
        <w:t>9</w:t>
      </w:r>
      <w:r w:rsidR="004716AE">
        <w:rPr>
          <w:rFonts w:asciiTheme="majorHAnsi" w:hAnsiTheme="majorHAnsi" w:cstheme="majorHAnsi"/>
        </w:rPr>
        <w:t>%)</w:t>
      </w:r>
      <w:r w:rsidR="00C82E3D">
        <w:rPr>
          <w:rFonts w:asciiTheme="majorHAnsi" w:hAnsiTheme="majorHAnsi" w:cstheme="majorHAnsi"/>
        </w:rPr>
        <w:t xml:space="preserve">, </w:t>
      </w:r>
      <w:r w:rsidR="001F316D">
        <w:rPr>
          <w:rFonts w:asciiTheme="majorHAnsi" w:hAnsiTheme="majorHAnsi" w:cstheme="majorHAnsi"/>
        </w:rPr>
        <w:t xml:space="preserve">Arequipa y Huancavelica </w:t>
      </w:r>
      <w:r w:rsidR="00EB4DB0" w:rsidRPr="00EB4DB0">
        <w:rPr>
          <w:rFonts w:asciiTheme="majorHAnsi" w:hAnsiTheme="majorHAnsi" w:cstheme="majorHAnsi"/>
        </w:rPr>
        <w:t>(99.</w:t>
      </w:r>
      <w:r w:rsidR="00D1561D">
        <w:rPr>
          <w:rFonts w:asciiTheme="majorHAnsi" w:hAnsiTheme="majorHAnsi" w:cstheme="majorHAnsi"/>
        </w:rPr>
        <w:t>8</w:t>
      </w:r>
      <w:r w:rsidR="00EB4DB0" w:rsidRPr="00EB4DB0">
        <w:rPr>
          <w:rFonts w:asciiTheme="majorHAnsi" w:hAnsiTheme="majorHAnsi" w:cstheme="majorHAnsi"/>
        </w:rPr>
        <w:t>%</w:t>
      </w:r>
      <w:r w:rsidR="001B4909">
        <w:rPr>
          <w:rFonts w:asciiTheme="majorHAnsi" w:hAnsiTheme="majorHAnsi" w:cstheme="majorHAnsi"/>
        </w:rPr>
        <w:t xml:space="preserve">). </w:t>
      </w:r>
      <w:r w:rsidR="00EB4DB0" w:rsidRPr="00EB4DB0">
        <w:rPr>
          <w:rFonts w:asciiTheme="majorHAnsi" w:hAnsiTheme="majorHAnsi" w:cstheme="majorHAnsi"/>
        </w:rPr>
        <w:t>Por otro lado</w:t>
      </w:r>
      <w:r w:rsidR="00481493" w:rsidRPr="00EB4DB0">
        <w:rPr>
          <w:rFonts w:asciiTheme="majorHAnsi" w:hAnsiTheme="majorHAnsi" w:cstheme="majorHAnsi"/>
        </w:rPr>
        <w:t xml:space="preserve">, las regiones con menor cantidad de </w:t>
      </w:r>
      <w:r w:rsidR="00295740">
        <w:rPr>
          <w:rFonts w:asciiTheme="majorHAnsi" w:hAnsiTheme="majorHAnsi" w:cstheme="majorHAnsi"/>
        </w:rPr>
        <w:t>LL.EE.</w:t>
      </w:r>
      <w:r w:rsidR="00481493" w:rsidRPr="00EB4DB0">
        <w:rPr>
          <w:rFonts w:asciiTheme="majorHAnsi" w:hAnsiTheme="majorHAnsi" w:cstheme="majorHAnsi"/>
        </w:rPr>
        <w:t xml:space="preserve"> priorizados </w:t>
      </w:r>
      <w:r w:rsidR="00EB4DB0" w:rsidRPr="00EB4DB0">
        <w:rPr>
          <w:rFonts w:asciiTheme="majorHAnsi" w:hAnsiTheme="majorHAnsi" w:cstheme="majorHAnsi"/>
        </w:rPr>
        <w:t xml:space="preserve">o identificados con brecha cerrada </w:t>
      </w:r>
      <w:r w:rsidRPr="00EB4DB0">
        <w:rPr>
          <w:rFonts w:asciiTheme="majorHAnsi" w:hAnsiTheme="majorHAnsi" w:cstheme="majorHAnsi"/>
        </w:rPr>
        <w:t>son</w:t>
      </w:r>
      <w:r w:rsidR="00481493" w:rsidRPr="00EB4DB0">
        <w:rPr>
          <w:rFonts w:asciiTheme="majorHAnsi" w:hAnsiTheme="majorHAnsi" w:cstheme="majorHAnsi"/>
        </w:rPr>
        <w:t xml:space="preserve"> </w:t>
      </w:r>
      <w:r w:rsidR="001F316D">
        <w:rPr>
          <w:rFonts w:asciiTheme="majorHAnsi" w:hAnsiTheme="majorHAnsi" w:cstheme="majorHAnsi"/>
        </w:rPr>
        <w:t xml:space="preserve">Ucayali (96.6%), </w:t>
      </w:r>
      <w:r w:rsidR="00E64B30">
        <w:rPr>
          <w:rFonts w:asciiTheme="majorHAnsi" w:hAnsiTheme="majorHAnsi" w:cstheme="majorHAnsi"/>
        </w:rPr>
        <w:t>Callao</w:t>
      </w:r>
      <w:r w:rsidR="00601B15" w:rsidRPr="00EB4DB0">
        <w:rPr>
          <w:rFonts w:asciiTheme="majorHAnsi" w:hAnsiTheme="majorHAnsi" w:cstheme="majorHAnsi"/>
        </w:rPr>
        <w:t xml:space="preserve"> (</w:t>
      </w:r>
      <w:r w:rsidR="001F316D">
        <w:rPr>
          <w:rFonts w:asciiTheme="majorHAnsi" w:hAnsiTheme="majorHAnsi" w:cstheme="majorHAnsi"/>
        </w:rPr>
        <w:t>96.7</w:t>
      </w:r>
      <w:r w:rsidR="00601B15" w:rsidRPr="00EB4DB0">
        <w:rPr>
          <w:rFonts w:asciiTheme="majorHAnsi" w:hAnsiTheme="majorHAnsi" w:cstheme="majorHAnsi"/>
        </w:rPr>
        <w:t>%)</w:t>
      </w:r>
      <w:r w:rsidR="001F316D">
        <w:rPr>
          <w:rFonts w:asciiTheme="majorHAnsi" w:hAnsiTheme="majorHAnsi" w:cstheme="majorHAnsi"/>
        </w:rPr>
        <w:t xml:space="preserve"> </w:t>
      </w:r>
      <w:r w:rsidR="00C82E3D">
        <w:rPr>
          <w:rFonts w:asciiTheme="majorHAnsi" w:hAnsiTheme="majorHAnsi" w:cstheme="majorHAnsi"/>
        </w:rPr>
        <w:t xml:space="preserve">y </w:t>
      </w:r>
      <w:r w:rsidR="001F316D">
        <w:rPr>
          <w:rFonts w:asciiTheme="majorHAnsi" w:hAnsiTheme="majorHAnsi" w:cstheme="majorHAnsi"/>
        </w:rPr>
        <w:t>Madre de Dios</w:t>
      </w:r>
      <w:r w:rsidR="00481493" w:rsidRPr="00EB4DB0">
        <w:rPr>
          <w:rFonts w:asciiTheme="majorHAnsi" w:hAnsiTheme="majorHAnsi" w:cstheme="majorHAnsi"/>
        </w:rPr>
        <w:t xml:space="preserve"> (</w:t>
      </w:r>
      <w:r w:rsidR="00C82E3D">
        <w:rPr>
          <w:rFonts w:asciiTheme="majorHAnsi" w:hAnsiTheme="majorHAnsi" w:cstheme="majorHAnsi"/>
        </w:rPr>
        <w:t>9</w:t>
      </w:r>
      <w:r w:rsidR="001F316D">
        <w:rPr>
          <w:rFonts w:asciiTheme="majorHAnsi" w:hAnsiTheme="majorHAnsi" w:cstheme="majorHAnsi"/>
        </w:rPr>
        <w:t>7.4%).</w:t>
      </w:r>
    </w:p>
    <w:p w14:paraId="7BAB7F94" w14:textId="77777777" w:rsidR="00F87612" w:rsidRDefault="00F87612" w:rsidP="006F61BA">
      <w:pPr>
        <w:pStyle w:val="Prrafodelista"/>
        <w:spacing w:before="120" w:after="120" w:line="240" w:lineRule="auto"/>
        <w:ind w:left="425"/>
        <w:contextualSpacing w:val="0"/>
        <w:jc w:val="both"/>
        <w:rPr>
          <w:rFonts w:asciiTheme="majorHAnsi" w:hAnsiTheme="majorHAnsi" w:cstheme="majorHAnsi"/>
        </w:rPr>
      </w:pPr>
    </w:p>
    <w:p w14:paraId="50605E9F" w14:textId="75D6F6F8" w:rsidR="00481493" w:rsidRPr="00C76133" w:rsidRDefault="00481493" w:rsidP="006F61BA">
      <w:pPr>
        <w:pStyle w:val="Descripcin"/>
        <w:spacing w:before="240" w:after="120"/>
        <w:jc w:val="center"/>
        <w:rPr>
          <w:rFonts w:asciiTheme="majorHAnsi" w:hAnsiTheme="majorHAnsi" w:cstheme="majorHAnsi"/>
          <w:b/>
          <w:i w:val="0"/>
          <w:color w:val="595959" w:themeColor="text1" w:themeTint="A6"/>
          <w:sz w:val="22"/>
        </w:rPr>
      </w:pPr>
      <w:bookmarkStart w:id="70" w:name="_Toc218012367"/>
      <w:r w:rsidRPr="006F61BA">
        <w:rPr>
          <w:rFonts w:asciiTheme="majorHAnsi" w:hAnsiTheme="majorHAnsi" w:cstheme="majorHAnsi"/>
          <w:b/>
          <w:i w:val="0"/>
          <w:color w:val="595959" w:themeColor="text1" w:themeTint="A6"/>
          <w:sz w:val="22"/>
        </w:rPr>
        <w:lastRenderedPageBreak/>
        <w:t xml:space="preserve">Tabla </w:t>
      </w:r>
      <w:r w:rsidRPr="006F61BA">
        <w:rPr>
          <w:rFonts w:asciiTheme="majorHAnsi" w:hAnsiTheme="majorHAnsi" w:cstheme="majorHAnsi"/>
          <w:b/>
          <w:i w:val="0"/>
          <w:color w:val="595959" w:themeColor="text1" w:themeTint="A6"/>
          <w:sz w:val="22"/>
        </w:rPr>
        <w:fldChar w:fldCharType="begin"/>
      </w:r>
      <w:r w:rsidRPr="006F61BA">
        <w:rPr>
          <w:rFonts w:asciiTheme="majorHAnsi" w:hAnsiTheme="majorHAnsi" w:cstheme="majorHAnsi"/>
          <w:b/>
          <w:i w:val="0"/>
          <w:color w:val="595959" w:themeColor="text1" w:themeTint="A6"/>
          <w:sz w:val="22"/>
        </w:rPr>
        <w:instrText xml:space="preserve"> SEQ Tabla \* ARABIC </w:instrText>
      </w:r>
      <w:r w:rsidRPr="006F61BA">
        <w:rPr>
          <w:rFonts w:asciiTheme="majorHAnsi" w:hAnsiTheme="majorHAnsi" w:cstheme="majorHAnsi"/>
          <w:b/>
          <w:i w:val="0"/>
          <w:color w:val="595959" w:themeColor="text1" w:themeTint="A6"/>
          <w:sz w:val="22"/>
        </w:rPr>
        <w:fldChar w:fldCharType="separate"/>
      </w:r>
      <w:r w:rsidR="002543FE">
        <w:rPr>
          <w:rFonts w:asciiTheme="majorHAnsi" w:hAnsiTheme="majorHAnsi" w:cstheme="majorHAnsi"/>
          <w:b/>
          <w:i w:val="0"/>
          <w:noProof/>
          <w:color w:val="595959" w:themeColor="text1" w:themeTint="A6"/>
          <w:sz w:val="22"/>
        </w:rPr>
        <w:t>34</w:t>
      </w:r>
      <w:r w:rsidRPr="006F61BA">
        <w:rPr>
          <w:rFonts w:asciiTheme="majorHAnsi" w:hAnsiTheme="majorHAnsi" w:cstheme="majorHAnsi"/>
          <w:b/>
          <w:i w:val="0"/>
          <w:color w:val="595959" w:themeColor="text1" w:themeTint="A6"/>
          <w:sz w:val="22"/>
        </w:rPr>
        <w:fldChar w:fldCharType="end"/>
      </w:r>
      <w:r w:rsidRPr="006F61BA">
        <w:rPr>
          <w:rFonts w:asciiTheme="majorHAnsi" w:hAnsiTheme="majorHAnsi" w:cstheme="majorHAnsi"/>
          <w:b/>
          <w:i w:val="0"/>
          <w:color w:val="595959" w:themeColor="text1" w:themeTint="A6"/>
          <w:sz w:val="22"/>
        </w:rPr>
        <w:t xml:space="preserve">. Locales </w:t>
      </w:r>
      <w:r w:rsidR="00732742">
        <w:rPr>
          <w:rFonts w:asciiTheme="majorHAnsi" w:hAnsiTheme="majorHAnsi" w:cstheme="majorHAnsi"/>
          <w:b/>
          <w:i w:val="0"/>
          <w:color w:val="595959" w:themeColor="text1" w:themeTint="A6"/>
          <w:sz w:val="22"/>
        </w:rPr>
        <w:t>e</w:t>
      </w:r>
      <w:r w:rsidRPr="006F61BA">
        <w:rPr>
          <w:rFonts w:asciiTheme="majorHAnsi" w:hAnsiTheme="majorHAnsi" w:cstheme="majorHAnsi"/>
          <w:b/>
          <w:i w:val="0"/>
          <w:color w:val="595959" w:themeColor="text1" w:themeTint="A6"/>
          <w:sz w:val="22"/>
        </w:rPr>
        <w:t>ducativos con orden prioridad</w:t>
      </w:r>
      <w:r w:rsidR="006F61BA" w:rsidRPr="006F61BA">
        <w:rPr>
          <w:rFonts w:asciiTheme="majorHAnsi" w:hAnsiTheme="majorHAnsi" w:cstheme="majorHAnsi"/>
          <w:b/>
          <w:i w:val="0"/>
          <w:color w:val="595959" w:themeColor="text1" w:themeTint="A6"/>
          <w:sz w:val="22"/>
        </w:rPr>
        <w:t xml:space="preserve"> o brecha cerrada</w:t>
      </w:r>
      <w:r w:rsidR="004716AE">
        <w:rPr>
          <w:rFonts w:asciiTheme="majorHAnsi" w:hAnsiTheme="majorHAnsi" w:cstheme="majorHAnsi"/>
          <w:b/>
          <w:i w:val="0"/>
          <w:color w:val="595959" w:themeColor="text1" w:themeTint="A6"/>
          <w:sz w:val="22"/>
        </w:rPr>
        <w:t>,</w:t>
      </w:r>
      <w:r w:rsidRPr="006F61BA">
        <w:rPr>
          <w:rFonts w:asciiTheme="majorHAnsi" w:hAnsiTheme="majorHAnsi" w:cstheme="majorHAnsi"/>
          <w:b/>
          <w:i w:val="0"/>
          <w:color w:val="595959" w:themeColor="text1" w:themeTint="A6"/>
          <w:sz w:val="22"/>
        </w:rPr>
        <w:t xml:space="preserve"> al </w:t>
      </w:r>
      <w:r w:rsidR="00F87612">
        <w:rPr>
          <w:rFonts w:asciiTheme="majorHAnsi" w:hAnsiTheme="majorHAnsi" w:cstheme="majorHAnsi"/>
          <w:b/>
          <w:i w:val="0"/>
          <w:color w:val="595959" w:themeColor="text1" w:themeTint="A6"/>
          <w:sz w:val="22"/>
        </w:rPr>
        <w:t>29</w:t>
      </w:r>
      <w:r w:rsidR="004716AE">
        <w:rPr>
          <w:rFonts w:asciiTheme="majorHAnsi" w:hAnsiTheme="majorHAnsi" w:cstheme="majorHAnsi"/>
          <w:b/>
          <w:i w:val="0"/>
          <w:color w:val="595959" w:themeColor="text1" w:themeTint="A6"/>
          <w:sz w:val="22"/>
        </w:rPr>
        <w:t xml:space="preserve"> de </w:t>
      </w:r>
      <w:r w:rsidR="00F87612">
        <w:rPr>
          <w:rFonts w:asciiTheme="majorHAnsi" w:hAnsiTheme="majorHAnsi" w:cstheme="majorHAnsi"/>
          <w:b/>
          <w:i w:val="0"/>
          <w:color w:val="595959" w:themeColor="text1" w:themeTint="A6"/>
          <w:sz w:val="22"/>
        </w:rPr>
        <w:t>diciembre</w:t>
      </w:r>
      <w:r w:rsidR="004716AE">
        <w:rPr>
          <w:rFonts w:asciiTheme="majorHAnsi" w:hAnsiTheme="majorHAnsi" w:cstheme="majorHAnsi"/>
          <w:b/>
          <w:i w:val="0"/>
          <w:color w:val="595959" w:themeColor="text1" w:themeTint="A6"/>
          <w:sz w:val="22"/>
        </w:rPr>
        <w:t xml:space="preserve"> de 202</w:t>
      </w:r>
      <w:r w:rsidR="00CC5631">
        <w:rPr>
          <w:rFonts w:asciiTheme="majorHAnsi" w:hAnsiTheme="majorHAnsi" w:cstheme="majorHAnsi"/>
          <w:b/>
          <w:i w:val="0"/>
          <w:color w:val="595959" w:themeColor="text1" w:themeTint="A6"/>
          <w:sz w:val="22"/>
        </w:rPr>
        <w:t>5</w:t>
      </w:r>
      <w:bookmarkEnd w:id="70"/>
    </w:p>
    <w:tbl>
      <w:tblPr>
        <w:tblW w:w="7226"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left w:w="70" w:type="dxa"/>
          <w:right w:w="70" w:type="dxa"/>
        </w:tblCellMar>
        <w:tblLook w:val="04A0" w:firstRow="1" w:lastRow="0" w:firstColumn="1" w:lastColumn="0" w:noHBand="0" w:noVBand="1"/>
      </w:tblPr>
      <w:tblGrid>
        <w:gridCol w:w="2416"/>
        <w:gridCol w:w="1319"/>
        <w:gridCol w:w="1320"/>
        <w:gridCol w:w="1320"/>
        <w:gridCol w:w="851"/>
      </w:tblGrid>
      <w:tr w:rsidR="006F61BA" w:rsidRPr="00C76133" w14:paraId="36C7E3FD" w14:textId="77777777" w:rsidTr="00F54839">
        <w:trPr>
          <w:trHeight w:val="283"/>
          <w:tblHeader/>
          <w:jc w:val="center"/>
        </w:trPr>
        <w:tc>
          <w:tcPr>
            <w:tcW w:w="2416" w:type="dxa"/>
            <w:vMerge w:val="restart"/>
            <w:shd w:val="clear" w:color="000000" w:fill="7F7F7F"/>
            <w:noWrap/>
            <w:vAlign w:val="center"/>
            <w:hideMark/>
          </w:tcPr>
          <w:p w14:paraId="1C1AC930" w14:textId="77777777" w:rsidR="006F61BA" w:rsidRPr="00C76133" w:rsidRDefault="006F61BA" w:rsidP="00015751">
            <w:pPr>
              <w:spacing w:after="0" w:line="240" w:lineRule="auto"/>
              <w:jc w:val="center"/>
              <w:rPr>
                <w:rFonts w:asciiTheme="majorHAnsi" w:eastAsia="Times New Roman" w:hAnsiTheme="majorHAnsi" w:cstheme="majorHAnsi"/>
                <w:b/>
                <w:bCs/>
                <w:color w:val="FFFFFF"/>
                <w:sz w:val="20"/>
                <w:szCs w:val="20"/>
                <w:lang w:eastAsia="es-PE"/>
              </w:rPr>
            </w:pPr>
            <w:r w:rsidRPr="00C76133">
              <w:rPr>
                <w:rFonts w:asciiTheme="majorHAnsi" w:eastAsia="Times New Roman" w:hAnsiTheme="majorHAnsi" w:cstheme="majorHAnsi"/>
                <w:b/>
                <w:bCs/>
                <w:color w:val="FFFFFF"/>
                <w:sz w:val="20"/>
                <w:szCs w:val="20"/>
                <w:lang w:eastAsia="es-PE"/>
              </w:rPr>
              <w:t>Región</w:t>
            </w:r>
          </w:p>
        </w:tc>
        <w:tc>
          <w:tcPr>
            <w:tcW w:w="4810" w:type="dxa"/>
            <w:gridSpan w:val="4"/>
            <w:shd w:val="clear" w:color="000000" w:fill="7F7F7F"/>
          </w:tcPr>
          <w:p w14:paraId="4AA4FE98" w14:textId="74410167" w:rsidR="006F61BA" w:rsidRPr="00C76133" w:rsidRDefault="006F61BA" w:rsidP="00015751">
            <w:pPr>
              <w:spacing w:after="0" w:line="240" w:lineRule="auto"/>
              <w:jc w:val="center"/>
              <w:rPr>
                <w:rFonts w:asciiTheme="majorHAnsi" w:eastAsia="Times New Roman" w:hAnsiTheme="majorHAnsi" w:cstheme="majorHAnsi"/>
                <w:b/>
                <w:bCs/>
                <w:color w:val="FFFFFF"/>
                <w:sz w:val="20"/>
                <w:szCs w:val="20"/>
                <w:lang w:eastAsia="es-PE"/>
              </w:rPr>
            </w:pPr>
            <w:r w:rsidRPr="00C76133">
              <w:rPr>
                <w:rFonts w:asciiTheme="majorHAnsi" w:eastAsia="Times New Roman" w:hAnsiTheme="majorHAnsi" w:cstheme="majorHAnsi"/>
                <w:b/>
                <w:bCs/>
                <w:color w:val="FFFFFF"/>
                <w:sz w:val="20"/>
                <w:szCs w:val="20"/>
                <w:lang w:eastAsia="es-PE"/>
              </w:rPr>
              <w:t>Cantidad de Locales Educativos</w:t>
            </w:r>
          </w:p>
        </w:tc>
      </w:tr>
      <w:tr w:rsidR="006F61BA" w:rsidRPr="00C76133" w14:paraId="24F00A9A" w14:textId="77777777" w:rsidTr="00F54839">
        <w:trPr>
          <w:trHeight w:val="510"/>
          <w:tblHeader/>
          <w:jc w:val="center"/>
        </w:trPr>
        <w:tc>
          <w:tcPr>
            <w:tcW w:w="2416" w:type="dxa"/>
            <w:vMerge/>
            <w:vAlign w:val="center"/>
            <w:hideMark/>
          </w:tcPr>
          <w:p w14:paraId="2D82216D" w14:textId="77777777" w:rsidR="006F61BA" w:rsidRPr="00C76133" w:rsidRDefault="006F61BA" w:rsidP="006F61BA">
            <w:pPr>
              <w:spacing w:after="0" w:line="240" w:lineRule="auto"/>
              <w:jc w:val="center"/>
              <w:rPr>
                <w:rFonts w:asciiTheme="majorHAnsi" w:eastAsia="Times New Roman" w:hAnsiTheme="majorHAnsi" w:cstheme="majorHAnsi"/>
                <w:b/>
                <w:bCs/>
                <w:color w:val="FFFFFF"/>
                <w:sz w:val="20"/>
                <w:szCs w:val="20"/>
                <w:lang w:eastAsia="es-PE"/>
              </w:rPr>
            </w:pPr>
          </w:p>
        </w:tc>
        <w:tc>
          <w:tcPr>
            <w:tcW w:w="1319" w:type="dxa"/>
            <w:shd w:val="clear" w:color="000000" w:fill="7F7F7F"/>
            <w:noWrap/>
            <w:vAlign w:val="center"/>
            <w:hideMark/>
          </w:tcPr>
          <w:p w14:paraId="74491522" w14:textId="47847F19" w:rsidR="006F61BA" w:rsidRPr="00C76133" w:rsidRDefault="006F61BA" w:rsidP="006F61BA">
            <w:pPr>
              <w:spacing w:after="0" w:line="240" w:lineRule="auto"/>
              <w:jc w:val="center"/>
              <w:rPr>
                <w:rFonts w:asciiTheme="majorHAnsi" w:eastAsia="Times New Roman" w:hAnsiTheme="majorHAnsi" w:cstheme="majorHAnsi"/>
                <w:b/>
                <w:bCs/>
                <w:color w:val="FFFFFF"/>
                <w:sz w:val="20"/>
                <w:szCs w:val="20"/>
                <w:lang w:eastAsia="es-PE"/>
              </w:rPr>
            </w:pPr>
            <w:r w:rsidRPr="00C76133">
              <w:rPr>
                <w:rFonts w:asciiTheme="majorHAnsi" w:eastAsia="Times New Roman" w:hAnsiTheme="majorHAnsi" w:cstheme="majorHAnsi"/>
                <w:b/>
                <w:bCs/>
                <w:color w:val="FFFFFF"/>
                <w:sz w:val="20"/>
                <w:szCs w:val="20"/>
                <w:lang w:eastAsia="es-PE"/>
              </w:rPr>
              <w:t>Total</w:t>
            </w:r>
          </w:p>
        </w:tc>
        <w:tc>
          <w:tcPr>
            <w:tcW w:w="1320" w:type="dxa"/>
            <w:shd w:val="clear" w:color="000000" w:fill="7F7F7F"/>
            <w:noWrap/>
            <w:vAlign w:val="center"/>
            <w:hideMark/>
          </w:tcPr>
          <w:p w14:paraId="32BC9E95" w14:textId="2500D66C" w:rsidR="006F61BA" w:rsidRPr="00C76133" w:rsidRDefault="006F61BA" w:rsidP="006F61BA">
            <w:pPr>
              <w:spacing w:after="0" w:line="240" w:lineRule="auto"/>
              <w:jc w:val="center"/>
              <w:rPr>
                <w:rFonts w:asciiTheme="majorHAnsi" w:eastAsia="Times New Roman" w:hAnsiTheme="majorHAnsi" w:cstheme="majorHAnsi"/>
                <w:b/>
                <w:bCs/>
                <w:color w:val="FFFFFF"/>
                <w:sz w:val="20"/>
                <w:szCs w:val="20"/>
                <w:lang w:eastAsia="es-PE"/>
              </w:rPr>
            </w:pPr>
            <w:r w:rsidRPr="00C76133">
              <w:rPr>
                <w:rFonts w:asciiTheme="majorHAnsi" w:eastAsia="Times New Roman" w:hAnsiTheme="majorHAnsi" w:cstheme="majorHAnsi"/>
                <w:b/>
                <w:bCs/>
                <w:color w:val="FFFFFF"/>
                <w:sz w:val="20"/>
                <w:szCs w:val="20"/>
                <w:lang w:eastAsia="es-PE"/>
              </w:rPr>
              <w:t>Con orden de prioridad</w:t>
            </w:r>
          </w:p>
        </w:tc>
        <w:tc>
          <w:tcPr>
            <w:tcW w:w="1320" w:type="dxa"/>
            <w:shd w:val="clear" w:color="000000" w:fill="7F7F7F"/>
            <w:vAlign w:val="center"/>
          </w:tcPr>
          <w:p w14:paraId="1AD794A7" w14:textId="01EE7E5C" w:rsidR="006F61BA" w:rsidRPr="00C76133" w:rsidRDefault="006F61BA" w:rsidP="006F61BA">
            <w:pPr>
              <w:spacing w:after="0" w:line="240" w:lineRule="auto"/>
              <w:jc w:val="center"/>
              <w:rPr>
                <w:rFonts w:asciiTheme="majorHAnsi" w:eastAsia="Times New Roman" w:hAnsiTheme="majorHAnsi" w:cstheme="majorHAnsi"/>
                <w:b/>
                <w:bCs/>
                <w:color w:val="FFFFFF"/>
                <w:sz w:val="20"/>
                <w:szCs w:val="20"/>
                <w:lang w:eastAsia="es-PE"/>
              </w:rPr>
            </w:pPr>
            <w:r w:rsidRPr="00C76133">
              <w:rPr>
                <w:rFonts w:asciiTheme="majorHAnsi" w:eastAsia="Times New Roman" w:hAnsiTheme="majorHAnsi" w:cstheme="majorHAnsi"/>
                <w:b/>
                <w:bCs/>
                <w:color w:val="FFFFFF"/>
                <w:sz w:val="20"/>
                <w:szCs w:val="20"/>
                <w:lang w:eastAsia="es-PE"/>
              </w:rPr>
              <w:t xml:space="preserve">Con </w:t>
            </w:r>
            <w:r>
              <w:rPr>
                <w:rFonts w:asciiTheme="majorHAnsi" w:eastAsia="Times New Roman" w:hAnsiTheme="majorHAnsi" w:cstheme="majorHAnsi"/>
                <w:b/>
                <w:bCs/>
                <w:color w:val="FFFFFF"/>
                <w:sz w:val="20"/>
                <w:szCs w:val="20"/>
                <w:lang w:eastAsia="es-PE"/>
              </w:rPr>
              <w:t>brecha cerrada</w:t>
            </w:r>
          </w:p>
        </w:tc>
        <w:tc>
          <w:tcPr>
            <w:tcW w:w="851" w:type="dxa"/>
            <w:shd w:val="clear" w:color="000000" w:fill="7F7F7F"/>
            <w:noWrap/>
            <w:vAlign w:val="center"/>
            <w:hideMark/>
          </w:tcPr>
          <w:p w14:paraId="091C7CE5" w14:textId="2DD9E29E" w:rsidR="006F61BA" w:rsidRPr="00C76133" w:rsidRDefault="006F61BA" w:rsidP="006F61BA">
            <w:pPr>
              <w:spacing w:after="0" w:line="240" w:lineRule="auto"/>
              <w:jc w:val="center"/>
              <w:rPr>
                <w:rFonts w:asciiTheme="majorHAnsi" w:eastAsia="Times New Roman" w:hAnsiTheme="majorHAnsi" w:cstheme="majorHAnsi"/>
                <w:b/>
                <w:bCs/>
                <w:color w:val="FFFFFF"/>
                <w:sz w:val="20"/>
                <w:szCs w:val="20"/>
                <w:lang w:eastAsia="es-PE"/>
              </w:rPr>
            </w:pPr>
            <w:r w:rsidRPr="00C76133">
              <w:rPr>
                <w:rFonts w:asciiTheme="majorHAnsi" w:eastAsia="Times New Roman" w:hAnsiTheme="majorHAnsi" w:cstheme="majorHAnsi"/>
                <w:b/>
                <w:bCs/>
                <w:color w:val="FFFFFF"/>
                <w:sz w:val="20"/>
                <w:szCs w:val="20"/>
                <w:lang w:eastAsia="es-PE"/>
              </w:rPr>
              <w:t>(%)</w:t>
            </w:r>
          </w:p>
        </w:tc>
      </w:tr>
      <w:tr w:rsidR="00F54839" w:rsidRPr="00C76133" w14:paraId="32BAABC3" w14:textId="77777777" w:rsidTr="00F54839">
        <w:trPr>
          <w:trHeight w:val="255"/>
          <w:jc w:val="center"/>
        </w:trPr>
        <w:tc>
          <w:tcPr>
            <w:tcW w:w="2416" w:type="dxa"/>
            <w:noWrap/>
            <w:vAlign w:val="center"/>
            <w:hideMark/>
          </w:tcPr>
          <w:p w14:paraId="27D36C45" w14:textId="40F4E67B" w:rsidR="00F54839" w:rsidRPr="00C76133" w:rsidRDefault="00F54839" w:rsidP="00F54839">
            <w:pPr>
              <w:spacing w:after="0" w:line="240" w:lineRule="auto"/>
              <w:rPr>
                <w:rFonts w:asciiTheme="majorHAnsi" w:eastAsia="Times New Roman" w:hAnsiTheme="majorHAnsi" w:cstheme="majorHAnsi"/>
                <w:b/>
                <w:bCs/>
                <w:color w:val="000000"/>
                <w:sz w:val="20"/>
                <w:szCs w:val="20"/>
                <w:lang w:eastAsia="es-PE"/>
              </w:rPr>
            </w:pPr>
            <w:r>
              <w:rPr>
                <w:rFonts w:ascii="Calibri Light" w:hAnsi="Calibri Light" w:cs="Calibri Light"/>
                <w:color w:val="000000"/>
                <w:sz w:val="20"/>
                <w:szCs w:val="20"/>
              </w:rPr>
              <w:t>AMAZONAS</w:t>
            </w:r>
          </w:p>
        </w:tc>
        <w:tc>
          <w:tcPr>
            <w:tcW w:w="1319" w:type="dxa"/>
            <w:noWrap/>
            <w:vAlign w:val="center"/>
            <w:hideMark/>
          </w:tcPr>
          <w:p w14:paraId="74ED60FD" w14:textId="1DACDB68" w:rsidR="00F54839" w:rsidRPr="00C82E3D" w:rsidRDefault="00F54839" w:rsidP="00F5483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2,291</w:t>
            </w:r>
          </w:p>
        </w:tc>
        <w:tc>
          <w:tcPr>
            <w:tcW w:w="1320" w:type="dxa"/>
            <w:noWrap/>
            <w:vAlign w:val="center"/>
            <w:hideMark/>
          </w:tcPr>
          <w:p w14:paraId="51AEC684" w14:textId="770488DC" w:rsidR="00F54839" w:rsidRPr="00C82E3D" w:rsidRDefault="00F54839" w:rsidP="00F5483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2,091</w:t>
            </w:r>
          </w:p>
        </w:tc>
        <w:tc>
          <w:tcPr>
            <w:tcW w:w="1320" w:type="dxa"/>
            <w:vAlign w:val="center"/>
          </w:tcPr>
          <w:p w14:paraId="3A79B123" w14:textId="109F9C8B" w:rsidR="00F54839" w:rsidRPr="00C82E3D" w:rsidRDefault="00F54839" w:rsidP="00F54839">
            <w:pPr>
              <w:spacing w:after="0" w:line="240" w:lineRule="auto"/>
              <w:jc w:val="right"/>
              <w:rPr>
                <w:rFonts w:ascii="Calibri Light" w:hAnsi="Calibri Light" w:cs="Calibri Light"/>
                <w:sz w:val="20"/>
                <w:szCs w:val="20"/>
              </w:rPr>
            </w:pPr>
            <w:r>
              <w:rPr>
                <w:rFonts w:ascii="Calibri Light" w:hAnsi="Calibri Light" w:cs="Calibri Light"/>
                <w:color w:val="000000"/>
                <w:sz w:val="20"/>
                <w:szCs w:val="20"/>
              </w:rPr>
              <w:t>178</w:t>
            </w:r>
          </w:p>
        </w:tc>
        <w:tc>
          <w:tcPr>
            <w:tcW w:w="851" w:type="dxa"/>
            <w:noWrap/>
            <w:vAlign w:val="center"/>
            <w:hideMark/>
          </w:tcPr>
          <w:p w14:paraId="3902927E" w14:textId="3B5A216D" w:rsidR="00F54839" w:rsidRPr="00C82E3D" w:rsidRDefault="00F54839" w:rsidP="00F5483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99.0%</w:t>
            </w:r>
          </w:p>
        </w:tc>
      </w:tr>
      <w:tr w:rsidR="00F54839" w:rsidRPr="00C76133" w14:paraId="194CE881" w14:textId="77777777" w:rsidTr="00F54839">
        <w:trPr>
          <w:trHeight w:val="255"/>
          <w:jc w:val="center"/>
        </w:trPr>
        <w:tc>
          <w:tcPr>
            <w:tcW w:w="2416" w:type="dxa"/>
            <w:noWrap/>
            <w:vAlign w:val="center"/>
            <w:hideMark/>
          </w:tcPr>
          <w:p w14:paraId="3E5C3653" w14:textId="009B377F" w:rsidR="00F54839" w:rsidRPr="00C76133" w:rsidRDefault="00F54839" w:rsidP="00F54839">
            <w:pPr>
              <w:spacing w:after="0" w:line="240" w:lineRule="auto"/>
              <w:rPr>
                <w:rFonts w:asciiTheme="majorHAnsi" w:eastAsia="Times New Roman" w:hAnsiTheme="majorHAnsi" w:cstheme="majorHAnsi"/>
                <w:b/>
                <w:bCs/>
                <w:color w:val="000000"/>
                <w:sz w:val="20"/>
                <w:szCs w:val="20"/>
                <w:lang w:eastAsia="es-PE"/>
              </w:rPr>
            </w:pPr>
            <w:r>
              <w:rPr>
                <w:rFonts w:ascii="Calibri Light" w:hAnsi="Calibri Light" w:cs="Calibri Light"/>
                <w:color w:val="000000"/>
                <w:sz w:val="20"/>
                <w:szCs w:val="20"/>
              </w:rPr>
              <w:t>ANCASH</w:t>
            </w:r>
          </w:p>
        </w:tc>
        <w:tc>
          <w:tcPr>
            <w:tcW w:w="1319" w:type="dxa"/>
            <w:noWrap/>
            <w:vAlign w:val="center"/>
            <w:hideMark/>
          </w:tcPr>
          <w:p w14:paraId="729CE9DD" w14:textId="6C782ACD" w:rsidR="00F54839" w:rsidRPr="00C82E3D" w:rsidRDefault="00F54839" w:rsidP="00F5483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2,931</w:t>
            </w:r>
          </w:p>
        </w:tc>
        <w:tc>
          <w:tcPr>
            <w:tcW w:w="1320" w:type="dxa"/>
            <w:noWrap/>
            <w:vAlign w:val="center"/>
            <w:hideMark/>
          </w:tcPr>
          <w:p w14:paraId="08C4A9B7" w14:textId="29F3A73A" w:rsidR="00F54839" w:rsidRPr="00C82E3D" w:rsidRDefault="00F54839" w:rsidP="00F5483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2,622</w:t>
            </w:r>
          </w:p>
        </w:tc>
        <w:tc>
          <w:tcPr>
            <w:tcW w:w="1320" w:type="dxa"/>
            <w:vAlign w:val="center"/>
          </w:tcPr>
          <w:p w14:paraId="70D12681" w14:textId="0CCDC336" w:rsidR="00F54839" w:rsidRPr="00C82E3D" w:rsidRDefault="00F54839" w:rsidP="00F54839">
            <w:pPr>
              <w:spacing w:after="0" w:line="240" w:lineRule="auto"/>
              <w:jc w:val="right"/>
              <w:rPr>
                <w:rFonts w:ascii="Calibri Light" w:hAnsi="Calibri Light" w:cs="Calibri Light"/>
                <w:sz w:val="20"/>
                <w:szCs w:val="20"/>
              </w:rPr>
            </w:pPr>
            <w:r>
              <w:rPr>
                <w:rFonts w:ascii="Calibri Light" w:hAnsi="Calibri Light" w:cs="Calibri Light"/>
                <w:color w:val="000000"/>
                <w:sz w:val="20"/>
                <w:szCs w:val="20"/>
              </w:rPr>
              <w:t>298</w:t>
            </w:r>
          </w:p>
        </w:tc>
        <w:tc>
          <w:tcPr>
            <w:tcW w:w="851" w:type="dxa"/>
            <w:noWrap/>
            <w:vAlign w:val="center"/>
            <w:hideMark/>
          </w:tcPr>
          <w:p w14:paraId="7BAF90A4" w14:textId="7DEE85BD" w:rsidR="00F54839" w:rsidRPr="00C82E3D" w:rsidRDefault="00F54839" w:rsidP="00F5483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99.6%</w:t>
            </w:r>
          </w:p>
        </w:tc>
      </w:tr>
      <w:tr w:rsidR="00F54839" w:rsidRPr="00C76133" w14:paraId="3930BAE0" w14:textId="77777777" w:rsidTr="00F54839">
        <w:trPr>
          <w:trHeight w:val="255"/>
          <w:jc w:val="center"/>
        </w:trPr>
        <w:tc>
          <w:tcPr>
            <w:tcW w:w="2416" w:type="dxa"/>
            <w:noWrap/>
            <w:vAlign w:val="center"/>
            <w:hideMark/>
          </w:tcPr>
          <w:p w14:paraId="36805955" w14:textId="453FBE36" w:rsidR="00F54839" w:rsidRPr="00C76133" w:rsidRDefault="00F54839" w:rsidP="00F54839">
            <w:pPr>
              <w:spacing w:after="0" w:line="240" w:lineRule="auto"/>
              <w:rPr>
                <w:rFonts w:asciiTheme="majorHAnsi" w:eastAsia="Times New Roman" w:hAnsiTheme="majorHAnsi" w:cstheme="majorHAnsi"/>
                <w:b/>
                <w:bCs/>
                <w:color w:val="000000"/>
                <w:sz w:val="20"/>
                <w:szCs w:val="20"/>
                <w:lang w:eastAsia="es-PE"/>
              </w:rPr>
            </w:pPr>
            <w:r>
              <w:rPr>
                <w:rFonts w:ascii="Calibri Light" w:hAnsi="Calibri Light" w:cs="Calibri Light"/>
                <w:color w:val="000000"/>
                <w:sz w:val="20"/>
                <w:szCs w:val="20"/>
              </w:rPr>
              <w:t>APURIMAC</w:t>
            </w:r>
          </w:p>
        </w:tc>
        <w:tc>
          <w:tcPr>
            <w:tcW w:w="1319" w:type="dxa"/>
            <w:noWrap/>
            <w:vAlign w:val="center"/>
            <w:hideMark/>
          </w:tcPr>
          <w:p w14:paraId="74EFDBC1" w14:textId="77D269D4" w:rsidR="00F54839" w:rsidRPr="00C82E3D" w:rsidRDefault="00F54839" w:rsidP="00F5483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2,090</w:t>
            </w:r>
          </w:p>
        </w:tc>
        <w:tc>
          <w:tcPr>
            <w:tcW w:w="1320" w:type="dxa"/>
            <w:noWrap/>
            <w:vAlign w:val="center"/>
            <w:hideMark/>
          </w:tcPr>
          <w:p w14:paraId="30CE7F10" w14:textId="610886D5" w:rsidR="00F54839" w:rsidRPr="00C82E3D" w:rsidRDefault="00F54839" w:rsidP="00F5483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1,877</w:t>
            </w:r>
          </w:p>
        </w:tc>
        <w:tc>
          <w:tcPr>
            <w:tcW w:w="1320" w:type="dxa"/>
            <w:vAlign w:val="center"/>
          </w:tcPr>
          <w:p w14:paraId="18F63D68" w14:textId="169A4179" w:rsidR="00F54839" w:rsidRPr="00C82E3D" w:rsidRDefault="00F54839" w:rsidP="00F54839">
            <w:pPr>
              <w:spacing w:after="0" w:line="240" w:lineRule="auto"/>
              <w:jc w:val="right"/>
              <w:rPr>
                <w:rFonts w:ascii="Calibri Light" w:hAnsi="Calibri Light" w:cs="Calibri Light"/>
                <w:sz w:val="20"/>
                <w:szCs w:val="20"/>
              </w:rPr>
            </w:pPr>
            <w:r>
              <w:rPr>
                <w:rFonts w:ascii="Calibri Light" w:hAnsi="Calibri Light" w:cs="Calibri Light"/>
                <w:color w:val="000000"/>
                <w:sz w:val="20"/>
                <w:szCs w:val="20"/>
              </w:rPr>
              <w:t>201</w:t>
            </w:r>
          </w:p>
        </w:tc>
        <w:tc>
          <w:tcPr>
            <w:tcW w:w="851" w:type="dxa"/>
            <w:noWrap/>
            <w:vAlign w:val="center"/>
            <w:hideMark/>
          </w:tcPr>
          <w:p w14:paraId="7CED5DB4" w14:textId="29A6F6E3" w:rsidR="00F54839" w:rsidRPr="00C82E3D" w:rsidRDefault="00F54839" w:rsidP="00F5483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99.4%</w:t>
            </w:r>
          </w:p>
        </w:tc>
      </w:tr>
      <w:tr w:rsidR="00F54839" w:rsidRPr="00C76133" w14:paraId="5892D05C" w14:textId="77777777" w:rsidTr="00F54839">
        <w:trPr>
          <w:trHeight w:val="255"/>
          <w:jc w:val="center"/>
        </w:trPr>
        <w:tc>
          <w:tcPr>
            <w:tcW w:w="2416" w:type="dxa"/>
            <w:noWrap/>
            <w:vAlign w:val="center"/>
            <w:hideMark/>
          </w:tcPr>
          <w:p w14:paraId="1D7E0037" w14:textId="3B0C151F" w:rsidR="00F54839" w:rsidRPr="00C76133" w:rsidRDefault="00F54839" w:rsidP="00F54839">
            <w:pPr>
              <w:spacing w:after="0" w:line="240" w:lineRule="auto"/>
              <w:rPr>
                <w:rFonts w:asciiTheme="majorHAnsi" w:eastAsia="Times New Roman" w:hAnsiTheme="majorHAnsi" w:cstheme="majorHAnsi"/>
                <w:b/>
                <w:bCs/>
                <w:color w:val="000000"/>
                <w:sz w:val="20"/>
                <w:szCs w:val="20"/>
                <w:lang w:eastAsia="es-PE"/>
              </w:rPr>
            </w:pPr>
            <w:r>
              <w:rPr>
                <w:rFonts w:ascii="Calibri Light" w:hAnsi="Calibri Light" w:cs="Calibri Light"/>
                <w:color w:val="000000"/>
                <w:sz w:val="20"/>
                <w:szCs w:val="20"/>
              </w:rPr>
              <w:t>AREQUIPA</w:t>
            </w:r>
          </w:p>
        </w:tc>
        <w:tc>
          <w:tcPr>
            <w:tcW w:w="1319" w:type="dxa"/>
            <w:noWrap/>
            <w:vAlign w:val="center"/>
            <w:hideMark/>
          </w:tcPr>
          <w:p w14:paraId="05DAF37C" w14:textId="3AEFC9C5" w:rsidR="00F54839" w:rsidRPr="00C82E3D" w:rsidRDefault="00F54839" w:rsidP="00F5483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1,441</w:t>
            </w:r>
          </w:p>
        </w:tc>
        <w:tc>
          <w:tcPr>
            <w:tcW w:w="1320" w:type="dxa"/>
            <w:noWrap/>
            <w:vAlign w:val="center"/>
            <w:hideMark/>
          </w:tcPr>
          <w:p w14:paraId="3BBB83AF" w14:textId="099ACC11" w:rsidR="00F54839" w:rsidRPr="00C82E3D" w:rsidRDefault="00F54839" w:rsidP="00F5483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1,358</w:t>
            </w:r>
          </w:p>
        </w:tc>
        <w:tc>
          <w:tcPr>
            <w:tcW w:w="1320" w:type="dxa"/>
            <w:vAlign w:val="center"/>
          </w:tcPr>
          <w:p w14:paraId="107DA989" w14:textId="3B5DB9C3" w:rsidR="00F54839" w:rsidRPr="00C82E3D" w:rsidRDefault="00F54839" w:rsidP="00F54839">
            <w:pPr>
              <w:spacing w:after="0" w:line="240" w:lineRule="auto"/>
              <w:jc w:val="right"/>
              <w:rPr>
                <w:rFonts w:ascii="Calibri Light" w:hAnsi="Calibri Light" w:cs="Calibri Light"/>
                <w:sz w:val="20"/>
                <w:szCs w:val="20"/>
              </w:rPr>
            </w:pPr>
            <w:r>
              <w:rPr>
                <w:rFonts w:ascii="Calibri Light" w:hAnsi="Calibri Light" w:cs="Calibri Light"/>
                <w:color w:val="000000"/>
                <w:sz w:val="20"/>
                <w:szCs w:val="20"/>
              </w:rPr>
              <w:t>80</w:t>
            </w:r>
          </w:p>
        </w:tc>
        <w:tc>
          <w:tcPr>
            <w:tcW w:w="851" w:type="dxa"/>
            <w:noWrap/>
            <w:vAlign w:val="center"/>
            <w:hideMark/>
          </w:tcPr>
          <w:p w14:paraId="23B7ADC9" w14:textId="0B9A6328" w:rsidR="00F54839" w:rsidRPr="00C82E3D" w:rsidRDefault="00F54839" w:rsidP="00F5483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99.8%</w:t>
            </w:r>
          </w:p>
        </w:tc>
      </w:tr>
      <w:tr w:rsidR="00F54839" w:rsidRPr="00C76133" w14:paraId="06F0938D" w14:textId="77777777" w:rsidTr="00F54839">
        <w:trPr>
          <w:trHeight w:val="255"/>
          <w:jc w:val="center"/>
        </w:trPr>
        <w:tc>
          <w:tcPr>
            <w:tcW w:w="2416" w:type="dxa"/>
            <w:noWrap/>
            <w:vAlign w:val="center"/>
            <w:hideMark/>
          </w:tcPr>
          <w:p w14:paraId="1350392F" w14:textId="798316CC" w:rsidR="00F54839" w:rsidRPr="00C76133" w:rsidRDefault="00F54839" w:rsidP="00F54839">
            <w:pPr>
              <w:spacing w:after="0" w:line="240" w:lineRule="auto"/>
              <w:rPr>
                <w:rFonts w:asciiTheme="majorHAnsi" w:eastAsia="Times New Roman" w:hAnsiTheme="majorHAnsi" w:cstheme="majorHAnsi"/>
                <w:b/>
                <w:bCs/>
                <w:color w:val="000000"/>
                <w:sz w:val="20"/>
                <w:szCs w:val="20"/>
                <w:lang w:eastAsia="es-PE"/>
              </w:rPr>
            </w:pPr>
            <w:r>
              <w:rPr>
                <w:rFonts w:ascii="Calibri Light" w:hAnsi="Calibri Light" w:cs="Calibri Light"/>
                <w:color w:val="000000"/>
                <w:sz w:val="20"/>
                <w:szCs w:val="20"/>
              </w:rPr>
              <w:t>AYACUCHO</w:t>
            </w:r>
          </w:p>
        </w:tc>
        <w:tc>
          <w:tcPr>
            <w:tcW w:w="1319" w:type="dxa"/>
            <w:noWrap/>
            <w:vAlign w:val="center"/>
            <w:hideMark/>
          </w:tcPr>
          <w:p w14:paraId="07AE78CC" w14:textId="353D2808" w:rsidR="00F54839" w:rsidRPr="00C82E3D" w:rsidRDefault="00F54839" w:rsidP="00F5483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2,844</w:t>
            </w:r>
          </w:p>
        </w:tc>
        <w:tc>
          <w:tcPr>
            <w:tcW w:w="1320" w:type="dxa"/>
            <w:noWrap/>
            <w:vAlign w:val="center"/>
            <w:hideMark/>
          </w:tcPr>
          <w:p w14:paraId="4B5CF0D7" w14:textId="50111B23" w:rsidR="00F54839" w:rsidRPr="00C82E3D" w:rsidRDefault="00F54839" w:rsidP="00F5483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2,676</w:t>
            </w:r>
          </w:p>
        </w:tc>
        <w:tc>
          <w:tcPr>
            <w:tcW w:w="1320" w:type="dxa"/>
            <w:vAlign w:val="center"/>
          </w:tcPr>
          <w:p w14:paraId="37E89990" w14:textId="43D8A1CD" w:rsidR="00F54839" w:rsidRPr="00C82E3D" w:rsidRDefault="00F54839" w:rsidP="00F54839">
            <w:pPr>
              <w:spacing w:after="0" w:line="240" w:lineRule="auto"/>
              <w:jc w:val="right"/>
              <w:rPr>
                <w:rFonts w:ascii="Calibri Light" w:hAnsi="Calibri Light" w:cs="Calibri Light"/>
                <w:sz w:val="20"/>
                <w:szCs w:val="20"/>
              </w:rPr>
            </w:pPr>
            <w:r>
              <w:rPr>
                <w:rFonts w:ascii="Calibri Light" w:hAnsi="Calibri Light" w:cs="Calibri Light"/>
                <w:color w:val="000000"/>
                <w:sz w:val="20"/>
                <w:szCs w:val="20"/>
              </w:rPr>
              <w:t>165</w:t>
            </w:r>
          </w:p>
        </w:tc>
        <w:tc>
          <w:tcPr>
            <w:tcW w:w="851" w:type="dxa"/>
            <w:noWrap/>
            <w:vAlign w:val="center"/>
            <w:hideMark/>
          </w:tcPr>
          <w:p w14:paraId="479053ED" w14:textId="443EA53A" w:rsidR="00F54839" w:rsidRPr="00C82E3D" w:rsidRDefault="00F54839" w:rsidP="00F5483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99.9%</w:t>
            </w:r>
          </w:p>
        </w:tc>
      </w:tr>
      <w:tr w:rsidR="00F54839" w:rsidRPr="00C76133" w14:paraId="5CAC3DF2" w14:textId="77777777" w:rsidTr="00F54839">
        <w:trPr>
          <w:trHeight w:val="255"/>
          <w:jc w:val="center"/>
        </w:trPr>
        <w:tc>
          <w:tcPr>
            <w:tcW w:w="2416" w:type="dxa"/>
            <w:noWrap/>
            <w:vAlign w:val="center"/>
            <w:hideMark/>
          </w:tcPr>
          <w:p w14:paraId="565943A4" w14:textId="0C866A6F" w:rsidR="00F54839" w:rsidRPr="00C76133" w:rsidRDefault="00F54839" w:rsidP="00F54839">
            <w:pPr>
              <w:spacing w:after="0" w:line="240" w:lineRule="auto"/>
              <w:rPr>
                <w:rFonts w:asciiTheme="majorHAnsi" w:eastAsia="Times New Roman" w:hAnsiTheme="majorHAnsi" w:cstheme="majorHAnsi"/>
                <w:b/>
                <w:bCs/>
                <w:color w:val="000000"/>
                <w:sz w:val="20"/>
                <w:szCs w:val="20"/>
                <w:lang w:eastAsia="es-PE"/>
              </w:rPr>
            </w:pPr>
            <w:r>
              <w:rPr>
                <w:rFonts w:ascii="Calibri Light" w:hAnsi="Calibri Light" w:cs="Calibri Light"/>
                <w:color w:val="000000"/>
                <w:sz w:val="20"/>
                <w:szCs w:val="20"/>
              </w:rPr>
              <w:t>CAJAMARCA</w:t>
            </w:r>
          </w:p>
        </w:tc>
        <w:tc>
          <w:tcPr>
            <w:tcW w:w="1319" w:type="dxa"/>
            <w:noWrap/>
            <w:vAlign w:val="center"/>
            <w:hideMark/>
          </w:tcPr>
          <w:p w14:paraId="3984C5FE" w14:textId="6BB3D397" w:rsidR="00F54839" w:rsidRPr="00C82E3D" w:rsidRDefault="00F54839" w:rsidP="00F5483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6,450</w:t>
            </w:r>
          </w:p>
        </w:tc>
        <w:tc>
          <w:tcPr>
            <w:tcW w:w="1320" w:type="dxa"/>
            <w:noWrap/>
            <w:vAlign w:val="center"/>
            <w:hideMark/>
          </w:tcPr>
          <w:p w14:paraId="35AC6BD4" w14:textId="0017E233" w:rsidR="00F54839" w:rsidRPr="00C82E3D" w:rsidRDefault="00F54839" w:rsidP="00F5483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6,134</w:t>
            </w:r>
          </w:p>
        </w:tc>
        <w:tc>
          <w:tcPr>
            <w:tcW w:w="1320" w:type="dxa"/>
            <w:vAlign w:val="center"/>
          </w:tcPr>
          <w:p w14:paraId="581EE51B" w14:textId="47C2718E" w:rsidR="00F54839" w:rsidRPr="00C82E3D" w:rsidRDefault="00F54839" w:rsidP="00F54839">
            <w:pPr>
              <w:spacing w:after="0" w:line="240" w:lineRule="auto"/>
              <w:jc w:val="right"/>
              <w:rPr>
                <w:rFonts w:ascii="Calibri Light" w:hAnsi="Calibri Light" w:cs="Calibri Light"/>
                <w:sz w:val="20"/>
                <w:szCs w:val="20"/>
              </w:rPr>
            </w:pPr>
            <w:r>
              <w:rPr>
                <w:rFonts w:ascii="Calibri Light" w:hAnsi="Calibri Light" w:cs="Calibri Light"/>
                <w:color w:val="000000"/>
                <w:sz w:val="20"/>
                <w:szCs w:val="20"/>
              </w:rPr>
              <w:t>293</w:t>
            </w:r>
          </w:p>
        </w:tc>
        <w:tc>
          <w:tcPr>
            <w:tcW w:w="851" w:type="dxa"/>
            <w:noWrap/>
            <w:vAlign w:val="center"/>
            <w:hideMark/>
          </w:tcPr>
          <w:p w14:paraId="32B17397" w14:textId="3CD9CDC0" w:rsidR="00F54839" w:rsidRPr="00C82E3D" w:rsidRDefault="00F54839" w:rsidP="00F5483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99.6%</w:t>
            </w:r>
          </w:p>
        </w:tc>
      </w:tr>
      <w:tr w:rsidR="00F54839" w:rsidRPr="00C76133" w14:paraId="5E166D78" w14:textId="77777777" w:rsidTr="00F54839">
        <w:trPr>
          <w:trHeight w:val="255"/>
          <w:jc w:val="center"/>
        </w:trPr>
        <w:tc>
          <w:tcPr>
            <w:tcW w:w="2416" w:type="dxa"/>
            <w:noWrap/>
            <w:vAlign w:val="center"/>
            <w:hideMark/>
          </w:tcPr>
          <w:p w14:paraId="56D161CD" w14:textId="77F1BCFE" w:rsidR="00F54839" w:rsidRPr="00C76133" w:rsidRDefault="00F54839" w:rsidP="00F54839">
            <w:pPr>
              <w:spacing w:after="0" w:line="240" w:lineRule="auto"/>
              <w:rPr>
                <w:rFonts w:asciiTheme="majorHAnsi" w:eastAsia="Times New Roman" w:hAnsiTheme="majorHAnsi" w:cstheme="majorHAnsi"/>
                <w:b/>
                <w:bCs/>
                <w:color w:val="000000"/>
                <w:sz w:val="20"/>
                <w:szCs w:val="20"/>
                <w:lang w:eastAsia="es-PE"/>
              </w:rPr>
            </w:pPr>
            <w:r>
              <w:rPr>
                <w:rFonts w:ascii="Calibri Light" w:hAnsi="Calibri Light" w:cs="Calibri Light"/>
                <w:color w:val="000000"/>
                <w:sz w:val="20"/>
                <w:szCs w:val="20"/>
              </w:rPr>
              <w:t>CALLAO</w:t>
            </w:r>
          </w:p>
        </w:tc>
        <w:tc>
          <w:tcPr>
            <w:tcW w:w="1319" w:type="dxa"/>
            <w:noWrap/>
            <w:vAlign w:val="center"/>
            <w:hideMark/>
          </w:tcPr>
          <w:p w14:paraId="39A1DD19" w14:textId="145358B1" w:rsidR="00F54839" w:rsidRPr="00C82E3D" w:rsidRDefault="00F54839" w:rsidP="00F5483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306</w:t>
            </w:r>
          </w:p>
        </w:tc>
        <w:tc>
          <w:tcPr>
            <w:tcW w:w="1320" w:type="dxa"/>
            <w:noWrap/>
            <w:vAlign w:val="center"/>
            <w:hideMark/>
          </w:tcPr>
          <w:p w14:paraId="11ABE9F1" w14:textId="7087AE1E" w:rsidR="00F54839" w:rsidRPr="00C82E3D" w:rsidRDefault="00F54839" w:rsidP="00F5483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277</w:t>
            </w:r>
          </w:p>
        </w:tc>
        <w:tc>
          <w:tcPr>
            <w:tcW w:w="1320" w:type="dxa"/>
            <w:vAlign w:val="center"/>
          </w:tcPr>
          <w:p w14:paraId="4FAD4C8A" w14:textId="5F1B9105" w:rsidR="00F54839" w:rsidRPr="00C82E3D" w:rsidRDefault="00F54839" w:rsidP="00F54839">
            <w:pPr>
              <w:spacing w:after="0" w:line="240" w:lineRule="auto"/>
              <w:jc w:val="right"/>
              <w:rPr>
                <w:rFonts w:ascii="Calibri Light" w:hAnsi="Calibri Light" w:cs="Calibri Light"/>
                <w:sz w:val="20"/>
                <w:szCs w:val="20"/>
              </w:rPr>
            </w:pPr>
            <w:r>
              <w:rPr>
                <w:rFonts w:ascii="Calibri Light" w:hAnsi="Calibri Light" w:cs="Calibri Light"/>
                <w:color w:val="000000"/>
                <w:sz w:val="20"/>
                <w:szCs w:val="20"/>
              </w:rPr>
              <w:t>19</w:t>
            </w:r>
          </w:p>
        </w:tc>
        <w:tc>
          <w:tcPr>
            <w:tcW w:w="851" w:type="dxa"/>
            <w:noWrap/>
            <w:vAlign w:val="center"/>
            <w:hideMark/>
          </w:tcPr>
          <w:p w14:paraId="0B3A7E92" w14:textId="2E105812" w:rsidR="00F54839" w:rsidRPr="00C82E3D" w:rsidRDefault="00F54839" w:rsidP="00F5483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96.7%</w:t>
            </w:r>
          </w:p>
        </w:tc>
      </w:tr>
      <w:tr w:rsidR="00F54839" w:rsidRPr="00C76133" w14:paraId="794ED089" w14:textId="77777777" w:rsidTr="00F54839">
        <w:trPr>
          <w:trHeight w:val="255"/>
          <w:jc w:val="center"/>
        </w:trPr>
        <w:tc>
          <w:tcPr>
            <w:tcW w:w="2416" w:type="dxa"/>
            <w:noWrap/>
            <w:vAlign w:val="center"/>
            <w:hideMark/>
          </w:tcPr>
          <w:p w14:paraId="1D728AE8" w14:textId="7AE95760" w:rsidR="00F54839" w:rsidRPr="00C76133" w:rsidRDefault="00F54839" w:rsidP="00F54839">
            <w:pPr>
              <w:spacing w:after="0" w:line="240" w:lineRule="auto"/>
              <w:rPr>
                <w:rFonts w:asciiTheme="majorHAnsi" w:eastAsia="Times New Roman" w:hAnsiTheme="majorHAnsi" w:cstheme="majorHAnsi"/>
                <w:b/>
                <w:bCs/>
                <w:color w:val="000000"/>
                <w:sz w:val="20"/>
                <w:szCs w:val="20"/>
                <w:lang w:eastAsia="es-PE"/>
              </w:rPr>
            </w:pPr>
            <w:r>
              <w:rPr>
                <w:rFonts w:ascii="Calibri Light" w:hAnsi="Calibri Light" w:cs="Calibri Light"/>
                <w:color w:val="000000"/>
                <w:sz w:val="20"/>
                <w:szCs w:val="20"/>
              </w:rPr>
              <w:t>CUSCO</w:t>
            </w:r>
          </w:p>
        </w:tc>
        <w:tc>
          <w:tcPr>
            <w:tcW w:w="1319" w:type="dxa"/>
            <w:noWrap/>
            <w:vAlign w:val="center"/>
            <w:hideMark/>
          </w:tcPr>
          <w:p w14:paraId="4E47B8DA" w14:textId="1D101D76" w:rsidR="00F54839" w:rsidRPr="00C82E3D" w:rsidRDefault="00F54839" w:rsidP="00F5483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3,045</w:t>
            </w:r>
          </w:p>
        </w:tc>
        <w:tc>
          <w:tcPr>
            <w:tcW w:w="1320" w:type="dxa"/>
            <w:noWrap/>
            <w:vAlign w:val="center"/>
            <w:hideMark/>
          </w:tcPr>
          <w:p w14:paraId="308B637B" w14:textId="5212BCE4" w:rsidR="00F54839" w:rsidRPr="00C82E3D" w:rsidRDefault="00F54839" w:rsidP="00F5483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2,834</w:t>
            </w:r>
          </w:p>
        </w:tc>
        <w:tc>
          <w:tcPr>
            <w:tcW w:w="1320" w:type="dxa"/>
            <w:vAlign w:val="center"/>
          </w:tcPr>
          <w:p w14:paraId="27C73467" w14:textId="7E99AA32" w:rsidR="00F54839" w:rsidRPr="00C82E3D" w:rsidRDefault="00F54839" w:rsidP="00F54839">
            <w:pPr>
              <w:spacing w:after="0" w:line="240" w:lineRule="auto"/>
              <w:jc w:val="right"/>
              <w:rPr>
                <w:rFonts w:ascii="Calibri Light" w:hAnsi="Calibri Light" w:cs="Calibri Light"/>
                <w:sz w:val="20"/>
                <w:szCs w:val="20"/>
              </w:rPr>
            </w:pPr>
            <w:r>
              <w:rPr>
                <w:rFonts w:ascii="Calibri Light" w:hAnsi="Calibri Light" w:cs="Calibri Light"/>
                <w:color w:val="000000"/>
                <w:sz w:val="20"/>
                <w:szCs w:val="20"/>
              </w:rPr>
              <w:t>201</w:t>
            </w:r>
          </w:p>
        </w:tc>
        <w:tc>
          <w:tcPr>
            <w:tcW w:w="851" w:type="dxa"/>
            <w:noWrap/>
            <w:vAlign w:val="center"/>
            <w:hideMark/>
          </w:tcPr>
          <w:p w14:paraId="6E7428D1" w14:textId="2B3E09C3" w:rsidR="00F54839" w:rsidRPr="00C82E3D" w:rsidRDefault="00F54839" w:rsidP="00F5483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99.7%</w:t>
            </w:r>
          </w:p>
        </w:tc>
      </w:tr>
      <w:tr w:rsidR="00F54839" w:rsidRPr="00C76133" w14:paraId="0DC5D52E" w14:textId="77777777" w:rsidTr="00F54839">
        <w:trPr>
          <w:trHeight w:val="255"/>
          <w:jc w:val="center"/>
        </w:trPr>
        <w:tc>
          <w:tcPr>
            <w:tcW w:w="2416" w:type="dxa"/>
            <w:noWrap/>
            <w:vAlign w:val="center"/>
            <w:hideMark/>
          </w:tcPr>
          <w:p w14:paraId="5FA3064A" w14:textId="3347C10C" w:rsidR="00F54839" w:rsidRPr="00C76133" w:rsidRDefault="00F54839" w:rsidP="00F54839">
            <w:pPr>
              <w:spacing w:after="0" w:line="240" w:lineRule="auto"/>
              <w:rPr>
                <w:rFonts w:asciiTheme="majorHAnsi" w:eastAsia="Times New Roman" w:hAnsiTheme="majorHAnsi" w:cstheme="majorHAnsi"/>
                <w:b/>
                <w:bCs/>
                <w:color w:val="000000"/>
                <w:sz w:val="20"/>
                <w:szCs w:val="20"/>
                <w:lang w:eastAsia="es-PE"/>
              </w:rPr>
            </w:pPr>
            <w:r>
              <w:rPr>
                <w:rFonts w:ascii="Calibri Light" w:hAnsi="Calibri Light" w:cs="Calibri Light"/>
                <w:color w:val="000000"/>
                <w:sz w:val="20"/>
                <w:szCs w:val="20"/>
              </w:rPr>
              <w:t>HUANCAVELICA</w:t>
            </w:r>
          </w:p>
        </w:tc>
        <w:tc>
          <w:tcPr>
            <w:tcW w:w="1319" w:type="dxa"/>
            <w:noWrap/>
            <w:vAlign w:val="center"/>
            <w:hideMark/>
          </w:tcPr>
          <w:p w14:paraId="0C351BBA" w14:textId="0929A86F" w:rsidR="00F54839" w:rsidRPr="00C82E3D" w:rsidRDefault="00F54839" w:rsidP="00F5483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2,598</w:t>
            </w:r>
          </w:p>
        </w:tc>
        <w:tc>
          <w:tcPr>
            <w:tcW w:w="1320" w:type="dxa"/>
            <w:noWrap/>
            <w:vAlign w:val="center"/>
            <w:hideMark/>
          </w:tcPr>
          <w:p w14:paraId="6C75760D" w14:textId="1CC93525" w:rsidR="00F54839" w:rsidRPr="00C82E3D" w:rsidRDefault="00F54839" w:rsidP="00F5483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2,412</w:t>
            </w:r>
          </w:p>
        </w:tc>
        <w:tc>
          <w:tcPr>
            <w:tcW w:w="1320" w:type="dxa"/>
            <w:vAlign w:val="center"/>
          </w:tcPr>
          <w:p w14:paraId="3D02710D" w14:textId="5781E7A5" w:rsidR="00F54839" w:rsidRPr="00C82E3D" w:rsidRDefault="00F54839" w:rsidP="00F54839">
            <w:pPr>
              <w:spacing w:after="0" w:line="240" w:lineRule="auto"/>
              <w:jc w:val="right"/>
              <w:rPr>
                <w:rFonts w:ascii="Calibri Light" w:hAnsi="Calibri Light" w:cs="Calibri Light"/>
                <w:sz w:val="20"/>
                <w:szCs w:val="20"/>
              </w:rPr>
            </w:pPr>
            <w:r>
              <w:rPr>
                <w:rFonts w:ascii="Calibri Light" w:hAnsi="Calibri Light" w:cs="Calibri Light"/>
                <w:color w:val="000000"/>
                <w:sz w:val="20"/>
                <w:szCs w:val="20"/>
              </w:rPr>
              <w:t>181</w:t>
            </w:r>
          </w:p>
        </w:tc>
        <w:tc>
          <w:tcPr>
            <w:tcW w:w="851" w:type="dxa"/>
            <w:noWrap/>
            <w:vAlign w:val="center"/>
            <w:hideMark/>
          </w:tcPr>
          <w:p w14:paraId="713EB580" w14:textId="031AFA17" w:rsidR="00F54839" w:rsidRPr="00C82E3D" w:rsidRDefault="00F54839" w:rsidP="00F5483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99.8%</w:t>
            </w:r>
          </w:p>
        </w:tc>
      </w:tr>
      <w:tr w:rsidR="00F54839" w:rsidRPr="00C76133" w14:paraId="03336123" w14:textId="77777777" w:rsidTr="00F54839">
        <w:trPr>
          <w:trHeight w:val="255"/>
          <w:jc w:val="center"/>
        </w:trPr>
        <w:tc>
          <w:tcPr>
            <w:tcW w:w="2416" w:type="dxa"/>
            <w:noWrap/>
            <w:vAlign w:val="center"/>
            <w:hideMark/>
          </w:tcPr>
          <w:p w14:paraId="79900BEA" w14:textId="55B38628" w:rsidR="00F54839" w:rsidRPr="00C76133" w:rsidRDefault="00F54839" w:rsidP="00F54839">
            <w:pPr>
              <w:spacing w:after="0" w:line="240" w:lineRule="auto"/>
              <w:rPr>
                <w:rFonts w:asciiTheme="majorHAnsi" w:eastAsia="Times New Roman" w:hAnsiTheme="majorHAnsi" w:cstheme="majorHAnsi"/>
                <w:b/>
                <w:bCs/>
                <w:color w:val="000000"/>
                <w:sz w:val="20"/>
                <w:szCs w:val="20"/>
                <w:lang w:eastAsia="es-PE"/>
              </w:rPr>
            </w:pPr>
            <w:r>
              <w:rPr>
                <w:rFonts w:ascii="Calibri Light" w:hAnsi="Calibri Light" w:cs="Calibri Light"/>
                <w:color w:val="000000"/>
                <w:sz w:val="20"/>
                <w:szCs w:val="20"/>
              </w:rPr>
              <w:t>HUANUCO</w:t>
            </w:r>
          </w:p>
        </w:tc>
        <w:tc>
          <w:tcPr>
            <w:tcW w:w="1319" w:type="dxa"/>
            <w:noWrap/>
            <w:vAlign w:val="center"/>
            <w:hideMark/>
          </w:tcPr>
          <w:p w14:paraId="262617C8" w14:textId="1423A05E" w:rsidR="00F54839" w:rsidRPr="00C82E3D" w:rsidRDefault="00F54839" w:rsidP="00F5483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2,568</w:t>
            </w:r>
          </w:p>
        </w:tc>
        <w:tc>
          <w:tcPr>
            <w:tcW w:w="1320" w:type="dxa"/>
            <w:noWrap/>
            <w:vAlign w:val="center"/>
            <w:hideMark/>
          </w:tcPr>
          <w:p w14:paraId="1E6B0C3B" w14:textId="6E46A8D5" w:rsidR="00F54839" w:rsidRPr="00C82E3D" w:rsidRDefault="00F54839" w:rsidP="00F5483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2,411</w:t>
            </w:r>
          </w:p>
        </w:tc>
        <w:tc>
          <w:tcPr>
            <w:tcW w:w="1320" w:type="dxa"/>
            <w:vAlign w:val="center"/>
          </w:tcPr>
          <w:p w14:paraId="229E57F5" w14:textId="3BAA9A88" w:rsidR="00F54839" w:rsidRPr="00C82E3D" w:rsidRDefault="00F54839" w:rsidP="00F54839">
            <w:pPr>
              <w:spacing w:after="0" w:line="240" w:lineRule="auto"/>
              <w:jc w:val="right"/>
              <w:rPr>
                <w:rFonts w:ascii="Calibri Light" w:hAnsi="Calibri Light" w:cs="Calibri Light"/>
                <w:sz w:val="20"/>
                <w:szCs w:val="20"/>
              </w:rPr>
            </w:pPr>
            <w:r>
              <w:rPr>
                <w:rFonts w:ascii="Calibri Light" w:hAnsi="Calibri Light" w:cs="Calibri Light"/>
                <w:color w:val="000000"/>
                <w:sz w:val="20"/>
                <w:szCs w:val="20"/>
              </w:rPr>
              <w:t>150</w:t>
            </w:r>
          </w:p>
        </w:tc>
        <w:tc>
          <w:tcPr>
            <w:tcW w:w="851" w:type="dxa"/>
            <w:noWrap/>
            <w:vAlign w:val="center"/>
            <w:hideMark/>
          </w:tcPr>
          <w:p w14:paraId="0BC0EC3C" w14:textId="15705401" w:rsidR="00F54839" w:rsidRPr="00C82E3D" w:rsidRDefault="00F54839" w:rsidP="00F5483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99.7%</w:t>
            </w:r>
          </w:p>
        </w:tc>
      </w:tr>
      <w:tr w:rsidR="00F54839" w:rsidRPr="00C76133" w14:paraId="11890C46" w14:textId="77777777" w:rsidTr="00F54839">
        <w:trPr>
          <w:trHeight w:val="255"/>
          <w:jc w:val="center"/>
        </w:trPr>
        <w:tc>
          <w:tcPr>
            <w:tcW w:w="2416" w:type="dxa"/>
            <w:noWrap/>
            <w:vAlign w:val="center"/>
            <w:hideMark/>
          </w:tcPr>
          <w:p w14:paraId="65223D0D" w14:textId="0F0A6C77" w:rsidR="00F54839" w:rsidRPr="00C76133" w:rsidRDefault="00F54839" w:rsidP="00F54839">
            <w:pPr>
              <w:spacing w:after="0" w:line="240" w:lineRule="auto"/>
              <w:rPr>
                <w:rFonts w:asciiTheme="majorHAnsi" w:eastAsia="Times New Roman" w:hAnsiTheme="majorHAnsi" w:cstheme="majorHAnsi"/>
                <w:b/>
                <w:bCs/>
                <w:color w:val="000000"/>
                <w:sz w:val="20"/>
                <w:szCs w:val="20"/>
                <w:lang w:eastAsia="es-PE"/>
              </w:rPr>
            </w:pPr>
            <w:r>
              <w:rPr>
                <w:rFonts w:ascii="Calibri Light" w:hAnsi="Calibri Light" w:cs="Calibri Light"/>
                <w:color w:val="000000"/>
                <w:sz w:val="20"/>
                <w:szCs w:val="20"/>
              </w:rPr>
              <w:t>ICA</w:t>
            </w:r>
          </w:p>
        </w:tc>
        <w:tc>
          <w:tcPr>
            <w:tcW w:w="1319" w:type="dxa"/>
            <w:noWrap/>
            <w:vAlign w:val="center"/>
            <w:hideMark/>
          </w:tcPr>
          <w:p w14:paraId="6D8D048C" w14:textId="25BDB703" w:rsidR="00F54839" w:rsidRPr="00C82E3D" w:rsidRDefault="00F54839" w:rsidP="00F5483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817</w:t>
            </w:r>
          </w:p>
        </w:tc>
        <w:tc>
          <w:tcPr>
            <w:tcW w:w="1320" w:type="dxa"/>
            <w:noWrap/>
            <w:vAlign w:val="center"/>
            <w:hideMark/>
          </w:tcPr>
          <w:p w14:paraId="55F4641F" w14:textId="231AAA1C" w:rsidR="00F54839" w:rsidRPr="00C82E3D" w:rsidRDefault="00F54839" w:rsidP="00F5483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756</w:t>
            </w:r>
          </w:p>
        </w:tc>
        <w:tc>
          <w:tcPr>
            <w:tcW w:w="1320" w:type="dxa"/>
            <w:vAlign w:val="center"/>
          </w:tcPr>
          <w:p w14:paraId="4FA6CDFE" w14:textId="0A5EBE76" w:rsidR="00F54839" w:rsidRPr="00C82E3D" w:rsidRDefault="00F54839" w:rsidP="00F54839">
            <w:pPr>
              <w:spacing w:after="0" w:line="240" w:lineRule="auto"/>
              <w:jc w:val="right"/>
              <w:rPr>
                <w:rFonts w:ascii="Calibri Light" w:hAnsi="Calibri Light" w:cs="Calibri Light"/>
                <w:sz w:val="20"/>
                <w:szCs w:val="20"/>
              </w:rPr>
            </w:pPr>
            <w:r>
              <w:rPr>
                <w:rFonts w:ascii="Calibri Light" w:hAnsi="Calibri Light" w:cs="Calibri Light"/>
                <w:color w:val="000000"/>
                <w:sz w:val="20"/>
                <w:szCs w:val="20"/>
              </w:rPr>
              <w:t>48</w:t>
            </w:r>
          </w:p>
        </w:tc>
        <w:tc>
          <w:tcPr>
            <w:tcW w:w="851" w:type="dxa"/>
            <w:noWrap/>
            <w:vAlign w:val="center"/>
            <w:hideMark/>
          </w:tcPr>
          <w:p w14:paraId="1BB1DD72" w14:textId="4E4221B2" w:rsidR="00F54839" w:rsidRPr="00C82E3D" w:rsidRDefault="00F54839" w:rsidP="00F5483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98.4%</w:t>
            </w:r>
          </w:p>
        </w:tc>
      </w:tr>
      <w:tr w:rsidR="00F54839" w:rsidRPr="00C76133" w14:paraId="19675B1A" w14:textId="77777777" w:rsidTr="00F54839">
        <w:trPr>
          <w:trHeight w:val="255"/>
          <w:jc w:val="center"/>
        </w:trPr>
        <w:tc>
          <w:tcPr>
            <w:tcW w:w="2416" w:type="dxa"/>
            <w:noWrap/>
            <w:vAlign w:val="center"/>
            <w:hideMark/>
          </w:tcPr>
          <w:p w14:paraId="51A89333" w14:textId="145CAE48" w:rsidR="00F54839" w:rsidRPr="00C76133" w:rsidRDefault="00F54839" w:rsidP="00F54839">
            <w:pPr>
              <w:spacing w:after="0" w:line="240" w:lineRule="auto"/>
              <w:rPr>
                <w:rFonts w:asciiTheme="majorHAnsi" w:eastAsia="Times New Roman" w:hAnsiTheme="majorHAnsi" w:cstheme="majorHAnsi"/>
                <w:b/>
                <w:bCs/>
                <w:color w:val="000000"/>
                <w:sz w:val="20"/>
                <w:szCs w:val="20"/>
                <w:lang w:eastAsia="es-PE"/>
              </w:rPr>
            </w:pPr>
            <w:r>
              <w:rPr>
                <w:rFonts w:ascii="Calibri Light" w:hAnsi="Calibri Light" w:cs="Calibri Light"/>
                <w:color w:val="000000"/>
                <w:sz w:val="20"/>
                <w:szCs w:val="20"/>
              </w:rPr>
              <w:t>JUNIN</w:t>
            </w:r>
          </w:p>
        </w:tc>
        <w:tc>
          <w:tcPr>
            <w:tcW w:w="1319" w:type="dxa"/>
            <w:noWrap/>
            <w:vAlign w:val="center"/>
            <w:hideMark/>
          </w:tcPr>
          <w:p w14:paraId="4B23E717" w14:textId="11D991E1" w:rsidR="00F54839" w:rsidRPr="00C82E3D" w:rsidRDefault="00F54839" w:rsidP="00F5483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3,345</w:t>
            </w:r>
          </w:p>
        </w:tc>
        <w:tc>
          <w:tcPr>
            <w:tcW w:w="1320" w:type="dxa"/>
            <w:noWrap/>
            <w:vAlign w:val="center"/>
            <w:hideMark/>
          </w:tcPr>
          <w:p w14:paraId="3B6535D9" w14:textId="324940EE" w:rsidR="00F54839" w:rsidRPr="00C82E3D" w:rsidRDefault="00F54839" w:rsidP="00F5483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3,195</w:t>
            </w:r>
          </w:p>
        </w:tc>
        <w:tc>
          <w:tcPr>
            <w:tcW w:w="1320" w:type="dxa"/>
            <w:vAlign w:val="center"/>
          </w:tcPr>
          <w:p w14:paraId="2EBB9447" w14:textId="7BA3F737" w:rsidR="00F54839" w:rsidRPr="00C82E3D" w:rsidRDefault="00F54839" w:rsidP="00F54839">
            <w:pPr>
              <w:spacing w:after="0" w:line="240" w:lineRule="auto"/>
              <w:jc w:val="right"/>
              <w:rPr>
                <w:rFonts w:ascii="Calibri Light" w:hAnsi="Calibri Light" w:cs="Calibri Light"/>
                <w:sz w:val="20"/>
                <w:szCs w:val="20"/>
              </w:rPr>
            </w:pPr>
            <w:r>
              <w:rPr>
                <w:rFonts w:ascii="Calibri Light" w:hAnsi="Calibri Light" w:cs="Calibri Light"/>
                <w:color w:val="000000"/>
                <w:sz w:val="20"/>
                <w:szCs w:val="20"/>
              </w:rPr>
              <w:t>133</w:t>
            </w:r>
          </w:p>
        </w:tc>
        <w:tc>
          <w:tcPr>
            <w:tcW w:w="851" w:type="dxa"/>
            <w:noWrap/>
            <w:vAlign w:val="center"/>
            <w:hideMark/>
          </w:tcPr>
          <w:p w14:paraId="34CF8D2A" w14:textId="02485B23" w:rsidR="00F54839" w:rsidRPr="00C82E3D" w:rsidRDefault="00F54839" w:rsidP="00F5483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99.5%</w:t>
            </w:r>
          </w:p>
        </w:tc>
      </w:tr>
      <w:tr w:rsidR="00F54839" w:rsidRPr="00C76133" w14:paraId="492BF9E4" w14:textId="77777777" w:rsidTr="00F54839">
        <w:trPr>
          <w:trHeight w:val="255"/>
          <w:jc w:val="center"/>
        </w:trPr>
        <w:tc>
          <w:tcPr>
            <w:tcW w:w="2416" w:type="dxa"/>
            <w:noWrap/>
            <w:vAlign w:val="center"/>
            <w:hideMark/>
          </w:tcPr>
          <w:p w14:paraId="2D1EBBEE" w14:textId="29148F6F" w:rsidR="00F54839" w:rsidRPr="00C76133" w:rsidRDefault="00F54839" w:rsidP="00F54839">
            <w:pPr>
              <w:spacing w:after="0" w:line="240" w:lineRule="auto"/>
              <w:rPr>
                <w:rFonts w:asciiTheme="majorHAnsi" w:eastAsia="Times New Roman" w:hAnsiTheme="majorHAnsi" w:cstheme="majorHAnsi"/>
                <w:b/>
                <w:bCs/>
                <w:color w:val="000000"/>
                <w:sz w:val="20"/>
                <w:szCs w:val="20"/>
                <w:lang w:eastAsia="es-PE"/>
              </w:rPr>
            </w:pPr>
            <w:r>
              <w:rPr>
                <w:rFonts w:ascii="Calibri Light" w:hAnsi="Calibri Light" w:cs="Calibri Light"/>
                <w:color w:val="000000"/>
                <w:sz w:val="20"/>
                <w:szCs w:val="20"/>
              </w:rPr>
              <w:t>LA LIBERTAD</w:t>
            </w:r>
          </w:p>
        </w:tc>
        <w:tc>
          <w:tcPr>
            <w:tcW w:w="1319" w:type="dxa"/>
            <w:noWrap/>
            <w:vAlign w:val="center"/>
            <w:hideMark/>
          </w:tcPr>
          <w:p w14:paraId="0F1C57E1" w14:textId="08A6A7EC" w:rsidR="00F54839" w:rsidRPr="00C82E3D" w:rsidRDefault="00F54839" w:rsidP="00F5483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2,674</w:t>
            </w:r>
          </w:p>
        </w:tc>
        <w:tc>
          <w:tcPr>
            <w:tcW w:w="1320" w:type="dxa"/>
            <w:noWrap/>
            <w:vAlign w:val="center"/>
            <w:hideMark/>
          </w:tcPr>
          <w:p w14:paraId="4D6411FA" w14:textId="0C1B2AF2" w:rsidR="00F54839" w:rsidRPr="00C82E3D" w:rsidRDefault="00F54839" w:rsidP="00F5483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2,333</w:t>
            </w:r>
          </w:p>
        </w:tc>
        <w:tc>
          <w:tcPr>
            <w:tcW w:w="1320" w:type="dxa"/>
            <w:vAlign w:val="center"/>
          </w:tcPr>
          <w:p w14:paraId="04712772" w14:textId="282FE89F" w:rsidR="00F54839" w:rsidRPr="00C82E3D" w:rsidRDefault="00F54839" w:rsidP="00F54839">
            <w:pPr>
              <w:spacing w:after="0" w:line="240" w:lineRule="auto"/>
              <w:jc w:val="right"/>
              <w:rPr>
                <w:rFonts w:ascii="Calibri Light" w:hAnsi="Calibri Light" w:cs="Calibri Light"/>
                <w:sz w:val="20"/>
                <w:szCs w:val="20"/>
              </w:rPr>
            </w:pPr>
            <w:r>
              <w:rPr>
                <w:rFonts w:ascii="Calibri Light" w:hAnsi="Calibri Light" w:cs="Calibri Light"/>
                <w:color w:val="000000"/>
                <w:sz w:val="20"/>
                <w:szCs w:val="20"/>
              </w:rPr>
              <w:t>320</w:t>
            </w:r>
          </w:p>
        </w:tc>
        <w:tc>
          <w:tcPr>
            <w:tcW w:w="851" w:type="dxa"/>
            <w:noWrap/>
            <w:vAlign w:val="center"/>
            <w:hideMark/>
          </w:tcPr>
          <w:p w14:paraId="1312895A" w14:textId="67B763EA" w:rsidR="00F54839" w:rsidRPr="00C82E3D" w:rsidRDefault="00F54839" w:rsidP="00F5483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99.2%</w:t>
            </w:r>
          </w:p>
        </w:tc>
      </w:tr>
      <w:tr w:rsidR="00F54839" w:rsidRPr="00C76133" w14:paraId="042CB5D9" w14:textId="77777777" w:rsidTr="00F54839">
        <w:trPr>
          <w:trHeight w:val="255"/>
          <w:jc w:val="center"/>
        </w:trPr>
        <w:tc>
          <w:tcPr>
            <w:tcW w:w="2416" w:type="dxa"/>
            <w:noWrap/>
            <w:vAlign w:val="center"/>
            <w:hideMark/>
          </w:tcPr>
          <w:p w14:paraId="371E8282" w14:textId="7050C4D2" w:rsidR="00F54839" w:rsidRPr="00C76133" w:rsidRDefault="00F54839" w:rsidP="00F54839">
            <w:pPr>
              <w:spacing w:after="0" w:line="240" w:lineRule="auto"/>
              <w:rPr>
                <w:rFonts w:asciiTheme="majorHAnsi" w:eastAsia="Times New Roman" w:hAnsiTheme="majorHAnsi" w:cstheme="majorHAnsi"/>
                <w:b/>
                <w:bCs/>
                <w:color w:val="000000"/>
                <w:sz w:val="20"/>
                <w:szCs w:val="20"/>
                <w:lang w:eastAsia="es-PE"/>
              </w:rPr>
            </w:pPr>
            <w:r>
              <w:rPr>
                <w:rFonts w:ascii="Calibri Light" w:hAnsi="Calibri Light" w:cs="Calibri Light"/>
                <w:color w:val="000000"/>
                <w:sz w:val="20"/>
                <w:szCs w:val="20"/>
              </w:rPr>
              <w:t>LAMBAYEQUE</w:t>
            </w:r>
          </w:p>
        </w:tc>
        <w:tc>
          <w:tcPr>
            <w:tcW w:w="1319" w:type="dxa"/>
            <w:noWrap/>
            <w:vAlign w:val="center"/>
            <w:hideMark/>
          </w:tcPr>
          <w:p w14:paraId="28819789" w14:textId="5A4F9663" w:rsidR="00F54839" w:rsidRPr="00C82E3D" w:rsidRDefault="00F54839" w:rsidP="00F5483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1,249</w:t>
            </w:r>
          </w:p>
        </w:tc>
        <w:tc>
          <w:tcPr>
            <w:tcW w:w="1320" w:type="dxa"/>
            <w:noWrap/>
            <w:vAlign w:val="center"/>
            <w:hideMark/>
          </w:tcPr>
          <w:p w14:paraId="0E9F223D" w14:textId="2374F4C3" w:rsidR="00F54839" w:rsidRPr="00C82E3D" w:rsidRDefault="00F54839" w:rsidP="00F5483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1,051</w:t>
            </w:r>
          </w:p>
        </w:tc>
        <w:tc>
          <w:tcPr>
            <w:tcW w:w="1320" w:type="dxa"/>
            <w:vAlign w:val="center"/>
          </w:tcPr>
          <w:p w14:paraId="02EE2580" w14:textId="6F3ECEFB" w:rsidR="00F54839" w:rsidRPr="00C82E3D" w:rsidRDefault="00F54839" w:rsidP="00F54839">
            <w:pPr>
              <w:spacing w:after="0" w:line="240" w:lineRule="auto"/>
              <w:jc w:val="right"/>
              <w:rPr>
                <w:rFonts w:ascii="Calibri Light" w:hAnsi="Calibri Light" w:cs="Calibri Light"/>
                <w:sz w:val="20"/>
                <w:szCs w:val="20"/>
              </w:rPr>
            </w:pPr>
            <w:r>
              <w:rPr>
                <w:rFonts w:ascii="Calibri Light" w:hAnsi="Calibri Light" w:cs="Calibri Light"/>
                <w:color w:val="000000"/>
                <w:sz w:val="20"/>
                <w:szCs w:val="20"/>
              </w:rPr>
              <w:t>190</w:t>
            </w:r>
          </w:p>
        </w:tc>
        <w:tc>
          <w:tcPr>
            <w:tcW w:w="851" w:type="dxa"/>
            <w:noWrap/>
            <w:vAlign w:val="center"/>
            <w:hideMark/>
          </w:tcPr>
          <w:p w14:paraId="09F12BDF" w14:textId="6601E7DA" w:rsidR="00F54839" w:rsidRPr="00C82E3D" w:rsidRDefault="00F54839" w:rsidP="00F5483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99.4%</w:t>
            </w:r>
          </w:p>
        </w:tc>
      </w:tr>
      <w:tr w:rsidR="00F54839" w:rsidRPr="00C76133" w14:paraId="45268545" w14:textId="77777777" w:rsidTr="00F54839">
        <w:trPr>
          <w:trHeight w:val="255"/>
          <w:jc w:val="center"/>
        </w:trPr>
        <w:tc>
          <w:tcPr>
            <w:tcW w:w="2416" w:type="dxa"/>
            <w:noWrap/>
            <w:vAlign w:val="center"/>
            <w:hideMark/>
          </w:tcPr>
          <w:p w14:paraId="42490346" w14:textId="1FC5147E" w:rsidR="00F54839" w:rsidRPr="00C76133" w:rsidRDefault="00F54839" w:rsidP="00F54839">
            <w:pPr>
              <w:spacing w:after="0" w:line="240" w:lineRule="auto"/>
              <w:rPr>
                <w:rFonts w:asciiTheme="majorHAnsi" w:eastAsia="Times New Roman" w:hAnsiTheme="majorHAnsi" w:cstheme="majorHAnsi"/>
                <w:b/>
                <w:bCs/>
                <w:color w:val="000000"/>
                <w:sz w:val="20"/>
                <w:szCs w:val="20"/>
                <w:lang w:eastAsia="es-PE"/>
              </w:rPr>
            </w:pPr>
            <w:r>
              <w:rPr>
                <w:rFonts w:ascii="Calibri Light" w:hAnsi="Calibri Light" w:cs="Calibri Light"/>
                <w:color w:val="000000"/>
                <w:sz w:val="20"/>
                <w:szCs w:val="20"/>
              </w:rPr>
              <w:t>LIMA METROPOLITANA</w:t>
            </w:r>
          </w:p>
        </w:tc>
        <w:tc>
          <w:tcPr>
            <w:tcW w:w="1319" w:type="dxa"/>
            <w:noWrap/>
            <w:vAlign w:val="center"/>
            <w:hideMark/>
          </w:tcPr>
          <w:p w14:paraId="060F6C2D" w14:textId="17B664C6" w:rsidR="00F54839" w:rsidRPr="00C82E3D" w:rsidRDefault="00F54839" w:rsidP="00F5483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2,031</w:t>
            </w:r>
          </w:p>
        </w:tc>
        <w:tc>
          <w:tcPr>
            <w:tcW w:w="1320" w:type="dxa"/>
            <w:noWrap/>
            <w:vAlign w:val="center"/>
            <w:hideMark/>
          </w:tcPr>
          <w:p w14:paraId="18B5A25D" w14:textId="28D3C9BA" w:rsidR="00F54839" w:rsidRPr="00C82E3D" w:rsidRDefault="00F54839" w:rsidP="00F5483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1,850</w:t>
            </w:r>
          </w:p>
        </w:tc>
        <w:tc>
          <w:tcPr>
            <w:tcW w:w="1320" w:type="dxa"/>
            <w:vAlign w:val="center"/>
          </w:tcPr>
          <w:p w14:paraId="6ADACE18" w14:textId="620EF637" w:rsidR="00F54839" w:rsidRPr="00C82E3D" w:rsidRDefault="00F54839" w:rsidP="00F54839">
            <w:pPr>
              <w:spacing w:after="0" w:line="240" w:lineRule="auto"/>
              <w:jc w:val="right"/>
              <w:rPr>
                <w:rFonts w:ascii="Calibri Light" w:hAnsi="Calibri Light" w:cs="Calibri Light"/>
                <w:sz w:val="20"/>
                <w:szCs w:val="20"/>
              </w:rPr>
            </w:pPr>
            <w:r>
              <w:rPr>
                <w:rFonts w:ascii="Calibri Light" w:hAnsi="Calibri Light" w:cs="Calibri Light"/>
                <w:color w:val="000000"/>
                <w:sz w:val="20"/>
                <w:szCs w:val="20"/>
              </w:rPr>
              <w:t>132</w:t>
            </w:r>
          </w:p>
        </w:tc>
        <w:tc>
          <w:tcPr>
            <w:tcW w:w="851" w:type="dxa"/>
            <w:noWrap/>
            <w:vAlign w:val="center"/>
            <w:hideMark/>
          </w:tcPr>
          <w:p w14:paraId="0B227D1D" w14:textId="29D8A5B7" w:rsidR="00F54839" w:rsidRPr="00C82E3D" w:rsidRDefault="00F54839" w:rsidP="00F5483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97.6%</w:t>
            </w:r>
          </w:p>
        </w:tc>
      </w:tr>
      <w:tr w:rsidR="00F54839" w:rsidRPr="00C76133" w14:paraId="262A0743" w14:textId="77777777" w:rsidTr="00F54839">
        <w:trPr>
          <w:trHeight w:val="255"/>
          <w:jc w:val="center"/>
        </w:trPr>
        <w:tc>
          <w:tcPr>
            <w:tcW w:w="2416" w:type="dxa"/>
            <w:noWrap/>
            <w:vAlign w:val="center"/>
            <w:hideMark/>
          </w:tcPr>
          <w:p w14:paraId="71D389B2" w14:textId="0433D228" w:rsidR="00F54839" w:rsidRPr="00C76133" w:rsidRDefault="00F54839" w:rsidP="00F54839">
            <w:pPr>
              <w:spacing w:after="0" w:line="240" w:lineRule="auto"/>
              <w:rPr>
                <w:rFonts w:asciiTheme="majorHAnsi" w:eastAsia="Times New Roman" w:hAnsiTheme="majorHAnsi" w:cstheme="majorHAnsi"/>
                <w:b/>
                <w:bCs/>
                <w:color w:val="000000"/>
                <w:sz w:val="20"/>
                <w:szCs w:val="20"/>
                <w:lang w:eastAsia="es-PE"/>
              </w:rPr>
            </w:pPr>
            <w:r>
              <w:rPr>
                <w:rFonts w:ascii="Calibri Light" w:hAnsi="Calibri Light" w:cs="Calibri Light"/>
                <w:color w:val="000000"/>
                <w:sz w:val="20"/>
                <w:szCs w:val="20"/>
              </w:rPr>
              <w:t>LIMA PROVINCIAS</w:t>
            </w:r>
          </w:p>
        </w:tc>
        <w:tc>
          <w:tcPr>
            <w:tcW w:w="1319" w:type="dxa"/>
            <w:noWrap/>
            <w:vAlign w:val="center"/>
            <w:hideMark/>
          </w:tcPr>
          <w:p w14:paraId="5B566580" w14:textId="731CE59E" w:rsidR="00F54839" w:rsidRPr="00C82E3D" w:rsidRDefault="00F54839" w:rsidP="00F5483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1,373</w:t>
            </w:r>
          </w:p>
        </w:tc>
        <w:tc>
          <w:tcPr>
            <w:tcW w:w="1320" w:type="dxa"/>
            <w:noWrap/>
            <w:vAlign w:val="center"/>
            <w:hideMark/>
          </w:tcPr>
          <w:p w14:paraId="1C80D8D0" w14:textId="7A0555C7" w:rsidR="00F54839" w:rsidRPr="00C82E3D" w:rsidRDefault="00F54839" w:rsidP="00F5483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1,281</w:t>
            </w:r>
          </w:p>
        </w:tc>
        <w:tc>
          <w:tcPr>
            <w:tcW w:w="1320" w:type="dxa"/>
            <w:vAlign w:val="center"/>
          </w:tcPr>
          <w:p w14:paraId="0849EDD1" w14:textId="7B32DEAE" w:rsidR="00F54839" w:rsidRPr="00C82E3D" w:rsidRDefault="00F54839" w:rsidP="00F54839">
            <w:pPr>
              <w:spacing w:after="0" w:line="240" w:lineRule="auto"/>
              <w:jc w:val="right"/>
              <w:rPr>
                <w:rFonts w:ascii="Calibri Light" w:hAnsi="Calibri Light" w:cs="Calibri Light"/>
                <w:sz w:val="20"/>
                <w:szCs w:val="20"/>
              </w:rPr>
            </w:pPr>
            <w:r>
              <w:rPr>
                <w:rFonts w:ascii="Calibri Light" w:hAnsi="Calibri Light" w:cs="Calibri Light"/>
                <w:color w:val="000000"/>
                <w:sz w:val="20"/>
                <w:szCs w:val="20"/>
              </w:rPr>
              <w:t>77</w:t>
            </w:r>
          </w:p>
        </w:tc>
        <w:tc>
          <w:tcPr>
            <w:tcW w:w="851" w:type="dxa"/>
            <w:noWrap/>
            <w:vAlign w:val="center"/>
            <w:hideMark/>
          </w:tcPr>
          <w:p w14:paraId="160A59F7" w14:textId="2ED49665" w:rsidR="00F54839" w:rsidRPr="00C82E3D" w:rsidRDefault="00F54839" w:rsidP="00F5483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98.9%</w:t>
            </w:r>
          </w:p>
        </w:tc>
      </w:tr>
      <w:tr w:rsidR="00F54839" w:rsidRPr="00C76133" w14:paraId="29E8EE3F" w14:textId="77777777" w:rsidTr="00F54839">
        <w:trPr>
          <w:trHeight w:val="255"/>
          <w:jc w:val="center"/>
        </w:trPr>
        <w:tc>
          <w:tcPr>
            <w:tcW w:w="2416" w:type="dxa"/>
            <w:noWrap/>
            <w:vAlign w:val="center"/>
            <w:hideMark/>
          </w:tcPr>
          <w:p w14:paraId="35656776" w14:textId="7536FC4D" w:rsidR="00F54839" w:rsidRPr="00C76133" w:rsidRDefault="00F54839" w:rsidP="00F54839">
            <w:pPr>
              <w:spacing w:after="0" w:line="240" w:lineRule="auto"/>
              <w:rPr>
                <w:rFonts w:asciiTheme="majorHAnsi" w:eastAsia="Times New Roman" w:hAnsiTheme="majorHAnsi" w:cstheme="majorHAnsi"/>
                <w:b/>
                <w:bCs/>
                <w:color w:val="000000"/>
                <w:sz w:val="20"/>
                <w:szCs w:val="20"/>
                <w:lang w:eastAsia="es-PE"/>
              </w:rPr>
            </w:pPr>
            <w:r>
              <w:rPr>
                <w:rFonts w:ascii="Calibri Light" w:hAnsi="Calibri Light" w:cs="Calibri Light"/>
                <w:color w:val="000000"/>
                <w:sz w:val="20"/>
                <w:szCs w:val="20"/>
              </w:rPr>
              <w:t>LORETO</w:t>
            </w:r>
          </w:p>
        </w:tc>
        <w:tc>
          <w:tcPr>
            <w:tcW w:w="1319" w:type="dxa"/>
            <w:noWrap/>
            <w:vAlign w:val="center"/>
            <w:hideMark/>
          </w:tcPr>
          <w:p w14:paraId="0E3EF6B5" w14:textId="7E17BD52" w:rsidR="00F54839" w:rsidRPr="00C82E3D" w:rsidRDefault="00F54839" w:rsidP="00F5483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3,903</w:t>
            </w:r>
          </w:p>
        </w:tc>
        <w:tc>
          <w:tcPr>
            <w:tcW w:w="1320" w:type="dxa"/>
            <w:noWrap/>
            <w:vAlign w:val="center"/>
            <w:hideMark/>
          </w:tcPr>
          <w:p w14:paraId="208B3341" w14:textId="3F6A6054" w:rsidR="00F54839" w:rsidRPr="00C82E3D" w:rsidRDefault="00F54839" w:rsidP="00F5483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3,713</w:t>
            </w:r>
          </w:p>
        </w:tc>
        <w:tc>
          <w:tcPr>
            <w:tcW w:w="1320" w:type="dxa"/>
            <w:vAlign w:val="center"/>
          </w:tcPr>
          <w:p w14:paraId="6AF35190" w14:textId="2AF0A0AB" w:rsidR="00F54839" w:rsidRPr="00C82E3D" w:rsidRDefault="00F54839" w:rsidP="00F54839">
            <w:pPr>
              <w:spacing w:after="0" w:line="240" w:lineRule="auto"/>
              <w:jc w:val="right"/>
              <w:rPr>
                <w:rFonts w:ascii="Calibri Light" w:hAnsi="Calibri Light" w:cs="Calibri Light"/>
                <w:sz w:val="20"/>
                <w:szCs w:val="20"/>
              </w:rPr>
            </w:pPr>
            <w:r>
              <w:rPr>
                <w:rFonts w:ascii="Calibri Light" w:hAnsi="Calibri Light" w:cs="Calibri Light"/>
                <w:color w:val="000000"/>
                <w:sz w:val="20"/>
                <w:szCs w:val="20"/>
              </w:rPr>
              <w:t>144</w:t>
            </w:r>
          </w:p>
        </w:tc>
        <w:tc>
          <w:tcPr>
            <w:tcW w:w="851" w:type="dxa"/>
            <w:noWrap/>
            <w:vAlign w:val="center"/>
            <w:hideMark/>
          </w:tcPr>
          <w:p w14:paraId="173A129E" w14:textId="668EF952" w:rsidR="00F54839" w:rsidRPr="00C82E3D" w:rsidRDefault="00F54839" w:rsidP="00F5483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98.8%</w:t>
            </w:r>
          </w:p>
        </w:tc>
      </w:tr>
      <w:tr w:rsidR="00F54839" w:rsidRPr="00C76133" w14:paraId="74B3A92B" w14:textId="77777777" w:rsidTr="00F54839">
        <w:trPr>
          <w:trHeight w:val="255"/>
          <w:jc w:val="center"/>
        </w:trPr>
        <w:tc>
          <w:tcPr>
            <w:tcW w:w="2416" w:type="dxa"/>
            <w:noWrap/>
            <w:vAlign w:val="center"/>
            <w:hideMark/>
          </w:tcPr>
          <w:p w14:paraId="6808BF3A" w14:textId="378CDDE4" w:rsidR="00F54839" w:rsidRPr="00C76133" w:rsidRDefault="00F54839" w:rsidP="00F54839">
            <w:pPr>
              <w:spacing w:after="0" w:line="240" w:lineRule="auto"/>
              <w:rPr>
                <w:rFonts w:asciiTheme="majorHAnsi" w:eastAsia="Times New Roman" w:hAnsiTheme="majorHAnsi" w:cstheme="majorHAnsi"/>
                <w:b/>
                <w:bCs/>
                <w:color w:val="000000"/>
                <w:sz w:val="20"/>
                <w:szCs w:val="20"/>
                <w:lang w:eastAsia="es-PE"/>
              </w:rPr>
            </w:pPr>
            <w:r>
              <w:rPr>
                <w:rFonts w:ascii="Calibri Light" w:hAnsi="Calibri Light" w:cs="Calibri Light"/>
                <w:color w:val="000000"/>
                <w:sz w:val="20"/>
                <w:szCs w:val="20"/>
              </w:rPr>
              <w:t>MADRE DE DIOS</w:t>
            </w:r>
          </w:p>
        </w:tc>
        <w:tc>
          <w:tcPr>
            <w:tcW w:w="1319" w:type="dxa"/>
            <w:noWrap/>
            <w:vAlign w:val="center"/>
            <w:hideMark/>
          </w:tcPr>
          <w:p w14:paraId="329CF3D4" w14:textId="724418B2" w:rsidR="00F54839" w:rsidRPr="00C82E3D" w:rsidRDefault="00F54839" w:rsidP="00F5483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344</w:t>
            </w:r>
          </w:p>
        </w:tc>
        <w:tc>
          <w:tcPr>
            <w:tcW w:w="1320" w:type="dxa"/>
            <w:noWrap/>
            <w:vAlign w:val="center"/>
            <w:hideMark/>
          </w:tcPr>
          <w:p w14:paraId="4A42EB19" w14:textId="40A1F228" w:rsidR="00F54839" w:rsidRPr="00C82E3D" w:rsidRDefault="00F54839" w:rsidP="00F5483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287</w:t>
            </w:r>
          </w:p>
        </w:tc>
        <w:tc>
          <w:tcPr>
            <w:tcW w:w="1320" w:type="dxa"/>
            <w:vAlign w:val="center"/>
          </w:tcPr>
          <w:p w14:paraId="21B6EB31" w14:textId="179E41AA" w:rsidR="00F54839" w:rsidRPr="00C82E3D" w:rsidRDefault="00F54839" w:rsidP="00F54839">
            <w:pPr>
              <w:spacing w:after="0" w:line="240" w:lineRule="auto"/>
              <w:jc w:val="right"/>
              <w:rPr>
                <w:rFonts w:ascii="Calibri Light" w:hAnsi="Calibri Light" w:cs="Calibri Light"/>
                <w:sz w:val="20"/>
                <w:szCs w:val="20"/>
              </w:rPr>
            </w:pPr>
            <w:r>
              <w:rPr>
                <w:rFonts w:ascii="Calibri Light" w:hAnsi="Calibri Light" w:cs="Calibri Light"/>
                <w:color w:val="000000"/>
                <w:sz w:val="20"/>
                <w:szCs w:val="20"/>
              </w:rPr>
              <w:t>48</w:t>
            </w:r>
          </w:p>
        </w:tc>
        <w:tc>
          <w:tcPr>
            <w:tcW w:w="851" w:type="dxa"/>
            <w:noWrap/>
            <w:vAlign w:val="center"/>
            <w:hideMark/>
          </w:tcPr>
          <w:p w14:paraId="04420B2E" w14:textId="03BD8784" w:rsidR="00F54839" w:rsidRPr="00C82E3D" w:rsidRDefault="00F54839" w:rsidP="00F5483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97.4%</w:t>
            </w:r>
          </w:p>
        </w:tc>
      </w:tr>
      <w:tr w:rsidR="00F54839" w:rsidRPr="00C76133" w14:paraId="23BD8665" w14:textId="77777777" w:rsidTr="00F54839">
        <w:trPr>
          <w:trHeight w:val="255"/>
          <w:jc w:val="center"/>
        </w:trPr>
        <w:tc>
          <w:tcPr>
            <w:tcW w:w="2416" w:type="dxa"/>
            <w:noWrap/>
            <w:vAlign w:val="center"/>
            <w:hideMark/>
          </w:tcPr>
          <w:p w14:paraId="2B6DBF13" w14:textId="75870B70" w:rsidR="00F54839" w:rsidRPr="00C76133" w:rsidRDefault="00F54839" w:rsidP="00F54839">
            <w:pPr>
              <w:spacing w:after="0" w:line="240" w:lineRule="auto"/>
              <w:rPr>
                <w:rFonts w:asciiTheme="majorHAnsi" w:eastAsia="Times New Roman" w:hAnsiTheme="majorHAnsi" w:cstheme="majorHAnsi"/>
                <w:b/>
                <w:bCs/>
                <w:color w:val="000000"/>
                <w:sz w:val="20"/>
                <w:szCs w:val="20"/>
                <w:lang w:eastAsia="es-PE"/>
              </w:rPr>
            </w:pPr>
            <w:r>
              <w:rPr>
                <w:rFonts w:ascii="Calibri Light" w:hAnsi="Calibri Light" w:cs="Calibri Light"/>
                <w:color w:val="000000"/>
                <w:sz w:val="20"/>
                <w:szCs w:val="20"/>
              </w:rPr>
              <w:t>MOQUEGUA</w:t>
            </w:r>
          </w:p>
        </w:tc>
        <w:tc>
          <w:tcPr>
            <w:tcW w:w="1319" w:type="dxa"/>
            <w:noWrap/>
            <w:vAlign w:val="center"/>
            <w:hideMark/>
          </w:tcPr>
          <w:p w14:paraId="2C47F779" w14:textId="72BA5E58" w:rsidR="00F54839" w:rsidRPr="00C82E3D" w:rsidRDefault="00F54839" w:rsidP="00F5483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348</w:t>
            </w:r>
          </w:p>
        </w:tc>
        <w:tc>
          <w:tcPr>
            <w:tcW w:w="1320" w:type="dxa"/>
            <w:noWrap/>
            <w:vAlign w:val="center"/>
            <w:hideMark/>
          </w:tcPr>
          <w:p w14:paraId="5FED9FF1" w14:textId="241D4B8F" w:rsidR="00F54839" w:rsidRPr="00C82E3D" w:rsidRDefault="00F54839" w:rsidP="00F5483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305</w:t>
            </w:r>
          </w:p>
        </w:tc>
        <w:tc>
          <w:tcPr>
            <w:tcW w:w="1320" w:type="dxa"/>
            <w:vAlign w:val="center"/>
          </w:tcPr>
          <w:p w14:paraId="448392F0" w14:textId="7A79E83A" w:rsidR="00F54839" w:rsidRPr="00C82E3D" w:rsidRDefault="00F54839" w:rsidP="00F54839">
            <w:pPr>
              <w:spacing w:after="0" w:line="240" w:lineRule="auto"/>
              <w:jc w:val="right"/>
              <w:rPr>
                <w:rFonts w:ascii="Calibri Light" w:hAnsi="Calibri Light" w:cs="Calibri Light"/>
                <w:sz w:val="20"/>
                <w:szCs w:val="20"/>
              </w:rPr>
            </w:pPr>
            <w:r>
              <w:rPr>
                <w:rFonts w:ascii="Calibri Light" w:hAnsi="Calibri Light" w:cs="Calibri Light"/>
                <w:color w:val="000000"/>
                <w:sz w:val="20"/>
                <w:szCs w:val="20"/>
              </w:rPr>
              <w:t>37</w:t>
            </w:r>
          </w:p>
        </w:tc>
        <w:tc>
          <w:tcPr>
            <w:tcW w:w="851" w:type="dxa"/>
            <w:noWrap/>
            <w:vAlign w:val="center"/>
            <w:hideMark/>
          </w:tcPr>
          <w:p w14:paraId="3A1DC93A" w14:textId="6D6E7677" w:rsidR="00F54839" w:rsidRPr="00C82E3D" w:rsidRDefault="00F54839" w:rsidP="00F5483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98.3%</w:t>
            </w:r>
          </w:p>
        </w:tc>
      </w:tr>
      <w:tr w:rsidR="00F54839" w:rsidRPr="00C76133" w14:paraId="382C1A98" w14:textId="77777777" w:rsidTr="00F54839">
        <w:trPr>
          <w:trHeight w:val="255"/>
          <w:jc w:val="center"/>
        </w:trPr>
        <w:tc>
          <w:tcPr>
            <w:tcW w:w="2416" w:type="dxa"/>
            <w:noWrap/>
            <w:vAlign w:val="center"/>
            <w:hideMark/>
          </w:tcPr>
          <w:p w14:paraId="38D99FBE" w14:textId="0D1CC6EE" w:rsidR="00F54839" w:rsidRPr="00C76133" w:rsidRDefault="00F54839" w:rsidP="00F54839">
            <w:pPr>
              <w:spacing w:after="0" w:line="240" w:lineRule="auto"/>
              <w:rPr>
                <w:rFonts w:asciiTheme="majorHAnsi" w:eastAsia="Times New Roman" w:hAnsiTheme="majorHAnsi" w:cstheme="majorHAnsi"/>
                <w:b/>
                <w:bCs/>
                <w:color w:val="000000"/>
                <w:sz w:val="20"/>
                <w:szCs w:val="20"/>
                <w:lang w:eastAsia="es-PE"/>
              </w:rPr>
            </w:pPr>
            <w:r>
              <w:rPr>
                <w:rFonts w:ascii="Calibri Light" w:hAnsi="Calibri Light" w:cs="Calibri Light"/>
                <w:color w:val="000000"/>
                <w:sz w:val="20"/>
                <w:szCs w:val="20"/>
              </w:rPr>
              <w:t>PASCO</w:t>
            </w:r>
          </w:p>
        </w:tc>
        <w:tc>
          <w:tcPr>
            <w:tcW w:w="1319" w:type="dxa"/>
            <w:noWrap/>
            <w:vAlign w:val="center"/>
            <w:hideMark/>
          </w:tcPr>
          <w:p w14:paraId="0FD207B4" w14:textId="2D94AE43" w:rsidR="00F54839" w:rsidRPr="00C82E3D" w:rsidRDefault="00F54839" w:rsidP="00F5483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1,232</w:t>
            </w:r>
          </w:p>
        </w:tc>
        <w:tc>
          <w:tcPr>
            <w:tcW w:w="1320" w:type="dxa"/>
            <w:noWrap/>
            <w:vAlign w:val="center"/>
            <w:hideMark/>
          </w:tcPr>
          <w:p w14:paraId="077E4967" w14:textId="37699427" w:rsidR="00F54839" w:rsidRPr="00C82E3D" w:rsidRDefault="00F54839" w:rsidP="00F5483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1,178</w:t>
            </w:r>
          </w:p>
        </w:tc>
        <w:tc>
          <w:tcPr>
            <w:tcW w:w="1320" w:type="dxa"/>
            <w:vAlign w:val="center"/>
          </w:tcPr>
          <w:p w14:paraId="1837C98D" w14:textId="16112C0D" w:rsidR="00F54839" w:rsidRPr="00C82E3D" w:rsidRDefault="00F54839" w:rsidP="00F54839">
            <w:pPr>
              <w:spacing w:after="0" w:line="240" w:lineRule="auto"/>
              <w:jc w:val="right"/>
              <w:rPr>
                <w:rFonts w:ascii="Calibri Light" w:hAnsi="Calibri Light" w:cs="Calibri Light"/>
                <w:sz w:val="20"/>
                <w:szCs w:val="20"/>
              </w:rPr>
            </w:pPr>
            <w:r>
              <w:rPr>
                <w:rFonts w:ascii="Calibri Light" w:hAnsi="Calibri Light" w:cs="Calibri Light"/>
                <w:color w:val="000000"/>
                <w:sz w:val="20"/>
                <w:szCs w:val="20"/>
              </w:rPr>
              <w:t>49</w:t>
            </w:r>
          </w:p>
        </w:tc>
        <w:tc>
          <w:tcPr>
            <w:tcW w:w="851" w:type="dxa"/>
            <w:noWrap/>
            <w:vAlign w:val="center"/>
            <w:hideMark/>
          </w:tcPr>
          <w:p w14:paraId="12D2B310" w14:textId="70EE311A" w:rsidR="00F54839" w:rsidRPr="00C82E3D" w:rsidRDefault="00F54839" w:rsidP="00F5483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99.6%</w:t>
            </w:r>
          </w:p>
        </w:tc>
      </w:tr>
      <w:tr w:rsidR="00F54839" w:rsidRPr="00C76133" w14:paraId="03DC54A1" w14:textId="77777777" w:rsidTr="00F54839">
        <w:trPr>
          <w:trHeight w:val="255"/>
          <w:jc w:val="center"/>
        </w:trPr>
        <w:tc>
          <w:tcPr>
            <w:tcW w:w="2416" w:type="dxa"/>
            <w:noWrap/>
            <w:vAlign w:val="center"/>
            <w:hideMark/>
          </w:tcPr>
          <w:p w14:paraId="0F051263" w14:textId="6DDD21C7" w:rsidR="00F54839" w:rsidRPr="00C76133" w:rsidRDefault="00F54839" w:rsidP="00F54839">
            <w:pPr>
              <w:spacing w:after="0" w:line="240" w:lineRule="auto"/>
              <w:rPr>
                <w:rFonts w:asciiTheme="majorHAnsi" w:eastAsia="Times New Roman" w:hAnsiTheme="majorHAnsi" w:cstheme="majorHAnsi"/>
                <w:b/>
                <w:bCs/>
                <w:color w:val="000000"/>
                <w:sz w:val="20"/>
                <w:szCs w:val="20"/>
                <w:lang w:eastAsia="es-PE"/>
              </w:rPr>
            </w:pPr>
            <w:r>
              <w:rPr>
                <w:rFonts w:ascii="Calibri Light" w:hAnsi="Calibri Light" w:cs="Calibri Light"/>
                <w:color w:val="000000"/>
                <w:sz w:val="20"/>
                <w:szCs w:val="20"/>
              </w:rPr>
              <w:t>PIURA</w:t>
            </w:r>
          </w:p>
        </w:tc>
        <w:tc>
          <w:tcPr>
            <w:tcW w:w="1319" w:type="dxa"/>
            <w:noWrap/>
            <w:vAlign w:val="center"/>
            <w:hideMark/>
          </w:tcPr>
          <w:p w14:paraId="509F1949" w14:textId="6ED47186" w:rsidR="00F54839" w:rsidRPr="00C82E3D" w:rsidRDefault="00F54839" w:rsidP="00F5483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3,321</w:t>
            </w:r>
          </w:p>
        </w:tc>
        <w:tc>
          <w:tcPr>
            <w:tcW w:w="1320" w:type="dxa"/>
            <w:noWrap/>
            <w:vAlign w:val="center"/>
            <w:hideMark/>
          </w:tcPr>
          <w:p w14:paraId="0299DDA4" w14:textId="08FA7D26" w:rsidR="00F54839" w:rsidRPr="00C82E3D" w:rsidRDefault="00F54839" w:rsidP="00F5483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2,820</w:t>
            </w:r>
          </w:p>
        </w:tc>
        <w:tc>
          <w:tcPr>
            <w:tcW w:w="1320" w:type="dxa"/>
            <w:vAlign w:val="center"/>
          </w:tcPr>
          <w:p w14:paraId="2751EBBC" w14:textId="6807655B" w:rsidR="00F54839" w:rsidRPr="00C82E3D" w:rsidRDefault="00F54839" w:rsidP="00F54839">
            <w:pPr>
              <w:spacing w:after="0" w:line="240" w:lineRule="auto"/>
              <w:jc w:val="right"/>
              <w:rPr>
                <w:rFonts w:ascii="Calibri Light" w:hAnsi="Calibri Light" w:cs="Calibri Light"/>
                <w:sz w:val="20"/>
                <w:szCs w:val="20"/>
              </w:rPr>
            </w:pPr>
            <w:r>
              <w:rPr>
                <w:rFonts w:ascii="Calibri Light" w:hAnsi="Calibri Light" w:cs="Calibri Light"/>
                <w:color w:val="000000"/>
                <w:sz w:val="20"/>
                <w:szCs w:val="20"/>
              </w:rPr>
              <w:t>468</w:t>
            </w:r>
          </w:p>
        </w:tc>
        <w:tc>
          <w:tcPr>
            <w:tcW w:w="851" w:type="dxa"/>
            <w:noWrap/>
            <w:vAlign w:val="center"/>
            <w:hideMark/>
          </w:tcPr>
          <w:p w14:paraId="63D88111" w14:textId="61C93463" w:rsidR="00F54839" w:rsidRPr="00C82E3D" w:rsidRDefault="00F54839" w:rsidP="00F5483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99.0%</w:t>
            </w:r>
          </w:p>
        </w:tc>
      </w:tr>
      <w:tr w:rsidR="00F54839" w:rsidRPr="00C76133" w14:paraId="2AF6A101" w14:textId="77777777" w:rsidTr="00F54839">
        <w:trPr>
          <w:trHeight w:val="255"/>
          <w:jc w:val="center"/>
        </w:trPr>
        <w:tc>
          <w:tcPr>
            <w:tcW w:w="2416" w:type="dxa"/>
            <w:noWrap/>
            <w:vAlign w:val="center"/>
            <w:hideMark/>
          </w:tcPr>
          <w:p w14:paraId="36A75ABD" w14:textId="777CF0D1" w:rsidR="00F54839" w:rsidRPr="00C76133" w:rsidRDefault="00F54839" w:rsidP="00F54839">
            <w:pPr>
              <w:spacing w:after="0" w:line="240" w:lineRule="auto"/>
              <w:rPr>
                <w:rFonts w:asciiTheme="majorHAnsi" w:eastAsia="Times New Roman" w:hAnsiTheme="majorHAnsi" w:cstheme="majorHAnsi"/>
                <w:b/>
                <w:bCs/>
                <w:color w:val="000000"/>
                <w:sz w:val="20"/>
                <w:szCs w:val="20"/>
                <w:lang w:eastAsia="es-PE"/>
              </w:rPr>
            </w:pPr>
            <w:r>
              <w:rPr>
                <w:rFonts w:ascii="Calibri Light" w:hAnsi="Calibri Light" w:cs="Calibri Light"/>
                <w:color w:val="000000"/>
                <w:sz w:val="20"/>
                <w:szCs w:val="20"/>
              </w:rPr>
              <w:t>PUNO</w:t>
            </w:r>
          </w:p>
        </w:tc>
        <w:tc>
          <w:tcPr>
            <w:tcW w:w="1319" w:type="dxa"/>
            <w:noWrap/>
            <w:vAlign w:val="center"/>
            <w:hideMark/>
          </w:tcPr>
          <w:p w14:paraId="4D50CB9E" w14:textId="1CC1A221" w:rsidR="00F54839" w:rsidRPr="00C82E3D" w:rsidRDefault="00F54839" w:rsidP="00F5483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4,031</w:t>
            </w:r>
          </w:p>
        </w:tc>
        <w:tc>
          <w:tcPr>
            <w:tcW w:w="1320" w:type="dxa"/>
            <w:noWrap/>
            <w:vAlign w:val="center"/>
            <w:hideMark/>
          </w:tcPr>
          <w:p w14:paraId="2FA046C3" w14:textId="777974F3" w:rsidR="00F54839" w:rsidRPr="00C82E3D" w:rsidRDefault="00F54839" w:rsidP="00F5483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3,820</w:t>
            </w:r>
          </w:p>
        </w:tc>
        <w:tc>
          <w:tcPr>
            <w:tcW w:w="1320" w:type="dxa"/>
            <w:vAlign w:val="center"/>
          </w:tcPr>
          <w:p w14:paraId="3B2729FF" w14:textId="546D71D9" w:rsidR="00F54839" w:rsidRPr="00C82E3D" w:rsidRDefault="00F54839" w:rsidP="00F54839">
            <w:pPr>
              <w:spacing w:after="0" w:line="240" w:lineRule="auto"/>
              <w:jc w:val="right"/>
              <w:rPr>
                <w:rFonts w:ascii="Calibri Light" w:hAnsi="Calibri Light" w:cs="Calibri Light"/>
                <w:sz w:val="20"/>
                <w:szCs w:val="20"/>
              </w:rPr>
            </w:pPr>
            <w:r>
              <w:rPr>
                <w:rFonts w:ascii="Calibri Light" w:hAnsi="Calibri Light" w:cs="Calibri Light"/>
                <w:color w:val="000000"/>
                <w:sz w:val="20"/>
                <w:szCs w:val="20"/>
              </w:rPr>
              <w:t>187</w:t>
            </w:r>
          </w:p>
        </w:tc>
        <w:tc>
          <w:tcPr>
            <w:tcW w:w="851" w:type="dxa"/>
            <w:noWrap/>
            <w:vAlign w:val="center"/>
            <w:hideMark/>
          </w:tcPr>
          <w:p w14:paraId="32C782EE" w14:textId="1B9D1AE9" w:rsidR="00F54839" w:rsidRPr="00C82E3D" w:rsidRDefault="00F54839" w:rsidP="00F5483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99.4%</w:t>
            </w:r>
          </w:p>
        </w:tc>
      </w:tr>
      <w:tr w:rsidR="00F54839" w:rsidRPr="00C76133" w14:paraId="28B07DE0" w14:textId="77777777" w:rsidTr="00F54839">
        <w:trPr>
          <w:trHeight w:val="255"/>
          <w:jc w:val="center"/>
        </w:trPr>
        <w:tc>
          <w:tcPr>
            <w:tcW w:w="2416" w:type="dxa"/>
            <w:noWrap/>
            <w:vAlign w:val="center"/>
            <w:hideMark/>
          </w:tcPr>
          <w:p w14:paraId="528B7436" w14:textId="28B4CAF2" w:rsidR="00F54839" w:rsidRPr="00C76133" w:rsidRDefault="00F54839" w:rsidP="00F54839">
            <w:pPr>
              <w:spacing w:after="0" w:line="240" w:lineRule="auto"/>
              <w:rPr>
                <w:rFonts w:asciiTheme="majorHAnsi" w:eastAsia="Times New Roman" w:hAnsiTheme="majorHAnsi" w:cstheme="majorHAnsi"/>
                <w:b/>
                <w:bCs/>
                <w:color w:val="000000"/>
                <w:sz w:val="20"/>
                <w:szCs w:val="20"/>
                <w:lang w:eastAsia="es-PE"/>
              </w:rPr>
            </w:pPr>
            <w:r>
              <w:rPr>
                <w:rFonts w:ascii="Calibri Light" w:hAnsi="Calibri Light" w:cs="Calibri Light"/>
                <w:color w:val="000000"/>
                <w:sz w:val="20"/>
                <w:szCs w:val="20"/>
              </w:rPr>
              <w:t>SAN MARTIN</w:t>
            </w:r>
          </w:p>
        </w:tc>
        <w:tc>
          <w:tcPr>
            <w:tcW w:w="1319" w:type="dxa"/>
            <w:noWrap/>
            <w:vAlign w:val="center"/>
            <w:hideMark/>
          </w:tcPr>
          <w:p w14:paraId="4AF61515" w14:textId="08B83ED4" w:rsidR="00F54839" w:rsidRPr="00C82E3D" w:rsidRDefault="00F54839" w:rsidP="00F5483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2,136</w:t>
            </w:r>
          </w:p>
        </w:tc>
        <w:tc>
          <w:tcPr>
            <w:tcW w:w="1320" w:type="dxa"/>
            <w:noWrap/>
            <w:vAlign w:val="center"/>
            <w:hideMark/>
          </w:tcPr>
          <w:p w14:paraId="5D939BD2" w14:textId="32978FB1" w:rsidR="00F54839" w:rsidRPr="00C82E3D" w:rsidRDefault="00F54839" w:rsidP="00F5483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2,010</w:t>
            </w:r>
          </w:p>
        </w:tc>
        <w:tc>
          <w:tcPr>
            <w:tcW w:w="1320" w:type="dxa"/>
            <w:vAlign w:val="center"/>
          </w:tcPr>
          <w:p w14:paraId="01722D9F" w14:textId="1C1EC130" w:rsidR="00F54839" w:rsidRPr="00C82E3D" w:rsidRDefault="00F54839" w:rsidP="00F54839">
            <w:pPr>
              <w:spacing w:after="0" w:line="240" w:lineRule="auto"/>
              <w:jc w:val="right"/>
              <w:rPr>
                <w:rFonts w:ascii="Calibri Light" w:hAnsi="Calibri Light" w:cs="Calibri Light"/>
                <w:sz w:val="20"/>
                <w:szCs w:val="20"/>
              </w:rPr>
            </w:pPr>
            <w:r>
              <w:rPr>
                <w:rFonts w:ascii="Calibri Light" w:hAnsi="Calibri Light" w:cs="Calibri Light"/>
                <w:color w:val="000000"/>
                <w:sz w:val="20"/>
                <w:szCs w:val="20"/>
              </w:rPr>
              <w:t>118</w:t>
            </w:r>
          </w:p>
        </w:tc>
        <w:tc>
          <w:tcPr>
            <w:tcW w:w="851" w:type="dxa"/>
            <w:noWrap/>
            <w:vAlign w:val="center"/>
            <w:hideMark/>
          </w:tcPr>
          <w:p w14:paraId="02CDB54A" w14:textId="2F5123BF" w:rsidR="00F54839" w:rsidRPr="00C82E3D" w:rsidRDefault="00F54839" w:rsidP="00F5483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99.6%</w:t>
            </w:r>
          </w:p>
        </w:tc>
      </w:tr>
      <w:tr w:rsidR="00F54839" w:rsidRPr="00C76133" w14:paraId="5049AC6A" w14:textId="77777777" w:rsidTr="00F54839">
        <w:trPr>
          <w:trHeight w:val="255"/>
          <w:jc w:val="center"/>
        </w:trPr>
        <w:tc>
          <w:tcPr>
            <w:tcW w:w="2416" w:type="dxa"/>
            <w:noWrap/>
            <w:vAlign w:val="center"/>
            <w:hideMark/>
          </w:tcPr>
          <w:p w14:paraId="15D9B161" w14:textId="6A7B0B42" w:rsidR="00F54839" w:rsidRPr="00C76133" w:rsidRDefault="00F54839" w:rsidP="00F54839">
            <w:pPr>
              <w:spacing w:after="0" w:line="240" w:lineRule="auto"/>
              <w:rPr>
                <w:rFonts w:asciiTheme="majorHAnsi" w:eastAsia="Times New Roman" w:hAnsiTheme="majorHAnsi" w:cstheme="majorHAnsi"/>
                <w:b/>
                <w:bCs/>
                <w:color w:val="000000"/>
                <w:sz w:val="20"/>
                <w:szCs w:val="20"/>
                <w:lang w:eastAsia="es-PE"/>
              </w:rPr>
            </w:pPr>
            <w:r>
              <w:rPr>
                <w:rFonts w:ascii="Calibri Light" w:hAnsi="Calibri Light" w:cs="Calibri Light"/>
                <w:color w:val="000000"/>
                <w:sz w:val="20"/>
                <w:szCs w:val="20"/>
              </w:rPr>
              <w:t>TACNA</w:t>
            </w:r>
          </w:p>
        </w:tc>
        <w:tc>
          <w:tcPr>
            <w:tcW w:w="1319" w:type="dxa"/>
            <w:noWrap/>
            <w:vAlign w:val="center"/>
            <w:hideMark/>
          </w:tcPr>
          <w:p w14:paraId="5B7686CA" w14:textId="2308066E" w:rsidR="00F54839" w:rsidRPr="00C82E3D" w:rsidRDefault="00F54839" w:rsidP="00F5483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376</w:t>
            </w:r>
          </w:p>
        </w:tc>
        <w:tc>
          <w:tcPr>
            <w:tcW w:w="1320" w:type="dxa"/>
            <w:noWrap/>
            <w:vAlign w:val="center"/>
            <w:hideMark/>
          </w:tcPr>
          <w:p w14:paraId="6D1DE832" w14:textId="359F72FE" w:rsidR="00F54839" w:rsidRPr="00C82E3D" w:rsidRDefault="00F54839" w:rsidP="00F5483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331</w:t>
            </w:r>
          </w:p>
        </w:tc>
        <w:tc>
          <w:tcPr>
            <w:tcW w:w="1320" w:type="dxa"/>
            <w:vAlign w:val="center"/>
          </w:tcPr>
          <w:p w14:paraId="612439C9" w14:textId="6992BA9F" w:rsidR="00F54839" w:rsidRPr="00C82E3D" w:rsidRDefault="00F54839" w:rsidP="00F54839">
            <w:pPr>
              <w:spacing w:after="0" w:line="240" w:lineRule="auto"/>
              <w:jc w:val="right"/>
              <w:rPr>
                <w:rFonts w:ascii="Calibri Light" w:hAnsi="Calibri Light" w:cs="Calibri Light"/>
                <w:sz w:val="20"/>
                <w:szCs w:val="20"/>
              </w:rPr>
            </w:pPr>
            <w:r>
              <w:rPr>
                <w:rFonts w:ascii="Calibri Light" w:hAnsi="Calibri Light" w:cs="Calibri Light"/>
                <w:color w:val="000000"/>
                <w:sz w:val="20"/>
                <w:szCs w:val="20"/>
              </w:rPr>
              <w:t>44</w:t>
            </w:r>
          </w:p>
        </w:tc>
        <w:tc>
          <w:tcPr>
            <w:tcW w:w="851" w:type="dxa"/>
            <w:noWrap/>
            <w:vAlign w:val="center"/>
            <w:hideMark/>
          </w:tcPr>
          <w:p w14:paraId="2F61A6D3" w14:textId="686574B3" w:rsidR="00F54839" w:rsidRPr="00C82E3D" w:rsidRDefault="00F54839" w:rsidP="00F5483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99.7%</w:t>
            </w:r>
          </w:p>
        </w:tc>
      </w:tr>
      <w:tr w:rsidR="00F54839" w:rsidRPr="00C76133" w14:paraId="5C0E4C36" w14:textId="77777777" w:rsidTr="00F54839">
        <w:trPr>
          <w:trHeight w:val="255"/>
          <w:jc w:val="center"/>
        </w:trPr>
        <w:tc>
          <w:tcPr>
            <w:tcW w:w="2416" w:type="dxa"/>
            <w:noWrap/>
            <w:vAlign w:val="center"/>
            <w:hideMark/>
          </w:tcPr>
          <w:p w14:paraId="35684E74" w14:textId="7D2E21F1" w:rsidR="00F54839" w:rsidRPr="00C76133" w:rsidRDefault="00F54839" w:rsidP="00F54839">
            <w:pPr>
              <w:spacing w:after="0" w:line="240" w:lineRule="auto"/>
              <w:rPr>
                <w:rFonts w:asciiTheme="majorHAnsi" w:eastAsia="Times New Roman" w:hAnsiTheme="majorHAnsi" w:cstheme="majorHAnsi"/>
                <w:b/>
                <w:bCs/>
                <w:color w:val="000000"/>
                <w:sz w:val="20"/>
                <w:szCs w:val="20"/>
                <w:lang w:eastAsia="es-PE"/>
              </w:rPr>
            </w:pPr>
            <w:r>
              <w:rPr>
                <w:rFonts w:ascii="Calibri Light" w:hAnsi="Calibri Light" w:cs="Calibri Light"/>
                <w:color w:val="000000"/>
                <w:sz w:val="20"/>
                <w:szCs w:val="20"/>
              </w:rPr>
              <w:t>TUMBES</w:t>
            </w:r>
          </w:p>
        </w:tc>
        <w:tc>
          <w:tcPr>
            <w:tcW w:w="1319" w:type="dxa"/>
            <w:noWrap/>
            <w:vAlign w:val="center"/>
            <w:hideMark/>
          </w:tcPr>
          <w:p w14:paraId="7D9679D9" w14:textId="3C722E2B" w:rsidR="00F54839" w:rsidRPr="00C82E3D" w:rsidRDefault="00F54839" w:rsidP="00F5483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358</w:t>
            </w:r>
          </w:p>
        </w:tc>
        <w:tc>
          <w:tcPr>
            <w:tcW w:w="1320" w:type="dxa"/>
            <w:noWrap/>
            <w:vAlign w:val="center"/>
            <w:hideMark/>
          </w:tcPr>
          <w:p w14:paraId="10CD8580" w14:textId="6029F132" w:rsidR="00F54839" w:rsidRPr="00C82E3D" w:rsidRDefault="00F54839" w:rsidP="00F5483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308</w:t>
            </w:r>
          </w:p>
        </w:tc>
        <w:tc>
          <w:tcPr>
            <w:tcW w:w="1320" w:type="dxa"/>
            <w:vAlign w:val="center"/>
          </w:tcPr>
          <w:p w14:paraId="65FE689B" w14:textId="3F2DD416" w:rsidR="00F54839" w:rsidRPr="00C82E3D" w:rsidRDefault="00F54839" w:rsidP="00F54839">
            <w:pPr>
              <w:spacing w:after="0" w:line="240" w:lineRule="auto"/>
              <w:jc w:val="right"/>
              <w:rPr>
                <w:rFonts w:ascii="Calibri Light" w:hAnsi="Calibri Light" w:cs="Calibri Light"/>
                <w:sz w:val="20"/>
                <w:szCs w:val="20"/>
              </w:rPr>
            </w:pPr>
            <w:r>
              <w:rPr>
                <w:rFonts w:ascii="Calibri Light" w:hAnsi="Calibri Light" w:cs="Calibri Light"/>
                <w:color w:val="000000"/>
                <w:sz w:val="20"/>
                <w:szCs w:val="20"/>
              </w:rPr>
              <w:t>46</w:t>
            </w:r>
          </w:p>
        </w:tc>
        <w:tc>
          <w:tcPr>
            <w:tcW w:w="851" w:type="dxa"/>
            <w:noWrap/>
            <w:vAlign w:val="center"/>
            <w:hideMark/>
          </w:tcPr>
          <w:p w14:paraId="37874928" w14:textId="6FA63D77" w:rsidR="00F54839" w:rsidRPr="00C82E3D" w:rsidRDefault="00F54839" w:rsidP="00F5483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98.9%</w:t>
            </w:r>
          </w:p>
        </w:tc>
      </w:tr>
      <w:tr w:rsidR="00F54839" w:rsidRPr="00C76133" w14:paraId="75525060" w14:textId="77777777" w:rsidTr="00F54839">
        <w:trPr>
          <w:trHeight w:val="255"/>
          <w:jc w:val="center"/>
        </w:trPr>
        <w:tc>
          <w:tcPr>
            <w:tcW w:w="2416" w:type="dxa"/>
            <w:noWrap/>
            <w:vAlign w:val="center"/>
            <w:hideMark/>
          </w:tcPr>
          <w:p w14:paraId="2B8E94CD" w14:textId="3D48CB69" w:rsidR="00F54839" w:rsidRPr="00C76133" w:rsidRDefault="00F54839" w:rsidP="00F54839">
            <w:pPr>
              <w:spacing w:after="0" w:line="240" w:lineRule="auto"/>
              <w:rPr>
                <w:rFonts w:asciiTheme="majorHAnsi" w:eastAsia="Times New Roman" w:hAnsiTheme="majorHAnsi" w:cstheme="majorHAnsi"/>
                <w:b/>
                <w:bCs/>
                <w:color w:val="000000"/>
                <w:sz w:val="20"/>
                <w:szCs w:val="20"/>
                <w:lang w:eastAsia="es-PE"/>
              </w:rPr>
            </w:pPr>
            <w:r>
              <w:rPr>
                <w:rFonts w:ascii="Calibri Light" w:hAnsi="Calibri Light" w:cs="Calibri Light"/>
                <w:color w:val="000000"/>
                <w:sz w:val="20"/>
                <w:szCs w:val="20"/>
              </w:rPr>
              <w:t>UCAYALI</w:t>
            </w:r>
          </w:p>
        </w:tc>
        <w:tc>
          <w:tcPr>
            <w:tcW w:w="1319" w:type="dxa"/>
            <w:noWrap/>
            <w:vAlign w:val="center"/>
            <w:hideMark/>
          </w:tcPr>
          <w:p w14:paraId="17EF4681" w14:textId="182E1CED" w:rsidR="00F54839" w:rsidRPr="00C82E3D" w:rsidRDefault="00F54839" w:rsidP="00F5483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1,507</w:t>
            </w:r>
          </w:p>
        </w:tc>
        <w:tc>
          <w:tcPr>
            <w:tcW w:w="1320" w:type="dxa"/>
            <w:noWrap/>
            <w:vAlign w:val="center"/>
            <w:hideMark/>
          </w:tcPr>
          <w:p w14:paraId="51708805" w14:textId="0DC7FA8E" w:rsidR="00F54839" w:rsidRPr="00C82E3D" w:rsidRDefault="00F54839" w:rsidP="00F5483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1,387</w:t>
            </w:r>
          </w:p>
        </w:tc>
        <w:tc>
          <w:tcPr>
            <w:tcW w:w="1320" w:type="dxa"/>
            <w:vAlign w:val="center"/>
          </w:tcPr>
          <w:p w14:paraId="5602FD8E" w14:textId="7B75A50B" w:rsidR="00F54839" w:rsidRPr="00C82E3D" w:rsidRDefault="00F54839" w:rsidP="00F54839">
            <w:pPr>
              <w:spacing w:after="0" w:line="240" w:lineRule="auto"/>
              <w:jc w:val="right"/>
              <w:rPr>
                <w:rFonts w:ascii="Calibri Light" w:hAnsi="Calibri Light" w:cs="Calibri Light"/>
                <w:sz w:val="20"/>
                <w:szCs w:val="20"/>
              </w:rPr>
            </w:pPr>
            <w:r>
              <w:rPr>
                <w:rFonts w:ascii="Calibri Light" w:hAnsi="Calibri Light" w:cs="Calibri Light"/>
                <w:color w:val="000000"/>
                <w:sz w:val="20"/>
                <w:szCs w:val="20"/>
              </w:rPr>
              <w:t>69</w:t>
            </w:r>
          </w:p>
        </w:tc>
        <w:tc>
          <w:tcPr>
            <w:tcW w:w="851" w:type="dxa"/>
            <w:noWrap/>
            <w:vAlign w:val="center"/>
            <w:hideMark/>
          </w:tcPr>
          <w:p w14:paraId="651F1AC1" w14:textId="019EECD4" w:rsidR="00F54839" w:rsidRPr="00C82E3D" w:rsidRDefault="00F54839" w:rsidP="00F5483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96.6%</w:t>
            </w:r>
          </w:p>
        </w:tc>
      </w:tr>
      <w:tr w:rsidR="00F87612" w:rsidRPr="00C76133" w14:paraId="77E88F48" w14:textId="77777777" w:rsidTr="00F54839">
        <w:trPr>
          <w:trHeight w:val="283"/>
          <w:jc w:val="center"/>
        </w:trPr>
        <w:tc>
          <w:tcPr>
            <w:tcW w:w="2416" w:type="dxa"/>
            <w:shd w:val="clear" w:color="000000" w:fill="D0CECE"/>
            <w:noWrap/>
            <w:vAlign w:val="center"/>
            <w:hideMark/>
          </w:tcPr>
          <w:p w14:paraId="71E27326" w14:textId="20DE6478" w:rsidR="00F87612" w:rsidRPr="004716AE" w:rsidRDefault="00F54839" w:rsidP="00F87612">
            <w:pPr>
              <w:spacing w:after="0" w:line="240" w:lineRule="auto"/>
              <w:rPr>
                <w:rFonts w:asciiTheme="majorHAnsi" w:eastAsia="Times New Roman" w:hAnsiTheme="majorHAnsi" w:cstheme="majorHAnsi"/>
                <w:b/>
                <w:bCs/>
                <w:color w:val="000000"/>
                <w:sz w:val="20"/>
                <w:szCs w:val="20"/>
                <w:lang w:eastAsia="es-PE"/>
              </w:rPr>
            </w:pPr>
            <w:r>
              <w:rPr>
                <w:rFonts w:ascii="Calibri Light" w:hAnsi="Calibri Light" w:cs="Calibri Light"/>
                <w:b/>
                <w:bCs/>
                <w:color w:val="000000"/>
                <w:sz w:val="20"/>
                <w:szCs w:val="20"/>
              </w:rPr>
              <w:t>TOTAL</w:t>
            </w:r>
          </w:p>
        </w:tc>
        <w:tc>
          <w:tcPr>
            <w:tcW w:w="1319" w:type="dxa"/>
            <w:shd w:val="clear" w:color="000000" w:fill="D0CECE"/>
            <w:noWrap/>
            <w:vAlign w:val="center"/>
            <w:hideMark/>
          </w:tcPr>
          <w:p w14:paraId="176877D0" w14:textId="6B715419" w:rsidR="00F87612" w:rsidRPr="00C82E3D" w:rsidRDefault="00F87612" w:rsidP="00F87612">
            <w:pPr>
              <w:spacing w:after="0" w:line="240" w:lineRule="auto"/>
              <w:jc w:val="right"/>
              <w:rPr>
                <w:rFonts w:ascii="Calibri Light" w:eastAsia="Times New Roman" w:hAnsi="Calibri Light" w:cs="Calibri Light"/>
                <w:b/>
                <w:bCs/>
                <w:color w:val="000000"/>
                <w:sz w:val="20"/>
                <w:szCs w:val="20"/>
                <w:lang w:eastAsia="es-PE"/>
              </w:rPr>
            </w:pPr>
            <w:r>
              <w:rPr>
                <w:rFonts w:ascii="Calibri Light" w:hAnsi="Calibri Light" w:cs="Calibri Light"/>
                <w:b/>
                <w:bCs/>
                <w:color w:val="000000"/>
                <w:sz w:val="20"/>
                <w:szCs w:val="20"/>
              </w:rPr>
              <w:t>55,609</w:t>
            </w:r>
          </w:p>
        </w:tc>
        <w:tc>
          <w:tcPr>
            <w:tcW w:w="1320" w:type="dxa"/>
            <w:shd w:val="clear" w:color="000000" w:fill="D0CECE"/>
            <w:noWrap/>
            <w:vAlign w:val="center"/>
            <w:hideMark/>
          </w:tcPr>
          <w:p w14:paraId="1DC9158C" w14:textId="1B758816" w:rsidR="00F87612" w:rsidRPr="00C82E3D" w:rsidRDefault="00F87612" w:rsidP="00F87612">
            <w:pPr>
              <w:spacing w:after="0" w:line="240" w:lineRule="auto"/>
              <w:jc w:val="right"/>
              <w:rPr>
                <w:rFonts w:ascii="Calibri Light" w:eastAsia="Times New Roman" w:hAnsi="Calibri Light" w:cs="Calibri Light"/>
                <w:b/>
                <w:bCs/>
                <w:color w:val="000000"/>
                <w:sz w:val="20"/>
                <w:szCs w:val="20"/>
                <w:lang w:eastAsia="es-PE"/>
              </w:rPr>
            </w:pPr>
            <w:r>
              <w:rPr>
                <w:rFonts w:ascii="Calibri Light" w:hAnsi="Calibri Light" w:cs="Calibri Light"/>
                <w:b/>
                <w:bCs/>
                <w:color w:val="000000"/>
                <w:sz w:val="20"/>
                <w:szCs w:val="20"/>
              </w:rPr>
              <w:t>51,317</w:t>
            </w:r>
          </w:p>
        </w:tc>
        <w:tc>
          <w:tcPr>
            <w:tcW w:w="1320" w:type="dxa"/>
            <w:shd w:val="clear" w:color="000000" w:fill="D0CECE"/>
            <w:vAlign w:val="center"/>
          </w:tcPr>
          <w:p w14:paraId="0A8D269D" w14:textId="1CCE7463" w:rsidR="00F87612" w:rsidRPr="00C82E3D" w:rsidRDefault="00F87612" w:rsidP="00F87612">
            <w:pPr>
              <w:spacing w:after="0" w:line="240" w:lineRule="auto"/>
              <w:jc w:val="right"/>
              <w:rPr>
                <w:rFonts w:ascii="Calibri Light" w:hAnsi="Calibri Light" w:cs="Calibri Light"/>
                <w:b/>
                <w:bCs/>
                <w:sz w:val="20"/>
                <w:szCs w:val="20"/>
              </w:rPr>
            </w:pPr>
            <w:r>
              <w:rPr>
                <w:rFonts w:ascii="Calibri Light" w:hAnsi="Calibri Light" w:cs="Calibri Light"/>
                <w:b/>
                <w:bCs/>
                <w:color w:val="000000"/>
                <w:sz w:val="20"/>
                <w:szCs w:val="20"/>
              </w:rPr>
              <w:t>3,876</w:t>
            </w:r>
          </w:p>
        </w:tc>
        <w:tc>
          <w:tcPr>
            <w:tcW w:w="851" w:type="dxa"/>
            <w:shd w:val="clear" w:color="000000" w:fill="D0CECE"/>
            <w:noWrap/>
            <w:vAlign w:val="center"/>
            <w:hideMark/>
          </w:tcPr>
          <w:p w14:paraId="464C4B10" w14:textId="24986707" w:rsidR="00F87612" w:rsidRPr="00C82E3D" w:rsidRDefault="00F87612" w:rsidP="00F87612">
            <w:pPr>
              <w:spacing w:after="0" w:line="240" w:lineRule="auto"/>
              <w:jc w:val="right"/>
              <w:rPr>
                <w:rFonts w:ascii="Calibri Light" w:eastAsia="Times New Roman" w:hAnsi="Calibri Light" w:cs="Calibri Light"/>
                <w:b/>
                <w:bCs/>
                <w:color w:val="000000"/>
                <w:sz w:val="20"/>
                <w:szCs w:val="20"/>
                <w:lang w:eastAsia="es-PE"/>
              </w:rPr>
            </w:pPr>
            <w:r>
              <w:rPr>
                <w:rFonts w:ascii="Calibri Light" w:hAnsi="Calibri Light" w:cs="Calibri Light"/>
                <w:b/>
                <w:bCs/>
                <w:color w:val="000000"/>
                <w:sz w:val="20"/>
                <w:szCs w:val="20"/>
              </w:rPr>
              <w:t>99.3%</w:t>
            </w:r>
          </w:p>
        </w:tc>
      </w:tr>
    </w:tbl>
    <w:p w14:paraId="1392B38E" w14:textId="77777777" w:rsidR="00667418" w:rsidRPr="005433F2" w:rsidRDefault="00667418" w:rsidP="00EB4DB0">
      <w:pPr>
        <w:pStyle w:val="Default"/>
        <w:tabs>
          <w:tab w:val="left" w:pos="2268"/>
        </w:tabs>
        <w:spacing w:after="200"/>
        <w:ind w:right="1276" w:firstLine="993"/>
        <w:rPr>
          <w:rFonts w:asciiTheme="majorHAnsi" w:hAnsiTheme="majorHAnsi" w:cstheme="majorHAnsi"/>
          <w:sz w:val="16"/>
          <w:szCs w:val="16"/>
        </w:rPr>
      </w:pPr>
      <w:r w:rsidRPr="005433F2">
        <w:rPr>
          <w:rFonts w:asciiTheme="majorHAnsi" w:hAnsiTheme="majorHAnsi" w:cstheme="majorHAnsi"/>
          <w:sz w:val="16"/>
          <w:szCs w:val="16"/>
        </w:rPr>
        <w:t>Fuente y elaboración: DIPLAN-DIGEIE</w:t>
      </w:r>
    </w:p>
    <w:p w14:paraId="1FF3A9F5" w14:textId="00552B55" w:rsidR="00481493" w:rsidRDefault="00481493" w:rsidP="00015751">
      <w:pPr>
        <w:pStyle w:val="Prrafodelista"/>
        <w:spacing w:before="240" w:after="240" w:line="240" w:lineRule="auto"/>
        <w:ind w:left="425"/>
        <w:contextualSpacing w:val="0"/>
        <w:jc w:val="both"/>
        <w:rPr>
          <w:rFonts w:asciiTheme="majorHAnsi" w:hAnsiTheme="majorHAnsi" w:cstheme="majorHAnsi"/>
        </w:rPr>
      </w:pPr>
      <w:r w:rsidRPr="005433F2">
        <w:rPr>
          <w:rFonts w:asciiTheme="majorHAnsi" w:hAnsiTheme="majorHAnsi" w:cstheme="majorHAnsi"/>
        </w:rPr>
        <w:t xml:space="preserve">De manera complementaria, a partir del ordenamiento de los </w:t>
      </w:r>
      <w:r w:rsidR="00295740">
        <w:rPr>
          <w:rFonts w:asciiTheme="majorHAnsi" w:hAnsiTheme="majorHAnsi" w:cstheme="majorHAnsi"/>
        </w:rPr>
        <w:t>LL.EE.</w:t>
      </w:r>
      <w:r w:rsidRPr="005433F2">
        <w:rPr>
          <w:rFonts w:asciiTheme="majorHAnsi" w:hAnsiTheme="majorHAnsi" w:cstheme="majorHAnsi"/>
        </w:rPr>
        <w:t xml:space="preserve"> y la identificación de sus características se obtienen los grupos de prioridad. </w:t>
      </w:r>
      <w:r w:rsidR="00847DE5" w:rsidRPr="001F4072">
        <w:rPr>
          <w:rFonts w:asciiTheme="majorHAnsi" w:hAnsiTheme="majorHAnsi" w:cstheme="majorHAnsi"/>
        </w:rPr>
        <w:t xml:space="preserve">A </w:t>
      </w:r>
      <w:r w:rsidR="00847DE5" w:rsidRPr="002543FE">
        <w:rPr>
          <w:rFonts w:asciiTheme="majorHAnsi" w:hAnsiTheme="majorHAnsi" w:cstheme="majorHAnsi"/>
        </w:rPr>
        <w:t>partir del análisis reali</w:t>
      </w:r>
      <w:r w:rsidR="003A6FB3" w:rsidRPr="002543FE">
        <w:rPr>
          <w:rFonts w:asciiTheme="majorHAnsi" w:hAnsiTheme="majorHAnsi" w:cstheme="majorHAnsi"/>
        </w:rPr>
        <w:t>zado</w:t>
      </w:r>
      <w:r w:rsidRPr="002543FE">
        <w:rPr>
          <w:rFonts w:asciiTheme="majorHAnsi" w:hAnsiTheme="majorHAnsi" w:cstheme="majorHAnsi"/>
        </w:rPr>
        <w:t xml:space="preserve">, se obtiene que del </w:t>
      </w:r>
      <w:r w:rsidR="00F87612">
        <w:rPr>
          <w:rFonts w:asciiTheme="majorHAnsi" w:hAnsiTheme="majorHAnsi" w:cstheme="majorHAnsi"/>
        </w:rPr>
        <w:t>31</w:t>
      </w:r>
      <w:r w:rsidR="006C0A12" w:rsidRPr="002543FE">
        <w:rPr>
          <w:rFonts w:asciiTheme="majorHAnsi" w:hAnsiTheme="majorHAnsi" w:cstheme="majorHAnsi"/>
        </w:rPr>
        <w:t xml:space="preserve"> de </w:t>
      </w:r>
      <w:r w:rsidR="00F87612">
        <w:rPr>
          <w:rFonts w:asciiTheme="majorHAnsi" w:hAnsiTheme="majorHAnsi" w:cstheme="majorHAnsi"/>
        </w:rPr>
        <w:t>julio</w:t>
      </w:r>
      <w:r w:rsidR="00546558" w:rsidRPr="002543FE">
        <w:rPr>
          <w:rFonts w:asciiTheme="majorHAnsi" w:hAnsiTheme="majorHAnsi" w:cstheme="majorHAnsi"/>
        </w:rPr>
        <w:t xml:space="preserve"> </w:t>
      </w:r>
      <w:r w:rsidR="006C0A12" w:rsidRPr="002543FE">
        <w:rPr>
          <w:rFonts w:asciiTheme="majorHAnsi" w:hAnsiTheme="majorHAnsi" w:cstheme="majorHAnsi"/>
        </w:rPr>
        <w:t>de 202</w:t>
      </w:r>
      <w:r w:rsidR="00760AB0">
        <w:rPr>
          <w:rFonts w:asciiTheme="majorHAnsi" w:hAnsiTheme="majorHAnsi" w:cstheme="majorHAnsi"/>
        </w:rPr>
        <w:t>5</w:t>
      </w:r>
      <w:r w:rsidR="003A6FB3" w:rsidRPr="002543FE">
        <w:rPr>
          <w:rFonts w:asciiTheme="majorHAnsi" w:hAnsiTheme="majorHAnsi" w:cstheme="majorHAnsi"/>
        </w:rPr>
        <w:t xml:space="preserve"> al </w:t>
      </w:r>
      <w:r w:rsidR="00F87612">
        <w:rPr>
          <w:rFonts w:asciiTheme="majorHAnsi" w:hAnsiTheme="majorHAnsi" w:cstheme="majorHAnsi"/>
        </w:rPr>
        <w:t>29</w:t>
      </w:r>
      <w:r w:rsidR="00546558" w:rsidRPr="002543FE">
        <w:rPr>
          <w:rFonts w:asciiTheme="majorHAnsi" w:hAnsiTheme="majorHAnsi" w:cstheme="majorHAnsi"/>
        </w:rPr>
        <w:t xml:space="preserve"> </w:t>
      </w:r>
      <w:r w:rsidR="003A6FB3" w:rsidRPr="002543FE">
        <w:rPr>
          <w:rFonts w:asciiTheme="majorHAnsi" w:hAnsiTheme="majorHAnsi" w:cstheme="majorHAnsi"/>
        </w:rPr>
        <w:t xml:space="preserve">de </w:t>
      </w:r>
      <w:r w:rsidR="00F87612">
        <w:rPr>
          <w:rFonts w:asciiTheme="majorHAnsi" w:hAnsiTheme="majorHAnsi" w:cstheme="majorHAnsi"/>
        </w:rPr>
        <w:t>diciembre</w:t>
      </w:r>
      <w:r w:rsidR="00546558" w:rsidRPr="002543FE">
        <w:rPr>
          <w:rFonts w:asciiTheme="majorHAnsi" w:hAnsiTheme="majorHAnsi" w:cstheme="majorHAnsi"/>
        </w:rPr>
        <w:t xml:space="preserve"> </w:t>
      </w:r>
      <w:r w:rsidR="003A6FB3" w:rsidRPr="002543FE">
        <w:rPr>
          <w:rFonts w:asciiTheme="majorHAnsi" w:hAnsiTheme="majorHAnsi" w:cstheme="majorHAnsi"/>
        </w:rPr>
        <w:t>de 202</w:t>
      </w:r>
      <w:r w:rsidR="00CC5631">
        <w:rPr>
          <w:rFonts w:asciiTheme="majorHAnsi" w:hAnsiTheme="majorHAnsi" w:cstheme="majorHAnsi"/>
        </w:rPr>
        <w:t>5</w:t>
      </w:r>
      <w:r w:rsidR="006C0A12" w:rsidRPr="002543FE">
        <w:rPr>
          <w:rFonts w:asciiTheme="majorHAnsi" w:hAnsiTheme="majorHAnsi" w:cstheme="majorHAnsi"/>
        </w:rPr>
        <w:t xml:space="preserve"> </w:t>
      </w:r>
      <w:r w:rsidRPr="002543FE">
        <w:rPr>
          <w:rFonts w:asciiTheme="majorHAnsi" w:hAnsiTheme="majorHAnsi" w:cstheme="majorHAnsi"/>
        </w:rPr>
        <w:t xml:space="preserve">ha </w:t>
      </w:r>
      <w:r w:rsidR="004A034D">
        <w:rPr>
          <w:rFonts w:asciiTheme="majorHAnsi" w:hAnsiTheme="majorHAnsi" w:cstheme="majorHAnsi"/>
        </w:rPr>
        <w:t>disminuido</w:t>
      </w:r>
      <w:r w:rsidR="00C6001F">
        <w:rPr>
          <w:rFonts w:asciiTheme="majorHAnsi" w:hAnsiTheme="majorHAnsi" w:cstheme="majorHAnsi"/>
        </w:rPr>
        <w:t xml:space="preserve"> la cantidad </w:t>
      </w:r>
      <w:r w:rsidRPr="002543FE">
        <w:rPr>
          <w:rFonts w:asciiTheme="majorHAnsi" w:hAnsiTheme="majorHAnsi" w:cstheme="majorHAnsi"/>
        </w:rPr>
        <w:t xml:space="preserve">de </w:t>
      </w:r>
      <w:r w:rsidR="00295740" w:rsidRPr="002543FE">
        <w:rPr>
          <w:rFonts w:asciiTheme="majorHAnsi" w:hAnsiTheme="majorHAnsi" w:cstheme="majorHAnsi"/>
        </w:rPr>
        <w:t>LL.EE.</w:t>
      </w:r>
      <w:r w:rsidRPr="002543FE">
        <w:rPr>
          <w:rFonts w:asciiTheme="majorHAnsi" w:hAnsiTheme="majorHAnsi" w:cstheme="majorHAnsi"/>
        </w:rPr>
        <w:t xml:space="preserve"> </w:t>
      </w:r>
      <w:r w:rsidR="004A034D">
        <w:rPr>
          <w:rFonts w:asciiTheme="majorHAnsi" w:hAnsiTheme="majorHAnsi" w:cstheme="majorHAnsi"/>
        </w:rPr>
        <w:t xml:space="preserve">del </w:t>
      </w:r>
      <w:r w:rsidRPr="002543FE">
        <w:rPr>
          <w:rFonts w:asciiTheme="majorHAnsi" w:hAnsiTheme="majorHAnsi" w:cstheme="majorHAnsi"/>
        </w:rPr>
        <w:t>Grupo 1</w:t>
      </w:r>
      <w:r w:rsidR="00EB4DB0" w:rsidRPr="002543FE">
        <w:rPr>
          <w:rFonts w:asciiTheme="majorHAnsi" w:hAnsiTheme="majorHAnsi" w:cstheme="majorHAnsi"/>
        </w:rPr>
        <w:t>: Riesgo</w:t>
      </w:r>
      <w:r w:rsidR="004A034D">
        <w:rPr>
          <w:rFonts w:asciiTheme="majorHAnsi" w:hAnsiTheme="majorHAnsi" w:cstheme="majorHAnsi"/>
        </w:rPr>
        <w:t xml:space="preserve"> en 97</w:t>
      </w:r>
      <w:r w:rsidR="00DC4471">
        <w:rPr>
          <w:rFonts w:asciiTheme="majorHAnsi" w:hAnsiTheme="majorHAnsi" w:cstheme="majorHAnsi"/>
        </w:rPr>
        <w:t>5</w:t>
      </w:r>
      <w:r w:rsidRPr="002543FE">
        <w:rPr>
          <w:rFonts w:asciiTheme="majorHAnsi" w:hAnsiTheme="majorHAnsi" w:cstheme="majorHAnsi"/>
        </w:rPr>
        <w:t xml:space="preserve">, siendo el grupo que concentra mayor cantidad de </w:t>
      </w:r>
      <w:r w:rsidR="00295740" w:rsidRPr="002543FE">
        <w:rPr>
          <w:rFonts w:asciiTheme="majorHAnsi" w:hAnsiTheme="majorHAnsi" w:cstheme="majorHAnsi"/>
        </w:rPr>
        <w:t>LL.EE</w:t>
      </w:r>
      <w:r w:rsidRPr="002543FE">
        <w:rPr>
          <w:rFonts w:asciiTheme="majorHAnsi" w:hAnsiTheme="majorHAnsi" w:cstheme="majorHAnsi"/>
        </w:rPr>
        <w:t>.</w:t>
      </w:r>
      <w:r w:rsidRPr="001F4072">
        <w:rPr>
          <w:rFonts w:asciiTheme="majorHAnsi" w:hAnsiTheme="majorHAnsi" w:cstheme="majorHAnsi"/>
        </w:rPr>
        <w:t xml:space="preserve"> </w:t>
      </w:r>
    </w:p>
    <w:p w14:paraId="42ABFD2E" w14:textId="77777777" w:rsidR="008F5E7C" w:rsidRDefault="008F5E7C" w:rsidP="00015751">
      <w:pPr>
        <w:pStyle w:val="Prrafodelista"/>
        <w:spacing w:before="240" w:after="240" w:line="240" w:lineRule="auto"/>
        <w:ind w:left="425"/>
        <w:contextualSpacing w:val="0"/>
        <w:jc w:val="both"/>
        <w:rPr>
          <w:rFonts w:asciiTheme="majorHAnsi" w:hAnsiTheme="majorHAnsi" w:cstheme="majorHAnsi"/>
        </w:rPr>
      </w:pPr>
    </w:p>
    <w:p w14:paraId="779F0382" w14:textId="77777777" w:rsidR="008F5E7C" w:rsidRDefault="008F5E7C" w:rsidP="00015751">
      <w:pPr>
        <w:pStyle w:val="Prrafodelista"/>
        <w:spacing w:before="240" w:after="240" w:line="240" w:lineRule="auto"/>
        <w:ind w:left="425"/>
        <w:contextualSpacing w:val="0"/>
        <w:jc w:val="both"/>
        <w:rPr>
          <w:rFonts w:asciiTheme="majorHAnsi" w:hAnsiTheme="majorHAnsi" w:cstheme="majorHAnsi"/>
        </w:rPr>
      </w:pPr>
    </w:p>
    <w:p w14:paraId="59D864BA" w14:textId="77777777" w:rsidR="008F5E7C" w:rsidRDefault="008F5E7C" w:rsidP="00015751">
      <w:pPr>
        <w:pStyle w:val="Prrafodelista"/>
        <w:spacing w:before="240" w:after="240" w:line="240" w:lineRule="auto"/>
        <w:ind w:left="425"/>
        <w:contextualSpacing w:val="0"/>
        <w:jc w:val="both"/>
        <w:rPr>
          <w:rFonts w:asciiTheme="majorHAnsi" w:hAnsiTheme="majorHAnsi" w:cstheme="majorHAnsi"/>
        </w:rPr>
      </w:pPr>
    </w:p>
    <w:p w14:paraId="478F4432" w14:textId="77777777" w:rsidR="008F5E7C" w:rsidRDefault="008F5E7C" w:rsidP="00015751">
      <w:pPr>
        <w:pStyle w:val="Prrafodelista"/>
        <w:spacing w:before="240" w:after="240" w:line="240" w:lineRule="auto"/>
        <w:ind w:left="425"/>
        <w:contextualSpacing w:val="0"/>
        <w:jc w:val="both"/>
        <w:rPr>
          <w:rFonts w:asciiTheme="majorHAnsi" w:hAnsiTheme="majorHAnsi" w:cstheme="majorHAnsi"/>
        </w:rPr>
      </w:pPr>
    </w:p>
    <w:p w14:paraId="389C2549" w14:textId="77777777" w:rsidR="008F5E7C" w:rsidRDefault="008F5E7C" w:rsidP="00015751">
      <w:pPr>
        <w:pStyle w:val="Prrafodelista"/>
        <w:spacing w:before="240" w:after="240" w:line="240" w:lineRule="auto"/>
        <w:ind w:left="425"/>
        <w:contextualSpacing w:val="0"/>
        <w:jc w:val="both"/>
        <w:rPr>
          <w:rFonts w:asciiTheme="majorHAnsi" w:hAnsiTheme="majorHAnsi" w:cstheme="majorHAnsi"/>
        </w:rPr>
      </w:pPr>
    </w:p>
    <w:p w14:paraId="780FE936" w14:textId="77777777" w:rsidR="008F5E7C" w:rsidRDefault="008F5E7C" w:rsidP="00015751">
      <w:pPr>
        <w:pStyle w:val="Prrafodelista"/>
        <w:spacing w:before="240" w:after="240" w:line="240" w:lineRule="auto"/>
        <w:ind w:left="425"/>
        <w:contextualSpacing w:val="0"/>
        <w:jc w:val="both"/>
        <w:rPr>
          <w:rFonts w:asciiTheme="majorHAnsi" w:hAnsiTheme="majorHAnsi" w:cstheme="majorHAnsi"/>
        </w:rPr>
      </w:pPr>
    </w:p>
    <w:p w14:paraId="3EB3EC0E" w14:textId="77777777" w:rsidR="008F5E7C" w:rsidRDefault="008F5E7C" w:rsidP="00015751">
      <w:pPr>
        <w:pStyle w:val="Prrafodelista"/>
        <w:spacing w:before="240" w:after="240" w:line="240" w:lineRule="auto"/>
        <w:ind w:left="425"/>
        <w:contextualSpacing w:val="0"/>
        <w:jc w:val="both"/>
        <w:rPr>
          <w:rFonts w:asciiTheme="majorHAnsi" w:hAnsiTheme="majorHAnsi" w:cstheme="majorHAnsi"/>
        </w:rPr>
      </w:pPr>
    </w:p>
    <w:p w14:paraId="7B2DEE5A" w14:textId="77777777" w:rsidR="00CC5631" w:rsidRPr="001F4072" w:rsidRDefault="00CC5631" w:rsidP="00015751">
      <w:pPr>
        <w:pStyle w:val="Prrafodelista"/>
        <w:spacing w:before="240" w:after="240" w:line="240" w:lineRule="auto"/>
        <w:ind w:left="425"/>
        <w:contextualSpacing w:val="0"/>
        <w:jc w:val="both"/>
        <w:rPr>
          <w:rFonts w:asciiTheme="majorHAnsi" w:hAnsiTheme="majorHAnsi" w:cstheme="majorHAnsi"/>
        </w:rPr>
      </w:pPr>
    </w:p>
    <w:p w14:paraId="61CBDED7" w14:textId="1F489AF0" w:rsidR="00481493" w:rsidRPr="00C76133" w:rsidRDefault="00481493" w:rsidP="00015751">
      <w:pPr>
        <w:pStyle w:val="Descripcin"/>
        <w:spacing w:before="240" w:after="120"/>
        <w:jc w:val="center"/>
        <w:rPr>
          <w:rFonts w:asciiTheme="majorHAnsi" w:hAnsiTheme="majorHAnsi" w:cstheme="majorHAnsi"/>
          <w:b/>
          <w:i w:val="0"/>
          <w:color w:val="595959" w:themeColor="text1" w:themeTint="A6"/>
          <w:sz w:val="22"/>
        </w:rPr>
      </w:pPr>
      <w:bookmarkStart w:id="71" w:name="_Toc218012368"/>
      <w:r w:rsidRPr="001F4072">
        <w:rPr>
          <w:rFonts w:asciiTheme="majorHAnsi" w:hAnsiTheme="majorHAnsi" w:cstheme="majorHAnsi"/>
          <w:b/>
          <w:i w:val="0"/>
          <w:color w:val="595959" w:themeColor="text1" w:themeTint="A6"/>
          <w:sz w:val="22"/>
        </w:rPr>
        <w:lastRenderedPageBreak/>
        <w:t xml:space="preserve">Tabla </w:t>
      </w:r>
      <w:r w:rsidRPr="001F4072">
        <w:rPr>
          <w:rFonts w:asciiTheme="majorHAnsi" w:hAnsiTheme="majorHAnsi" w:cstheme="majorHAnsi"/>
          <w:b/>
          <w:i w:val="0"/>
          <w:color w:val="595959" w:themeColor="text1" w:themeTint="A6"/>
          <w:sz w:val="22"/>
        </w:rPr>
        <w:fldChar w:fldCharType="begin"/>
      </w:r>
      <w:r w:rsidRPr="001F4072">
        <w:rPr>
          <w:rFonts w:asciiTheme="majorHAnsi" w:hAnsiTheme="majorHAnsi" w:cstheme="majorHAnsi"/>
          <w:b/>
          <w:i w:val="0"/>
          <w:color w:val="595959" w:themeColor="text1" w:themeTint="A6"/>
          <w:sz w:val="22"/>
        </w:rPr>
        <w:instrText xml:space="preserve"> SEQ Tabla \* ARABIC </w:instrText>
      </w:r>
      <w:r w:rsidRPr="001F4072">
        <w:rPr>
          <w:rFonts w:asciiTheme="majorHAnsi" w:hAnsiTheme="majorHAnsi" w:cstheme="majorHAnsi"/>
          <w:b/>
          <w:i w:val="0"/>
          <w:color w:val="595959" w:themeColor="text1" w:themeTint="A6"/>
          <w:sz w:val="22"/>
        </w:rPr>
        <w:fldChar w:fldCharType="separate"/>
      </w:r>
      <w:r w:rsidR="002543FE">
        <w:rPr>
          <w:rFonts w:asciiTheme="majorHAnsi" w:hAnsiTheme="majorHAnsi" w:cstheme="majorHAnsi"/>
          <w:b/>
          <w:i w:val="0"/>
          <w:noProof/>
          <w:color w:val="595959" w:themeColor="text1" w:themeTint="A6"/>
          <w:sz w:val="22"/>
        </w:rPr>
        <w:t>35</w:t>
      </w:r>
      <w:r w:rsidRPr="001F4072">
        <w:rPr>
          <w:rFonts w:asciiTheme="majorHAnsi" w:hAnsiTheme="majorHAnsi" w:cstheme="majorHAnsi"/>
          <w:b/>
          <w:i w:val="0"/>
          <w:color w:val="595959" w:themeColor="text1" w:themeTint="A6"/>
          <w:sz w:val="22"/>
        </w:rPr>
        <w:fldChar w:fldCharType="end"/>
      </w:r>
      <w:r w:rsidRPr="001F4072">
        <w:rPr>
          <w:rFonts w:asciiTheme="majorHAnsi" w:hAnsiTheme="majorHAnsi" w:cstheme="majorHAnsi"/>
          <w:b/>
          <w:i w:val="0"/>
          <w:color w:val="595959" w:themeColor="text1" w:themeTint="A6"/>
          <w:sz w:val="22"/>
        </w:rPr>
        <w:t>. Actualización de información, según grupos de prioridad</w:t>
      </w:r>
      <w:r w:rsidR="00F87612">
        <w:rPr>
          <w:rFonts w:asciiTheme="majorHAnsi" w:hAnsiTheme="majorHAnsi" w:cstheme="majorHAnsi"/>
          <w:b/>
          <w:i w:val="0"/>
          <w:color w:val="595959" w:themeColor="text1" w:themeTint="A6"/>
          <w:sz w:val="22"/>
        </w:rPr>
        <w:t>, al 29 de diciembre de 2025</w:t>
      </w:r>
      <w:bookmarkEnd w:id="71"/>
    </w:p>
    <w:tbl>
      <w:tblPr>
        <w:tblW w:w="10341" w:type="dxa"/>
        <w:jc w:val="center"/>
        <w:tblCellMar>
          <w:left w:w="70" w:type="dxa"/>
          <w:right w:w="70" w:type="dxa"/>
        </w:tblCellMar>
        <w:tblLook w:val="04A0" w:firstRow="1" w:lastRow="0" w:firstColumn="1" w:lastColumn="0" w:noHBand="0" w:noVBand="1"/>
      </w:tblPr>
      <w:tblGrid>
        <w:gridCol w:w="2405"/>
        <w:gridCol w:w="1134"/>
        <w:gridCol w:w="850"/>
        <w:gridCol w:w="1134"/>
        <w:gridCol w:w="850"/>
        <w:gridCol w:w="1134"/>
        <w:gridCol w:w="850"/>
        <w:gridCol w:w="1134"/>
        <w:gridCol w:w="850"/>
      </w:tblGrid>
      <w:tr w:rsidR="001F4072" w:rsidRPr="005433F2" w14:paraId="3702B005" w14:textId="77777777" w:rsidTr="001F4072">
        <w:trPr>
          <w:trHeight w:val="320"/>
          <w:jc w:val="center"/>
        </w:trPr>
        <w:tc>
          <w:tcPr>
            <w:tcW w:w="2405" w:type="dxa"/>
            <w:tcBorders>
              <w:bottom w:val="single" w:sz="4" w:space="0" w:color="000000"/>
              <w:right w:val="single" w:sz="4" w:space="0" w:color="000000"/>
            </w:tcBorders>
            <w:noWrap/>
            <w:vAlign w:val="center"/>
          </w:tcPr>
          <w:p w14:paraId="0A8DBDD5" w14:textId="77777777" w:rsidR="001F4072" w:rsidRPr="005433F2" w:rsidRDefault="001F4072" w:rsidP="00EB4DB0">
            <w:pPr>
              <w:spacing w:after="0" w:line="240" w:lineRule="auto"/>
              <w:jc w:val="center"/>
              <w:rPr>
                <w:rFonts w:asciiTheme="majorHAnsi" w:eastAsia="Times New Roman" w:hAnsiTheme="majorHAnsi" w:cstheme="majorHAnsi"/>
                <w:b/>
                <w:bCs/>
                <w:color w:val="FFFFFF"/>
                <w:sz w:val="20"/>
                <w:szCs w:val="20"/>
                <w:lang w:eastAsia="es-PE"/>
              </w:rPr>
            </w:pPr>
          </w:p>
        </w:tc>
        <w:tc>
          <w:tcPr>
            <w:tcW w:w="1984" w:type="dxa"/>
            <w:gridSpan w:val="2"/>
            <w:tcBorders>
              <w:top w:val="single" w:sz="4" w:space="0" w:color="000000"/>
              <w:left w:val="single" w:sz="4" w:space="0" w:color="000000"/>
              <w:bottom w:val="single" w:sz="4" w:space="0" w:color="000000"/>
              <w:right w:val="single" w:sz="4" w:space="0" w:color="000000"/>
            </w:tcBorders>
            <w:shd w:val="clear" w:color="000000" w:fill="7F7F7F"/>
            <w:vAlign w:val="center"/>
          </w:tcPr>
          <w:p w14:paraId="0B810489" w14:textId="77D82760" w:rsidR="001F4072" w:rsidRPr="00EB4DB0" w:rsidRDefault="001F4072" w:rsidP="00EB4DB0">
            <w:pPr>
              <w:spacing w:after="0" w:line="240" w:lineRule="auto"/>
              <w:jc w:val="center"/>
              <w:rPr>
                <w:rFonts w:asciiTheme="majorHAnsi" w:eastAsia="Times New Roman" w:hAnsiTheme="majorHAnsi" w:cstheme="majorHAnsi"/>
                <w:b/>
                <w:bCs/>
                <w:color w:val="FFFFFF"/>
                <w:sz w:val="20"/>
                <w:szCs w:val="20"/>
                <w:lang w:eastAsia="es-PE"/>
              </w:rPr>
            </w:pPr>
            <w:r>
              <w:rPr>
                <w:rFonts w:asciiTheme="majorHAnsi" w:eastAsia="Times New Roman" w:hAnsiTheme="majorHAnsi" w:cstheme="majorHAnsi"/>
                <w:b/>
                <w:bCs/>
                <w:color w:val="FFFFFF"/>
                <w:sz w:val="20"/>
                <w:szCs w:val="20"/>
                <w:lang w:eastAsia="es-PE"/>
              </w:rPr>
              <w:t>Total</w:t>
            </w:r>
          </w:p>
        </w:tc>
        <w:tc>
          <w:tcPr>
            <w:tcW w:w="1984" w:type="dxa"/>
            <w:gridSpan w:val="2"/>
            <w:tcBorders>
              <w:top w:val="single" w:sz="4" w:space="0" w:color="000000"/>
              <w:left w:val="single" w:sz="4" w:space="0" w:color="000000"/>
              <w:bottom w:val="single" w:sz="4" w:space="0" w:color="000000"/>
              <w:right w:val="single" w:sz="4" w:space="0" w:color="000000"/>
            </w:tcBorders>
            <w:shd w:val="clear" w:color="000000" w:fill="7F7F7F"/>
            <w:vAlign w:val="center"/>
          </w:tcPr>
          <w:p w14:paraId="28C919F5" w14:textId="45992FEB" w:rsidR="001F4072" w:rsidRPr="00EB4DB0" w:rsidRDefault="00295740" w:rsidP="00EB4DB0">
            <w:pPr>
              <w:spacing w:after="0" w:line="240" w:lineRule="auto"/>
              <w:jc w:val="center"/>
              <w:rPr>
                <w:rFonts w:asciiTheme="majorHAnsi" w:eastAsia="Times New Roman" w:hAnsiTheme="majorHAnsi" w:cstheme="majorHAnsi"/>
                <w:b/>
                <w:bCs/>
                <w:color w:val="FFFFFF"/>
                <w:sz w:val="20"/>
                <w:szCs w:val="20"/>
                <w:lang w:eastAsia="es-PE"/>
              </w:rPr>
            </w:pPr>
            <w:r>
              <w:rPr>
                <w:rFonts w:ascii="Calibri Light" w:eastAsia="Times New Roman" w:hAnsi="Calibri Light" w:cs="Calibri Light"/>
                <w:b/>
                <w:bCs/>
                <w:color w:val="FFFFFF"/>
                <w:sz w:val="20"/>
                <w:szCs w:val="20"/>
                <w:lang w:eastAsia="es-PE"/>
              </w:rPr>
              <w:t>LL.EE.</w:t>
            </w:r>
            <w:r w:rsidR="001F4072" w:rsidRPr="00495989">
              <w:rPr>
                <w:rFonts w:ascii="Calibri Light" w:eastAsia="Times New Roman" w:hAnsi="Calibri Light" w:cs="Calibri Light"/>
                <w:b/>
                <w:bCs/>
                <w:color w:val="FFFFFF"/>
                <w:sz w:val="20"/>
                <w:szCs w:val="20"/>
                <w:lang w:eastAsia="es-PE"/>
              </w:rPr>
              <w:t xml:space="preserve"> nuevos en el reporte</w:t>
            </w:r>
          </w:p>
        </w:tc>
        <w:tc>
          <w:tcPr>
            <w:tcW w:w="3968" w:type="dxa"/>
            <w:gridSpan w:val="4"/>
            <w:tcBorders>
              <w:top w:val="single" w:sz="4" w:space="0" w:color="000000"/>
              <w:left w:val="single" w:sz="4" w:space="0" w:color="000000"/>
              <w:bottom w:val="single" w:sz="4" w:space="0" w:color="000000"/>
              <w:right w:val="single" w:sz="4" w:space="0" w:color="000000"/>
            </w:tcBorders>
            <w:shd w:val="clear" w:color="000000" w:fill="7F7F7F"/>
            <w:vAlign w:val="center"/>
          </w:tcPr>
          <w:p w14:paraId="0FB89397" w14:textId="6ADF0ABD" w:rsidR="001F4072" w:rsidRPr="005433F2" w:rsidRDefault="00295740" w:rsidP="00EB4DB0">
            <w:pPr>
              <w:spacing w:after="0" w:line="240" w:lineRule="auto"/>
              <w:jc w:val="center"/>
              <w:rPr>
                <w:rFonts w:asciiTheme="majorHAnsi" w:eastAsia="Times New Roman" w:hAnsiTheme="majorHAnsi" w:cstheme="majorHAnsi"/>
                <w:b/>
                <w:bCs/>
                <w:color w:val="FFFFFF"/>
                <w:sz w:val="20"/>
                <w:szCs w:val="20"/>
                <w:lang w:eastAsia="es-PE"/>
              </w:rPr>
            </w:pPr>
            <w:r>
              <w:rPr>
                <w:rFonts w:ascii="Calibri Light" w:eastAsia="Times New Roman" w:hAnsi="Calibri Light" w:cs="Calibri Light"/>
                <w:b/>
                <w:bCs/>
                <w:color w:val="FFFFFF"/>
                <w:sz w:val="20"/>
                <w:szCs w:val="20"/>
                <w:lang w:eastAsia="es-PE"/>
              </w:rPr>
              <w:t>LL.EE.</w:t>
            </w:r>
            <w:r w:rsidR="001F4072" w:rsidRPr="00495989">
              <w:rPr>
                <w:rFonts w:ascii="Calibri Light" w:eastAsia="Times New Roman" w:hAnsi="Calibri Light" w:cs="Calibri Light"/>
                <w:b/>
                <w:bCs/>
                <w:color w:val="FFFFFF"/>
                <w:sz w:val="20"/>
                <w:szCs w:val="20"/>
                <w:lang w:eastAsia="es-PE"/>
              </w:rPr>
              <w:t xml:space="preserve"> que se mantienen del anterior reporte</w:t>
            </w:r>
          </w:p>
        </w:tc>
      </w:tr>
      <w:tr w:rsidR="00F910BF" w:rsidRPr="005433F2" w14:paraId="4F76F7F9" w14:textId="77777777" w:rsidTr="00F910BF">
        <w:trPr>
          <w:trHeight w:val="20"/>
          <w:jc w:val="center"/>
        </w:trPr>
        <w:tc>
          <w:tcPr>
            <w:tcW w:w="2405" w:type="dxa"/>
            <w:tcBorders>
              <w:top w:val="single" w:sz="4" w:space="0" w:color="000000"/>
              <w:left w:val="single" w:sz="4" w:space="0" w:color="000000"/>
              <w:bottom w:val="single" w:sz="4" w:space="0" w:color="000000"/>
              <w:right w:val="single" w:sz="4" w:space="0" w:color="000000"/>
            </w:tcBorders>
            <w:shd w:val="clear" w:color="000000" w:fill="7F7F7F"/>
            <w:noWrap/>
            <w:vAlign w:val="center"/>
            <w:hideMark/>
          </w:tcPr>
          <w:p w14:paraId="1E42C8FD" w14:textId="77777777" w:rsidR="00EB4DB0" w:rsidRPr="005433F2" w:rsidRDefault="00EB4DB0" w:rsidP="00EB4DB0">
            <w:pPr>
              <w:spacing w:after="0" w:line="240" w:lineRule="auto"/>
              <w:jc w:val="center"/>
              <w:rPr>
                <w:rFonts w:asciiTheme="majorHAnsi" w:eastAsia="Times New Roman" w:hAnsiTheme="majorHAnsi" w:cstheme="majorHAnsi"/>
                <w:b/>
                <w:bCs/>
                <w:color w:val="FFFFFF"/>
                <w:sz w:val="20"/>
                <w:szCs w:val="20"/>
                <w:lang w:eastAsia="es-PE"/>
              </w:rPr>
            </w:pPr>
            <w:r w:rsidRPr="005433F2">
              <w:rPr>
                <w:rFonts w:asciiTheme="majorHAnsi" w:eastAsia="Times New Roman" w:hAnsiTheme="majorHAnsi" w:cstheme="majorHAnsi"/>
                <w:b/>
                <w:bCs/>
                <w:color w:val="FFFFFF"/>
                <w:sz w:val="20"/>
                <w:szCs w:val="20"/>
                <w:lang w:eastAsia="es-PE"/>
              </w:rPr>
              <w:t>Fuentes de información</w:t>
            </w:r>
          </w:p>
        </w:tc>
        <w:tc>
          <w:tcPr>
            <w:tcW w:w="1134" w:type="dxa"/>
            <w:tcBorders>
              <w:top w:val="single" w:sz="4" w:space="0" w:color="000000"/>
              <w:left w:val="single" w:sz="4" w:space="0" w:color="000000"/>
              <w:bottom w:val="single" w:sz="4" w:space="0" w:color="000000"/>
              <w:right w:val="single" w:sz="4" w:space="0" w:color="000000"/>
            </w:tcBorders>
            <w:shd w:val="clear" w:color="000000" w:fill="7F7F7F"/>
            <w:vAlign w:val="center"/>
          </w:tcPr>
          <w:p w14:paraId="1F85FA7B" w14:textId="20098BA5" w:rsidR="00EB4DB0" w:rsidRDefault="00EB4DB0" w:rsidP="00EB4DB0">
            <w:pPr>
              <w:spacing w:after="0" w:line="240" w:lineRule="auto"/>
              <w:jc w:val="center"/>
              <w:rPr>
                <w:rFonts w:asciiTheme="majorHAnsi" w:eastAsia="Times New Roman" w:hAnsiTheme="majorHAnsi" w:cstheme="majorHAnsi"/>
                <w:b/>
                <w:bCs/>
                <w:color w:val="FFFFFF"/>
                <w:sz w:val="20"/>
                <w:szCs w:val="20"/>
                <w:lang w:eastAsia="es-PE"/>
              </w:rPr>
            </w:pPr>
            <w:r>
              <w:rPr>
                <w:rFonts w:asciiTheme="majorHAnsi" w:eastAsia="Times New Roman" w:hAnsiTheme="majorHAnsi" w:cstheme="majorHAnsi"/>
                <w:b/>
                <w:bCs/>
                <w:color w:val="FFFFFF"/>
                <w:sz w:val="20"/>
                <w:szCs w:val="20"/>
                <w:lang w:eastAsia="es-PE"/>
              </w:rPr>
              <w:t xml:space="preserve"># </w:t>
            </w:r>
            <w:r w:rsidR="00295740">
              <w:rPr>
                <w:rFonts w:asciiTheme="majorHAnsi" w:eastAsia="Times New Roman" w:hAnsiTheme="majorHAnsi" w:cstheme="majorHAnsi"/>
                <w:b/>
                <w:bCs/>
                <w:color w:val="FFFFFF"/>
                <w:sz w:val="20"/>
                <w:szCs w:val="20"/>
                <w:lang w:eastAsia="es-PE"/>
              </w:rPr>
              <w:t>LL.EE.</w:t>
            </w:r>
          </w:p>
        </w:tc>
        <w:tc>
          <w:tcPr>
            <w:tcW w:w="850" w:type="dxa"/>
            <w:tcBorders>
              <w:top w:val="single" w:sz="4" w:space="0" w:color="000000"/>
              <w:left w:val="single" w:sz="4" w:space="0" w:color="000000"/>
              <w:bottom w:val="single" w:sz="4" w:space="0" w:color="000000"/>
              <w:right w:val="single" w:sz="4" w:space="0" w:color="000000"/>
            </w:tcBorders>
            <w:shd w:val="clear" w:color="000000" w:fill="7F7F7F"/>
            <w:vAlign w:val="center"/>
          </w:tcPr>
          <w:p w14:paraId="71E6FD4C" w14:textId="5BD6FC10" w:rsidR="00EB4DB0" w:rsidRDefault="00EB4DB0" w:rsidP="00EB4DB0">
            <w:pPr>
              <w:spacing w:after="0" w:line="240" w:lineRule="auto"/>
              <w:jc w:val="center"/>
              <w:rPr>
                <w:rFonts w:asciiTheme="majorHAnsi" w:eastAsia="Times New Roman" w:hAnsiTheme="majorHAnsi" w:cstheme="majorHAnsi"/>
                <w:b/>
                <w:bCs/>
                <w:color w:val="FFFFFF"/>
                <w:sz w:val="20"/>
                <w:szCs w:val="20"/>
                <w:lang w:eastAsia="es-PE"/>
              </w:rPr>
            </w:pPr>
            <w:r w:rsidRPr="00EB4DB0">
              <w:rPr>
                <w:rFonts w:asciiTheme="majorHAnsi" w:eastAsia="Times New Roman" w:hAnsiTheme="majorHAnsi" w:cstheme="majorHAnsi"/>
                <w:b/>
                <w:bCs/>
                <w:color w:val="FFFFFF"/>
                <w:sz w:val="20"/>
                <w:szCs w:val="20"/>
                <w:lang w:eastAsia="es-PE"/>
              </w:rPr>
              <w:t>(%)</w:t>
            </w:r>
          </w:p>
        </w:tc>
        <w:tc>
          <w:tcPr>
            <w:tcW w:w="1134" w:type="dxa"/>
            <w:tcBorders>
              <w:top w:val="single" w:sz="4" w:space="0" w:color="000000"/>
              <w:left w:val="single" w:sz="4" w:space="0" w:color="000000"/>
              <w:bottom w:val="single" w:sz="4" w:space="0" w:color="000000"/>
              <w:right w:val="single" w:sz="4" w:space="0" w:color="000000"/>
            </w:tcBorders>
            <w:shd w:val="clear" w:color="000000" w:fill="7F7F7F"/>
            <w:vAlign w:val="center"/>
            <w:hideMark/>
          </w:tcPr>
          <w:p w14:paraId="03254AA3" w14:textId="3CA3435F" w:rsidR="00EB4DB0" w:rsidRPr="00EB4DB0" w:rsidRDefault="00EB4DB0" w:rsidP="00EB4DB0">
            <w:pPr>
              <w:spacing w:after="0" w:line="240" w:lineRule="auto"/>
              <w:jc w:val="center"/>
              <w:rPr>
                <w:rFonts w:asciiTheme="majorHAnsi" w:eastAsia="Times New Roman" w:hAnsiTheme="majorHAnsi" w:cstheme="majorHAnsi"/>
                <w:b/>
                <w:bCs/>
                <w:color w:val="FFFFFF"/>
                <w:sz w:val="20"/>
                <w:szCs w:val="20"/>
                <w:lang w:eastAsia="es-PE"/>
              </w:rPr>
            </w:pPr>
            <w:r>
              <w:rPr>
                <w:rFonts w:asciiTheme="majorHAnsi" w:eastAsia="Times New Roman" w:hAnsiTheme="majorHAnsi" w:cstheme="majorHAnsi"/>
                <w:b/>
                <w:bCs/>
                <w:color w:val="FFFFFF"/>
                <w:sz w:val="20"/>
                <w:szCs w:val="20"/>
                <w:lang w:eastAsia="es-PE"/>
              </w:rPr>
              <w:t xml:space="preserve"># </w:t>
            </w:r>
            <w:r w:rsidR="00295740">
              <w:rPr>
                <w:rFonts w:asciiTheme="majorHAnsi" w:eastAsia="Times New Roman" w:hAnsiTheme="majorHAnsi" w:cstheme="majorHAnsi"/>
                <w:b/>
                <w:bCs/>
                <w:color w:val="FFFFFF"/>
                <w:sz w:val="20"/>
                <w:szCs w:val="20"/>
                <w:lang w:eastAsia="es-PE"/>
              </w:rPr>
              <w:t>LL.EE.</w:t>
            </w:r>
            <w:r w:rsidRPr="00EB4DB0">
              <w:rPr>
                <w:rFonts w:asciiTheme="majorHAnsi" w:eastAsia="Times New Roman" w:hAnsiTheme="majorHAnsi" w:cstheme="majorHAnsi"/>
                <w:b/>
                <w:bCs/>
                <w:color w:val="FFFFFF"/>
                <w:sz w:val="20"/>
                <w:szCs w:val="20"/>
                <w:lang w:eastAsia="es-PE"/>
              </w:rPr>
              <w:t xml:space="preserve"> al </w:t>
            </w:r>
            <w:r w:rsidR="001F316D">
              <w:rPr>
                <w:rFonts w:asciiTheme="majorHAnsi" w:eastAsia="Times New Roman" w:hAnsiTheme="majorHAnsi" w:cstheme="majorHAnsi"/>
                <w:b/>
                <w:bCs/>
                <w:color w:val="FFFFFF"/>
                <w:sz w:val="20"/>
                <w:szCs w:val="20"/>
                <w:lang w:eastAsia="es-PE"/>
              </w:rPr>
              <w:t>29</w:t>
            </w:r>
            <w:r w:rsidR="00AC1040">
              <w:rPr>
                <w:rFonts w:asciiTheme="majorHAnsi" w:eastAsia="Times New Roman" w:hAnsiTheme="majorHAnsi" w:cstheme="majorHAnsi"/>
                <w:b/>
                <w:bCs/>
                <w:color w:val="FFFFFF"/>
                <w:sz w:val="20"/>
                <w:szCs w:val="20"/>
                <w:lang w:eastAsia="es-PE"/>
              </w:rPr>
              <w:t>/</w:t>
            </w:r>
            <w:r w:rsidR="001F316D">
              <w:rPr>
                <w:rFonts w:asciiTheme="majorHAnsi" w:eastAsia="Times New Roman" w:hAnsiTheme="majorHAnsi" w:cstheme="majorHAnsi"/>
                <w:b/>
                <w:bCs/>
                <w:color w:val="FFFFFF"/>
                <w:sz w:val="20"/>
                <w:szCs w:val="20"/>
                <w:lang w:eastAsia="es-PE"/>
              </w:rPr>
              <w:t>12</w:t>
            </w:r>
            <w:r w:rsidR="008F5E7C">
              <w:rPr>
                <w:rFonts w:asciiTheme="majorHAnsi" w:eastAsia="Times New Roman" w:hAnsiTheme="majorHAnsi" w:cstheme="majorHAnsi"/>
                <w:b/>
                <w:bCs/>
                <w:color w:val="FFFFFF"/>
                <w:sz w:val="20"/>
                <w:szCs w:val="20"/>
                <w:lang w:eastAsia="es-PE"/>
              </w:rPr>
              <w:t>/</w:t>
            </w:r>
            <w:r w:rsidRPr="00EB4DB0">
              <w:rPr>
                <w:rFonts w:asciiTheme="majorHAnsi" w:eastAsia="Times New Roman" w:hAnsiTheme="majorHAnsi" w:cstheme="majorHAnsi"/>
                <w:b/>
                <w:bCs/>
                <w:color w:val="FFFFFF"/>
                <w:sz w:val="20"/>
                <w:szCs w:val="20"/>
                <w:lang w:eastAsia="es-PE"/>
              </w:rPr>
              <w:t>202</w:t>
            </w:r>
            <w:r w:rsidR="00941CF6">
              <w:rPr>
                <w:rFonts w:asciiTheme="majorHAnsi" w:eastAsia="Times New Roman" w:hAnsiTheme="majorHAnsi" w:cstheme="majorHAnsi"/>
                <w:b/>
                <w:bCs/>
                <w:color w:val="FFFFFF"/>
                <w:sz w:val="20"/>
                <w:szCs w:val="20"/>
                <w:lang w:eastAsia="es-PE"/>
              </w:rPr>
              <w:t>5</w:t>
            </w:r>
          </w:p>
        </w:tc>
        <w:tc>
          <w:tcPr>
            <w:tcW w:w="850" w:type="dxa"/>
            <w:tcBorders>
              <w:top w:val="single" w:sz="4" w:space="0" w:color="000000"/>
              <w:left w:val="single" w:sz="4" w:space="0" w:color="000000"/>
              <w:bottom w:val="single" w:sz="4" w:space="0" w:color="000000"/>
              <w:right w:val="single" w:sz="4" w:space="0" w:color="000000"/>
            </w:tcBorders>
            <w:shd w:val="clear" w:color="000000" w:fill="7F7F7F"/>
            <w:noWrap/>
            <w:vAlign w:val="center"/>
            <w:hideMark/>
          </w:tcPr>
          <w:p w14:paraId="48ACEF95" w14:textId="58A43E95" w:rsidR="00EB4DB0" w:rsidRPr="00EB4DB0" w:rsidRDefault="00EB4DB0" w:rsidP="00EB4DB0">
            <w:pPr>
              <w:spacing w:after="0" w:line="240" w:lineRule="auto"/>
              <w:jc w:val="center"/>
              <w:rPr>
                <w:rFonts w:asciiTheme="majorHAnsi" w:eastAsia="Times New Roman" w:hAnsiTheme="majorHAnsi" w:cstheme="majorHAnsi"/>
                <w:b/>
                <w:bCs/>
                <w:color w:val="FFFFFF"/>
                <w:sz w:val="20"/>
                <w:szCs w:val="20"/>
                <w:lang w:eastAsia="es-PE"/>
              </w:rPr>
            </w:pPr>
            <w:r w:rsidRPr="00EB4DB0">
              <w:rPr>
                <w:rFonts w:asciiTheme="majorHAnsi" w:eastAsia="Times New Roman" w:hAnsiTheme="majorHAnsi" w:cstheme="majorHAnsi"/>
                <w:b/>
                <w:bCs/>
                <w:color w:val="FFFFFF"/>
                <w:sz w:val="20"/>
                <w:szCs w:val="20"/>
                <w:lang w:eastAsia="es-PE"/>
              </w:rPr>
              <w:t>(%)</w:t>
            </w:r>
          </w:p>
        </w:tc>
        <w:tc>
          <w:tcPr>
            <w:tcW w:w="1134" w:type="dxa"/>
            <w:tcBorders>
              <w:top w:val="single" w:sz="4" w:space="0" w:color="000000"/>
              <w:left w:val="single" w:sz="4" w:space="0" w:color="000000"/>
              <w:bottom w:val="single" w:sz="4" w:space="0" w:color="000000"/>
              <w:right w:val="single" w:sz="4" w:space="0" w:color="000000"/>
            </w:tcBorders>
            <w:shd w:val="clear" w:color="000000" w:fill="7F7F7F"/>
            <w:vAlign w:val="center"/>
            <w:hideMark/>
          </w:tcPr>
          <w:p w14:paraId="2D7012F4" w14:textId="791BFE7E" w:rsidR="00EB4DB0" w:rsidRPr="00EB4DB0" w:rsidRDefault="00EB4DB0" w:rsidP="00EB4DB0">
            <w:pPr>
              <w:spacing w:after="0" w:line="240" w:lineRule="auto"/>
              <w:jc w:val="center"/>
              <w:rPr>
                <w:rFonts w:asciiTheme="majorHAnsi" w:eastAsia="Times New Roman" w:hAnsiTheme="majorHAnsi" w:cstheme="majorHAnsi"/>
                <w:b/>
                <w:bCs/>
                <w:color w:val="FFFFFF"/>
                <w:sz w:val="20"/>
                <w:szCs w:val="20"/>
                <w:lang w:eastAsia="es-PE"/>
              </w:rPr>
            </w:pPr>
            <w:r>
              <w:rPr>
                <w:rFonts w:asciiTheme="majorHAnsi" w:eastAsia="Times New Roman" w:hAnsiTheme="majorHAnsi" w:cstheme="majorHAnsi"/>
                <w:b/>
                <w:bCs/>
                <w:color w:val="FFFFFF"/>
                <w:sz w:val="20"/>
                <w:szCs w:val="20"/>
                <w:lang w:eastAsia="es-PE"/>
              </w:rPr>
              <w:t xml:space="preserve"># </w:t>
            </w:r>
            <w:r w:rsidR="00295740">
              <w:rPr>
                <w:rFonts w:asciiTheme="majorHAnsi" w:eastAsia="Times New Roman" w:hAnsiTheme="majorHAnsi" w:cstheme="majorHAnsi"/>
                <w:b/>
                <w:bCs/>
                <w:color w:val="FFFFFF"/>
                <w:sz w:val="20"/>
                <w:szCs w:val="20"/>
                <w:lang w:eastAsia="es-PE"/>
              </w:rPr>
              <w:t>LL.EE.</w:t>
            </w:r>
            <w:r w:rsidRPr="00EB4DB0">
              <w:rPr>
                <w:rFonts w:asciiTheme="majorHAnsi" w:eastAsia="Times New Roman" w:hAnsiTheme="majorHAnsi" w:cstheme="majorHAnsi"/>
                <w:b/>
                <w:bCs/>
                <w:color w:val="FFFFFF"/>
                <w:sz w:val="20"/>
                <w:szCs w:val="20"/>
                <w:lang w:eastAsia="es-PE"/>
              </w:rPr>
              <w:t xml:space="preserve"> al </w:t>
            </w:r>
            <w:r w:rsidR="001F316D">
              <w:rPr>
                <w:rFonts w:asciiTheme="majorHAnsi" w:eastAsia="Times New Roman" w:hAnsiTheme="majorHAnsi" w:cstheme="majorHAnsi"/>
                <w:b/>
                <w:bCs/>
                <w:color w:val="FFFFFF"/>
                <w:sz w:val="20"/>
                <w:szCs w:val="20"/>
                <w:lang w:eastAsia="es-PE"/>
              </w:rPr>
              <w:t>29</w:t>
            </w:r>
            <w:r w:rsidR="00AC1040">
              <w:rPr>
                <w:rFonts w:asciiTheme="majorHAnsi" w:eastAsia="Times New Roman" w:hAnsiTheme="majorHAnsi" w:cstheme="majorHAnsi"/>
                <w:b/>
                <w:bCs/>
                <w:color w:val="FFFFFF"/>
                <w:sz w:val="20"/>
                <w:szCs w:val="20"/>
                <w:lang w:eastAsia="es-PE"/>
              </w:rPr>
              <w:t>/</w:t>
            </w:r>
            <w:r w:rsidR="001F316D">
              <w:rPr>
                <w:rFonts w:asciiTheme="majorHAnsi" w:eastAsia="Times New Roman" w:hAnsiTheme="majorHAnsi" w:cstheme="majorHAnsi"/>
                <w:b/>
                <w:bCs/>
                <w:color w:val="FFFFFF"/>
                <w:sz w:val="20"/>
                <w:szCs w:val="20"/>
                <w:lang w:eastAsia="es-PE"/>
              </w:rPr>
              <w:t>12</w:t>
            </w:r>
            <w:r w:rsidR="00941CF6">
              <w:rPr>
                <w:rFonts w:asciiTheme="majorHAnsi" w:eastAsia="Times New Roman" w:hAnsiTheme="majorHAnsi" w:cstheme="majorHAnsi"/>
                <w:b/>
                <w:bCs/>
                <w:color w:val="FFFFFF"/>
                <w:sz w:val="20"/>
                <w:szCs w:val="20"/>
                <w:lang w:eastAsia="es-PE"/>
              </w:rPr>
              <w:t>/</w:t>
            </w:r>
            <w:r w:rsidR="002543FE" w:rsidRPr="00EB4DB0">
              <w:rPr>
                <w:rFonts w:asciiTheme="majorHAnsi" w:eastAsia="Times New Roman" w:hAnsiTheme="majorHAnsi" w:cstheme="majorHAnsi"/>
                <w:b/>
                <w:bCs/>
                <w:color w:val="FFFFFF"/>
                <w:sz w:val="20"/>
                <w:szCs w:val="20"/>
                <w:lang w:eastAsia="es-PE"/>
              </w:rPr>
              <w:t>202</w:t>
            </w:r>
            <w:r w:rsidR="00941CF6">
              <w:rPr>
                <w:rFonts w:asciiTheme="majorHAnsi" w:eastAsia="Times New Roman" w:hAnsiTheme="majorHAnsi" w:cstheme="majorHAnsi"/>
                <w:b/>
                <w:bCs/>
                <w:color w:val="FFFFFF"/>
                <w:sz w:val="20"/>
                <w:szCs w:val="20"/>
                <w:lang w:eastAsia="es-PE"/>
              </w:rPr>
              <w:t>5</w:t>
            </w:r>
          </w:p>
        </w:tc>
        <w:tc>
          <w:tcPr>
            <w:tcW w:w="850" w:type="dxa"/>
            <w:tcBorders>
              <w:top w:val="single" w:sz="4" w:space="0" w:color="000000"/>
              <w:left w:val="single" w:sz="4" w:space="0" w:color="000000"/>
              <w:bottom w:val="single" w:sz="4" w:space="0" w:color="000000"/>
              <w:right w:val="single" w:sz="4" w:space="0" w:color="000000"/>
            </w:tcBorders>
            <w:shd w:val="clear" w:color="000000" w:fill="7F7F7F"/>
            <w:noWrap/>
            <w:vAlign w:val="center"/>
            <w:hideMark/>
          </w:tcPr>
          <w:p w14:paraId="3F93F3BB" w14:textId="42F0A24D" w:rsidR="00EB4DB0" w:rsidRPr="005433F2" w:rsidRDefault="00EB4DB0" w:rsidP="00EB4DB0">
            <w:pPr>
              <w:spacing w:after="0" w:line="240" w:lineRule="auto"/>
              <w:jc w:val="center"/>
              <w:rPr>
                <w:rFonts w:asciiTheme="majorHAnsi" w:eastAsia="Times New Roman" w:hAnsiTheme="majorHAnsi" w:cstheme="majorHAnsi"/>
                <w:b/>
                <w:bCs/>
                <w:color w:val="FFFFFF"/>
                <w:sz w:val="20"/>
                <w:szCs w:val="20"/>
                <w:lang w:eastAsia="es-PE"/>
              </w:rPr>
            </w:pPr>
            <w:r w:rsidRPr="005433F2">
              <w:rPr>
                <w:rFonts w:asciiTheme="majorHAnsi" w:eastAsia="Times New Roman" w:hAnsiTheme="majorHAnsi" w:cstheme="majorHAnsi"/>
                <w:b/>
                <w:bCs/>
                <w:color w:val="FFFFFF"/>
                <w:sz w:val="20"/>
                <w:szCs w:val="20"/>
                <w:lang w:eastAsia="es-PE"/>
              </w:rPr>
              <w:t>(%)</w:t>
            </w:r>
          </w:p>
        </w:tc>
        <w:tc>
          <w:tcPr>
            <w:tcW w:w="1134" w:type="dxa"/>
            <w:tcBorders>
              <w:top w:val="single" w:sz="4" w:space="0" w:color="000000"/>
              <w:left w:val="single" w:sz="4" w:space="0" w:color="000000"/>
              <w:bottom w:val="single" w:sz="4" w:space="0" w:color="000000"/>
              <w:right w:val="single" w:sz="4" w:space="0" w:color="000000"/>
            </w:tcBorders>
            <w:shd w:val="clear" w:color="000000" w:fill="7F7F7F"/>
            <w:vAlign w:val="center"/>
            <w:hideMark/>
          </w:tcPr>
          <w:p w14:paraId="29FA25A6" w14:textId="68747537" w:rsidR="00EB4DB0" w:rsidRPr="005433F2" w:rsidRDefault="00EB4DB0" w:rsidP="00EB4DB0">
            <w:pPr>
              <w:spacing w:after="0" w:line="240" w:lineRule="auto"/>
              <w:jc w:val="center"/>
              <w:rPr>
                <w:rFonts w:asciiTheme="majorHAnsi" w:eastAsia="Times New Roman" w:hAnsiTheme="majorHAnsi" w:cstheme="majorHAnsi"/>
                <w:b/>
                <w:bCs/>
                <w:color w:val="FFFFFF"/>
                <w:sz w:val="20"/>
                <w:szCs w:val="20"/>
                <w:lang w:eastAsia="es-PE"/>
              </w:rPr>
            </w:pPr>
            <w:r>
              <w:rPr>
                <w:rFonts w:asciiTheme="majorHAnsi" w:eastAsia="Times New Roman" w:hAnsiTheme="majorHAnsi" w:cstheme="majorHAnsi"/>
                <w:b/>
                <w:bCs/>
                <w:color w:val="FFFFFF"/>
                <w:sz w:val="20"/>
                <w:szCs w:val="20"/>
                <w:lang w:eastAsia="es-PE"/>
              </w:rPr>
              <w:t xml:space="preserve"># </w:t>
            </w:r>
            <w:r w:rsidR="00295740">
              <w:rPr>
                <w:rFonts w:asciiTheme="majorHAnsi" w:eastAsia="Times New Roman" w:hAnsiTheme="majorHAnsi" w:cstheme="majorHAnsi"/>
                <w:b/>
                <w:bCs/>
                <w:color w:val="FFFFFF"/>
                <w:sz w:val="20"/>
                <w:szCs w:val="20"/>
                <w:lang w:eastAsia="es-PE"/>
              </w:rPr>
              <w:t>LL.EE.</w:t>
            </w:r>
            <w:r w:rsidRPr="00EB4DB0">
              <w:rPr>
                <w:rFonts w:asciiTheme="majorHAnsi" w:eastAsia="Times New Roman" w:hAnsiTheme="majorHAnsi" w:cstheme="majorHAnsi"/>
                <w:b/>
                <w:bCs/>
                <w:color w:val="FFFFFF"/>
                <w:sz w:val="20"/>
                <w:szCs w:val="20"/>
                <w:lang w:eastAsia="es-PE"/>
              </w:rPr>
              <w:t xml:space="preserve"> </w:t>
            </w:r>
            <w:r w:rsidRPr="005433F2">
              <w:rPr>
                <w:rFonts w:asciiTheme="majorHAnsi" w:eastAsia="Times New Roman" w:hAnsiTheme="majorHAnsi" w:cstheme="majorHAnsi"/>
                <w:b/>
                <w:bCs/>
                <w:color w:val="FFFFFF"/>
                <w:sz w:val="20"/>
                <w:szCs w:val="20"/>
                <w:lang w:eastAsia="es-PE"/>
              </w:rPr>
              <w:t xml:space="preserve">al </w:t>
            </w:r>
            <w:r w:rsidR="001F316D">
              <w:rPr>
                <w:rFonts w:asciiTheme="majorHAnsi" w:eastAsia="Times New Roman" w:hAnsiTheme="majorHAnsi" w:cstheme="majorHAnsi"/>
                <w:b/>
                <w:bCs/>
                <w:color w:val="FFFFFF"/>
                <w:sz w:val="20"/>
                <w:szCs w:val="20"/>
                <w:lang w:eastAsia="es-PE"/>
              </w:rPr>
              <w:t>31</w:t>
            </w:r>
            <w:r w:rsidR="00C6001F">
              <w:rPr>
                <w:rFonts w:asciiTheme="majorHAnsi" w:eastAsia="Times New Roman" w:hAnsiTheme="majorHAnsi" w:cstheme="majorHAnsi"/>
                <w:b/>
                <w:bCs/>
                <w:color w:val="FFFFFF"/>
                <w:sz w:val="20"/>
                <w:szCs w:val="20"/>
                <w:lang w:eastAsia="es-PE"/>
              </w:rPr>
              <w:t>/</w:t>
            </w:r>
            <w:r w:rsidR="001F316D">
              <w:rPr>
                <w:rFonts w:asciiTheme="majorHAnsi" w:eastAsia="Times New Roman" w:hAnsiTheme="majorHAnsi" w:cstheme="majorHAnsi"/>
                <w:b/>
                <w:bCs/>
                <w:color w:val="FFFFFF"/>
                <w:sz w:val="20"/>
                <w:szCs w:val="20"/>
                <w:lang w:eastAsia="es-PE"/>
              </w:rPr>
              <w:t>07</w:t>
            </w:r>
            <w:r w:rsidR="00C6001F">
              <w:rPr>
                <w:rFonts w:asciiTheme="majorHAnsi" w:eastAsia="Times New Roman" w:hAnsiTheme="majorHAnsi" w:cstheme="majorHAnsi"/>
                <w:b/>
                <w:bCs/>
                <w:color w:val="FFFFFF"/>
                <w:sz w:val="20"/>
                <w:szCs w:val="20"/>
                <w:lang w:eastAsia="es-PE"/>
              </w:rPr>
              <w:t>/2025</w:t>
            </w:r>
          </w:p>
        </w:tc>
        <w:tc>
          <w:tcPr>
            <w:tcW w:w="850" w:type="dxa"/>
            <w:tcBorders>
              <w:top w:val="single" w:sz="4" w:space="0" w:color="000000"/>
              <w:left w:val="single" w:sz="4" w:space="0" w:color="000000"/>
              <w:bottom w:val="single" w:sz="4" w:space="0" w:color="000000"/>
              <w:right w:val="single" w:sz="4" w:space="0" w:color="000000"/>
            </w:tcBorders>
            <w:shd w:val="clear" w:color="000000" w:fill="7F7F7F"/>
            <w:noWrap/>
            <w:vAlign w:val="center"/>
            <w:hideMark/>
          </w:tcPr>
          <w:p w14:paraId="7C832D8A" w14:textId="4C9B9ACD" w:rsidR="00EB4DB0" w:rsidRPr="005433F2" w:rsidRDefault="00EB4DB0" w:rsidP="00EB4DB0">
            <w:pPr>
              <w:spacing w:after="0" w:line="240" w:lineRule="auto"/>
              <w:jc w:val="center"/>
              <w:rPr>
                <w:rFonts w:asciiTheme="majorHAnsi" w:eastAsia="Times New Roman" w:hAnsiTheme="majorHAnsi" w:cstheme="majorHAnsi"/>
                <w:b/>
                <w:bCs/>
                <w:color w:val="FFFFFF"/>
                <w:sz w:val="20"/>
                <w:szCs w:val="20"/>
                <w:lang w:eastAsia="es-PE"/>
              </w:rPr>
            </w:pPr>
            <w:r w:rsidRPr="005433F2">
              <w:rPr>
                <w:rFonts w:asciiTheme="majorHAnsi" w:eastAsia="Times New Roman" w:hAnsiTheme="majorHAnsi" w:cstheme="majorHAnsi"/>
                <w:b/>
                <w:bCs/>
                <w:color w:val="FFFFFF"/>
                <w:sz w:val="20"/>
                <w:szCs w:val="20"/>
                <w:lang w:eastAsia="es-PE"/>
              </w:rPr>
              <w:t>(%)</w:t>
            </w:r>
          </w:p>
        </w:tc>
      </w:tr>
      <w:tr w:rsidR="004A034D" w:rsidRPr="005433F2" w14:paraId="67591E51" w14:textId="77777777" w:rsidTr="00A13CED">
        <w:trPr>
          <w:trHeight w:val="20"/>
          <w:jc w:val="center"/>
        </w:trPr>
        <w:tc>
          <w:tcPr>
            <w:tcW w:w="2405" w:type="dxa"/>
            <w:tcBorders>
              <w:top w:val="single" w:sz="4" w:space="0" w:color="000000"/>
              <w:left w:val="single" w:sz="4" w:space="0" w:color="000000" w:themeColor="text1"/>
              <w:bottom w:val="single" w:sz="4" w:space="0" w:color="000000" w:themeColor="text1"/>
              <w:right w:val="single" w:sz="4" w:space="0" w:color="000000" w:themeColor="text1"/>
            </w:tcBorders>
            <w:noWrap/>
            <w:vAlign w:val="center"/>
            <w:hideMark/>
          </w:tcPr>
          <w:p w14:paraId="2213FA94" w14:textId="77777777" w:rsidR="004A034D" w:rsidRPr="005433F2" w:rsidRDefault="004A034D" w:rsidP="004A034D">
            <w:pPr>
              <w:spacing w:after="0" w:line="240" w:lineRule="auto"/>
              <w:rPr>
                <w:rFonts w:asciiTheme="majorHAnsi" w:eastAsia="Times New Roman" w:hAnsiTheme="majorHAnsi" w:cstheme="majorHAnsi"/>
                <w:b/>
                <w:bCs/>
                <w:color w:val="000000"/>
                <w:sz w:val="20"/>
                <w:szCs w:val="20"/>
                <w:lang w:eastAsia="es-PE"/>
              </w:rPr>
            </w:pPr>
            <w:r w:rsidRPr="005433F2">
              <w:rPr>
                <w:rFonts w:asciiTheme="majorHAnsi" w:eastAsia="Times New Roman" w:hAnsiTheme="majorHAnsi" w:cstheme="majorHAnsi"/>
                <w:b/>
                <w:bCs/>
                <w:color w:val="000000"/>
                <w:sz w:val="20"/>
                <w:szCs w:val="20"/>
                <w:lang w:eastAsia="es-PE"/>
              </w:rPr>
              <w:t>1: Riesgo</w:t>
            </w:r>
          </w:p>
        </w:tc>
        <w:tc>
          <w:tcPr>
            <w:tcW w:w="1134" w:type="dxa"/>
            <w:tcBorders>
              <w:top w:val="single" w:sz="4" w:space="0" w:color="000000"/>
              <w:left w:val="single" w:sz="4" w:space="0" w:color="000000" w:themeColor="text1"/>
              <w:bottom w:val="single" w:sz="4" w:space="0" w:color="000000" w:themeColor="text1"/>
              <w:right w:val="single" w:sz="4" w:space="0" w:color="000000" w:themeColor="text1"/>
            </w:tcBorders>
            <w:vAlign w:val="center"/>
          </w:tcPr>
          <w:p w14:paraId="4B91FCBA" w14:textId="70A32597" w:rsidR="004A034D" w:rsidRPr="00A13CED" w:rsidRDefault="004A034D" w:rsidP="004A034D">
            <w:pPr>
              <w:spacing w:after="0" w:line="240" w:lineRule="auto"/>
              <w:jc w:val="right"/>
              <w:rPr>
                <w:rFonts w:ascii="Calibri Light" w:hAnsi="Calibri Light" w:cs="Calibri Light"/>
                <w:sz w:val="20"/>
                <w:szCs w:val="20"/>
              </w:rPr>
            </w:pPr>
            <w:r>
              <w:rPr>
                <w:rFonts w:ascii="Calibri Light" w:hAnsi="Calibri Light" w:cs="Calibri Light"/>
                <w:color w:val="000000"/>
                <w:sz w:val="20"/>
                <w:szCs w:val="20"/>
              </w:rPr>
              <w:t>26,90</w:t>
            </w:r>
            <w:r w:rsidR="00703047">
              <w:rPr>
                <w:rFonts w:ascii="Calibri Light" w:hAnsi="Calibri Light" w:cs="Calibri Light"/>
                <w:color w:val="000000"/>
                <w:sz w:val="20"/>
                <w:szCs w:val="20"/>
              </w:rPr>
              <w:t>5</w:t>
            </w:r>
          </w:p>
        </w:tc>
        <w:tc>
          <w:tcPr>
            <w:tcW w:w="850" w:type="dxa"/>
            <w:tcBorders>
              <w:top w:val="single" w:sz="4" w:space="0" w:color="000000"/>
              <w:left w:val="single" w:sz="4" w:space="0" w:color="000000" w:themeColor="text1"/>
              <w:bottom w:val="single" w:sz="4" w:space="0" w:color="000000" w:themeColor="text1"/>
              <w:right w:val="single" w:sz="4" w:space="0" w:color="000000" w:themeColor="text1"/>
            </w:tcBorders>
            <w:vAlign w:val="center"/>
          </w:tcPr>
          <w:p w14:paraId="3A994124" w14:textId="0EBC2387" w:rsidR="004A034D" w:rsidRPr="00A13CED" w:rsidRDefault="004A034D" w:rsidP="004A034D">
            <w:pPr>
              <w:spacing w:after="0" w:line="240" w:lineRule="auto"/>
              <w:jc w:val="right"/>
              <w:rPr>
                <w:rFonts w:ascii="Calibri Light" w:hAnsi="Calibri Light" w:cs="Calibri Light"/>
                <w:sz w:val="20"/>
                <w:szCs w:val="20"/>
              </w:rPr>
            </w:pPr>
            <w:r>
              <w:rPr>
                <w:rFonts w:ascii="Calibri Light" w:hAnsi="Calibri Light" w:cs="Calibri Light"/>
                <w:color w:val="000000"/>
                <w:sz w:val="20"/>
                <w:szCs w:val="20"/>
              </w:rPr>
              <w:t>48.4%</w:t>
            </w:r>
          </w:p>
        </w:tc>
        <w:tc>
          <w:tcPr>
            <w:tcW w:w="1134" w:type="dxa"/>
            <w:tcBorders>
              <w:top w:val="single" w:sz="4" w:space="0" w:color="000000"/>
              <w:left w:val="single" w:sz="4" w:space="0" w:color="000000" w:themeColor="text1"/>
              <w:bottom w:val="single" w:sz="4" w:space="0" w:color="000000" w:themeColor="text1"/>
              <w:right w:val="single" w:sz="4" w:space="0" w:color="000000" w:themeColor="text1"/>
            </w:tcBorders>
            <w:noWrap/>
            <w:vAlign w:val="center"/>
            <w:hideMark/>
          </w:tcPr>
          <w:p w14:paraId="7380C18D" w14:textId="6F19240E" w:rsidR="004A034D" w:rsidRPr="00A13CED" w:rsidRDefault="004A034D" w:rsidP="004A034D">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38</w:t>
            </w:r>
          </w:p>
        </w:tc>
        <w:tc>
          <w:tcPr>
            <w:tcW w:w="850" w:type="dxa"/>
            <w:tcBorders>
              <w:top w:val="single" w:sz="4" w:space="0" w:color="000000"/>
              <w:left w:val="single" w:sz="4" w:space="0" w:color="000000" w:themeColor="text1"/>
              <w:bottom w:val="single" w:sz="4" w:space="0" w:color="000000" w:themeColor="text1"/>
              <w:right w:val="single" w:sz="4" w:space="0" w:color="000000" w:themeColor="text1"/>
            </w:tcBorders>
            <w:noWrap/>
            <w:vAlign w:val="center"/>
            <w:hideMark/>
          </w:tcPr>
          <w:p w14:paraId="2D8E2A7F" w14:textId="4F45B38C" w:rsidR="004A034D" w:rsidRPr="00A13CED" w:rsidRDefault="004A034D" w:rsidP="004A034D">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21.1%</w:t>
            </w:r>
          </w:p>
        </w:tc>
        <w:tc>
          <w:tcPr>
            <w:tcW w:w="1134" w:type="dxa"/>
            <w:tcBorders>
              <w:top w:val="single" w:sz="4" w:space="0" w:color="000000"/>
              <w:left w:val="single" w:sz="4" w:space="0" w:color="000000" w:themeColor="text1"/>
              <w:bottom w:val="single" w:sz="4" w:space="0" w:color="000000" w:themeColor="text1"/>
              <w:right w:val="single" w:sz="4" w:space="0" w:color="000000" w:themeColor="text1"/>
            </w:tcBorders>
            <w:vAlign w:val="center"/>
            <w:hideMark/>
          </w:tcPr>
          <w:p w14:paraId="42010FBF" w14:textId="26281479" w:rsidR="004A034D" w:rsidRPr="00A13CED" w:rsidRDefault="004A034D" w:rsidP="004A034D">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26,86</w:t>
            </w:r>
            <w:r w:rsidR="00703047">
              <w:rPr>
                <w:rFonts w:ascii="Calibri Light" w:hAnsi="Calibri Light" w:cs="Calibri Light"/>
                <w:color w:val="000000"/>
                <w:sz w:val="20"/>
                <w:szCs w:val="20"/>
              </w:rPr>
              <w:t>7</w:t>
            </w:r>
          </w:p>
        </w:tc>
        <w:tc>
          <w:tcPr>
            <w:tcW w:w="850" w:type="dxa"/>
            <w:tcBorders>
              <w:top w:val="single" w:sz="4" w:space="0" w:color="000000"/>
              <w:left w:val="single" w:sz="4" w:space="0" w:color="000000" w:themeColor="text1"/>
              <w:bottom w:val="single" w:sz="4" w:space="0" w:color="000000" w:themeColor="text1"/>
              <w:right w:val="single" w:sz="4" w:space="0" w:color="000000" w:themeColor="text1"/>
            </w:tcBorders>
            <w:noWrap/>
            <w:vAlign w:val="center"/>
            <w:hideMark/>
          </w:tcPr>
          <w:p w14:paraId="3DC5E269" w14:textId="52592FFF" w:rsidR="004A034D" w:rsidRPr="00A13CED" w:rsidRDefault="004A034D" w:rsidP="004A034D">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48.5%</w:t>
            </w:r>
          </w:p>
        </w:tc>
        <w:tc>
          <w:tcPr>
            <w:tcW w:w="1134" w:type="dxa"/>
            <w:tcBorders>
              <w:top w:val="single" w:sz="4" w:space="0" w:color="000000"/>
              <w:left w:val="single" w:sz="4" w:space="0" w:color="000000" w:themeColor="text1"/>
              <w:bottom w:val="single" w:sz="4" w:space="0" w:color="000000" w:themeColor="text1"/>
              <w:right w:val="single" w:sz="4" w:space="0" w:color="000000" w:themeColor="text1"/>
            </w:tcBorders>
            <w:noWrap/>
            <w:vAlign w:val="center"/>
            <w:hideMark/>
          </w:tcPr>
          <w:p w14:paraId="6B8BAFAE" w14:textId="209CBE51" w:rsidR="004A034D" w:rsidRPr="00A13CED" w:rsidRDefault="004A034D" w:rsidP="004A034D">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27,880</w:t>
            </w:r>
          </w:p>
        </w:tc>
        <w:tc>
          <w:tcPr>
            <w:tcW w:w="850" w:type="dxa"/>
            <w:tcBorders>
              <w:top w:val="single" w:sz="4" w:space="0" w:color="000000"/>
              <w:left w:val="single" w:sz="4" w:space="0" w:color="000000" w:themeColor="text1"/>
              <w:bottom w:val="single" w:sz="4" w:space="0" w:color="000000" w:themeColor="text1"/>
              <w:right w:val="single" w:sz="4" w:space="0" w:color="000000" w:themeColor="text1"/>
            </w:tcBorders>
            <w:noWrap/>
            <w:vAlign w:val="center"/>
            <w:hideMark/>
          </w:tcPr>
          <w:p w14:paraId="68DFA8BC" w14:textId="389DF819" w:rsidR="004A034D" w:rsidRPr="00A13CED" w:rsidRDefault="004A034D" w:rsidP="004A034D">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50.3%</w:t>
            </w:r>
          </w:p>
        </w:tc>
      </w:tr>
      <w:tr w:rsidR="004A034D" w:rsidRPr="005433F2" w14:paraId="5020FCB9" w14:textId="77777777" w:rsidTr="00A13CED">
        <w:trPr>
          <w:trHeight w:val="20"/>
          <w:jc w:val="center"/>
        </w:trPr>
        <w:tc>
          <w:tcPr>
            <w:tcW w:w="2405"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vAlign w:val="center"/>
            <w:hideMark/>
          </w:tcPr>
          <w:p w14:paraId="60ED0A73" w14:textId="77777777" w:rsidR="004A034D" w:rsidRPr="005433F2" w:rsidRDefault="004A034D" w:rsidP="004A034D">
            <w:pPr>
              <w:spacing w:after="0" w:line="240" w:lineRule="auto"/>
              <w:rPr>
                <w:rFonts w:asciiTheme="majorHAnsi" w:eastAsia="Times New Roman" w:hAnsiTheme="majorHAnsi" w:cstheme="majorHAnsi"/>
                <w:b/>
                <w:bCs/>
                <w:color w:val="000000"/>
                <w:sz w:val="20"/>
                <w:szCs w:val="20"/>
                <w:lang w:eastAsia="es-PE"/>
              </w:rPr>
            </w:pPr>
            <w:r w:rsidRPr="005433F2">
              <w:rPr>
                <w:rFonts w:asciiTheme="majorHAnsi" w:eastAsia="Times New Roman" w:hAnsiTheme="majorHAnsi" w:cstheme="majorHAnsi"/>
                <w:b/>
                <w:bCs/>
                <w:color w:val="000000"/>
                <w:sz w:val="20"/>
                <w:szCs w:val="20"/>
                <w:lang w:eastAsia="es-PE"/>
              </w:rPr>
              <w:t>2: Muy Eficiente o VRAEM/Huallaga/Frontera</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913FD8C" w14:textId="03687997" w:rsidR="004A034D" w:rsidRPr="00A13CED" w:rsidRDefault="004A034D" w:rsidP="004A034D">
            <w:pPr>
              <w:spacing w:after="0" w:line="240" w:lineRule="auto"/>
              <w:jc w:val="right"/>
              <w:rPr>
                <w:rFonts w:ascii="Calibri Light" w:hAnsi="Calibri Light" w:cs="Calibri Light"/>
                <w:sz w:val="20"/>
                <w:szCs w:val="20"/>
              </w:rPr>
            </w:pPr>
            <w:r>
              <w:rPr>
                <w:rFonts w:ascii="Calibri Light" w:hAnsi="Calibri Light" w:cs="Calibri Light"/>
                <w:color w:val="000000"/>
                <w:sz w:val="20"/>
                <w:szCs w:val="20"/>
              </w:rPr>
              <w:t>12,064</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EF2C318" w14:textId="4BA62955" w:rsidR="004A034D" w:rsidRPr="00A13CED" w:rsidRDefault="004A034D" w:rsidP="004A034D">
            <w:pPr>
              <w:spacing w:after="0" w:line="240" w:lineRule="auto"/>
              <w:jc w:val="right"/>
              <w:rPr>
                <w:rFonts w:ascii="Calibri Light" w:hAnsi="Calibri Light" w:cs="Calibri Light"/>
                <w:sz w:val="20"/>
                <w:szCs w:val="20"/>
              </w:rPr>
            </w:pPr>
            <w:r>
              <w:rPr>
                <w:rFonts w:ascii="Calibri Light" w:hAnsi="Calibri Light" w:cs="Calibri Light"/>
                <w:color w:val="000000"/>
                <w:sz w:val="20"/>
                <w:szCs w:val="20"/>
              </w:rPr>
              <w:t>21.7%</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vAlign w:val="center"/>
            <w:hideMark/>
          </w:tcPr>
          <w:p w14:paraId="00B6D5BE" w14:textId="6B55D247" w:rsidR="004A034D" w:rsidRPr="00A13CED" w:rsidRDefault="004A034D" w:rsidP="004A034D">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3</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vAlign w:val="center"/>
            <w:hideMark/>
          </w:tcPr>
          <w:p w14:paraId="01328616" w14:textId="41D7EA74" w:rsidR="004A034D" w:rsidRPr="00A13CED" w:rsidRDefault="004A034D" w:rsidP="004A034D">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1.7%</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A4EA5FB" w14:textId="248B9D16" w:rsidR="004A034D" w:rsidRPr="00A13CED" w:rsidRDefault="004A034D" w:rsidP="004A034D">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12,061</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vAlign w:val="center"/>
            <w:hideMark/>
          </w:tcPr>
          <w:p w14:paraId="06423EB4" w14:textId="3BA2637A" w:rsidR="004A034D" w:rsidRPr="00A13CED" w:rsidRDefault="004A034D" w:rsidP="004A034D">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21.8%</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vAlign w:val="center"/>
            <w:hideMark/>
          </w:tcPr>
          <w:p w14:paraId="366C202F" w14:textId="24E5C403" w:rsidR="004A034D" w:rsidRPr="00A13CED" w:rsidRDefault="004A034D" w:rsidP="004A034D">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12,031</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vAlign w:val="center"/>
            <w:hideMark/>
          </w:tcPr>
          <w:p w14:paraId="6D1B6C92" w14:textId="3A548B14" w:rsidR="004A034D" w:rsidRPr="00A13CED" w:rsidRDefault="004A034D" w:rsidP="004A034D">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21.7%</w:t>
            </w:r>
          </w:p>
        </w:tc>
      </w:tr>
      <w:tr w:rsidR="004A034D" w:rsidRPr="005433F2" w14:paraId="6DAA9114" w14:textId="77777777" w:rsidTr="00A13CED">
        <w:trPr>
          <w:trHeight w:val="20"/>
          <w:jc w:val="center"/>
        </w:trPr>
        <w:tc>
          <w:tcPr>
            <w:tcW w:w="2405"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vAlign w:val="center"/>
            <w:hideMark/>
          </w:tcPr>
          <w:p w14:paraId="1C8C1D66" w14:textId="77777777" w:rsidR="004A034D" w:rsidRPr="005433F2" w:rsidRDefault="004A034D" w:rsidP="004A034D">
            <w:pPr>
              <w:spacing w:after="0" w:line="240" w:lineRule="auto"/>
              <w:rPr>
                <w:rFonts w:asciiTheme="majorHAnsi" w:eastAsia="Times New Roman" w:hAnsiTheme="majorHAnsi" w:cstheme="majorHAnsi"/>
                <w:b/>
                <w:bCs/>
                <w:color w:val="000000"/>
                <w:sz w:val="20"/>
                <w:szCs w:val="20"/>
                <w:lang w:eastAsia="es-PE"/>
              </w:rPr>
            </w:pPr>
            <w:r w:rsidRPr="005433F2">
              <w:rPr>
                <w:rFonts w:asciiTheme="majorHAnsi" w:eastAsia="Times New Roman" w:hAnsiTheme="majorHAnsi" w:cstheme="majorHAnsi"/>
                <w:b/>
                <w:bCs/>
                <w:color w:val="000000"/>
                <w:sz w:val="20"/>
                <w:szCs w:val="20"/>
                <w:lang w:eastAsia="es-PE"/>
              </w:rPr>
              <w:t>3: Eficiente o Pobre</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3D36D8B" w14:textId="35EEF6A5" w:rsidR="004A034D" w:rsidRPr="00A13CED" w:rsidRDefault="004A034D" w:rsidP="004A034D">
            <w:pPr>
              <w:spacing w:after="0" w:line="240" w:lineRule="auto"/>
              <w:jc w:val="right"/>
              <w:rPr>
                <w:rFonts w:ascii="Calibri Light" w:hAnsi="Calibri Light" w:cs="Calibri Light"/>
                <w:sz w:val="20"/>
                <w:szCs w:val="20"/>
              </w:rPr>
            </w:pPr>
            <w:r>
              <w:rPr>
                <w:rFonts w:ascii="Calibri Light" w:hAnsi="Calibri Light" w:cs="Calibri Light"/>
                <w:color w:val="000000"/>
                <w:sz w:val="20"/>
                <w:szCs w:val="20"/>
              </w:rPr>
              <w:t>7,277</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11E56B2" w14:textId="599E3A4D" w:rsidR="004A034D" w:rsidRPr="00A13CED" w:rsidRDefault="004A034D" w:rsidP="004A034D">
            <w:pPr>
              <w:spacing w:after="0" w:line="240" w:lineRule="auto"/>
              <w:jc w:val="right"/>
              <w:rPr>
                <w:rFonts w:ascii="Calibri Light" w:hAnsi="Calibri Light" w:cs="Calibri Light"/>
                <w:sz w:val="20"/>
                <w:szCs w:val="20"/>
              </w:rPr>
            </w:pPr>
            <w:r>
              <w:rPr>
                <w:rFonts w:ascii="Calibri Light" w:hAnsi="Calibri Light" w:cs="Calibri Light"/>
                <w:color w:val="000000"/>
                <w:sz w:val="20"/>
                <w:szCs w:val="20"/>
              </w:rPr>
              <w:t>13.1%</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vAlign w:val="center"/>
            <w:hideMark/>
          </w:tcPr>
          <w:p w14:paraId="4650A3E0" w14:textId="086AFFD9" w:rsidR="004A034D" w:rsidRPr="00A13CED" w:rsidRDefault="004A034D" w:rsidP="004A034D">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7</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vAlign w:val="center"/>
            <w:hideMark/>
          </w:tcPr>
          <w:p w14:paraId="1EABAFB4" w14:textId="0AA2A851" w:rsidR="004A034D" w:rsidRPr="00A13CED" w:rsidRDefault="004A034D" w:rsidP="004A034D">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3.9%</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B805260" w14:textId="6B103194" w:rsidR="004A034D" w:rsidRPr="00A13CED" w:rsidRDefault="004A034D" w:rsidP="004A034D">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7,270</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vAlign w:val="center"/>
            <w:hideMark/>
          </w:tcPr>
          <w:p w14:paraId="44E4F960" w14:textId="4093C466" w:rsidR="004A034D" w:rsidRPr="00A13CED" w:rsidRDefault="004A034D" w:rsidP="004A034D">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13.1%</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vAlign w:val="center"/>
            <w:hideMark/>
          </w:tcPr>
          <w:p w14:paraId="1F3FC32D" w14:textId="27F30EF6" w:rsidR="004A034D" w:rsidRPr="00A13CED" w:rsidRDefault="004A034D" w:rsidP="004A034D">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6,860</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vAlign w:val="center"/>
            <w:hideMark/>
          </w:tcPr>
          <w:p w14:paraId="6C2F4D04" w14:textId="1CBF8FD8" w:rsidR="004A034D" w:rsidRPr="00A13CED" w:rsidRDefault="004A034D" w:rsidP="004A034D">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12.4%</w:t>
            </w:r>
          </w:p>
        </w:tc>
      </w:tr>
      <w:tr w:rsidR="004A034D" w:rsidRPr="005433F2" w14:paraId="380C0054" w14:textId="77777777" w:rsidTr="00A13CED">
        <w:trPr>
          <w:trHeight w:val="20"/>
          <w:jc w:val="center"/>
        </w:trPr>
        <w:tc>
          <w:tcPr>
            <w:tcW w:w="2405"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vAlign w:val="center"/>
            <w:hideMark/>
          </w:tcPr>
          <w:p w14:paraId="438CAB92" w14:textId="77777777" w:rsidR="004A034D" w:rsidRPr="005433F2" w:rsidRDefault="004A034D" w:rsidP="004A034D">
            <w:pPr>
              <w:spacing w:after="0" w:line="240" w:lineRule="auto"/>
              <w:rPr>
                <w:rFonts w:asciiTheme="majorHAnsi" w:eastAsia="Times New Roman" w:hAnsiTheme="majorHAnsi" w:cstheme="majorHAnsi"/>
                <w:b/>
                <w:bCs/>
                <w:color w:val="000000"/>
                <w:sz w:val="20"/>
                <w:szCs w:val="20"/>
                <w:lang w:eastAsia="es-PE"/>
              </w:rPr>
            </w:pPr>
            <w:r w:rsidRPr="005433F2">
              <w:rPr>
                <w:rFonts w:asciiTheme="majorHAnsi" w:eastAsia="Times New Roman" w:hAnsiTheme="majorHAnsi" w:cstheme="majorHAnsi"/>
                <w:b/>
                <w:bCs/>
                <w:color w:val="000000"/>
                <w:sz w:val="20"/>
                <w:szCs w:val="20"/>
                <w:lang w:eastAsia="es-PE"/>
              </w:rPr>
              <w:t>4: Poco Eficiente o Rural</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6D1D8FD" w14:textId="3BE2B722" w:rsidR="004A034D" w:rsidRPr="00A13CED" w:rsidRDefault="004A034D" w:rsidP="004A034D">
            <w:pPr>
              <w:spacing w:after="0" w:line="240" w:lineRule="auto"/>
              <w:jc w:val="right"/>
              <w:rPr>
                <w:rFonts w:ascii="Calibri Light" w:hAnsi="Calibri Light" w:cs="Calibri Light"/>
                <w:sz w:val="20"/>
                <w:szCs w:val="20"/>
              </w:rPr>
            </w:pPr>
            <w:r>
              <w:rPr>
                <w:rFonts w:ascii="Calibri Light" w:hAnsi="Calibri Light" w:cs="Calibri Light"/>
                <w:color w:val="000000"/>
                <w:sz w:val="20"/>
                <w:szCs w:val="20"/>
              </w:rPr>
              <w:t>4,68</w:t>
            </w:r>
            <w:r w:rsidR="00703047">
              <w:rPr>
                <w:rFonts w:ascii="Calibri Light" w:hAnsi="Calibri Light" w:cs="Calibri Light"/>
                <w:color w:val="000000"/>
                <w:sz w:val="20"/>
                <w:szCs w:val="20"/>
              </w:rPr>
              <w:t>5</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B7E09D9" w14:textId="22915B39" w:rsidR="004A034D" w:rsidRPr="00A13CED" w:rsidRDefault="004A034D" w:rsidP="004A034D">
            <w:pPr>
              <w:spacing w:after="0" w:line="240" w:lineRule="auto"/>
              <w:jc w:val="right"/>
              <w:rPr>
                <w:rFonts w:ascii="Calibri Light" w:hAnsi="Calibri Light" w:cs="Calibri Light"/>
                <w:sz w:val="20"/>
                <w:szCs w:val="20"/>
              </w:rPr>
            </w:pPr>
            <w:r>
              <w:rPr>
                <w:rFonts w:ascii="Calibri Light" w:hAnsi="Calibri Light" w:cs="Calibri Light"/>
                <w:color w:val="000000"/>
                <w:sz w:val="20"/>
                <w:szCs w:val="20"/>
              </w:rPr>
              <w:t>8.4%</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vAlign w:val="center"/>
            <w:hideMark/>
          </w:tcPr>
          <w:p w14:paraId="069ECAE5" w14:textId="74E3F800" w:rsidR="004A034D" w:rsidRPr="00A13CED" w:rsidRDefault="004A034D" w:rsidP="004A034D">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5</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vAlign w:val="center"/>
            <w:hideMark/>
          </w:tcPr>
          <w:p w14:paraId="14DA7847" w14:textId="75C1843A" w:rsidR="004A034D" w:rsidRPr="00A13CED" w:rsidRDefault="004A034D" w:rsidP="004A034D">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2.8%</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C450167" w14:textId="06070BFD" w:rsidR="004A034D" w:rsidRPr="00A13CED" w:rsidRDefault="004A034D" w:rsidP="004A034D">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4,68</w:t>
            </w:r>
            <w:r w:rsidR="00703047">
              <w:rPr>
                <w:rFonts w:ascii="Calibri Light" w:hAnsi="Calibri Light" w:cs="Calibri Light"/>
                <w:color w:val="000000"/>
                <w:sz w:val="20"/>
                <w:szCs w:val="20"/>
              </w:rPr>
              <w:t>0</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vAlign w:val="center"/>
            <w:hideMark/>
          </w:tcPr>
          <w:p w14:paraId="1E539C72" w14:textId="17D40AE1" w:rsidR="004A034D" w:rsidRPr="00A13CED" w:rsidRDefault="004A034D" w:rsidP="004A034D">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8.4%</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vAlign w:val="center"/>
            <w:hideMark/>
          </w:tcPr>
          <w:p w14:paraId="08A57498" w14:textId="160AE4A5" w:rsidR="004A034D" w:rsidRPr="00A13CED" w:rsidRDefault="004A034D" w:rsidP="004A034D">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4,270</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vAlign w:val="center"/>
            <w:hideMark/>
          </w:tcPr>
          <w:p w14:paraId="4E76A104" w14:textId="7E8D2BF5" w:rsidR="004A034D" w:rsidRPr="00A13CED" w:rsidRDefault="004A034D" w:rsidP="004A034D">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7.7%</w:t>
            </w:r>
          </w:p>
        </w:tc>
      </w:tr>
      <w:tr w:rsidR="004A034D" w:rsidRPr="005433F2" w14:paraId="3D074454" w14:textId="77777777" w:rsidTr="00A13CED">
        <w:trPr>
          <w:trHeight w:val="20"/>
          <w:jc w:val="center"/>
        </w:trPr>
        <w:tc>
          <w:tcPr>
            <w:tcW w:w="2405"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vAlign w:val="center"/>
            <w:hideMark/>
          </w:tcPr>
          <w:p w14:paraId="3F75633E" w14:textId="77777777" w:rsidR="004A034D" w:rsidRPr="005433F2" w:rsidRDefault="004A034D" w:rsidP="004A034D">
            <w:pPr>
              <w:spacing w:after="0" w:line="240" w:lineRule="auto"/>
              <w:rPr>
                <w:rFonts w:asciiTheme="majorHAnsi" w:eastAsia="Times New Roman" w:hAnsiTheme="majorHAnsi" w:cstheme="majorHAnsi"/>
                <w:b/>
                <w:bCs/>
                <w:color w:val="000000"/>
                <w:sz w:val="20"/>
                <w:szCs w:val="20"/>
                <w:lang w:eastAsia="es-PE"/>
              </w:rPr>
            </w:pPr>
            <w:r w:rsidRPr="005433F2">
              <w:rPr>
                <w:rFonts w:asciiTheme="majorHAnsi" w:eastAsia="Times New Roman" w:hAnsiTheme="majorHAnsi" w:cstheme="majorHAnsi"/>
                <w:b/>
                <w:bCs/>
                <w:color w:val="000000"/>
                <w:sz w:val="20"/>
                <w:szCs w:val="20"/>
                <w:lang w:eastAsia="es-PE"/>
              </w:rPr>
              <w:t>5: No Eficiente o Urbano</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F1EBB72" w14:textId="06AAAF2D" w:rsidR="004A034D" w:rsidRPr="00A13CED" w:rsidRDefault="004A034D" w:rsidP="004A034D">
            <w:pPr>
              <w:spacing w:after="0" w:line="240" w:lineRule="auto"/>
              <w:jc w:val="right"/>
              <w:rPr>
                <w:rFonts w:ascii="Calibri Light" w:hAnsi="Calibri Light" w:cs="Calibri Light"/>
                <w:sz w:val="20"/>
                <w:szCs w:val="20"/>
              </w:rPr>
            </w:pPr>
            <w:r>
              <w:rPr>
                <w:rFonts w:ascii="Calibri Light" w:hAnsi="Calibri Light" w:cs="Calibri Light"/>
                <w:color w:val="000000"/>
                <w:sz w:val="20"/>
                <w:szCs w:val="20"/>
              </w:rPr>
              <w:t>386</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909BF62" w14:textId="24920051" w:rsidR="004A034D" w:rsidRPr="00A13CED" w:rsidRDefault="004A034D" w:rsidP="004A034D">
            <w:pPr>
              <w:spacing w:after="0" w:line="240" w:lineRule="auto"/>
              <w:jc w:val="right"/>
              <w:rPr>
                <w:rFonts w:ascii="Calibri Light" w:hAnsi="Calibri Light" w:cs="Calibri Light"/>
                <w:sz w:val="20"/>
                <w:szCs w:val="20"/>
              </w:rPr>
            </w:pPr>
            <w:r>
              <w:rPr>
                <w:rFonts w:ascii="Calibri Light" w:hAnsi="Calibri Light" w:cs="Calibri Light"/>
                <w:color w:val="000000"/>
                <w:sz w:val="20"/>
                <w:szCs w:val="20"/>
              </w:rPr>
              <w:t>0.7%</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vAlign w:val="center"/>
            <w:hideMark/>
          </w:tcPr>
          <w:p w14:paraId="156D1B5E" w14:textId="2763E202" w:rsidR="004A034D" w:rsidRPr="00A13CED" w:rsidRDefault="004A034D" w:rsidP="004A034D">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0</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vAlign w:val="center"/>
            <w:hideMark/>
          </w:tcPr>
          <w:p w14:paraId="15BF9076" w14:textId="2A9A7A72" w:rsidR="004A034D" w:rsidRPr="00A13CED" w:rsidRDefault="004A034D" w:rsidP="004A034D">
            <w:pPr>
              <w:spacing w:after="0" w:line="240" w:lineRule="auto"/>
              <w:jc w:val="right"/>
              <w:rPr>
                <w:rFonts w:ascii="Calibri Light" w:eastAsia="Times New Roman" w:hAnsi="Calibri Light" w:cs="Calibri Light"/>
                <w:sz w:val="20"/>
                <w:szCs w:val="20"/>
                <w:lang w:eastAsia="es-PE"/>
              </w:rPr>
            </w:pPr>
            <w:r>
              <w:rPr>
                <w:rFonts w:ascii="Calibri Light" w:hAnsi="Calibri Light" w:cs="Calibri Light"/>
                <w:color w:val="000000"/>
                <w:sz w:val="20"/>
                <w:szCs w:val="20"/>
              </w:rPr>
              <w:t>0.0%</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115B1E4" w14:textId="6A0EA054" w:rsidR="004A034D" w:rsidRPr="00A13CED" w:rsidRDefault="004A034D" w:rsidP="004A034D">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386</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vAlign w:val="center"/>
            <w:hideMark/>
          </w:tcPr>
          <w:p w14:paraId="68566C6A" w14:textId="2F3FBA71" w:rsidR="004A034D" w:rsidRPr="00A13CED" w:rsidRDefault="004A034D" w:rsidP="004A034D">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0.7%</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vAlign w:val="center"/>
            <w:hideMark/>
          </w:tcPr>
          <w:p w14:paraId="568A109F" w14:textId="4B3F97AF" w:rsidR="004A034D" w:rsidRPr="00A13CED" w:rsidRDefault="004A034D" w:rsidP="004A034D">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246</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vAlign w:val="center"/>
            <w:hideMark/>
          </w:tcPr>
          <w:p w14:paraId="09AC961B" w14:textId="7352E3A7" w:rsidR="004A034D" w:rsidRPr="00A13CED" w:rsidRDefault="004A034D" w:rsidP="004A034D">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0.4%</w:t>
            </w:r>
          </w:p>
        </w:tc>
      </w:tr>
      <w:tr w:rsidR="004A034D" w:rsidRPr="005433F2" w14:paraId="75B0889E" w14:textId="77777777" w:rsidTr="00A13CED">
        <w:trPr>
          <w:trHeight w:val="283"/>
          <w:jc w:val="center"/>
        </w:trPr>
        <w:tc>
          <w:tcPr>
            <w:tcW w:w="240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FBFBF" w:themeFill="background1" w:themeFillShade="BF"/>
            <w:noWrap/>
            <w:vAlign w:val="center"/>
          </w:tcPr>
          <w:p w14:paraId="154D759E" w14:textId="4B243CB2" w:rsidR="004A034D" w:rsidRDefault="004A034D" w:rsidP="004A034D">
            <w:pPr>
              <w:spacing w:after="0" w:line="240" w:lineRule="auto"/>
              <w:rPr>
                <w:rFonts w:asciiTheme="majorHAnsi" w:eastAsia="Times New Roman" w:hAnsiTheme="majorHAnsi" w:cstheme="majorHAnsi"/>
                <w:b/>
                <w:bCs/>
                <w:color w:val="000000"/>
                <w:sz w:val="20"/>
                <w:szCs w:val="20"/>
                <w:lang w:eastAsia="es-PE"/>
              </w:rPr>
            </w:pPr>
            <w:r>
              <w:rPr>
                <w:rFonts w:asciiTheme="majorHAnsi" w:eastAsia="Times New Roman" w:hAnsiTheme="majorHAnsi" w:cstheme="majorHAnsi"/>
                <w:b/>
                <w:bCs/>
                <w:color w:val="000000"/>
                <w:sz w:val="20"/>
                <w:szCs w:val="20"/>
                <w:lang w:eastAsia="es-PE"/>
              </w:rPr>
              <w:t>LL.EE. priorizados *</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FBFBF" w:themeFill="background1" w:themeFillShade="BF"/>
            <w:vAlign w:val="center"/>
          </w:tcPr>
          <w:p w14:paraId="57A5F8A7" w14:textId="386AFBBA" w:rsidR="004A034D" w:rsidRPr="00A13CED" w:rsidRDefault="004A034D" w:rsidP="004A034D">
            <w:pPr>
              <w:spacing w:after="0" w:line="240" w:lineRule="auto"/>
              <w:jc w:val="right"/>
              <w:rPr>
                <w:rFonts w:ascii="Calibri Light" w:hAnsi="Calibri Light" w:cs="Calibri Light"/>
                <w:b/>
                <w:bCs/>
                <w:sz w:val="20"/>
                <w:szCs w:val="20"/>
              </w:rPr>
            </w:pPr>
            <w:r>
              <w:rPr>
                <w:rFonts w:ascii="Calibri Light" w:hAnsi="Calibri Light" w:cs="Calibri Light"/>
                <w:b/>
                <w:bCs/>
                <w:color w:val="000000"/>
                <w:sz w:val="20"/>
                <w:szCs w:val="20"/>
              </w:rPr>
              <w:t>51,317</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FBFBF" w:themeFill="background1" w:themeFillShade="BF"/>
            <w:vAlign w:val="center"/>
          </w:tcPr>
          <w:p w14:paraId="1540F8BC" w14:textId="0F0B0892" w:rsidR="004A034D" w:rsidRPr="00A13CED" w:rsidRDefault="004A034D" w:rsidP="004A034D">
            <w:pPr>
              <w:spacing w:after="0" w:line="240" w:lineRule="auto"/>
              <w:jc w:val="right"/>
              <w:rPr>
                <w:rFonts w:ascii="Calibri Light" w:hAnsi="Calibri Light" w:cs="Calibri Light"/>
                <w:b/>
                <w:bCs/>
                <w:sz w:val="20"/>
                <w:szCs w:val="20"/>
              </w:rPr>
            </w:pPr>
            <w:r>
              <w:rPr>
                <w:rFonts w:ascii="Calibri Light" w:hAnsi="Calibri Light" w:cs="Calibri Light"/>
                <w:b/>
                <w:bCs/>
                <w:color w:val="000000"/>
                <w:sz w:val="20"/>
                <w:szCs w:val="20"/>
              </w:rPr>
              <w:t>92.3%</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FBFBF" w:themeFill="background1" w:themeFillShade="BF"/>
            <w:noWrap/>
            <w:vAlign w:val="center"/>
          </w:tcPr>
          <w:p w14:paraId="78930482" w14:textId="087B4020" w:rsidR="004A034D" w:rsidRPr="00A13CED" w:rsidRDefault="004A034D" w:rsidP="004A034D">
            <w:pPr>
              <w:spacing w:after="0" w:line="240" w:lineRule="auto"/>
              <w:jc w:val="right"/>
              <w:rPr>
                <w:rFonts w:ascii="Calibri Light" w:hAnsi="Calibri Light" w:cs="Calibri Light"/>
                <w:b/>
                <w:bCs/>
                <w:sz w:val="20"/>
                <w:szCs w:val="20"/>
              </w:rPr>
            </w:pPr>
            <w:r>
              <w:rPr>
                <w:rFonts w:ascii="Calibri Light" w:hAnsi="Calibri Light" w:cs="Calibri Light"/>
                <w:b/>
                <w:bCs/>
                <w:color w:val="000000"/>
                <w:sz w:val="20"/>
                <w:szCs w:val="20"/>
              </w:rPr>
              <w:t>53</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FBFBF" w:themeFill="background1" w:themeFillShade="BF"/>
            <w:noWrap/>
            <w:vAlign w:val="center"/>
          </w:tcPr>
          <w:p w14:paraId="3B20E29E" w14:textId="6F59A4FA" w:rsidR="004A034D" w:rsidRPr="00A13CED" w:rsidRDefault="004A034D" w:rsidP="004A034D">
            <w:pPr>
              <w:spacing w:after="0" w:line="240" w:lineRule="auto"/>
              <w:jc w:val="right"/>
              <w:rPr>
                <w:rFonts w:ascii="Calibri Light" w:hAnsi="Calibri Light" w:cs="Calibri Light"/>
                <w:b/>
                <w:bCs/>
                <w:sz w:val="20"/>
                <w:szCs w:val="20"/>
              </w:rPr>
            </w:pPr>
            <w:r>
              <w:rPr>
                <w:rFonts w:ascii="Calibri Light" w:hAnsi="Calibri Light" w:cs="Calibri Light"/>
                <w:b/>
                <w:bCs/>
                <w:color w:val="000000"/>
                <w:sz w:val="20"/>
                <w:szCs w:val="20"/>
              </w:rPr>
              <w:t>29.4%</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FBFBF" w:themeFill="background1" w:themeFillShade="BF"/>
            <w:vAlign w:val="center"/>
          </w:tcPr>
          <w:p w14:paraId="77A296BF" w14:textId="7199B5E4" w:rsidR="004A034D" w:rsidRPr="00A13CED" w:rsidRDefault="004A034D" w:rsidP="004A034D">
            <w:pPr>
              <w:spacing w:after="0" w:line="240" w:lineRule="auto"/>
              <w:jc w:val="right"/>
              <w:rPr>
                <w:rFonts w:ascii="Calibri Light" w:hAnsi="Calibri Light" w:cs="Calibri Light"/>
                <w:b/>
                <w:bCs/>
                <w:sz w:val="20"/>
                <w:szCs w:val="20"/>
              </w:rPr>
            </w:pPr>
            <w:r>
              <w:rPr>
                <w:rFonts w:ascii="Calibri Light" w:hAnsi="Calibri Light" w:cs="Calibri Light"/>
                <w:b/>
                <w:bCs/>
                <w:color w:val="000000"/>
                <w:sz w:val="20"/>
                <w:szCs w:val="20"/>
              </w:rPr>
              <w:t>51,264</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FBFBF" w:themeFill="background1" w:themeFillShade="BF"/>
            <w:noWrap/>
            <w:vAlign w:val="center"/>
          </w:tcPr>
          <w:p w14:paraId="337E04F0" w14:textId="2EEC0E62" w:rsidR="004A034D" w:rsidRPr="00A13CED" w:rsidRDefault="004A034D" w:rsidP="004A034D">
            <w:pPr>
              <w:spacing w:after="0" w:line="240" w:lineRule="auto"/>
              <w:jc w:val="right"/>
              <w:rPr>
                <w:rFonts w:ascii="Calibri Light" w:hAnsi="Calibri Light" w:cs="Calibri Light"/>
                <w:b/>
                <w:bCs/>
                <w:sz w:val="20"/>
                <w:szCs w:val="20"/>
              </w:rPr>
            </w:pPr>
            <w:r>
              <w:rPr>
                <w:rFonts w:ascii="Calibri Light" w:hAnsi="Calibri Light" w:cs="Calibri Light"/>
                <w:b/>
                <w:bCs/>
                <w:color w:val="000000"/>
                <w:sz w:val="20"/>
                <w:szCs w:val="20"/>
              </w:rPr>
              <w:t>92.5%</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FBFBF" w:themeFill="background1" w:themeFillShade="BF"/>
            <w:noWrap/>
            <w:vAlign w:val="center"/>
          </w:tcPr>
          <w:p w14:paraId="0490463B" w14:textId="15F153F7" w:rsidR="004A034D" w:rsidRPr="00A13CED" w:rsidRDefault="004A034D" w:rsidP="004A034D">
            <w:pPr>
              <w:spacing w:after="0" w:line="240" w:lineRule="auto"/>
              <w:jc w:val="right"/>
              <w:rPr>
                <w:rFonts w:ascii="Calibri Light" w:hAnsi="Calibri Light" w:cs="Calibri Light"/>
                <w:b/>
                <w:bCs/>
                <w:sz w:val="20"/>
                <w:szCs w:val="20"/>
              </w:rPr>
            </w:pPr>
            <w:r>
              <w:rPr>
                <w:rFonts w:ascii="Calibri Light" w:hAnsi="Calibri Light" w:cs="Calibri Light"/>
                <w:b/>
                <w:bCs/>
                <w:color w:val="000000"/>
                <w:sz w:val="20"/>
                <w:szCs w:val="20"/>
              </w:rPr>
              <w:t>51,287</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FBFBF" w:themeFill="background1" w:themeFillShade="BF"/>
            <w:noWrap/>
            <w:vAlign w:val="center"/>
          </w:tcPr>
          <w:p w14:paraId="2DE2ED26" w14:textId="2F62C52D" w:rsidR="004A034D" w:rsidRPr="00A13CED" w:rsidRDefault="004A034D" w:rsidP="004A034D">
            <w:pPr>
              <w:spacing w:after="0" w:line="240" w:lineRule="auto"/>
              <w:jc w:val="right"/>
              <w:rPr>
                <w:rFonts w:ascii="Calibri Light" w:hAnsi="Calibri Light" w:cs="Calibri Light"/>
                <w:b/>
                <w:bCs/>
                <w:sz w:val="20"/>
                <w:szCs w:val="20"/>
              </w:rPr>
            </w:pPr>
            <w:r>
              <w:rPr>
                <w:rFonts w:ascii="Calibri Light" w:hAnsi="Calibri Light" w:cs="Calibri Light"/>
                <w:b/>
                <w:bCs/>
                <w:color w:val="000000"/>
                <w:sz w:val="20"/>
                <w:szCs w:val="20"/>
              </w:rPr>
              <w:t>92.5%</w:t>
            </w:r>
          </w:p>
        </w:tc>
      </w:tr>
      <w:tr w:rsidR="004A034D" w:rsidRPr="005433F2" w14:paraId="0CCE15F0" w14:textId="77777777" w:rsidTr="00A13CED">
        <w:trPr>
          <w:trHeight w:val="20"/>
          <w:jc w:val="center"/>
        </w:trPr>
        <w:tc>
          <w:tcPr>
            <w:tcW w:w="2405"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vAlign w:val="center"/>
          </w:tcPr>
          <w:p w14:paraId="262A0D80" w14:textId="2E588430" w:rsidR="004A034D" w:rsidRPr="005433F2" w:rsidRDefault="004A034D" w:rsidP="004A034D">
            <w:pPr>
              <w:spacing w:after="0" w:line="240" w:lineRule="auto"/>
              <w:rPr>
                <w:rFonts w:asciiTheme="majorHAnsi" w:eastAsia="Times New Roman" w:hAnsiTheme="majorHAnsi" w:cstheme="majorHAnsi"/>
                <w:b/>
                <w:bCs/>
                <w:color w:val="000000"/>
                <w:sz w:val="20"/>
                <w:szCs w:val="20"/>
                <w:lang w:eastAsia="es-PE"/>
              </w:rPr>
            </w:pPr>
            <w:r>
              <w:rPr>
                <w:rFonts w:asciiTheme="majorHAnsi" w:eastAsia="Times New Roman" w:hAnsiTheme="majorHAnsi" w:cstheme="majorHAnsi"/>
                <w:b/>
                <w:bCs/>
                <w:color w:val="000000"/>
                <w:sz w:val="20"/>
                <w:szCs w:val="20"/>
                <w:lang w:eastAsia="es-PE"/>
              </w:rPr>
              <w:t>Brecha cerrada</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5D69FF5" w14:textId="74051083" w:rsidR="004A034D" w:rsidRPr="00A13CED" w:rsidRDefault="004A034D" w:rsidP="004A034D">
            <w:pPr>
              <w:spacing w:after="0" w:line="240" w:lineRule="auto"/>
              <w:jc w:val="right"/>
              <w:rPr>
                <w:rFonts w:ascii="Calibri Light" w:hAnsi="Calibri Light" w:cs="Calibri Light"/>
                <w:sz w:val="20"/>
                <w:szCs w:val="20"/>
              </w:rPr>
            </w:pPr>
            <w:r>
              <w:rPr>
                <w:rFonts w:ascii="Calibri Light" w:hAnsi="Calibri Light" w:cs="Calibri Light"/>
                <w:color w:val="000000"/>
                <w:sz w:val="20"/>
                <w:szCs w:val="20"/>
              </w:rPr>
              <w:t>3,876</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5C34754" w14:textId="128D0C4E" w:rsidR="004A034D" w:rsidRPr="00A13CED" w:rsidRDefault="004A034D" w:rsidP="004A034D">
            <w:pPr>
              <w:spacing w:after="0" w:line="240" w:lineRule="auto"/>
              <w:jc w:val="right"/>
              <w:rPr>
                <w:rFonts w:ascii="Calibri Light" w:hAnsi="Calibri Light" w:cs="Calibri Light"/>
                <w:sz w:val="20"/>
                <w:szCs w:val="20"/>
              </w:rPr>
            </w:pPr>
            <w:r>
              <w:rPr>
                <w:rFonts w:ascii="Calibri Light" w:hAnsi="Calibri Light" w:cs="Calibri Light"/>
                <w:color w:val="000000"/>
                <w:sz w:val="20"/>
                <w:szCs w:val="20"/>
              </w:rPr>
              <w:t>7.0%</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vAlign w:val="center"/>
          </w:tcPr>
          <w:p w14:paraId="3654A072" w14:textId="3C341F1E" w:rsidR="004A034D" w:rsidRPr="00A13CED" w:rsidRDefault="004A034D" w:rsidP="004A034D">
            <w:pPr>
              <w:spacing w:after="0" w:line="240" w:lineRule="auto"/>
              <w:jc w:val="right"/>
              <w:rPr>
                <w:rFonts w:ascii="Calibri Light" w:hAnsi="Calibri Light" w:cs="Calibri Light"/>
                <w:sz w:val="20"/>
                <w:szCs w:val="20"/>
              </w:rPr>
            </w:pPr>
            <w:r>
              <w:rPr>
                <w:rFonts w:ascii="Calibri Light" w:hAnsi="Calibri Light" w:cs="Calibri Light"/>
                <w:color w:val="000000"/>
                <w:sz w:val="20"/>
                <w:szCs w:val="20"/>
              </w:rPr>
              <w:t>7</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vAlign w:val="center"/>
          </w:tcPr>
          <w:p w14:paraId="679C110D" w14:textId="661E7EC4" w:rsidR="004A034D" w:rsidRPr="00A13CED" w:rsidRDefault="004A034D" w:rsidP="004A034D">
            <w:pPr>
              <w:spacing w:after="0" w:line="240" w:lineRule="auto"/>
              <w:jc w:val="right"/>
              <w:rPr>
                <w:rFonts w:ascii="Calibri Light" w:hAnsi="Calibri Light" w:cs="Calibri Light"/>
                <w:sz w:val="20"/>
                <w:szCs w:val="20"/>
              </w:rPr>
            </w:pPr>
            <w:r>
              <w:rPr>
                <w:rFonts w:ascii="Calibri Light" w:hAnsi="Calibri Light" w:cs="Calibri Light"/>
                <w:color w:val="000000"/>
                <w:sz w:val="20"/>
                <w:szCs w:val="20"/>
              </w:rPr>
              <w:t>3.9%</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946FF2E" w14:textId="760ABE87" w:rsidR="004A034D" w:rsidRPr="00A13CED" w:rsidRDefault="004A034D" w:rsidP="004A034D">
            <w:pPr>
              <w:spacing w:after="0" w:line="240" w:lineRule="auto"/>
              <w:jc w:val="right"/>
              <w:rPr>
                <w:rFonts w:ascii="Calibri Light" w:hAnsi="Calibri Light" w:cs="Calibri Light"/>
                <w:sz w:val="20"/>
                <w:szCs w:val="20"/>
              </w:rPr>
            </w:pPr>
            <w:r>
              <w:rPr>
                <w:rFonts w:ascii="Calibri Light" w:hAnsi="Calibri Light" w:cs="Calibri Light"/>
                <w:color w:val="000000"/>
                <w:sz w:val="20"/>
                <w:szCs w:val="20"/>
              </w:rPr>
              <w:t>3,869</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vAlign w:val="center"/>
          </w:tcPr>
          <w:p w14:paraId="63B87148" w14:textId="43D67D40" w:rsidR="004A034D" w:rsidRPr="00A13CED" w:rsidRDefault="004A034D" w:rsidP="004A034D">
            <w:pPr>
              <w:spacing w:after="0" w:line="240" w:lineRule="auto"/>
              <w:jc w:val="right"/>
              <w:rPr>
                <w:rFonts w:ascii="Calibri Light" w:hAnsi="Calibri Light" w:cs="Calibri Light"/>
                <w:sz w:val="20"/>
                <w:szCs w:val="20"/>
              </w:rPr>
            </w:pPr>
            <w:r>
              <w:rPr>
                <w:rFonts w:ascii="Calibri Light" w:hAnsi="Calibri Light" w:cs="Calibri Light"/>
                <w:color w:val="000000"/>
                <w:sz w:val="20"/>
                <w:szCs w:val="20"/>
              </w:rPr>
              <w:t>7.0%</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vAlign w:val="center"/>
          </w:tcPr>
          <w:p w14:paraId="35DED4BD" w14:textId="29778177" w:rsidR="004A034D" w:rsidRPr="00A13CED" w:rsidRDefault="004A034D" w:rsidP="004A034D">
            <w:pPr>
              <w:spacing w:after="0" w:line="240" w:lineRule="auto"/>
              <w:jc w:val="right"/>
              <w:rPr>
                <w:rFonts w:ascii="Calibri Light" w:hAnsi="Calibri Light" w:cs="Calibri Light"/>
                <w:sz w:val="20"/>
                <w:szCs w:val="20"/>
              </w:rPr>
            </w:pPr>
            <w:r>
              <w:rPr>
                <w:rFonts w:ascii="Calibri Light" w:hAnsi="Calibri Light" w:cs="Calibri Light"/>
                <w:color w:val="000000"/>
                <w:sz w:val="20"/>
                <w:szCs w:val="20"/>
              </w:rPr>
              <w:t>3,609</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vAlign w:val="center"/>
          </w:tcPr>
          <w:p w14:paraId="40941A9F" w14:textId="0AB9464B" w:rsidR="004A034D" w:rsidRPr="00A13CED" w:rsidRDefault="004A034D" w:rsidP="004A034D">
            <w:pPr>
              <w:spacing w:after="0" w:line="240" w:lineRule="auto"/>
              <w:jc w:val="right"/>
              <w:rPr>
                <w:rFonts w:ascii="Calibri Light" w:hAnsi="Calibri Light" w:cs="Calibri Light"/>
                <w:sz w:val="20"/>
                <w:szCs w:val="20"/>
              </w:rPr>
            </w:pPr>
            <w:r>
              <w:rPr>
                <w:rFonts w:ascii="Calibri Light" w:hAnsi="Calibri Light" w:cs="Calibri Light"/>
                <w:color w:val="000000"/>
                <w:sz w:val="20"/>
                <w:szCs w:val="20"/>
              </w:rPr>
              <w:t>6.5%</w:t>
            </w:r>
          </w:p>
        </w:tc>
      </w:tr>
      <w:tr w:rsidR="004A034D" w:rsidRPr="005433F2" w14:paraId="199F6958" w14:textId="77777777" w:rsidTr="00A13CED">
        <w:trPr>
          <w:trHeight w:val="20"/>
          <w:jc w:val="center"/>
        </w:trPr>
        <w:tc>
          <w:tcPr>
            <w:tcW w:w="2405"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vAlign w:val="center"/>
          </w:tcPr>
          <w:p w14:paraId="677C6C3C" w14:textId="091EB7A7" w:rsidR="004A034D" w:rsidRPr="005433F2" w:rsidRDefault="004A034D" w:rsidP="004A034D">
            <w:pPr>
              <w:spacing w:after="0" w:line="240" w:lineRule="auto"/>
              <w:rPr>
                <w:rFonts w:asciiTheme="majorHAnsi" w:eastAsia="Times New Roman" w:hAnsiTheme="majorHAnsi" w:cstheme="majorHAnsi"/>
                <w:b/>
                <w:bCs/>
                <w:color w:val="000000"/>
                <w:sz w:val="20"/>
                <w:szCs w:val="20"/>
                <w:lang w:eastAsia="es-PE"/>
              </w:rPr>
            </w:pPr>
            <w:r>
              <w:rPr>
                <w:rFonts w:asciiTheme="majorHAnsi" w:eastAsia="Times New Roman" w:hAnsiTheme="majorHAnsi" w:cstheme="majorHAnsi"/>
                <w:b/>
                <w:bCs/>
                <w:color w:val="000000"/>
                <w:sz w:val="20"/>
                <w:szCs w:val="20"/>
                <w:lang w:eastAsia="es-PE"/>
              </w:rPr>
              <w:t>Información por revisar</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750C5BA" w14:textId="6ED74E6B" w:rsidR="004A034D" w:rsidRPr="00A13CED" w:rsidRDefault="004A034D" w:rsidP="004A034D">
            <w:pPr>
              <w:spacing w:after="0" w:line="240" w:lineRule="auto"/>
              <w:jc w:val="right"/>
              <w:rPr>
                <w:rFonts w:ascii="Calibri Light" w:hAnsi="Calibri Light" w:cs="Calibri Light"/>
                <w:sz w:val="20"/>
                <w:szCs w:val="20"/>
              </w:rPr>
            </w:pPr>
            <w:r>
              <w:rPr>
                <w:rFonts w:ascii="Calibri Light" w:hAnsi="Calibri Light" w:cs="Calibri Light"/>
                <w:color w:val="000000"/>
                <w:sz w:val="20"/>
                <w:szCs w:val="20"/>
              </w:rPr>
              <w:t>223</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0BE4CF6" w14:textId="71469C9A" w:rsidR="004A034D" w:rsidRPr="00A13CED" w:rsidRDefault="004A034D" w:rsidP="004A034D">
            <w:pPr>
              <w:spacing w:after="0" w:line="240" w:lineRule="auto"/>
              <w:jc w:val="right"/>
              <w:rPr>
                <w:rFonts w:ascii="Calibri Light" w:hAnsi="Calibri Light" w:cs="Calibri Light"/>
                <w:sz w:val="20"/>
                <w:szCs w:val="20"/>
              </w:rPr>
            </w:pPr>
            <w:r>
              <w:rPr>
                <w:rFonts w:ascii="Calibri Light" w:hAnsi="Calibri Light" w:cs="Calibri Light"/>
                <w:color w:val="000000"/>
                <w:sz w:val="20"/>
                <w:szCs w:val="20"/>
              </w:rPr>
              <w:t>0.4%</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vAlign w:val="center"/>
          </w:tcPr>
          <w:p w14:paraId="2B5116A2" w14:textId="46F62CA9" w:rsidR="004A034D" w:rsidRPr="00A13CED" w:rsidRDefault="004A034D" w:rsidP="004A034D">
            <w:pPr>
              <w:spacing w:after="0" w:line="240" w:lineRule="auto"/>
              <w:jc w:val="right"/>
              <w:rPr>
                <w:rFonts w:ascii="Calibri Light" w:hAnsi="Calibri Light" w:cs="Calibri Light"/>
                <w:sz w:val="20"/>
                <w:szCs w:val="20"/>
              </w:rPr>
            </w:pPr>
            <w:r>
              <w:rPr>
                <w:rFonts w:ascii="Calibri Light" w:hAnsi="Calibri Light" w:cs="Calibri Light"/>
                <w:color w:val="000000"/>
                <w:sz w:val="20"/>
                <w:szCs w:val="20"/>
              </w:rPr>
              <w:t>2</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vAlign w:val="center"/>
          </w:tcPr>
          <w:p w14:paraId="60DE20B6" w14:textId="6A306DF2" w:rsidR="004A034D" w:rsidRPr="00A13CED" w:rsidRDefault="004A034D" w:rsidP="004A034D">
            <w:pPr>
              <w:spacing w:after="0" w:line="240" w:lineRule="auto"/>
              <w:jc w:val="right"/>
              <w:rPr>
                <w:rFonts w:ascii="Calibri Light" w:hAnsi="Calibri Light" w:cs="Calibri Light"/>
                <w:sz w:val="20"/>
                <w:szCs w:val="20"/>
              </w:rPr>
            </w:pPr>
            <w:r>
              <w:rPr>
                <w:rFonts w:ascii="Calibri Light" w:hAnsi="Calibri Light" w:cs="Calibri Light"/>
                <w:color w:val="000000"/>
                <w:sz w:val="20"/>
                <w:szCs w:val="20"/>
              </w:rPr>
              <w:t>1.1%</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499DA7B" w14:textId="3AAE11B3" w:rsidR="004A034D" w:rsidRPr="00A13CED" w:rsidRDefault="004A034D" w:rsidP="004A034D">
            <w:pPr>
              <w:spacing w:after="0" w:line="240" w:lineRule="auto"/>
              <w:jc w:val="right"/>
              <w:rPr>
                <w:rFonts w:ascii="Calibri Light" w:hAnsi="Calibri Light" w:cs="Calibri Light"/>
                <w:sz w:val="20"/>
                <w:szCs w:val="20"/>
              </w:rPr>
            </w:pPr>
            <w:r>
              <w:rPr>
                <w:rFonts w:ascii="Calibri Light" w:hAnsi="Calibri Light" w:cs="Calibri Light"/>
                <w:color w:val="000000"/>
                <w:sz w:val="20"/>
                <w:szCs w:val="20"/>
              </w:rPr>
              <w:t>221</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vAlign w:val="center"/>
          </w:tcPr>
          <w:p w14:paraId="5D5F7DE5" w14:textId="1E190530" w:rsidR="004A034D" w:rsidRPr="00A13CED" w:rsidRDefault="004A034D" w:rsidP="004A034D">
            <w:pPr>
              <w:spacing w:after="0" w:line="240" w:lineRule="auto"/>
              <w:jc w:val="right"/>
              <w:rPr>
                <w:rFonts w:ascii="Calibri Light" w:hAnsi="Calibri Light" w:cs="Calibri Light"/>
                <w:sz w:val="20"/>
                <w:szCs w:val="20"/>
              </w:rPr>
            </w:pPr>
            <w:r>
              <w:rPr>
                <w:rFonts w:ascii="Calibri Light" w:hAnsi="Calibri Light" w:cs="Calibri Light"/>
                <w:color w:val="000000"/>
                <w:sz w:val="20"/>
                <w:szCs w:val="20"/>
              </w:rPr>
              <w:t>0.4%</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vAlign w:val="center"/>
          </w:tcPr>
          <w:p w14:paraId="336D9288" w14:textId="3D4F4462" w:rsidR="004A034D" w:rsidRPr="00A13CED" w:rsidRDefault="004A034D" w:rsidP="004A034D">
            <w:pPr>
              <w:spacing w:after="0" w:line="240" w:lineRule="auto"/>
              <w:jc w:val="right"/>
              <w:rPr>
                <w:rFonts w:ascii="Calibri Light" w:hAnsi="Calibri Light" w:cs="Calibri Light"/>
                <w:sz w:val="20"/>
                <w:szCs w:val="20"/>
              </w:rPr>
            </w:pPr>
            <w:r>
              <w:rPr>
                <w:rFonts w:ascii="Calibri Light" w:hAnsi="Calibri Light" w:cs="Calibri Light"/>
                <w:color w:val="000000"/>
                <w:sz w:val="20"/>
                <w:szCs w:val="20"/>
              </w:rPr>
              <w:t>216</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vAlign w:val="center"/>
          </w:tcPr>
          <w:p w14:paraId="0D9B4B2B" w14:textId="6ED96A3D" w:rsidR="004A034D" w:rsidRPr="00A13CED" w:rsidRDefault="004A034D" w:rsidP="004A034D">
            <w:pPr>
              <w:spacing w:after="0" w:line="240" w:lineRule="auto"/>
              <w:jc w:val="right"/>
              <w:rPr>
                <w:rFonts w:ascii="Calibri Light" w:hAnsi="Calibri Light" w:cs="Calibri Light"/>
                <w:sz w:val="20"/>
                <w:szCs w:val="20"/>
              </w:rPr>
            </w:pPr>
            <w:r>
              <w:rPr>
                <w:rFonts w:ascii="Calibri Light" w:hAnsi="Calibri Light" w:cs="Calibri Light"/>
                <w:color w:val="000000"/>
                <w:sz w:val="20"/>
                <w:szCs w:val="20"/>
              </w:rPr>
              <w:t>0.4%</w:t>
            </w:r>
          </w:p>
        </w:tc>
      </w:tr>
      <w:tr w:rsidR="004A034D" w:rsidRPr="005433F2" w14:paraId="1563A4F0" w14:textId="77777777" w:rsidTr="00A13CED">
        <w:trPr>
          <w:trHeight w:val="20"/>
          <w:jc w:val="center"/>
        </w:trPr>
        <w:tc>
          <w:tcPr>
            <w:tcW w:w="2405"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vAlign w:val="center"/>
          </w:tcPr>
          <w:p w14:paraId="13991BB4" w14:textId="620D0C72" w:rsidR="004A034D" w:rsidRPr="005433F2" w:rsidRDefault="004A034D" w:rsidP="004A034D">
            <w:pPr>
              <w:spacing w:after="0" w:line="240" w:lineRule="auto"/>
              <w:rPr>
                <w:rFonts w:asciiTheme="majorHAnsi" w:eastAsia="Times New Roman" w:hAnsiTheme="majorHAnsi" w:cstheme="majorHAnsi"/>
                <w:b/>
                <w:bCs/>
                <w:color w:val="000000"/>
                <w:sz w:val="20"/>
                <w:szCs w:val="20"/>
                <w:lang w:eastAsia="es-PE"/>
              </w:rPr>
            </w:pPr>
            <w:r w:rsidRPr="005433F2">
              <w:rPr>
                <w:rFonts w:asciiTheme="majorHAnsi" w:eastAsia="Times New Roman" w:hAnsiTheme="majorHAnsi" w:cstheme="majorHAnsi"/>
                <w:b/>
                <w:bCs/>
                <w:color w:val="000000"/>
                <w:sz w:val="20"/>
                <w:szCs w:val="20"/>
                <w:lang w:eastAsia="es-PE"/>
              </w:rPr>
              <w:t>Sin información</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EDD8E9A" w14:textId="5A1B7612" w:rsidR="004A034D" w:rsidRPr="00A13CED" w:rsidRDefault="004A034D" w:rsidP="004A034D">
            <w:pPr>
              <w:spacing w:after="0" w:line="240" w:lineRule="auto"/>
              <w:jc w:val="right"/>
              <w:rPr>
                <w:rFonts w:ascii="Calibri Light" w:hAnsi="Calibri Light" w:cs="Calibri Light"/>
                <w:sz w:val="20"/>
                <w:szCs w:val="20"/>
              </w:rPr>
            </w:pPr>
            <w:r>
              <w:rPr>
                <w:rFonts w:ascii="Calibri Light" w:hAnsi="Calibri Light" w:cs="Calibri Light"/>
                <w:color w:val="000000"/>
                <w:sz w:val="20"/>
                <w:szCs w:val="20"/>
              </w:rPr>
              <w:t>177</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4B46A0C" w14:textId="4F4230E2" w:rsidR="004A034D" w:rsidRPr="00A13CED" w:rsidRDefault="004A034D" w:rsidP="004A034D">
            <w:pPr>
              <w:spacing w:after="0" w:line="240" w:lineRule="auto"/>
              <w:jc w:val="right"/>
              <w:rPr>
                <w:rFonts w:ascii="Calibri Light" w:hAnsi="Calibri Light" w:cs="Calibri Light"/>
                <w:sz w:val="20"/>
                <w:szCs w:val="20"/>
              </w:rPr>
            </w:pPr>
            <w:r>
              <w:rPr>
                <w:rFonts w:ascii="Calibri Light" w:hAnsi="Calibri Light" w:cs="Calibri Light"/>
                <w:color w:val="000000"/>
                <w:sz w:val="20"/>
                <w:szCs w:val="20"/>
              </w:rPr>
              <w:t>0.3%</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vAlign w:val="center"/>
          </w:tcPr>
          <w:p w14:paraId="73C88DD9" w14:textId="52B83A5A" w:rsidR="004A034D" w:rsidRPr="00A13CED" w:rsidRDefault="004A034D" w:rsidP="004A034D">
            <w:pPr>
              <w:spacing w:after="0" w:line="240" w:lineRule="auto"/>
              <w:jc w:val="right"/>
              <w:rPr>
                <w:rFonts w:ascii="Calibri Light" w:hAnsi="Calibri Light" w:cs="Calibri Light"/>
                <w:sz w:val="20"/>
                <w:szCs w:val="20"/>
              </w:rPr>
            </w:pPr>
            <w:r>
              <w:rPr>
                <w:rFonts w:ascii="Calibri Light" w:hAnsi="Calibri Light" w:cs="Calibri Light"/>
                <w:color w:val="000000"/>
                <w:sz w:val="20"/>
                <w:szCs w:val="20"/>
              </w:rPr>
              <w:t>110</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vAlign w:val="center"/>
          </w:tcPr>
          <w:p w14:paraId="6FF6A648" w14:textId="187AFB1B" w:rsidR="004A034D" w:rsidRPr="00A13CED" w:rsidRDefault="004A034D" w:rsidP="004A034D">
            <w:pPr>
              <w:spacing w:after="0" w:line="240" w:lineRule="auto"/>
              <w:jc w:val="right"/>
              <w:rPr>
                <w:rFonts w:ascii="Calibri Light" w:hAnsi="Calibri Light" w:cs="Calibri Light"/>
                <w:sz w:val="20"/>
                <w:szCs w:val="20"/>
              </w:rPr>
            </w:pPr>
            <w:r>
              <w:rPr>
                <w:rFonts w:ascii="Calibri Light" w:hAnsi="Calibri Light" w:cs="Calibri Light"/>
                <w:color w:val="000000"/>
                <w:sz w:val="20"/>
                <w:szCs w:val="20"/>
              </w:rPr>
              <w:t>61.1%</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455FA16" w14:textId="398FB3B7" w:rsidR="004A034D" w:rsidRPr="00A13CED" w:rsidRDefault="004A034D" w:rsidP="004A034D">
            <w:pPr>
              <w:spacing w:after="0" w:line="240" w:lineRule="auto"/>
              <w:jc w:val="right"/>
              <w:rPr>
                <w:rFonts w:ascii="Calibri Light" w:hAnsi="Calibri Light" w:cs="Calibri Light"/>
                <w:sz w:val="20"/>
                <w:szCs w:val="20"/>
              </w:rPr>
            </w:pPr>
            <w:r>
              <w:rPr>
                <w:rFonts w:ascii="Calibri Light" w:hAnsi="Calibri Light" w:cs="Calibri Light"/>
                <w:color w:val="000000"/>
                <w:sz w:val="20"/>
                <w:szCs w:val="20"/>
              </w:rPr>
              <w:t>67</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vAlign w:val="center"/>
          </w:tcPr>
          <w:p w14:paraId="5168076A" w14:textId="46531468" w:rsidR="004A034D" w:rsidRPr="00A13CED" w:rsidRDefault="004A034D" w:rsidP="004A034D">
            <w:pPr>
              <w:spacing w:after="0" w:line="240" w:lineRule="auto"/>
              <w:jc w:val="right"/>
              <w:rPr>
                <w:rFonts w:ascii="Calibri Light" w:hAnsi="Calibri Light" w:cs="Calibri Light"/>
                <w:sz w:val="20"/>
                <w:szCs w:val="20"/>
              </w:rPr>
            </w:pPr>
            <w:r>
              <w:rPr>
                <w:rFonts w:ascii="Calibri Light" w:hAnsi="Calibri Light" w:cs="Calibri Light"/>
                <w:color w:val="000000"/>
                <w:sz w:val="20"/>
                <w:szCs w:val="20"/>
              </w:rPr>
              <w:t>0.1%</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vAlign w:val="center"/>
          </w:tcPr>
          <w:p w14:paraId="1EF15D27" w14:textId="23316C1F" w:rsidR="004A034D" w:rsidRPr="00A13CED" w:rsidRDefault="004A034D" w:rsidP="004A034D">
            <w:pPr>
              <w:spacing w:after="0" w:line="240" w:lineRule="auto"/>
              <w:jc w:val="right"/>
              <w:rPr>
                <w:rFonts w:ascii="Calibri Light" w:hAnsi="Calibri Light" w:cs="Calibri Light"/>
                <w:sz w:val="20"/>
                <w:szCs w:val="20"/>
              </w:rPr>
            </w:pPr>
            <w:r>
              <w:rPr>
                <w:rFonts w:ascii="Calibri Light" w:hAnsi="Calibri Light" w:cs="Calibri Light"/>
                <w:color w:val="000000"/>
                <w:sz w:val="20"/>
                <w:szCs w:val="20"/>
              </w:rPr>
              <w:t>310</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vAlign w:val="center"/>
          </w:tcPr>
          <w:p w14:paraId="2C8F6D5F" w14:textId="37D613E6" w:rsidR="004A034D" w:rsidRPr="00A13CED" w:rsidRDefault="004A034D" w:rsidP="004A034D">
            <w:pPr>
              <w:spacing w:after="0" w:line="240" w:lineRule="auto"/>
              <w:jc w:val="right"/>
              <w:rPr>
                <w:rFonts w:ascii="Calibri Light" w:hAnsi="Calibri Light" w:cs="Calibri Light"/>
                <w:sz w:val="20"/>
                <w:szCs w:val="20"/>
              </w:rPr>
            </w:pPr>
            <w:r>
              <w:rPr>
                <w:rFonts w:ascii="Calibri Light" w:hAnsi="Calibri Light" w:cs="Calibri Light"/>
                <w:color w:val="000000"/>
                <w:sz w:val="20"/>
                <w:szCs w:val="20"/>
              </w:rPr>
              <w:t>0.6%</w:t>
            </w:r>
          </w:p>
        </w:tc>
      </w:tr>
      <w:tr w:rsidR="004A034D" w:rsidRPr="005433F2" w14:paraId="02CE2835" w14:textId="77777777" w:rsidTr="00A13CED">
        <w:trPr>
          <w:trHeight w:val="20"/>
          <w:jc w:val="center"/>
        </w:trPr>
        <w:tc>
          <w:tcPr>
            <w:tcW w:w="2405"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vAlign w:val="center"/>
            <w:hideMark/>
          </w:tcPr>
          <w:p w14:paraId="5AD51F09" w14:textId="47832F1C" w:rsidR="004A034D" w:rsidRPr="005433F2" w:rsidRDefault="004A034D" w:rsidP="004A034D">
            <w:pPr>
              <w:spacing w:after="0" w:line="240" w:lineRule="auto"/>
              <w:rPr>
                <w:rFonts w:asciiTheme="majorHAnsi" w:eastAsia="Times New Roman" w:hAnsiTheme="majorHAnsi" w:cstheme="majorHAnsi"/>
                <w:b/>
                <w:bCs/>
                <w:color w:val="000000"/>
                <w:sz w:val="20"/>
                <w:szCs w:val="20"/>
                <w:lang w:eastAsia="es-PE"/>
              </w:rPr>
            </w:pPr>
            <w:r w:rsidRPr="005433F2">
              <w:rPr>
                <w:rFonts w:asciiTheme="majorHAnsi" w:eastAsia="Times New Roman" w:hAnsiTheme="majorHAnsi" w:cstheme="majorHAnsi"/>
                <w:b/>
                <w:bCs/>
                <w:color w:val="000000"/>
                <w:sz w:val="20"/>
                <w:szCs w:val="20"/>
                <w:lang w:eastAsia="es-PE"/>
              </w:rPr>
              <w:t xml:space="preserve">Sin </w:t>
            </w:r>
            <w:r>
              <w:rPr>
                <w:rFonts w:asciiTheme="majorHAnsi" w:eastAsia="Times New Roman" w:hAnsiTheme="majorHAnsi" w:cstheme="majorHAnsi"/>
                <w:b/>
                <w:bCs/>
                <w:color w:val="000000"/>
                <w:sz w:val="20"/>
                <w:szCs w:val="20"/>
                <w:lang w:eastAsia="es-PE"/>
              </w:rPr>
              <w:t>matrícula</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557553F" w14:textId="11854B55" w:rsidR="004A034D" w:rsidRPr="00A13CED" w:rsidRDefault="004A034D" w:rsidP="004A034D">
            <w:pPr>
              <w:spacing w:after="0" w:line="240" w:lineRule="auto"/>
              <w:jc w:val="right"/>
              <w:rPr>
                <w:rFonts w:ascii="Calibri Light" w:hAnsi="Calibri Light" w:cs="Calibri Light"/>
                <w:sz w:val="20"/>
                <w:szCs w:val="20"/>
              </w:rPr>
            </w:pPr>
            <w:r>
              <w:rPr>
                <w:rFonts w:ascii="Calibri Light" w:hAnsi="Calibri Light" w:cs="Calibri Light"/>
                <w:color w:val="000000"/>
                <w:sz w:val="20"/>
                <w:szCs w:val="20"/>
              </w:rPr>
              <w:t>16</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26E38E0" w14:textId="59BCBF32" w:rsidR="004A034D" w:rsidRPr="00A13CED" w:rsidRDefault="004A034D" w:rsidP="004A034D">
            <w:pPr>
              <w:spacing w:after="0" w:line="240" w:lineRule="auto"/>
              <w:jc w:val="right"/>
              <w:rPr>
                <w:rFonts w:ascii="Calibri Light" w:hAnsi="Calibri Light" w:cs="Calibri Light"/>
                <w:sz w:val="20"/>
                <w:szCs w:val="20"/>
              </w:rPr>
            </w:pPr>
            <w:r>
              <w:rPr>
                <w:rFonts w:ascii="Calibri Light" w:hAnsi="Calibri Light" w:cs="Calibri Light"/>
                <w:color w:val="000000"/>
                <w:sz w:val="20"/>
                <w:szCs w:val="20"/>
              </w:rPr>
              <w:t>0.0%</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vAlign w:val="center"/>
            <w:hideMark/>
          </w:tcPr>
          <w:p w14:paraId="3D1471EA" w14:textId="45206DC3" w:rsidR="004A034D" w:rsidRPr="00A13CED" w:rsidRDefault="004A034D" w:rsidP="004A034D">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8</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vAlign w:val="center"/>
            <w:hideMark/>
          </w:tcPr>
          <w:p w14:paraId="5462E916" w14:textId="3F976013" w:rsidR="004A034D" w:rsidRPr="00A13CED" w:rsidRDefault="004A034D" w:rsidP="004A034D">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4.4%</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194CAFA" w14:textId="165939CC" w:rsidR="004A034D" w:rsidRPr="00A13CED" w:rsidRDefault="004A034D" w:rsidP="004A034D">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8</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vAlign w:val="center"/>
            <w:hideMark/>
          </w:tcPr>
          <w:p w14:paraId="743BDECA" w14:textId="5BF0B37C" w:rsidR="004A034D" w:rsidRPr="00A13CED" w:rsidRDefault="004A034D" w:rsidP="004A034D">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0.0%</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vAlign w:val="center"/>
            <w:hideMark/>
          </w:tcPr>
          <w:p w14:paraId="37DEE2E5" w14:textId="142AB372" w:rsidR="004A034D" w:rsidRPr="00A13CED" w:rsidRDefault="004A034D" w:rsidP="004A034D">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7</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vAlign w:val="center"/>
            <w:hideMark/>
          </w:tcPr>
          <w:p w14:paraId="7CB33A3D" w14:textId="4B5258FF" w:rsidR="004A034D" w:rsidRPr="00A13CED" w:rsidRDefault="004A034D" w:rsidP="004A034D">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0.0%</w:t>
            </w:r>
          </w:p>
        </w:tc>
      </w:tr>
      <w:tr w:rsidR="004A034D" w:rsidRPr="005433F2" w14:paraId="451A5B3F" w14:textId="77777777" w:rsidTr="00A13CED">
        <w:trPr>
          <w:trHeight w:val="283"/>
          <w:jc w:val="center"/>
        </w:trPr>
        <w:tc>
          <w:tcPr>
            <w:tcW w:w="240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FBFBF" w:themeFill="background1" w:themeFillShade="BF"/>
            <w:noWrap/>
            <w:vAlign w:val="center"/>
            <w:hideMark/>
          </w:tcPr>
          <w:p w14:paraId="39E9180D" w14:textId="77777777" w:rsidR="004A034D" w:rsidRPr="005433F2" w:rsidRDefault="004A034D" w:rsidP="004A034D">
            <w:pPr>
              <w:spacing w:after="0" w:line="240" w:lineRule="auto"/>
              <w:rPr>
                <w:rFonts w:asciiTheme="majorHAnsi" w:eastAsia="Times New Roman" w:hAnsiTheme="majorHAnsi" w:cstheme="majorHAnsi"/>
                <w:b/>
                <w:bCs/>
                <w:color w:val="000000"/>
                <w:sz w:val="20"/>
                <w:szCs w:val="20"/>
                <w:lang w:eastAsia="es-PE"/>
              </w:rPr>
            </w:pPr>
            <w:r w:rsidRPr="005433F2">
              <w:rPr>
                <w:rFonts w:asciiTheme="majorHAnsi" w:eastAsia="Times New Roman" w:hAnsiTheme="majorHAnsi" w:cstheme="majorHAnsi"/>
                <w:b/>
                <w:bCs/>
                <w:color w:val="000000"/>
                <w:sz w:val="20"/>
                <w:szCs w:val="20"/>
                <w:lang w:eastAsia="es-PE"/>
              </w:rPr>
              <w:t>Total</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FBFBF" w:themeFill="background1" w:themeFillShade="BF"/>
            <w:vAlign w:val="center"/>
          </w:tcPr>
          <w:p w14:paraId="2FAA3BA9" w14:textId="295FEE56" w:rsidR="004A034D" w:rsidRPr="00A13CED" w:rsidRDefault="004A034D" w:rsidP="004A034D">
            <w:pPr>
              <w:spacing w:after="0" w:line="240" w:lineRule="auto"/>
              <w:jc w:val="right"/>
              <w:rPr>
                <w:rFonts w:ascii="Calibri Light" w:hAnsi="Calibri Light" w:cs="Calibri Light"/>
                <w:b/>
                <w:bCs/>
                <w:sz w:val="20"/>
                <w:szCs w:val="20"/>
              </w:rPr>
            </w:pPr>
            <w:r>
              <w:rPr>
                <w:rFonts w:ascii="Calibri Light" w:hAnsi="Calibri Light" w:cs="Calibri Light"/>
                <w:b/>
                <w:bCs/>
                <w:color w:val="000000"/>
                <w:sz w:val="20"/>
                <w:szCs w:val="20"/>
              </w:rPr>
              <w:t>55,609</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FBFBF" w:themeFill="background1" w:themeFillShade="BF"/>
            <w:vAlign w:val="center"/>
          </w:tcPr>
          <w:p w14:paraId="30BF96C4" w14:textId="248B54CE" w:rsidR="004A034D" w:rsidRPr="00A13CED" w:rsidRDefault="004A034D" w:rsidP="004A034D">
            <w:pPr>
              <w:spacing w:after="0" w:line="240" w:lineRule="auto"/>
              <w:jc w:val="right"/>
              <w:rPr>
                <w:rFonts w:ascii="Calibri Light" w:hAnsi="Calibri Light" w:cs="Calibri Light"/>
                <w:b/>
                <w:bCs/>
                <w:sz w:val="20"/>
                <w:szCs w:val="20"/>
              </w:rPr>
            </w:pPr>
            <w:r>
              <w:rPr>
                <w:rFonts w:ascii="Calibri Light" w:hAnsi="Calibri Light" w:cs="Calibri Light"/>
                <w:b/>
                <w:bCs/>
                <w:color w:val="000000"/>
                <w:sz w:val="20"/>
                <w:szCs w:val="20"/>
              </w:rPr>
              <w:t>100.0%</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FBFBF" w:themeFill="background1" w:themeFillShade="BF"/>
            <w:noWrap/>
            <w:vAlign w:val="center"/>
            <w:hideMark/>
          </w:tcPr>
          <w:p w14:paraId="3E4C774D" w14:textId="2FEA1FBB" w:rsidR="004A034D" w:rsidRPr="00A13CED" w:rsidRDefault="004A034D" w:rsidP="004A034D">
            <w:pPr>
              <w:spacing w:after="0" w:line="240" w:lineRule="auto"/>
              <w:jc w:val="right"/>
              <w:rPr>
                <w:rFonts w:ascii="Calibri Light" w:eastAsia="Times New Roman" w:hAnsi="Calibri Light" w:cs="Calibri Light"/>
                <w:b/>
                <w:bCs/>
                <w:color w:val="000000"/>
                <w:sz w:val="20"/>
                <w:szCs w:val="20"/>
                <w:lang w:eastAsia="es-PE"/>
              </w:rPr>
            </w:pPr>
            <w:r>
              <w:rPr>
                <w:rFonts w:ascii="Calibri Light" w:hAnsi="Calibri Light" w:cs="Calibri Light"/>
                <w:b/>
                <w:bCs/>
                <w:color w:val="000000"/>
                <w:sz w:val="20"/>
                <w:szCs w:val="20"/>
              </w:rPr>
              <w:t>180</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FBFBF" w:themeFill="background1" w:themeFillShade="BF"/>
            <w:noWrap/>
            <w:vAlign w:val="center"/>
            <w:hideMark/>
          </w:tcPr>
          <w:p w14:paraId="1689A7E1" w14:textId="208E31BA" w:rsidR="004A034D" w:rsidRPr="00A13CED" w:rsidRDefault="004A034D" w:rsidP="004A034D">
            <w:pPr>
              <w:spacing w:after="0" w:line="240" w:lineRule="auto"/>
              <w:jc w:val="right"/>
              <w:rPr>
                <w:rFonts w:ascii="Calibri Light" w:eastAsia="Times New Roman" w:hAnsi="Calibri Light" w:cs="Calibri Light"/>
                <w:b/>
                <w:bCs/>
                <w:color w:val="000000"/>
                <w:sz w:val="20"/>
                <w:szCs w:val="20"/>
                <w:lang w:eastAsia="es-PE"/>
              </w:rPr>
            </w:pPr>
            <w:r>
              <w:rPr>
                <w:rFonts w:ascii="Calibri Light" w:hAnsi="Calibri Light" w:cs="Calibri Light"/>
                <w:b/>
                <w:bCs/>
                <w:color w:val="000000"/>
                <w:sz w:val="20"/>
                <w:szCs w:val="20"/>
              </w:rPr>
              <w:t>100.0%</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FBFBF" w:themeFill="background1" w:themeFillShade="BF"/>
            <w:vAlign w:val="center"/>
            <w:hideMark/>
          </w:tcPr>
          <w:p w14:paraId="39FA3396" w14:textId="1B635083" w:rsidR="004A034D" w:rsidRPr="00A13CED" w:rsidRDefault="004A034D" w:rsidP="004A034D">
            <w:pPr>
              <w:spacing w:after="0" w:line="240" w:lineRule="auto"/>
              <w:jc w:val="right"/>
              <w:rPr>
                <w:rFonts w:ascii="Calibri Light" w:eastAsia="Times New Roman" w:hAnsi="Calibri Light" w:cs="Calibri Light"/>
                <w:b/>
                <w:bCs/>
                <w:color w:val="000000"/>
                <w:sz w:val="20"/>
                <w:szCs w:val="20"/>
                <w:lang w:eastAsia="es-PE"/>
              </w:rPr>
            </w:pPr>
            <w:r>
              <w:rPr>
                <w:rFonts w:ascii="Calibri Light" w:hAnsi="Calibri Light" w:cs="Calibri Light"/>
                <w:b/>
                <w:bCs/>
                <w:color w:val="000000"/>
                <w:sz w:val="20"/>
                <w:szCs w:val="20"/>
              </w:rPr>
              <w:t>55,429</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FBFBF" w:themeFill="background1" w:themeFillShade="BF"/>
            <w:noWrap/>
            <w:vAlign w:val="center"/>
            <w:hideMark/>
          </w:tcPr>
          <w:p w14:paraId="4E99DAF5" w14:textId="4678C335" w:rsidR="004A034D" w:rsidRPr="00A13CED" w:rsidRDefault="004A034D" w:rsidP="004A034D">
            <w:pPr>
              <w:spacing w:after="0" w:line="240" w:lineRule="auto"/>
              <w:jc w:val="right"/>
              <w:rPr>
                <w:rFonts w:ascii="Calibri Light" w:eastAsia="Times New Roman" w:hAnsi="Calibri Light" w:cs="Calibri Light"/>
                <w:b/>
                <w:bCs/>
                <w:color w:val="000000"/>
                <w:sz w:val="20"/>
                <w:szCs w:val="20"/>
                <w:lang w:eastAsia="es-PE"/>
              </w:rPr>
            </w:pPr>
            <w:r>
              <w:rPr>
                <w:rFonts w:ascii="Calibri Light" w:hAnsi="Calibri Light" w:cs="Calibri Light"/>
                <w:b/>
                <w:bCs/>
                <w:color w:val="000000"/>
                <w:sz w:val="20"/>
                <w:szCs w:val="20"/>
              </w:rPr>
              <w:t>100.0%</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FBFBF" w:themeFill="background1" w:themeFillShade="BF"/>
            <w:noWrap/>
            <w:vAlign w:val="center"/>
            <w:hideMark/>
          </w:tcPr>
          <w:p w14:paraId="7F71BE32" w14:textId="035FAF2F" w:rsidR="004A034D" w:rsidRPr="00A13CED" w:rsidRDefault="004A034D" w:rsidP="004A034D">
            <w:pPr>
              <w:spacing w:after="0" w:line="240" w:lineRule="auto"/>
              <w:jc w:val="right"/>
              <w:rPr>
                <w:rFonts w:ascii="Calibri Light" w:eastAsia="Times New Roman" w:hAnsi="Calibri Light" w:cs="Calibri Light"/>
                <w:b/>
                <w:bCs/>
                <w:color w:val="000000"/>
                <w:sz w:val="20"/>
                <w:szCs w:val="20"/>
                <w:lang w:eastAsia="es-PE"/>
              </w:rPr>
            </w:pPr>
            <w:r>
              <w:rPr>
                <w:rFonts w:ascii="Calibri Light" w:hAnsi="Calibri Light" w:cs="Calibri Light"/>
                <w:b/>
                <w:bCs/>
                <w:color w:val="000000"/>
                <w:sz w:val="20"/>
                <w:szCs w:val="20"/>
              </w:rPr>
              <w:t>55,429</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FBFBF" w:themeFill="background1" w:themeFillShade="BF"/>
            <w:noWrap/>
            <w:vAlign w:val="center"/>
            <w:hideMark/>
          </w:tcPr>
          <w:p w14:paraId="499A7229" w14:textId="3CF78753" w:rsidR="004A034D" w:rsidRPr="00A13CED" w:rsidRDefault="004A034D" w:rsidP="004A034D">
            <w:pPr>
              <w:spacing w:after="0" w:line="240" w:lineRule="auto"/>
              <w:jc w:val="right"/>
              <w:rPr>
                <w:rFonts w:ascii="Calibri Light" w:eastAsia="Times New Roman" w:hAnsi="Calibri Light" w:cs="Calibri Light"/>
                <w:b/>
                <w:bCs/>
                <w:color w:val="000000"/>
                <w:sz w:val="20"/>
                <w:szCs w:val="20"/>
                <w:lang w:eastAsia="es-PE"/>
              </w:rPr>
            </w:pPr>
            <w:r>
              <w:rPr>
                <w:rFonts w:ascii="Calibri Light" w:hAnsi="Calibri Light" w:cs="Calibri Light"/>
                <w:b/>
                <w:bCs/>
                <w:color w:val="000000"/>
                <w:sz w:val="20"/>
                <w:szCs w:val="20"/>
              </w:rPr>
              <w:t>100.0%</w:t>
            </w:r>
          </w:p>
        </w:tc>
      </w:tr>
    </w:tbl>
    <w:p w14:paraId="355C8F30" w14:textId="5A10912E" w:rsidR="00F910BF" w:rsidRDefault="00F910BF" w:rsidP="0090211C">
      <w:pPr>
        <w:pStyle w:val="Default"/>
        <w:tabs>
          <w:tab w:val="left" w:pos="2268"/>
        </w:tabs>
        <w:ind w:right="1276"/>
        <w:jc w:val="both"/>
        <w:rPr>
          <w:rFonts w:asciiTheme="majorHAnsi" w:hAnsiTheme="majorHAnsi" w:cstheme="majorHAnsi"/>
          <w:sz w:val="16"/>
          <w:szCs w:val="16"/>
        </w:rPr>
      </w:pPr>
      <w:r>
        <w:rPr>
          <w:rFonts w:asciiTheme="majorHAnsi" w:hAnsiTheme="majorHAnsi" w:cstheme="majorHAnsi"/>
          <w:sz w:val="16"/>
          <w:szCs w:val="16"/>
        </w:rPr>
        <w:t xml:space="preserve">* Sin considerar a los </w:t>
      </w:r>
      <w:r w:rsidR="00295740">
        <w:rPr>
          <w:rFonts w:asciiTheme="majorHAnsi" w:hAnsiTheme="majorHAnsi" w:cstheme="majorHAnsi"/>
          <w:sz w:val="16"/>
          <w:szCs w:val="16"/>
        </w:rPr>
        <w:t>LL.EE.</w:t>
      </w:r>
      <w:r>
        <w:rPr>
          <w:rFonts w:asciiTheme="majorHAnsi" w:hAnsiTheme="majorHAnsi" w:cstheme="majorHAnsi"/>
          <w:sz w:val="16"/>
          <w:szCs w:val="16"/>
        </w:rPr>
        <w:t xml:space="preserve"> identificados con brecha cerrada.</w:t>
      </w:r>
    </w:p>
    <w:p w14:paraId="64E8BB14" w14:textId="0FEBAD9F" w:rsidR="00667418" w:rsidRPr="005433F2" w:rsidRDefault="00667418" w:rsidP="0090211C">
      <w:pPr>
        <w:pStyle w:val="Default"/>
        <w:tabs>
          <w:tab w:val="left" w:pos="2268"/>
        </w:tabs>
        <w:ind w:right="1276"/>
        <w:jc w:val="both"/>
        <w:rPr>
          <w:rFonts w:asciiTheme="majorHAnsi" w:hAnsiTheme="majorHAnsi" w:cstheme="majorHAnsi"/>
          <w:sz w:val="16"/>
          <w:szCs w:val="16"/>
        </w:rPr>
      </w:pPr>
      <w:r w:rsidRPr="005433F2">
        <w:rPr>
          <w:rFonts w:asciiTheme="majorHAnsi" w:hAnsiTheme="majorHAnsi" w:cstheme="majorHAnsi"/>
          <w:sz w:val="16"/>
          <w:szCs w:val="16"/>
        </w:rPr>
        <w:t>Fuente y elaboración: DIPLAN-DIGEIE</w:t>
      </w:r>
      <w:r w:rsidR="00F910BF">
        <w:rPr>
          <w:rFonts w:asciiTheme="majorHAnsi" w:hAnsiTheme="majorHAnsi" w:cstheme="majorHAnsi"/>
          <w:sz w:val="16"/>
          <w:szCs w:val="16"/>
        </w:rPr>
        <w:t>.</w:t>
      </w:r>
    </w:p>
    <w:p w14:paraId="7A076C5D" w14:textId="4674FD50" w:rsidR="008F5A8D" w:rsidRDefault="008F5A8D" w:rsidP="00015751">
      <w:pPr>
        <w:spacing w:line="240" w:lineRule="auto"/>
        <w:rPr>
          <w:rFonts w:asciiTheme="majorHAnsi" w:hAnsiTheme="majorHAnsi" w:cstheme="majorHAnsi"/>
        </w:rPr>
      </w:pPr>
      <w:r>
        <w:rPr>
          <w:rFonts w:asciiTheme="majorHAnsi" w:hAnsiTheme="majorHAnsi" w:cstheme="majorHAnsi"/>
        </w:rPr>
        <w:br w:type="page"/>
      </w:r>
    </w:p>
    <w:p w14:paraId="36D208FD" w14:textId="204BCA59" w:rsidR="00013FFA" w:rsidRPr="00DE39A6" w:rsidRDefault="00013FFA" w:rsidP="00B14E92">
      <w:pPr>
        <w:pStyle w:val="Ttulo1"/>
        <w:spacing w:before="360" w:after="360" w:line="240" w:lineRule="auto"/>
        <w:ind w:left="68"/>
        <w:jc w:val="center"/>
        <w:rPr>
          <w:rFonts w:cstheme="majorHAnsi"/>
          <w:b/>
          <w:sz w:val="24"/>
          <w:szCs w:val="24"/>
        </w:rPr>
      </w:pPr>
      <w:bookmarkStart w:id="72" w:name="_Ref45187110"/>
      <w:bookmarkStart w:id="73" w:name="_Ref45187115"/>
      <w:bookmarkStart w:id="74" w:name="_Ref45187341"/>
      <w:bookmarkStart w:id="75" w:name="_Ref108770852"/>
      <w:bookmarkStart w:id="76" w:name="_Toc141751135"/>
      <w:r w:rsidRPr="00761F81">
        <w:rPr>
          <w:rFonts w:cstheme="majorHAnsi"/>
          <w:b/>
          <w:sz w:val="24"/>
          <w:szCs w:val="24"/>
        </w:rPr>
        <w:lastRenderedPageBreak/>
        <w:t xml:space="preserve">Anexo </w:t>
      </w:r>
      <w:r w:rsidR="00B63698" w:rsidRPr="00761F81">
        <w:rPr>
          <w:rFonts w:cstheme="majorHAnsi"/>
          <w:b/>
          <w:sz w:val="24"/>
          <w:szCs w:val="24"/>
        </w:rPr>
        <w:t>1</w:t>
      </w:r>
      <w:r w:rsidRPr="00761F81">
        <w:rPr>
          <w:rFonts w:cstheme="majorHAnsi"/>
          <w:b/>
          <w:sz w:val="24"/>
          <w:szCs w:val="24"/>
        </w:rPr>
        <w:t xml:space="preserve">. </w:t>
      </w:r>
      <w:bookmarkEnd w:id="72"/>
      <w:bookmarkEnd w:id="73"/>
      <w:bookmarkEnd w:id="74"/>
      <w:bookmarkEnd w:id="75"/>
      <w:r w:rsidR="00DE39A6" w:rsidRPr="00761F81">
        <w:rPr>
          <w:rFonts w:cstheme="majorHAnsi"/>
          <w:b/>
          <w:sz w:val="24"/>
          <w:szCs w:val="24"/>
        </w:rPr>
        <w:t>Análisis de consistencia de datos</w:t>
      </w:r>
      <w:bookmarkEnd w:id="76"/>
    </w:p>
    <w:p w14:paraId="7989EC7F" w14:textId="0CC89C8D" w:rsidR="00B14E92" w:rsidRDefault="00B14E92" w:rsidP="00B14E92">
      <w:pPr>
        <w:tabs>
          <w:tab w:val="left" w:pos="709"/>
        </w:tabs>
        <w:spacing w:before="120" w:after="120" w:line="240" w:lineRule="auto"/>
        <w:jc w:val="both"/>
        <w:rPr>
          <w:rFonts w:ascii="Calibri Light" w:hAnsi="Calibri Light" w:cs="Calibri Light"/>
          <w:lang w:val="es-ES"/>
        </w:rPr>
      </w:pPr>
      <w:r w:rsidRPr="00B14E92">
        <w:rPr>
          <w:rFonts w:ascii="Calibri Light" w:hAnsi="Calibri Light" w:cs="Calibri Light"/>
          <w:lang w:val="es-ES"/>
        </w:rPr>
        <w:t>El análisis de consistencia de datos se aplica únicamente a las fuentes de información FUIE-CE 20</w:t>
      </w:r>
      <w:r w:rsidR="00242045">
        <w:rPr>
          <w:rFonts w:ascii="Calibri Light" w:hAnsi="Calibri Light" w:cs="Calibri Light"/>
          <w:lang w:val="es-ES"/>
        </w:rPr>
        <w:t xml:space="preserve">21-2025 </w:t>
      </w:r>
      <w:r w:rsidRPr="00B14E92">
        <w:rPr>
          <w:rFonts w:ascii="Calibri Light" w:hAnsi="Calibri Light" w:cs="Calibri Light"/>
          <w:lang w:val="es-ES"/>
        </w:rPr>
        <w:t>y SRI</w:t>
      </w:r>
      <w:r w:rsidR="002B278C">
        <w:rPr>
          <w:rFonts w:ascii="Calibri Light" w:hAnsi="Calibri Light" w:cs="Calibri Light"/>
          <w:lang w:val="es-ES"/>
        </w:rPr>
        <w:t xml:space="preserve">. Sin embargo, la información de los LL.EE. que haya sido previamente validada o confirmada por especialistas, o por la DIPLAN-DIGEIE, no pasa por este análisis. </w:t>
      </w:r>
      <w:r w:rsidRPr="00B14E92">
        <w:rPr>
          <w:rFonts w:ascii="Calibri Light" w:hAnsi="Calibri Light" w:cs="Calibri Light"/>
          <w:lang w:val="es-ES"/>
        </w:rPr>
        <w:t>A continuación, se describe</w:t>
      </w:r>
      <w:r>
        <w:rPr>
          <w:rFonts w:ascii="Calibri Light" w:hAnsi="Calibri Light" w:cs="Calibri Light"/>
          <w:lang w:val="es-ES"/>
        </w:rPr>
        <w:t xml:space="preserve"> únicamente el proceso para la FUIE-CE 202</w:t>
      </w:r>
      <w:r w:rsidR="00242045">
        <w:rPr>
          <w:rFonts w:ascii="Calibri Light" w:hAnsi="Calibri Light" w:cs="Calibri Light"/>
          <w:lang w:val="es-ES"/>
        </w:rPr>
        <w:t>5</w:t>
      </w:r>
      <w:r>
        <w:rPr>
          <w:rFonts w:ascii="Calibri Light" w:hAnsi="Calibri Light" w:cs="Calibri Light"/>
          <w:lang w:val="es-ES"/>
        </w:rPr>
        <w:t>, pero se aplica lo mismo para las otras fuentes de información mencionadas, siempre que exista una pregunta similar o equivalente.</w:t>
      </w:r>
      <w:r w:rsidR="002B278C">
        <w:rPr>
          <w:rFonts w:ascii="Calibri Light" w:hAnsi="Calibri Light" w:cs="Calibri Light"/>
          <w:lang w:val="es-ES"/>
        </w:rPr>
        <w:t xml:space="preserve"> </w:t>
      </w:r>
      <w:r>
        <w:rPr>
          <w:rFonts w:ascii="Calibri Light" w:hAnsi="Calibri Light" w:cs="Calibri Light"/>
          <w:lang w:val="es-ES"/>
        </w:rPr>
        <w:t xml:space="preserve">El análisis comprende dos etapas. </w:t>
      </w:r>
    </w:p>
    <w:p w14:paraId="685C7DDC" w14:textId="77777777" w:rsidR="00B14E92" w:rsidRPr="00B14E92" w:rsidRDefault="00B14E92">
      <w:pPr>
        <w:pStyle w:val="Prrafodelista"/>
        <w:numPr>
          <w:ilvl w:val="0"/>
          <w:numId w:val="29"/>
        </w:numPr>
        <w:spacing w:before="240" w:after="120" w:line="240" w:lineRule="auto"/>
        <w:ind w:left="357" w:hanging="357"/>
        <w:rPr>
          <w:rFonts w:ascii="Calibri Light" w:hAnsi="Calibri Light" w:cs="Calibri Light"/>
          <w:b/>
          <w:bCs/>
        </w:rPr>
      </w:pPr>
      <w:r w:rsidRPr="00B14E92">
        <w:rPr>
          <w:rFonts w:ascii="Calibri Light" w:hAnsi="Calibri Light" w:cs="Calibri Light"/>
          <w:b/>
          <w:bCs/>
        </w:rPr>
        <w:t>Revisión de información registrada</w:t>
      </w:r>
    </w:p>
    <w:p w14:paraId="3F556013" w14:textId="5628972A" w:rsidR="00B14E92" w:rsidRDefault="00B14E92" w:rsidP="00B14E92">
      <w:pPr>
        <w:spacing w:before="120" w:after="240" w:line="240" w:lineRule="auto"/>
        <w:jc w:val="both"/>
        <w:rPr>
          <w:rFonts w:ascii="Calibri Light" w:hAnsi="Calibri Light" w:cs="Calibri Light"/>
        </w:rPr>
      </w:pPr>
      <w:r w:rsidRPr="00B14E92">
        <w:rPr>
          <w:rFonts w:ascii="Calibri Light" w:hAnsi="Calibri Light" w:cs="Calibri Light"/>
        </w:rPr>
        <w:t xml:space="preserve">El análisis en esta etapa consiste en revisar </w:t>
      </w:r>
      <w:r w:rsidR="003F7971">
        <w:rPr>
          <w:rFonts w:ascii="Calibri Light" w:hAnsi="Calibri Light" w:cs="Calibri Light"/>
        </w:rPr>
        <w:t>la información completada en la FUIE-CE</w:t>
      </w:r>
      <w:r w:rsidRPr="00B14E92">
        <w:rPr>
          <w:rFonts w:ascii="Calibri Light" w:hAnsi="Calibri Light" w:cs="Calibri Light"/>
        </w:rPr>
        <w:t xml:space="preserve"> y verificar que la información registrada cumple con los criterios detallados en la siguiente tabla:</w:t>
      </w:r>
    </w:p>
    <w:tbl>
      <w:tblPr>
        <w:tblStyle w:val="Tablaconcuadrcula"/>
        <w:tblW w:w="0" w:type="auto"/>
        <w:tblLook w:val="04A0" w:firstRow="1" w:lastRow="0" w:firstColumn="1" w:lastColumn="0" w:noHBand="0" w:noVBand="1"/>
      </w:tblPr>
      <w:tblGrid>
        <w:gridCol w:w="1064"/>
        <w:gridCol w:w="4053"/>
        <w:gridCol w:w="3519"/>
      </w:tblGrid>
      <w:tr w:rsidR="003F7971" w:rsidRPr="00830FE4" w14:paraId="107F36F5" w14:textId="77777777" w:rsidTr="0057447F">
        <w:trPr>
          <w:trHeight w:val="283"/>
          <w:tblHeader/>
        </w:trPr>
        <w:tc>
          <w:tcPr>
            <w:tcW w:w="106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21979D9" w14:textId="77777777" w:rsidR="003F7971" w:rsidRPr="00830FE4" w:rsidRDefault="003F7971" w:rsidP="00A255B3">
            <w:pPr>
              <w:jc w:val="center"/>
              <w:rPr>
                <w:rFonts w:ascii="Calibri Light" w:hAnsi="Calibri Light" w:cs="Calibri Light"/>
                <w:b/>
                <w:bCs/>
                <w:color w:val="000000" w:themeColor="text1"/>
                <w:lang w:val="es-ES" w:eastAsia="es-ES"/>
              </w:rPr>
            </w:pPr>
            <w:r w:rsidRPr="00830FE4">
              <w:rPr>
                <w:rFonts w:ascii="Calibri Light" w:hAnsi="Calibri Light" w:cs="Calibri Light"/>
                <w:b/>
                <w:bCs/>
                <w:color w:val="000000" w:themeColor="text1"/>
                <w:lang w:val="es-ES" w:eastAsia="es-ES"/>
              </w:rPr>
              <w:t xml:space="preserve">Pregunta </w:t>
            </w:r>
          </w:p>
          <w:p w14:paraId="76643F5D" w14:textId="0550336B" w:rsidR="003F7971" w:rsidRPr="00830FE4" w:rsidRDefault="003F7971" w:rsidP="00A255B3">
            <w:pPr>
              <w:jc w:val="center"/>
              <w:rPr>
                <w:rFonts w:ascii="Calibri Light" w:hAnsi="Calibri Light" w:cs="Calibri Light"/>
                <w:b/>
                <w:bCs/>
              </w:rPr>
            </w:pPr>
            <w:r w:rsidRPr="00830FE4">
              <w:rPr>
                <w:rFonts w:ascii="Calibri Light" w:hAnsi="Calibri Light" w:cs="Calibri Light"/>
                <w:b/>
                <w:bCs/>
                <w:color w:val="000000" w:themeColor="text1"/>
                <w:lang w:val="es-ES" w:eastAsia="es-ES"/>
              </w:rPr>
              <w:t>FUIE-CE 202</w:t>
            </w:r>
            <w:r w:rsidR="00242045">
              <w:rPr>
                <w:rFonts w:ascii="Calibri Light" w:hAnsi="Calibri Light" w:cs="Calibri Light"/>
                <w:b/>
                <w:bCs/>
                <w:color w:val="000000" w:themeColor="text1"/>
                <w:lang w:val="es-ES" w:eastAsia="es-ES"/>
              </w:rPr>
              <w:t>5</w:t>
            </w:r>
          </w:p>
        </w:tc>
        <w:tc>
          <w:tcPr>
            <w:tcW w:w="4053"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EDFC233" w14:textId="77777777" w:rsidR="003F7971" w:rsidRPr="00830FE4" w:rsidRDefault="003F7971" w:rsidP="00A255B3">
            <w:pPr>
              <w:jc w:val="center"/>
              <w:rPr>
                <w:rFonts w:ascii="Calibri Light" w:hAnsi="Calibri Light" w:cs="Calibri Light"/>
                <w:b/>
                <w:bCs/>
              </w:rPr>
            </w:pPr>
            <w:r w:rsidRPr="00830FE4">
              <w:rPr>
                <w:rFonts w:ascii="Calibri Light" w:hAnsi="Calibri Light" w:cs="Calibri Light"/>
                <w:b/>
                <w:bCs/>
                <w:color w:val="000000" w:themeColor="text1"/>
                <w:lang w:val="es-ES" w:eastAsia="es-ES"/>
              </w:rPr>
              <w:t>Descripción</w:t>
            </w:r>
          </w:p>
        </w:tc>
        <w:tc>
          <w:tcPr>
            <w:tcW w:w="351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92A22A0" w14:textId="77777777" w:rsidR="003F7971" w:rsidRPr="00830FE4" w:rsidRDefault="003F7971" w:rsidP="00A255B3">
            <w:pPr>
              <w:jc w:val="center"/>
              <w:rPr>
                <w:rFonts w:ascii="Calibri Light" w:hAnsi="Calibri Light" w:cs="Calibri Light"/>
                <w:b/>
                <w:bCs/>
              </w:rPr>
            </w:pPr>
            <w:r w:rsidRPr="00830FE4">
              <w:rPr>
                <w:rFonts w:ascii="Calibri Light" w:hAnsi="Calibri Light" w:cs="Calibri Light"/>
                <w:b/>
                <w:bCs/>
              </w:rPr>
              <w:t>Criterios específicos</w:t>
            </w:r>
          </w:p>
        </w:tc>
      </w:tr>
      <w:tr w:rsidR="003F7971" w:rsidRPr="00830FE4" w14:paraId="7DE9A1AF" w14:textId="77777777" w:rsidTr="003F7971">
        <w:trPr>
          <w:trHeight w:val="283"/>
        </w:trPr>
        <w:tc>
          <w:tcPr>
            <w:tcW w:w="8636"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B6C1EE1" w14:textId="29D2D346" w:rsidR="003F7971" w:rsidRPr="00830FE4" w:rsidRDefault="003F7971" w:rsidP="00A255B3">
            <w:pPr>
              <w:rPr>
                <w:rFonts w:ascii="Calibri Light" w:hAnsi="Calibri Light" w:cs="Calibri Light"/>
                <w:b/>
                <w:bCs/>
              </w:rPr>
            </w:pPr>
            <w:r w:rsidRPr="00830FE4">
              <w:rPr>
                <w:rFonts w:ascii="Calibri Light" w:hAnsi="Calibri Light" w:cs="Calibri Light"/>
                <w:b/>
                <w:bCs/>
              </w:rPr>
              <w:t xml:space="preserve">Capítulo </w:t>
            </w:r>
            <w:r w:rsidR="00242045">
              <w:rPr>
                <w:rFonts w:ascii="Calibri Light" w:hAnsi="Calibri Light" w:cs="Calibri Light"/>
                <w:b/>
                <w:bCs/>
              </w:rPr>
              <w:t>2</w:t>
            </w:r>
            <w:r w:rsidRPr="00830FE4">
              <w:rPr>
                <w:rFonts w:ascii="Calibri Light" w:hAnsi="Calibri Light" w:cs="Calibri Light"/>
                <w:b/>
                <w:bCs/>
              </w:rPr>
              <w:t xml:space="preserve">. </w:t>
            </w:r>
            <w:r w:rsidRPr="00830FE4">
              <w:rPr>
                <w:rFonts w:ascii="Calibri Light" w:hAnsi="Calibri Light" w:cs="Calibri Light"/>
                <w:b/>
                <w:bCs/>
                <w:color w:val="000000"/>
                <w:lang w:val="es-ES" w:eastAsia="es-ES"/>
              </w:rPr>
              <w:t>Características del local educativo.</w:t>
            </w:r>
          </w:p>
        </w:tc>
      </w:tr>
      <w:tr w:rsidR="003F7971" w:rsidRPr="00830FE4" w14:paraId="37546203" w14:textId="77777777" w:rsidTr="0057447F">
        <w:trPr>
          <w:trHeight w:val="454"/>
        </w:trPr>
        <w:tc>
          <w:tcPr>
            <w:tcW w:w="1064" w:type="dxa"/>
            <w:tcBorders>
              <w:top w:val="single" w:sz="4" w:space="0" w:color="auto"/>
              <w:left w:val="single" w:sz="4" w:space="0" w:color="auto"/>
              <w:right w:val="single" w:sz="4" w:space="0" w:color="auto"/>
            </w:tcBorders>
            <w:vAlign w:val="center"/>
            <w:hideMark/>
          </w:tcPr>
          <w:p w14:paraId="06ECB1D6" w14:textId="03636FFD" w:rsidR="003F7971" w:rsidRPr="00830FE4" w:rsidRDefault="00242045" w:rsidP="00A255B3">
            <w:pPr>
              <w:rPr>
                <w:rFonts w:ascii="Calibri Light" w:hAnsi="Calibri Light" w:cs="Calibri Light"/>
              </w:rPr>
            </w:pPr>
            <w:r>
              <w:rPr>
                <w:rFonts w:ascii="Calibri Light" w:hAnsi="Calibri Light" w:cs="Calibri Light"/>
                <w:color w:val="000000"/>
              </w:rPr>
              <w:t>2</w:t>
            </w:r>
            <w:r w:rsidR="00144A35">
              <w:rPr>
                <w:rFonts w:ascii="Calibri Light" w:hAnsi="Calibri Light" w:cs="Calibri Light"/>
                <w:color w:val="000000"/>
              </w:rPr>
              <w:t>.</w:t>
            </w:r>
            <w:r>
              <w:rPr>
                <w:rFonts w:ascii="Calibri Light" w:hAnsi="Calibri Light" w:cs="Calibri Light"/>
                <w:color w:val="000000"/>
              </w:rPr>
              <w:t>3</w:t>
            </w:r>
            <w:r w:rsidR="00144A35">
              <w:rPr>
                <w:rFonts w:ascii="Calibri Light" w:hAnsi="Calibri Light" w:cs="Calibri Light"/>
                <w:color w:val="000000"/>
              </w:rPr>
              <w:t>.2.</w:t>
            </w:r>
          </w:p>
          <w:p w14:paraId="416F0A93" w14:textId="77777777" w:rsidR="003F7971" w:rsidRPr="00830FE4" w:rsidRDefault="003F7971" w:rsidP="00A255B3">
            <w:pPr>
              <w:rPr>
                <w:rFonts w:ascii="Calibri Light" w:hAnsi="Calibri Light" w:cs="Calibri Light"/>
              </w:rPr>
            </w:pPr>
          </w:p>
        </w:tc>
        <w:tc>
          <w:tcPr>
            <w:tcW w:w="4053" w:type="dxa"/>
            <w:tcBorders>
              <w:top w:val="single" w:sz="4" w:space="0" w:color="auto"/>
              <w:left w:val="single" w:sz="4" w:space="0" w:color="auto"/>
              <w:bottom w:val="single" w:sz="4" w:space="0" w:color="auto"/>
              <w:right w:val="single" w:sz="4" w:space="0" w:color="auto"/>
            </w:tcBorders>
            <w:vAlign w:val="center"/>
            <w:hideMark/>
          </w:tcPr>
          <w:p w14:paraId="5BF58D35" w14:textId="39ADAE51" w:rsidR="003F7971" w:rsidRPr="00830FE4" w:rsidRDefault="003F7971" w:rsidP="00A255B3">
            <w:pPr>
              <w:rPr>
                <w:rFonts w:ascii="Calibri Light" w:hAnsi="Calibri Light" w:cs="Calibri Light"/>
              </w:rPr>
            </w:pPr>
            <w:r w:rsidRPr="00830FE4">
              <w:rPr>
                <w:rFonts w:ascii="Calibri Light" w:hAnsi="Calibri Light" w:cs="Calibri Light"/>
              </w:rPr>
              <w:t xml:space="preserve">Área total </w:t>
            </w:r>
            <w:r w:rsidR="00A13CED">
              <w:rPr>
                <w:rFonts w:ascii="Calibri Light" w:hAnsi="Calibri Light" w:cs="Calibri Light"/>
              </w:rPr>
              <w:t>del terreno</w:t>
            </w:r>
            <w:r w:rsidRPr="00830FE4">
              <w:rPr>
                <w:rFonts w:ascii="Calibri Light" w:hAnsi="Calibri Light" w:cs="Calibri Light"/>
              </w:rPr>
              <w:t xml:space="preserve"> del local educativo (en m</w:t>
            </w:r>
            <w:r w:rsidRPr="00830FE4">
              <w:rPr>
                <w:rFonts w:ascii="Calibri Light" w:hAnsi="Calibri Light" w:cs="Calibri Light"/>
                <w:vertAlign w:val="superscript"/>
              </w:rPr>
              <w:t>2</w:t>
            </w:r>
            <w:r w:rsidRPr="00830FE4">
              <w:rPr>
                <w:rFonts w:ascii="Calibri Light" w:hAnsi="Calibri Light" w:cs="Calibri Light"/>
              </w:rPr>
              <w:t>)</w:t>
            </w:r>
          </w:p>
        </w:tc>
        <w:tc>
          <w:tcPr>
            <w:tcW w:w="3519" w:type="dxa"/>
            <w:tcBorders>
              <w:top w:val="single" w:sz="4" w:space="0" w:color="auto"/>
              <w:left w:val="single" w:sz="4" w:space="0" w:color="auto"/>
              <w:bottom w:val="single" w:sz="4" w:space="0" w:color="auto"/>
              <w:right w:val="single" w:sz="4" w:space="0" w:color="auto"/>
            </w:tcBorders>
            <w:vAlign w:val="center"/>
            <w:hideMark/>
          </w:tcPr>
          <w:p w14:paraId="763701FE" w14:textId="5C4C3DC4" w:rsidR="003F7971" w:rsidRPr="00830FE4" w:rsidRDefault="003F7971" w:rsidP="00A255B3">
            <w:pPr>
              <w:rPr>
                <w:rFonts w:ascii="Calibri Light" w:hAnsi="Calibri Light" w:cs="Calibri Light"/>
                <w:color w:val="000000"/>
              </w:rPr>
            </w:pPr>
            <w:r w:rsidRPr="00830FE4">
              <w:rPr>
                <w:rFonts w:ascii="Calibri Light" w:hAnsi="Calibri Light" w:cs="Calibri Light"/>
                <w:color w:val="000000"/>
              </w:rPr>
              <w:t>Número</w:t>
            </w:r>
            <w:r w:rsidR="00A13CED">
              <w:rPr>
                <w:rFonts w:ascii="Calibri Light" w:hAnsi="Calibri Light" w:cs="Calibri Light"/>
                <w:color w:val="000000"/>
              </w:rPr>
              <w:t xml:space="preserve"> </w:t>
            </w:r>
            <w:r w:rsidRPr="00830FE4">
              <w:rPr>
                <w:rFonts w:ascii="Calibri Light" w:hAnsi="Calibri Light" w:cs="Calibri Light"/>
                <w:color w:val="000000"/>
              </w:rPr>
              <w:t>positivo en el intervalo 20-50,000.</w:t>
            </w:r>
          </w:p>
        </w:tc>
      </w:tr>
      <w:tr w:rsidR="003F7971" w:rsidRPr="00830FE4" w14:paraId="09D71818" w14:textId="77777777" w:rsidTr="0057447F">
        <w:trPr>
          <w:trHeight w:val="454"/>
        </w:trPr>
        <w:tc>
          <w:tcPr>
            <w:tcW w:w="1064" w:type="dxa"/>
            <w:tcBorders>
              <w:top w:val="single" w:sz="4" w:space="0" w:color="auto"/>
              <w:left w:val="single" w:sz="4" w:space="0" w:color="auto"/>
              <w:bottom w:val="single" w:sz="4" w:space="0" w:color="auto"/>
              <w:right w:val="single" w:sz="4" w:space="0" w:color="auto"/>
            </w:tcBorders>
            <w:vAlign w:val="center"/>
          </w:tcPr>
          <w:p w14:paraId="004594EF" w14:textId="5E8DDCFB" w:rsidR="003F7971" w:rsidRPr="00830FE4" w:rsidRDefault="00144A35" w:rsidP="00A255B3">
            <w:pPr>
              <w:rPr>
                <w:rFonts w:ascii="Calibri Light" w:hAnsi="Calibri Light" w:cs="Calibri Light"/>
                <w:color w:val="000000"/>
              </w:rPr>
            </w:pPr>
            <w:r>
              <w:rPr>
                <w:rFonts w:ascii="Calibri Light" w:hAnsi="Calibri Light" w:cs="Calibri Light"/>
                <w:color w:val="000000"/>
              </w:rPr>
              <w:t>2.3.3.</w:t>
            </w:r>
            <w:r w:rsidR="00830FE4" w:rsidRPr="00830FE4">
              <w:rPr>
                <w:rFonts w:ascii="Calibri Light" w:hAnsi="Calibri Light" w:cs="Calibri Light"/>
                <w:color w:val="000000"/>
              </w:rPr>
              <w:t>(</w:t>
            </w:r>
            <w:r>
              <w:rPr>
                <w:rFonts w:ascii="Calibri Light" w:hAnsi="Calibri Light" w:cs="Calibri Light"/>
                <w:color w:val="000000"/>
              </w:rPr>
              <w:t>2</w:t>
            </w:r>
            <w:r w:rsidR="00830FE4" w:rsidRPr="00830FE4">
              <w:rPr>
                <w:rFonts w:ascii="Calibri Light" w:hAnsi="Calibri Light" w:cs="Calibri Light"/>
                <w:color w:val="000000"/>
              </w:rPr>
              <w:t>)</w:t>
            </w:r>
          </w:p>
        </w:tc>
        <w:tc>
          <w:tcPr>
            <w:tcW w:w="4053" w:type="dxa"/>
            <w:tcBorders>
              <w:top w:val="single" w:sz="4" w:space="0" w:color="auto"/>
              <w:left w:val="single" w:sz="4" w:space="0" w:color="auto"/>
              <w:bottom w:val="single" w:sz="4" w:space="0" w:color="auto"/>
              <w:right w:val="single" w:sz="4" w:space="0" w:color="auto"/>
            </w:tcBorders>
            <w:vAlign w:val="center"/>
            <w:hideMark/>
          </w:tcPr>
          <w:p w14:paraId="086F53B1" w14:textId="77777777" w:rsidR="003F7971" w:rsidRPr="00830FE4" w:rsidRDefault="003F7971" w:rsidP="00A255B3">
            <w:pPr>
              <w:rPr>
                <w:rFonts w:ascii="Calibri Light" w:hAnsi="Calibri Light" w:cs="Calibri Light"/>
                <w:lang w:eastAsia="en-US"/>
              </w:rPr>
            </w:pPr>
            <w:r w:rsidRPr="00830FE4">
              <w:rPr>
                <w:rFonts w:ascii="Calibri Light" w:hAnsi="Calibri Light" w:cs="Calibri Light"/>
                <w:color w:val="000000"/>
              </w:rPr>
              <w:t>Condición de la tenencia del predio que ocupa el local educativo</w:t>
            </w:r>
          </w:p>
        </w:tc>
        <w:tc>
          <w:tcPr>
            <w:tcW w:w="3519" w:type="dxa"/>
            <w:tcBorders>
              <w:top w:val="single" w:sz="4" w:space="0" w:color="auto"/>
              <w:left w:val="single" w:sz="4" w:space="0" w:color="auto"/>
              <w:bottom w:val="single" w:sz="4" w:space="0" w:color="auto"/>
              <w:right w:val="single" w:sz="4" w:space="0" w:color="auto"/>
            </w:tcBorders>
            <w:vAlign w:val="center"/>
            <w:hideMark/>
          </w:tcPr>
          <w:p w14:paraId="31EA6FFD" w14:textId="77777777" w:rsidR="003F7971" w:rsidRPr="00830FE4" w:rsidRDefault="003F7971" w:rsidP="00A255B3">
            <w:pPr>
              <w:rPr>
                <w:rFonts w:ascii="Calibri Light" w:hAnsi="Calibri Light" w:cs="Calibri Light"/>
                <w:color w:val="000000"/>
              </w:rPr>
            </w:pPr>
            <w:r w:rsidRPr="00830FE4">
              <w:rPr>
                <w:rFonts w:ascii="Calibri Light" w:hAnsi="Calibri Light" w:cs="Calibri Light"/>
                <w:color w:val="000000"/>
              </w:rPr>
              <w:t>Categorías: 1-5.</w:t>
            </w:r>
          </w:p>
        </w:tc>
      </w:tr>
      <w:tr w:rsidR="003F7971" w:rsidRPr="00830FE4" w14:paraId="51F9B53B" w14:textId="77777777" w:rsidTr="0057447F">
        <w:trPr>
          <w:trHeight w:val="283"/>
        </w:trPr>
        <w:tc>
          <w:tcPr>
            <w:tcW w:w="1064" w:type="dxa"/>
            <w:tcBorders>
              <w:top w:val="single" w:sz="4" w:space="0" w:color="auto"/>
              <w:left w:val="single" w:sz="4" w:space="0" w:color="auto"/>
              <w:bottom w:val="single" w:sz="4" w:space="0" w:color="auto"/>
              <w:right w:val="single" w:sz="4" w:space="0" w:color="auto"/>
            </w:tcBorders>
            <w:vAlign w:val="center"/>
          </w:tcPr>
          <w:p w14:paraId="1BC3F71F" w14:textId="25057CB4" w:rsidR="003F7971" w:rsidRPr="00830FE4" w:rsidRDefault="00144A35" w:rsidP="00A255B3">
            <w:pPr>
              <w:rPr>
                <w:rFonts w:ascii="Calibri Light" w:hAnsi="Calibri Light" w:cs="Calibri Light"/>
              </w:rPr>
            </w:pPr>
            <w:r>
              <w:rPr>
                <w:rFonts w:ascii="Calibri Light" w:hAnsi="Calibri Light" w:cs="Calibri Light"/>
              </w:rPr>
              <w:t>2.3.4.</w:t>
            </w:r>
          </w:p>
        </w:tc>
        <w:tc>
          <w:tcPr>
            <w:tcW w:w="4053" w:type="dxa"/>
            <w:tcBorders>
              <w:top w:val="single" w:sz="4" w:space="0" w:color="auto"/>
              <w:left w:val="single" w:sz="4" w:space="0" w:color="auto"/>
              <w:bottom w:val="single" w:sz="4" w:space="0" w:color="auto"/>
              <w:right w:val="single" w:sz="4" w:space="0" w:color="auto"/>
            </w:tcBorders>
            <w:vAlign w:val="center"/>
            <w:hideMark/>
          </w:tcPr>
          <w:p w14:paraId="47EC2A67" w14:textId="77777777" w:rsidR="003F7971" w:rsidRPr="00830FE4" w:rsidRDefault="003F7971" w:rsidP="00A255B3">
            <w:pPr>
              <w:rPr>
                <w:rFonts w:ascii="Calibri Light" w:hAnsi="Calibri Light" w:cs="Calibri Light"/>
              </w:rPr>
            </w:pPr>
            <w:r w:rsidRPr="00830FE4">
              <w:rPr>
                <w:rFonts w:ascii="Calibri Light" w:hAnsi="Calibri Light" w:cs="Calibri Light"/>
              </w:rPr>
              <w:t>Topografía predominante del terreno</w:t>
            </w:r>
          </w:p>
        </w:tc>
        <w:tc>
          <w:tcPr>
            <w:tcW w:w="3519" w:type="dxa"/>
            <w:tcBorders>
              <w:top w:val="single" w:sz="4" w:space="0" w:color="auto"/>
              <w:left w:val="single" w:sz="4" w:space="0" w:color="auto"/>
              <w:bottom w:val="single" w:sz="4" w:space="0" w:color="auto"/>
              <w:right w:val="single" w:sz="4" w:space="0" w:color="auto"/>
            </w:tcBorders>
            <w:vAlign w:val="center"/>
            <w:hideMark/>
          </w:tcPr>
          <w:p w14:paraId="4A239436" w14:textId="77777777" w:rsidR="003F7971" w:rsidRPr="00830FE4" w:rsidRDefault="003F7971" w:rsidP="00A255B3">
            <w:pPr>
              <w:rPr>
                <w:rFonts w:ascii="Calibri Light" w:hAnsi="Calibri Light" w:cs="Calibri Light"/>
              </w:rPr>
            </w:pPr>
            <w:r w:rsidRPr="00830FE4">
              <w:rPr>
                <w:rFonts w:ascii="Calibri Light" w:hAnsi="Calibri Light" w:cs="Calibri Light"/>
                <w:color w:val="000000"/>
              </w:rPr>
              <w:t>Categorías: 1-4.</w:t>
            </w:r>
          </w:p>
        </w:tc>
      </w:tr>
      <w:tr w:rsidR="003F7971" w:rsidRPr="00830FE4" w14:paraId="59D33EFF" w14:textId="77777777" w:rsidTr="003F7971">
        <w:trPr>
          <w:trHeight w:val="283"/>
        </w:trPr>
        <w:tc>
          <w:tcPr>
            <w:tcW w:w="8636"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A870B8E" w14:textId="4576E89D" w:rsidR="003F7971" w:rsidRPr="00830FE4" w:rsidRDefault="003F7971" w:rsidP="00A255B3">
            <w:pPr>
              <w:rPr>
                <w:rFonts w:ascii="Calibri Light" w:hAnsi="Calibri Light" w:cs="Calibri Light"/>
                <w:b/>
                <w:bCs/>
              </w:rPr>
            </w:pPr>
            <w:r w:rsidRPr="00830FE4">
              <w:rPr>
                <w:rFonts w:ascii="Calibri Light" w:hAnsi="Calibri Light" w:cs="Calibri Light"/>
                <w:b/>
                <w:bCs/>
              </w:rPr>
              <w:t xml:space="preserve">Capítulo </w:t>
            </w:r>
            <w:r w:rsidR="00144A35">
              <w:rPr>
                <w:rFonts w:ascii="Calibri Light" w:hAnsi="Calibri Light" w:cs="Calibri Light"/>
                <w:b/>
                <w:bCs/>
              </w:rPr>
              <w:t>3</w:t>
            </w:r>
            <w:r w:rsidRPr="00830FE4">
              <w:rPr>
                <w:rFonts w:ascii="Calibri Light" w:hAnsi="Calibri Light" w:cs="Calibri Light"/>
                <w:b/>
                <w:bCs/>
              </w:rPr>
              <w:t xml:space="preserve">. </w:t>
            </w:r>
            <w:r w:rsidRPr="00830FE4">
              <w:rPr>
                <w:rFonts w:ascii="Calibri Light" w:hAnsi="Calibri Light" w:cs="Calibri Light"/>
                <w:b/>
                <w:bCs/>
                <w:color w:val="000000"/>
              </w:rPr>
              <w:t>Servicios básicos</w:t>
            </w:r>
            <w:r w:rsidRPr="00830FE4">
              <w:rPr>
                <w:rFonts w:ascii="Calibri Light" w:hAnsi="Calibri Light" w:cs="Calibri Light"/>
                <w:b/>
                <w:bCs/>
                <w:color w:val="000000"/>
                <w:lang w:val="es-ES" w:eastAsia="es-ES"/>
              </w:rPr>
              <w:t>.</w:t>
            </w:r>
          </w:p>
        </w:tc>
      </w:tr>
      <w:tr w:rsidR="003F7971" w:rsidRPr="00830FE4" w14:paraId="7434E13C" w14:textId="77777777" w:rsidTr="0057447F">
        <w:trPr>
          <w:trHeight w:val="283"/>
        </w:trPr>
        <w:tc>
          <w:tcPr>
            <w:tcW w:w="1064" w:type="dxa"/>
            <w:vMerge w:val="restart"/>
            <w:tcBorders>
              <w:top w:val="single" w:sz="4" w:space="0" w:color="auto"/>
              <w:left w:val="single" w:sz="4" w:space="0" w:color="auto"/>
              <w:right w:val="single" w:sz="4" w:space="0" w:color="auto"/>
            </w:tcBorders>
            <w:vAlign w:val="center"/>
          </w:tcPr>
          <w:p w14:paraId="18249282" w14:textId="54BB0040" w:rsidR="003F7971" w:rsidRPr="00830FE4" w:rsidRDefault="00144A35" w:rsidP="00A255B3">
            <w:pPr>
              <w:rPr>
                <w:rFonts w:ascii="Calibri Light" w:hAnsi="Calibri Light" w:cs="Calibri Light"/>
                <w:color w:val="000000"/>
              </w:rPr>
            </w:pPr>
            <w:r>
              <w:rPr>
                <w:rFonts w:ascii="Calibri Light" w:hAnsi="Calibri Light" w:cs="Calibri Light"/>
                <w:color w:val="000000"/>
              </w:rPr>
              <w:t>3.1.1.</w:t>
            </w:r>
          </w:p>
        </w:tc>
        <w:tc>
          <w:tcPr>
            <w:tcW w:w="4053" w:type="dxa"/>
            <w:tcBorders>
              <w:top w:val="single" w:sz="4" w:space="0" w:color="auto"/>
              <w:left w:val="single" w:sz="4" w:space="0" w:color="auto"/>
              <w:bottom w:val="single" w:sz="4" w:space="0" w:color="auto"/>
              <w:right w:val="single" w:sz="4" w:space="0" w:color="auto"/>
            </w:tcBorders>
            <w:vAlign w:val="center"/>
            <w:hideMark/>
          </w:tcPr>
          <w:p w14:paraId="4E153ED9" w14:textId="77777777" w:rsidR="003F7971" w:rsidRPr="00830FE4" w:rsidRDefault="003F7971" w:rsidP="00A255B3">
            <w:pPr>
              <w:rPr>
                <w:rFonts w:ascii="Calibri Light" w:hAnsi="Calibri Light" w:cs="Calibri Light"/>
                <w:lang w:eastAsia="en-US"/>
              </w:rPr>
            </w:pPr>
            <w:r w:rsidRPr="00830FE4">
              <w:rPr>
                <w:rFonts w:ascii="Calibri Light" w:hAnsi="Calibri Light" w:cs="Calibri Light"/>
              </w:rPr>
              <w:t>Servicios en el centro poblado: energía eléctrica</w:t>
            </w:r>
          </w:p>
        </w:tc>
        <w:tc>
          <w:tcPr>
            <w:tcW w:w="3519" w:type="dxa"/>
            <w:tcBorders>
              <w:top w:val="single" w:sz="4" w:space="0" w:color="auto"/>
              <w:left w:val="single" w:sz="4" w:space="0" w:color="auto"/>
              <w:bottom w:val="single" w:sz="4" w:space="0" w:color="auto"/>
              <w:right w:val="single" w:sz="4" w:space="0" w:color="auto"/>
            </w:tcBorders>
            <w:vAlign w:val="center"/>
            <w:hideMark/>
          </w:tcPr>
          <w:p w14:paraId="2018D876" w14:textId="77777777" w:rsidR="003F7971" w:rsidRPr="00830FE4" w:rsidRDefault="003F7971" w:rsidP="00A255B3">
            <w:pPr>
              <w:rPr>
                <w:rFonts w:ascii="Calibri Light" w:hAnsi="Calibri Light" w:cs="Calibri Light"/>
                <w:color w:val="000000"/>
              </w:rPr>
            </w:pPr>
            <w:r w:rsidRPr="00830FE4">
              <w:rPr>
                <w:rFonts w:ascii="Calibri Light" w:hAnsi="Calibri Light" w:cs="Calibri Light"/>
                <w:color w:val="000000"/>
              </w:rPr>
              <w:t>Categorías: Sí, No.</w:t>
            </w:r>
          </w:p>
        </w:tc>
      </w:tr>
      <w:tr w:rsidR="003F7971" w:rsidRPr="00830FE4" w14:paraId="38AE3245" w14:textId="77777777" w:rsidTr="0057447F">
        <w:trPr>
          <w:trHeight w:val="283"/>
        </w:trPr>
        <w:tc>
          <w:tcPr>
            <w:tcW w:w="1064" w:type="dxa"/>
            <w:vMerge/>
            <w:tcBorders>
              <w:left w:val="single" w:sz="4" w:space="0" w:color="auto"/>
              <w:right w:val="single" w:sz="4" w:space="0" w:color="auto"/>
            </w:tcBorders>
            <w:vAlign w:val="center"/>
          </w:tcPr>
          <w:p w14:paraId="2BB1A7BF" w14:textId="77777777" w:rsidR="003F7971" w:rsidRPr="00830FE4" w:rsidRDefault="003F7971" w:rsidP="00A255B3">
            <w:pPr>
              <w:rPr>
                <w:rFonts w:ascii="Calibri Light" w:hAnsi="Calibri Light" w:cs="Calibri Light"/>
                <w:color w:val="000000"/>
              </w:rPr>
            </w:pPr>
          </w:p>
        </w:tc>
        <w:tc>
          <w:tcPr>
            <w:tcW w:w="4053" w:type="dxa"/>
            <w:tcBorders>
              <w:top w:val="single" w:sz="4" w:space="0" w:color="auto"/>
              <w:left w:val="single" w:sz="4" w:space="0" w:color="auto"/>
              <w:bottom w:val="single" w:sz="4" w:space="0" w:color="auto"/>
              <w:right w:val="single" w:sz="4" w:space="0" w:color="auto"/>
            </w:tcBorders>
            <w:vAlign w:val="center"/>
            <w:hideMark/>
          </w:tcPr>
          <w:p w14:paraId="597D020F" w14:textId="77777777" w:rsidR="003F7971" w:rsidRPr="00830FE4" w:rsidRDefault="003F7971" w:rsidP="00A255B3">
            <w:pPr>
              <w:rPr>
                <w:rFonts w:ascii="Calibri Light" w:hAnsi="Calibri Light" w:cs="Calibri Light"/>
                <w:lang w:eastAsia="en-US"/>
              </w:rPr>
            </w:pPr>
            <w:r w:rsidRPr="00830FE4">
              <w:rPr>
                <w:rFonts w:ascii="Calibri Light" w:hAnsi="Calibri Light" w:cs="Calibri Light"/>
              </w:rPr>
              <w:t>Servicios en el centro poblado: agua potable</w:t>
            </w:r>
          </w:p>
        </w:tc>
        <w:tc>
          <w:tcPr>
            <w:tcW w:w="3519" w:type="dxa"/>
            <w:tcBorders>
              <w:top w:val="single" w:sz="4" w:space="0" w:color="auto"/>
              <w:left w:val="single" w:sz="4" w:space="0" w:color="auto"/>
              <w:bottom w:val="single" w:sz="4" w:space="0" w:color="auto"/>
              <w:right w:val="single" w:sz="4" w:space="0" w:color="auto"/>
            </w:tcBorders>
            <w:vAlign w:val="center"/>
            <w:hideMark/>
          </w:tcPr>
          <w:p w14:paraId="2BC4D1B7" w14:textId="77777777" w:rsidR="003F7971" w:rsidRPr="00830FE4" w:rsidRDefault="003F7971" w:rsidP="00A255B3">
            <w:pPr>
              <w:rPr>
                <w:rFonts w:ascii="Calibri Light" w:hAnsi="Calibri Light" w:cs="Calibri Light"/>
                <w:color w:val="000000"/>
              </w:rPr>
            </w:pPr>
            <w:r w:rsidRPr="00830FE4">
              <w:rPr>
                <w:rFonts w:ascii="Calibri Light" w:hAnsi="Calibri Light" w:cs="Calibri Light"/>
                <w:color w:val="000000"/>
              </w:rPr>
              <w:t>Categorías: Sí, No.</w:t>
            </w:r>
          </w:p>
        </w:tc>
      </w:tr>
      <w:tr w:rsidR="003F7971" w:rsidRPr="00830FE4" w14:paraId="63A66B7A" w14:textId="77777777" w:rsidTr="0057447F">
        <w:trPr>
          <w:trHeight w:val="283"/>
        </w:trPr>
        <w:tc>
          <w:tcPr>
            <w:tcW w:w="1064" w:type="dxa"/>
            <w:vMerge/>
            <w:tcBorders>
              <w:left w:val="single" w:sz="4" w:space="0" w:color="auto"/>
              <w:right w:val="single" w:sz="4" w:space="0" w:color="auto"/>
            </w:tcBorders>
            <w:vAlign w:val="center"/>
          </w:tcPr>
          <w:p w14:paraId="0DCB6446" w14:textId="77777777" w:rsidR="003F7971" w:rsidRPr="00830FE4" w:rsidRDefault="003F7971" w:rsidP="00A255B3">
            <w:pPr>
              <w:rPr>
                <w:rFonts w:ascii="Calibri Light" w:hAnsi="Calibri Light" w:cs="Calibri Light"/>
                <w:color w:val="000000"/>
              </w:rPr>
            </w:pPr>
          </w:p>
        </w:tc>
        <w:tc>
          <w:tcPr>
            <w:tcW w:w="4053" w:type="dxa"/>
            <w:tcBorders>
              <w:top w:val="single" w:sz="4" w:space="0" w:color="auto"/>
              <w:left w:val="single" w:sz="4" w:space="0" w:color="auto"/>
              <w:bottom w:val="single" w:sz="4" w:space="0" w:color="auto"/>
              <w:right w:val="single" w:sz="4" w:space="0" w:color="auto"/>
            </w:tcBorders>
            <w:vAlign w:val="center"/>
            <w:hideMark/>
          </w:tcPr>
          <w:p w14:paraId="4ED297C9" w14:textId="77777777" w:rsidR="003F7971" w:rsidRPr="00830FE4" w:rsidRDefault="003F7971" w:rsidP="00A255B3">
            <w:pPr>
              <w:rPr>
                <w:rFonts w:ascii="Calibri Light" w:hAnsi="Calibri Light" w:cs="Calibri Light"/>
                <w:lang w:eastAsia="en-US"/>
              </w:rPr>
            </w:pPr>
            <w:r w:rsidRPr="00830FE4">
              <w:rPr>
                <w:rFonts w:ascii="Calibri Light" w:hAnsi="Calibri Light" w:cs="Calibri Light"/>
              </w:rPr>
              <w:t>Servicios en el centro poblado: desagüe</w:t>
            </w:r>
          </w:p>
        </w:tc>
        <w:tc>
          <w:tcPr>
            <w:tcW w:w="3519" w:type="dxa"/>
            <w:tcBorders>
              <w:top w:val="single" w:sz="4" w:space="0" w:color="auto"/>
              <w:left w:val="single" w:sz="4" w:space="0" w:color="auto"/>
              <w:bottom w:val="single" w:sz="4" w:space="0" w:color="auto"/>
              <w:right w:val="single" w:sz="4" w:space="0" w:color="auto"/>
            </w:tcBorders>
            <w:vAlign w:val="center"/>
            <w:hideMark/>
          </w:tcPr>
          <w:p w14:paraId="0015E95E" w14:textId="77777777" w:rsidR="003F7971" w:rsidRPr="00830FE4" w:rsidRDefault="003F7971" w:rsidP="00A255B3">
            <w:pPr>
              <w:rPr>
                <w:rFonts w:ascii="Calibri Light" w:hAnsi="Calibri Light" w:cs="Calibri Light"/>
                <w:color w:val="000000"/>
              </w:rPr>
            </w:pPr>
            <w:r w:rsidRPr="00830FE4">
              <w:rPr>
                <w:rFonts w:ascii="Calibri Light" w:hAnsi="Calibri Light" w:cs="Calibri Light"/>
                <w:color w:val="000000"/>
              </w:rPr>
              <w:t>Categorías: Sí, No.</w:t>
            </w:r>
          </w:p>
        </w:tc>
      </w:tr>
      <w:tr w:rsidR="003F7971" w:rsidRPr="00830FE4" w14:paraId="059A6D58" w14:textId="77777777" w:rsidTr="0057447F">
        <w:trPr>
          <w:trHeight w:val="283"/>
        </w:trPr>
        <w:tc>
          <w:tcPr>
            <w:tcW w:w="1064" w:type="dxa"/>
            <w:tcBorders>
              <w:top w:val="single" w:sz="4" w:space="0" w:color="auto"/>
              <w:left w:val="single" w:sz="4" w:space="0" w:color="auto"/>
              <w:bottom w:val="single" w:sz="4" w:space="0" w:color="auto"/>
              <w:right w:val="single" w:sz="4" w:space="0" w:color="auto"/>
            </w:tcBorders>
            <w:vAlign w:val="center"/>
          </w:tcPr>
          <w:p w14:paraId="235A0666" w14:textId="26E86942" w:rsidR="003F7971" w:rsidRPr="00830FE4" w:rsidRDefault="00144A35" w:rsidP="00A255B3">
            <w:pPr>
              <w:rPr>
                <w:rFonts w:ascii="Calibri Light" w:hAnsi="Calibri Light" w:cs="Calibri Light"/>
                <w:color w:val="000000"/>
              </w:rPr>
            </w:pPr>
            <w:r>
              <w:rPr>
                <w:rFonts w:ascii="Calibri Light" w:hAnsi="Calibri Light" w:cs="Calibri Light"/>
                <w:color w:val="000000"/>
              </w:rPr>
              <w:t>3.2.1.</w:t>
            </w:r>
          </w:p>
        </w:tc>
        <w:tc>
          <w:tcPr>
            <w:tcW w:w="4053" w:type="dxa"/>
            <w:tcBorders>
              <w:top w:val="single" w:sz="4" w:space="0" w:color="auto"/>
              <w:left w:val="single" w:sz="4" w:space="0" w:color="auto"/>
              <w:bottom w:val="single" w:sz="4" w:space="0" w:color="auto"/>
              <w:right w:val="single" w:sz="4" w:space="0" w:color="auto"/>
            </w:tcBorders>
            <w:vAlign w:val="center"/>
            <w:hideMark/>
          </w:tcPr>
          <w:p w14:paraId="4FB44787" w14:textId="77777777" w:rsidR="003F7971" w:rsidRPr="00830FE4" w:rsidRDefault="003F7971" w:rsidP="00A255B3">
            <w:pPr>
              <w:rPr>
                <w:rFonts w:ascii="Calibri Light" w:hAnsi="Calibri Light" w:cs="Calibri Light"/>
                <w:lang w:eastAsia="en-US"/>
              </w:rPr>
            </w:pPr>
            <w:r w:rsidRPr="00830FE4">
              <w:rPr>
                <w:rFonts w:ascii="Calibri Light" w:hAnsi="Calibri Light" w:cs="Calibri Light"/>
              </w:rPr>
              <w:t>Procedencia del abastecimiento de agua</w:t>
            </w:r>
          </w:p>
        </w:tc>
        <w:tc>
          <w:tcPr>
            <w:tcW w:w="3519" w:type="dxa"/>
            <w:tcBorders>
              <w:top w:val="single" w:sz="4" w:space="0" w:color="auto"/>
              <w:left w:val="single" w:sz="4" w:space="0" w:color="auto"/>
              <w:bottom w:val="single" w:sz="4" w:space="0" w:color="auto"/>
              <w:right w:val="single" w:sz="4" w:space="0" w:color="auto"/>
            </w:tcBorders>
            <w:vAlign w:val="center"/>
            <w:hideMark/>
          </w:tcPr>
          <w:p w14:paraId="5228E307" w14:textId="77777777" w:rsidR="003F7971" w:rsidRPr="00830FE4" w:rsidRDefault="003F7971" w:rsidP="00A255B3">
            <w:pPr>
              <w:rPr>
                <w:rFonts w:ascii="Calibri Light" w:hAnsi="Calibri Light" w:cs="Calibri Light"/>
              </w:rPr>
            </w:pPr>
            <w:r w:rsidRPr="00830FE4">
              <w:rPr>
                <w:rFonts w:ascii="Calibri Light" w:hAnsi="Calibri Light" w:cs="Calibri Light"/>
                <w:color w:val="000000"/>
              </w:rPr>
              <w:t>Categorías: 1-8.</w:t>
            </w:r>
          </w:p>
        </w:tc>
      </w:tr>
      <w:tr w:rsidR="003F7971" w:rsidRPr="00830FE4" w14:paraId="60002B4D" w14:textId="77777777" w:rsidTr="0057447F">
        <w:trPr>
          <w:trHeight w:val="257"/>
        </w:trPr>
        <w:tc>
          <w:tcPr>
            <w:tcW w:w="1064" w:type="dxa"/>
            <w:tcBorders>
              <w:top w:val="single" w:sz="4" w:space="0" w:color="auto"/>
              <w:left w:val="single" w:sz="4" w:space="0" w:color="auto"/>
              <w:bottom w:val="single" w:sz="4" w:space="0" w:color="auto"/>
              <w:right w:val="single" w:sz="4" w:space="0" w:color="auto"/>
            </w:tcBorders>
            <w:vAlign w:val="center"/>
          </w:tcPr>
          <w:p w14:paraId="10618EBB" w14:textId="130808C1" w:rsidR="003F7971" w:rsidRPr="00830FE4" w:rsidRDefault="00144A35" w:rsidP="00A255B3">
            <w:pPr>
              <w:rPr>
                <w:rFonts w:ascii="Calibri Light" w:hAnsi="Calibri Light" w:cs="Calibri Light"/>
                <w:color w:val="000000"/>
              </w:rPr>
            </w:pPr>
            <w:r>
              <w:rPr>
                <w:rFonts w:ascii="Calibri Light" w:hAnsi="Calibri Light" w:cs="Calibri Light"/>
                <w:color w:val="000000"/>
              </w:rPr>
              <w:t>3.2.7.</w:t>
            </w:r>
          </w:p>
        </w:tc>
        <w:tc>
          <w:tcPr>
            <w:tcW w:w="4053" w:type="dxa"/>
            <w:tcBorders>
              <w:top w:val="single" w:sz="4" w:space="0" w:color="auto"/>
              <w:left w:val="single" w:sz="4" w:space="0" w:color="auto"/>
              <w:bottom w:val="single" w:sz="4" w:space="0" w:color="auto"/>
              <w:right w:val="single" w:sz="4" w:space="0" w:color="auto"/>
            </w:tcBorders>
            <w:vAlign w:val="center"/>
            <w:hideMark/>
          </w:tcPr>
          <w:p w14:paraId="09AD5389" w14:textId="77777777" w:rsidR="003F7971" w:rsidRPr="00830FE4" w:rsidRDefault="003F7971" w:rsidP="00A255B3">
            <w:pPr>
              <w:rPr>
                <w:rFonts w:ascii="Calibri Light" w:hAnsi="Calibri Light" w:cs="Calibri Light"/>
                <w:lang w:eastAsia="en-US"/>
              </w:rPr>
            </w:pPr>
            <w:r w:rsidRPr="00830FE4">
              <w:rPr>
                <w:rFonts w:ascii="Calibri Light" w:hAnsi="Calibri Light" w:cs="Calibri Light"/>
              </w:rPr>
              <w:t>Servicio de agua potable toda la semana</w:t>
            </w:r>
          </w:p>
        </w:tc>
        <w:tc>
          <w:tcPr>
            <w:tcW w:w="3519" w:type="dxa"/>
            <w:tcBorders>
              <w:top w:val="single" w:sz="4" w:space="0" w:color="auto"/>
              <w:left w:val="single" w:sz="4" w:space="0" w:color="auto"/>
              <w:bottom w:val="single" w:sz="4" w:space="0" w:color="auto"/>
              <w:right w:val="single" w:sz="4" w:space="0" w:color="auto"/>
            </w:tcBorders>
            <w:vAlign w:val="center"/>
            <w:hideMark/>
          </w:tcPr>
          <w:p w14:paraId="596A59B4" w14:textId="77777777" w:rsidR="003F7971" w:rsidRPr="00830FE4" w:rsidRDefault="003F7971" w:rsidP="00A255B3">
            <w:pPr>
              <w:rPr>
                <w:rFonts w:ascii="Calibri Light" w:hAnsi="Calibri Light" w:cs="Calibri Light"/>
              </w:rPr>
            </w:pPr>
            <w:r w:rsidRPr="00830FE4">
              <w:rPr>
                <w:rFonts w:ascii="Calibri Light" w:hAnsi="Calibri Light" w:cs="Calibri Light"/>
                <w:color w:val="000000"/>
              </w:rPr>
              <w:t xml:space="preserve">Si </w:t>
            </w:r>
            <w:r w:rsidRPr="00830FE4">
              <w:rPr>
                <w:rFonts w:ascii="Calibri Light" w:hAnsi="Calibri Light" w:cs="Calibri Light"/>
                <w:i/>
                <w:iCs/>
                <w:color w:val="000000"/>
              </w:rPr>
              <w:t>202</w:t>
            </w:r>
            <w:r w:rsidRPr="00830FE4">
              <w:rPr>
                <w:rFonts w:ascii="Calibri Light" w:hAnsi="Calibri Light" w:cs="Calibri Light"/>
                <w:color w:val="000000"/>
              </w:rPr>
              <w:t xml:space="preserve"> = 1</w:t>
            </w:r>
            <w:r w:rsidRPr="00830FE4">
              <w:rPr>
                <w:rFonts w:ascii="Calibri Light" w:hAnsi="Calibri Light" w:cs="Calibri Light"/>
                <w:i/>
                <w:iCs/>
                <w:color w:val="000000"/>
              </w:rPr>
              <w:t xml:space="preserve">, </w:t>
            </w:r>
            <w:r w:rsidRPr="00830FE4">
              <w:rPr>
                <w:rFonts w:ascii="Calibri Light" w:hAnsi="Calibri Light" w:cs="Calibri Light"/>
                <w:color w:val="000000"/>
              </w:rPr>
              <w:t>Categorías: Sí, No.</w:t>
            </w:r>
          </w:p>
        </w:tc>
      </w:tr>
      <w:tr w:rsidR="003F7971" w:rsidRPr="00830FE4" w14:paraId="4D476D7F" w14:textId="77777777" w:rsidTr="0057447F">
        <w:trPr>
          <w:trHeight w:val="544"/>
        </w:trPr>
        <w:tc>
          <w:tcPr>
            <w:tcW w:w="1064" w:type="dxa"/>
            <w:tcBorders>
              <w:top w:val="single" w:sz="4" w:space="0" w:color="auto"/>
              <w:left w:val="single" w:sz="4" w:space="0" w:color="auto"/>
              <w:bottom w:val="single" w:sz="4" w:space="0" w:color="auto"/>
              <w:right w:val="single" w:sz="4" w:space="0" w:color="auto"/>
            </w:tcBorders>
            <w:vAlign w:val="center"/>
          </w:tcPr>
          <w:p w14:paraId="018A0BCF" w14:textId="67A6B3CA" w:rsidR="003F7971" w:rsidRPr="00830FE4" w:rsidRDefault="00144A35" w:rsidP="00A255B3">
            <w:pPr>
              <w:rPr>
                <w:rFonts w:ascii="Calibri Light" w:hAnsi="Calibri Light" w:cs="Calibri Light"/>
                <w:color w:val="000000"/>
              </w:rPr>
            </w:pPr>
            <w:r>
              <w:rPr>
                <w:rFonts w:ascii="Calibri Light" w:hAnsi="Calibri Light" w:cs="Calibri Light"/>
                <w:color w:val="000000"/>
              </w:rPr>
              <w:t>3.2.8.</w:t>
            </w:r>
          </w:p>
        </w:tc>
        <w:tc>
          <w:tcPr>
            <w:tcW w:w="4053" w:type="dxa"/>
            <w:tcBorders>
              <w:top w:val="single" w:sz="4" w:space="0" w:color="auto"/>
              <w:left w:val="single" w:sz="4" w:space="0" w:color="auto"/>
              <w:bottom w:val="single" w:sz="4" w:space="0" w:color="auto"/>
              <w:right w:val="single" w:sz="4" w:space="0" w:color="auto"/>
            </w:tcBorders>
            <w:vAlign w:val="center"/>
            <w:hideMark/>
          </w:tcPr>
          <w:p w14:paraId="27F3A7B8" w14:textId="77777777" w:rsidR="003F7971" w:rsidRPr="00830FE4" w:rsidRDefault="003F7971" w:rsidP="00A255B3">
            <w:pPr>
              <w:rPr>
                <w:rFonts w:ascii="Calibri Light" w:hAnsi="Calibri Light" w:cs="Calibri Light"/>
                <w:lang w:eastAsia="en-US"/>
              </w:rPr>
            </w:pPr>
            <w:r w:rsidRPr="00830FE4">
              <w:rPr>
                <w:rFonts w:ascii="Calibri Light" w:hAnsi="Calibri Light" w:cs="Calibri Light"/>
              </w:rPr>
              <w:t>Horario que tiene el servicio de agua potable</w:t>
            </w:r>
          </w:p>
        </w:tc>
        <w:tc>
          <w:tcPr>
            <w:tcW w:w="3519" w:type="dxa"/>
            <w:tcBorders>
              <w:top w:val="single" w:sz="4" w:space="0" w:color="auto"/>
              <w:left w:val="single" w:sz="4" w:space="0" w:color="auto"/>
              <w:bottom w:val="single" w:sz="4" w:space="0" w:color="auto"/>
              <w:right w:val="single" w:sz="4" w:space="0" w:color="auto"/>
            </w:tcBorders>
            <w:vAlign w:val="center"/>
            <w:hideMark/>
          </w:tcPr>
          <w:p w14:paraId="4975F511" w14:textId="77777777" w:rsidR="003F7971" w:rsidRPr="00830FE4" w:rsidRDefault="003F7971" w:rsidP="00A255B3">
            <w:pPr>
              <w:rPr>
                <w:rFonts w:ascii="Calibri Light" w:hAnsi="Calibri Light" w:cs="Calibri Light"/>
              </w:rPr>
            </w:pPr>
            <w:r w:rsidRPr="00830FE4">
              <w:rPr>
                <w:rFonts w:ascii="Calibri Light" w:hAnsi="Calibri Light" w:cs="Calibri Light"/>
                <w:color w:val="000000"/>
              </w:rPr>
              <w:t xml:space="preserve">Si </w:t>
            </w:r>
            <w:r w:rsidRPr="00830FE4">
              <w:rPr>
                <w:rFonts w:ascii="Calibri Light" w:hAnsi="Calibri Light" w:cs="Calibri Light"/>
                <w:i/>
                <w:iCs/>
                <w:color w:val="000000"/>
              </w:rPr>
              <w:t>202</w:t>
            </w:r>
            <w:r w:rsidRPr="00830FE4">
              <w:rPr>
                <w:rFonts w:ascii="Calibri Light" w:hAnsi="Calibri Light" w:cs="Calibri Light"/>
                <w:color w:val="000000"/>
              </w:rPr>
              <w:t xml:space="preserve"> = 1, Categorías: Todo el día, Solo por algunas horas, Solo durante las clases.</w:t>
            </w:r>
          </w:p>
        </w:tc>
      </w:tr>
      <w:tr w:rsidR="003F7971" w:rsidRPr="00830FE4" w14:paraId="3044A248" w14:textId="77777777" w:rsidTr="0057447F">
        <w:trPr>
          <w:trHeight w:val="283"/>
        </w:trPr>
        <w:tc>
          <w:tcPr>
            <w:tcW w:w="1064" w:type="dxa"/>
            <w:tcBorders>
              <w:top w:val="single" w:sz="4" w:space="0" w:color="auto"/>
              <w:left w:val="single" w:sz="4" w:space="0" w:color="auto"/>
              <w:bottom w:val="single" w:sz="4" w:space="0" w:color="auto"/>
              <w:right w:val="single" w:sz="4" w:space="0" w:color="auto"/>
            </w:tcBorders>
            <w:vAlign w:val="center"/>
          </w:tcPr>
          <w:p w14:paraId="48407AE7" w14:textId="4D8CBB8C" w:rsidR="003F7971" w:rsidRPr="00830FE4" w:rsidRDefault="00144A35" w:rsidP="00A255B3">
            <w:pPr>
              <w:rPr>
                <w:rFonts w:ascii="Calibri Light" w:hAnsi="Calibri Light" w:cs="Calibri Light"/>
                <w:color w:val="000000"/>
              </w:rPr>
            </w:pPr>
            <w:r>
              <w:rPr>
                <w:rFonts w:ascii="Calibri Light" w:hAnsi="Calibri Light" w:cs="Calibri Light"/>
                <w:color w:val="000000"/>
              </w:rPr>
              <w:t>3.2.12.</w:t>
            </w:r>
          </w:p>
        </w:tc>
        <w:tc>
          <w:tcPr>
            <w:tcW w:w="4053" w:type="dxa"/>
            <w:tcBorders>
              <w:top w:val="single" w:sz="4" w:space="0" w:color="auto"/>
              <w:left w:val="single" w:sz="4" w:space="0" w:color="auto"/>
              <w:bottom w:val="single" w:sz="4" w:space="0" w:color="auto"/>
              <w:right w:val="single" w:sz="4" w:space="0" w:color="auto"/>
            </w:tcBorders>
            <w:vAlign w:val="center"/>
            <w:hideMark/>
          </w:tcPr>
          <w:p w14:paraId="6CB7BA9E" w14:textId="2330E10B" w:rsidR="003F7971" w:rsidRPr="00830FE4" w:rsidRDefault="003F7971" w:rsidP="00A255B3">
            <w:pPr>
              <w:rPr>
                <w:rFonts w:ascii="Calibri Light" w:hAnsi="Calibri Light" w:cs="Calibri Light"/>
                <w:lang w:eastAsia="en-US"/>
              </w:rPr>
            </w:pPr>
            <w:r w:rsidRPr="00830FE4">
              <w:rPr>
                <w:rFonts w:ascii="Calibri Light" w:hAnsi="Calibri Light" w:cs="Calibri Light"/>
              </w:rPr>
              <w:t xml:space="preserve">Tipo de conexión de </w:t>
            </w:r>
            <w:r w:rsidR="00144A35">
              <w:rPr>
                <w:rFonts w:ascii="Calibri Light" w:hAnsi="Calibri Light" w:cs="Calibri Light"/>
              </w:rPr>
              <w:t>alcantarillado/desagüe</w:t>
            </w:r>
          </w:p>
        </w:tc>
        <w:tc>
          <w:tcPr>
            <w:tcW w:w="3519" w:type="dxa"/>
            <w:tcBorders>
              <w:top w:val="single" w:sz="4" w:space="0" w:color="auto"/>
              <w:left w:val="single" w:sz="4" w:space="0" w:color="auto"/>
              <w:bottom w:val="single" w:sz="4" w:space="0" w:color="auto"/>
              <w:right w:val="single" w:sz="4" w:space="0" w:color="auto"/>
            </w:tcBorders>
            <w:vAlign w:val="center"/>
            <w:hideMark/>
          </w:tcPr>
          <w:p w14:paraId="5F7F4345" w14:textId="77777777" w:rsidR="003F7971" w:rsidRPr="00830FE4" w:rsidRDefault="003F7971" w:rsidP="00A255B3">
            <w:pPr>
              <w:rPr>
                <w:rFonts w:ascii="Calibri Light" w:hAnsi="Calibri Light" w:cs="Calibri Light"/>
              </w:rPr>
            </w:pPr>
            <w:r w:rsidRPr="00830FE4">
              <w:rPr>
                <w:rFonts w:ascii="Calibri Light" w:hAnsi="Calibri Light" w:cs="Calibri Light"/>
                <w:color w:val="000000"/>
              </w:rPr>
              <w:t>Categorías: 1-8.</w:t>
            </w:r>
          </w:p>
        </w:tc>
      </w:tr>
      <w:tr w:rsidR="003F7971" w:rsidRPr="00830FE4" w14:paraId="691DBCFD" w14:textId="77777777" w:rsidTr="0057447F">
        <w:trPr>
          <w:trHeight w:val="283"/>
        </w:trPr>
        <w:tc>
          <w:tcPr>
            <w:tcW w:w="1064" w:type="dxa"/>
            <w:tcBorders>
              <w:top w:val="single" w:sz="4" w:space="0" w:color="auto"/>
              <w:left w:val="single" w:sz="4" w:space="0" w:color="auto"/>
              <w:bottom w:val="single" w:sz="4" w:space="0" w:color="auto"/>
              <w:right w:val="single" w:sz="4" w:space="0" w:color="auto"/>
            </w:tcBorders>
            <w:vAlign w:val="center"/>
          </w:tcPr>
          <w:p w14:paraId="5412736E" w14:textId="6DE9AA29" w:rsidR="003F7971" w:rsidRPr="00830FE4" w:rsidRDefault="00144A35" w:rsidP="00A255B3">
            <w:pPr>
              <w:rPr>
                <w:rFonts w:ascii="Calibri Light" w:hAnsi="Calibri Light" w:cs="Calibri Light"/>
                <w:color w:val="000000"/>
              </w:rPr>
            </w:pPr>
            <w:r>
              <w:rPr>
                <w:rFonts w:ascii="Calibri Light" w:hAnsi="Calibri Light" w:cs="Calibri Light"/>
                <w:color w:val="000000"/>
              </w:rPr>
              <w:t>3.2.17.</w:t>
            </w:r>
          </w:p>
        </w:tc>
        <w:tc>
          <w:tcPr>
            <w:tcW w:w="4053" w:type="dxa"/>
            <w:tcBorders>
              <w:top w:val="single" w:sz="4" w:space="0" w:color="auto"/>
              <w:left w:val="single" w:sz="4" w:space="0" w:color="auto"/>
              <w:bottom w:val="single" w:sz="4" w:space="0" w:color="auto"/>
              <w:right w:val="single" w:sz="4" w:space="0" w:color="auto"/>
            </w:tcBorders>
            <w:vAlign w:val="center"/>
            <w:hideMark/>
          </w:tcPr>
          <w:p w14:paraId="62E3238B" w14:textId="77777777" w:rsidR="003F7971" w:rsidRPr="00830FE4" w:rsidRDefault="003F7971" w:rsidP="00A255B3">
            <w:pPr>
              <w:rPr>
                <w:rFonts w:ascii="Calibri Light" w:hAnsi="Calibri Light" w:cs="Calibri Light"/>
                <w:lang w:eastAsia="en-US"/>
              </w:rPr>
            </w:pPr>
            <w:r w:rsidRPr="00830FE4">
              <w:rPr>
                <w:rFonts w:ascii="Calibri Light" w:hAnsi="Calibri Light" w:cs="Calibri Light"/>
              </w:rPr>
              <w:t>Procedencia de la energía eléctrica</w:t>
            </w:r>
          </w:p>
        </w:tc>
        <w:tc>
          <w:tcPr>
            <w:tcW w:w="3519" w:type="dxa"/>
            <w:tcBorders>
              <w:top w:val="single" w:sz="4" w:space="0" w:color="auto"/>
              <w:left w:val="single" w:sz="4" w:space="0" w:color="auto"/>
              <w:bottom w:val="single" w:sz="4" w:space="0" w:color="auto"/>
              <w:right w:val="single" w:sz="4" w:space="0" w:color="auto"/>
            </w:tcBorders>
            <w:vAlign w:val="center"/>
            <w:hideMark/>
          </w:tcPr>
          <w:p w14:paraId="3ED76A81" w14:textId="29C65213" w:rsidR="003F7971" w:rsidRPr="00830FE4" w:rsidRDefault="003F7971" w:rsidP="00A255B3">
            <w:pPr>
              <w:rPr>
                <w:rFonts w:ascii="Calibri Light" w:hAnsi="Calibri Light" w:cs="Calibri Light"/>
              </w:rPr>
            </w:pPr>
            <w:r w:rsidRPr="00830FE4">
              <w:rPr>
                <w:rFonts w:ascii="Calibri Light" w:hAnsi="Calibri Light" w:cs="Calibri Light"/>
                <w:color w:val="000000"/>
              </w:rPr>
              <w:t>Categorías: 1-</w:t>
            </w:r>
            <w:r w:rsidR="00144A35">
              <w:rPr>
                <w:rFonts w:ascii="Calibri Light" w:hAnsi="Calibri Light" w:cs="Calibri Light"/>
                <w:color w:val="000000"/>
              </w:rPr>
              <w:t>7</w:t>
            </w:r>
            <w:r w:rsidRPr="00830FE4">
              <w:rPr>
                <w:rFonts w:ascii="Calibri Light" w:hAnsi="Calibri Light" w:cs="Calibri Light"/>
                <w:color w:val="000000"/>
              </w:rPr>
              <w:t>.</w:t>
            </w:r>
          </w:p>
        </w:tc>
      </w:tr>
      <w:tr w:rsidR="003F7971" w:rsidRPr="00830FE4" w14:paraId="28141122" w14:textId="77777777" w:rsidTr="003F7971">
        <w:trPr>
          <w:trHeight w:val="283"/>
        </w:trPr>
        <w:tc>
          <w:tcPr>
            <w:tcW w:w="8636"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4839C67" w14:textId="6CAC8523" w:rsidR="003F7971" w:rsidRPr="00830FE4" w:rsidRDefault="003F7971" w:rsidP="00A255B3">
            <w:pPr>
              <w:rPr>
                <w:rFonts w:ascii="Calibri Light" w:hAnsi="Calibri Light" w:cs="Calibri Light"/>
                <w:b/>
                <w:bCs/>
              </w:rPr>
            </w:pPr>
            <w:r w:rsidRPr="00830FE4">
              <w:rPr>
                <w:rFonts w:ascii="Calibri Light" w:hAnsi="Calibri Light" w:cs="Calibri Light"/>
                <w:b/>
                <w:bCs/>
              </w:rPr>
              <w:t xml:space="preserve">Capítulo </w:t>
            </w:r>
            <w:r w:rsidR="00144A35">
              <w:rPr>
                <w:rFonts w:ascii="Calibri Light" w:hAnsi="Calibri Light" w:cs="Calibri Light"/>
                <w:b/>
                <w:bCs/>
              </w:rPr>
              <w:t>5</w:t>
            </w:r>
            <w:r w:rsidRPr="00830FE4">
              <w:rPr>
                <w:rFonts w:ascii="Calibri Light" w:hAnsi="Calibri Light" w:cs="Calibri Light"/>
                <w:b/>
                <w:bCs/>
              </w:rPr>
              <w:t>. Información específica por edificación en el local educativo.</w:t>
            </w:r>
          </w:p>
        </w:tc>
      </w:tr>
      <w:tr w:rsidR="003F7971" w:rsidRPr="00830FE4" w14:paraId="2A7CD54D" w14:textId="77777777" w:rsidTr="0057447F">
        <w:trPr>
          <w:trHeight w:val="454"/>
        </w:trPr>
        <w:tc>
          <w:tcPr>
            <w:tcW w:w="1064" w:type="dxa"/>
            <w:vMerge w:val="restart"/>
            <w:tcBorders>
              <w:top w:val="single" w:sz="4" w:space="0" w:color="auto"/>
              <w:left w:val="single" w:sz="4" w:space="0" w:color="auto"/>
              <w:right w:val="single" w:sz="4" w:space="0" w:color="auto"/>
            </w:tcBorders>
            <w:vAlign w:val="center"/>
          </w:tcPr>
          <w:p w14:paraId="3E772152" w14:textId="6C86725A" w:rsidR="003F7971" w:rsidRPr="00830FE4" w:rsidRDefault="00144A35" w:rsidP="00A255B3">
            <w:pPr>
              <w:rPr>
                <w:rFonts w:ascii="Calibri Light" w:hAnsi="Calibri Light" w:cs="Calibri Light"/>
                <w:color w:val="000000"/>
              </w:rPr>
            </w:pPr>
            <w:r>
              <w:rPr>
                <w:rFonts w:ascii="Calibri Light" w:hAnsi="Calibri Light" w:cs="Calibri Light"/>
                <w:color w:val="000000"/>
              </w:rPr>
              <w:t>5.3.(4)</w:t>
            </w:r>
          </w:p>
        </w:tc>
        <w:tc>
          <w:tcPr>
            <w:tcW w:w="4053" w:type="dxa"/>
            <w:tcBorders>
              <w:top w:val="single" w:sz="4" w:space="0" w:color="auto"/>
              <w:left w:val="single" w:sz="4" w:space="0" w:color="auto"/>
              <w:bottom w:val="single" w:sz="4" w:space="0" w:color="auto"/>
              <w:right w:val="single" w:sz="4" w:space="0" w:color="auto"/>
            </w:tcBorders>
            <w:vAlign w:val="center"/>
            <w:hideMark/>
          </w:tcPr>
          <w:p w14:paraId="7B460CD8" w14:textId="77777777" w:rsidR="003F7971" w:rsidRPr="00830FE4" w:rsidRDefault="003F7971" w:rsidP="00A255B3">
            <w:pPr>
              <w:rPr>
                <w:rFonts w:ascii="Calibri Light" w:hAnsi="Calibri Light" w:cs="Calibri Light"/>
                <w:lang w:eastAsia="en-US"/>
              </w:rPr>
            </w:pPr>
            <w:r w:rsidRPr="00830FE4">
              <w:rPr>
                <w:rFonts w:ascii="Calibri Light" w:hAnsi="Calibri Light" w:cs="Calibri Light"/>
                <w:color w:val="000000"/>
              </w:rPr>
              <w:t>La edificación ¿está compuesta por módulos prefabricados?</w:t>
            </w:r>
          </w:p>
        </w:tc>
        <w:tc>
          <w:tcPr>
            <w:tcW w:w="3519" w:type="dxa"/>
            <w:tcBorders>
              <w:top w:val="single" w:sz="4" w:space="0" w:color="auto"/>
              <w:left w:val="single" w:sz="4" w:space="0" w:color="auto"/>
              <w:bottom w:val="single" w:sz="4" w:space="0" w:color="auto"/>
              <w:right w:val="single" w:sz="4" w:space="0" w:color="auto"/>
            </w:tcBorders>
            <w:vAlign w:val="center"/>
            <w:hideMark/>
          </w:tcPr>
          <w:p w14:paraId="4967B44D" w14:textId="77777777" w:rsidR="003F7971" w:rsidRPr="00830FE4" w:rsidRDefault="003F7971" w:rsidP="00A255B3">
            <w:pPr>
              <w:rPr>
                <w:rFonts w:ascii="Calibri Light" w:hAnsi="Calibri Light" w:cs="Calibri Light"/>
              </w:rPr>
            </w:pPr>
            <w:r w:rsidRPr="00830FE4">
              <w:rPr>
                <w:rFonts w:ascii="Calibri Light" w:hAnsi="Calibri Light" w:cs="Calibri Light"/>
                <w:color w:val="000000"/>
              </w:rPr>
              <w:t>Categorías: Sí, No.</w:t>
            </w:r>
          </w:p>
        </w:tc>
      </w:tr>
      <w:tr w:rsidR="003F7971" w:rsidRPr="00830FE4" w14:paraId="68D00729" w14:textId="77777777" w:rsidTr="0057447F">
        <w:trPr>
          <w:trHeight w:val="287"/>
        </w:trPr>
        <w:tc>
          <w:tcPr>
            <w:tcW w:w="1064" w:type="dxa"/>
            <w:vMerge/>
            <w:tcBorders>
              <w:left w:val="single" w:sz="4" w:space="0" w:color="auto"/>
              <w:bottom w:val="single" w:sz="4" w:space="0" w:color="auto"/>
              <w:right w:val="single" w:sz="4" w:space="0" w:color="auto"/>
            </w:tcBorders>
            <w:vAlign w:val="center"/>
          </w:tcPr>
          <w:p w14:paraId="120FB0F5" w14:textId="77777777" w:rsidR="003F7971" w:rsidRPr="00830FE4" w:rsidRDefault="003F7971" w:rsidP="00A255B3">
            <w:pPr>
              <w:rPr>
                <w:rFonts w:ascii="Calibri Light" w:hAnsi="Calibri Light" w:cs="Calibri Light"/>
                <w:color w:val="000000"/>
              </w:rPr>
            </w:pPr>
          </w:p>
        </w:tc>
        <w:tc>
          <w:tcPr>
            <w:tcW w:w="7572" w:type="dxa"/>
            <w:gridSpan w:val="2"/>
            <w:tcBorders>
              <w:top w:val="single" w:sz="4" w:space="0" w:color="auto"/>
              <w:left w:val="single" w:sz="4" w:space="0" w:color="auto"/>
              <w:bottom w:val="single" w:sz="4" w:space="0" w:color="auto"/>
              <w:right w:val="single" w:sz="4" w:space="0" w:color="auto"/>
            </w:tcBorders>
            <w:vAlign w:val="center"/>
          </w:tcPr>
          <w:p w14:paraId="7F047381" w14:textId="7C9F6835" w:rsidR="003F7971" w:rsidRPr="00830FE4" w:rsidRDefault="003F7971" w:rsidP="00A255B3">
            <w:pPr>
              <w:rPr>
                <w:rFonts w:ascii="Calibri Light" w:hAnsi="Calibri Light" w:cs="Calibri Light"/>
                <w:color w:val="000000"/>
              </w:rPr>
            </w:pPr>
            <w:r w:rsidRPr="00830FE4">
              <w:rPr>
                <w:rFonts w:ascii="Calibri Light" w:hAnsi="Calibri Light" w:cs="Calibri Light"/>
                <w:b/>
                <w:bCs/>
              </w:rPr>
              <w:t xml:space="preserve">Criterio adicional: </w:t>
            </w:r>
            <w:r w:rsidRPr="00830FE4">
              <w:rPr>
                <w:rFonts w:ascii="Calibri Light" w:hAnsi="Calibri Light" w:cs="Calibri Light"/>
              </w:rPr>
              <w:t xml:space="preserve">Si </w:t>
            </w:r>
            <w:r w:rsidR="00144A35">
              <w:rPr>
                <w:rFonts w:ascii="Calibri Light" w:hAnsi="Calibri Light" w:cs="Calibri Light"/>
                <w:i/>
                <w:iCs/>
                <w:color w:val="000000"/>
              </w:rPr>
              <w:t>5.3.</w:t>
            </w:r>
            <w:r w:rsidRPr="00830FE4">
              <w:rPr>
                <w:rFonts w:ascii="Calibri Light" w:hAnsi="Calibri Light" w:cs="Calibri Light"/>
                <w:i/>
                <w:iCs/>
                <w:color w:val="000000"/>
              </w:rPr>
              <w:t>(</w:t>
            </w:r>
            <w:r w:rsidR="00A13CED">
              <w:rPr>
                <w:rFonts w:ascii="Calibri Light" w:hAnsi="Calibri Light" w:cs="Calibri Light"/>
                <w:i/>
                <w:iCs/>
                <w:color w:val="000000"/>
              </w:rPr>
              <w:t>10</w:t>
            </w:r>
            <w:r w:rsidRPr="00830FE4">
              <w:rPr>
                <w:rFonts w:ascii="Calibri Light" w:hAnsi="Calibri Light" w:cs="Calibri Light"/>
                <w:i/>
                <w:iCs/>
                <w:color w:val="000000"/>
              </w:rPr>
              <w:t xml:space="preserve">) </w:t>
            </w:r>
            <w:r w:rsidRPr="00830FE4">
              <w:rPr>
                <w:rFonts w:ascii="Calibri Light" w:hAnsi="Calibri Light" w:cs="Calibri Light"/>
              </w:rPr>
              <w:t xml:space="preserve">= Categorías </w:t>
            </w:r>
            <w:r w:rsidR="00A13CED">
              <w:rPr>
                <w:rFonts w:ascii="Calibri Light" w:hAnsi="Calibri Light" w:cs="Calibri Light"/>
              </w:rPr>
              <w:t>7</w:t>
            </w:r>
            <w:r w:rsidRPr="00830FE4">
              <w:rPr>
                <w:rFonts w:ascii="Calibri Light" w:hAnsi="Calibri Light" w:cs="Calibri Light"/>
              </w:rPr>
              <w:t>-</w:t>
            </w:r>
            <w:r w:rsidR="00A13CED">
              <w:rPr>
                <w:rFonts w:ascii="Calibri Light" w:hAnsi="Calibri Light" w:cs="Calibri Light"/>
              </w:rPr>
              <w:t>8</w:t>
            </w:r>
            <w:r w:rsidRPr="00830FE4">
              <w:rPr>
                <w:rFonts w:ascii="Calibri Light" w:hAnsi="Calibri Light" w:cs="Calibri Light"/>
              </w:rPr>
              <w:t xml:space="preserve"> (módulo prefabricado), </w:t>
            </w:r>
            <w:r w:rsidR="00144A35">
              <w:rPr>
                <w:rFonts w:ascii="Calibri Light" w:hAnsi="Calibri Light" w:cs="Calibri Light"/>
                <w:i/>
                <w:iCs/>
                <w:color w:val="000000"/>
              </w:rPr>
              <w:t>5.3.</w:t>
            </w:r>
            <w:r w:rsidRPr="00830FE4">
              <w:rPr>
                <w:rFonts w:ascii="Calibri Light" w:hAnsi="Calibri Light" w:cs="Calibri Light"/>
                <w:i/>
                <w:iCs/>
                <w:color w:val="000000"/>
              </w:rPr>
              <w:t xml:space="preserve">(4) </w:t>
            </w:r>
            <w:r w:rsidRPr="00830FE4">
              <w:rPr>
                <w:rFonts w:ascii="Calibri Light" w:hAnsi="Calibri Light" w:cs="Calibri Light"/>
              </w:rPr>
              <w:t>= Sí.</w:t>
            </w:r>
          </w:p>
        </w:tc>
      </w:tr>
      <w:tr w:rsidR="003F7971" w:rsidRPr="00830FE4" w14:paraId="34455199" w14:textId="77777777" w:rsidTr="0057447F">
        <w:trPr>
          <w:trHeight w:val="454"/>
        </w:trPr>
        <w:tc>
          <w:tcPr>
            <w:tcW w:w="1064" w:type="dxa"/>
            <w:tcBorders>
              <w:top w:val="single" w:sz="4" w:space="0" w:color="auto"/>
              <w:left w:val="single" w:sz="4" w:space="0" w:color="auto"/>
              <w:bottom w:val="single" w:sz="4" w:space="0" w:color="auto"/>
              <w:right w:val="single" w:sz="4" w:space="0" w:color="auto"/>
            </w:tcBorders>
            <w:vAlign w:val="center"/>
          </w:tcPr>
          <w:p w14:paraId="37BD81D9" w14:textId="43619FFA" w:rsidR="003F7971" w:rsidRPr="00830FE4" w:rsidRDefault="00144A35" w:rsidP="00A255B3">
            <w:pPr>
              <w:rPr>
                <w:rFonts w:ascii="Calibri Light" w:hAnsi="Calibri Light" w:cs="Calibri Light"/>
                <w:color w:val="000000"/>
              </w:rPr>
            </w:pPr>
            <w:r>
              <w:rPr>
                <w:rFonts w:ascii="Calibri Light" w:hAnsi="Calibri Light" w:cs="Calibri Light"/>
                <w:color w:val="000000"/>
              </w:rPr>
              <w:t>5.3.</w:t>
            </w:r>
            <w:r w:rsidR="003F7971" w:rsidRPr="00830FE4">
              <w:rPr>
                <w:rFonts w:ascii="Calibri Light" w:hAnsi="Calibri Light" w:cs="Calibri Light"/>
                <w:color w:val="000000"/>
              </w:rPr>
              <w:t>(5)(</w:t>
            </w:r>
            <w:r w:rsidR="00830FE4" w:rsidRPr="00830FE4">
              <w:rPr>
                <w:rFonts w:ascii="Calibri Light" w:hAnsi="Calibri Light" w:cs="Calibri Light"/>
                <w:color w:val="000000"/>
              </w:rPr>
              <w:t>1</w:t>
            </w:r>
            <w:r w:rsidR="003F7971" w:rsidRPr="00830FE4">
              <w:rPr>
                <w:rFonts w:ascii="Calibri Light" w:hAnsi="Calibri Light" w:cs="Calibri Light"/>
                <w:color w:val="000000"/>
              </w:rPr>
              <w:t>)</w:t>
            </w:r>
          </w:p>
        </w:tc>
        <w:tc>
          <w:tcPr>
            <w:tcW w:w="4053" w:type="dxa"/>
            <w:tcBorders>
              <w:top w:val="single" w:sz="4" w:space="0" w:color="auto"/>
              <w:left w:val="single" w:sz="4" w:space="0" w:color="auto"/>
              <w:bottom w:val="single" w:sz="4" w:space="0" w:color="auto"/>
              <w:right w:val="single" w:sz="4" w:space="0" w:color="auto"/>
            </w:tcBorders>
            <w:vAlign w:val="center"/>
            <w:hideMark/>
          </w:tcPr>
          <w:p w14:paraId="7C2B2ACF" w14:textId="09F96C73" w:rsidR="003F7971" w:rsidRPr="00830FE4" w:rsidRDefault="00830FE4" w:rsidP="00A255B3">
            <w:pPr>
              <w:rPr>
                <w:rFonts w:ascii="Calibri Light" w:hAnsi="Calibri Light" w:cs="Calibri Light"/>
                <w:lang w:eastAsia="en-US"/>
              </w:rPr>
            </w:pPr>
            <w:r w:rsidRPr="00830FE4">
              <w:rPr>
                <w:rFonts w:ascii="Calibri Light" w:hAnsi="Calibri Light" w:cs="Calibri Light"/>
                <w:color w:val="000000"/>
              </w:rPr>
              <w:t xml:space="preserve">Sobre el módulo prefabricado: </w:t>
            </w:r>
            <w:r w:rsidR="003F7971" w:rsidRPr="00830FE4">
              <w:rPr>
                <w:rFonts w:ascii="Calibri Light" w:hAnsi="Calibri Light" w:cs="Calibri Light"/>
                <w:color w:val="000000"/>
              </w:rPr>
              <w:t>Año de instalación</w:t>
            </w:r>
          </w:p>
        </w:tc>
        <w:tc>
          <w:tcPr>
            <w:tcW w:w="3519" w:type="dxa"/>
            <w:tcBorders>
              <w:top w:val="single" w:sz="4" w:space="0" w:color="auto"/>
              <w:left w:val="single" w:sz="4" w:space="0" w:color="auto"/>
              <w:bottom w:val="single" w:sz="4" w:space="0" w:color="auto"/>
              <w:right w:val="single" w:sz="4" w:space="0" w:color="auto"/>
            </w:tcBorders>
            <w:vAlign w:val="center"/>
            <w:hideMark/>
          </w:tcPr>
          <w:p w14:paraId="1F164442" w14:textId="34D96072" w:rsidR="003F7971" w:rsidRPr="00830FE4" w:rsidRDefault="003F7971" w:rsidP="00A255B3">
            <w:pPr>
              <w:rPr>
                <w:rFonts w:ascii="Calibri Light" w:hAnsi="Calibri Light" w:cs="Calibri Light"/>
              </w:rPr>
            </w:pPr>
            <w:r w:rsidRPr="00830FE4">
              <w:rPr>
                <w:rFonts w:ascii="Calibri Light" w:hAnsi="Calibri Light" w:cs="Calibri Light"/>
                <w:color w:val="000000"/>
              </w:rPr>
              <w:t xml:space="preserve">Si </w:t>
            </w:r>
            <w:r w:rsidR="00144A35">
              <w:rPr>
                <w:rFonts w:ascii="Calibri Light" w:hAnsi="Calibri Light" w:cs="Calibri Light"/>
                <w:i/>
                <w:iCs/>
                <w:color w:val="000000"/>
              </w:rPr>
              <w:t>5.3.</w:t>
            </w:r>
            <w:r w:rsidRPr="00830FE4">
              <w:rPr>
                <w:rFonts w:ascii="Calibri Light" w:hAnsi="Calibri Light" w:cs="Calibri Light"/>
                <w:i/>
                <w:iCs/>
                <w:color w:val="000000"/>
              </w:rPr>
              <w:t xml:space="preserve">(4) </w:t>
            </w:r>
            <w:r w:rsidRPr="00830FE4">
              <w:rPr>
                <w:rFonts w:ascii="Calibri Light" w:hAnsi="Calibri Light" w:cs="Calibri Light"/>
                <w:color w:val="000000"/>
              </w:rPr>
              <w:t xml:space="preserve">= Sí: </w:t>
            </w:r>
            <w:r w:rsidRPr="00830FE4">
              <w:rPr>
                <w:rFonts w:ascii="Calibri Light" w:hAnsi="Calibri Light" w:cs="Calibri Light"/>
              </w:rPr>
              <w:t>Año en el intervalo 1950-202</w:t>
            </w:r>
            <w:r w:rsidR="00144A35">
              <w:rPr>
                <w:rFonts w:ascii="Calibri Light" w:hAnsi="Calibri Light" w:cs="Calibri Light"/>
              </w:rPr>
              <w:t>5</w:t>
            </w:r>
            <w:r w:rsidRPr="00830FE4">
              <w:rPr>
                <w:rFonts w:ascii="Calibri Light" w:hAnsi="Calibri Light" w:cs="Calibri Light"/>
              </w:rPr>
              <w:t>.</w:t>
            </w:r>
          </w:p>
        </w:tc>
      </w:tr>
      <w:tr w:rsidR="003F7971" w:rsidRPr="00830FE4" w14:paraId="564790CF" w14:textId="77777777" w:rsidTr="0057447F">
        <w:trPr>
          <w:trHeight w:val="283"/>
        </w:trPr>
        <w:tc>
          <w:tcPr>
            <w:tcW w:w="1064" w:type="dxa"/>
            <w:tcBorders>
              <w:top w:val="single" w:sz="4" w:space="0" w:color="auto"/>
              <w:left w:val="single" w:sz="4" w:space="0" w:color="auto"/>
              <w:bottom w:val="single" w:sz="4" w:space="0" w:color="auto"/>
              <w:right w:val="single" w:sz="4" w:space="0" w:color="auto"/>
            </w:tcBorders>
            <w:vAlign w:val="center"/>
          </w:tcPr>
          <w:p w14:paraId="62582835" w14:textId="13431263" w:rsidR="003F7971" w:rsidRPr="00830FE4" w:rsidRDefault="00144A35" w:rsidP="00A255B3">
            <w:pPr>
              <w:rPr>
                <w:rFonts w:ascii="Calibri Light" w:hAnsi="Calibri Light" w:cs="Calibri Light"/>
                <w:color w:val="000000"/>
              </w:rPr>
            </w:pPr>
            <w:r>
              <w:rPr>
                <w:rFonts w:ascii="Calibri Light" w:hAnsi="Calibri Light" w:cs="Calibri Light"/>
                <w:color w:val="000000"/>
              </w:rPr>
              <w:t>5.3.</w:t>
            </w:r>
            <w:r w:rsidR="003F7971" w:rsidRPr="00830FE4">
              <w:rPr>
                <w:rFonts w:ascii="Calibri Light" w:hAnsi="Calibri Light" w:cs="Calibri Light"/>
                <w:color w:val="000000"/>
              </w:rPr>
              <w:t>(5)(</w:t>
            </w:r>
            <w:r w:rsidR="00830FE4" w:rsidRPr="00830FE4">
              <w:rPr>
                <w:rFonts w:ascii="Calibri Light" w:hAnsi="Calibri Light" w:cs="Calibri Light"/>
                <w:color w:val="000000"/>
              </w:rPr>
              <w:t>2</w:t>
            </w:r>
            <w:r w:rsidR="003F7971" w:rsidRPr="00830FE4">
              <w:rPr>
                <w:rFonts w:ascii="Calibri Light" w:hAnsi="Calibri Light" w:cs="Calibri Light"/>
                <w:color w:val="000000"/>
              </w:rPr>
              <w:t>)</w:t>
            </w:r>
          </w:p>
        </w:tc>
        <w:tc>
          <w:tcPr>
            <w:tcW w:w="4053" w:type="dxa"/>
            <w:tcBorders>
              <w:top w:val="single" w:sz="4" w:space="0" w:color="auto"/>
              <w:left w:val="single" w:sz="4" w:space="0" w:color="auto"/>
              <w:bottom w:val="single" w:sz="4" w:space="0" w:color="auto"/>
              <w:right w:val="single" w:sz="4" w:space="0" w:color="auto"/>
            </w:tcBorders>
            <w:vAlign w:val="center"/>
            <w:hideMark/>
          </w:tcPr>
          <w:p w14:paraId="6B0B59FC" w14:textId="0C9A0D05" w:rsidR="003F7971" w:rsidRPr="00830FE4" w:rsidRDefault="00830FE4" w:rsidP="00A255B3">
            <w:pPr>
              <w:rPr>
                <w:rFonts w:ascii="Calibri Light" w:hAnsi="Calibri Light" w:cs="Calibri Light"/>
                <w:lang w:eastAsia="en-US"/>
              </w:rPr>
            </w:pPr>
            <w:r w:rsidRPr="00830FE4">
              <w:rPr>
                <w:rFonts w:ascii="Calibri Light" w:hAnsi="Calibri Light" w:cs="Calibri Light"/>
                <w:color w:val="000000"/>
              </w:rPr>
              <w:t xml:space="preserve">Sobre el módulo prefabricado: </w:t>
            </w:r>
            <w:r w:rsidR="003F7971" w:rsidRPr="00830FE4">
              <w:rPr>
                <w:rFonts w:ascii="Calibri Light" w:hAnsi="Calibri Light" w:cs="Calibri Light"/>
                <w:color w:val="000000"/>
              </w:rPr>
              <w:t>Fi</w:t>
            </w:r>
            <w:r w:rsidRPr="00830FE4">
              <w:rPr>
                <w:rFonts w:ascii="Calibri Light" w:hAnsi="Calibri Light" w:cs="Calibri Light"/>
                <w:color w:val="000000"/>
              </w:rPr>
              <w:t>nalidad del uso de</w:t>
            </w:r>
            <w:r w:rsidR="003F7971" w:rsidRPr="00830FE4">
              <w:rPr>
                <w:rFonts w:ascii="Calibri Light" w:hAnsi="Calibri Light" w:cs="Calibri Light"/>
                <w:color w:val="000000"/>
              </w:rPr>
              <w:t>l módulo prefabricado</w:t>
            </w:r>
          </w:p>
        </w:tc>
        <w:tc>
          <w:tcPr>
            <w:tcW w:w="3519" w:type="dxa"/>
            <w:tcBorders>
              <w:top w:val="single" w:sz="4" w:space="0" w:color="auto"/>
              <w:left w:val="single" w:sz="4" w:space="0" w:color="auto"/>
              <w:bottom w:val="single" w:sz="4" w:space="0" w:color="auto"/>
              <w:right w:val="single" w:sz="4" w:space="0" w:color="auto"/>
            </w:tcBorders>
            <w:vAlign w:val="center"/>
            <w:hideMark/>
          </w:tcPr>
          <w:p w14:paraId="2D88057E" w14:textId="7E5D1DB7" w:rsidR="003F7971" w:rsidRPr="00830FE4" w:rsidRDefault="003F7971" w:rsidP="00A255B3">
            <w:pPr>
              <w:rPr>
                <w:rFonts w:ascii="Calibri Light" w:hAnsi="Calibri Light" w:cs="Calibri Light"/>
                <w:color w:val="000000"/>
              </w:rPr>
            </w:pPr>
            <w:r w:rsidRPr="00830FE4">
              <w:rPr>
                <w:rFonts w:ascii="Calibri Light" w:hAnsi="Calibri Light" w:cs="Calibri Light"/>
                <w:color w:val="000000"/>
              </w:rPr>
              <w:t xml:space="preserve">Si </w:t>
            </w:r>
            <w:r w:rsidR="00144A35">
              <w:rPr>
                <w:rFonts w:ascii="Calibri Light" w:hAnsi="Calibri Light" w:cs="Calibri Light"/>
                <w:i/>
                <w:iCs/>
                <w:color w:val="000000"/>
              </w:rPr>
              <w:t>5.3.</w:t>
            </w:r>
            <w:r w:rsidRPr="00830FE4">
              <w:rPr>
                <w:rFonts w:ascii="Calibri Light" w:hAnsi="Calibri Light" w:cs="Calibri Light"/>
                <w:i/>
                <w:iCs/>
                <w:color w:val="000000"/>
              </w:rPr>
              <w:t xml:space="preserve">(4) </w:t>
            </w:r>
            <w:r w:rsidRPr="00830FE4">
              <w:rPr>
                <w:rFonts w:ascii="Calibri Light" w:hAnsi="Calibri Light" w:cs="Calibri Light"/>
                <w:color w:val="000000"/>
              </w:rPr>
              <w:t>= Sí: Categorías: 1-3.</w:t>
            </w:r>
          </w:p>
        </w:tc>
      </w:tr>
      <w:tr w:rsidR="003F7971" w:rsidRPr="00830FE4" w14:paraId="0EF11F81" w14:textId="77777777" w:rsidTr="0057447F">
        <w:trPr>
          <w:trHeight w:val="680"/>
        </w:trPr>
        <w:tc>
          <w:tcPr>
            <w:tcW w:w="1064" w:type="dxa"/>
            <w:tcBorders>
              <w:top w:val="single" w:sz="4" w:space="0" w:color="auto"/>
              <w:left w:val="single" w:sz="4" w:space="0" w:color="auto"/>
              <w:right w:val="single" w:sz="4" w:space="0" w:color="auto"/>
            </w:tcBorders>
            <w:vAlign w:val="center"/>
          </w:tcPr>
          <w:p w14:paraId="128B2D78" w14:textId="69036C60" w:rsidR="003F7971" w:rsidRPr="00830FE4" w:rsidRDefault="00144A35" w:rsidP="00A255B3">
            <w:pPr>
              <w:rPr>
                <w:rFonts w:ascii="Calibri Light" w:hAnsi="Calibri Light" w:cs="Calibri Light"/>
                <w:color w:val="000000"/>
              </w:rPr>
            </w:pPr>
            <w:r>
              <w:rPr>
                <w:rFonts w:ascii="Calibri Light" w:hAnsi="Calibri Light" w:cs="Calibri Light"/>
                <w:color w:val="000000"/>
              </w:rPr>
              <w:t>5.3.</w:t>
            </w:r>
            <w:r w:rsidR="003F7971" w:rsidRPr="00830FE4">
              <w:rPr>
                <w:rFonts w:ascii="Calibri Light" w:hAnsi="Calibri Light" w:cs="Calibri Light"/>
                <w:color w:val="000000"/>
              </w:rPr>
              <w:t>(6)</w:t>
            </w:r>
          </w:p>
        </w:tc>
        <w:tc>
          <w:tcPr>
            <w:tcW w:w="4053" w:type="dxa"/>
            <w:tcBorders>
              <w:top w:val="single" w:sz="4" w:space="0" w:color="auto"/>
              <w:left w:val="single" w:sz="4" w:space="0" w:color="auto"/>
              <w:bottom w:val="single" w:sz="4" w:space="0" w:color="auto"/>
              <w:right w:val="single" w:sz="4" w:space="0" w:color="auto"/>
            </w:tcBorders>
            <w:vAlign w:val="center"/>
            <w:hideMark/>
          </w:tcPr>
          <w:p w14:paraId="005C0706" w14:textId="77777777" w:rsidR="003F7971" w:rsidRPr="00830FE4" w:rsidRDefault="003F7971" w:rsidP="00A255B3">
            <w:pPr>
              <w:rPr>
                <w:rFonts w:ascii="Calibri Light" w:hAnsi="Calibri Light" w:cs="Calibri Light"/>
                <w:lang w:eastAsia="en-US"/>
              </w:rPr>
            </w:pPr>
            <w:r w:rsidRPr="00830FE4">
              <w:rPr>
                <w:rFonts w:ascii="Calibri Light" w:hAnsi="Calibri Light" w:cs="Calibri Light"/>
                <w:color w:val="000000"/>
              </w:rPr>
              <w:t>Número de pisos</w:t>
            </w:r>
          </w:p>
        </w:tc>
        <w:tc>
          <w:tcPr>
            <w:tcW w:w="3519" w:type="dxa"/>
            <w:tcBorders>
              <w:top w:val="single" w:sz="4" w:space="0" w:color="auto"/>
              <w:left w:val="single" w:sz="4" w:space="0" w:color="auto"/>
              <w:bottom w:val="single" w:sz="4" w:space="0" w:color="auto"/>
              <w:right w:val="single" w:sz="4" w:space="0" w:color="auto"/>
            </w:tcBorders>
            <w:vAlign w:val="center"/>
            <w:hideMark/>
          </w:tcPr>
          <w:p w14:paraId="65862E05" w14:textId="163817DB" w:rsidR="003F7971" w:rsidRPr="00830FE4" w:rsidRDefault="003F7971" w:rsidP="00A255B3">
            <w:pPr>
              <w:rPr>
                <w:rFonts w:ascii="Calibri Light" w:hAnsi="Calibri Light" w:cs="Calibri Light"/>
                <w:color w:val="000000"/>
              </w:rPr>
            </w:pPr>
            <w:r w:rsidRPr="00830FE4">
              <w:rPr>
                <w:rFonts w:ascii="Calibri Light" w:hAnsi="Calibri Light" w:cs="Calibri Light"/>
                <w:color w:val="000000"/>
              </w:rPr>
              <w:t xml:space="preserve">Si </w:t>
            </w:r>
            <w:r w:rsidR="00144A35">
              <w:rPr>
                <w:rFonts w:ascii="Calibri Light" w:hAnsi="Calibri Light" w:cs="Calibri Light"/>
                <w:i/>
                <w:iCs/>
                <w:color w:val="000000"/>
              </w:rPr>
              <w:t>5.3.</w:t>
            </w:r>
            <w:r w:rsidRPr="00830FE4">
              <w:rPr>
                <w:rFonts w:ascii="Calibri Light" w:hAnsi="Calibri Light" w:cs="Calibri Light"/>
                <w:i/>
                <w:iCs/>
                <w:color w:val="000000"/>
              </w:rPr>
              <w:t xml:space="preserve">(4) </w:t>
            </w:r>
            <w:r w:rsidRPr="00830FE4">
              <w:rPr>
                <w:rFonts w:ascii="Calibri Light" w:hAnsi="Calibri Light" w:cs="Calibri Light"/>
                <w:color w:val="000000"/>
              </w:rPr>
              <w:t xml:space="preserve">= Sí: </w:t>
            </w:r>
            <w:r w:rsidR="00A13CED" w:rsidRPr="00830FE4">
              <w:rPr>
                <w:rFonts w:ascii="Calibri Light" w:hAnsi="Calibri Light" w:cs="Calibri Light"/>
                <w:color w:val="000000"/>
              </w:rPr>
              <w:t xml:space="preserve">Número entero positivo en el intervalo </w:t>
            </w:r>
            <w:r w:rsidRPr="00830FE4">
              <w:rPr>
                <w:rFonts w:ascii="Calibri Light" w:hAnsi="Calibri Light" w:cs="Calibri Light"/>
                <w:color w:val="000000"/>
              </w:rPr>
              <w:t>1</w:t>
            </w:r>
            <w:r w:rsidR="00A13CED">
              <w:rPr>
                <w:rFonts w:ascii="Calibri Light" w:hAnsi="Calibri Light" w:cs="Calibri Light"/>
                <w:color w:val="000000"/>
              </w:rPr>
              <w:t>-2</w:t>
            </w:r>
            <w:r w:rsidRPr="00830FE4">
              <w:rPr>
                <w:rFonts w:ascii="Calibri Light" w:hAnsi="Calibri Light" w:cs="Calibri Light"/>
                <w:color w:val="000000"/>
              </w:rPr>
              <w:t>.</w:t>
            </w:r>
          </w:p>
          <w:p w14:paraId="67A06289" w14:textId="71DFDB92" w:rsidR="003F7971" w:rsidRPr="00830FE4" w:rsidRDefault="003F7971" w:rsidP="00A255B3">
            <w:pPr>
              <w:rPr>
                <w:rFonts w:ascii="Calibri Light" w:hAnsi="Calibri Light" w:cs="Calibri Light"/>
              </w:rPr>
            </w:pPr>
            <w:r w:rsidRPr="00830FE4">
              <w:rPr>
                <w:rFonts w:ascii="Calibri Light" w:hAnsi="Calibri Light" w:cs="Calibri Light"/>
                <w:color w:val="000000"/>
              </w:rPr>
              <w:t xml:space="preserve">Si </w:t>
            </w:r>
            <w:r w:rsidR="00144A35">
              <w:rPr>
                <w:rFonts w:ascii="Calibri Light" w:hAnsi="Calibri Light" w:cs="Calibri Light"/>
                <w:i/>
                <w:iCs/>
                <w:color w:val="000000"/>
              </w:rPr>
              <w:t>5.3.</w:t>
            </w:r>
            <w:r w:rsidRPr="00830FE4">
              <w:rPr>
                <w:rFonts w:ascii="Calibri Light" w:hAnsi="Calibri Light" w:cs="Calibri Light"/>
                <w:i/>
                <w:iCs/>
                <w:color w:val="000000"/>
              </w:rPr>
              <w:t xml:space="preserve">(4) </w:t>
            </w:r>
            <w:r w:rsidRPr="00830FE4">
              <w:rPr>
                <w:rFonts w:ascii="Calibri Light" w:hAnsi="Calibri Light" w:cs="Calibri Light"/>
                <w:color w:val="000000"/>
              </w:rPr>
              <w:t>= No: Número entero positivo en el intervalo 1-6.</w:t>
            </w:r>
          </w:p>
        </w:tc>
      </w:tr>
      <w:tr w:rsidR="003F7971" w:rsidRPr="00830FE4" w14:paraId="2DAE835F" w14:textId="77777777" w:rsidTr="0057447F">
        <w:trPr>
          <w:trHeight w:val="454"/>
        </w:trPr>
        <w:tc>
          <w:tcPr>
            <w:tcW w:w="1064" w:type="dxa"/>
            <w:tcBorders>
              <w:top w:val="single" w:sz="4" w:space="0" w:color="auto"/>
              <w:left w:val="single" w:sz="4" w:space="0" w:color="auto"/>
              <w:right w:val="single" w:sz="4" w:space="0" w:color="auto"/>
            </w:tcBorders>
            <w:vAlign w:val="center"/>
          </w:tcPr>
          <w:p w14:paraId="10C076CF" w14:textId="43C58120" w:rsidR="003F7971" w:rsidRPr="00830FE4" w:rsidRDefault="00144A35" w:rsidP="00A255B3">
            <w:pPr>
              <w:rPr>
                <w:rFonts w:ascii="Calibri Light" w:hAnsi="Calibri Light" w:cs="Calibri Light"/>
                <w:color w:val="000000"/>
              </w:rPr>
            </w:pPr>
            <w:r>
              <w:rPr>
                <w:rFonts w:ascii="Calibri Light" w:hAnsi="Calibri Light" w:cs="Calibri Light"/>
                <w:color w:val="000000"/>
              </w:rPr>
              <w:t>5.3.</w:t>
            </w:r>
            <w:r w:rsidR="003F7971" w:rsidRPr="00830FE4">
              <w:rPr>
                <w:rFonts w:ascii="Calibri Light" w:hAnsi="Calibri Light" w:cs="Calibri Light"/>
                <w:color w:val="000000"/>
              </w:rPr>
              <w:t>(7)</w:t>
            </w:r>
          </w:p>
        </w:tc>
        <w:tc>
          <w:tcPr>
            <w:tcW w:w="4053" w:type="dxa"/>
            <w:tcBorders>
              <w:top w:val="single" w:sz="4" w:space="0" w:color="auto"/>
              <w:left w:val="single" w:sz="4" w:space="0" w:color="auto"/>
              <w:bottom w:val="single" w:sz="4" w:space="0" w:color="auto"/>
              <w:right w:val="single" w:sz="4" w:space="0" w:color="auto"/>
            </w:tcBorders>
            <w:vAlign w:val="center"/>
            <w:hideMark/>
          </w:tcPr>
          <w:p w14:paraId="429AA49D" w14:textId="77777777" w:rsidR="003F7971" w:rsidRPr="00830FE4" w:rsidRDefault="003F7971" w:rsidP="00A255B3">
            <w:pPr>
              <w:rPr>
                <w:rFonts w:ascii="Calibri Light" w:hAnsi="Calibri Light" w:cs="Calibri Light"/>
                <w:lang w:eastAsia="en-US"/>
              </w:rPr>
            </w:pPr>
            <w:r w:rsidRPr="00830FE4">
              <w:rPr>
                <w:rFonts w:ascii="Calibri Light" w:hAnsi="Calibri Light" w:cs="Calibri Light"/>
                <w:color w:val="000000"/>
              </w:rPr>
              <w:t>Área techada total (</w:t>
            </w:r>
            <w:r w:rsidRPr="00830FE4">
              <w:rPr>
                <w:rFonts w:ascii="Calibri Light" w:hAnsi="Calibri Light" w:cs="Calibri Light"/>
              </w:rPr>
              <w:t>en m</w:t>
            </w:r>
            <w:r w:rsidRPr="00830FE4">
              <w:rPr>
                <w:rFonts w:ascii="Calibri Light" w:hAnsi="Calibri Light" w:cs="Calibri Light"/>
                <w:vertAlign w:val="superscript"/>
              </w:rPr>
              <w:t>2</w:t>
            </w:r>
            <w:r w:rsidRPr="00830FE4">
              <w:rPr>
                <w:rFonts w:ascii="Calibri Light" w:hAnsi="Calibri Light" w:cs="Calibri Light"/>
                <w:color w:val="000000"/>
              </w:rPr>
              <w:t>)</w:t>
            </w:r>
          </w:p>
        </w:tc>
        <w:tc>
          <w:tcPr>
            <w:tcW w:w="3519" w:type="dxa"/>
            <w:tcBorders>
              <w:top w:val="single" w:sz="4" w:space="0" w:color="auto"/>
              <w:left w:val="single" w:sz="4" w:space="0" w:color="auto"/>
              <w:bottom w:val="single" w:sz="4" w:space="0" w:color="auto"/>
              <w:right w:val="single" w:sz="4" w:space="0" w:color="auto"/>
            </w:tcBorders>
            <w:vAlign w:val="center"/>
            <w:hideMark/>
          </w:tcPr>
          <w:p w14:paraId="41A9E477" w14:textId="1E6813CA" w:rsidR="003F7971" w:rsidRPr="00830FE4" w:rsidRDefault="003F7971" w:rsidP="00A255B3">
            <w:pPr>
              <w:rPr>
                <w:rFonts w:ascii="Calibri Light" w:hAnsi="Calibri Light" w:cs="Calibri Light"/>
                <w:color w:val="000000"/>
              </w:rPr>
            </w:pPr>
            <w:r w:rsidRPr="00830FE4">
              <w:rPr>
                <w:rFonts w:ascii="Calibri Light" w:hAnsi="Calibri Light" w:cs="Calibri Light"/>
                <w:color w:val="000000"/>
              </w:rPr>
              <w:t>Número positivo en el intervalo 10</w:t>
            </w:r>
            <w:r w:rsidR="00830FE4" w:rsidRPr="00830FE4">
              <w:rPr>
                <w:rFonts w:ascii="Calibri Light" w:hAnsi="Calibri Light" w:cs="Calibri Light"/>
                <w:color w:val="000000"/>
              </w:rPr>
              <w:t xml:space="preserve"> x Número de pisos - 2,500 x Número de pisos</w:t>
            </w:r>
            <w:r w:rsidRPr="00830FE4">
              <w:rPr>
                <w:rFonts w:ascii="Calibri Light" w:hAnsi="Calibri Light" w:cs="Calibri Light"/>
                <w:color w:val="000000"/>
              </w:rPr>
              <w:t>.</w:t>
            </w:r>
          </w:p>
        </w:tc>
      </w:tr>
      <w:tr w:rsidR="003F7971" w:rsidRPr="00830FE4" w14:paraId="0B644A24" w14:textId="77777777" w:rsidTr="0057447F">
        <w:trPr>
          <w:trHeight w:val="454"/>
        </w:trPr>
        <w:tc>
          <w:tcPr>
            <w:tcW w:w="1064" w:type="dxa"/>
            <w:tcBorders>
              <w:top w:val="single" w:sz="4" w:space="0" w:color="auto"/>
              <w:left w:val="single" w:sz="4" w:space="0" w:color="auto"/>
              <w:bottom w:val="single" w:sz="4" w:space="0" w:color="auto"/>
              <w:right w:val="single" w:sz="4" w:space="0" w:color="auto"/>
            </w:tcBorders>
            <w:vAlign w:val="center"/>
          </w:tcPr>
          <w:p w14:paraId="584CEBDE" w14:textId="4A26949D" w:rsidR="003F7971" w:rsidRPr="00830FE4" w:rsidRDefault="00144A35" w:rsidP="00A255B3">
            <w:pPr>
              <w:rPr>
                <w:rFonts w:ascii="Calibri Light" w:hAnsi="Calibri Light" w:cs="Calibri Light"/>
                <w:color w:val="000000"/>
              </w:rPr>
            </w:pPr>
            <w:r>
              <w:rPr>
                <w:rFonts w:ascii="Calibri Light" w:hAnsi="Calibri Light" w:cs="Calibri Light"/>
                <w:color w:val="000000"/>
              </w:rPr>
              <w:t>5.3.</w:t>
            </w:r>
            <w:r w:rsidR="003F7971" w:rsidRPr="00830FE4">
              <w:rPr>
                <w:rFonts w:ascii="Calibri Light" w:hAnsi="Calibri Light" w:cs="Calibri Light"/>
                <w:color w:val="000000"/>
              </w:rPr>
              <w:t>(8)(1)</w:t>
            </w:r>
          </w:p>
        </w:tc>
        <w:tc>
          <w:tcPr>
            <w:tcW w:w="4053" w:type="dxa"/>
            <w:tcBorders>
              <w:top w:val="single" w:sz="4" w:space="0" w:color="auto"/>
              <w:left w:val="single" w:sz="4" w:space="0" w:color="auto"/>
              <w:bottom w:val="single" w:sz="4" w:space="0" w:color="auto"/>
              <w:right w:val="single" w:sz="4" w:space="0" w:color="auto"/>
            </w:tcBorders>
            <w:vAlign w:val="center"/>
            <w:hideMark/>
          </w:tcPr>
          <w:p w14:paraId="1A01905F" w14:textId="77777777" w:rsidR="003F7971" w:rsidRPr="00830FE4" w:rsidRDefault="003F7971" w:rsidP="00A255B3">
            <w:pPr>
              <w:rPr>
                <w:rFonts w:ascii="Calibri Light" w:hAnsi="Calibri Light" w:cs="Calibri Light"/>
                <w:lang w:eastAsia="en-US"/>
              </w:rPr>
            </w:pPr>
            <w:r w:rsidRPr="00830FE4">
              <w:rPr>
                <w:rFonts w:ascii="Calibri Light" w:hAnsi="Calibri Light" w:cs="Calibri Light"/>
                <w:color w:val="000000"/>
              </w:rPr>
              <w:t>Año de término de la edificación</w:t>
            </w:r>
          </w:p>
        </w:tc>
        <w:tc>
          <w:tcPr>
            <w:tcW w:w="3519" w:type="dxa"/>
            <w:tcBorders>
              <w:top w:val="single" w:sz="4" w:space="0" w:color="auto"/>
              <w:left w:val="single" w:sz="4" w:space="0" w:color="auto"/>
              <w:bottom w:val="single" w:sz="4" w:space="0" w:color="auto"/>
              <w:right w:val="single" w:sz="4" w:space="0" w:color="auto"/>
            </w:tcBorders>
            <w:vAlign w:val="center"/>
            <w:hideMark/>
          </w:tcPr>
          <w:p w14:paraId="490C557E" w14:textId="5FCC7E51" w:rsidR="003F7971" w:rsidRPr="00830FE4" w:rsidRDefault="003F7971" w:rsidP="00A255B3">
            <w:pPr>
              <w:rPr>
                <w:rFonts w:ascii="Calibri Light" w:hAnsi="Calibri Light" w:cs="Calibri Light"/>
              </w:rPr>
            </w:pPr>
            <w:r w:rsidRPr="00830FE4">
              <w:rPr>
                <w:rFonts w:ascii="Calibri Light" w:hAnsi="Calibri Light" w:cs="Calibri Light"/>
              </w:rPr>
              <w:t>Año en el intervalo 1900-202</w:t>
            </w:r>
            <w:r w:rsidR="00A13CED">
              <w:rPr>
                <w:rFonts w:ascii="Calibri Light" w:hAnsi="Calibri Light" w:cs="Calibri Light"/>
              </w:rPr>
              <w:t>4</w:t>
            </w:r>
            <w:r w:rsidRPr="00830FE4">
              <w:rPr>
                <w:rFonts w:ascii="Calibri Light" w:hAnsi="Calibri Light" w:cs="Calibri Light"/>
              </w:rPr>
              <w:t>.</w:t>
            </w:r>
          </w:p>
          <w:p w14:paraId="79389976" w14:textId="4AA82886" w:rsidR="003F7971" w:rsidRPr="00830FE4" w:rsidRDefault="003F7971" w:rsidP="00A255B3">
            <w:pPr>
              <w:rPr>
                <w:rFonts w:ascii="Calibri Light" w:hAnsi="Calibri Light" w:cs="Calibri Light"/>
              </w:rPr>
            </w:pPr>
            <w:r w:rsidRPr="00830FE4">
              <w:rPr>
                <w:rFonts w:ascii="Calibri Light" w:hAnsi="Calibri Light" w:cs="Calibri Light"/>
                <w:color w:val="000000"/>
              </w:rPr>
              <w:t xml:space="preserve">Si </w:t>
            </w:r>
            <w:r w:rsidR="00144A35">
              <w:rPr>
                <w:rFonts w:ascii="Calibri Light" w:hAnsi="Calibri Light" w:cs="Calibri Light"/>
                <w:i/>
                <w:iCs/>
                <w:color w:val="000000"/>
              </w:rPr>
              <w:t>5.3.</w:t>
            </w:r>
            <w:r w:rsidRPr="00830FE4">
              <w:rPr>
                <w:rFonts w:ascii="Calibri Light" w:hAnsi="Calibri Light" w:cs="Calibri Light"/>
                <w:i/>
                <w:iCs/>
                <w:color w:val="000000"/>
              </w:rPr>
              <w:t xml:space="preserve">(4) </w:t>
            </w:r>
            <w:r w:rsidRPr="00830FE4">
              <w:rPr>
                <w:rFonts w:ascii="Calibri Light" w:hAnsi="Calibri Light" w:cs="Calibri Light"/>
                <w:color w:val="000000"/>
              </w:rPr>
              <w:t xml:space="preserve">= Sí: </w:t>
            </w:r>
            <w:r w:rsidR="00144A35">
              <w:rPr>
                <w:rFonts w:ascii="Calibri Light" w:hAnsi="Calibri Light" w:cs="Calibri Light"/>
                <w:i/>
                <w:iCs/>
                <w:color w:val="000000"/>
              </w:rPr>
              <w:t>5.3.</w:t>
            </w:r>
            <w:r w:rsidRPr="00830FE4">
              <w:rPr>
                <w:rFonts w:ascii="Calibri Light" w:hAnsi="Calibri Light" w:cs="Calibri Light"/>
                <w:i/>
                <w:iCs/>
                <w:color w:val="000000"/>
              </w:rPr>
              <w:t xml:space="preserve">(5)(2) </w:t>
            </w:r>
          </w:p>
        </w:tc>
      </w:tr>
      <w:tr w:rsidR="003F7971" w:rsidRPr="00830FE4" w14:paraId="18B74449" w14:textId="77777777" w:rsidTr="0057447F">
        <w:trPr>
          <w:trHeight w:val="283"/>
        </w:trPr>
        <w:tc>
          <w:tcPr>
            <w:tcW w:w="1064" w:type="dxa"/>
            <w:tcBorders>
              <w:top w:val="single" w:sz="4" w:space="0" w:color="auto"/>
              <w:left w:val="single" w:sz="4" w:space="0" w:color="auto"/>
              <w:bottom w:val="single" w:sz="4" w:space="0" w:color="auto"/>
              <w:right w:val="single" w:sz="4" w:space="0" w:color="auto"/>
            </w:tcBorders>
            <w:vAlign w:val="center"/>
          </w:tcPr>
          <w:p w14:paraId="217D0DBD" w14:textId="62D3B7EF" w:rsidR="003F7971" w:rsidRPr="00830FE4" w:rsidRDefault="00144A35" w:rsidP="00A255B3">
            <w:pPr>
              <w:rPr>
                <w:rFonts w:ascii="Calibri Light" w:hAnsi="Calibri Light" w:cs="Calibri Light"/>
                <w:color w:val="000000"/>
              </w:rPr>
            </w:pPr>
            <w:r>
              <w:rPr>
                <w:rFonts w:ascii="Calibri Light" w:hAnsi="Calibri Light" w:cs="Calibri Light"/>
                <w:color w:val="000000"/>
              </w:rPr>
              <w:t>5.3.</w:t>
            </w:r>
            <w:r w:rsidR="003F7971" w:rsidRPr="00830FE4">
              <w:rPr>
                <w:rFonts w:ascii="Calibri Light" w:hAnsi="Calibri Light" w:cs="Calibri Light"/>
                <w:color w:val="000000"/>
              </w:rPr>
              <w:t>(8)(2)</w:t>
            </w:r>
          </w:p>
        </w:tc>
        <w:tc>
          <w:tcPr>
            <w:tcW w:w="4053" w:type="dxa"/>
            <w:tcBorders>
              <w:top w:val="single" w:sz="4" w:space="0" w:color="auto"/>
              <w:left w:val="single" w:sz="4" w:space="0" w:color="auto"/>
              <w:bottom w:val="single" w:sz="4" w:space="0" w:color="auto"/>
              <w:right w:val="single" w:sz="4" w:space="0" w:color="auto"/>
            </w:tcBorders>
            <w:vAlign w:val="center"/>
            <w:hideMark/>
          </w:tcPr>
          <w:p w14:paraId="5584CA26" w14:textId="77777777" w:rsidR="003F7971" w:rsidRPr="00830FE4" w:rsidRDefault="003F7971" w:rsidP="00A255B3">
            <w:pPr>
              <w:rPr>
                <w:rFonts w:ascii="Calibri Light" w:hAnsi="Calibri Light" w:cs="Calibri Light"/>
                <w:lang w:eastAsia="en-US"/>
              </w:rPr>
            </w:pPr>
            <w:r w:rsidRPr="00830FE4">
              <w:rPr>
                <w:rFonts w:ascii="Calibri Light" w:hAnsi="Calibri Light" w:cs="Calibri Light"/>
                <w:color w:val="000000"/>
              </w:rPr>
              <w:t>Tipo de Entidad Ejecutora</w:t>
            </w:r>
          </w:p>
        </w:tc>
        <w:tc>
          <w:tcPr>
            <w:tcW w:w="3519" w:type="dxa"/>
            <w:tcBorders>
              <w:top w:val="single" w:sz="4" w:space="0" w:color="auto"/>
              <w:left w:val="single" w:sz="4" w:space="0" w:color="auto"/>
              <w:bottom w:val="single" w:sz="4" w:space="0" w:color="auto"/>
              <w:right w:val="single" w:sz="4" w:space="0" w:color="auto"/>
            </w:tcBorders>
            <w:vAlign w:val="center"/>
            <w:hideMark/>
          </w:tcPr>
          <w:p w14:paraId="624C0060" w14:textId="5DBD9D4F" w:rsidR="003F7971" w:rsidRPr="00830FE4" w:rsidRDefault="003F7971" w:rsidP="00A255B3">
            <w:pPr>
              <w:rPr>
                <w:rFonts w:ascii="Calibri Light" w:hAnsi="Calibri Light" w:cs="Calibri Light"/>
              </w:rPr>
            </w:pPr>
            <w:r w:rsidRPr="00830FE4">
              <w:rPr>
                <w:rFonts w:ascii="Calibri Light" w:hAnsi="Calibri Light" w:cs="Calibri Light"/>
                <w:color w:val="000000"/>
              </w:rPr>
              <w:t>Categorías: 1-</w:t>
            </w:r>
            <w:r w:rsidR="00A13CED">
              <w:rPr>
                <w:rFonts w:ascii="Calibri Light" w:hAnsi="Calibri Light" w:cs="Calibri Light"/>
                <w:color w:val="000000"/>
              </w:rPr>
              <w:t>7</w:t>
            </w:r>
            <w:r w:rsidRPr="00830FE4">
              <w:rPr>
                <w:rFonts w:ascii="Calibri Light" w:hAnsi="Calibri Light" w:cs="Calibri Light"/>
                <w:color w:val="000000"/>
              </w:rPr>
              <w:t>.</w:t>
            </w:r>
          </w:p>
        </w:tc>
      </w:tr>
      <w:tr w:rsidR="003F7971" w:rsidRPr="00830FE4" w14:paraId="1B4FF3FA" w14:textId="77777777" w:rsidTr="0057447F">
        <w:trPr>
          <w:trHeight w:val="454"/>
        </w:trPr>
        <w:tc>
          <w:tcPr>
            <w:tcW w:w="1064" w:type="dxa"/>
            <w:tcBorders>
              <w:top w:val="single" w:sz="4" w:space="0" w:color="auto"/>
              <w:left w:val="single" w:sz="4" w:space="0" w:color="auto"/>
              <w:bottom w:val="single" w:sz="4" w:space="0" w:color="auto"/>
              <w:right w:val="single" w:sz="4" w:space="0" w:color="auto"/>
            </w:tcBorders>
            <w:vAlign w:val="center"/>
          </w:tcPr>
          <w:p w14:paraId="49C35D17" w14:textId="2337B139" w:rsidR="003F7971" w:rsidRPr="00830FE4" w:rsidRDefault="00144A35" w:rsidP="00A255B3">
            <w:pPr>
              <w:rPr>
                <w:rFonts w:ascii="Calibri Light" w:hAnsi="Calibri Light" w:cs="Calibri Light"/>
                <w:color w:val="000000"/>
              </w:rPr>
            </w:pPr>
            <w:r>
              <w:rPr>
                <w:rFonts w:ascii="Calibri Light" w:hAnsi="Calibri Light" w:cs="Calibri Light"/>
                <w:color w:val="000000"/>
              </w:rPr>
              <w:lastRenderedPageBreak/>
              <w:t>5.3.</w:t>
            </w:r>
            <w:r w:rsidR="003F7971" w:rsidRPr="00830FE4">
              <w:rPr>
                <w:rFonts w:ascii="Calibri Light" w:hAnsi="Calibri Light" w:cs="Calibri Light"/>
                <w:color w:val="000000"/>
              </w:rPr>
              <w:t>(</w:t>
            </w:r>
            <w:r w:rsidR="00A13CED">
              <w:rPr>
                <w:rFonts w:ascii="Calibri Light" w:hAnsi="Calibri Light" w:cs="Calibri Light"/>
                <w:color w:val="000000"/>
              </w:rPr>
              <w:t>10</w:t>
            </w:r>
            <w:r w:rsidR="003F7971" w:rsidRPr="00830FE4">
              <w:rPr>
                <w:rFonts w:ascii="Calibri Light" w:hAnsi="Calibri Light" w:cs="Calibri Light"/>
                <w:color w:val="000000"/>
              </w:rPr>
              <w:t>)</w:t>
            </w:r>
          </w:p>
        </w:tc>
        <w:tc>
          <w:tcPr>
            <w:tcW w:w="4053" w:type="dxa"/>
            <w:tcBorders>
              <w:top w:val="single" w:sz="4" w:space="0" w:color="auto"/>
              <w:left w:val="single" w:sz="4" w:space="0" w:color="auto"/>
              <w:bottom w:val="single" w:sz="4" w:space="0" w:color="auto"/>
              <w:right w:val="single" w:sz="4" w:space="0" w:color="auto"/>
            </w:tcBorders>
            <w:vAlign w:val="center"/>
            <w:hideMark/>
          </w:tcPr>
          <w:p w14:paraId="66D71A83" w14:textId="77777777" w:rsidR="003F7971" w:rsidRPr="00830FE4" w:rsidRDefault="003F7971" w:rsidP="00A255B3">
            <w:pPr>
              <w:rPr>
                <w:rFonts w:ascii="Calibri Light" w:hAnsi="Calibri Light" w:cs="Calibri Light"/>
                <w:lang w:eastAsia="en-US"/>
              </w:rPr>
            </w:pPr>
            <w:r w:rsidRPr="00830FE4">
              <w:rPr>
                <w:rFonts w:ascii="Calibri Light" w:hAnsi="Calibri Light" w:cs="Calibri Light"/>
                <w:color w:val="000000"/>
              </w:rPr>
              <w:t>Sistema estructural predominante</w:t>
            </w:r>
          </w:p>
        </w:tc>
        <w:tc>
          <w:tcPr>
            <w:tcW w:w="3519" w:type="dxa"/>
            <w:tcBorders>
              <w:top w:val="single" w:sz="4" w:space="0" w:color="auto"/>
              <w:left w:val="single" w:sz="4" w:space="0" w:color="auto"/>
              <w:bottom w:val="single" w:sz="4" w:space="0" w:color="auto"/>
              <w:right w:val="single" w:sz="4" w:space="0" w:color="auto"/>
            </w:tcBorders>
            <w:vAlign w:val="center"/>
            <w:hideMark/>
          </w:tcPr>
          <w:p w14:paraId="652107A7" w14:textId="2E9E3B68" w:rsidR="003F7971" w:rsidRPr="00830FE4" w:rsidRDefault="003F7971" w:rsidP="00A255B3">
            <w:pPr>
              <w:rPr>
                <w:rFonts w:ascii="Calibri Light" w:hAnsi="Calibri Light" w:cs="Calibri Light"/>
                <w:color w:val="000000"/>
              </w:rPr>
            </w:pPr>
            <w:r w:rsidRPr="00830FE4">
              <w:rPr>
                <w:rFonts w:ascii="Calibri Light" w:hAnsi="Calibri Light" w:cs="Calibri Light"/>
                <w:color w:val="000000"/>
              </w:rPr>
              <w:t>Categorías: 1-1</w:t>
            </w:r>
            <w:r w:rsidR="00A13CED">
              <w:rPr>
                <w:rFonts w:ascii="Calibri Light" w:hAnsi="Calibri Light" w:cs="Calibri Light"/>
                <w:color w:val="000000"/>
              </w:rPr>
              <w:t>0</w:t>
            </w:r>
            <w:r w:rsidRPr="00830FE4">
              <w:rPr>
                <w:rFonts w:ascii="Calibri Light" w:hAnsi="Calibri Light" w:cs="Calibri Light"/>
                <w:color w:val="000000"/>
              </w:rPr>
              <w:t>.</w:t>
            </w:r>
          </w:p>
          <w:p w14:paraId="3F2F795E" w14:textId="6712C1E7" w:rsidR="003F7971" w:rsidRPr="00830FE4" w:rsidRDefault="003F7971" w:rsidP="00A255B3">
            <w:pPr>
              <w:rPr>
                <w:rFonts w:ascii="Calibri Light" w:hAnsi="Calibri Light" w:cs="Calibri Light"/>
              </w:rPr>
            </w:pPr>
            <w:r w:rsidRPr="00830FE4">
              <w:rPr>
                <w:rFonts w:ascii="Calibri Light" w:hAnsi="Calibri Light" w:cs="Calibri Light"/>
                <w:color w:val="000000"/>
              </w:rPr>
              <w:t xml:space="preserve">Si </w:t>
            </w:r>
            <w:r w:rsidR="00144A35">
              <w:rPr>
                <w:rFonts w:ascii="Calibri Light" w:hAnsi="Calibri Light" w:cs="Calibri Light"/>
                <w:i/>
                <w:iCs/>
                <w:color w:val="000000"/>
              </w:rPr>
              <w:t>5.3.</w:t>
            </w:r>
            <w:r w:rsidRPr="00830FE4">
              <w:rPr>
                <w:rFonts w:ascii="Calibri Light" w:hAnsi="Calibri Light" w:cs="Calibri Light"/>
                <w:i/>
                <w:iCs/>
                <w:color w:val="000000"/>
              </w:rPr>
              <w:t xml:space="preserve">(4) </w:t>
            </w:r>
            <w:r w:rsidRPr="00830FE4">
              <w:rPr>
                <w:rFonts w:ascii="Calibri Light" w:hAnsi="Calibri Light" w:cs="Calibri Light"/>
                <w:color w:val="000000"/>
              </w:rPr>
              <w:t xml:space="preserve">= Sí: Categorías </w:t>
            </w:r>
            <w:r w:rsidR="00A13CED">
              <w:rPr>
                <w:rFonts w:ascii="Calibri Light" w:hAnsi="Calibri Light" w:cs="Calibri Light"/>
                <w:color w:val="000000"/>
              </w:rPr>
              <w:t>7</w:t>
            </w:r>
            <w:r w:rsidRPr="00830FE4">
              <w:rPr>
                <w:rFonts w:ascii="Calibri Light" w:hAnsi="Calibri Light" w:cs="Calibri Light"/>
                <w:color w:val="000000"/>
              </w:rPr>
              <w:t>-</w:t>
            </w:r>
            <w:r w:rsidR="00A13CED">
              <w:rPr>
                <w:rFonts w:ascii="Calibri Light" w:hAnsi="Calibri Light" w:cs="Calibri Light"/>
                <w:color w:val="000000"/>
              </w:rPr>
              <w:t>8</w:t>
            </w:r>
            <w:r w:rsidRPr="00830FE4">
              <w:rPr>
                <w:rFonts w:ascii="Calibri Light" w:hAnsi="Calibri Light" w:cs="Calibri Light"/>
                <w:color w:val="000000"/>
              </w:rPr>
              <w:t>.</w:t>
            </w:r>
          </w:p>
        </w:tc>
      </w:tr>
      <w:tr w:rsidR="003F7971" w:rsidRPr="00830FE4" w14:paraId="15784E0D" w14:textId="77777777" w:rsidTr="0057447F">
        <w:trPr>
          <w:trHeight w:val="283"/>
        </w:trPr>
        <w:tc>
          <w:tcPr>
            <w:tcW w:w="1064" w:type="dxa"/>
            <w:tcBorders>
              <w:top w:val="single" w:sz="4" w:space="0" w:color="auto"/>
              <w:left w:val="single" w:sz="4" w:space="0" w:color="auto"/>
              <w:bottom w:val="single" w:sz="4" w:space="0" w:color="auto"/>
              <w:right w:val="single" w:sz="4" w:space="0" w:color="auto"/>
            </w:tcBorders>
            <w:vAlign w:val="center"/>
          </w:tcPr>
          <w:p w14:paraId="654F75B7" w14:textId="7D25F107" w:rsidR="003F7971" w:rsidRPr="00830FE4" w:rsidRDefault="00144A35" w:rsidP="00A255B3">
            <w:pPr>
              <w:rPr>
                <w:rFonts w:ascii="Calibri Light" w:hAnsi="Calibri Light" w:cs="Calibri Light"/>
                <w:color w:val="000000"/>
              </w:rPr>
            </w:pPr>
            <w:r>
              <w:rPr>
                <w:rFonts w:ascii="Calibri Light" w:hAnsi="Calibri Light" w:cs="Calibri Light"/>
                <w:color w:val="000000"/>
              </w:rPr>
              <w:t>5.3.</w:t>
            </w:r>
            <w:r w:rsidR="003F7971" w:rsidRPr="00830FE4">
              <w:rPr>
                <w:rFonts w:ascii="Calibri Light" w:hAnsi="Calibri Light" w:cs="Calibri Light"/>
                <w:color w:val="000000"/>
              </w:rPr>
              <w:t>(1</w:t>
            </w:r>
            <w:r w:rsidR="00A13CED">
              <w:rPr>
                <w:rFonts w:ascii="Calibri Light" w:hAnsi="Calibri Light" w:cs="Calibri Light"/>
                <w:color w:val="000000"/>
              </w:rPr>
              <w:t>3</w:t>
            </w:r>
            <w:r w:rsidR="003F7971" w:rsidRPr="00830FE4">
              <w:rPr>
                <w:rFonts w:ascii="Calibri Light" w:hAnsi="Calibri Light" w:cs="Calibri Light"/>
                <w:color w:val="000000"/>
              </w:rPr>
              <w:t>)(1)</w:t>
            </w:r>
          </w:p>
        </w:tc>
        <w:tc>
          <w:tcPr>
            <w:tcW w:w="4053" w:type="dxa"/>
            <w:tcBorders>
              <w:top w:val="single" w:sz="4" w:space="0" w:color="auto"/>
              <w:left w:val="single" w:sz="4" w:space="0" w:color="auto"/>
              <w:bottom w:val="single" w:sz="4" w:space="0" w:color="auto"/>
              <w:right w:val="single" w:sz="4" w:space="0" w:color="auto"/>
            </w:tcBorders>
            <w:vAlign w:val="center"/>
            <w:hideMark/>
          </w:tcPr>
          <w:p w14:paraId="3463DAA7" w14:textId="77777777" w:rsidR="003F7971" w:rsidRPr="00830FE4" w:rsidRDefault="003F7971" w:rsidP="00A255B3">
            <w:pPr>
              <w:rPr>
                <w:rFonts w:ascii="Calibri Light" w:hAnsi="Calibri Light" w:cs="Calibri Light"/>
                <w:color w:val="000000"/>
              </w:rPr>
            </w:pPr>
            <w:r w:rsidRPr="00830FE4">
              <w:rPr>
                <w:rFonts w:ascii="Calibri Light" w:hAnsi="Calibri Light" w:cs="Calibri Light"/>
                <w:color w:val="000000"/>
              </w:rPr>
              <w:t>La edificación cuenta con red interna de agua</w:t>
            </w:r>
          </w:p>
        </w:tc>
        <w:tc>
          <w:tcPr>
            <w:tcW w:w="3519" w:type="dxa"/>
            <w:tcBorders>
              <w:top w:val="single" w:sz="4" w:space="0" w:color="auto"/>
              <w:left w:val="single" w:sz="4" w:space="0" w:color="auto"/>
              <w:bottom w:val="single" w:sz="4" w:space="0" w:color="auto"/>
              <w:right w:val="single" w:sz="4" w:space="0" w:color="auto"/>
            </w:tcBorders>
            <w:vAlign w:val="center"/>
            <w:hideMark/>
          </w:tcPr>
          <w:p w14:paraId="75C80518" w14:textId="77777777" w:rsidR="003F7971" w:rsidRPr="00830FE4" w:rsidRDefault="003F7971" w:rsidP="00A255B3">
            <w:pPr>
              <w:rPr>
                <w:rFonts w:ascii="Calibri Light" w:hAnsi="Calibri Light" w:cs="Calibri Light"/>
                <w:lang w:eastAsia="en-US"/>
              </w:rPr>
            </w:pPr>
            <w:r w:rsidRPr="00830FE4">
              <w:rPr>
                <w:rFonts w:ascii="Calibri Light" w:hAnsi="Calibri Light" w:cs="Calibri Light"/>
                <w:color w:val="000000"/>
              </w:rPr>
              <w:t>Categorías: Sí, No.</w:t>
            </w:r>
          </w:p>
        </w:tc>
      </w:tr>
      <w:tr w:rsidR="003F7971" w:rsidRPr="00830FE4" w14:paraId="4F541761" w14:textId="77777777" w:rsidTr="0057447F">
        <w:trPr>
          <w:trHeight w:val="283"/>
        </w:trPr>
        <w:tc>
          <w:tcPr>
            <w:tcW w:w="1064" w:type="dxa"/>
            <w:tcBorders>
              <w:top w:val="single" w:sz="4" w:space="0" w:color="auto"/>
              <w:left w:val="single" w:sz="4" w:space="0" w:color="auto"/>
              <w:bottom w:val="single" w:sz="4" w:space="0" w:color="auto"/>
              <w:right w:val="single" w:sz="4" w:space="0" w:color="auto"/>
            </w:tcBorders>
            <w:vAlign w:val="center"/>
          </w:tcPr>
          <w:p w14:paraId="43570497" w14:textId="7D5101D5" w:rsidR="003F7971" w:rsidRPr="00830FE4" w:rsidRDefault="00144A35" w:rsidP="00A255B3">
            <w:pPr>
              <w:rPr>
                <w:rFonts w:ascii="Calibri Light" w:hAnsi="Calibri Light" w:cs="Calibri Light"/>
                <w:color w:val="000000"/>
              </w:rPr>
            </w:pPr>
            <w:r>
              <w:rPr>
                <w:rFonts w:ascii="Calibri Light" w:hAnsi="Calibri Light" w:cs="Calibri Light"/>
                <w:color w:val="000000"/>
              </w:rPr>
              <w:t>5.3.</w:t>
            </w:r>
            <w:r w:rsidR="003F7971" w:rsidRPr="00830FE4">
              <w:rPr>
                <w:rFonts w:ascii="Calibri Light" w:hAnsi="Calibri Light" w:cs="Calibri Light"/>
                <w:color w:val="000000"/>
              </w:rPr>
              <w:t>(1</w:t>
            </w:r>
            <w:r w:rsidR="00A13CED">
              <w:rPr>
                <w:rFonts w:ascii="Calibri Light" w:hAnsi="Calibri Light" w:cs="Calibri Light"/>
                <w:color w:val="000000"/>
              </w:rPr>
              <w:t>3</w:t>
            </w:r>
            <w:r w:rsidR="003F7971" w:rsidRPr="00830FE4">
              <w:rPr>
                <w:rFonts w:ascii="Calibri Light" w:hAnsi="Calibri Light" w:cs="Calibri Light"/>
                <w:color w:val="000000"/>
              </w:rPr>
              <w:t>)(2)</w:t>
            </w:r>
          </w:p>
        </w:tc>
        <w:tc>
          <w:tcPr>
            <w:tcW w:w="4053" w:type="dxa"/>
            <w:tcBorders>
              <w:top w:val="single" w:sz="4" w:space="0" w:color="auto"/>
              <w:left w:val="single" w:sz="4" w:space="0" w:color="auto"/>
              <w:bottom w:val="single" w:sz="4" w:space="0" w:color="auto"/>
              <w:right w:val="single" w:sz="4" w:space="0" w:color="auto"/>
            </w:tcBorders>
            <w:vAlign w:val="center"/>
            <w:hideMark/>
          </w:tcPr>
          <w:p w14:paraId="7C57F3B6" w14:textId="77777777" w:rsidR="003F7971" w:rsidRPr="00830FE4" w:rsidRDefault="003F7971" w:rsidP="00A255B3">
            <w:pPr>
              <w:rPr>
                <w:rFonts w:ascii="Calibri Light" w:hAnsi="Calibri Light" w:cs="Calibri Light"/>
                <w:color w:val="000000"/>
              </w:rPr>
            </w:pPr>
            <w:r w:rsidRPr="00830FE4">
              <w:rPr>
                <w:rFonts w:ascii="Calibri Light" w:hAnsi="Calibri Light" w:cs="Calibri Light"/>
                <w:color w:val="000000"/>
              </w:rPr>
              <w:t>La edificación cuenta con red interna de desagüe</w:t>
            </w:r>
          </w:p>
        </w:tc>
        <w:tc>
          <w:tcPr>
            <w:tcW w:w="3519" w:type="dxa"/>
            <w:tcBorders>
              <w:top w:val="single" w:sz="4" w:space="0" w:color="auto"/>
              <w:left w:val="single" w:sz="4" w:space="0" w:color="auto"/>
              <w:bottom w:val="single" w:sz="4" w:space="0" w:color="auto"/>
              <w:right w:val="single" w:sz="4" w:space="0" w:color="auto"/>
            </w:tcBorders>
            <w:vAlign w:val="center"/>
            <w:hideMark/>
          </w:tcPr>
          <w:p w14:paraId="552D8BAC" w14:textId="77777777" w:rsidR="003F7971" w:rsidRPr="00830FE4" w:rsidRDefault="003F7971" w:rsidP="00A255B3">
            <w:pPr>
              <w:rPr>
                <w:rFonts w:ascii="Calibri Light" w:hAnsi="Calibri Light" w:cs="Calibri Light"/>
                <w:lang w:eastAsia="en-US"/>
              </w:rPr>
            </w:pPr>
            <w:r w:rsidRPr="00830FE4">
              <w:rPr>
                <w:rFonts w:ascii="Calibri Light" w:hAnsi="Calibri Light" w:cs="Calibri Light"/>
                <w:color w:val="000000"/>
              </w:rPr>
              <w:t>Categorías: Sí, No.</w:t>
            </w:r>
          </w:p>
        </w:tc>
      </w:tr>
      <w:tr w:rsidR="003F7971" w:rsidRPr="00830FE4" w14:paraId="59E31958" w14:textId="77777777" w:rsidTr="0057447F">
        <w:trPr>
          <w:trHeight w:val="283"/>
        </w:trPr>
        <w:tc>
          <w:tcPr>
            <w:tcW w:w="1064" w:type="dxa"/>
            <w:tcBorders>
              <w:top w:val="single" w:sz="4" w:space="0" w:color="auto"/>
              <w:left w:val="single" w:sz="4" w:space="0" w:color="auto"/>
              <w:bottom w:val="single" w:sz="4" w:space="0" w:color="auto"/>
              <w:right w:val="single" w:sz="4" w:space="0" w:color="auto"/>
            </w:tcBorders>
            <w:vAlign w:val="center"/>
          </w:tcPr>
          <w:p w14:paraId="6811D288" w14:textId="4E3CE9FE" w:rsidR="003F7971" w:rsidRPr="00830FE4" w:rsidRDefault="00144A35" w:rsidP="00A255B3">
            <w:pPr>
              <w:rPr>
                <w:rFonts w:ascii="Calibri Light" w:hAnsi="Calibri Light" w:cs="Calibri Light"/>
                <w:color w:val="000000"/>
              </w:rPr>
            </w:pPr>
            <w:r>
              <w:rPr>
                <w:rFonts w:ascii="Calibri Light" w:hAnsi="Calibri Light" w:cs="Calibri Light"/>
                <w:color w:val="000000"/>
              </w:rPr>
              <w:t>5.3.</w:t>
            </w:r>
            <w:r w:rsidR="003F7971" w:rsidRPr="00830FE4">
              <w:rPr>
                <w:rFonts w:ascii="Calibri Light" w:hAnsi="Calibri Light" w:cs="Calibri Light"/>
                <w:color w:val="000000"/>
              </w:rPr>
              <w:t>(1</w:t>
            </w:r>
            <w:r w:rsidR="00A13CED">
              <w:rPr>
                <w:rFonts w:ascii="Calibri Light" w:hAnsi="Calibri Light" w:cs="Calibri Light"/>
                <w:color w:val="000000"/>
              </w:rPr>
              <w:t>3</w:t>
            </w:r>
            <w:r w:rsidR="003F7971" w:rsidRPr="00830FE4">
              <w:rPr>
                <w:rFonts w:ascii="Calibri Light" w:hAnsi="Calibri Light" w:cs="Calibri Light"/>
                <w:color w:val="000000"/>
              </w:rPr>
              <w:t>)(3)</w:t>
            </w:r>
          </w:p>
        </w:tc>
        <w:tc>
          <w:tcPr>
            <w:tcW w:w="4053" w:type="dxa"/>
            <w:tcBorders>
              <w:top w:val="single" w:sz="4" w:space="0" w:color="auto"/>
              <w:left w:val="single" w:sz="4" w:space="0" w:color="auto"/>
              <w:bottom w:val="single" w:sz="4" w:space="0" w:color="auto"/>
              <w:right w:val="single" w:sz="4" w:space="0" w:color="auto"/>
            </w:tcBorders>
            <w:vAlign w:val="center"/>
            <w:hideMark/>
          </w:tcPr>
          <w:p w14:paraId="0EC693A3" w14:textId="77777777" w:rsidR="003F7971" w:rsidRPr="00830FE4" w:rsidRDefault="003F7971" w:rsidP="00A255B3">
            <w:pPr>
              <w:rPr>
                <w:rFonts w:ascii="Calibri Light" w:hAnsi="Calibri Light" w:cs="Calibri Light"/>
                <w:color w:val="000000"/>
              </w:rPr>
            </w:pPr>
            <w:r w:rsidRPr="00830FE4">
              <w:rPr>
                <w:rFonts w:ascii="Calibri Light" w:hAnsi="Calibri Light" w:cs="Calibri Light"/>
                <w:color w:val="000000"/>
              </w:rPr>
              <w:t>La edificación cuenta con red interna de energía eléctrica</w:t>
            </w:r>
          </w:p>
        </w:tc>
        <w:tc>
          <w:tcPr>
            <w:tcW w:w="3519" w:type="dxa"/>
            <w:tcBorders>
              <w:top w:val="single" w:sz="4" w:space="0" w:color="auto"/>
              <w:left w:val="single" w:sz="4" w:space="0" w:color="auto"/>
              <w:bottom w:val="single" w:sz="4" w:space="0" w:color="auto"/>
              <w:right w:val="single" w:sz="4" w:space="0" w:color="auto"/>
            </w:tcBorders>
            <w:vAlign w:val="center"/>
            <w:hideMark/>
          </w:tcPr>
          <w:p w14:paraId="731A7ABA" w14:textId="77777777" w:rsidR="003F7971" w:rsidRPr="00830FE4" w:rsidRDefault="003F7971" w:rsidP="00A255B3">
            <w:pPr>
              <w:rPr>
                <w:rFonts w:ascii="Calibri Light" w:hAnsi="Calibri Light" w:cs="Calibri Light"/>
                <w:lang w:eastAsia="en-US"/>
              </w:rPr>
            </w:pPr>
            <w:r w:rsidRPr="00830FE4">
              <w:rPr>
                <w:rFonts w:ascii="Calibri Light" w:hAnsi="Calibri Light" w:cs="Calibri Light"/>
                <w:color w:val="000000"/>
              </w:rPr>
              <w:t>Categorías: Sí, No.</w:t>
            </w:r>
          </w:p>
        </w:tc>
      </w:tr>
      <w:tr w:rsidR="003F7971" w:rsidRPr="00830FE4" w14:paraId="2A10A942" w14:textId="77777777" w:rsidTr="0057447F">
        <w:trPr>
          <w:trHeight w:val="283"/>
        </w:trPr>
        <w:tc>
          <w:tcPr>
            <w:tcW w:w="1064" w:type="dxa"/>
            <w:tcBorders>
              <w:top w:val="single" w:sz="4" w:space="0" w:color="auto"/>
              <w:left w:val="single" w:sz="4" w:space="0" w:color="auto"/>
              <w:bottom w:val="single" w:sz="4" w:space="0" w:color="auto"/>
              <w:right w:val="single" w:sz="4" w:space="0" w:color="auto"/>
            </w:tcBorders>
            <w:vAlign w:val="center"/>
          </w:tcPr>
          <w:p w14:paraId="785034D5" w14:textId="5E8F948D" w:rsidR="003F7971" w:rsidRPr="00830FE4" w:rsidRDefault="00144A35" w:rsidP="00A255B3">
            <w:pPr>
              <w:rPr>
                <w:rFonts w:ascii="Calibri Light" w:hAnsi="Calibri Light" w:cs="Calibri Light"/>
                <w:color w:val="000000"/>
              </w:rPr>
            </w:pPr>
            <w:r>
              <w:rPr>
                <w:rFonts w:ascii="Calibri Light" w:hAnsi="Calibri Light" w:cs="Calibri Light"/>
                <w:color w:val="000000"/>
              </w:rPr>
              <w:t>5.3.</w:t>
            </w:r>
            <w:r w:rsidR="003F7971" w:rsidRPr="00830FE4">
              <w:rPr>
                <w:rFonts w:ascii="Calibri Light" w:hAnsi="Calibri Light" w:cs="Calibri Light"/>
                <w:color w:val="000000"/>
              </w:rPr>
              <w:t>(1</w:t>
            </w:r>
            <w:r w:rsidR="00A13CED">
              <w:rPr>
                <w:rFonts w:ascii="Calibri Light" w:hAnsi="Calibri Light" w:cs="Calibri Light"/>
                <w:color w:val="000000"/>
              </w:rPr>
              <w:t>4</w:t>
            </w:r>
            <w:r w:rsidR="003F7971" w:rsidRPr="00830FE4">
              <w:rPr>
                <w:rFonts w:ascii="Calibri Light" w:hAnsi="Calibri Light" w:cs="Calibri Light"/>
                <w:color w:val="000000"/>
              </w:rPr>
              <w:t>)(1)</w:t>
            </w:r>
          </w:p>
        </w:tc>
        <w:tc>
          <w:tcPr>
            <w:tcW w:w="4053" w:type="dxa"/>
            <w:tcBorders>
              <w:top w:val="single" w:sz="4" w:space="0" w:color="auto"/>
              <w:left w:val="single" w:sz="4" w:space="0" w:color="auto"/>
              <w:bottom w:val="single" w:sz="4" w:space="0" w:color="auto"/>
              <w:right w:val="single" w:sz="4" w:space="0" w:color="auto"/>
            </w:tcBorders>
            <w:vAlign w:val="center"/>
          </w:tcPr>
          <w:p w14:paraId="3807D6DA" w14:textId="77777777" w:rsidR="003F7971" w:rsidRPr="00830FE4" w:rsidRDefault="003F7971" w:rsidP="00A255B3">
            <w:pPr>
              <w:rPr>
                <w:rFonts w:ascii="Calibri Light" w:hAnsi="Calibri Light" w:cs="Calibri Light"/>
                <w:color w:val="000000"/>
              </w:rPr>
            </w:pPr>
            <w:r w:rsidRPr="00830FE4">
              <w:rPr>
                <w:rFonts w:ascii="Calibri Light" w:hAnsi="Calibri Light" w:cs="Calibri Light"/>
                <w:color w:val="000000"/>
              </w:rPr>
              <w:t>¿Tiene acceso directo sin desnivel?</w:t>
            </w:r>
          </w:p>
        </w:tc>
        <w:tc>
          <w:tcPr>
            <w:tcW w:w="3519" w:type="dxa"/>
            <w:tcBorders>
              <w:top w:val="single" w:sz="4" w:space="0" w:color="auto"/>
              <w:left w:val="single" w:sz="4" w:space="0" w:color="auto"/>
              <w:bottom w:val="single" w:sz="4" w:space="0" w:color="auto"/>
              <w:right w:val="single" w:sz="4" w:space="0" w:color="auto"/>
            </w:tcBorders>
            <w:vAlign w:val="center"/>
          </w:tcPr>
          <w:p w14:paraId="1FCA2C42" w14:textId="77777777" w:rsidR="003F7971" w:rsidRPr="00830FE4" w:rsidRDefault="003F7971" w:rsidP="00A255B3">
            <w:pPr>
              <w:rPr>
                <w:rFonts w:ascii="Calibri Light" w:hAnsi="Calibri Light" w:cs="Calibri Light"/>
                <w:color w:val="000000"/>
              </w:rPr>
            </w:pPr>
            <w:r w:rsidRPr="00830FE4">
              <w:rPr>
                <w:rFonts w:ascii="Calibri Light" w:hAnsi="Calibri Light" w:cs="Calibri Light"/>
                <w:color w:val="000000"/>
              </w:rPr>
              <w:t>Categorías: Sí, No.</w:t>
            </w:r>
          </w:p>
        </w:tc>
      </w:tr>
      <w:tr w:rsidR="003F7971" w:rsidRPr="00830FE4" w14:paraId="34852CC8" w14:textId="77777777" w:rsidTr="0057447F">
        <w:trPr>
          <w:trHeight w:val="283"/>
        </w:trPr>
        <w:tc>
          <w:tcPr>
            <w:tcW w:w="1064" w:type="dxa"/>
            <w:vMerge w:val="restart"/>
            <w:tcBorders>
              <w:top w:val="single" w:sz="4" w:space="0" w:color="auto"/>
              <w:left w:val="single" w:sz="4" w:space="0" w:color="auto"/>
              <w:right w:val="single" w:sz="4" w:space="0" w:color="auto"/>
            </w:tcBorders>
            <w:vAlign w:val="center"/>
          </w:tcPr>
          <w:p w14:paraId="5C3A152D" w14:textId="301F285F" w:rsidR="003F7971" w:rsidRPr="00830FE4" w:rsidRDefault="00144A35" w:rsidP="00A255B3">
            <w:pPr>
              <w:rPr>
                <w:rFonts w:ascii="Calibri Light" w:hAnsi="Calibri Light" w:cs="Calibri Light"/>
                <w:color w:val="000000"/>
              </w:rPr>
            </w:pPr>
            <w:r>
              <w:rPr>
                <w:rFonts w:ascii="Calibri Light" w:hAnsi="Calibri Light" w:cs="Calibri Light"/>
                <w:color w:val="000000"/>
              </w:rPr>
              <w:t>5.3.</w:t>
            </w:r>
            <w:r w:rsidR="003F7971" w:rsidRPr="00830FE4">
              <w:rPr>
                <w:rFonts w:ascii="Calibri Light" w:hAnsi="Calibri Light" w:cs="Calibri Light"/>
                <w:color w:val="000000"/>
              </w:rPr>
              <w:t>(1</w:t>
            </w:r>
            <w:r w:rsidR="00A13CED">
              <w:rPr>
                <w:rFonts w:ascii="Calibri Light" w:hAnsi="Calibri Light" w:cs="Calibri Light"/>
                <w:color w:val="000000"/>
              </w:rPr>
              <w:t>4</w:t>
            </w:r>
            <w:r w:rsidR="003F7971" w:rsidRPr="00830FE4">
              <w:rPr>
                <w:rFonts w:ascii="Calibri Light" w:hAnsi="Calibri Light" w:cs="Calibri Light"/>
                <w:color w:val="000000"/>
              </w:rPr>
              <w:t>)(2)</w:t>
            </w:r>
          </w:p>
        </w:tc>
        <w:tc>
          <w:tcPr>
            <w:tcW w:w="4053" w:type="dxa"/>
            <w:tcBorders>
              <w:top w:val="single" w:sz="4" w:space="0" w:color="auto"/>
              <w:left w:val="single" w:sz="4" w:space="0" w:color="auto"/>
              <w:bottom w:val="single" w:sz="4" w:space="0" w:color="auto"/>
              <w:right w:val="single" w:sz="4" w:space="0" w:color="auto"/>
            </w:tcBorders>
            <w:vAlign w:val="center"/>
            <w:hideMark/>
          </w:tcPr>
          <w:p w14:paraId="3B4B5523" w14:textId="77777777" w:rsidR="003F7971" w:rsidRPr="00830FE4" w:rsidRDefault="003F7971" w:rsidP="00A255B3">
            <w:pPr>
              <w:rPr>
                <w:rFonts w:ascii="Calibri Light" w:hAnsi="Calibri Light" w:cs="Calibri Light"/>
                <w:lang w:eastAsia="en-US"/>
              </w:rPr>
            </w:pPr>
            <w:r w:rsidRPr="00830FE4">
              <w:rPr>
                <w:rFonts w:ascii="Calibri Light" w:hAnsi="Calibri Light" w:cs="Calibri Light"/>
                <w:color w:val="000000"/>
              </w:rPr>
              <w:t>¿Tiene rampa de acceso en primer piso?</w:t>
            </w:r>
          </w:p>
        </w:tc>
        <w:tc>
          <w:tcPr>
            <w:tcW w:w="3519" w:type="dxa"/>
            <w:tcBorders>
              <w:top w:val="single" w:sz="4" w:space="0" w:color="auto"/>
              <w:left w:val="single" w:sz="4" w:space="0" w:color="auto"/>
              <w:bottom w:val="single" w:sz="4" w:space="0" w:color="auto"/>
              <w:right w:val="single" w:sz="4" w:space="0" w:color="auto"/>
            </w:tcBorders>
            <w:vAlign w:val="center"/>
            <w:hideMark/>
          </w:tcPr>
          <w:p w14:paraId="540DE7DF" w14:textId="77777777" w:rsidR="003F7971" w:rsidRPr="00830FE4" w:rsidRDefault="003F7971" w:rsidP="00A255B3">
            <w:pPr>
              <w:rPr>
                <w:rFonts w:ascii="Calibri Light" w:hAnsi="Calibri Light" w:cs="Calibri Light"/>
              </w:rPr>
            </w:pPr>
            <w:r w:rsidRPr="00830FE4">
              <w:rPr>
                <w:rFonts w:ascii="Calibri Light" w:hAnsi="Calibri Light" w:cs="Calibri Light"/>
                <w:color w:val="000000"/>
              </w:rPr>
              <w:t>Categorías: Sí, No.</w:t>
            </w:r>
          </w:p>
        </w:tc>
      </w:tr>
      <w:tr w:rsidR="003F7971" w:rsidRPr="00830FE4" w14:paraId="5FCE978B" w14:textId="77777777" w:rsidTr="0057447F">
        <w:trPr>
          <w:trHeight w:val="283"/>
        </w:trPr>
        <w:tc>
          <w:tcPr>
            <w:tcW w:w="1064" w:type="dxa"/>
            <w:vMerge/>
            <w:tcBorders>
              <w:left w:val="single" w:sz="4" w:space="0" w:color="auto"/>
              <w:bottom w:val="single" w:sz="4" w:space="0" w:color="auto"/>
              <w:right w:val="single" w:sz="4" w:space="0" w:color="auto"/>
            </w:tcBorders>
            <w:vAlign w:val="center"/>
          </w:tcPr>
          <w:p w14:paraId="7413B52B" w14:textId="77777777" w:rsidR="003F7971" w:rsidRPr="00830FE4" w:rsidRDefault="003F7971" w:rsidP="00A255B3">
            <w:pPr>
              <w:rPr>
                <w:rFonts w:ascii="Calibri Light" w:hAnsi="Calibri Light" w:cs="Calibri Light"/>
                <w:color w:val="000000"/>
              </w:rPr>
            </w:pPr>
          </w:p>
        </w:tc>
        <w:tc>
          <w:tcPr>
            <w:tcW w:w="4053" w:type="dxa"/>
            <w:tcBorders>
              <w:top w:val="single" w:sz="4" w:space="0" w:color="auto"/>
              <w:left w:val="single" w:sz="4" w:space="0" w:color="auto"/>
              <w:bottom w:val="single" w:sz="4" w:space="0" w:color="auto"/>
              <w:right w:val="single" w:sz="4" w:space="0" w:color="auto"/>
            </w:tcBorders>
            <w:vAlign w:val="center"/>
            <w:hideMark/>
          </w:tcPr>
          <w:p w14:paraId="331A1B86" w14:textId="77777777" w:rsidR="003F7971" w:rsidRPr="00830FE4" w:rsidRDefault="003F7971" w:rsidP="00A255B3">
            <w:pPr>
              <w:rPr>
                <w:rFonts w:ascii="Calibri Light" w:hAnsi="Calibri Light" w:cs="Calibri Light"/>
                <w:color w:val="000000"/>
              </w:rPr>
            </w:pPr>
            <w:r w:rsidRPr="00830FE4">
              <w:rPr>
                <w:rFonts w:ascii="Calibri Light" w:hAnsi="Calibri Light" w:cs="Calibri Light"/>
                <w:color w:val="000000"/>
              </w:rPr>
              <w:t>¿Tiene rampa de acceso en todos los pisos?</w:t>
            </w:r>
          </w:p>
        </w:tc>
        <w:tc>
          <w:tcPr>
            <w:tcW w:w="3519" w:type="dxa"/>
            <w:tcBorders>
              <w:top w:val="single" w:sz="4" w:space="0" w:color="auto"/>
              <w:left w:val="single" w:sz="4" w:space="0" w:color="auto"/>
              <w:bottom w:val="single" w:sz="4" w:space="0" w:color="auto"/>
              <w:right w:val="single" w:sz="4" w:space="0" w:color="auto"/>
            </w:tcBorders>
            <w:vAlign w:val="center"/>
            <w:hideMark/>
          </w:tcPr>
          <w:p w14:paraId="0B9EA28C" w14:textId="77777777" w:rsidR="003F7971" w:rsidRPr="00830FE4" w:rsidRDefault="003F7971" w:rsidP="00A255B3">
            <w:pPr>
              <w:rPr>
                <w:rFonts w:ascii="Calibri Light" w:hAnsi="Calibri Light" w:cs="Calibri Light"/>
                <w:lang w:eastAsia="en-US"/>
              </w:rPr>
            </w:pPr>
            <w:r w:rsidRPr="00830FE4">
              <w:rPr>
                <w:rFonts w:ascii="Calibri Light" w:hAnsi="Calibri Light" w:cs="Calibri Light"/>
                <w:color w:val="000000"/>
              </w:rPr>
              <w:t>Categorías: Sí, No.</w:t>
            </w:r>
          </w:p>
        </w:tc>
      </w:tr>
      <w:tr w:rsidR="003F7971" w:rsidRPr="00830FE4" w14:paraId="7816FED0" w14:textId="77777777" w:rsidTr="0057447F">
        <w:trPr>
          <w:trHeight w:val="281"/>
        </w:trPr>
        <w:tc>
          <w:tcPr>
            <w:tcW w:w="1064" w:type="dxa"/>
            <w:vMerge w:val="restart"/>
            <w:tcBorders>
              <w:top w:val="single" w:sz="4" w:space="0" w:color="auto"/>
              <w:left w:val="single" w:sz="4" w:space="0" w:color="auto"/>
              <w:right w:val="single" w:sz="4" w:space="0" w:color="auto"/>
            </w:tcBorders>
            <w:vAlign w:val="center"/>
          </w:tcPr>
          <w:p w14:paraId="1398A2AA" w14:textId="42B18804" w:rsidR="003F7971" w:rsidRPr="00830FE4" w:rsidRDefault="00144A35" w:rsidP="00A255B3">
            <w:pPr>
              <w:rPr>
                <w:rFonts w:ascii="Calibri Light" w:hAnsi="Calibri Light" w:cs="Calibri Light"/>
                <w:color w:val="000000"/>
              </w:rPr>
            </w:pPr>
            <w:r>
              <w:rPr>
                <w:rFonts w:ascii="Calibri Light" w:hAnsi="Calibri Light" w:cs="Calibri Light"/>
                <w:color w:val="000000"/>
              </w:rPr>
              <w:t>5.3.</w:t>
            </w:r>
            <w:r w:rsidR="003F7971" w:rsidRPr="00830FE4">
              <w:rPr>
                <w:rFonts w:ascii="Calibri Light" w:hAnsi="Calibri Light" w:cs="Calibri Light"/>
                <w:color w:val="000000"/>
              </w:rPr>
              <w:t>(1</w:t>
            </w:r>
            <w:r w:rsidR="00A13CED">
              <w:rPr>
                <w:rFonts w:ascii="Calibri Light" w:hAnsi="Calibri Light" w:cs="Calibri Light"/>
                <w:color w:val="000000"/>
              </w:rPr>
              <w:t>4</w:t>
            </w:r>
            <w:r>
              <w:rPr>
                <w:rFonts w:ascii="Calibri Light" w:hAnsi="Calibri Light" w:cs="Calibri Light"/>
                <w:color w:val="000000"/>
              </w:rPr>
              <w:t>, 5.3.(15)</w:t>
            </w:r>
          </w:p>
        </w:tc>
        <w:tc>
          <w:tcPr>
            <w:tcW w:w="4053" w:type="dxa"/>
            <w:tcBorders>
              <w:top w:val="single" w:sz="4" w:space="0" w:color="auto"/>
              <w:left w:val="single" w:sz="4" w:space="0" w:color="auto"/>
              <w:bottom w:val="single" w:sz="4" w:space="0" w:color="auto"/>
              <w:right w:val="single" w:sz="4" w:space="0" w:color="auto"/>
            </w:tcBorders>
            <w:vAlign w:val="center"/>
          </w:tcPr>
          <w:p w14:paraId="61A50E33" w14:textId="77777777" w:rsidR="003F7971" w:rsidRPr="00830FE4" w:rsidRDefault="003F7971" w:rsidP="00A255B3">
            <w:pPr>
              <w:rPr>
                <w:rFonts w:ascii="Calibri Light" w:hAnsi="Calibri Light" w:cs="Calibri Light"/>
                <w:color w:val="000000"/>
              </w:rPr>
            </w:pPr>
            <w:r w:rsidRPr="00830FE4">
              <w:rPr>
                <w:rFonts w:ascii="Calibri Light" w:hAnsi="Calibri Light" w:cs="Calibri Light"/>
                <w:color w:val="000000"/>
              </w:rPr>
              <w:t>¿Tiene ascensor?</w:t>
            </w:r>
          </w:p>
        </w:tc>
        <w:tc>
          <w:tcPr>
            <w:tcW w:w="3519" w:type="dxa"/>
            <w:tcBorders>
              <w:top w:val="single" w:sz="4" w:space="0" w:color="auto"/>
              <w:left w:val="single" w:sz="4" w:space="0" w:color="auto"/>
              <w:bottom w:val="single" w:sz="4" w:space="0" w:color="auto"/>
              <w:right w:val="single" w:sz="4" w:space="0" w:color="auto"/>
            </w:tcBorders>
            <w:vAlign w:val="center"/>
          </w:tcPr>
          <w:p w14:paraId="141EAE72" w14:textId="77777777" w:rsidR="003F7971" w:rsidRPr="00830FE4" w:rsidRDefault="003F7971" w:rsidP="00A255B3">
            <w:pPr>
              <w:rPr>
                <w:rFonts w:ascii="Calibri Light" w:hAnsi="Calibri Light" w:cs="Calibri Light"/>
                <w:color w:val="000000"/>
              </w:rPr>
            </w:pPr>
            <w:r w:rsidRPr="00830FE4">
              <w:rPr>
                <w:rFonts w:ascii="Calibri Light" w:hAnsi="Calibri Light" w:cs="Calibri Light"/>
                <w:color w:val="000000"/>
              </w:rPr>
              <w:t>Categorías: Sí, No.</w:t>
            </w:r>
          </w:p>
        </w:tc>
      </w:tr>
      <w:tr w:rsidR="003F7971" w:rsidRPr="00830FE4" w14:paraId="01CDB55D" w14:textId="77777777" w:rsidTr="0057447F">
        <w:trPr>
          <w:trHeight w:val="454"/>
        </w:trPr>
        <w:tc>
          <w:tcPr>
            <w:tcW w:w="1064" w:type="dxa"/>
            <w:vMerge/>
            <w:tcBorders>
              <w:left w:val="single" w:sz="4" w:space="0" w:color="auto"/>
              <w:right w:val="single" w:sz="4" w:space="0" w:color="auto"/>
            </w:tcBorders>
            <w:vAlign w:val="center"/>
          </w:tcPr>
          <w:p w14:paraId="253A62A2" w14:textId="77777777" w:rsidR="003F7971" w:rsidRPr="00830FE4" w:rsidRDefault="003F7971" w:rsidP="00A255B3">
            <w:pPr>
              <w:rPr>
                <w:rFonts w:ascii="Calibri Light" w:hAnsi="Calibri Light" w:cs="Calibri Light"/>
                <w:color w:val="000000"/>
              </w:rPr>
            </w:pPr>
          </w:p>
        </w:tc>
        <w:tc>
          <w:tcPr>
            <w:tcW w:w="4053" w:type="dxa"/>
            <w:tcBorders>
              <w:top w:val="single" w:sz="4" w:space="0" w:color="auto"/>
              <w:left w:val="single" w:sz="4" w:space="0" w:color="auto"/>
              <w:bottom w:val="single" w:sz="4" w:space="0" w:color="auto"/>
              <w:right w:val="single" w:sz="4" w:space="0" w:color="auto"/>
            </w:tcBorders>
            <w:vAlign w:val="center"/>
          </w:tcPr>
          <w:p w14:paraId="4BE69813" w14:textId="77777777" w:rsidR="003F7971" w:rsidRPr="00830FE4" w:rsidRDefault="003F7971" w:rsidP="00A255B3">
            <w:pPr>
              <w:rPr>
                <w:rFonts w:ascii="Calibri Light" w:hAnsi="Calibri Light" w:cs="Calibri Light"/>
                <w:color w:val="000000"/>
              </w:rPr>
            </w:pPr>
            <w:r w:rsidRPr="00830FE4">
              <w:rPr>
                <w:rFonts w:ascii="Calibri Light" w:hAnsi="Calibri Light" w:cs="Calibri Light"/>
                <w:color w:val="000000"/>
              </w:rPr>
              <w:t>¿El ascensor está operativo?</w:t>
            </w:r>
          </w:p>
        </w:tc>
        <w:tc>
          <w:tcPr>
            <w:tcW w:w="3519" w:type="dxa"/>
            <w:tcBorders>
              <w:top w:val="single" w:sz="4" w:space="0" w:color="auto"/>
              <w:left w:val="single" w:sz="4" w:space="0" w:color="auto"/>
              <w:bottom w:val="single" w:sz="4" w:space="0" w:color="auto"/>
              <w:right w:val="single" w:sz="4" w:space="0" w:color="auto"/>
            </w:tcBorders>
            <w:vAlign w:val="center"/>
          </w:tcPr>
          <w:p w14:paraId="6864E5B8" w14:textId="6384E71B" w:rsidR="003F7971" w:rsidRPr="00830FE4" w:rsidRDefault="003F7971" w:rsidP="00A255B3">
            <w:pPr>
              <w:rPr>
                <w:rFonts w:ascii="Calibri Light" w:hAnsi="Calibri Light" w:cs="Calibri Light"/>
                <w:color w:val="000000"/>
              </w:rPr>
            </w:pPr>
            <w:r w:rsidRPr="00830FE4">
              <w:rPr>
                <w:rFonts w:ascii="Calibri Light" w:hAnsi="Calibri Light" w:cs="Calibri Light"/>
                <w:color w:val="000000"/>
              </w:rPr>
              <w:t xml:space="preserve">Si </w:t>
            </w:r>
            <w:r w:rsidR="00144A35">
              <w:rPr>
                <w:rFonts w:ascii="Calibri Light" w:hAnsi="Calibri Light" w:cs="Calibri Light"/>
                <w:i/>
                <w:iCs/>
                <w:color w:val="000000"/>
              </w:rPr>
              <w:t>5.3.</w:t>
            </w:r>
            <w:r w:rsidRPr="00830FE4">
              <w:rPr>
                <w:rFonts w:ascii="Calibri Light" w:hAnsi="Calibri Light" w:cs="Calibri Light"/>
                <w:i/>
                <w:iCs/>
                <w:color w:val="000000"/>
              </w:rPr>
              <w:t>(1</w:t>
            </w:r>
            <w:r w:rsidR="00A13CED">
              <w:rPr>
                <w:rFonts w:ascii="Calibri Light" w:hAnsi="Calibri Light" w:cs="Calibri Light"/>
                <w:i/>
                <w:iCs/>
                <w:color w:val="000000"/>
              </w:rPr>
              <w:t>4</w:t>
            </w:r>
            <w:r w:rsidRPr="00830FE4">
              <w:rPr>
                <w:rFonts w:ascii="Calibri Light" w:hAnsi="Calibri Light" w:cs="Calibri Light"/>
                <w:i/>
                <w:iCs/>
                <w:color w:val="000000"/>
              </w:rPr>
              <w:t xml:space="preserve">)(4) </w:t>
            </w:r>
            <w:r w:rsidRPr="00830FE4">
              <w:rPr>
                <w:rFonts w:ascii="Calibri Light" w:hAnsi="Calibri Light" w:cs="Calibri Light"/>
                <w:color w:val="000000"/>
              </w:rPr>
              <w:t>= Sí: Categorías: Sí, No.</w:t>
            </w:r>
          </w:p>
        </w:tc>
      </w:tr>
      <w:tr w:rsidR="003F7971" w:rsidRPr="00830FE4" w14:paraId="7AFFC477" w14:textId="77777777" w:rsidTr="0057447F">
        <w:trPr>
          <w:trHeight w:val="454"/>
        </w:trPr>
        <w:tc>
          <w:tcPr>
            <w:tcW w:w="1064" w:type="dxa"/>
            <w:vMerge/>
            <w:tcBorders>
              <w:left w:val="single" w:sz="4" w:space="0" w:color="auto"/>
              <w:bottom w:val="single" w:sz="4" w:space="0" w:color="auto"/>
              <w:right w:val="single" w:sz="4" w:space="0" w:color="auto"/>
            </w:tcBorders>
            <w:vAlign w:val="center"/>
          </w:tcPr>
          <w:p w14:paraId="4BB36B61" w14:textId="77777777" w:rsidR="003F7971" w:rsidRPr="00830FE4" w:rsidRDefault="003F7971" w:rsidP="00A255B3">
            <w:pPr>
              <w:rPr>
                <w:rFonts w:ascii="Calibri Light" w:hAnsi="Calibri Light" w:cs="Calibri Light"/>
                <w:color w:val="000000"/>
              </w:rPr>
            </w:pPr>
          </w:p>
        </w:tc>
        <w:tc>
          <w:tcPr>
            <w:tcW w:w="4053" w:type="dxa"/>
            <w:tcBorders>
              <w:top w:val="single" w:sz="4" w:space="0" w:color="auto"/>
              <w:left w:val="single" w:sz="4" w:space="0" w:color="auto"/>
              <w:bottom w:val="single" w:sz="4" w:space="0" w:color="auto"/>
              <w:right w:val="single" w:sz="4" w:space="0" w:color="auto"/>
            </w:tcBorders>
            <w:vAlign w:val="center"/>
          </w:tcPr>
          <w:p w14:paraId="3D2B43BB" w14:textId="77777777" w:rsidR="003F7971" w:rsidRPr="00830FE4" w:rsidRDefault="003F7971" w:rsidP="00A255B3">
            <w:pPr>
              <w:rPr>
                <w:rFonts w:ascii="Calibri Light" w:hAnsi="Calibri Light" w:cs="Calibri Light"/>
                <w:color w:val="000000"/>
              </w:rPr>
            </w:pPr>
            <w:r w:rsidRPr="00830FE4">
              <w:rPr>
                <w:rFonts w:ascii="Calibri Light" w:hAnsi="Calibri Light" w:cs="Calibri Light"/>
                <w:color w:val="000000"/>
              </w:rPr>
              <w:t>Ascensor: Último año de mantenimiento.</w:t>
            </w:r>
          </w:p>
        </w:tc>
        <w:tc>
          <w:tcPr>
            <w:tcW w:w="3519" w:type="dxa"/>
            <w:tcBorders>
              <w:top w:val="single" w:sz="4" w:space="0" w:color="auto"/>
              <w:left w:val="single" w:sz="4" w:space="0" w:color="auto"/>
              <w:bottom w:val="single" w:sz="4" w:space="0" w:color="auto"/>
              <w:right w:val="single" w:sz="4" w:space="0" w:color="auto"/>
            </w:tcBorders>
            <w:vAlign w:val="center"/>
          </w:tcPr>
          <w:p w14:paraId="3FD21F18" w14:textId="480B6CED" w:rsidR="003F7971" w:rsidRPr="00830FE4" w:rsidRDefault="003F7971" w:rsidP="00A255B3">
            <w:pPr>
              <w:rPr>
                <w:rFonts w:ascii="Calibri Light" w:hAnsi="Calibri Light" w:cs="Calibri Light"/>
                <w:color w:val="000000"/>
              </w:rPr>
            </w:pPr>
            <w:r w:rsidRPr="00830FE4">
              <w:rPr>
                <w:rFonts w:ascii="Calibri Light" w:hAnsi="Calibri Light" w:cs="Calibri Light"/>
                <w:color w:val="000000"/>
              </w:rPr>
              <w:t xml:space="preserve">Si </w:t>
            </w:r>
            <w:r w:rsidR="00144A35">
              <w:rPr>
                <w:rFonts w:ascii="Calibri Light" w:hAnsi="Calibri Light" w:cs="Calibri Light"/>
                <w:i/>
                <w:iCs/>
                <w:color w:val="000000"/>
              </w:rPr>
              <w:t>5.3.</w:t>
            </w:r>
            <w:r w:rsidRPr="00830FE4">
              <w:rPr>
                <w:rFonts w:ascii="Calibri Light" w:hAnsi="Calibri Light" w:cs="Calibri Light"/>
                <w:i/>
                <w:iCs/>
                <w:color w:val="000000"/>
              </w:rPr>
              <w:t>(</w:t>
            </w:r>
            <w:r w:rsidR="00A13CED">
              <w:rPr>
                <w:rFonts w:ascii="Calibri Light" w:hAnsi="Calibri Light" w:cs="Calibri Light"/>
                <w:i/>
                <w:iCs/>
                <w:color w:val="000000"/>
              </w:rPr>
              <w:t>14</w:t>
            </w:r>
            <w:r w:rsidRPr="00830FE4">
              <w:rPr>
                <w:rFonts w:ascii="Calibri Light" w:hAnsi="Calibri Light" w:cs="Calibri Light"/>
                <w:i/>
                <w:iCs/>
                <w:color w:val="000000"/>
              </w:rPr>
              <w:t xml:space="preserve">)(4) </w:t>
            </w:r>
            <w:r w:rsidRPr="00830FE4">
              <w:rPr>
                <w:rFonts w:ascii="Calibri Light" w:hAnsi="Calibri Light" w:cs="Calibri Light"/>
                <w:color w:val="000000"/>
              </w:rPr>
              <w:t xml:space="preserve">= Sí: </w:t>
            </w:r>
            <w:r w:rsidRPr="00830FE4">
              <w:rPr>
                <w:rFonts w:ascii="Calibri Light" w:hAnsi="Calibri Light" w:cs="Calibri Light"/>
              </w:rPr>
              <w:t>Año en el intervalo 1950-202</w:t>
            </w:r>
            <w:r w:rsidR="00144A35">
              <w:rPr>
                <w:rFonts w:ascii="Calibri Light" w:hAnsi="Calibri Light" w:cs="Calibri Light"/>
              </w:rPr>
              <w:t>5</w:t>
            </w:r>
            <w:r w:rsidRPr="00830FE4">
              <w:rPr>
                <w:rFonts w:ascii="Calibri Light" w:hAnsi="Calibri Light" w:cs="Calibri Light"/>
              </w:rPr>
              <w:t>.</w:t>
            </w:r>
          </w:p>
        </w:tc>
      </w:tr>
      <w:tr w:rsidR="003F7971" w:rsidRPr="00830FE4" w14:paraId="63D1E5C3" w14:textId="77777777" w:rsidTr="0057447F">
        <w:trPr>
          <w:trHeight w:val="454"/>
        </w:trPr>
        <w:tc>
          <w:tcPr>
            <w:tcW w:w="1064" w:type="dxa"/>
            <w:tcBorders>
              <w:top w:val="single" w:sz="4" w:space="0" w:color="auto"/>
              <w:left w:val="single" w:sz="4" w:space="0" w:color="auto"/>
              <w:bottom w:val="single" w:sz="4" w:space="0" w:color="auto"/>
              <w:right w:val="single" w:sz="4" w:space="0" w:color="auto"/>
            </w:tcBorders>
            <w:vAlign w:val="center"/>
          </w:tcPr>
          <w:p w14:paraId="412106E3" w14:textId="451A5A63" w:rsidR="003F7971" w:rsidRPr="00830FE4" w:rsidRDefault="00144A35" w:rsidP="00A255B3">
            <w:pPr>
              <w:rPr>
                <w:rFonts w:ascii="Calibri Light" w:hAnsi="Calibri Light" w:cs="Calibri Light"/>
                <w:color w:val="000000"/>
              </w:rPr>
            </w:pPr>
            <w:r>
              <w:rPr>
                <w:rFonts w:ascii="Calibri Light" w:hAnsi="Calibri Light" w:cs="Calibri Light"/>
                <w:color w:val="000000"/>
              </w:rPr>
              <w:t>5.3.</w:t>
            </w:r>
            <w:r w:rsidR="003F7971" w:rsidRPr="00830FE4">
              <w:rPr>
                <w:rFonts w:ascii="Calibri Light" w:hAnsi="Calibri Light" w:cs="Calibri Light"/>
                <w:color w:val="000000"/>
              </w:rPr>
              <w:t>(1</w:t>
            </w:r>
            <w:r w:rsidR="00A13CED">
              <w:rPr>
                <w:rFonts w:ascii="Calibri Light" w:hAnsi="Calibri Light" w:cs="Calibri Light"/>
                <w:color w:val="000000"/>
              </w:rPr>
              <w:t>6</w:t>
            </w:r>
            <w:r w:rsidR="003F7971" w:rsidRPr="00830FE4">
              <w:rPr>
                <w:rFonts w:ascii="Calibri Light" w:hAnsi="Calibri Light" w:cs="Calibri Light"/>
                <w:color w:val="000000"/>
              </w:rPr>
              <w:t>)</w:t>
            </w:r>
          </w:p>
        </w:tc>
        <w:tc>
          <w:tcPr>
            <w:tcW w:w="4053" w:type="dxa"/>
            <w:tcBorders>
              <w:top w:val="single" w:sz="4" w:space="0" w:color="auto"/>
              <w:left w:val="single" w:sz="4" w:space="0" w:color="auto"/>
              <w:bottom w:val="single" w:sz="4" w:space="0" w:color="auto"/>
              <w:right w:val="single" w:sz="4" w:space="0" w:color="auto"/>
            </w:tcBorders>
            <w:vAlign w:val="center"/>
          </w:tcPr>
          <w:p w14:paraId="2B11FD78" w14:textId="77777777" w:rsidR="003F7971" w:rsidRPr="00830FE4" w:rsidRDefault="003F7971" w:rsidP="00A255B3">
            <w:pPr>
              <w:rPr>
                <w:rFonts w:ascii="Calibri Light" w:hAnsi="Calibri Light" w:cs="Calibri Light"/>
                <w:color w:val="000000"/>
              </w:rPr>
            </w:pPr>
            <w:r w:rsidRPr="00830FE4">
              <w:rPr>
                <w:rFonts w:ascii="Calibri Light" w:hAnsi="Calibri Light" w:cs="Calibri Light"/>
                <w:color w:val="000000"/>
              </w:rPr>
              <w:t>¿Cómo se conectan los espacios interiores en un mismo piso?</w:t>
            </w:r>
          </w:p>
        </w:tc>
        <w:tc>
          <w:tcPr>
            <w:tcW w:w="3519" w:type="dxa"/>
            <w:tcBorders>
              <w:top w:val="single" w:sz="4" w:space="0" w:color="auto"/>
              <w:left w:val="single" w:sz="4" w:space="0" w:color="auto"/>
              <w:bottom w:val="single" w:sz="4" w:space="0" w:color="auto"/>
              <w:right w:val="single" w:sz="4" w:space="0" w:color="auto"/>
            </w:tcBorders>
            <w:vAlign w:val="center"/>
          </w:tcPr>
          <w:p w14:paraId="6C35B79D" w14:textId="6490647E" w:rsidR="003F7971" w:rsidRPr="00830FE4" w:rsidRDefault="003F7971" w:rsidP="00A255B3">
            <w:pPr>
              <w:rPr>
                <w:rFonts w:ascii="Calibri Light" w:hAnsi="Calibri Light" w:cs="Calibri Light"/>
                <w:color w:val="000000"/>
              </w:rPr>
            </w:pPr>
            <w:r w:rsidRPr="00830FE4">
              <w:rPr>
                <w:rFonts w:ascii="Calibri Light" w:hAnsi="Calibri Light" w:cs="Calibri Light"/>
                <w:color w:val="000000"/>
              </w:rPr>
              <w:t xml:space="preserve">Categorías: </w:t>
            </w:r>
            <w:r w:rsidR="00144A35">
              <w:rPr>
                <w:rFonts w:ascii="Calibri Light" w:hAnsi="Calibri Light" w:cs="Calibri Light"/>
                <w:color w:val="000000"/>
              </w:rPr>
              <w:t>BU,RE,MA,NA</w:t>
            </w:r>
            <w:r w:rsidRPr="00830FE4">
              <w:rPr>
                <w:rFonts w:ascii="Calibri Light" w:hAnsi="Calibri Light" w:cs="Calibri Light"/>
                <w:color w:val="000000"/>
              </w:rPr>
              <w:t>.</w:t>
            </w:r>
          </w:p>
        </w:tc>
      </w:tr>
      <w:tr w:rsidR="003F7971" w:rsidRPr="00830FE4" w14:paraId="685B4D8E" w14:textId="77777777" w:rsidTr="0057447F">
        <w:trPr>
          <w:trHeight w:val="454"/>
        </w:trPr>
        <w:tc>
          <w:tcPr>
            <w:tcW w:w="1064" w:type="dxa"/>
            <w:tcBorders>
              <w:top w:val="single" w:sz="4" w:space="0" w:color="auto"/>
              <w:left w:val="single" w:sz="4" w:space="0" w:color="auto"/>
              <w:bottom w:val="single" w:sz="4" w:space="0" w:color="auto"/>
              <w:right w:val="single" w:sz="4" w:space="0" w:color="auto"/>
            </w:tcBorders>
            <w:vAlign w:val="center"/>
          </w:tcPr>
          <w:p w14:paraId="0668610E" w14:textId="332B987B" w:rsidR="003F7971" w:rsidRPr="00830FE4" w:rsidRDefault="00144A35" w:rsidP="00A255B3">
            <w:pPr>
              <w:rPr>
                <w:rFonts w:ascii="Calibri Light" w:hAnsi="Calibri Light" w:cs="Calibri Light"/>
                <w:color w:val="000000"/>
              </w:rPr>
            </w:pPr>
            <w:r>
              <w:rPr>
                <w:rFonts w:ascii="Calibri Light" w:hAnsi="Calibri Light" w:cs="Calibri Light"/>
                <w:color w:val="000000"/>
              </w:rPr>
              <w:t>5.3.</w:t>
            </w:r>
            <w:r w:rsidR="003F7971" w:rsidRPr="00830FE4">
              <w:rPr>
                <w:rFonts w:ascii="Calibri Light" w:hAnsi="Calibri Light" w:cs="Calibri Light"/>
                <w:color w:val="000000"/>
              </w:rPr>
              <w:t>(1</w:t>
            </w:r>
            <w:r>
              <w:rPr>
                <w:rFonts w:ascii="Calibri Light" w:hAnsi="Calibri Light" w:cs="Calibri Light"/>
                <w:color w:val="000000"/>
              </w:rPr>
              <w:t>8</w:t>
            </w:r>
            <w:r w:rsidR="003F7971" w:rsidRPr="00830FE4">
              <w:rPr>
                <w:rFonts w:ascii="Calibri Light" w:hAnsi="Calibri Light" w:cs="Calibri Light"/>
                <w:color w:val="000000"/>
              </w:rPr>
              <w:t>)(1)</w:t>
            </w:r>
          </w:p>
        </w:tc>
        <w:tc>
          <w:tcPr>
            <w:tcW w:w="4053" w:type="dxa"/>
            <w:tcBorders>
              <w:top w:val="single" w:sz="4" w:space="0" w:color="auto"/>
              <w:left w:val="single" w:sz="4" w:space="0" w:color="auto"/>
              <w:bottom w:val="single" w:sz="4" w:space="0" w:color="auto"/>
              <w:right w:val="single" w:sz="4" w:space="0" w:color="auto"/>
            </w:tcBorders>
            <w:vAlign w:val="center"/>
            <w:hideMark/>
          </w:tcPr>
          <w:p w14:paraId="6D60092F" w14:textId="77777777" w:rsidR="003F7971" w:rsidRPr="00830FE4" w:rsidRDefault="003F7971" w:rsidP="00A255B3">
            <w:pPr>
              <w:rPr>
                <w:rFonts w:ascii="Calibri Light" w:hAnsi="Calibri Light" w:cs="Calibri Light"/>
                <w:lang w:eastAsia="en-US"/>
              </w:rPr>
            </w:pPr>
            <w:r w:rsidRPr="00830FE4">
              <w:rPr>
                <w:rFonts w:ascii="Calibri Light" w:hAnsi="Calibri Light" w:cs="Calibri Light"/>
                <w:color w:val="000000"/>
              </w:rPr>
              <w:t>Instalaciones eléctricas: Tipo de instalación del cableado</w:t>
            </w:r>
          </w:p>
        </w:tc>
        <w:tc>
          <w:tcPr>
            <w:tcW w:w="3519" w:type="dxa"/>
            <w:tcBorders>
              <w:top w:val="single" w:sz="4" w:space="0" w:color="auto"/>
              <w:left w:val="single" w:sz="4" w:space="0" w:color="auto"/>
              <w:bottom w:val="single" w:sz="4" w:space="0" w:color="auto"/>
              <w:right w:val="single" w:sz="4" w:space="0" w:color="auto"/>
            </w:tcBorders>
            <w:vAlign w:val="center"/>
            <w:hideMark/>
          </w:tcPr>
          <w:p w14:paraId="184D4BA2" w14:textId="77777777" w:rsidR="003F7971" w:rsidRPr="00830FE4" w:rsidRDefault="003F7971" w:rsidP="00A255B3">
            <w:pPr>
              <w:rPr>
                <w:rFonts w:ascii="Calibri Light" w:hAnsi="Calibri Light" w:cs="Calibri Light"/>
              </w:rPr>
            </w:pPr>
            <w:r w:rsidRPr="00830FE4">
              <w:rPr>
                <w:rFonts w:ascii="Calibri Light" w:hAnsi="Calibri Light" w:cs="Calibri Light"/>
                <w:color w:val="000000"/>
              </w:rPr>
              <w:t>Categorías: 1-3.</w:t>
            </w:r>
          </w:p>
        </w:tc>
      </w:tr>
      <w:tr w:rsidR="003F7971" w:rsidRPr="00830FE4" w14:paraId="39020DE8" w14:textId="77777777" w:rsidTr="0057447F">
        <w:trPr>
          <w:trHeight w:val="454"/>
        </w:trPr>
        <w:tc>
          <w:tcPr>
            <w:tcW w:w="1064" w:type="dxa"/>
            <w:vMerge w:val="restart"/>
            <w:tcBorders>
              <w:top w:val="single" w:sz="4" w:space="0" w:color="auto"/>
              <w:left w:val="single" w:sz="4" w:space="0" w:color="auto"/>
              <w:right w:val="single" w:sz="4" w:space="0" w:color="auto"/>
            </w:tcBorders>
            <w:vAlign w:val="center"/>
          </w:tcPr>
          <w:p w14:paraId="11BB3A46" w14:textId="6218DCED" w:rsidR="003F7971" w:rsidRPr="00830FE4" w:rsidRDefault="00144A35" w:rsidP="00A255B3">
            <w:pPr>
              <w:rPr>
                <w:rFonts w:ascii="Calibri Light" w:hAnsi="Calibri Light" w:cs="Calibri Light"/>
                <w:color w:val="000000"/>
              </w:rPr>
            </w:pPr>
            <w:r>
              <w:rPr>
                <w:rFonts w:ascii="Calibri Light" w:hAnsi="Calibri Light" w:cs="Calibri Light"/>
                <w:color w:val="000000"/>
              </w:rPr>
              <w:t>5.3.</w:t>
            </w:r>
            <w:r w:rsidR="003F7971" w:rsidRPr="00830FE4">
              <w:rPr>
                <w:rFonts w:ascii="Calibri Light" w:hAnsi="Calibri Light" w:cs="Calibri Light"/>
                <w:color w:val="000000"/>
              </w:rPr>
              <w:t>(</w:t>
            </w:r>
            <w:r w:rsidR="00A13CED" w:rsidRPr="00830FE4">
              <w:rPr>
                <w:rFonts w:ascii="Calibri Light" w:hAnsi="Calibri Light" w:cs="Calibri Light"/>
                <w:color w:val="000000"/>
              </w:rPr>
              <w:t>1</w:t>
            </w:r>
            <w:r>
              <w:rPr>
                <w:rFonts w:ascii="Calibri Light" w:hAnsi="Calibri Light" w:cs="Calibri Light"/>
                <w:color w:val="000000"/>
              </w:rPr>
              <w:t>8</w:t>
            </w:r>
            <w:r w:rsidR="003F7971" w:rsidRPr="00830FE4">
              <w:rPr>
                <w:rFonts w:ascii="Calibri Light" w:hAnsi="Calibri Light" w:cs="Calibri Light"/>
                <w:color w:val="000000"/>
              </w:rPr>
              <w:t>)(2)</w:t>
            </w:r>
          </w:p>
        </w:tc>
        <w:tc>
          <w:tcPr>
            <w:tcW w:w="4053" w:type="dxa"/>
            <w:tcBorders>
              <w:top w:val="single" w:sz="4" w:space="0" w:color="auto"/>
              <w:left w:val="single" w:sz="4" w:space="0" w:color="auto"/>
              <w:bottom w:val="single" w:sz="4" w:space="0" w:color="auto"/>
              <w:right w:val="single" w:sz="4" w:space="0" w:color="auto"/>
            </w:tcBorders>
            <w:vAlign w:val="center"/>
            <w:hideMark/>
          </w:tcPr>
          <w:p w14:paraId="56B7424E" w14:textId="77777777" w:rsidR="003F7971" w:rsidRPr="00830FE4" w:rsidRDefault="003F7971" w:rsidP="00A255B3">
            <w:pPr>
              <w:rPr>
                <w:rFonts w:ascii="Calibri Light" w:hAnsi="Calibri Light" w:cs="Calibri Light"/>
                <w:color w:val="000000"/>
              </w:rPr>
            </w:pPr>
            <w:r w:rsidRPr="00830FE4">
              <w:rPr>
                <w:rFonts w:ascii="Calibri Light" w:hAnsi="Calibri Light" w:cs="Calibri Light"/>
                <w:color w:val="000000"/>
              </w:rPr>
              <w:t>Instalaciones eléctricas: Tablero - Cantidad</w:t>
            </w:r>
          </w:p>
        </w:tc>
        <w:tc>
          <w:tcPr>
            <w:tcW w:w="3519" w:type="dxa"/>
            <w:tcBorders>
              <w:top w:val="single" w:sz="4" w:space="0" w:color="auto"/>
              <w:left w:val="single" w:sz="4" w:space="0" w:color="auto"/>
              <w:bottom w:val="single" w:sz="4" w:space="0" w:color="auto"/>
              <w:right w:val="single" w:sz="4" w:space="0" w:color="auto"/>
            </w:tcBorders>
            <w:vAlign w:val="center"/>
            <w:hideMark/>
          </w:tcPr>
          <w:p w14:paraId="4F7790FD" w14:textId="77777777" w:rsidR="003F7971" w:rsidRPr="00830FE4" w:rsidRDefault="003F7971" w:rsidP="00A255B3">
            <w:pPr>
              <w:rPr>
                <w:rFonts w:ascii="Calibri Light" w:hAnsi="Calibri Light" w:cs="Calibri Light"/>
                <w:lang w:eastAsia="en-US"/>
              </w:rPr>
            </w:pPr>
            <w:r w:rsidRPr="00830FE4">
              <w:rPr>
                <w:rFonts w:ascii="Calibri Light" w:hAnsi="Calibri Light" w:cs="Calibri Light"/>
                <w:color w:val="000000"/>
              </w:rPr>
              <w:t>Número entero positivo en el intervalo 1-99 o cero.</w:t>
            </w:r>
          </w:p>
        </w:tc>
      </w:tr>
      <w:tr w:rsidR="003F7971" w:rsidRPr="00830FE4" w14:paraId="53F70FAA" w14:textId="77777777" w:rsidTr="0057447F">
        <w:trPr>
          <w:trHeight w:val="283"/>
        </w:trPr>
        <w:tc>
          <w:tcPr>
            <w:tcW w:w="1064" w:type="dxa"/>
            <w:vMerge/>
            <w:tcBorders>
              <w:left w:val="single" w:sz="4" w:space="0" w:color="auto"/>
              <w:bottom w:val="single" w:sz="4" w:space="0" w:color="auto"/>
              <w:right w:val="single" w:sz="4" w:space="0" w:color="auto"/>
            </w:tcBorders>
            <w:vAlign w:val="center"/>
          </w:tcPr>
          <w:p w14:paraId="1EDC4883" w14:textId="77777777" w:rsidR="003F7971" w:rsidRPr="00830FE4" w:rsidRDefault="003F7971" w:rsidP="00A255B3">
            <w:pPr>
              <w:rPr>
                <w:rFonts w:ascii="Calibri Light" w:hAnsi="Calibri Light" w:cs="Calibri Light"/>
                <w:color w:val="000000"/>
              </w:rPr>
            </w:pPr>
          </w:p>
        </w:tc>
        <w:tc>
          <w:tcPr>
            <w:tcW w:w="4053" w:type="dxa"/>
            <w:tcBorders>
              <w:top w:val="single" w:sz="4" w:space="0" w:color="auto"/>
              <w:left w:val="single" w:sz="4" w:space="0" w:color="auto"/>
              <w:bottom w:val="single" w:sz="4" w:space="0" w:color="auto"/>
              <w:right w:val="single" w:sz="4" w:space="0" w:color="auto"/>
            </w:tcBorders>
            <w:vAlign w:val="center"/>
            <w:hideMark/>
          </w:tcPr>
          <w:p w14:paraId="03D68B28" w14:textId="77777777" w:rsidR="003F7971" w:rsidRPr="00830FE4" w:rsidRDefault="003F7971" w:rsidP="00A255B3">
            <w:pPr>
              <w:rPr>
                <w:rFonts w:ascii="Calibri Light" w:hAnsi="Calibri Light" w:cs="Calibri Light"/>
                <w:color w:val="000000"/>
              </w:rPr>
            </w:pPr>
            <w:r w:rsidRPr="00830FE4">
              <w:rPr>
                <w:rFonts w:ascii="Calibri Light" w:hAnsi="Calibri Light" w:cs="Calibri Light"/>
                <w:color w:val="000000"/>
              </w:rPr>
              <w:t>Instalaciones eléctricas: Tablero - Estado de conservación</w:t>
            </w:r>
          </w:p>
        </w:tc>
        <w:tc>
          <w:tcPr>
            <w:tcW w:w="3519" w:type="dxa"/>
            <w:tcBorders>
              <w:top w:val="single" w:sz="4" w:space="0" w:color="auto"/>
              <w:left w:val="single" w:sz="4" w:space="0" w:color="auto"/>
              <w:bottom w:val="single" w:sz="4" w:space="0" w:color="auto"/>
              <w:right w:val="single" w:sz="4" w:space="0" w:color="auto"/>
            </w:tcBorders>
            <w:vAlign w:val="center"/>
            <w:hideMark/>
          </w:tcPr>
          <w:p w14:paraId="58A52E88" w14:textId="3319D52B" w:rsidR="003F7971" w:rsidRPr="00830FE4" w:rsidRDefault="003F7971" w:rsidP="00A255B3">
            <w:pPr>
              <w:rPr>
                <w:rFonts w:ascii="Calibri Light" w:hAnsi="Calibri Light" w:cs="Calibri Light"/>
                <w:lang w:eastAsia="en-US"/>
              </w:rPr>
            </w:pPr>
            <w:r w:rsidRPr="00830FE4">
              <w:rPr>
                <w:rFonts w:ascii="Calibri Light" w:hAnsi="Calibri Light" w:cs="Calibri Light"/>
                <w:color w:val="000000"/>
              </w:rPr>
              <w:t xml:space="preserve">Categorías: </w:t>
            </w:r>
            <w:r w:rsidR="00144A35">
              <w:rPr>
                <w:rFonts w:ascii="Calibri Light" w:hAnsi="Calibri Light" w:cs="Calibri Light"/>
                <w:color w:val="000000"/>
              </w:rPr>
              <w:t>BU,RE,MA,NA</w:t>
            </w:r>
            <w:r w:rsidRPr="00830FE4">
              <w:rPr>
                <w:rFonts w:ascii="Calibri Light" w:hAnsi="Calibri Light" w:cs="Calibri Light"/>
                <w:color w:val="000000"/>
              </w:rPr>
              <w:t>.</w:t>
            </w:r>
          </w:p>
        </w:tc>
      </w:tr>
      <w:tr w:rsidR="003F7971" w:rsidRPr="00830FE4" w14:paraId="3A752BF2" w14:textId="77777777" w:rsidTr="0057447F">
        <w:trPr>
          <w:trHeight w:val="283"/>
        </w:trPr>
        <w:tc>
          <w:tcPr>
            <w:tcW w:w="1064" w:type="dxa"/>
            <w:vMerge w:val="restart"/>
            <w:tcBorders>
              <w:top w:val="single" w:sz="4" w:space="0" w:color="auto"/>
              <w:left w:val="single" w:sz="4" w:space="0" w:color="auto"/>
              <w:right w:val="single" w:sz="4" w:space="0" w:color="auto"/>
            </w:tcBorders>
            <w:vAlign w:val="center"/>
          </w:tcPr>
          <w:p w14:paraId="4820DB0D" w14:textId="2EA4ED91" w:rsidR="003F7971" w:rsidRPr="00830FE4" w:rsidRDefault="00144A35" w:rsidP="00A255B3">
            <w:pPr>
              <w:rPr>
                <w:rFonts w:ascii="Calibri Light" w:hAnsi="Calibri Light" w:cs="Calibri Light"/>
                <w:color w:val="000000"/>
              </w:rPr>
            </w:pPr>
            <w:r>
              <w:rPr>
                <w:rFonts w:ascii="Calibri Light" w:hAnsi="Calibri Light" w:cs="Calibri Light"/>
                <w:color w:val="000000"/>
              </w:rPr>
              <w:t>5.3.</w:t>
            </w:r>
            <w:r w:rsidR="003F7971" w:rsidRPr="00830FE4">
              <w:rPr>
                <w:rFonts w:ascii="Calibri Light" w:hAnsi="Calibri Light" w:cs="Calibri Light"/>
                <w:color w:val="000000"/>
              </w:rPr>
              <w:t>(</w:t>
            </w:r>
            <w:r w:rsidR="00A13CED" w:rsidRPr="00830FE4">
              <w:rPr>
                <w:rFonts w:ascii="Calibri Light" w:hAnsi="Calibri Light" w:cs="Calibri Light"/>
                <w:color w:val="000000"/>
              </w:rPr>
              <w:t>1</w:t>
            </w:r>
            <w:r>
              <w:rPr>
                <w:rFonts w:ascii="Calibri Light" w:hAnsi="Calibri Light" w:cs="Calibri Light"/>
                <w:color w:val="000000"/>
              </w:rPr>
              <w:t>8</w:t>
            </w:r>
            <w:r w:rsidR="003F7971" w:rsidRPr="00830FE4">
              <w:rPr>
                <w:rFonts w:ascii="Calibri Light" w:hAnsi="Calibri Light" w:cs="Calibri Light"/>
                <w:color w:val="000000"/>
              </w:rPr>
              <w:t>)(3)</w:t>
            </w:r>
          </w:p>
        </w:tc>
        <w:tc>
          <w:tcPr>
            <w:tcW w:w="4053" w:type="dxa"/>
            <w:tcBorders>
              <w:top w:val="single" w:sz="4" w:space="0" w:color="auto"/>
              <w:left w:val="single" w:sz="4" w:space="0" w:color="auto"/>
              <w:bottom w:val="single" w:sz="4" w:space="0" w:color="auto"/>
              <w:right w:val="single" w:sz="4" w:space="0" w:color="auto"/>
            </w:tcBorders>
            <w:vAlign w:val="center"/>
            <w:hideMark/>
          </w:tcPr>
          <w:p w14:paraId="2F8069F3" w14:textId="77777777" w:rsidR="003F7971" w:rsidRPr="00830FE4" w:rsidRDefault="003F7971" w:rsidP="00A255B3">
            <w:pPr>
              <w:rPr>
                <w:rFonts w:ascii="Calibri Light" w:hAnsi="Calibri Light" w:cs="Calibri Light"/>
                <w:lang w:eastAsia="en-US"/>
              </w:rPr>
            </w:pPr>
            <w:r w:rsidRPr="00830FE4">
              <w:rPr>
                <w:rFonts w:ascii="Calibri Light" w:hAnsi="Calibri Light" w:cs="Calibri Light"/>
                <w:color w:val="000000"/>
              </w:rPr>
              <w:t>Instalaciones eléctricas: Gabinete protección de circuitos - Cantidad</w:t>
            </w:r>
          </w:p>
        </w:tc>
        <w:tc>
          <w:tcPr>
            <w:tcW w:w="3519" w:type="dxa"/>
            <w:tcBorders>
              <w:top w:val="single" w:sz="4" w:space="0" w:color="auto"/>
              <w:left w:val="single" w:sz="4" w:space="0" w:color="auto"/>
              <w:bottom w:val="single" w:sz="4" w:space="0" w:color="auto"/>
              <w:right w:val="single" w:sz="4" w:space="0" w:color="auto"/>
            </w:tcBorders>
            <w:vAlign w:val="center"/>
            <w:hideMark/>
          </w:tcPr>
          <w:p w14:paraId="6C6D5C27" w14:textId="77777777" w:rsidR="003F7971" w:rsidRPr="00830FE4" w:rsidRDefault="003F7971" w:rsidP="00A255B3">
            <w:pPr>
              <w:rPr>
                <w:rFonts w:ascii="Calibri Light" w:hAnsi="Calibri Light" w:cs="Calibri Light"/>
              </w:rPr>
            </w:pPr>
            <w:r w:rsidRPr="00830FE4">
              <w:rPr>
                <w:rFonts w:ascii="Calibri Light" w:hAnsi="Calibri Light" w:cs="Calibri Light"/>
                <w:color w:val="000000"/>
              </w:rPr>
              <w:t>Número entero positivo en el intervalo 1-99 o cero.</w:t>
            </w:r>
          </w:p>
        </w:tc>
      </w:tr>
      <w:tr w:rsidR="003F7971" w:rsidRPr="00830FE4" w14:paraId="3E6D672B" w14:textId="77777777" w:rsidTr="0057447F">
        <w:trPr>
          <w:trHeight w:val="454"/>
        </w:trPr>
        <w:tc>
          <w:tcPr>
            <w:tcW w:w="1064" w:type="dxa"/>
            <w:vMerge/>
            <w:tcBorders>
              <w:left w:val="single" w:sz="4" w:space="0" w:color="auto"/>
              <w:bottom w:val="single" w:sz="4" w:space="0" w:color="auto"/>
              <w:right w:val="single" w:sz="4" w:space="0" w:color="auto"/>
            </w:tcBorders>
            <w:vAlign w:val="center"/>
          </w:tcPr>
          <w:p w14:paraId="3C23AC6B" w14:textId="77777777" w:rsidR="003F7971" w:rsidRPr="00830FE4" w:rsidRDefault="003F7971" w:rsidP="00A255B3">
            <w:pPr>
              <w:rPr>
                <w:rFonts w:ascii="Calibri Light" w:hAnsi="Calibri Light" w:cs="Calibri Light"/>
                <w:color w:val="000000"/>
              </w:rPr>
            </w:pPr>
          </w:p>
        </w:tc>
        <w:tc>
          <w:tcPr>
            <w:tcW w:w="4053" w:type="dxa"/>
            <w:tcBorders>
              <w:top w:val="single" w:sz="4" w:space="0" w:color="auto"/>
              <w:left w:val="single" w:sz="4" w:space="0" w:color="auto"/>
              <w:bottom w:val="single" w:sz="4" w:space="0" w:color="auto"/>
              <w:right w:val="single" w:sz="4" w:space="0" w:color="auto"/>
            </w:tcBorders>
            <w:vAlign w:val="center"/>
            <w:hideMark/>
          </w:tcPr>
          <w:p w14:paraId="3F9A65FA" w14:textId="77777777" w:rsidR="003F7971" w:rsidRPr="00830FE4" w:rsidRDefault="003F7971" w:rsidP="00A255B3">
            <w:pPr>
              <w:rPr>
                <w:rFonts w:ascii="Calibri Light" w:hAnsi="Calibri Light" w:cs="Calibri Light"/>
                <w:color w:val="000000"/>
              </w:rPr>
            </w:pPr>
            <w:r w:rsidRPr="00830FE4">
              <w:rPr>
                <w:rFonts w:ascii="Calibri Light" w:hAnsi="Calibri Light" w:cs="Calibri Light"/>
                <w:color w:val="000000"/>
              </w:rPr>
              <w:t>Instalaciones eléctricas: Gabinete protección de circuitos - Estado de conservación</w:t>
            </w:r>
          </w:p>
        </w:tc>
        <w:tc>
          <w:tcPr>
            <w:tcW w:w="3519" w:type="dxa"/>
            <w:tcBorders>
              <w:top w:val="single" w:sz="4" w:space="0" w:color="auto"/>
              <w:left w:val="single" w:sz="4" w:space="0" w:color="auto"/>
              <w:bottom w:val="single" w:sz="4" w:space="0" w:color="auto"/>
              <w:right w:val="single" w:sz="4" w:space="0" w:color="auto"/>
            </w:tcBorders>
            <w:vAlign w:val="center"/>
            <w:hideMark/>
          </w:tcPr>
          <w:p w14:paraId="2147113F" w14:textId="0A360B82" w:rsidR="003F7971" w:rsidRPr="00830FE4" w:rsidRDefault="003F7971" w:rsidP="00A255B3">
            <w:pPr>
              <w:rPr>
                <w:rFonts w:ascii="Calibri Light" w:hAnsi="Calibri Light" w:cs="Calibri Light"/>
                <w:lang w:eastAsia="en-US"/>
              </w:rPr>
            </w:pPr>
            <w:r w:rsidRPr="00830FE4">
              <w:rPr>
                <w:rFonts w:ascii="Calibri Light" w:hAnsi="Calibri Light" w:cs="Calibri Light"/>
                <w:color w:val="000000"/>
              </w:rPr>
              <w:t xml:space="preserve">Categorías: </w:t>
            </w:r>
            <w:r w:rsidR="00144A35">
              <w:rPr>
                <w:rFonts w:ascii="Calibri Light" w:hAnsi="Calibri Light" w:cs="Calibri Light"/>
                <w:color w:val="000000"/>
              </w:rPr>
              <w:t>BU,RE,MA,NA</w:t>
            </w:r>
            <w:r w:rsidRPr="00830FE4">
              <w:rPr>
                <w:rFonts w:ascii="Calibri Light" w:hAnsi="Calibri Light" w:cs="Calibri Light"/>
                <w:color w:val="000000"/>
              </w:rPr>
              <w:t>.</w:t>
            </w:r>
          </w:p>
        </w:tc>
      </w:tr>
      <w:tr w:rsidR="003F7971" w:rsidRPr="00830FE4" w14:paraId="2E44F714" w14:textId="77777777" w:rsidTr="0057447F">
        <w:trPr>
          <w:trHeight w:val="454"/>
        </w:trPr>
        <w:tc>
          <w:tcPr>
            <w:tcW w:w="1064" w:type="dxa"/>
            <w:vMerge w:val="restart"/>
            <w:tcBorders>
              <w:top w:val="single" w:sz="4" w:space="0" w:color="auto"/>
              <w:left w:val="single" w:sz="4" w:space="0" w:color="auto"/>
              <w:right w:val="single" w:sz="4" w:space="0" w:color="auto"/>
            </w:tcBorders>
            <w:vAlign w:val="center"/>
          </w:tcPr>
          <w:p w14:paraId="061BA8D4" w14:textId="407123E5" w:rsidR="003F7971" w:rsidRPr="00830FE4" w:rsidRDefault="00144A35" w:rsidP="00A255B3">
            <w:pPr>
              <w:rPr>
                <w:rFonts w:ascii="Calibri Light" w:hAnsi="Calibri Light" w:cs="Calibri Light"/>
                <w:color w:val="000000"/>
              </w:rPr>
            </w:pPr>
            <w:r>
              <w:rPr>
                <w:rFonts w:ascii="Calibri Light" w:hAnsi="Calibri Light" w:cs="Calibri Light"/>
                <w:color w:val="000000"/>
              </w:rPr>
              <w:t>5.3.</w:t>
            </w:r>
            <w:r w:rsidR="003F7971" w:rsidRPr="00830FE4">
              <w:rPr>
                <w:rFonts w:ascii="Calibri Light" w:hAnsi="Calibri Light" w:cs="Calibri Light"/>
                <w:color w:val="000000"/>
              </w:rPr>
              <w:t>(</w:t>
            </w:r>
            <w:r w:rsidR="00A13CED" w:rsidRPr="00830FE4">
              <w:rPr>
                <w:rFonts w:ascii="Calibri Light" w:hAnsi="Calibri Light" w:cs="Calibri Light"/>
                <w:color w:val="000000"/>
              </w:rPr>
              <w:t>1</w:t>
            </w:r>
            <w:r>
              <w:rPr>
                <w:rFonts w:ascii="Calibri Light" w:hAnsi="Calibri Light" w:cs="Calibri Light"/>
                <w:color w:val="000000"/>
              </w:rPr>
              <w:t>8</w:t>
            </w:r>
            <w:r w:rsidR="003F7971" w:rsidRPr="00830FE4">
              <w:rPr>
                <w:rFonts w:ascii="Calibri Light" w:hAnsi="Calibri Light" w:cs="Calibri Light"/>
                <w:color w:val="000000"/>
              </w:rPr>
              <w:t>)(4)</w:t>
            </w:r>
          </w:p>
        </w:tc>
        <w:tc>
          <w:tcPr>
            <w:tcW w:w="4053" w:type="dxa"/>
            <w:tcBorders>
              <w:top w:val="single" w:sz="4" w:space="0" w:color="auto"/>
              <w:left w:val="single" w:sz="4" w:space="0" w:color="auto"/>
              <w:bottom w:val="single" w:sz="4" w:space="0" w:color="auto"/>
              <w:right w:val="single" w:sz="4" w:space="0" w:color="auto"/>
            </w:tcBorders>
            <w:vAlign w:val="center"/>
            <w:hideMark/>
          </w:tcPr>
          <w:p w14:paraId="6E287613" w14:textId="77777777" w:rsidR="003F7971" w:rsidRPr="00830FE4" w:rsidRDefault="003F7971" w:rsidP="00A255B3">
            <w:pPr>
              <w:rPr>
                <w:rFonts w:ascii="Calibri Light" w:hAnsi="Calibri Light" w:cs="Calibri Light"/>
                <w:lang w:eastAsia="en-US"/>
              </w:rPr>
            </w:pPr>
            <w:r w:rsidRPr="00830FE4">
              <w:rPr>
                <w:rFonts w:ascii="Calibri Light" w:hAnsi="Calibri Light" w:cs="Calibri Light"/>
                <w:color w:val="000000"/>
              </w:rPr>
              <w:t>Instalaciones eléctricas: Sistema de puesta a tierra - Cantidad</w:t>
            </w:r>
          </w:p>
        </w:tc>
        <w:tc>
          <w:tcPr>
            <w:tcW w:w="3519" w:type="dxa"/>
            <w:tcBorders>
              <w:top w:val="single" w:sz="4" w:space="0" w:color="auto"/>
              <w:left w:val="single" w:sz="4" w:space="0" w:color="auto"/>
              <w:bottom w:val="single" w:sz="4" w:space="0" w:color="auto"/>
              <w:right w:val="single" w:sz="4" w:space="0" w:color="auto"/>
            </w:tcBorders>
            <w:vAlign w:val="center"/>
            <w:hideMark/>
          </w:tcPr>
          <w:p w14:paraId="2146A56C" w14:textId="77777777" w:rsidR="003F7971" w:rsidRPr="00830FE4" w:rsidRDefault="003F7971" w:rsidP="00A255B3">
            <w:pPr>
              <w:rPr>
                <w:rFonts w:ascii="Calibri Light" w:hAnsi="Calibri Light" w:cs="Calibri Light"/>
              </w:rPr>
            </w:pPr>
            <w:r w:rsidRPr="00830FE4">
              <w:rPr>
                <w:rFonts w:ascii="Calibri Light" w:hAnsi="Calibri Light" w:cs="Calibri Light"/>
                <w:color w:val="000000"/>
              </w:rPr>
              <w:t>Número entero positivo en el intervalo 1-99 o cero.</w:t>
            </w:r>
          </w:p>
        </w:tc>
      </w:tr>
      <w:tr w:rsidR="003F7971" w:rsidRPr="00830FE4" w14:paraId="32007673" w14:textId="77777777" w:rsidTr="0057447F">
        <w:trPr>
          <w:trHeight w:val="454"/>
        </w:trPr>
        <w:tc>
          <w:tcPr>
            <w:tcW w:w="1064" w:type="dxa"/>
            <w:vMerge/>
            <w:tcBorders>
              <w:left w:val="single" w:sz="4" w:space="0" w:color="auto"/>
              <w:right w:val="single" w:sz="4" w:space="0" w:color="auto"/>
            </w:tcBorders>
            <w:vAlign w:val="center"/>
          </w:tcPr>
          <w:p w14:paraId="26C781C0" w14:textId="77777777" w:rsidR="003F7971" w:rsidRPr="00830FE4" w:rsidRDefault="003F7971" w:rsidP="00A255B3">
            <w:pPr>
              <w:rPr>
                <w:rFonts w:ascii="Calibri Light" w:hAnsi="Calibri Light" w:cs="Calibri Light"/>
                <w:color w:val="000000"/>
              </w:rPr>
            </w:pPr>
          </w:p>
        </w:tc>
        <w:tc>
          <w:tcPr>
            <w:tcW w:w="4053" w:type="dxa"/>
            <w:tcBorders>
              <w:top w:val="single" w:sz="4" w:space="0" w:color="auto"/>
              <w:left w:val="single" w:sz="4" w:space="0" w:color="auto"/>
              <w:bottom w:val="single" w:sz="4" w:space="0" w:color="auto"/>
              <w:right w:val="single" w:sz="4" w:space="0" w:color="auto"/>
            </w:tcBorders>
            <w:vAlign w:val="center"/>
            <w:hideMark/>
          </w:tcPr>
          <w:p w14:paraId="4EC9612A" w14:textId="77777777" w:rsidR="003F7971" w:rsidRPr="00830FE4" w:rsidRDefault="003F7971" w:rsidP="00A255B3">
            <w:pPr>
              <w:rPr>
                <w:rFonts w:ascii="Calibri Light" w:hAnsi="Calibri Light" w:cs="Calibri Light"/>
                <w:lang w:eastAsia="en-US"/>
              </w:rPr>
            </w:pPr>
            <w:r w:rsidRPr="00830FE4">
              <w:rPr>
                <w:rFonts w:ascii="Calibri Light" w:hAnsi="Calibri Light" w:cs="Calibri Light"/>
                <w:color w:val="000000"/>
              </w:rPr>
              <w:t>Instalaciones eléctricas: Sistema de puesta a tierra - Estado de conservación</w:t>
            </w:r>
          </w:p>
        </w:tc>
        <w:tc>
          <w:tcPr>
            <w:tcW w:w="3519" w:type="dxa"/>
            <w:tcBorders>
              <w:top w:val="single" w:sz="4" w:space="0" w:color="auto"/>
              <w:left w:val="single" w:sz="4" w:space="0" w:color="auto"/>
              <w:bottom w:val="single" w:sz="4" w:space="0" w:color="auto"/>
              <w:right w:val="single" w:sz="4" w:space="0" w:color="auto"/>
            </w:tcBorders>
            <w:vAlign w:val="center"/>
            <w:hideMark/>
          </w:tcPr>
          <w:p w14:paraId="1EA16DDD" w14:textId="5B9EEB0B" w:rsidR="003F7971" w:rsidRPr="00830FE4" w:rsidRDefault="003F7971" w:rsidP="00A255B3">
            <w:pPr>
              <w:rPr>
                <w:rFonts w:ascii="Calibri Light" w:hAnsi="Calibri Light" w:cs="Calibri Light"/>
              </w:rPr>
            </w:pPr>
            <w:r w:rsidRPr="00830FE4">
              <w:rPr>
                <w:rFonts w:ascii="Calibri Light" w:hAnsi="Calibri Light" w:cs="Calibri Light"/>
                <w:color w:val="000000"/>
              </w:rPr>
              <w:t xml:space="preserve">Categorías: </w:t>
            </w:r>
            <w:r w:rsidR="00144A35">
              <w:rPr>
                <w:rFonts w:ascii="Calibri Light" w:hAnsi="Calibri Light" w:cs="Calibri Light"/>
                <w:color w:val="000000"/>
              </w:rPr>
              <w:t>BU,RE,MA,NA</w:t>
            </w:r>
            <w:r w:rsidRPr="00830FE4">
              <w:rPr>
                <w:rFonts w:ascii="Calibri Light" w:hAnsi="Calibri Light" w:cs="Calibri Light"/>
                <w:color w:val="000000"/>
              </w:rPr>
              <w:t>.</w:t>
            </w:r>
          </w:p>
        </w:tc>
      </w:tr>
      <w:tr w:rsidR="003F7971" w:rsidRPr="00830FE4" w14:paraId="29832A76" w14:textId="77777777" w:rsidTr="0057447F">
        <w:trPr>
          <w:trHeight w:val="454"/>
        </w:trPr>
        <w:tc>
          <w:tcPr>
            <w:tcW w:w="1064" w:type="dxa"/>
            <w:vMerge/>
            <w:tcBorders>
              <w:left w:val="single" w:sz="4" w:space="0" w:color="auto"/>
              <w:bottom w:val="single" w:sz="4" w:space="0" w:color="auto"/>
              <w:right w:val="single" w:sz="4" w:space="0" w:color="auto"/>
            </w:tcBorders>
            <w:vAlign w:val="center"/>
          </w:tcPr>
          <w:p w14:paraId="56CCF856" w14:textId="77777777" w:rsidR="003F7971" w:rsidRPr="00830FE4" w:rsidRDefault="003F7971" w:rsidP="00A255B3">
            <w:pPr>
              <w:rPr>
                <w:rFonts w:ascii="Calibri Light" w:hAnsi="Calibri Light" w:cs="Calibri Light"/>
                <w:color w:val="000000"/>
              </w:rPr>
            </w:pPr>
          </w:p>
        </w:tc>
        <w:tc>
          <w:tcPr>
            <w:tcW w:w="4053" w:type="dxa"/>
            <w:tcBorders>
              <w:top w:val="single" w:sz="4" w:space="0" w:color="auto"/>
              <w:left w:val="single" w:sz="4" w:space="0" w:color="auto"/>
              <w:bottom w:val="single" w:sz="4" w:space="0" w:color="auto"/>
              <w:right w:val="single" w:sz="4" w:space="0" w:color="auto"/>
            </w:tcBorders>
            <w:vAlign w:val="center"/>
            <w:hideMark/>
          </w:tcPr>
          <w:p w14:paraId="105FDDED" w14:textId="77777777" w:rsidR="003F7971" w:rsidRPr="00830FE4" w:rsidRDefault="003F7971" w:rsidP="00A255B3">
            <w:pPr>
              <w:rPr>
                <w:rFonts w:ascii="Calibri Light" w:hAnsi="Calibri Light" w:cs="Calibri Light"/>
                <w:color w:val="000000"/>
              </w:rPr>
            </w:pPr>
            <w:r w:rsidRPr="00830FE4">
              <w:rPr>
                <w:rFonts w:ascii="Calibri Light" w:hAnsi="Calibri Light" w:cs="Calibri Light"/>
                <w:color w:val="000000"/>
              </w:rPr>
              <w:t>Instalaciones eléctricas: Sistema de puesta a tierra - Último año de mantenimiento</w:t>
            </w:r>
          </w:p>
        </w:tc>
        <w:tc>
          <w:tcPr>
            <w:tcW w:w="3519" w:type="dxa"/>
            <w:tcBorders>
              <w:top w:val="single" w:sz="4" w:space="0" w:color="auto"/>
              <w:left w:val="single" w:sz="4" w:space="0" w:color="auto"/>
              <w:bottom w:val="single" w:sz="4" w:space="0" w:color="auto"/>
              <w:right w:val="single" w:sz="4" w:space="0" w:color="auto"/>
            </w:tcBorders>
            <w:vAlign w:val="center"/>
            <w:hideMark/>
          </w:tcPr>
          <w:p w14:paraId="48D1890A" w14:textId="7926361C" w:rsidR="003F7971" w:rsidRPr="00830FE4" w:rsidRDefault="003F7971" w:rsidP="00A255B3">
            <w:pPr>
              <w:rPr>
                <w:rFonts w:ascii="Calibri Light" w:hAnsi="Calibri Light" w:cs="Calibri Light"/>
                <w:lang w:eastAsia="en-US"/>
              </w:rPr>
            </w:pPr>
            <w:r w:rsidRPr="00830FE4">
              <w:rPr>
                <w:rFonts w:ascii="Calibri Light" w:hAnsi="Calibri Light" w:cs="Calibri Light"/>
                <w:color w:val="000000"/>
              </w:rPr>
              <w:t xml:space="preserve">Si </w:t>
            </w:r>
            <w:r w:rsidR="00144A35">
              <w:rPr>
                <w:rFonts w:ascii="Calibri Light" w:hAnsi="Calibri Light" w:cs="Calibri Light"/>
                <w:i/>
                <w:iCs/>
                <w:color w:val="000000"/>
              </w:rPr>
              <w:t>5.3.</w:t>
            </w:r>
            <w:r w:rsidRPr="00830FE4">
              <w:rPr>
                <w:rFonts w:ascii="Calibri Light" w:hAnsi="Calibri Light" w:cs="Calibri Light"/>
                <w:i/>
                <w:iCs/>
                <w:color w:val="000000"/>
              </w:rPr>
              <w:t>(1</w:t>
            </w:r>
            <w:r w:rsidR="00144A35">
              <w:rPr>
                <w:rFonts w:ascii="Calibri Light" w:hAnsi="Calibri Light" w:cs="Calibri Light"/>
                <w:i/>
                <w:iCs/>
                <w:color w:val="000000"/>
              </w:rPr>
              <w:t>8</w:t>
            </w:r>
            <w:r w:rsidRPr="00830FE4">
              <w:rPr>
                <w:rFonts w:ascii="Calibri Light" w:hAnsi="Calibri Light" w:cs="Calibri Light"/>
                <w:i/>
                <w:iCs/>
                <w:color w:val="000000"/>
              </w:rPr>
              <w:t>)(4)(1) &gt; 0</w:t>
            </w:r>
            <w:r w:rsidRPr="00830FE4">
              <w:rPr>
                <w:rFonts w:ascii="Calibri Light" w:hAnsi="Calibri Light" w:cs="Calibri Light"/>
                <w:color w:val="000000"/>
              </w:rPr>
              <w:t xml:space="preserve">: </w:t>
            </w:r>
            <w:r w:rsidRPr="00830FE4">
              <w:rPr>
                <w:rFonts w:ascii="Calibri Light" w:hAnsi="Calibri Light" w:cs="Calibri Light"/>
              </w:rPr>
              <w:t>Año en el intervalo 1950-202</w:t>
            </w:r>
            <w:r w:rsidR="00144A35">
              <w:rPr>
                <w:rFonts w:ascii="Calibri Light" w:hAnsi="Calibri Light" w:cs="Calibri Light"/>
              </w:rPr>
              <w:t>5</w:t>
            </w:r>
            <w:r w:rsidRPr="00830FE4">
              <w:rPr>
                <w:rFonts w:ascii="Calibri Light" w:hAnsi="Calibri Light" w:cs="Calibri Light"/>
              </w:rPr>
              <w:t>.</w:t>
            </w:r>
          </w:p>
        </w:tc>
      </w:tr>
      <w:tr w:rsidR="003F7971" w:rsidRPr="00830FE4" w14:paraId="4DC97986" w14:textId="77777777" w:rsidTr="0057447F">
        <w:trPr>
          <w:trHeight w:val="454"/>
        </w:trPr>
        <w:tc>
          <w:tcPr>
            <w:tcW w:w="1064" w:type="dxa"/>
            <w:tcBorders>
              <w:top w:val="single" w:sz="4" w:space="0" w:color="auto"/>
              <w:left w:val="single" w:sz="4" w:space="0" w:color="auto"/>
              <w:bottom w:val="single" w:sz="4" w:space="0" w:color="auto"/>
              <w:right w:val="single" w:sz="4" w:space="0" w:color="auto"/>
            </w:tcBorders>
            <w:vAlign w:val="center"/>
          </w:tcPr>
          <w:p w14:paraId="2800C4F0" w14:textId="56048A6D" w:rsidR="003F7971" w:rsidRPr="00830FE4" w:rsidRDefault="00144A35" w:rsidP="00A255B3">
            <w:pPr>
              <w:rPr>
                <w:rFonts w:ascii="Calibri Light" w:hAnsi="Calibri Light" w:cs="Calibri Light"/>
                <w:color w:val="000000"/>
              </w:rPr>
            </w:pPr>
            <w:r>
              <w:rPr>
                <w:rFonts w:ascii="Calibri Light" w:hAnsi="Calibri Light" w:cs="Calibri Light"/>
                <w:color w:val="000000"/>
              </w:rPr>
              <w:t>5.3.</w:t>
            </w:r>
            <w:r w:rsidR="003F7971" w:rsidRPr="00830FE4">
              <w:rPr>
                <w:rFonts w:ascii="Calibri Light" w:hAnsi="Calibri Light" w:cs="Calibri Light"/>
                <w:color w:val="000000"/>
              </w:rPr>
              <w:t>(1</w:t>
            </w:r>
            <w:r>
              <w:rPr>
                <w:rFonts w:ascii="Calibri Light" w:hAnsi="Calibri Light" w:cs="Calibri Light"/>
                <w:color w:val="000000"/>
              </w:rPr>
              <w:t>9</w:t>
            </w:r>
            <w:r w:rsidR="003F7971" w:rsidRPr="00830FE4">
              <w:rPr>
                <w:rFonts w:ascii="Calibri Light" w:hAnsi="Calibri Light" w:cs="Calibri Light"/>
                <w:color w:val="000000"/>
              </w:rPr>
              <w:t>)(1)</w:t>
            </w:r>
          </w:p>
        </w:tc>
        <w:tc>
          <w:tcPr>
            <w:tcW w:w="4053" w:type="dxa"/>
            <w:tcBorders>
              <w:top w:val="single" w:sz="4" w:space="0" w:color="auto"/>
              <w:left w:val="single" w:sz="4" w:space="0" w:color="auto"/>
              <w:bottom w:val="single" w:sz="4" w:space="0" w:color="auto"/>
              <w:right w:val="single" w:sz="4" w:space="0" w:color="auto"/>
            </w:tcBorders>
            <w:vAlign w:val="center"/>
            <w:hideMark/>
          </w:tcPr>
          <w:p w14:paraId="408FFD62" w14:textId="77777777" w:rsidR="003F7971" w:rsidRPr="00830FE4" w:rsidRDefault="003F7971" w:rsidP="00A255B3">
            <w:pPr>
              <w:rPr>
                <w:rFonts w:ascii="Calibri Light" w:hAnsi="Calibri Light" w:cs="Calibri Light"/>
                <w:lang w:eastAsia="en-US"/>
              </w:rPr>
            </w:pPr>
            <w:r w:rsidRPr="00830FE4">
              <w:rPr>
                <w:rFonts w:ascii="Calibri Light" w:hAnsi="Calibri Light" w:cs="Calibri Light"/>
                <w:color w:val="000000"/>
              </w:rPr>
              <w:t>Instalaciones sanitarias: Sistema de captación de aguas pluviales - Estado de conservación</w:t>
            </w:r>
          </w:p>
        </w:tc>
        <w:tc>
          <w:tcPr>
            <w:tcW w:w="3519" w:type="dxa"/>
            <w:tcBorders>
              <w:top w:val="single" w:sz="4" w:space="0" w:color="auto"/>
              <w:left w:val="single" w:sz="4" w:space="0" w:color="auto"/>
              <w:bottom w:val="single" w:sz="4" w:space="0" w:color="auto"/>
              <w:right w:val="single" w:sz="4" w:space="0" w:color="auto"/>
            </w:tcBorders>
            <w:vAlign w:val="center"/>
            <w:hideMark/>
          </w:tcPr>
          <w:p w14:paraId="6EF87C67" w14:textId="5C3583CA" w:rsidR="003F7971" w:rsidRPr="00830FE4" w:rsidRDefault="003F7971" w:rsidP="00A255B3">
            <w:pPr>
              <w:rPr>
                <w:rFonts w:ascii="Calibri Light" w:hAnsi="Calibri Light" w:cs="Calibri Light"/>
              </w:rPr>
            </w:pPr>
            <w:r w:rsidRPr="00830FE4">
              <w:rPr>
                <w:rFonts w:ascii="Calibri Light" w:hAnsi="Calibri Light" w:cs="Calibri Light"/>
                <w:color w:val="000000"/>
              </w:rPr>
              <w:t xml:space="preserve">Categorías: </w:t>
            </w:r>
            <w:r w:rsidR="00144A35">
              <w:rPr>
                <w:rFonts w:ascii="Calibri Light" w:hAnsi="Calibri Light" w:cs="Calibri Light"/>
                <w:color w:val="000000"/>
              </w:rPr>
              <w:t>BU,RE,MA,NA</w:t>
            </w:r>
            <w:r w:rsidRPr="00830FE4">
              <w:rPr>
                <w:rFonts w:ascii="Calibri Light" w:hAnsi="Calibri Light" w:cs="Calibri Light"/>
                <w:color w:val="000000"/>
              </w:rPr>
              <w:t>.</w:t>
            </w:r>
          </w:p>
        </w:tc>
      </w:tr>
      <w:tr w:rsidR="003F7971" w:rsidRPr="00830FE4" w14:paraId="27A3F674" w14:textId="77777777" w:rsidTr="0057447F">
        <w:trPr>
          <w:trHeight w:val="454"/>
        </w:trPr>
        <w:tc>
          <w:tcPr>
            <w:tcW w:w="1064" w:type="dxa"/>
            <w:tcBorders>
              <w:top w:val="single" w:sz="4" w:space="0" w:color="auto"/>
              <w:left w:val="single" w:sz="4" w:space="0" w:color="auto"/>
              <w:bottom w:val="single" w:sz="4" w:space="0" w:color="auto"/>
              <w:right w:val="single" w:sz="4" w:space="0" w:color="auto"/>
            </w:tcBorders>
            <w:vAlign w:val="center"/>
          </w:tcPr>
          <w:p w14:paraId="4547D821" w14:textId="6E8E6814" w:rsidR="003F7971" w:rsidRPr="00830FE4" w:rsidRDefault="00144A35" w:rsidP="00A255B3">
            <w:pPr>
              <w:rPr>
                <w:rFonts w:ascii="Calibri Light" w:hAnsi="Calibri Light" w:cs="Calibri Light"/>
                <w:color w:val="000000"/>
              </w:rPr>
            </w:pPr>
            <w:r>
              <w:rPr>
                <w:rFonts w:ascii="Calibri Light" w:hAnsi="Calibri Light" w:cs="Calibri Light"/>
                <w:color w:val="000000"/>
              </w:rPr>
              <w:t>5.3.</w:t>
            </w:r>
            <w:r w:rsidR="003F7971" w:rsidRPr="00830FE4">
              <w:rPr>
                <w:rFonts w:ascii="Calibri Light" w:hAnsi="Calibri Light" w:cs="Calibri Light"/>
                <w:color w:val="000000"/>
              </w:rPr>
              <w:t>(1</w:t>
            </w:r>
            <w:r>
              <w:rPr>
                <w:rFonts w:ascii="Calibri Light" w:hAnsi="Calibri Light" w:cs="Calibri Light"/>
                <w:color w:val="000000"/>
              </w:rPr>
              <w:t>9</w:t>
            </w:r>
            <w:r w:rsidR="003F7971" w:rsidRPr="00830FE4">
              <w:rPr>
                <w:rFonts w:ascii="Calibri Light" w:hAnsi="Calibri Light" w:cs="Calibri Light"/>
                <w:color w:val="000000"/>
              </w:rPr>
              <w:t>)(2)</w:t>
            </w:r>
          </w:p>
        </w:tc>
        <w:tc>
          <w:tcPr>
            <w:tcW w:w="4053" w:type="dxa"/>
            <w:tcBorders>
              <w:top w:val="single" w:sz="4" w:space="0" w:color="auto"/>
              <w:left w:val="single" w:sz="4" w:space="0" w:color="auto"/>
              <w:bottom w:val="single" w:sz="4" w:space="0" w:color="auto"/>
              <w:right w:val="single" w:sz="4" w:space="0" w:color="auto"/>
            </w:tcBorders>
            <w:vAlign w:val="center"/>
            <w:hideMark/>
          </w:tcPr>
          <w:p w14:paraId="703B4AA5" w14:textId="77777777" w:rsidR="003F7971" w:rsidRPr="00830FE4" w:rsidRDefault="003F7971" w:rsidP="00A255B3">
            <w:pPr>
              <w:rPr>
                <w:rFonts w:ascii="Calibri Light" w:hAnsi="Calibri Light" w:cs="Calibri Light"/>
                <w:lang w:eastAsia="en-US"/>
              </w:rPr>
            </w:pPr>
            <w:r w:rsidRPr="00830FE4">
              <w:rPr>
                <w:rFonts w:ascii="Calibri Light" w:hAnsi="Calibri Light" w:cs="Calibri Light"/>
                <w:color w:val="000000"/>
              </w:rPr>
              <w:t>Instalaciones sanitarias: Sistema de evacuación de agua pluviales - Estado de conservación</w:t>
            </w:r>
          </w:p>
        </w:tc>
        <w:tc>
          <w:tcPr>
            <w:tcW w:w="3519" w:type="dxa"/>
            <w:tcBorders>
              <w:top w:val="single" w:sz="4" w:space="0" w:color="auto"/>
              <w:left w:val="single" w:sz="4" w:space="0" w:color="auto"/>
              <w:bottom w:val="single" w:sz="4" w:space="0" w:color="auto"/>
              <w:right w:val="single" w:sz="4" w:space="0" w:color="auto"/>
            </w:tcBorders>
            <w:vAlign w:val="center"/>
            <w:hideMark/>
          </w:tcPr>
          <w:p w14:paraId="2DAB81EC" w14:textId="012B6F29" w:rsidR="003F7971" w:rsidRPr="00830FE4" w:rsidRDefault="003F7971" w:rsidP="00A255B3">
            <w:pPr>
              <w:rPr>
                <w:rFonts w:ascii="Calibri Light" w:hAnsi="Calibri Light" w:cs="Calibri Light"/>
              </w:rPr>
            </w:pPr>
            <w:r w:rsidRPr="00830FE4">
              <w:rPr>
                <w:rFonts w:ascii="Calibri Light" w:hAnsi="Calibri Light" w:cs="Calibri Light"/>
                <w:color w:val="000000"/>
              </w:rPr>
              <w:t xml:space="preserve">Categorías: </w:t>
            </w:r>
            <w:r w:rsidR="00144A35">
              <w:rPr>
                <w:rFonts w:ascii="Calibri Light" w:hAnsi="Calibri Light" w:cs="Calibri Light"/>
                <w:color w:val="000000"/>
              </w:rPr>
              <w:t>BU,RE,MA,NA</w:t>
            </w:r>
          </w:p>
        </w:tc>
      </w:tr>
    </w:tbl>
    <w:p w14:paraId="15A7038A" w14:textId="618557DD" w:rsidR="00B14E92" w:rsidRDefault="00B14E92" w:rsidP="00B14E92">
      <w:pPr>
        <w:spacing w:before="240" w:after="120" w:line="240" w:lineRule="auto"/>
        <w:jc w:val="both"/>
        <w:rPr>
          <w:rFonts w:ascii="Calibri Light" w:hAnsi="Calibri Light" w:cs="Calibri Light"/>
        </w:rPr>
      </w:pPr>
      <w:r w:rsidRPr="00B14E92">
        <w:rPr>
          <w:rFonts w:ascii="Calibri Light" w:hAnsi="Calibri Light" w:cs="Calibri Light"/>
        </w:rPr>
        <w:t>La información que no cumple con los criterios detallados pasa a observación y debe ser revisada por especialistas. Mientras tanto, esta información será corregida con la opción o dato más aproximado o conservador, según sea el caso.</w:t>
      </w:r>
    </w:p>
    <w:p w14:paraId="30FF1129" w14:textId="39B2338F" w:rsidR="000916D1" w:rsidRPr="00B14E92" w:rsidRDefault="000916D1">
      <w:pPr>
        <w:pStyle w:val="Prrafodelista"/>
        <w:numPr>
          <w:ilvl w:val="0"/>
          <w:numId w:val="29"/>
        </w:numPr>
        <w:spacing w:before="240" w:after="120" w:line="240" w:lineRule="auto"/>
        <w:ind w:left="357" w:hanging="357"/>
        <w:rPr>
          <w:rFonts w:ascii="Calibri Light" w:hAnsi="Calibri Light" w:cs="Calibri Light"/>
          <w:b/>
          <w:bCs/>
        </w:rPr>
      </w:pPr>
      <w:r>
        <w:rPr>
          <w:rFonts w:ascii="Calibri Light" w:hAnsi="Calibri Light" w:cs="Calibri Light"/>
          <w:b/>
          <w:bCs/>
        </w:rPr>
        <w:t>Comparación</w:t>
      </w:r>
      <w:r w:rsidRPr="00B14E92">
        <w:rPr>
          <w:rFonts w:ascii="Calibri Light" w:hAnsi="Calibri Light" w:cs="Calibri Light"/>
          <w:b/>
          <w:bCs/>
        </w:rPr>
        <w:t xml:space="preserve"> de información registrada</w:t>
      </w:r>
    </w:p>
    <w:p w14:paraId="30D95C83" w14:textId="77777777" w:rsidR="000916D1" w:rsidRDefault="000916D1" w:rsidP="000916D1">
      <w:pPr>
        <w:spacing w:before="120" w:after="240" w:line="240" w:lineRule="auto"/>
        <w:jc w:val="both"/>
        <w:rPr>
          <w:rFonts w:ascii="Calibri Light" w:hAnsi="Calibri Light" w:cs="Calibri Light"/>
        </w:rPr>
      </w:pPr>
      <w:r w:rsidRPr="000916D1">
        <w:rPr>
          <w:rFonts w:ascii="Calibri Light" w:hAnsi="Calibri Light" w:cs="Calibri Light"/>
        </w:rPr>
        <w:t>El análisis en esta etapa consiste en comparar la información procesada con estándares establecidos y con información registrada en el Censo de Infraestructura Educativa 2013 (CIE 2013). A partir de la comparación y según los criterios detallados, se establece la sospecha que toda la información registrada del local educativo sea incorrecta.</w:t>
      </w:r>
    </w:p>
    <w:p w14:paraId="746C21CD" w14:textId="77777777" w:rsidR="00144A35" w:rsidRPr="000916D1" w:rsidRDefault="00144A35" w:rsidP="000916D1">
      <w:pPr>
        <w:spacing w:before="120" w:after="240" w:line="240" w:lineRule="auto"/>
        <w:jc w:val="both"/>
        <w:rPr>
          <w:rFonts w:ascii="Calibri Light" w:hAnsi="Calibri Light" w:cs="Calibri Light"/>
        </w:rPr>
      </w:pPr>
    </w:p>
    <w:tbl>
      <w:tblPr>
        <w:tblStyle w:val="Tablaconcuadrcula"/>
        <w:tblW w:w="8642" w:type="dxa"/>
        <w:tblLook w:val="04A0" w:firstRow="1" w:lastRow="0" w:firstColumn="1" w:lastColumn="0" w:noHBand="0" w:noVBand="1"/>
      </w:tblPr>
      <w:tblGrid>
        <w:gridCol w:w="2830"/>
        <w:gridCol w:w="4253"/>
        <w:gridCol w:w="1559"/>
      </w:tblGrid>
      <w:tr w:rsidR="000916D1" w:rsidRPr="00972E43" w14:paraId="648C78C4" w14:textId="77777777" w:rsidTr="00990D7A">
        <w:trPr>
          <w:trHeight w:val="340"/>
        </w:trPr>
        <w:tc>
          <w:tcPr>
            <w:tcW w:w="283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DBECCD5" w14:textId="77777777" w:rsidR="000916D1" w:rsidRPr="00972E43" w:rsidRDefault="000916D1">
            <w:pPr>
              <w:jc w:val="center"/>
              <w:rPr>
                <w:rFonts w:ascii="Calibri Light" w:hAnsi="Calibri Light" w:cs="Calibri Light"/>
                <w:b/>
                <w:bCs/>
                <w:sz w:val="22"/>
                <w:szCs w:val="22"/>
              </w:rPr>
            </w:pPr>
            <w:r w:rsidRPr="00972E43">
              <w:rPr>
                <w:rFonts w:ascii="Calibri Light" w:hAnsi="Calibri Light" w:cs="Calibri Light"/>
                <w:b/>
                <w:bCs/>
                <w:color w:val="000000" w:themeColor="text1"/>
                <w:sz w:val="22"/>
                <w:szCs w:val="22"/>
                <w:lang w:val="es-ES" w:eastAsia="es-ES"/>
              </w:rPr>
              <w:lastRenderedPageBreak/>
              <w:t>Variables</w:t>
            </w:r>
          </w:p>
        </w:tc>
        <w:tc>
          <w:tcPr>
            <w:tcW w:w="4253"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BC4C68B" w14:textId="77777777" w:rsidR="000916D1" w:rsidRPr="00972E43" w:rsidRDefault="000916D1">
            <w:pPr>
              <w:tabs>
                <w:tab w:val="left" w:pos="225"/>
              </w:tabs>
              <w:jc w:val="center"/>
              <w:rPr>
                <w:rFonts w:ascii="Calibri Light" w:hAnsi="Calibri Light" w:cs="Calibri Light"/>
                <w:b/>
                <w:bCs/>
                <w:sz w:val="22"/>
                <w:szCs w:val="22"/>
              </w:rPr>
            </w:pPr>
            <w:r w:rsidRPr="00972E43">
              <w:rPr>
                <w:rFonts w:ascii="Calibri Light" w:hAnsi="Calibri Light" w:cs="Calibri Light"/>
                <w:b/>
                <w:bCs/>
                <w:color w:val="000000" w:themeColor="text1"/>
                <w:sz w:val="22"/>
                <w:szCs w:val="22"/>
                <w:lang w:val="es-ES" w:eastAsia="es-ES"/>
              </w:rPr>
              <w:t>Ratio de comparación</w:t>
            </w:r>
          </w:p>
        </w:tc>
        <w:tc>
          <w:tcPr>
            <w:tcW w:w="155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0701A10F" w14:textId="0BFDF80F" w:rsidR="000916D1" w:rsidRPr="00972E43" w:rsidRDefault="000916D1">
            <w:pPr>
              <w:jc w:val="center"/>
              <w:rPr>
                <w:rFonts w:ascii="Calibri Light" w:hAnsi="Calibri Light" w:cs="Calibri Light"/>
                <w:b/>
                <w:bCs/>
                <w:sz w:val="22"/>
                <w:szCs w:val="22"/>
              </w:rPr>
            </w:pPr>
            <w:r w:rsidRPr="00972E43">
              <w:rPr>
                <w:rFonts w:ascii="Calibri Light" w:hAnsi="Calibri Light" w:cs="Calibri Light"/>
                <w:b/>
                <w:bCs/>
                <w:sz w:val="22"/>
                <w:szCs w:val="22"/>
              </w:rPr>
              <w:t>Criterio</w:t>
            </w:r>
          </w:p>
        </w:tc>
      </w:tr>
      <w:tr w:rsidR="000916D1" w:rsidRPr="00972E43" w14:paraId="65E08B3A" w14:textId="77777777" w:rsidTr="002B278C">
        <w:trPr>
          <w:trHeight w:val="586"/>
        </w:trPr>
        <w:tc>
          <w:tcPr>
            <w:tcW w:w="8642"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C01D981" w14:textId="61E1138D" w:rsidR="000916D1" w:rsidRPr="00972E43" w:rsidRDefault="000916D1">
            <w:pPr>
              <w:rPr>
                <w:rFonts w:ascii="Calibri Light" w:hAnsi="Calibri Light" w:cs="Calibri Light"/>
                <w:b/>
                <w:bCs/>
                <w:color w:val="000000"/>
                <w:sz w:val="22"/>
                <w:szCs w:val="22"/>
              </w:rPr>
            </w:pPr>
            <w:r w:rsidRPr="00972E43">
              <w:rPr>
                <w:rFonts w:ascii="Calibri Light" w:hAnsi="Calibri Light" w:cs="Calibri Light"/>
                <w:b/>
                <w:bCs/>
                <w:color w:val="000000"/>
                <w:sz w:val="22"/>
                <w:szCs w:val="22"/>
              </w:rPr>
              <w:t>Ratio de Área techada / Alumnos (R1)</w:t>
            </w:r>
          </w:p>
          <w:p w14:paraId="6E02360D" w14:textId="77777777" w:rsidR="000916D1" w:rsidRPr="00972E43" w:rsidRDefault="000916D1">
            <w:pPr>
              <w:rPr>
                <w:rFonts w:ascii="Calibri Light" w:hAnsi="Calibri Light" w:cs="Calibri Light"/>
                <w:color w:val="000000"/>
                <w:sz w:val="22"/>
                <w:szCs w:val="22"/>
              </w:rPr>
            </w:pPr>
            <w:r w:rsidRPr="00972E43">
              <w:rPr>
                <w:rFonts w:ascii="Calibri Light" w:hAnsi="Calibri Light" w:cs="Calibri Light"/>
                <w:color w:val="000000"/>
                <w:sz w:val="22"/>
                <w:szCs w:val="22"/>
              </w:rPr>
              <w:t>Se establece un área techada mínima de 1.5 m</w:t>
            </w:r>
            <w:r w:rsidRPr="00972E43">
              <w:rPr>
                <w:rFonts w:ascii="Calibri Light" w:hAnsi="Calibri Light" w:cs="Calibri Light"/>
                <w:color w:val="000000"/>
                <w:sz w:val="22"/>
                <w:szCs w:val="22"/>
                <w:vertAlign w:val="superscript"/>
              </w:rPr>
              <w:t>2</w:t>
            </w:r>
            <w:r w:rsidRPr="00972E43">
              <w:rPr>
                <w:rFonts w:ascii="Calibri Light" w:hAnsi="Calibri Light" w:cs="Calibri Light"/>
                <w:color w:val="000000"/>
                <w:sz w:val="22"/>
                <w:szCs w:val="22"/>
              </w:rPr>
              <w:t xml:space="preserve"> por alumno en el local educativo.</w:t>
            </w:r>
          </w:p>
        </w:tc>
      </w:tr>
      <w:tr w:rsidR="000916D1" w:rsidRPr="00972E43" w14:paraId="7EAC1B15" w14:textId="77777777" w:rsidTr="000916D1">
        <w:trPr>
          <w:trHeight w:val="567"/>
        </w:trPr>
        <w:tc>
          <w:tcPr>
            <w:tcW w:w="2830" w:type="dxa"/>
            <w:tcBorders>
              <w:top w:val="single" w:sz="4" w:space="0" w:color="auto"/>
              <w:left w:val="single" w:sz="4" w:space="0" w:color="auto"/>
              <w:bottom w:val="single" w:sz="4" w:space="0" w:color="auto"/>
              <w:right w:val="single" w:sz="4" w:space="0" w:color="auto"/>
            </w:tcBorders>
            <w:vAlign w:val="center"/>
            <w:hideMark/>
          </w:tcPr>
          <w:p w14:paraId="724A2FAC" w14:textId="77777777" w:rsidR="000916D1" w:rsidRPr="00972E43" w:rsidRDefault="000916D1">
            <w:pPr>
              <w:rPr>
                <w:rFonts w:ascii="Calibri Light" w:hAnsi="Calibri Light" w:cs="Calibri Light"/>
                <w:sz w:val="22"/>
                <w:szCs w:val="22"/>
              </w:rPr>
            </w:pPr>
            <w:r w:rsidRPr="00972E43">
              <w:rPr>
                <w:rFonts w:ascii="Calibri Light" w:hAnsi="Calibri Light" w:cs="Calibri Light"/>
                <w:color w:val="000000"/>
                <w:sz w:val="22"/>
                <w:szCs w:val="22"/>
              </w:rPr>
              <w:t>Área techada total del local educativo (</w:t>
            </w:r>
            <w:r w:rsidRPr="00972E43">
              <w:rPr>
                <w:rFonts w:ascii="Calibri Light" w:hAnsi="Calibri Light" w:cs="Calibri Light"/>
                <w:sz w:val="22"/>
                <w:szCs w:val="22"/>
              </w:rPr>
              <w:t>en m</w:t>
            </w:r>
            <w:r w:rsidRPr="00972E43">
              <w:rPr>
                <w:rFonts w:ascii="Calibri Light" w:hAnsi="Calibri Light" w:cs="Calibri Light"/>
                <w:sz w:val="22"/>
                <w:szCs w:val="22"/>
                <w:vertAlign w:val="superscript"/>
              </w:rPr>
              <w:t>2</w:t>
            </w:r>
            <w:r w:rsidRPr="00972E43">
              <w:rPr>
                <w:rFonts w:ascii="Calibri Light" w:hAnsi="Calibri Light" w:cs="Calibri Light"/>
                <w:color w:val="000000"/>
                <w:sz w:val="22"/>
                <w:szCs w:val="22"/>
              </w:rPr>
              <w:t>)</w:t>
            </w:r>
          </w:p>
        </w:tc>
        <w:tc>
          <w:tcPr>
            <w:tcW w:w="4253" w:type="dxa"/>
            <w:vMerge w:val="restart"/>
            <w:tcBorders>
              <w:top w:val="single" w:sz="4" w:space="0" w:color="auto"/>
              <w:left w:val="single" w:sz="4" w:space="0" w:color="auto"/>
              <w:bottom w:val="single" w:sz="4" w:space="0" w:color="auto"/>
              <w:right w:val="single" w:sz="4" w:space="0" w:color="auto"/>
            </w:tcBorders>
            <w:vAlign w:val="center"/>
            <w:hideMark/>
          </w:tcPr>
          <w:p w14:paraId="2313C023" w14:textId="77777777" w:rsidR="000916D1" w:rsidRPr="00972E43" w:rsidRDefault="000916D1">
            <w:pPr>
              <w:jc w:val="center"/>
              <w:rPr>
                <w:rFonts w:ascii="Calibri Light" w:hAnsi="Calibri Light" w:cs="Calibri Light"/>
                <w:color w:val="000000"/>
                <w:sz w:val="22"/>
                <w:szCs w:val="22"/>
              </w:rPr>
            </w:pPr>
            <m:oMathPara>
              <m:oMath>
                <m:r>
                  <m:rPr>
                    <m:nor/>
                  </m:rPr>
                  <w:rPr>
                    <w:rFonts w:ascii="Calibri Light" w:hAnsi="Calibri Light" w:cs="Calibri Light"/>
                    <w:i/>
                    <w:color w:val="000000" w:themeColor="text1"/>
                    <w:kern w:val="24"/>
                    <w:sz w:val="22"/>
                    <w:szCs w:val="22"/>
                  </w:rPr>
                  <m:t xml:space="preserve">R1 </m:t>
                </m:r>
                <m:r>
                  <w:rPr>
                    <w:rFonts w:ascii="Cambria Math" w:hAnsi="Cambria Math" w:cs="Calibri Light"/>
                    <w:color w:val="000000" w:themeColor="text1"/>
                    <w:kern w:val="24"/>
                    <w:sz w:val="22"/>
                    <w:szCs w:val="22"/>
                  </w:rPr>
                  <m:t>=</m:t>
                </m:r>
                <m:f>
                  <m:fPr>
                    <m:ctrlPr>
                      <w:rPr>
                        <w:rFonts w:ascii="Cambria Math" w:hAnsi="Cambria Math" w:cs="Calibri Light"/>
                        <w:i/>
                        <w:iCs/>
                        <w:color w:val="000000" w:themeColor="text1"/>
                        <w:kern w:val="24"/>
                        <w:sz w:val="22"/>
                        <w:szCs w:val="22"/>
                        <w:lang w:eastAsia="en-US"/>
                      </w:rPr>
                    </m:ctrlPr>
                  </m:fPr>
                  <m:num>
                    <m:r>
                      <m:rPr>
                        <m:nor/>
                      </m:rPr>
                      <w:rPr>
                        <w:rFonts w:ascii="Calibri Light" w:hAnsi="Calibri Light" w:cs="Calibri Light"/>
                        <w:i/>
                        <w:color w:val="000000" w:themeColor="text1"/>
                        <w:kern w:val="24"/>
                        <w:sz w:val="22"/>
                        <w:szCs w:val="22"/>
                      </w:rPr>
                      <m:t>Área techada total del local educativo</m:t>
                    </m:r>
                  </m:num>
                  <m:den>
                    <m:r>
                      <m:rPr>
                        <m:nor/>
                      </m:rPr>
                      <w:rPr>
                        <w:rFonts w:ascii="Calibri Light" w:hAnsi="Calibri Light" w:cs="Calibri Light"/>
                        <w:i/>
                        <w:color w:val="000000" w:themeColor="text1"/>
                        <w:kern w:val="24"/>
                        <w:sz w:val="22"/>
                        <w:szCs w:val="22"/>
                      </w:rPr>
                      <m:t>Alumnos</m:t>
                    </m:r>
                  </m:den>
                </m:f>
              </m:oMath>
            </m:oMathPara>
          </w:p>
        </w:tc>
        <w:tc>
          <w:tcPr>
            <w:tcW w:w="1559" w:type="dxa"/>
            <w:vMerge w:val="restart"/>
            <w:tcBorders>
              <w:top w:val="single" w:sz="4" w:space="0" w:color="auto"/>
              <w:left w:val="single" w:sz="4" w:space="0" w:color="auto"/>
              <w:bottom w:val="single" w:sz="4" w:space="0" w:color="auto"/>
              <w:right w:val="single" w:sz="4" w:space="0" w:color="auto"/>
            </w:tcBorders>
            <w:vAlign w:val="center"/>
            <w:hideMark/>
          </w:tcPr>
          <w:p w14:paraId="47BED2DC" w14:textId="77777777" w:rsidR="000916D1" w:rsidRPr="00972E43" w:rsidRDefault="000916D1">
            <w:pPr>
              <w:jc w:val="center"/>
              <w:rPr>
                <w:rFonts w:ascii="Calibri Light" w:hAnsi="Calibri Light" w:cs="Calibri Light"/>
                <w:i/>
                <w:iCs/>
                <w:color w:val="000000"/>
                <w:sz w:val="22"/>
                <w:szCs w:val="22"/>
              </w:rPr>
            </w:pPr>
            <w:r w:rsidRPr="00972E43">
              <w:rPr>
                <w:rFonts w:ascii="Calibri Light" w:hAnsi="Calibri Light" w:cs="Calibri Light"/>
                <w:i/>
                <w:iCs/>
                <w:color w:val="000000"/>
                <w:sz w:val="22"/>
                <w:szCs w:val="22"/>
              </w:rPr>
              <w:t>R1 ≥ 1.5</w:t>
            </w:r>
          </w:p>
        </w:tc>
      </w:tr>
      <w:tr w:rsidR="000916D1" w:rsidRPr="00972E43" w14:paraId="1E814578" w14:textId="77777777" w:rsidTr="00821FD7">
        <w:trPr>
          <w:trHeight w:val="404"/>
        </w:trPr>
        <w:tc>
          <w:tcPr>
            <w:tcW w:w="2830" w:type="dxa"/>
            <w:tcBorders>
              <w:top w:val="single" w:sz="4" w:space="0" w:color="auto"/>
              <w:left w:val="single" w:sz="4" w:space="0" w:color="auto"/>
              <w:bottom w:val="single" w:sz="4" w:space="0" w:color="auto"/>
              <w:right w:val="single" w:sz="4" w:space="0" w:color="auto"/>
            </w:tcBorders>
            <w:vAlign w:val="center"/>
            <w:hideMark/>
          </w:tcPr>
          <w:p w14:paraId="2B97FAAD" w14:textId="77777777" w:rsidR="000916D1" w:rsidRPr="00972E43" w:rsidRDefault="000916D1">
            <w:pPr>
              <w:rPr>
                <w:rFonts w:ascii="Calibri Light" w:hAnsi="Calibri Light" w:cs="Calibri Light"/>
                <w:sz w:val="22"/>
                <w:szCs w:val="22"/>
              </w:rPr>
            </w:pPr>
            <w:r w:rsidRPr="00972E43">
              <w:rPr>
                <w:rFonts w:ascii="Calibri Light" w:hAnsi="Calibri Light" w:cs="Calibri Light"/>
                <w:sz w:val="22"/>
                <w:szCs w:val="22"/>
              </w:rPr>
              <w:t>Alumnos (matrícula)</w:t>
            </w:r>
          </w:p>
        </w:tc>
        <w:tc>
          <w:tcPr>
            <w:tcW w:w="4253" w:type="dxa"/>
            <w:vMerge/>
            <w:tcBorders>
              <w:top w:val="single" w:sz="4" w:space="0" w:color="auto"/>
              <w:left w:val="single" w:sz="4" w:space="0" w:color="auto"/>
              <w:bottom w:val="single" w:sz="4" w:space="0" w:color="auto"/>
              <w:right w:val="single" w:sz="4" w:space="0" w:color="auto"/>
            </w:tcBorders>
            <w:vAlign w:val="center"/>
            <w:hideMark/>
          </w:tcPr>
          <w:p w14:paraId="0078970B" w14:textId="77777777" w:rsidR="000916D1" w:rsidRPr="00972E43" w:rsidRDefault="000916D1">
            <w:pPr>
              <w:rPr>
                <w:rFonts w:ascii="Calibri Light" w:hAnsi="Calibri Light" w:cs="Calibri Light"/>
                <w:color w:val="000000"/>
                <w:sz w:val="22"/>
                <w:szCs w:val="22"/>
                <w:lang w:eastAsia="en-US"/>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2D472C75" w14:textId="77777777" w:rsidR="000916D1" w:rsidRPr="00972E43" w:rsidRDefault="000916D1">
            <w:pPr>
              <w:rPr>
                <w:rFonts w:ascii="Calibri Light" w:hAnsi="Calibri Light" w:cs="Calibri Light"/>
                <w:i/>
                <w:iCs/>
                <w:color w:val="000000"/>
                <w:sz w:val="22"/>
                <w:szCs w:val="22"/>
                <w:lang w:eastAsia="en-US"/>
              </w:rPr>
            </w:pPr>
          </w:p>
        </w:tc>
      </w:tr>
      <w:tr w:rsidR="000916D1" w:rsidRPr="00972E43" w14:paraId="3B314E41" w14:textId="77777777" w:rsidTr="002B278C">
        <w:trPr>
          <w:trHeight w:val="1151"/>
        </w:trPr>
        <w:tc>
          <w:tcPr>
            <w:tcW w:w="8642"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052DE14" w14:textId="4B1FA43F" w:rsidR="000916D1" w:rsidRPr="00972E43" w:rsidRDefault="000916D1">
            <w:pPr>
              <w:rPr>
                <w:rFonts w:ascii="Calibri Light" w:hAnsi="Calibri Light" w:cs="Calibri Light"/>
                <w:b/>
                <w:bCs/>
                <w:color w:val="000000"/>
                <w:sz w:val="22"/>
                <w:szCs w:val="22"/>
              </w:rPr>
            </w:pPr>
            <w:r w:rsidRPr="00972E43">
              <w:rPr>
                <w:rFonts w:ascii="Calibri Light" w:hAnsi="Calibri Light" w:cs="Calibri Light"/>
                <w:b/>
                <w:bCs/>
                <w:color w:val="000000"/>
                <w:sz w:val="22"/>
                <w:szCs w:val="22"/>
              </w:rPr>
              <w:t>Comparación de información de área techada con lo registrado en el CIE 2013 (R2)</w:t>
            </w:r>
          </w:p>
          <w:p w14:paraId="661E806A" w14:textId="77777777" w:rsidR="000916D1" w:rsidRPr="00972E43" w:rsidRDefault="000916D1">
            <w:pPr>
              <w:rPr>
                <w:rFonts w:ascii="Calibri Light" w:hAnsi="Calibri Light" w:cs="Calibri Light"/>
                <w:i/>
                <w:iCs/>
                <w:color w:val="000000"/>
                <w:sz w:val="22"/>
                <w:szCs w:val="22"/>
              </w:rPr>
            </w:pPr>
            <w:r w:rsidRPr="00972E43">
              <w:rPr>
                <w:rFonts w:ascii="Calibri Light" w:hAnsi="Calibri Light" w:cs="Calibri Light"/>
                <w:color w:val="000000"/>
                <w:sz w:val="22"/>
                <w:szCs w:val="22"/>
              </w:rPr>
              <w:t xml:space="preserve">Si la fuente de información alternativa de un local educativo es el CIE 2013, se compara la información de área techada y se establece que la diferencia entre las áreas no puede mayor que el triple del valor mínimo. </w:t>
            </w:r>
          </w:p>
        </w:tc>
      </w:tr>
      <w:tr w:rsidR="000916D1" w:rsidRPr="00972E43" w14:paraId="0297738D" w14:textId="77777777" w:rsidTr="000916D1">
        <w:trPr>
          <w:trHeight w:val="567"/>
        </w:trPr>
        <w:tc>
          <w:tcPr>
            <w:tcW w:w="2830" w:type="dxa"/>
            <w:tcBorders>
              <w:top w:val="single" w:sz="4" w:space="0" w:color="auto"/>
              <w:left w:val="single" w:sz="4" w:space="0" w:color="auto"/>
              <w:bottom w:val="single" w:sz="4" w:space="0" w:color="auto"/>
              <w:right w:val="single" w:sz="4" w:space="0" w:color="auto"/>
            </w:tcBorders>
            <w:vAlign w:val="center"/>
            <w:hideMark/>
          </w:tcPr>
          <w:p w14:paraId="6D93F518" w14:textId="77777777" w:rsidR="000916D1" w:rsidRPr="00972E43" w:rsidRDefault="000916D1">
            <w:pPr>
              <w:rPr>
                <w:rFonts w:ascii="Calibri Light" w:hAnsi="Calibri Light" w:cs="Calibri Light"/>
                <w:sz w:val="22"/>
                <w:szCs w:val="22"/>
              </w:rPr>
            </w:pPr>
            <w:r w:rsidRPr="00972E43">
              <w:rPr>
                <w:rFonts w:ascii="Calibri Light" w:hAnsi="Calibri Light" w:cs="Calibri Light"/>
                <w:color w:val="000000"/>
                <w:sz w:val="22"/>
                <w:szCs w:val="22"/>
              </w:rPr>
              <w:t>Área techada total del local educativo (</w:t>
            </w:r>
            <w:r w:rsidRPr="00972E43">
              <w:rPr>
                <w:rFonts w:ascii="Calibri Light" w:hAnsi="Calibri Light" w:cs="Calibri Light"/>
                <w:sz w:val="22"/>
                <w:szCs w:val="22"/>
              </w:rPr>
              <w:t>en m</w:t>
            </w:r>
            <w:r w:rsidRPr="00972E43">
              <w:rPr>
                <w:rFonts w:ascii="Calibri Light" w:hAnsi="Calibri Light" w:cs="Calibri Light"/>
                <w:sz w:val="22"/>
                <w:szCs w:val="22"/>
                <w:vertAlign w:val="superscript"/>
              </w:rPr>
              <w:t>2</w:t>
            </w:r>
            <w:r w:rsidRPr="00972E43">
              <w:rPr>
                <w:rFonts w:ascii="Calibri Light" w:hAnsi="Calibri Light" w:cs="Calibri Light"/>
                <w:color w:val="000000"/>
                <w:sz w:val="22"/>
                <w:szCs w:val="22"/>
              </w:rPr>
              <w:t>) - FUIE</w:t>
            </w:r>
          </w:p>
        </w:tc>
        <w:tc>
          <w:tcPr>
            <w:tcW w:w="4253" w:type="dxa"/>
            <w:vMerge w:val="restart"/>
            <w:tcBorders>
              <w:top w:val="single" w:sz="4" w:space="0" w:color="auto"/>
              <w:left w:val="single" w:sz="4" w:space="0" w:color="auto"/>
              <w:bottom w:val="single" w:sz="4" w:space="0" w:color="auto"/>
              <w:right w:val="single" w:sz="4" w:space="0" w:color="auto"/>
            </w:tcBorders>
            <w:vAlign w:val="center"/>
            <w:hideMark/>
          </w:tcPr>
          <w:p w14:paraId="602E7F9F" w14:textId="77777777" w:rsidR="000916D1" w:rsidRPr="00972E43" w:rsidRDefault="000916D1">
            <w:pPr>
              <w:jc w:val="center"/>
              <w:rPr>
                <w:rFonts w:ascii="Calibri Light" w:hAnsi="Calibri Light" w:cs="Calibri Light"/>
                <w:color w:val="000000"/>
                <w:sz w:val="22"/>
                <w:szCs w:val="22"/>
              </w:rPr>
            </w:pPr>
            <m:oMathPara>
              <m:oMath>
                <m:r>
                  <m:rPr>
                    <m:nor/>
                  </m:rPr>
                  <w:rPr>
                    <w:rFonts w:ascii="Calibri Light" w:hAnsi="Calibri Light" w:cs="Calibri Light"/>
                    <w:i/>
                    <w:color w:val="000000" w:themeColor="text1"/>
                    <w:kern w:val="24"/>
                    <w:sz w:val="22"/>
                    <w:szCs w:val="22"/>
                  </w:rPr>
                  <m:t xml:space="preserve">R2 </m:t>
                </m:r>
                <m:r>
                  <w:rPr>
                    <w:rFonts w:ascii="Cambria Math" w:hAnsi="Cambria Math" w:cs="Calibri Light"/>
                    <w:color w:val="000000" w:themeColor="text1"/>
                    <w:kern w:val="24"/>
                    <w:sz w:val="22"/>
                    <w:szCs w:val="22"/>
                  </w:rPr>
                  <m:t>=</m:t>
                </m:r>
                <m:f>
                  <m:fPr>
                    <m:ctrlPr>
                      <w:rPr>
                        <w:rFonts w:ascii="Cambria Math" w:hAnsi="Cambria Math" w:cs="Calibri Light"/>
                        <w:i/>
                        <w:iCs/>
                        <w:color w:val="000000" w:themeColor="text1"/>
                        <w:kern w:val="24"/>
                        <w:sz w:val="22"/>
                        <w:szCs w:val="22"/>
                        <w:lang w:eastAsia="en-US"/>
                      </w:rPr>
                    </m:ctrlPr>
                  </m:fPr>
                  <m:num>
                    <m:r>
                      <m:rPr>
                        <m:nor/>
                      </m:rPr>
                      <w:rPr>
                        <w:rFonts w:ascii="Calibri Light" w:hAnsi="Calibri Light" w:cs="Calibri Light"/>
                        <w:i/>
                        <w:color w:val="000000" w:themeColor="text1"/>
                        <w:kern w:val="24"/>
                        <w:sz w:val="22"/>
                        <w:szCs w:val="22"/>
                      </w:rPr>
                      <m:t>MAX{FUIE, CIE} - MIN {FUIE, CIE}</m:t>
                    </m:r>
                  </m:num>
                  <m:den>
                    <m:r>
                      <m:rPr>
                        <m:nor/>
                      </m:rPr>
                      <w:rPr>
                        <w:rFonts w:ascii="Calibri Light" w:hAnsi="Calibri Light" w:cs="Calibri Light"/>
                        <w:i/>
                        <w:color w:val="000000" w:themeColor="text1"/>
                        <w:kern w:val="24"/>
                        <w:sz w:val="22"/>
                        <w:szCs w:val="22"/>
                      </w:rPr>
                      <m:t>MIN {FUIE, CIE}</m:t>
                    </m:r>
                  </m:den>
                </m:f>
              </m:oMath>
            </m:oMathPara>
          </w:p>
        </w:tc>
        <w:tc>
          <w:tcPr>
            <w:tcW w:w="1559" w:type="dxa"/>
            <w:vMerge w:val="restart"/>
            <w:tcBorders>
              <w:top w:val="single" w:sz="4" w:space="0" w:color="auto"/>
              <w:left w:val="single" w:sz="4" w:space="0" w:color="auto"/>
              <w:bottom w:val="single" w:sz="4" w:space="0" w:color="auto"/>
              <w:right w:val="single" w:sz="4" w:space="0" w:color="auto"/>
            </w:tcBorders>
            <w:vAlign w:val="center"/>
            <w:hideMark/>
          </w:tcPr>
          <w:p w14:paraId="72E2D1CC" w14:textId="77777777" w:rsidR="000916D1" w:rsidRPr="00972E43" w:rsidRDefault="000916D1">
            <w:pPr>
              <w:jc w:val="center"/>
              <w:rPr>
                <w:rFonts w:ascii="Calibri Light" w:hAnsi="Calibri Light" w:cs="Calibri Light"/>
                <w:i/>
                <w:iCs/>
                <w:color w:val="000000"/>
                <w:sz w:val="22"/>
                <w:szCs w:val="22"/>
              </w:rPr>
            </w:pPr>
            <w:r w:rsidRPr="00972E43">
              <w:rPr>
                <w:rFonts w:ascii="Calibri Light" w:hAnsi="Calibri Light" w:cs="Calibri Light"/>
                <w:i/>
                <w:iCs/>
                <w:color w:val="000000"/>
                <w:sz w:val="22"/>
                <w:szCs w:val="22"/>
              </w:rPr>
              <w:t>R2 ≤ 3</w:t>
            </w:r>
          </w:p>
        </w:tc>
      </w:tr>
      <w:tr w:rsidR="000916D1" w:rsidRPr="00972E43" w14:paraId="3DA316CE" w14:textId="77777777" w:rsidTr="000916D1">
        <w:trPr>
          <w:trHeight w:val="567"/>
        </w:trPr>
        <w:tc>
          <w:tcPr>
            <w:tcW w:w="2830" w:type="dxa"/>
            <w:tcBorders>
              <w:top w:val="single" w:sz="4" w:space="0" w:color="auto"/>
              <w:left w:val="single" w:sz="4" w:space="0" w:color="auto"/>
              <w:bottom w:val="single" w:sz="4" w:space="0" w:color="auto"/>
              <w:right w:val="single" w:sz="4" w:space="0" w:color="auto"/>
            </w:tcBorders>
            <w:vAlign w:val="center"/>
            <w:hideMark/>
          </w:tcPr>
          <w:p w14:paraId="0738A631" w14:textId="77777777" w:rsidR="000916D1" w:rsidRPr="00972E43" w:rsidRDefault="000916D1">
            <w:pPr>
              <w:rPr>
                <w:rFonts w:ascii="Calibri Light" w:hAnsi="Calibri Light" w:cs="Calibri Light"/>
                <w:sz w:val="22"/>
                <w:szCs w:val="22"/>
              </w:rPr>
            </w:pPr>
            <w:r w:rsidRPr="00972E43">
              <w:rPr>
                <w:rFonts w:ascii="Calibri Light" w:hAnsi="Calibri Light" w:cs="Calibri Light"/>
                <w:color w:val="000000"/>
                <w:sz w:val="22"/>
                <w:szCs w:val="22"/>
              </w:rPr>
              <w:t>Área techada total del local educativo (</w:t>
            </w:r>
            <w:r w:rsidRPr="00972E43">
              <w:rPr>
                <w:rFonts w:ascii="Calibri Light" w:hAnsi="Calibri Light" w:cs="Calibri Light"/>
                <w:sz w:val="22"/>
                <w:szCs w:val="22"/>
              </w:rPr>
              <w:t>en m</w:t>
            </w:r>
            <w:r w:rsidRPr="00972E43">
              <w:rPr>
                <w:rFonts w:ascii="Calibri Light" w:hAnsi="Calibri Light" w:cs="Calibri Light"/>
                <w:sz w:val="22"/>
                <w:szCs w:val="22"/>
                <w:vertAlign w:val="superscript"/>
              </w:rPr>
              <w:t>2</w:t>
            </w:r>
            <w:r w:rsidRPr="00972E43">
              <w:rPr>
                <w:rFonts w:ascii="Calibri Light" w:hAnsi="Calibri Light" w:cs="Calibri Light"/>
                <w:color w:val="000000"/>
                <w:sz w:val="22"/>
                <w:szCs w:val="22"/>
              </w:rPr>
              <w:t>) - CIE 2013</w:t>
            </w:r>
          </w:p>
        </w:tc>
        <w:tc>
          <w:tcPr>
            <w:tcW w:w="4253" w:type="dxa"/>
            <w:vMerge/>
            <w:tcBorders>
              <w:top w:val="single" w:sz="4" w:space="0" w:color="auto"/>
              <w:left w:val="single" w:sz="4" w:space="0" w:color="auto"/>
              <w:bottom w:val="single" w:sz="4" w:space="0" w:color="auto"/>
              <w:right w:val="single" w:sz="4" w:space="0" w:color="auto"/>
            </w:tcBorders>
            <w:vAlign w:val="center"/>
            <w:hideMark/>
          </w:tcPr>
          <w:p w14:paraId="234C6199" w14:textId="77777777" w:rsidR="000916D1" w:rsidRPr="00972E43" w:rsidRDefault="000916D1">
            <w:pPr>
              <w:rPr>
                <w:rFonts w:ascii="Calibri Light" w:hAnsi="Calibri Light" w:cs="Calibri Light"/>
                <w:color w:val="000000"/>
                <w:sz w:val="22"/>
                <w:szCs w:val="22"/>
                <w:lang w:eastAsia="en-US"/>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4448F31A" w14:textId="77777777" w:rsidR="000916D1" w:rsidRPr="00972E43" w:rsidRDefault="000916D1">
            <w:pPr>
              <w:rPr>
                <w:rFonts w:ascii="Calibri Light" w:hAnsi="Calibri Light" w:cs="Calibri Light"/>
                <w:i/>
                <w:iCs/>
                <w:color w:val="000000"/>
                <w:sz w:val="22"/>
                <w:szCs w:val="22"/>
                <w:lang w:eastAsia="en-US"/>
              </w:rPr>
            </w:pPr>
          </w:p>
        </w:tc>
      </w:tr>
    </w:tbl>
    <w:p w14:paraId="32356489" w14:textId="529BAB2E" w:rsidR="000916D1" w:rsidRDefault="000916D1" w:rsidP="000916D1">
      <w:pPr>
        <w:spacing w:before="240" w:after="120" w:line="240" w:lineRule="auto"/>
        <w:jc w:val="both"/>
        <w:rPr>
          <w:rFonts w:ascii="Calibri Light" w:hAnsi="Calibri Light" w:cs="Calibri Light"/>
        </w:rPr>
      </w:pPr>
      <w:r w:rsidRPr="00C6001F">
        <w:rPr>
          <w:rFonts w:ascii="Calibri Light" w:hAnsi="Calibri Light" w:cs="Calibri Light"/>
        </w:rPr>
        <w:t>Se omite el análisis del ratio R1 si el local educativo tiene información del CIE</w:t>
      </w:r>
      <w:r w:rsidR="0057447F" w:rsidRPr="00C6001F">
        <w:rPr>
          <w:rFonts w:ascii="Calibri Light" w:hAnsi="Calibri Light" w:cs="Calibri Light"/>
        </w:rPr>
        <w:t xml:space="preserve"> 2013</w:t>
      </w:r>
      <w:r w:rsidRPr="00C6001F">
        <w:rPr>
          <w:rFonts w:ascii="Calibri Light" w:hAnsi="Calibri Light" w:cs="Calibri Light"/>
        </w:rPr>
        <w:t xml:space="preserve"> y esta no cumple con el criterio del ratio R1.</w:t>
      </w:r>
      <w:r>
        <w:rPr>
          <w:rFonts w:ascii="Calibri Light" w:hAnsi="Calibri Light" w:cs="Calibri Light"/>
        </w:rPr>
        <w:t xml:space="preserve"> </w:t>
      </w:r>
      <w:r w:rsidRPr="000916D1">
        <w:rPr>
          <w:rFonts w:ascii="Calibri Light" w:hAnsi="Calibri Light" w:cs="Calibri Light"/>
        </w:rPr>
        <w:t xml:space="preserve">Debido a que la información del </w:t>
      </w:r>
      <w:r w:rsidR="0057447F">
        <w:rPr>
          <w:rFonts w:ascii="Calibri Light" w:hAnsi="Calibri Light" w:cs="Calibri Light"/>
        </w:rPr>
        <w:t xml:space="preserve">CIE 2013 </w:t>
      </w:r>
      <w:r w:rsidRPr="000916D1">
        <w:rPr>
          <w:rFonts w:ascii="Calibri Light" w:hAnsi="Calibri Light" w:cs="Calibri Light"/>
        </w:rPr>
        <w:t xml:space="preserve">fue recogida por especialistas, se considera de mayor calidad. Por lo tanto, si no cumple con </w:t>
      </w:r>
      <w:r>
        <w:rPr>
          <w:rFonts w:ascii="Calibri Light" w:hAnsi="Calibri Light" w:cs="Calibri Light"/>
        </w:rPr>
        <w:t>el criterio</w:t>
      </w:r>
      <w:r w:rsidRPr="000916D1">
        <w:rPr>
          <w:rFonts w:ascii="Calibri Light" w:hAnsi="Calibri Light" w:cs="Calibri Light"/>
        </w:rPr>
        <w:t xml:space="preserve">, se admite la posibilidad que una fuente de información más reciente </w:t>
      </w:r>
      <w:r>
        <w:rPr>
          <w:rFonts w:ascii="Calibri Light" w:hAnsi="Calibri Light" w:cs="Calibri Light"/>
        </w:rPr>
        <w:t>(</w:t>
      </w:r>
      <w:r w:rsidR="0057447F">
        <w:rPr>
          <w:rFonts w:ascii="Calibri Light" w:hAnsi="Calibri Light" w:cs="Calibri Light"/>
        </w:rPr>
        <w:t>como FUIE-CE 202</w:t>
      </w:r>
      <w:r w:rsidR="00144A35">
        <w:rPr>
          <w:rFonts w:ascii="Calibri Light" w:hAnsi="Calibri Light" w:cs="Calibri Light"/>
        </w:rPr>
        <w:t>5</w:t>
      </w:r>
      <w:r>
        <w:rPr>
          <w:rFonts w:ascii="Calibri Light" w:hAnsi="Calibri Light" w:cs="Calibri Light"/>
        </w:rPr>
        <w:t xml:space="preserve">) </w:t>
      </w:r>
      <w:r w:rsidRPr="000916D1">
        <w:rPr>
          <w:rFonts w:ascii="Calibri Light" w:hAnsi="Calibri Light" w:cs="Calibri Light"/>
        </w:rPr>
        <w:t>tampoco cumpla con estos criterios.</w:t>
      </w:r>
    </w:p>
    <w:p w14:paraId="34AEC3A3" w14:textId="50A00632" w:rsidR="000916D1" w:rsidRPr="000916D1" w:rsidRDefault="000916D1" w:rsidP="00821FD7">
      <w:pPr>
        <w:spacing w:before="120" w:after="120" w:line="240" w:lineRule="auto"/>
        <w:jc w:val="both"/>
        <w:rPr>
          <w:rFonts w:ascii="Calibri Light" w:eastAsia="Times New Roman" w:hAnsi="Calibri Light" w:cs="Calibri Light"/>
        </w:rPr>
      </w:pPr>
      <w:r w:rsidRPr="000916D1">
        <w:rPr>
          <w:rFonts w:ascii="Calibri Light" w:hAnsi="Calibri Light" w:cs="Calibri Light"/>
        </w:rPr>
        <w:t>Si un local educativo no cumple con los criterios detallados, toda la información (o, al menos, l</w:t>
      </w:r>
      <w:r w:rsidR="002B278C">
        <w:rPr>
          <w:rFonts w:ascii="Calibri Light" w:hAnsi="Calibri Light" w:cs="Calibri Light"/>
        </w:rPr>
        <w:t>a información</w:t>
      </w:r>
      <w:r w:rsidRPr="000916D1">
        <w:rPr>
          <w:rFonts w:ascii="Calibri Light" w:hAnsi="Calibri Light" w:cs="Calibri Light"/>
        </w:rPr>
        <w:t xml:space="preserve"> detallada en la etapa 1) del local educativo pasa a observación y debe ser revisada por especialistas. Mientras tanto, la información del local educativo no será considerada para el cálculo de orden de prioridad.</w:t>
      </w:r>
    </w:p>
    <w:p w14:paraId="20BA0368" w14:textId="138327FE" w:rsidR="00D0379D" w:rsidRPr="00B14E92" w:rsidRDefault="00D0379D">
      <w:pPr>
        <w:pStyle w:val="Prrafodelista"/>
        <w:numPr>
          <w:ilvl w:val="0"/>
          <w:numId w:val="29"/>
        </w:numPr>
        <w:spacing w:before="240" w:after="120" w:line="240" w:lineRule="auto"/>
        <w:ind w:left="357" w:hanging="357"/>
        <w:contextualSpacing w:val="0"/>
        <w:rPr>
          <w:rFonts w:ascii="Calibri Light" w:hAnsi="Calibri Light" w:cs="Calibri Light"/>
          <w:b/>
          <w:bCs/>
        </w:rPr>
      </w:pPr>
      <w:r>
        <w:rPr>
          <w:rFonts w:ascii="Calibri Light" w:hAnsi="Calibri Light" w:cs="Calibri Light"/>
          <w:b/>
          <w:bCs/>
        </w:rPr>
        <w:t>Consideraciones finales</w:t>
      </w:r>
    </w:p>
    <w:p w14:paraId="3E42ACD7" w14:textId="23ACE9BD" w:rsidR="00B14E92" w:rsidRDefault="00D0379D" w:rsidP="00D0379D">
      <w:pPr>
        <w:tabs>
          <w:tab w:val="left" w:pos="709"/>
        </w:tabs>
        <w:spacing w:before="120" w:after="120" w:line="240" w:lineRule="auto"/>
        <w:jc w:val="both"/>
        <w:rPr>
          <w:rFonts w:ascii="Calibri Light" w:hAnsi="Calibri Light" w:cs="Calibri Light"/>
        </w:rPr>
      </w:pPr>
      <w:r>
        <w:rPr>
          <w:rFonts w:ascii="Calibri Light" w:hAnsi="Calibri Light" w:cs="Calibri Light"/>
        </w:rPr>
        <w:t xml:space="preserve">De forma complementaria al análisis descrito, se ha establecido </w:t>
      </w:r>
      <w:r w:rsidR="00A13CED">
        <w:rPr>
          <w:rFonts w:ascii="Calibri Light" w:hAnsi="Calibri Light" w:cs="Calibri Light"/>
        </w:rPr>
        <w:t>el</w:t>
      </w:r>
      <w:r>
        <w:rPr>
          <w:rFonts w:ascii="Calibri Light" w:hAnsi="Calibri Light" w:cs="Calibri Light"/>
        </w:rPr>
        <w:t xml:space="preserve"> siguiente criterio </w:t>
      </w:r>
      <w:r w:rsidR="00990D7A">
        <w:rPr>
          <w:rFonts w:ascii="Calibri Light" w:hAnsi="Calibri Light" w:cs="Calibri Light"/>
        </w:rPr>
        <w:t xml:space="preserve">para los locales educativos </w:t>
      </w:r>
      <w:r w:rsidR="00A13CED">
        <w:rPr>
          <w:rFonts w:ascii="Calibri Light" w:hAnsi="Calibri Light" w:cs="Calibri Light"/>
        </w:rPr>
        <w:t xml:space="preserve">que pertenecen a un </w:t>
      </w:r>
      <w:r w:rsidR="007300C9">
        <w:rPr>
          <w:rFonts w:ascii="Calibri Light" w:hAnsi="Calibri Light" w:cs="Calibri Light"/>
        </w:rPr>
        <w:t>g</w:t>
      </w:r>
      <w:r w:rsidR="00A13CED">
        <w:rPr>
          <w:rFonts w:ascii="Calibri Light" w:hAnsi="Calibri Light" w:cs="Calibri Light"/>
        </w:rPr>
        <w:t xml:space="preserve">rupo de </w:t>
      </w:r>
      <w:r w:rsidR="007300C9">
        <w:rPr>
          <w:rFonts w:ascii="Calibri Light" w:hAnsi="Calibri Light" w:cs="Calibri Light"/>
        </w:rPr>
        <w:t>p</w:t>
      </w:r>
      <w:r w:rsidR="00A13CED">
        <w:rPr>
          <w:rFonts w:ascii="Calibri Light" w:hAnsi="Calibri Light" w:cs="Calibri Light"/>
        </w:rPr>
        <w:t>rioridad o que tienen orden de prioridad:</w:t>
      </w:r>
    </w:p>
    <w:tbl>
      <w:tblPr>
        <w:tblStyle w:val="Tablaconcuadrcula"/>
        <w:tblW w:w="8642" w:type="dxa"/>
        <w:tblLook w:val="04A0" w:firstRow="1" w:lastRow="0" w:firstColumn="1" w:lastColumn="0" w:noHBand="0" w:noVBand="1"/>
      </w:tblPr>
      <w:tblGrid>
        <w:gridCol w:w="5665"/>
        <w:gridCol w:w="2977"/>
      </w:tblGrid>
      <w:tr w:rsidR="00D0379D" w:rsidRPr="00972E43" w14:paraId="48566C3C" w14:textId="77777777" w:rsidTr="0057447F">
        <w:trPr>
          <w:trHeight w:val="340"/>
          <w:tblHeader/>
        </w:trPr>
        <w:tc>
          <w:tcPr>
            <w:tcW w:w="5665"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A955C8A" w14:textId="7FD4CA74" w:rsidR="00D0379D" w:rsidRPr="00972E43" w:rsidRDefault="00D0379D" w:rsidP="00EB4E47">
            <w:pPr>
              <w:jc w:val="center"/>
              <w:rPr>
                <w:rFonts w:ascii="Calibri Light" w:hAnsi="Calibri Light" w:cs="Calibri Light"/>
                <w:b/>
                <w:bCs/>
                <w:sz w:val="22"/>
                <w:szCs w:val="22"/>
              </w:rPr>
            </w:pPr>
            <w:r w:rsidRPr="00972E43">
              <w:rPr>
                <w:rFonts w:ascii="Calibri Light" w:hAnsi="Calibri Light" w:cs="Calibri Light"/>
                <w:b/>
                <w:bCs/>
                <w:color w:val="000000" w:themeColor="text1"/>
                <w:sz w:val="22"/>
                <w:szCs w:val="22"/>
                <w:lang w:val="es-ES" w:eastAsia="es-ES"/>
              </w:rPr>
              <w:t>Criterio</w:t>
            </w:r>
            <w:r w:rsidR="00990D7A" w:rsidRPr="00972E43">
              <w:rPr>
                <w:rFonts w:ascii="Calibri Light" w:hAnsi="Calibri Light" w:cs="Calibri Light"/>
                <w:b/>
                <w:bCs/>
                <w:color w:val="000000" w:themeColor="text1"/>
                <w:sz w:val="22"/>
                <w:szCs w:val="22"/>
                <w:lang w:val="es-ES" w:eastAsia="es-ES"/>
              </w:rPr>
              <w:t>s</w:t>
            </w:r>
          </w:p>
        </w:tc>
        <w:tc>
          <w:tcPr>
            <w:tcW w:w="2977"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F0BF22D" w14:textId="2145D50F" w:rsidR="00D0379D" w:rsidRPr="00972E43" w:rsidRDefault="00D0379D" w:rsidP="00EB4E47">
            <w:pPr>
              <w:jc w:val="center"/>
              <w:rPr>
                <w:rFonts w:ascii="Calibri Light" w:hAnsi="Calibri Light" w:cs="Calibri Light"/>
                <w:b/>
                <w:bCs/>
                <w:sz w:val="22"/>
                <w:szCs w:val="22"/>
              </w:rPr>
            </w:pPr>
            <w:r w:rsidRPr="00972E43">
              <w:rPr>
                <w:rFonts w:ascii="Calibri Light" w:hAnsi="Calibri Light" w:cs="Calibri Light"/>
                <w:b/>
                <w:bCs/>
                <w:sz w:val="22"/>
                <w:szCs w:val="22"/>
              </w:rPr>
              <w:t>Resultado</w:t>
            </w:r>
          </w:p>
        </w:tc>
      </w:tr>
      <w:tr w:rsidR="00D0379D" w:rsidRPr="00972E43" w14:paraId="0A3CD1AE" w14:textId="77777777" w:rsidTr="0057447F">
        <w:trPr>
          <w:trHeight w:val="1474"/>
        </w:trPr>
        <w:tc>
          <w:tcPr>
            <w:tcW w:w="5665" w:type="dxa"/>
            <w:tcBorders>
              <w:top w:val="single" w:sz="4" w:space="0" w:color="auto"/>
              <w:left w:val="single" w:sz="4" w:space="0" w:color="auto"/>
              <w:bottom w:val="single" w:sz="4" w:space="0" w:color="auto"/>
              <w:right w:val="single" w:sz="4" w:space="0" w:color="auto"/>
            </w:tcBorders>
            <w:vAlign w:val="center"/>
            <w:hideMark/>
          </w:tcPr>
          <w:p w14:paraId="67CC155D" w14:textId="08FFF894" w:rsidR="00D0379D" w:rsidRPr="00972E43" w:rsidRDefault="00D0379D">
            <w:pPr>
              <w:pStyle w:val="Prrafodelista"/>
              <w:numPr>
                <w:ilvl w:val="0"/>
                <w:numId w:val="30"/>
              </w:numPr>
              <w:ind w:left="284" w:hanging="284"/>
              <w:contextualSpacing w:val="0"/>
              <w:rPr>
                <w:rFonts w:ascii="Calibri Light" w:hAnsi="Calibri Light" w:cs="Calibri Light"/>
                <w:sz w:val="22"/>
                <w:szCs w:val="22"/>
              </w:rPr>
            </w:pPr>
            <w:r w:rsidRPr="00972E43">
              <w:rPr>
                <w:rFonts w:ascii="Calibri Light" w:hAnsi="Calibri Light" w:cs="Calibri Light"/>
                <w:sz w:val="22"/>
                <w:szCs w:val="22"/>
              </w:rPr>
              <w:t xml:space="preserve">Área </w:t>
            </w:r>
            <w:r w:rsidR="00990D7A" w:rsidRPr="00972E43">
              <w:rPr>
                <w:rFonts w:ascii="Calibri Light" w:hAnsi="Calibri Light" w:cs="Calibri Light"/>
                <w:sz w:val="22"/>
                <w:szCs w:val="22"/>
              </w:rPr>
              <w:t>techada &lt; 100 m</w:t>
            </w:r>
            <w:r w:rsidR="00990D7A" w:rsidRPr="00972E43">
              <w:rPr>
                <w:rFonts w:ascii="Calibri Light" w:hAnsi="Calibri Light" w:cs="Calibri Light"/>
                <w:sz w:val="22"/>
                <w:szCs w:val="22"/>
                <w:vertAlign w:val="superscript"/>
              </w:rPr>
              <w:t>2</w:t>
            </w:r>
            <w:r w:rsidR="00990D7A" w:rsidRPr="00972E43">
              <w:rPr>
                <w:rFonts w:ascii="Calibri Light" w:hAnsi="Calibri Light" w:cs="Calibri Light"/>
                <w:sz w:val="22"/>
                <w:szCs w:val="22"/>
              </w:rPr>
              <w:t>.</w:t>
            </w:r>
          </w:p>
          <w:p w14:paraId="5EEFE8C1" w14:textId="44EE4241" w:rsidR="00990D7A" w:rsidRPr="00972E43" w:rsidRDefault="00990D7A">
            <w:pPr>
              <w:pStyle w:val="Prrafodelista"/>
              <w:numPr>
                <w:ilvl w:val="0"/>
                <w:numId w:val="30"/>
              </w:numPr>
              <w:ind w:left="284" w:hanging="284"/>
              <w:contextualSpacing w:val="0"/>
              <w:rPr>
                <w:rFonts w:ascii="Calibri Light" w:hAnsi="Calibri Light" w:cs="Calibri Light"/>
                <w:sz w:val="22"/>
                <w:szCs w:val="22"/>
              </w:rPr>
            </w:pPr>
            <w:r w:rsidRPr="00972E43">
              <w:rPr>
                <w:rFonts w:ascii="Calibri Light" w:hAnsi="Calibri Light" w:cs="Calibri Light"/>
                <w:sz w:val="22"/>
                <w:szCs w:val="22"/>
              </w:rPr>
              <w:t>Fuente de información no es CIE</w:t>
            </w:r>
            <w:r w:rsidR="0057447F">
              <w:rPr>
                <w:rFonts w:ascii="Calibri Light" w:hAnsi="Calibri Light" w:cs="Calibri Light"/>
                <w:sz w:val="22"/>
                <w:szCs w:val="22"/>
              </w:rPr>
              <w:t xml:space="preserve"> 2013</w:t>
            </w:r>
            <w:r w:rsidRPr="00972E43">
              <w:rPr>
                <w:rFonts w:ascii="Calibri Light" w:hAnsi="Calibri Light" w:cs="Calibri Light"/>
                <w:sz w:val="22"/>
                <w:szCs w:val="22"/>
              </w:rPr>
              <w:t>.</w:t>
            </w:r>
          </w:p>
          <w:p w14:paraId="453F68C5" w14:textId="3F87854F" w:rsidR="00990D7A" w:rsidRPr="00972E43" w:rsidRDefault="00990D7A">
            <w:pPr>
              <w:pStyle w:val="Prrafodelista"/>
              <w:numPr>
                <w:ilvl w:val="0"/>
                <w:numId w:val="30"/>
              </w:numPr>
              <w:ind w:left="284" w:hanging="284"/>
              <w:contextualSpacing w:val="0"/>
              <w:rPr>
                <w:rFonts w:ascii="Calibri Light" w:hAnsi="Calibri Light" w:cs="Calibri Light"/>
                <w:sz w:val="22"/>
                <w:szCs w:val="22"/>
              </w:rPr>
            </w:pPr>
            <w:r w:rsidRPr="00972E43">
              <w:rPr>
                <w:rFonts w:ascii="Calibri Light" w:hAnsi="Calibri Light" w:cs="Calibri Light"/>
                <w:sz w:val="22"/>
                <w:szCs w:val="22"/>
              </w:rPr>
              <w:t>No cumple con criterio del ratio R1, pues no ha pasado por el análisis debido a que la información del CIE</w:t>
            </w:r>
            <w:r w:rsidR="0057447F">
              <w:rPr>
                <w:rFonts w:ascii="Calibri Light" w:hAnsi="Calibri Light" w:cs="Calibri Light"/>
                <w:sz w:val="22"/>
                <w:szCs w:val="22"/>
              </w:rPr>
              <w:t xml:space="preserve"> 2013</w:t>
            </w:r>
            <w:r w:rsidRPr="00972E43">
              <w:rPr>
                <w:rFonts w:ascii="Calibri Light" w:hAnsi="Calibri Light" w:cs="Calibri Light"/>
                <w:sz w:val="22"/>
                <w:szCs w:val="22"/>
              </w:rPr>
              <w:t xml:space="preserve"> tampoco cumple con el criterio del ratio R1.</w:t>
            </w:r>
          </w:p>
        </w:tc>
        <w:tc>
          <w:tcPr>
            <w:tcW w:w="2977" w:type="dxa"/>
            <w:tcBorders>
              <w:top w:val="single" w:sz="4" w:space="0" w:color="auto"/>
              <w:left w:val="single" w:sz="4" w:space="0" w:color="auto"/>
              <w:bottom w:val="single" w:sz="4" w:space="0" w:color="auto"/>
              <w:right w:val="single" w:sz="4" w:space="0" w:color="auto"/>
            </w:tcBorders>
            <w:vAlign w:val="center"/>
            <w:hideMark/>
          </w:tcPr>
          <w:p w14:paraId="2CA327DB" w14:textId="4FC4E726" w:rsidR="00D0379D" w:rsidRPr="00972E43" w:rsidRDefault="00990D7A" w:rsidP="00990D7A">
            <w:pPr>
              <w:rPr>
                <w:rFonts w:ascii="Calibri Light" w:hAnsi="Calibri Light" w:cs="Calibri Light"/>
                <w:color w:val="000000"/>
                <w:sz w:val="22"/>
                <w:szCs w:val="22"/>
              </w:rPr>
            </w:pPr>
            <w:r w:rsidRPr="00972E43">
              <w:rPr>
                <w:rFonts w:asciiTheme="majorHAnsi" w:hAnsiTheme="majorHAnsi" w:cstheme="majorHAnsi"/>
                <w:sz w:val="22"/>
                <w:szCs w:val="22"/>
              </w:rPr>
              <w:t>Se descarta la fuente de información y se usa la siguiente</w:t>
            </w:r>
            <w:r w:rsidR="002B4ACB" w:rsidRPr="00972E43">
              <w:rPr>
                <w:rFonts w:asciiTheme="majorHAnsi" w:hAnsiTheme="majorHAnsi" w:cstheme="majorHAnsi"/>
                <w:sz w:val="22"/>
                <w:szCs w:val="22"/>
              </w:rPr>
              <w:t xml:space="preserve"> fuente de información</w:t>
            </w:r>
            <w:r w:rsidRPr="00972E43">
              <w:rPr>
                <w:rFonts w:asciiTheme="majorHAnsi" w:hAnsiTheme="majorHAnsi" w:cstheme="majorHAnsi"/>
                <w:sz w:val="22"/>
                <w:szCs w:val="22"/>
              </w:rPr>
              <w:t xml:space="preserve"> según la jerarquía expuesta en la metodología.</w:t>
            </w:r>
          </w:p>
        </w:tc>
      </w:tr>
    </w:tbl>
    <w:p w14:paraId="1B2D8767" w14:textId="59F31F3C" w:rsidR="00A13CED" w:rsidRDefault="00A13CED" w:rsidP="00A13CED">
      <w:pPr>
        <w:tabs>
          <w:tab w:val="left" w:pos="709"/>
        </w:tabs>
        <w:spacing w:before="240" w:after="120" w:line="240" w:lineRule="auto"/>
        <w:jc w:val="both"/>
        <w:rPr>
          <w:rFonts w:ascii="Calibri Light" w:hAnsi="Calibri Light" w:cs="Calibri Light"/>
        </w:rPr>
      </w:pPr>
      <w:r>
        <w:rPr>
          <w:rFonts w:ascii="Calibri Light" w:hAnsi="Calibri Light" w:cs="Calibri Light"/>
        </w:rPr>
        <w:t xml:space="preserve">Asimismo, se ha establecido el siguiente criterio para los locales educativos </w:t>
      </w:r>
      <w:r w:rsidR="007300C9">
        <w:rPr>
          <w:rFonts w:ascii="Calibri Light" w:hAnsi="Calibri Light" w:cs="Calibri Light"/>
        </w:rPr>
        <w:t>en el grupo de prioridad 1: Riesgo.</w:t>
      </w:r>
    </w:p>
    <w:tbl>
      <w:tblPr>
        <w:tblStyle w:val="Tablaconcuadrcula"/>
        <w:tblW w:w="8642" w:type="dxa"/>
        <w:tblLook w:val="04A0" w:firstRow="1" w:lastRow="0" w:firstColumn="1" w:lastColumn="0" w:noHBand="0" w:noVBand="1"/>
      </w:tblPr>
      <w:tblGrid>
        <w:gridCol w:w="5665"/>
        <w:gridCol w:w="2977"/>
      </w:tblGrid>
      <w:tr w:rsidR="00A13CED" w:rsidRPr="00972E43" w14:paraId="0A41A686" w14:textId="77777777" w:rsidTr="0072453B">
        <w:trPr>
          <w:trHeight w:val="340"/>
          <w:tblHeader/>
        </w:trPr>
        <w:tc>
          <w:tcPr>
            <w:tcW w:w="5665"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EA0A1BD" w14:textId="77777777" w:rsidR="00A13CED" w:rsidRPr="00972E43" w:rsidRDefault="00A13CED" w:rsidP="0072453B">
            <w:pPr>
              <w:jc w:val="center"/>
              <w:rPr>
                <w:rFonts w:ascii="Calibri Light" w:hAnsi="Calibri Light" w:cs="Calibri Light"/>
                <w:b/>
                <w:bCs/>
                <w:sz w:val="22"/>
                <w:szCs w:val="22"/>
              </w:rPr>
            </w:pPr>
            <w:r w:rsidRPr="00972E43">
              <w:rPr>
                <w:rFonts w:ascii="Calibri Light" w:hAnsi="Calibri Light" w:cs="Calibri Light"/>
                <w:b/>
                <w:bCs/>
                <w:color w:val="000000" w:themeColor="text1"/>
                <w:sz w:val="22"/>
                <w:szCs w:val="22"/>
                <w:lang w:val="es-ES" w:eastAsia="es-ES"/>
              </w:rPr>
              <w:t>Criterios</w:t>
            </w:r>
          </w:p>
        </w:tc>
        <w:tc>
          <w:tcPr>
            <w:tcW w:w="2977"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0369BB43" w14:textId="77777777" w:rsidR="00A13CED" w:rsidRPr="00972E43" w:rsidRDefault="00A13CED" w:rsidP="0072453B">
            <w:pPr>
              <w:jc w:val="center"/>
              <w:rPr>
                <w:rFonts w:ascii="Calibri Light" w:hAnsi="Calibri Light" w:cs="Calibri Light"/>
                <w:b/>
                <w:bCs/>
                <w:sz w:val="22"/>
                <w:szCs w:val="22"/>
              </w:rPr>
            </w:pPr>
            <w:r w:rsidRPr="00972E43">
              <w:rPr>
                <w:rFonts w:ascii="Calibri Light" w:hAnsi="Calibri Light" w:cs="Calibri Light"/>
                <w:b/>
                <w:bCs/>
                <w:sz w:val="22"/>
                <w:szCs w:val="22"/>
              </w:rPr>
              <w:t>Resultado</w:t>
            </w:r>
          </w:p>
        </w:tc>
      </w:tr>
      <w:tr w:rsidR="00A13CED" w:rsidRPr="00972E43" w14:paraId="458907D7" w14:textId="77777777" w:rsidTr="00C6001F">
        <w:trPr>
          <w:trHeight w:val="2295"/>
        </w:trPr>
        <w:tc>
          <w:tcPr>
            <w:tcW w:w="5665" w:type="dxa"/>
            <w:tcBorders>
              <w:top w:val="single" w:sz="4" w:space="0" w:color="auto"/>
              <w:left w:val="single" w:sz="4" w:space="0" w:color="auto"/>
              <w:bottom w:val="single" w:sz="4" w:space="0" w:color="auto"/>
              <w:right w:val="single" w:sz="4" w:space="0" w:color="auto"/>
            </w:tcBorders>
            <w:vAlign w:val="center"/>
            <w:hideMark/>
          </w:tcPr>
          <w:p w14:paraId="7A6F8B8C" w14:textId="16E07A00" w:rsidR="00A13CED" w:rsidRPr="00C6001F" w:rsidRDefault="00A13CED" w:rsidP="0072453B">
            <w:pPr>
              <w:pStyle w:val="Prrafodelista"/>
              <w:numPr>
                <w:ilvl w:val="0"/>
                <w:numId w:val="30"/>
              </w:numPr>
              <w:ind w:left="284" w:hanging="284"/>
              <w:contextualSpacing w:val="0"/>
              <w:rPr>
                <w:rFonts w:ascii="Calibri Light" w:hAnsi="Calibri Light" w:cs="Calibri Light"/>
                <w:sz w:val="22"/>
                <w:szCs w:val="22"/>
              </w:rPr>
            </w:pPr>
            <w:r w:rsidRPr="00C6001F">
              <w:rPr>
                <w:rFonts w:ascii="Calibri Light" w:hAnsi="Calibri Light" w:cs="Calibri Light"/>
                <w:sz w:val="22"/>
                <w:szCs w:val="22"/>
              </w:rPr>
              <w:t>Fuente de información no es CIE 2013</w:t>
            </w:r>
            <w:r w:rsidR="00C6001F" w:rsidRPr="00C6001F">
              <w:rPr>
                <w:rFonts w:ascii="Calibri Light" w:hAnsi="Calibri Light" w:cs="Calibri Light"/>
                <w:sz w:val="22"/>
                <w:szCs w:val="22"/>
              </w:rPr>
              <w:t>.</w:t>
            </w:r>
          </w:p>
          <w:p w14:paraId="244985E7" w14:textId="77777777" w:rsidR="00A13CED" w:rsidRPr="00972E43" w:rsidRDefault="00A13CED" w:rsidP="0072453B">
            <w:pPr>
              <w:pStyle w:val="Prrafodelista"/>
              <w:numPr>
                <w:ilvl w:val="0"/>
                <w:numId w:val="30"/>
              </w:numPr>
              <w:ind w:left="284" w:hanging="284"/>
              <w:contextualSpacing w:val="0"/>
              <w:rPr>
                <w:rFonts w:ascii="Calibri Light" w:hAnsi="Calibri Light" w:cs="Calibri Light"/>
                <w:sz w:val="22"/>
                <w:szCs w:val="22"/>
              </w:rPr>
            </w:pPr>
            <w:r w:rsidRPr="00972E43">
              <w:rPr>
                <w:rFonts w:ascii="Calibri Light" w:hAnsi="Calibri Light" w:cs="Calibri Light"/>
                <w:sz w:val="22"/>
                <w:szCs w:val="22"/>
              </w:rPr>
              <w:t xml:space="preserve">No cumple con criterio del ratio R1, pues no ha pasado por el análisis debido a que la información del CIE </w:t>
            </w:r>
            <w:r>
              <w:rPr>
                <w:rFonts w:ascii="Calibri Light" w:hAnsi="Calibri Light" w:cs="Calibri Light"/>
                <w:sz w:val="22"/>
                <w:szCs w:val="22"/>
              </w:rPr>
              <w:t xml:space="preserve">2013 </w:t>
            </w:r>
            <w:r w:rsidRPr="00972E43">
              <w:rPr>
                <w:rFonts w:ascii="Calibri Light" w:hAnsi="Calibri Light" w:cs="Calibri Light"/>
                <w:sz w:val="22"/>
                <w:szCs w:val="22"/>
              </w:rPr>
              <w:t>tampoco cumple con el criterio del ratio R1.</w:t>
            </w:r>
          </w:p>
          <w:p w14:paraId="33A2B520" w14:textId="4ECDF432" w:rsidR="00A13CED" w:rsidRPr="00972E43" w:rsidRDefault="00A13CED" w:rsidP="0072453B">
            <w:pPr>
              <w:pStyle w:val="Prrafodelista"/>
              <w:numPr>
                <w:ilvl w:val="0"/>
                <w:numId w:val="30"/>
              </w:numPr>
              <w:ind w:left="284" w:hanging="284"/>
              <w:contextualSpacing w:val="0"/>
              <w:rPr>
                <w:rFonts w:ascii="Calibri Light" w:hAnsi="Calibri Light" w:cs="Calibri Light"/>
                <w:sz w:val="22"/>
                <w:szCs w:val="22"/>
              </w:rPr>
            </w:pPr>
            <w:r w:rsidRPr="00972E43">
              <w:rPr>
                <w:rFonts w:ascii="Calibri Light" w:hAnsi="Calibri Light" w:cs="Calibri Light"/>
                <w:sz w:val="22"/>
                <w:szCs w:val="22"/>
              </w:rPr>
              <w:t>La información de la FUIE-CE 2022</w:t>
            </w:r>
            <w:r w:rsidR="00D42217">
              <w:rPr>
                <w:rFonts w:ascii="Calibri Light" w:hAnsi="Calibri Light" w:cs="Calibri Light"/>
                <w:sz w:val="22"/>
                <w:szCs w:val="22"/>
              </w:rPr>
              <w:t>-2025</w:t>
            </w:r>
            <w:r w:rsidRPr="00972E43">
              <w:rPr>
                <w:rFonts w:ascii="Calibri Light" w:hAnsi="Calibri Light" w:cs="Calibri Light"/>
                <w:sz w:val="22"/>
                <w:szCs w:val="22"/>
              </w:rPr>
              <w:t xml:space="preserve"> sí cumple con el criterio del ratio R1, pero no cumple con el criterio del ratio R2, por lo que fue</w:t>
            </w:r>
            <w:r w:rsidR="007300C9">
              <w:rPr>
                <w:rFonts w:ascii="Calibri Light" w:hAnsi="Calibri Light" w:cs="Calibri Light"/>
                <w:sz w:val="22"/>
                <w:szCs w:val="22"/>
              </w:rPr>
              <w:t xml:space="preserve"> inicialmente</w:t>
            </w:r>
            <w:r w:rsidRPr="00972E43">
              <w:rPr>
                <w:rFonts w:ascii="Calibri Light" w:hAnsi="Calibri Light" w:cs="Calibri Light"/>
                <w:sz w:val="22"/>
                <w:szCs w:val="22"/>
              </w:rPr>
              <w:t xml:space="preserve"> descartada.</w:t>
            </w:r>
          </w:p>
        </w:tc>
        <w:tc>
          <w:tcPr>
            <w:tcW w:w="2977" w:type="dxa"/>
            <w:tcBorders>
              <w:top w:val="single" w:sz="4" w:space="0" w:color="auto"/>
              <w:left w:val="single" w:sz="4" w:space="0" w:color="auto"/>
              <w:bottom w:val="single" w:sz="4" w:space="0" w:color="auto"/>
              <w:right w:val="single" w:sz="4" w:space="0" w:color="auto"/>
            </w:tcBorders>
            <w:vAlign w:val="center"/>
            <w:hideMark/>
          </w:tcPr>
          <w:p w14:paraId="040B6E09" w14:textId="548C77B9" w:rsidR="00A13CED" w:rsidRPr="00972E43" w:rsidRDefault="00A13CED" w:rsidP="0072453B">
            <w:pPr>
              <w:rPr>
                <w:rFonts w:ascii="Calibri Light" w:hAnsi="Calibri Light" w:cs="Calibri Light"/>
                <w:sz w:val="22"/>
                <w:szCs w:val="22"/>
              </w:rPr>
            </w:pPr>
            <w:r w:rsidRPr="00972E43">
              <w:rPr>
                <w:rFonts w:asciiTheme="majorHAnsi" w:hAnsiTheme="majorHAnsi" w:cstheme="majorHAnsi"/>
                <w:sz w:val="22"/>
                <w:szCs w:val="22"/>
              </w:rPr>
              <w:t>Se descarta la fuente de información y se usa la fuente de información</w:t>
            </w:r>
            <w:r w:rsidR="00C6001F">
              <w:rPr>
                <w:rFonts w:asciiTheme="majorHAnsi" w:hAnsiTheme="majorHAnsi" w:cstheme="majorHAnsi"/>
                <w:sz w:val="22"/>
                <w:szCs w:val="22"/>
              </w:rPr>
              <w:t xml:space="preserve"> más actual entre </w:t>
            </w:r>
            <w:r w:rsidRPr="00972E43">
              <w:rPr>
                <w:rFonts w:asciiTheme="majorHAnsi" w:hAnsiTheme="majorHAnsi" w:cstheme="majorHAnsi"/>
                <w:sz w:val="22"/>
                <w:szCs w:val="22"/>
              </w:rPr>
              <w:t xml:space="preserve">FUIE-CE </w:t>
            </w:r>
            <w:r w:rsidR="00D42217">
              <w:rPr>
                <w:rFonts w:asciiTheme="majorHAnsi" w:hAnsiTheme="majorHAnsi" w:cstheme="majorHAnsi"/>
                <w:sz w:val="22"/>
                <w:szCs w:val="22"/>
              </w:rPr>
              <w:t>2022-2025</w:t>
            </w:r>
            <w:r w:rsidR="007300C9">
              <w:rPr>
                <w:rFonts w:asciiTheme="majorHAnsi" w:hAnsiTheme="majorHAnsi" w:cstheme="majorHAnsi"/>
                <w:sz w:val="22"/>
                <w:szCs w:val="22"/>
              </w:rPr>
              <w:t>.</w:t>
            </w:r>
          </w:p>
        </w:tc>
      </w:tr>
    </w:tbl>
    <w:p w14:paraId="4772ED9E" w14:textId="610F8E02" w:rsidR="002B278C" w:rsidRDefault="000C748E" w:rsidP="00821FD7">
      <w:pPr>
        <w:spacing w:before="240" w:after="120" w:line="240" w:lineRule="auto"/>
        <w:jc w:val="both"/>
        <w:rPr>
          <w:rFonts w:ascii="Calibri Light" w:hAnsi="Calibri Light" w:cs="Calibri Light"/>
        </w:rPr>
      </w:pPr>
      <w:r>
        <w:rPr>
          <w:rFonts w:ascii="Calibri Light" w:hAnsi="Calibri Light" w:cs="Calibri Light"/>
        </w:rPr>
        <w:lastRenderedPageBreak/>
        <w:t>Finalmente, s</w:t>
      </w:r>
      <w:r w:rsidR="002B278C">
        <w:rPr>
          <w:rFonts w:ascii="Calibri Light" w:hAnsi="Calibri Light" w:cs="Calibri Light"/>
        </w:rPr>
        <w:t>olo para la información de la FUIE-CE 202</w:t>
      </w:r>
      <w:r w:rsidR="00D42217">
        <w:rPr>
          <w:rFonts w:ascii="Calibri Light" w:hAnsi="Calibri Light" w:cs="Calibri Light"/>
        </w:rPr>
        <w:t>5</w:t>
      </w:r>
      <w:r w:rsidR="002B278C">
        <w:rPr>
          <w:rFonts w:ascii="Calibri Light" w:hAnsi="Calibri Light" w:cs="Calibri Light"/>
        </w:rPr>
        <w:t>, s</w:t>
      </w:r>
      <w:r>
        <w:rPr>
          <w:rFonts w:ascii="Calibri Light" w:hAnsi="Calibri Light" w:cs="Calibri Light"/>
        </w:rPr>
        <w:t>e ha</w:t>
      </w:r>
      <w:r w:rsidR="00821FD7">
        <w:rPr>
          <w:rFonts w:ascii="Calibri Light" w:hAnsi="Calibri Light" w:cs="Calibri Light"/>
        </w:rPr>
        <w:t>n</w:t>
      </w:r>
      <w:r>
        <w:rPr>
          <w:rFonts w:ascii="Calibri Light" w:hAnsi="Calibri Light" w:cs="Calibri Light"/>
        </w:rPr>
        <w:t xml:space="preserve"> establecido </w:t>
      </w:r>
      <w:r w:rsidR="00821FD7">
        <w:rPr>
          <w:rFonts w:ascii="Calibri Light" w:hAnsi="Calibri Light" w:cs="Calibri Light"/>
        </w:rPr>
        <w:t>los</w:t>
      </w:r>
      <w:r w:rsidR="002B278C">
        <w:rPr>
          <w:rFonts w:ascii="Calibri Light" w:hAnsi="Calibri Light" w:cs="Calibri Light"/>
        </w:rPr>
        <w:t xml:space="preserve"> siguiente</w:t>
      </w:r>
      <w:r w:rsidR="00821FD7">
        <w:rPr>
          <w:rFonts w:ascii="Calibri Light" w:hAnsi="Calibri Light" w:cs="Calibri Light"/>
        </w:rPr>
        <w:t>s</w:t>
      </w:r>
      <w:r w:rsidR="002B278C">
        <w:rPr>
          <w:rFonts w:ascii="Calibri Light" w:hAnsi="Calibri Light" w:cs="Calibri Light"/>
        </w:rPr>
        <w:t xml:space="preserve"> criterio</w:t>
      </w:r>
      <w:r w:rsidR="00821FD7">
        <w:rPr>
          <w:rFonts w:ascii="Calibri Light" w:hAnsi="Calibri Light" w:cs="Calibri Light"/>
        </w:rPr>
        <w:t>s</w:t>
      </w:r>
      <w:r w:rsidR="002B278C">
        <w:rPr>
          <w:rFonts w:ascii="Calibri Light" w:hAnsi="Calibri Light" w:cs="Calibri Light"/>
        </w:rPr>
        <w:t>:</w:t>
      </w:r>
    </w:p>
    <w:tbl>
      <w:tblPr>
        <w:tblStyle w:val="Tablaconcuadrcula"/>
        <w:tblW w:w="8642" w:type="dxa"/>
        <w:tblLook w:val="04A0" w:firstRow="1" w:lastRow="0" w:firstColumn="1" w:lastColumn="0" w:noHBand="0" w:noVBand="1"/>
      </w:tblPr>
      <w:tblGrid>
        <w:gridCol w:w="5665"/>
        <w:gridCol w:w="2977"/>
      </w:tblGrid>
      <w:tr w:rsidR="002B278C" w:rsidRPr="00972E43" w14:paraId="2E0141A3" w14:textId="77777777" w:rsidTr="0057447F">
        <w:trPr>
          <w:trHeight w:val="340"/>
          <w:tblHeader/>
        </w:trPr>
        <w:tc>
          <w:tcPr>
            <w:tcW w:w="5665"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F12B226" w14:textId="77777777" w:rsidR="002B278C" w:rsidRPr="00972E43" w:rsidRDefault="002B278C" w:rsidP="00A255B3">
            <w:pPr>
              <w:jc w:val="center"/>
              <w:rPr>
                <w:rFonts w:ascii="Calibri Light" w:hAnsi="Calibri Light" w:cs="Calibri Light"/>
                <w:b/>
                <w:bCs/>
                <w:sz w:val="22"/>
                <w:szCs w:val="22"/>
              </w:rPr>
            </w:pPr>
            <w:r w:rsidRPr="00972E43">
              <w:rPr>
                <w:rFonts w:ascii="Calibri Light" w:hAnsi="Calibri Light" w:cs="Calibri Light"/>
                <w:b/>
                <w:bCs/>
                <w:color w:val="000000" w:themeColor="text1"/>
                <w:sz w:val="22"/>
                <w:szCs w:val="22"/>
                <w:lang w:val="es-ES" w:eastAsia="es-ES"/>
              </w:rPr>
              <w:t>Criterios</w:t>
            </w:r>
          </w:p>
        </w:tc>
        <w:tc>
          <w:tcPr>
            <w:tcW w:w="2977"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B4916ED" w14:textId="77777777" w:rsidR="002B278C" w:rsidRPr="00972E43" w:rsidRDefault="002B278C" w:rsidP="00A255B3">
            <w:pPr>
              <w:jc w:val="center"/>
              <w:rPr>
                <w:rFonts w:ascii="Calibri Light" w:hAnsi="Calibri Light" w:cs="Calibri Light"/>
                <w:b/>
                <w:bCs/>
                <w:sz w:val="22"/>
                <w:szCs w:val="22"/>
              </w:rPr>
            </w:pPr>
            <w:r w:rsidRPr="00972E43">
              <w:rPr>
                <w:rFonts w:ascii="Calibri Light" w:hAnsi="Calibri Light" w:cs="Calibri Light"/>
                <w:b/>
                <w:bCs/>
                <w:sz w:val="22"/>
                <w:szCs w:val="22"/>
              </w:rPr>
              <w:t>Resultado</w:t>
            </w:r>
          </w:p>
        </w:tc>
      </w:tr>
      <w:tr w:rsidR="0057447F" w:rsidRPr="00972E43" w14:paraId="7E5D86C4" w14:textId="77777777" w:rsidTr="0057447F">
        <w:trPr>
          <w:trHeight w:val="983"/>
        </w:trPr>
        <w:tc>
          <w:tcPr>
            <w:tcW w:w="5665" w:type="dxa"/>
            <w:tcBorders>
              <w:top w:val="single" w:sz="4" w:space="0" w:color="auto"/>
              <w:left w:val="single" w:sz="4" w:space="0" w:color="auto"/>
              <w:bottom w:val="single" w:sz="4" w:space="0" w:color="auto"/>
              <w:right w:val="single" w:sz="4" w:space="0" w:color="auto"/>
            </w:tcBorders>
            <w:vAlign w:val="center"/>
          </w:tcPr>
          <w:p w14:paraId="1BDF76D4" w14:textId="07EFBD74" w:rsidR="0057447F" w:rsidRPr="0057447F" w:rsidRDefault="0057447F" w:rsidP="002B278C">
            <w:pPr>
              <w:pStyle w:val="Prrafodelista"/>
              <w:numPr>
                <w:ilvl w:val="0"/>
                <w:numId w:val="30"/>
              </w:numPr>
              <w:ind w:left="284" w:hanging="284"/>
              <w:contextualSpacing w:val="0"/>
              <w:rPr>
                <w:rFonts w:ascii="Calibri Light" w:hAnsi="Calibri Light" w:cs="Calibri Light"/>
                <w:sz w:val="22"/>
                <w:szCs w:val="22"/>
              </w:rPr>
            </w:pPr>
            <w:r w:rsidRPr="0057447F">
              <w:rPr>
                <w:rFonts w:ascii="Calibri Light" w:hAnsi="Calibri Light" w:cs="Calibri Light"/>
                <w:sz w:val="22"/>
                <w:szCs w:val="22"/>
              </w:rPr>
              <w:t>El local educativo tiene información de la FUIE-CE 202</w:t>
            </w:r>
            <w:r w:rsidR="00D42217">
              <w:rPr>
                <w:rFonts w:ascii="Calibri Light" w:hAnsi="Calibri Light" w:cs="Calibri Light"/>
                <w:sz w:val="22"/>
                <w:szCs w:val="22"/>
              </w:rPr>
              <w:t>5</w:t>
            </w:r>
            <w:r w:rsidRPr="0057447F">
              <w:rPr>
                <w:rFonts w:ascii="Calibri Light" w:hAnsi="Calibri Light" w:cs="Calibri Light"/>
                <w:sz w:val="22"/>
                <w:szCs w:val="22"/>
              </w:rPr>
              <w:t xml:space="preserve"> validada y confirmada por el especialista estadístico y/o de infraestructura educativa de la IGED correspondiente.</w:t>
            </w:r>
          </w:p>
        </w:tc>
        <w:tc>
          <w:tcPr>
            <w:tcW w:w="2977" w:type="dxa"/>
            <w:vMerge w:val="restart"/>
            <w:tcBorders>
              <w:top w:val="single" w:sz="4" w:space="0" w:color="auto"/>
              <w:left w:val="single" w:sz="4" w:space="0" w:color="auto"/>
              <w:right w:val="single" w:sz="4" w:space="0" w:color="auto"/>
            </w:tcBorders>
            <w:vAlign w:val="center"/>
          </w:tcPr>
          <w:p w14:paraId="66DE6F37" w14:textId="26E95C9C" w:rsidR="0057447F" w:rsidRPr="00972E43" w:rsidRDefault="0057447F" w:rsidP="00A255B3">
            <w:pPr>
              <w:rPr>
                <w:rFonts w:asciiTheme="majorHAnsi" w:hAnsiTheme="majorHAnsi" w:cstheme="majorHAnsi"/>
              </w:rPr>
            </w:pPr>
            <w:r w:rsidRPr="00972E43">
              <w:rPr>
                <w:rFonts w:asciiTheme="majorHAnsi" w:hAnsiTheme="majorHAnsi" w:cstheme="majorHAnsi"/>
                <w:sz w:val="22"/>
                <w:szCs w:val="22"/>
              </w:rPr>
              <w:t>Se confirma la información de la FUIE-CE 202</w:t>
            </w:r>
            <w:r w:rsidR="00D42217">
              <w:rPr>
                <w:rFonts w:asciiTheme="majorHAnsi" w:hAnsiTheme="majorHAnsi" w:cstheme="majorHAnsi"/>
                <w:sz w:val="22"/>
                <w:szCs w:val="22"/>
              </w:rPr>
              <w:t>5</w:t>
            </w:r>
            <w:r w:rsidRPr="00972E43">
              <w:rPr>
                <w:rFonts w:asciiTheme="majorHAnsi" w:hAnsiTheme="majorHAnsi" w:cstheme="majorHAnsi"/>
                <w:sz w:val="22"/>
                <w:szCs w:val="22"/>
              </w:rPr>
              <w:t xml:space="preserve"> y no pasa por el análisis de consistencia de datos.</w:t>
            </w:r>
          </w:p>
        </w:tc>
      </w:tr>
      <w:tr w:rsidR="0057447F" w:rsidRPr="00972E43" w14:paraId="1EC5D225" w14:textId="77777777" w:rsidTr="007300C9">
        <w:trPr>
          <w:trHeight w:val="2092"/>
        </w:trPr>
        <w:tc>
          <w:tcPr>
            <w:tcW w:w="5665" w:type="dxa"/>
            <w:tcBorders>
              <w:top w:val="single" w:sz="4" w:space="0" w:color="auto"/>
              <w:left w:val="single" w:sz="4" w:space="0" w:color="auto"/>
              <w:bottom w:val="single" w:sz="4" w:space="0" w:color="auto"/>
              <w:right w:val="single" w:sz="4" w:space="0" w:color="auto"/>
            </w:tcBorders>
            <w:vAlign w:val="center"/>
            <w:hideMark/>
          </w:tcPr>
          <w:p w14:paraId="22511D78" w14:textId="4F645FC8" w:rsidR="0057447F" w:rsidRPr="00972E43" w:rsidRDefault="0057447F" w:rsidP="002B278C">
            <w:pPr>
              <w:pStyle w:val="Prrafodelista"/>
              <w:numPr>
                <w:ilvl w:val="0"/>
                <w:numId w:val="30"/>
              </w:numPr>
              <w:ind w:left="284" w:hanging="284"/>
              <w:contextualSpacing w:val="0"/>
              <w:rPr>
                <w:rFonts w:ascii="Calibri Light" w:hAnsi="Calibri Light" w:cs="Calibri Light"/>
                <w:sz w:val="22"/>
                <w:szCs w:val="22"/>
              </w:rPr>
            </w:pPr>
            <w:r w:rsidRPr="00972E43">
              <w:rPr>
                <w:rFonts w:ascii="Calibri Light" w:hAnsi="Calibri Light" w:cs="Calibri Light"/>
                <w:sz w:val="22"/>
                <w:szCs w:val="22"/>
              </w:rPr>
              <w:t>El local educativo tiene información de la FUIE-CE 202</w:t>
            </w:r>
            <w:r w:rsidR="007300C9">
              <w:rPr>
                <w:rFonts w:ascii="Calibri Light" w:hAnsi="Calibri Light" w:cs="Calibri Light"/>
                <w:sz w:val="22"/>
                <w:szCs w:val="22"/>
              </w:rPr>
              <w:t>3 o FUIE-CE 202</w:t>
            </w:r>
            <w:r w:rsidR="00D42217">
              <w:rPr>
                <w:rFonts w:ascii="Calibri Light" w:hAnsi="Calibri Light" w:cs="Calibri Light"/>
                <w:sz w:val="22"/>
                <w:szCs w:val="22"/>
              </w:rPr>
              <w:t>4</w:t>
            </w:r>
            <w:r w:rsidRPr="00972E43">
              <w:rPr>
                <w:rFonts w:ascii="Calibri Light" w:hAnsi="Calibri Light" w:cs="Calibri Light"/>
                <w:sz w:val="22"/>
                <w:szCs w:val="22"/>
              </w:rPr>
              <w:t xml:space="preserve"> validada y confirmada </w:t>
            </w:r>
            <w:r w:rsidRPr="0057447F">
              <w:rPr>
                <w:rFonts w:ascii="Calibri Light" w:hAnsi="Calibri Light" w:cs="Calibri Light"/>
                <w:sz w:val="22"/>
                <w:szCs w:val="22"/>
              </w:rPr>
              <w:t>por el especialista estadístico y/o de infraestructura educativa de la IGED correspondiente.</w:t>
            </w:r>
          </w:p>
          <w:p w14:paraId="4D35901E" w14:textId="2666D94D" w:rsidR="0057447F" w:rsidRPr="00972E43" w:rsidRDefault="0057447F" w:rsidP="002B278C">
            <w:pPr>
              <w:pStyle w:val="Prrafodelista"/>
              <w:numPr>
                <w:ilvl w:val="0"/>
                <w:numId w:val="30"/>
              </w:numPr>
              <w:ind w:left="284" w:hanging="284"/>
              <w:contextualSpacing w:val="0"/>
              <w:rPr>
                <w:rFonts w:ascii="Calibri Light" w:hAnsi="Calibri Light" w:cs="Calibri Light"/>
                <w:sz w:val="22"/>
                <w:szCs w:val="22"/>
              </w:rPr>
            </w:pPr>
            <w:r w:rsidRPr="00972E43">
              <w:rPr>
                <w:rFonts w:ascii="Calibri Light" w:hAnsi="Calibri Light" w:cs="Calibri Light"/>
                <w:sz w:val="22"/>
                <w:szCs w:val="22"/>
              </w:rPr>
              <w:t>El área techada registrada en la FUIE-CE 202</w:t>
            </w:r>
            <w:r w:rsidR="00D42217">
              <w:rPr>
                <w:rFonts w:ascii="Calibri Light" w:hAnsi="Calibri Light" w:cs="Calibri Light"/>
                <w:sz w:val="22"/>
                <w:szCs w:val="22"/>
              </w:rPr>
              <w:t>5</w:t>
            </w:r>
            <w:r w:rsidRPr="00972E43">
              <w:rPr>
                <w:rFonts w:ascii="Calibri Light" w:hAnsi="Calibri Light" w:cs="Calibri Light"/>
                <w:sz w:val="22"/>
                <w:szCs w:val="22"/>
              </w:rPr>
              <w:t xml:space="preserve"> no ha cambiado más de 20%</w:t>
            </w:r>
            <w:r>
              <w:rPr>
                <w:rFonts w:ascii="Calibri Light" w:hAnsi="Calibri Light" w:cs="Calibri Light"/>
                <w:sz w:val="22"/>
                <w:szCs w:val="22"/>
              </w:rPr>
              <w:t xml:space="preserve"> respecto a lo registrado en la FUIE-CE 202</w:t>
            </w:r>
            <w:r w:rsidR="00D42217">
              <w:rPr>
                <w:rFonts w:ascii="Calibri Light" w:hAnsi="Calibri Light" w:cs="Calibri Light"/>
                <w:sz w:val="22"/>
                <w:szCs w:val="22"/>
              </w:rPr>
              <w:t>4</w:t>
            </w:r>
            <w:r w:rsidR="007300C9">
              <w:rPr>
                <w:rFonts w:ascii="Calibri Light" w:hAnsi="Calibri Light" w:cs="Calibri Light"/>
                <w:sz w:val="22"/>
                <w:szCs w:val="22"/>
              </w:rPr>
              <w:t xml:space="preserve"> o FUIE-CE 202</w:t>
            </w:r>
            <w:r w:rsidR="00D42217">
              <w:rPr>
                <w:rFonts w:ascii="Calibri Light" w:hAnsi="Calibri Light" w:cs="Calibri Light"/>
                <w:sz w:val="22"/>
                <w:szCs w:val="22"/>
              </w:rPr>
              <w:t>3</w:t>
            </w:r>
            <w:r>
              <w:rPr>
                <w:rFonts w:ascii="Calibri Light" w:hAnsi="Calibri Light" w:cs="Calibri Light"/>
                <w:sz w:val="22"/>
                <w:szCs w:val="22"/>
              </w:rPr>
              <w:t>.</w:t>
            </w:r>
          </w:p>
        </w:tc>
        <w:tc>
          <w:tcPr>
            <w:tcW w:w="2977" w:type="dxa"/>
            <w:vMerge/>
            <w:tcBorders>
              <w:left w:val="single" w:sz="4" w:space="0" w:color="auto"/>
              <w:bottom w:val="single" w:sz="4" w:space="0" w:color="auto"/>
              <w:right w:val="single" w:sz="4" w:space="0" w:color="auto"/>
            </w:tcBorders>
            <w:vAlign w:val="center"/>
            <w:hideMark/>
          </w:tcPr>
          <w:p w14:paraId="1AE6AE9F" w14:textId="0671BBBE" w:rsidR="0057447F" w:rsidRPr="00972E43" w:rsidRDefault="0057447F" w:rsidP="00A255B3">
            <w:pPr>
              <w:rPr>
                <w:rFonts w:ascii="Calibri Light" w:hAnsi="Calibri Light" w:cs="Calibri Light"/>
                <w:color w:val="000000"/>
                <w:sz w:val="22"/>
                <w:szCs w:val="22"/>
              </w:rPr>
            </w:pPr>
          </w:p>
        </w:tc>
      </w:tr>
      <w:tr w:rsidR="002B278C" w:rsidRPr="00972E43" w14:paraId="154DDD61" w14:textId="77777777" w:rsidTr="007300C9">
        <w:trPr>
          <w:trHeight w:val="2048"/>
        </w:trPr>
        <w:tc>
          <w:tcPr>
            <w:tcW w:w="5665" w:type="dxa"/>
            <w:tcBorders>
              <w:top w:val="single" w:sz="4" w:space="0" w:color="auto"/>
              <w:left w:val="single" w:sz="4" w:space="0" w:color="auto"/>
              <w:bottom w:val="single" w:sz="4" w:space="0" w:color="auto"/>
              <w:right w:val="single" w:sz="4" w:space="0" w:color="auto"/>
            </w:tcBorders>
            <w:vAlign w:val="center"/>
            <w:hideMark/>
          </w:tcPr>
          <w:p w14:paraId="3E300294" w14:textId="2E747669" w:rsidR="002B278C" w:rsidRPr="00972E43" w:rsidRDefault="002B278C" w:rsidP="002B278C">
            <w:pPr>
              <w:pStyle w:val="Prrafodelista"/>
              <w:numPr>
                <w:ilvl w:val="0"/>
                <w:numId w:val="30"/>
              </w:numPr>
              <w:ind w:left="284" w:hanging="284"/>
              <w:contextualSpacing w:val="0"/>
              <w:rPr>
                <w:rFonts w:ascii="Calibri Light" w:hAnsi="Calibri Light" w:cs="Calibri Light"/>
                <w:sz w:val="22"/>
                <w:szCs w:val="22"/>
              </w:rPr>
            </w:pPr>
            <w:r w:rsidRPr="00972E43">
              <w:rPr>
                <w:rFonts w:ascii="Calibri Light" w:hAnsi="Calibri Light" w:cs="Calibri Light"/>
                <w:sz w:val="22"/>
                <w:szCs w:val="22"/>
              </w:rPr>
              <w:t>El local educativo tiene información de la FUIE-CE 202</w:t>
            </w:r>
            <w:r w:rsidR="00D42217">
              <w:rPr>
                <w:rFonts w:ascii="Calibri Light" w:hAnsi="Calibri Light" w:cs="Calibri Light"/>
                <w:sz w:val="22"/>
                <w:szCs w:val="22"/>
              </w:rPr>
              <w:t>3</w:t>
            </w:r>
            <w:r w:rsidR="007300C9">
              <w:rPr>
                <w:rFonts w:ascii="Calibri Light" w:hAnsi="Calibri Light" w:cs="Calibri Light"/>
                <w:sz w:val="22"/>
                <w:szCs w:val="22"/>
              </w:rPr>
              <w:t xml:space="preserve"> o FUIE-CE 202</w:t>
            </w:r>
            <w:r w:rsidR="00D42217">
              <w:rPr>
                <w:rFonts w:ascii="Calibri Light" w:hAnsi="Calibri Light" w:cs="Calibri Light"/>
                <w:sz w:val="22"/>
                <w:szCs w:val="22"/>
              </w:rPr>
              <w:t>4</w:t>
            </w:r>
            <w:r w:rsidRPr="00972E43">
              <w:rPr>
                <w:rFonts w:ascii="Calibri Light" w:hAnsi="Calibri Light" w:cs="Calibri Light"/>
                <w:sz w:val="22"/>
                <w:szCs w:val="22"/>
              </w:rPr>
              <w:t xml:space="preserve"> validada y confirmada </w:t>
            </w:r>
            <w:r w:rsidR="0057447F" w:rsidRPr="0057447F">
              <w:rPr>
                <w:rFonts w:ascii="Calibri Light" w:hAnsi="Calibri Light" w:cs="Calibri Light"/>
                <w:sz w:val="22"/>
                <w:szCs w:val="22"/>
              </w:rPr>
              <w:t>por el especialista estadístico y/o de infraestructura educativa de la IGED correspondiente.</w:t>
            </w:r>
          </w:p>
          <w:p w14:paraId="5953FE5D" w14:textId="51991DBA" w:rsidR="002B278C" w:rsidRPr="00972E43" w:rsidRDefault="002B278C" w:rsidP="002B278C">
            <w:pPr>
              <w:pStyle w:val="Prrafodelista"/>
              <w:numPr>
                <w:ilvl w:val="0"/>
                <w:numId w:val="30"/>
              </w:numPr>
              <w:ind w:left="284" w:hanging="284"/>
              <w:contextualSpacing w:val="0"/>
              <w:rPr>
                <w:rFonts w:ascii="Calibri Light" w:hAnsi="Calibri Light" w:cs="Calibri Light"/>
                <w:sz w:val="22"/>
                <w:szCs w:val="22"/>
              </w:rPr>
            </w:pPr>
            <w:r w:rsidRPr="00972E43">
              <w:rPr>
                <w:rFonts w:ascii="Calibri Light" w:hAnsi="Calibri Light" w:cs="Calibri Light"/>
                <w:sz w:val="22"/>
                <w:szCs w:val="22"/>
              </w:rPr>
              <w:t>El área techada registrada en la FUIE-CE 202</w:t>
            </w:r>
            <w:r w:rsidR="00D42217">
              <w:rPr>
                <w:rFonts w:ascii="Calibri Light" w:hAnsi="Calibri Light" w:cs="Calibri Light"/>
                <w:sz w:val="22"/>
                <w:szCs w:val="22"/>
              </w:rPr>
              <w:t>5</w:t>
            </w:r>
            <w:r w:rsidRPr="00972E43">
              <w:rPr>
                <w:rFonts w:ascii="Calibri Light" w:hAnsi="Calibri Light" w:cs="Calibri Light"/>
                <w:sz w:val="22"/>
                <w:szCs w:val="22"/>
              </w:rPr>
              <w:t xml:space="preserve"> ha cambiado más de 20%</w:t>
            </w:r>
            <w:r w:rsidR="0057447F">
              <w:rPr>
                <w:rFonts w:ascii="Calibri Light" w:hAnsi="Calibri Light" w:cs="Calibri Light"/>
                <w:sz w:val="22"/>
                <w:szCs w:val="22"/>
              </w:rPr>
              <w:t xml:space="preserve"> respecto a lo registrado en la FUIE-CE 202</w:t>
            </w:r>
            <w:r w:rsidR="00D42217">
              <w:rPr>
                <w:rFonts w:ascii="Calibri Light" w:hAnsi="Calibri Light" w:cs="Calibri Light"/>
                <w:sz w:val="22"/>
                <w:szCs w:val="22"/>
              </w:rPr>
              <w:t>3 o FUIE-CE 2024</w:t>
            </w:r>
            <w:r w:rsidR="0057447F">
              <w:rPr>
                <w:rFonts w:ascii="Calibri Light" w:hAnsi="Calibri Light" w:cs="Calibri Light"/>
                <w:sz w:val="22"/>
                <w:szCs w:val="22"/>
              </w:rPr>
              <w:t>.</w:t>
            </w:r>
          </w:p>
        </w:tc>
        <w:tc>
          <w:tcPr>
            <w:tcW w:w="2977" w:type="dxa"/>
            <w:tcBorders>
              <w:top w:val="single" w:sz="4" w:space="0" w:color="auto"/>
              <w:left w:val="single" w:sz="4" w:space="0" w:color="auto"/>
              <w:bottom w:val="single" w:sz="4" w:space="0" w:color="auto"/>
              <w:right w:val="single" w:sz="4" w:space="0" w:color="auto"/>
            </w:tcBorders>
            <w:vAlign w:val="center"/>
            <w:hideMark/>
          </w:tcPr>
          <w:p w14:paraId="60E19990" w14:textId="56936161" w:rsidR="002B278C" w:rsidRPr="00972E43" w:rsidRDefault="002B278C" w:rsidP="00A255B3">
            <w:pPr>
              <w:rPr>
                <w:rFonts w:asciiTheme="majorHAnsi" w:hAnsiTheme="majorHAnsi" w:cstheme="majorHAnsi"/>
                <w:sz w:val="22"/>
                <w:szCs w:val="22"/>
              </w:rPr>
            </w:pPr>
            <w:r w:rsidRPr="00972E43">
              <w:rPr>
                <w:rFonts w:asciiTheme="majorHAnsi" w:hAnsiTheme="majorHAnsi" w:cstheme="majorHAnsi"/>
                <w:sz w:val="22"/>
                <w:szCs w:val="22"/>
              </w:rPr>
              <w:t>Se usa la fuente de información FUIE-CE 202</w:t>
            </w:r>
            <w:r w:rsidR="00D42217">
              <w:rPr>
                <w:rFonts w:asciiTheme="majorHAnsi" w:hAnsiTheme="majorHAnsi" w:cstheme="majorHAnsi"/>
                <w:sz w:val="22"/>
                <w:szCs w:val="22"/>
              </w:rPr>
              <w:t>3</w:t>
            </w:r>
            <w:r w:rsidR="007300C9">
              <w:rPr>
                <w:rFonts w:asciiTheme="majorHAnsi" w:hAnsiTheme="majorHAnsi" w:cstheme="majorHAnsi"/>
                <w:sz w:val="22"/>
                <w:szCs w:val="22"/>
              </w:rPr>
              <w:t xml:space="preserve"> o FUIE-CE 20</w:t>
            </w:r>
            <w:r w:rsidR="00D42217">
              <w:rPr>
                <w:rFonts w:asciiTheme="majorHAnsi" w:hAnsiTheme="majorHAnsi" w:cstheme="majorHAnsi"/>
                <w:sz w:val="22"/>
                <w:szCs w:val="22"/>
              </w:rPr>
              <w:t>24</w:t>
            </w:r>
            <w:r w:rsidRPr="00972E43">
              <w:rPr>
                <w:rFonts w:asciiTheme="majorHAnsi" w:hAnsiTheme="majorHAnsi" w:cstheme="majorHAnsi"/>
                <w:sz w:val="22"/>
                <w:szCs w:val="22"/>
              </w:rPr>
              <w:t xml:space="preserve">. </w:t>
            </w:r>
          </w:p>
          <w:p w14:paraId="06521074" w14:textId="2F5BCAA9" w:rsidR="002B278C" w:rsidRPr="00972E43" w:rsidRDefault="002B278C" w:rsidP="00A255B3">
            <w:pPr>
              <w:rPr>
                <w:rFonts w:ascii="Calibri Light" w:hAnsi="Calibri Light" w:cs="Calibri Light"/>
                <w:sz w:val="22"/>
                <w:szCs w:val="22"/>
              </w:rPr>
            </w:pPr>
            <w:r w:rsidRPr="00972E43">
              <w:rPr>
                <w:rFonts w:asciiTheme="majorHAnsi" w:hAnsiTheme="majorHAnsi" w:cstheme="majorHAnsi"/>
                <w:sz w:val="22"/>
                <w:szCs w:val="22"/>
              </w:rPr>
              <w:t>La información de la FUIE-CE 202</w:t>
            </w:r>
            <w:r w:rsidR="00D42217">
              <w:rPr>
                <w:rFonts w:asciiTheme="majorHAnsi" w:hAnsiTheme="majorHAnsi" w:cstheme="majorHAnsi"/>
                <w:sz w:val="22"/>
                <w:szCs w:val="22"/>
              </w:rPr>
              <w:t>5</w:t>
            </w:r>
            <w:r w:rsidRPr="00972E43">
              <w:rPr>
                <w:rFonts w:asciiTheme="majorHAnsi" w:hAnsiTheme="majorHAnsi" w:cstheme="majorHAnsi"/>
                <w:sz w:val="22"/>
                <w:szCs w:val="22"/>
              </w:rPr>
              <w:t xml:space="preserve"> debe ser revisada y confirmada por especialistas.</w:t>
            </w:r>
          </w:p>
        </w:tc>
      </w:tr>
    </w:tbl>
    <w:p w14:paraId="7155EFDC" w14:textId="50AE3D4F" w:rsidR="00990D7A" w:rsidRPr="000C748E" w:rsidRDefault="00990D7A" w:rsidP="000C748E">
      <w:pPr>
        <w:spacing w:before="240" w:after="120" w:line="240" w:lineRule="auto"/>
        <w:rPr>
          <w:rFonts w:ascii="Calibri Light" w:hAnsi="Calibri Light" w:cs="Calibri Light"/>
        </w:rPr>
      </w:pPr>
      <w:r>
        <w:br w:type="page"/>
      </w:r>
    </w:p>
    <w:p w14:paraId="7A464429" w14:textId="1B910DE4" w:rsidR="00B63698" w:rsidRPr="00DE39A6" w:rsidRDefault="00B63698" w:rsidP="00B63698">
      <w:pPr>
        <w:pStyle w:val="Ttulo1"/>
        <w:spacing w:after="240"/>
        <w:ind w:left="66"/>
        <w:jc w:val="center"/>
        <w:rPr>
          <w:rFonts w:cstheme="majorHAnsi"/>
          <w:b/>
          <w:sz w:val="24"/>
          <w:szCs w:val="24"/>
        </w:rPr>
      </w:pPr>
      <w:bookmarkStart w:id="77" w:name="_Ref108770922"/>
      <w:bookmarkStart w:id="78" w:name="_Ref108771002"/>
      <w:bookmarkStart w:id="79" w:name="_Toc141751136"/>
      <w:r w:rsidRPr="00DE39A6">
        <w:rPr>
          <w:rFonts w:cstheme="majorHAnsi"/>
          <w:b/>
          <w:sz w:val="24"/>
          <w:szCs w:val="24"/>
        </w:rPr>
        <w:lastRenderedPageBreak/>
        <w:t xml:space="preserve">Anexo 2. Características de las </w:t>
      </w:r>
      <w:r w:rsidR="00DE39A6">
        <w:rPr>
          <w:rFonts w:cstheme="majorHAnsi"/>
          <w:b/>
          <w:sz w:val="24"/>
          <w:szCs w:val="24"/>
        </w:rPr>
        <w:t>z</w:t>
      </w:r>
      <w:r w:rsidRPr="00DE39A6">
        <w:rPr>
          <w:rFonts w:cstheme="majorHAnsi"/>
          <w:b/>
          <w:sz w:val="24"/>
          <w:szCs w:val="24"/>
        </w:rPr>
        <w:t xml:space="preserve">onas </w:t>
      </w:r>
      <w:r w:rsidR="00DE39A6">
        <w:rPr>
          <w:rFonts w:cstheme="majorHAnsi"/>
          <w:b/>
          <w:sz w:val="24"/>
          <w:szCs w:val="24"/>
        </w:rPr>
        <w:t>b</w:t>
      </w:r>
      <w:r w:rsidRPr="00DE39A6">
        <w:rPr>
          <w:rFonts w:cstheme="majorHAnsi"/>
          <w:b/>
          <w:sz w:val="24"/>
          <w:szCs w:val="24"/>
        </w:rPr>
        <w:t>ioclimáticas</w:t>
      </w:r>
      <w:bookmarkEnd w:id="77"/>
      <w:bookmarkEnd w:id="78"/>
      <w:bookmarkEnd w:id="79"/>
    </w:p>
    <w:p w14:paraId="10B10D8B" w14:textId="34780FDF" w:rsidR="006E6B7C" w:rsidRPr="005433F2" w:rsidRDefault="00DB50F4" w:rsidP="00DE39A6">
      <w:pPr>
        <w:spacing w:before="240" w:after="240" w:line="240" w:lineRule="auto"/>
        <w:jc w:val="both"/>
        <w:rPr>
          <w:rFonts w:asciiTheme="majorHAnsi" w:hAnsiTheme="majorHAnsi" w:cstheme="majorHAnsi"/>
        </w:rPr>
      </w:pPr>
      <w:r w:rsidRPr="005433F2">
        <w:rPr>
          <w:rFonts w:asciiTheme="majorHAnsi" w:hAnsiTheme="majorHAnsi" w:cstheme="majorHAnsi"/>
        </w:rPr>
        <w:t xml:space="preserve">En el documento del </w:t>
      </w:r>
      <w:proofErr w:type="spellStart"/>
      <w:r w:rsidRPr="005433F2">
        <w:rPr>
          <w:rFonts w:asciiTheme="majorHAnsi" w:hAnsiTheme="majorHAnsi" w:cstheme="majorHAnsi"/>
        </w:rPr>
        <w:t>Senamhi</w:t>
      </w:r>
      <w:proofErr w:type="spellEnd"/>
      <w:r w:rsidRPr="005433F2">
        <w:rPr>
          <w:rFonts w:asciiTheme="majorHAnsi" w:hAnsiTheme="majorHAnsi" w:cstheme="majorHAnsi"/>
        </w:rPr>
        <w:t xml:space="preserve">, “Climas del Perú: Mapa de Clasificación Climática Nacional” de 2021 se estableció 38 tipos de clima en el Perú. Sin embargo, ante la ausencia de opinión técnica para encontrar una vinculación con las zonas bioclimáticas que usa el PNIE no se realizó una actualización de las zonas bioclimáticas. En ese sentido, se mantiene la clasificación de las cinco zonas </w:t>
      </w:r>
      <w:r w:rsidR="00120589" w:rsidRPr="005433F2">
        <w:rPr>
          <w:rFonts w:asciiTheme="majorHAnsi" w:hAnsiTheme="majorHAnsi" w:cstheme="majorHAnsi"/>
        </w:rPr>
        <w:t>bioclimáticas</w:t>
      </w:r>
      <w:r w:rsidRPr="005433F2">
        <w:rPr>
          <w:rFonts w:asciiTheme="majorHAnsi" w:hAnsiTheme="majorHAnsi" w:cstheme="majorHAnsi"/>
        </w:rPr>
        <w:t>.</w:t>
      </w:r>
    </w:p>
    <w:tbl>
      <w:tblPr>
        <w:tblStyle w:val="Tablaconcuadrcula1clara"/>
        <w:tblW w:w="9067" w:type="dxa"/>
        <w:tblLayout w:type="fixed"/>
        <w:tblLook w:val="04A0" w:firstRow="1" w:lastRow="0" w:firstColumn="1" w:lastColumn="0" w:noHBand="0" w:noVBand="1"/>
      </w:tblPr>
      <w:tblGrid>
        <w:gridCol w:w="2263"/>
        <w:gridCol w:w="6804"/>
      </w:tblGrid>
      <w:tr w:rsidR="00A75528" w:rsidRPr="005433F2" w14:paraId="02642A16" w14:textId="77777777" w:rsidTr="00A75528">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263" w:type="dxa"/>
            <w:shd w:val="clear" w:color="auto" w:fill="7F7F7F" w:themeFill="text1" w:themeFillTint="80"/>
          </w:tcPr>
          <w:p w14:paraId="32AFB5B7" w14:textId="77777777" w:rsidR="00A75528" w:rsidRPr="005433F2" w:rsidRDefault="00A75528" w:rsidP="00DE39A6">
            <w:pPr>
              <w:jc w:val="center"/>
              <w:rPr>
                <w:rFonts w:asciiTheme="majorHAnsi" w:hAnsiTheme="majorHAnsi" w:cstheme="majorHAnsi"/>
                <w:color w:val="FFFFFF" w:themeColor="background1"/>
                <w:sz w:val="20"/>
                <w:szCs w:val="20"/>
              </w:rPr>
            </w:pPr>
            <w:r w:rsidRPr="005433F2">
              <w:rPr>
                <w:rFonts w:asciiTheme="majorHAnsi" w:hAnsiTheme="majorHAnsi" w:cstheme="majorHAnsi"/>
                <w:color w:val="FFFFFF" w:themeColor="background1"/>
                <w:sz w:val="20"/>
                <w:szCs w:val="20"/>
              </w:rPr>
              <w:t>Zona Bioclimática</w:t>
            </w:r>
          </w:p>
        </w:tc>
        <w:tc>
          <w:tcPr>
            <w:tcW w:w="6804" w:type="dxa"/>
            <w:shd w:val="clear" w:color="auto" w:fill="7F7F7F" w:themeFill="text1" w:themeFillTint="80"/>
          </w:tcPr>
          <w:p w14:paraId="19DB0539" w14:textId="77777777" w:rsidR="00A75528" w:rsidRPr="005433F2" w:rsidRDefault="00A75528" w:rsidP="00DE39A6">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FFFFFF" w:themeColor="background1"/>
                <w:sz w:val="20"/>
                <w:szCs w:val="20"/>
              </w:rPr>
            </w:pPr>
            <w:r w:rsidRPr="005433F2">
              <w:rPr>
                <w:rFonts w:asciiTheme="majorHAnsi" w:hAnsiTheme="majorHAnsi" w:cstheme="majorHAnsi"/>
                <w:color w:val="FFFFFF" w:themeColor="background1"/>
                <w:sz w:val="20"/>
                <w:szCs w:val="20"/>
              </w:rPr>
              <w:t>Características</w:t>
            </w:r>
          </w:p>
        </w:tc>
      </w:tr>
      <w:tr w:rsidR="00A75528" w:rsidRPr="005433F2" w14:paraId="65BFCF50" w14:textId="77777777" w:rsidTr="00A75528">
        <w:trPr>
          <w:trHeight w:val="20"/>
        </w:trPr>
        <w:tc>
          <w:tcPr>
            <w:cnfStyle w:val="001000000000" w:firstRow="0" w:lastRow="0" w:firstColumn="1" w:lastColumn="0" w:oddVBand="0" w:evenVBand="0" w:oddHBand="0" w:evenHBand="0" w:firstRowFirstColumn="0" w:firstRowLastColumn="0" w:lastRowFirstColumn="0" w:lastRowLastColumn="0"/>
            <w:tcW w:w="2263" w:type="dxa"/>
          </w:tcPr>
          <w:p w14:paraId="57AF4151" w14:textId="77777777" w:rsidR="00A75528" w:rsidRPr="005433F2" w:rsidRDefault="00A75528" w:rsidP="00DE39A6">
            <w:pPr>
              <w:rPr>
                <w:rFonts w:asciiTheme="majorHAnsi" w:hAnsiTheme="majorHAnsi" w:cstheme="majorHAnsi"/>
                <w:color w:val="000000"/>
                <w:sz w:val="20"/>
                <w:szCs w:val="20"/>
                <w:lang w:eastAsia="es-PE"/>
              </w:rPr>
            </w:pPr>
            <w:r w:rsidRPr="005433F2">
              <w:rPr>
                <w:rFonts w:asciiTheme="majorHAnsi" w:hAnsiTheme="majorHAnsi" w:cstheme="majorHAnsi"/>
                <w:color w:val="000000"/>
                <w:sz w:val="20"/>
                <w:szCs w:val="20"/>
                <w:lang w:eastAsia="es-PE"/>
              </w:rPr>
              <w:t>Desértico Costero / Desértico</w:t>
            </w:r>
          </w:p>
        </w:tc>
        <w:tc>
          <w:tcPr>
            <w:tcW w:w="6804" w:type="dxa"/>
          </w:tcPr>
          <w:p w14:paraId="7969AA86" w14:textId="77777777" w:rsidR="00A75528" w:rsidRPr="005433F2" w:rsidRDefault="00A75528" w:rsidP="00DE39A6">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20"/>
                <w:szCs w:val="20"/>
                <w:lang w:eastAsia="es-PE"/>
              </w:rPr>
            </w:pPr>
            <w:r w:rsidRPr="005433F2">
              <w:rPr>
                <w:rFonts w:asciiTheme="majorHAnsi" w:hAnsiTheme="majorHAnsi" w:cstheme="majorHAnsi"/>
                <w:color w:val="000000"/>
                <w:sz w:val="20"/>
                <w:szCs w:val="20"/>
                <w:lang w:eastAsia="es-PE"/>
              </w:rPr>
              <w:t xml:space="preserve">Temperatura media anual 18 a 24 grados centígrados. Humedad relativa media &gt;50%. Radiación solar de 5 a 7 </w:t>
            </w:r>
            <w:proofErr w:type="spellStart"/>
            <w:r w:rsidRPr="005433F2">
              <w:rPr>
                <w:rFonts w:asciiTheme="majorHAnsi" w:hAnsiTheme="majorHAnsi" w:cstheme="majorHAnsi"/>
                <w:color w:val="000000"/>
                <w:sz w:val="20"/>
                <w:szCs w:val="20"/>
                <w:lang w:eastAsia="es-PE"/>
              </w:rPr>
              <w:t>kwh</w:t>
            </w:r>
            <w:proofErr w:type="spellEnd"/>
            <w:r w:rsidRPr="005433F2">
              <w:rPr>
                <w:rFonts w:asciiTheme="majorHAnsi" w:hAnsiTheme="majorHAnsi" w:cstheme="majorHAnsi"/>
                <w:color w:val="000000"/>
                <w:sz w:val="20"/>
                <w:szCs w:val="20"/>
                <w:lang w:eastAsia="es-PE"/>
              </w:rPr>
              <w:t xml:space="preserve">/m2. Horas de sol de 5 a 7. Precipitación anual &lt;500mm. Altitud de 0 a 2,000msnm. Características tipológicas: Sistemas de cerramiento simple, vidrios y cristales dobles o semidobles dependiendo el tamaño del paño, pisos instalados directamente sobre el </w:t>
            </w:r>
            <w:proofErr w:type="spellStart"/>
            <w:r w:rsidRPr="005433F2">
              <w:rPr>
                <w:rFonts w:asciiTheme="majorHAnsi" w:hAnsiTheme="majorHAnsi" w:cstheme="majorHAnsi"/>
                <w:color w:val="000000"/>
                <w:sz w:val="20"/>
                <w:szCs w:val="20"/>
                <w:lang w:eastAsia="es-PE"/>
              </w:rPr>
              <w:t>falsopiso</w:t>
            </w:r>
            <w:proofErr w:type="spellEnd"/>
            <w:r w:rsidRPr="005433F2">
              <w:rPr>
                <w:rFonts w:asciiTheme="majorHAnsi" w:hAnsiTheme="majorHAnsi" w:cstheme="majorHAnsi"/>
                <w:color w:val="000000"/>
                <w:sz w:val="20"/>
                <w:szCs w:val="20"/>
                <w:lang w:eastAsia="es-PE"/>
              </w:rPr>
              <w:t xml:space="preserve"> o contrapiso, cobertura plana con drenajes para lluvias eventuales, altura de ambientes de acuerdo a lo establecido por el RNE para la costa.</w:t>
            </w:r>
          </w:p>
        </w:tc>
      </w:tr>
      <w:tr w:rsidR="00A75528" w:rsidRPr="005433F2" w14:paraId="76842D50" w14:textId="77777777" w:rsidTr="00A75528">
        <w:trPr>
          <w:trHeight w:val="20"/>
        </w:trPr>
        <w:tc>
          <w:tcPr>
            <w:cnfStyle w:val="001000000000" w:firstRow="0" w:lastRow="0" w:firstColumn="1" w:lastColumn="0" w:oddVBand="0" w:evenVBand="0" w:oddHBand="0" w:evenHBand="0" w:firstRowFirstColumn="0" w:firstRowLastColumn="0" w:lastRowFirstColumn="0" w:lastRowLastColumn="0"/>
            <w:tcW w:w="2263" w:type="dxa"/>
          </w:tcPr>
          <w:p w14:paraId="0A811AFD" w14:textId="77777777" w:rsidR="00A75528" w:rsidRPr="005433F2" w:rsidRDefault="00A75528" w:rsidP="00DE39A6">
            <w:pPr>
              <w:rPr>
                <w:rFonts w:asciiTheme="majorHAnsi" w:hAnsiTheme="majorHAnsi" w:cstheme="majorHAnsi"/>
                <w:color w:val="000000"/>
                <w:sz w:val="20"/>
                <w:szCs w:val="20"/>
                <w:lang w:eastAsia="es-PE"/>
              </w:rPr>
            </w:pPr>
            <w:r w:rsidRPr="005433F2">
              <w:rPr>
                <w:rFonts w:asciiTheme="majorHAnsi" w:hAnsiTheme="majorHAnsi" w:cstheme="majorHAnsi"/>
                <w:color w:val="000000"/>
                <w:sz w:val="20"/>
                <w:szCs w:val="20"/>
                <w:lang w:eastAsia="es-PE"/>
              </w:rPr>
              <w:t xml:space="preserve">Interandino Bajo / </w:t>
            </w:r>
            <w:proofErr w:type="spellStart"/>
            <w:r w:rsidRPr="005433F2">
              <w:rPr>
                <w:rFonts w:asciiTheme="majorHAnsi" w:hAnsiTheme="majorHAnsi" w:cstheme="majorHAnsi"/>
                <w:color w:val="000000"/>
                <w:sz w:val="20"/>
                <w:szCs w:val="20"/>
                <w:lang w:eastAsia="es-PE"/>
              </w:rPr>
              <w:t>Mesoandino</w:t>
            </w:r>
            <w:proofErr w:type="spellEnd"/>
          </w:p>
        </w:tc>
        <w:tc>
          <w:tcPr>
            <w:tcW w:w="6804" w:type="dxa"/>
          </w:tcPr>
          <w:p w14:paraId="15F5171B" w14:textId="51564F01" w:rsidR="00A75528" w:rsidRPr="005433F2" w:rsidRDefault="00A75528" w:rsidP="00DE39A6">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20"/>
                <w:szCs w:val="20"/>
                <w:lang w:eastAsia="es-PE"/>
              </w:rPr>
            </w:pPr>
            <w:r w:rsidRPr="005433F2">
              <w:rPr>
                <w:rFonts w:asciiTheme="majorHAnsi" w:hAnsiTheme="majorHAnsi" w:cstheme="majorHAnsi"/>
                <w:color w:val="000000"/>
                <w:sz w:val="20"/>
                <w:szCs w:val="20"/>
                <w:lang w:eastAsia="es-PE"/>
              </w:rPr>
              <w:t xml:space="preserve">Temperatura media anual 12 a 20 grados centígrados. Humedad relativa media 30 a 50%. Radiación solar de 2 a 7,5 </w:t>
            </w:r>
            <w:proofErr w:type="spellStart"/>
            <w:r w:rsidRPr="005433F2">
              <w:rPr>
                <w:rFonts w:asciiTheme="majorHAnsi" w:hAnsiTheme="majorHAnsi" w:cstheme="majorHAnsi"/>
                <w:color w:val="000000"/>
                <w:sz w:val="20"/>
                <w:szCs w:val="20"/>
                <w:lang w:eastAsia="es-PE"/>
              </w:rPr>
              <w:t>kwh</w:t>
            </w:r>
            <w:proofErr w:type="spellEnd"/>
            <w:r w:rsidRPr="005433F2">
              <w:rPr>
                <w:rFonts w:asciiTheme="majorHAnsi" w:hAnsiTheme="majorHAnsi" w:cstheme="majorHAnsi"/>
                <w:color w:val="000000"/>
                <w:sz w:val="20"/>
                <w:szCs w:val="20"/>
                <w:lang w:eastAsia="es-PE"/>
              </w:rPr>
              <w:t xml:space="preserve">/m2. Horas de sol de 5 a 8. Precipitación anual hasta 2,500mm. Altitud 2,000 a 4,000 msnm. Características constructivas relevantes: Sistema de cerramientos simple, vidrios y cristales dobles o semidobles dependiendo el tamaño del plano, pisos instalados directamente sobre el </w:t>
            </w:r>
            <w:proofErr w:type="spellStart"/>
            <w:r w:rsidRPr="005433F2">
              <w:rPr>
                <w:rFonts w:asciiTheme="majorHAnsi" w:hAnsiTheme="majorHAnsi" w:cstheme="majorHAnsi"/>
                <w:color w:val="000000"/>
                <w:sz w:val="20"/>
                <w:szCs w:val="20"/>
                <w:lang w:eastAsia="es-PE"/>
              </w:rPr>
              <w:t>falsopiso</w:t>
            </w:r>
            <w:proofErr w:type="spellEnd"/>
            <w:r w:rsidRPr="005433F2">
              <w:rPr>
                <w:rFonts w:asciiTheme="majorHAnsi" w:hAnsiTheme="majorHAnsi" w:cstheme="majorHAnsi"/>
                <w:color w:val="000000"/>
                <w:sz w:val="20"/>
                <w:szCs w:val="20"/>
                <w:lang w:eastAsia="es-PE"/>
              </w:rPr>
              <w:t xml:space="preserve"> o contrapiso, cobertura inclinada para evacuación de lluvias, sistema de drenaje en áreas libres, altura </w:t>
            </w:r>
            <w:r w:rsidR="00375922" w:rsidRPr="005433F2">
              <w:rPr>
                <w:rFonts w:asciiTheme="majorHAnsi" w:hAnsiTheme="majorHAnsi" w:cstheme="majorHAnsi"/>
                <w:color w:val="000000"/>
                <w:sz w:val="20"/>
                <w:szCs w:val="20"/>
                <w:lang w:eastAsia="es-PE"/>
              </w:rPr>
              <w:t>de acuerdo con</w:t>
            </w:r>
            <w:r w:rsidRPr="005433F2">
              <w:rPr>
                <w:rFonts w:asciiTheme="majorHAnsi" w:hAnsiTheme="majorHAnsi" w:cstheme="majorHAnsi"/>
                <w:color w:val="000000"/>
                <w:sz w:val="20"/>
                <w:szCs w:val="20"/>
                <w:lang w:eastAsia="es-PE"/>
              </w:rPr>
              <w:t xml:space="preserve"> lo establecido en RNE para la sierra.</w:t>
            </w:r>
          </w:p>
        </w:tc>
      </w:tr>
      <w:tr w:rsidR="00A75528" w:rsidRPr="005433F2" w14:paraId="372D5A88" w14:textId="77777777" w:rsidTr="00A75528">
        <w:trPr>
          <w:trHeight w:val="20"/>
        </w:trPr>
        <w:tc>
          <w:tcPr>
            <w:cnfStyle w:val="001000000000" w:firstRow="0" w:lastRow="0" w:firstColumn="1" w:lastColumn="0" w:oddVBand="0" w:evenVBand="0" w:oddHBand="0" w:evenHBand="0" w:firstRowFirstColumn="0" w:firstRowLastColumn="0" w:lastRowFirstColumn="0" w:lastRowLastColumn="0"/>
            <w:tcW w:w="2263" w:type="dxa"/>
          </w:tcPr>
          <w:p w14:paraId="47CB5358" w14:textId="77777777" w:rsidR="00A75528" w:rsidRPr="005433F2" w:rsidRDefault="00A75528" w:rsidP="00DE39A6">
            <w:pPr>
              <w:rPr>
                <w:rFonts w:asciiTheme="majorHAnsi" w:hAnsiTheme="majorHAnsi" w:cstheme="majorHAnsi"/>
                <w:color w:val="000000"/>
                <w:sz w:val="20"/>
                <w:szCs w:val="20"/>
                <w:lang w:eastAsia="es-PE"/>
              </w:rPr>
            </w:pPr>
            <w:r w:rsidRPr="005433F2">
              <w:rPr>
                <w:rFonts w:asciiTheme="majorHAnsi" w:hAnsiTheme="majorHAnsi" w:cstheme="majorHAnsi"/>
                <w:color w:val="000000"/>
                <w:sz w:val="20"/>
                <w:szCs w:val="20"/>
                <w:lang w:eastAsia="es-PE"/>
              </w:rPr>
              <w:t>Altoandino / Nevado</w:t>
            </w:r>
          </w:p>
        </w:tc>
        <w:tc>
          <w:tcPr>
            <w:tcW w:w="6804" w:type="dxa"/>
          </w:tcPr>
          <w:p w14:paraId="5E49256B" w14:textId="0F748FAF" w:rsidR="00A75528" w:rsidRPr="005433F2" w:rsidRDefault="00A75528" w:rsidP="00DE39A6">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20"/>
                <w:szCs w:val="20"/>
                <w:lang w:eastAsia="es-PE"/>
              </w:rPr>
            </w:pPr>
            <w:r w:rsidRPr="005433F2">
              <w:rPr>
                <w:rFonts w:asciiTheme="majorHAnsi" w:hAnsiTheme="majorHAnsi" w:cstheme="majorHAnsi"/>
                <w:color w:val="000000"/>
                <w:sz w:val="20"/>
                <w:szCs w:val="20"/>
                <w:lang w:eastAsia="es-PE"/>
              </w:rPr>
              <w:t xml:space="preserve">Temperatura media anual &lt; a 6 grados centígrados. Humedad relativa media 30 a 50%. Radiación solar S </w:t>
            </w:r>
            <w:proofErr w:type="spellStart"/>
            <w:r w:rsidRPr="005433F2">
              <w:rPr>
                <w:rFonts w:asciiTheme="majorHAnsi" w:hAnsiTheme="majorHAnsi" w:cstheme="majorHAnsi"/>
                <w:color w:val="000000"/>
                <w:sz w:val="20"/>
                <w:szCs w:val="20"/>
                <w:lang w:eastAsia="es-PE"/>
              </w:rPr>
              <w:t>kwh</w:t>
            </w:r>
            <w:proofErr w:type="spellEnd"/>
            <w:r w:rsidRPr="005433F2">
              <w:rPr>
                <w:rFonts w:asciiTheme="majorHAnsi" w:hAnsiTheme="majorHAnsi" w:cstheme="majorHAnsi"/>
                <w:color w:val="000000"/>
                <w:sz w:val="20"/>
                <w:szCs w:val="20"/>
                <w:lang w:eastAsia="es-PE"/>
              </w:rPr>
              <w:t xml:space="preserve">/m2. Horas de sol de 8 a 11. Precipitación anual hasta 2,500mm. Altitud de 4,000 a 4,800 msnm. Características constructivas relevantes: Sistema de cerramientos con tratamiento especial de aislamiento, uso de cristal </w:t>
            </w:r>
            <w:proofErr w:type="spellStart"/>
            <w:r w:rsidRPr="005433F2">
              <w:rPr>
                <w:rFonts w:asciiTheme="majorHAnsi" w:hAnsiTheme="majorHAnsi" w:cstheme="majorHAnsi"/>
                <w:color w:val="000000"/>
                <w:sz w:val="20"/>
                <w:szCs w:val="20"/>
                <w:lang w:eastAsia="es-PE"/>
              </w:rPr>
              <w:t>insulado</w:t>
            </w:r>
            <w:proofErr w:type="spellEnd"/>
            <w:r w:rsidRPr="005433F2">
              <w:rPr>
                <w:rFonts w:asciiTheme="majorHAnsi" w:hAnsiTheme="majorHAnsi" w:cstheme="majorHAnsi"/>
                <w:color w:val="000000"/>
                <w:sz w:val="20"/>
                <w:szCs w:val="20"/>
                <w:lang w:eastAsia="es-PE"/>
              </w:rPr>
              <w:t xml:space="preserve"> doble, pisos aislados y con sistema de calefacción, coberturas con capacidad de sobrecarga para nieve e inclinadas para evacuación de lluvias, sistema de drenaje en áreas libres, altura </w:t>
            </w:r>
            <w:r w:rsidR="00375922" w:rsidRPr="005433F2">
              <w:rPr>
                <w:rFonts w:asciiTheme="majorHAnsi" w:hAnsiTheme="majorHAnsi" w:cstheme="majorHAnsi"/>
                <w:color w:val="000000"/>
                <w:sz w:val="20"/>
                <w:szCs w:val="20"/>
                <w:lang w:eastAsia="es-PE"/>
              </w:rPr>
              <w:t>de acuerdo con</w:t>
            </w:r>
            <w:r w:rsidRPr="005433F2">
              <w:rPr>
                <w:rFonts w:asciiTheme="majorHAnsi" w:hAnsiTheme="majorHAnsi" w:cstheme="majorHAnsi"/>
                <w:color w:val="000000"/>
                <w:sz w:val="20"/>
                <w:szCs w:val="20"/>
                <w:lang w:eastAsia="es-PE"/>
              </w:rPr>
              <w:t xml:space="preserve"> lo establecido por RNE para la sierra.</w:t>
            </w:r>
          </w:p>
        </w:tc>
      </w:tr>
      <w:tr w:rsidR="00A75528" w:rsidRPr="005433F2" w14:paraId="0698909C" w14:textId="77777777" w:rsidTr="00A75528">
        <w:trPr>
          <w:trHeight w:val="20"/>
        </w:trPr>
        <w:tc>
          <w:tcPr>
            <w:cnfStyle w:val="001000000000" w:firstRow="0" w:lastRow="0" w:firstColumn="1" w:lastColumn="0" w:oddVBand="0" w:evenVBand="0" w:oddHBand="0" w:evenHBand="0" w:firstRowFirstColumn="0" w:firstRowLastColumn="0" w:lastRowFirstColumn="0" w:lastRowLastColumn="0"/>
            <w:tcW w:w="2263" w:type="dxa"/>
          </w:tcPr>
          <w:p w14:paraId="61F6D305" w14:textId="77777777" w:rsidR="00A75528" w:rsidRPr="005433F2" w:rsidRDefault="00A75528" w:rsidP="00DE39A6">
            <w:pPr>
              <w:rPr>
                <w:rFonts w:asciiTheme="majorHAnsi" w:hAnsiTheme="majorHAnsi" w:cstheme="majorHAnsi"/>
                <w:color w:val="000000"/>
                <w:sz w:val="20"/>
                <w:szCs w:val="20"/>
                <w:lang w:eastAsia="es-PE"/>
              </w:rPr>
            </w:pPr>
            <w:r w:rsidRPr="005433F2">
              <w:rPr>
                <w:rFonts w:asciiTheme="majorHAnsi" w:hAnsiTheme="majorHAnsi" w:cstheme="majorHAnsi"/>
                <w:color w:val="000000"/>
                <w:sz w:val="20"/>
                <w:szCs w:val="20"/>
                <w:lang w:eastAsia="es-PE"/>
              </w:rPr>
              <w:t>Ceja de Montaña</w:t>
            </w:r>
          </w:p>
        </w:tc>
        <w:tc>
          <w:tcPr>
            <w:tcW w:w="6804" w:type="dxa"/>
          </w:tcPr>
          <w:p w14:paraId="550A48D2" w14:textId="5123F9E4" w:rsidR="00A75528" w:rsidRPr="005433F2" w:rsidRDefault="00A75528" w:rsidP="00DE39A6">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20"/>
                <w:szCs w:val="20"/>
                <w:lang w:eastAsia="es-PE"/>
              </w:rPr>
            </w:pPr>
            <w:r w:rsidRPr="005433F2">
              <w:rPr>
                <w:rFonts w:asciiTheme="majorHAnsi" w:hAnsiTheme="majorHAnsi" w:cstheme="majorHAnsi"/>
                <w:color w:val="000000"/>
                <w:sz w:val="20"/>
                <w:szCs w:val="20"/>
                <w:lang w:eastAsia="es-PE"/>
              </w:rPr>
              <w:t xml:space="preserve">Temperatura media anual entre 22 y 30 grados centígrados. Clima Cálido húmedo (Tropical húmedo), de precipitación de lluvioso a muy lluvioso, abundante todo el año. Las precipitaciones están alrededor de los 2,000 milímetros/año, y tiene temperaturas promedio de 25° C, con valores extremos encima de 30° C. Cubre alrededor de 39.7% del territorio peruano. Altitud 80 a 3,000 msnm. Características constructivas relevantes: Sistema de cerramiento simple utilizando tecnologías sostenibles, uso limitado de vidrios y cristales para garantizar ventilación natural y empleo de mallas y mosquiteros, pisos </w:t>
            </w:r>
            <w:proofErr w:type="spellStart"/>
            <w:r w:rsidRPr="005433F2">
              <w:rPr>
                <w:rFonts w:asciiTheme="majorHAnsi" w:hAnsiTheme="majorHAnsi" w:cstheme="majorHAnsi"/>
                <w:color w:val="000000"/>
                <w:sz w:val="20"/>
                <w:szCs w:val="20"/>
                <w:lang w:eastAsia="es-PE"/>
              </w:rPr>
              <w:t>sobrelevados</w:t>
            </w:r>
            <w:proofErr w:type="spellEnd"/>
            <w:r w:rsidRPr="005433F2">
              <w:rPr>
                <w:rFonts w:asciiTheme="majorHAnsi" w:hAnsiTheme="majorHAnsi" w:cstheme="majorHAnsi"/>
                <w:color w:val="000000"/>
                <w:sz w:val="20"/>
                <w:szCs w:val="20"/>
                <w:lang w:eastAsia="es-PE"/>
              </w:rPr>
              <w:t xml:space="preserve"> del nivel del suelo, coberturas inclinadas y sistemas de drenaje en áreas libres, altura de ambientes </w:t>
            </w:r>
            <w:r w:rsidR="00375922" w:rsidRPr="005433F2">
              <w:rPr>
                <w:rFonts w:asciiTheme="majorHAnsi" w:hAnsiTheme="majorHAnsi" w:cstheme="majorHAnsi"/>
                <w:color w:val="000000"/>
                <w:sz w:val="20"/>
                <w:szCs w:val="20"/>
                <w:lang w:eastAsia="es-PE"/>
              </w:rPr>
              <w:t>de acuerdo con</w:t>
            </w:r>
            <w:r w:rsidRPr="005433F2">
              <w:rPr>
                <w:rFonts w:asciiTheme="majorHAnsi" w:hAnsiTheme="majorHAnsi" w:cstheme="majorHAnsi"/>
                <w:color w:val="000000"/>
                <w:sz w:val="20"/>
                <w:szCs w:val="20"/>
                <w:lang w:eastAsia="es-PE"/>
              </w:rPr>
              <w:t xml:space="preserve"> lo establecido en el RNE para la selva.</w:t>
            </w:r>
          </w:p>
        </w:tc>
      </w:tr>
      <w:tr w:rsidR="00A75528" w:rsidRPr="005433F2" w14:paraId="29326314" w14:textId="77777777" w:rsidTr="00A75528">
        <w:trPr>
          <w:trHeight w:val="20"/>
        </w:trPr>
        <w:tc>
          <w:tcPr>
            <w:cnfStyle w:val="001000000000" w:firstRow="0" w:lastRow="0" w:firstColumn="1" w:lastColumn="0" w:oddVBand="0" w:evenVBand="0" w:oddHBand="0" w:evenHBand="0" w:firstRowFirstColumn="0" w:firstRowLastColumn="0" w:lastRowFirstColumn="0" w:lastRowLastColumn="0"/>
            <w:tcW w:w="2263" w:type="dxa"/>
          </w:tcPr>
          <w:p w14:paraId="25F06EDD" w14:textId="77777777" w:rsidR="00A75528" w:rsidRPr="005433F2" w:rsidRDefault="00A75528" w:rsidP="00DE39A6">
            <w:pPr>
              <w:rPr>
                <w:rFonts w:asciiTheme="majorHAnsi" w:hAnsiTheme="majorHAnsi" w:cstheme="majorHAnsi"/>
                <w:color w:val="000000"/>
                <w:sz w:val="20"/>
                <w:szCs w:val="20"/>
                <w:lang w:eastAsia="es-PE"/>
              </w:rPr>
            </w:pPr>
            <w:r w:rsidRPr="005433F2">
              <w:rPr>
                <w:rFonts w:asciiTheme="majorHAnsi" w:hAnsiTheme="majorHAnsi" w:cstheme="majorHAnsi"/>
                <w:color w:val="000000"/>
                <w:sz w:val="20"/>
                <w:szCs w:val="20"/>
                <w:lang w:eastAsia="es-PE"/>
              </w:rPr>
              <w:t>Subtropical Húmedo / Tropical Húmedo</w:t>
            </w:r>
          </w:p>
        </w:tc>
        <w:tc>
          <w:tcPr>
            <w:tcW w:w="6804" w:type="dxa"/>
          </w:tcPr>
          <w:p w14:paraId="13D9E4FC" w14:textId="201B6F39" w:rsidR="00A75528" w:rsidRPr="005433F2" w:rsidRDefault="00A75528" w:rsidP="00DE39A6">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20"/>
                <w:szCs w:val="20"/>
                <w:lang w:eastAsia="es-PE"/>
              </w:rPr>
            </w:pPr>
            <w:r w:rsidRPr="005433F2">
              <w:rPr>
                <w:rFonts w:asciiTheme="majorHAnsi" w:hAnsiTheme="majorHAnsi" w:cstheme="majorHAnsi"/>
                <w:color w:val="000000"/>
                <w:sz w:val="20"/>
                <w:szCs w:val="20"/>
                <w:lang w:eastAsia="es-PE"/>
              </w:rPr>
              <w:t xml:space="preserve">Temperatura media anual entre 25 y 30 grados centígrados. Humedad relativa media 70 a 100%. Radiación solar 3 a 5 </w:t>
            </w:r>
            <w:proofErr w:type="spellStart"/>
            <w:r w:rsidRPr="005433F2">
              <w:rPr>
                <w:rFonts w:asciiTheme="majorHAnsi" w:hAnsiTheme="majorHAnsi" w:cstheme="majorHAnsi"/>
                <w:color w:val="000000"/>
                <w:sz w:val="20"/>
                <w:szCs w:val="20"/>
                <w:lang w:eastAsia="es-PE"/>
              </w:rPr>
              <w:t>kwh</w:t>
            </w:r>
            <w:proofErr w:type="spellEnd"/>
            <w:r w:rsidRPr="005433F2">
              <w:rPr>
                <w:rFonts w:asciiTheme="majorHAnsi" w:hAnsiTheme="majorHAnsi" w:cstheme="majorHAnsi"/>
                <w:color w:val="000000"/>
                <w:sz w:val="20"/>
                <w:szCs w:val="20"/>
                <w:lang w:eastAsia="es-PE"/>
              </w:rPr>
              <w:t xml:space="preserve">/m2. Horas de sol de 4 a 11 (dependiendo de la latitud fuera de moda la ceja de montaña centro con 11 horas). Altitud 80 a 1,000 msnm. Características constructivas relevantes: Sistema de cerramiento simple utilizando tecnologías sostenibles, uso limitado de vidrios y cristales para garantizar ventilación natural y empleo de mallas y mosquiteros, pisos </w:t>
            </w:r>
            <w:proofErr w:type="spellStart"/>
            <w:r w:rsidRPr="005433F2">
              <w:rPr>
                <w:rFonts w:asciiTheme="majorHAnsi" w:hAnsiTheme="majorHAnsi" w:cstheme="majorHAnsi"/>
                <w:color w:val="000000"/>
                <w:sz w:val="20"/>
                <w:szCs w:val="20"/>
                <w:lang w:eastAsia="es-PE"/>
              </w:rPr>
              <w:t>sobrelevados</w:t>
            </w:r>
            <w:proofErr w:type="spellEnd"/>
            <w:r w:rsidRPr="005433F2">
              <w:rPr>
                <w:rFonts w:asciiTheme="majorHAnsi" w:hAnsiTheme="majorHAnsi" w:cstheme="majorHAnsi"/>
                <w:color w:val="000000"/>
                <w:sz w:val="20"/>
                <w:szCs w:val="20"/>
                <w:lang w:eastAsia="es-PE"/>
              </w:rPr>
              <w:t xml:space="preserve"> del nivel del suelo por las inundaciones periódicas que se puedan presentar, coberturas inclinadas y sistemas de drenaje en áreas libres, altura de ambientes </w:t>
            </w:r>
            <w:r w:rsidR="00375922" w:rsidRPr="005433F2">
              <w:rPr>
                <w:rFonts w:asciiTheme="majorHAnsi" w:hAnsiTheme="majorHAnsi" w:cstheme="majorHAnsi"/>
                <w:color w:val="000000"/>
                <w:sz w:val="20"/>
                <w:szCs w:val="20"/>
                <w:lang w:eastAsia="es-PE"/>
              </w:rPr>
              <w:t>de acuerdo con</w:t>
            </w:r>
            <w:r w:rsidRPr="005433F2">
              <w:rPr>
                <w:rFonts w:asciiTheme="majorHAnsi" w:hAnsiTheme="majorHAnsi" w:cstheme="majorHAnsi"/>
                <w:color w:val="000000"/>
                <w:sz w:val="20"/>
                <w:szCs w:val="20"/>
                <w:lang w:eastAsia="es-PE"/>
              </w:rPr>
              <w:t xml:space="preserve"> lo establecido en el RNE para la selva.</w:t>
            </w:r>
          </w:p>
        </w:tc>
      </w:tr>
    </w:tbl>
    <w:p w14:paraId="0D0FAD57" w14:textId="2843ED82" w:rsidR="00DE39A6" w:rsidRDefault="00DE39A6" w:rsidP="00DE39A6">
      <w:pPr>
        <w:spacing w:line="240" w:lineRule="auto"/>
        <w:rPr>
          <w:rFonts w:asciiTheme="majorHAnsi" w:hAnsiTheme="majorHAnsi" w:cstheme="majorHAnsi"/>
        </w:rPr>
      </w:pPr>
    </w:p>
    <w:p w14:paraId="50FB4CB9" w14:textId="77777777" w:rsidR="00DE39A6" w:rsidRDefault="00DE39A6" w:rsidP="00DE39A6">
      <w:pPr>
        <w:spacing w:line="240" w:lineRule="auto"/>
        <w:rPr>
          <w:rFonts w:asciiTheme="majorHAnsi" w:hAnsiTheme="majorHAnsi" w:cstheme="majorHAnsi"/>
        </w:rPr>
      </w:pPr>
      <w:r>
        <w:rPr>
          <w:rFonts w:asciiTheme="majorHAnsi" w:hAnsiTheme="majorHAnsi" w:cstheme="majorHAnsi"/>
        </w:rPr>
        <w:br w:type="page"/>
      </w:r>
    </w:p>
    <w:p w14:paraId="02E40C32" w14:textId="0D843101" w:rsidR="00DE39A6" w:rsidRPr="00DE39A6" w:rsidRDefault="00DE39A6" w:rsidP="00DE39A6">
      <w:pPr>
        <w:pStyle w:val="Ttulo1"/>
        <w:spacing w:after="240"/>
        <w:ind w:left="66"/>
        <w:jc w:val="center"/>
        <w:rPr>
          <w:rFonts w:cstheme="majorHAnsi"/>
          <w:b/>
          <w:sz w:val="24"/>
          <w:szCs w:val="24"/>
        </w:rPr>
      </w:pPr>
      <w:bookmarkStart w:id="80" w:name="_Toc141751137"/>
      <w:r w:rsidRPr="00E37ACF">
        <w:rPr>
          <w:rFonts w:cstheme="majorHAnsi"/>
          <w:b/>
          <w:sz w:val="24"/>
          <w:szCs w:val="24"/>
        </w:rPr>
        <w:lastRenderedPageBreak/>
        <w:t>Anexo 3. Costos unitarios</w:t>
      </w:r>
      <w:bookmarkEnd w:id="80"/>
    </w:p>
    <w:p w14:paraId="4BD310BF" w14:textId="77777777" w:rsidR="00DE39A6" w:rsidRPr="00DE39A6" w:rsidRDefault="00DE39A6" w:rsidP="00DE39A6">
      <w:pPr>
        <w:spacing w:before="240" w:after="240" w:line="240" w:lineRule="auto"/>
        <w:rPr>
          <w:rFonts w:asciiTheme="majorHAnsi" w:eastAsia="Calibri" w:hAnsiTheme="majorHAnsi" w:cstheme="majorHAnsi"/>
          <w:b/>
        </w:rPr>
      </w:pPr>
      <w:r w:rsidRPr="00DE39A6">
        <w:rPr>
          <w:rFonts w:asciiTheme="majorHAnsi" w:eastAsia="Calibri" w:hAnsiTheme="majorHAnsi" w:cstheme="majorHAnsi"/>
          <w:b/>
        </w:rPr>
        <w:t>Solo Área Techada / Área Techada y Obras Exteriores</w:t>
      </w:r>
    </w:p>
    <w:tbl>
      <w:tblPr>
        <w:tblStyle w:val="Tablaconcuadrcula"/>
        <w:tblW w:w="8866"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left w:w="57" w:type="dxa"/>
          <w:right w:w="57" w:type="dxa"/>
        </w:tblCellMar>
        <w:tblLook w:val="04A0" w:firstRow="1" w:lastRow="0" w:firstColumn="1" w:lastColumn="0" w:noHBand="0" w:noVBand="1"/>
      </w:tblPr>
      <w:tblGrid>
        <w:gridCol w:w="1437"/>
        <w:gridCol w:w="1306"/>
        <w:gridCol w:w="1587"/>
        <w:gridCol w:w="1134"/>
        <w:gridCol w:w="1134"/>
        <w:gridCol w:w="1134"/>
        <w:gridCol w:w="1134"/>
      </w:tblGrid>
      <w:tr w:rsidR="00DE39A6" w:rsidRPr="005433F2" w14:paraId="7E659F76" w14:textId="77777777" w:rsidTr="00C1617F">
        <w:trPr>
          <w:trHeight w:val="567"/>
          <w:tblHeader/>
          <w:jc w:val="center"/>
        </w:trPr>
        <w:tc>
          <w:tcPr>
            <w:tcW w:w="1437" w:type="dxa"/>
            <w:tcBorders>
              <w:top w:val="nil"/>
              <w:left w:val="nil"/>
              <w:bottom w:val="single" w:sz="4" w:space="0" w:color="auto"/>
              <w:right w:val="nil"/>
            </w:tcBorders>
            <w:vAlign w:val="center"/>
          </w:tcPr>
          <w:p w14:paraId="038302D3" w14:textId="77777777" w:rsidR="00DE39A6" w:rsidRPr="005433F2" w:rsidRDefault="00DE39A6" w:rsidP="00EB4E47">
            <w:pPr>
              <w:jc w:val="center"/>
              <w:rPr>
                <w:rFonts w:asciiTheme="majorHAnsi" w:hAnsiTheme="majorHAnsi" w:cstheme="majorHAnsi"/>
                <w:b/>
                <w:color w:val="FFFFFF" w:themeColor="background1"/>
              </w:rPr>
            </w:pPr>
          </w:p>
        </w:tc>
        <w:tc>
          <w:tcPr>
            <w:tcW w:w="1306" w:type="dxa"/>
            <w:tcBorders>
              <w:top w:val="nil"/>
              <w:left w:val="nil"/>
              <w:bottom w:val="single" w:sz="4" w:space="0" w:color="auto"/>
              <w:right w:val="nil"/>
            </w:tcBorders>
            <w:vAlign w:val="center"/>
          </w:tcPr>
          <w:p w14:paraId="540FF8B9" w14:textId="77777777" w:rsidR="00DE39A6" w:rsidRPr="005433F2" w:rsidRDefault="00DE39A6" w:rsidP="00EB4E47">
            <w:pPr>
              <w:jc w:val="center"/>
              <w:rPr>
                <w:rFonts w:asciiTheme="majorHAnsi" w:hAnsiTheme="majorHAnsi" w:cstheme="majorHAnsi"/>
                <w:b/>
                <w:color w:val="FFFFFF" w:themeColor="background1"/>
              </w:rPr>
            </w:pPr>
          </w:p>
        </w:tc>
        <w:tc>
          <w:tcPr>
            <w:tcW w:w="1587" w:type="dxa"/>
            <w:tcBorders>
              <w:top w:val="nil"/>
              <w:left w:val="nil"/>
              <w:bottom w:val="single" w:sz="4" w:space="0" w:color="auto"/>
              <w:right w:val="single" w:sz="4" w:space="0" w:color="auto"/>
            </w:tcBorders>
            <w:vAlign w:val="center"/>
          </w:tcPr>
          <w:p w14:paraId="03C5A129" w14:textId="77777777" w:rsidR="00DE39A6" w:rsidRPr="005433F2" w:rsidRDefault="00DE39A6" w:rsidP="00EB4E47">
            <w:pPr>
              <w:jc w:val="center"/>
              <w:rPr>
                <w:rFonts w:asciiTheme="majorHAnsi" w:hAnsiTheme="majorHAnsi" w:cstheme="majorHAnsi"/>
                <w:b/>
                <w:color w:val="FFFFFF" w:themeColor="background1"/>
              </w:rPr>
            </w:pPr>
          </w:p>
        </w:tc>
        <w:tc>
          <w:tcPr>
            <w:tcW w:w="2268" w:type="dxa"/>
            <w:gridSpan w:val="2"/>
            <w:tcBorders>
              <w:top w:val="single" w:sz="4" w:space="0" w:color="auto"/>
              <w:left w:val="single" w:sz="4" w:space="0" w:color="auto"/>
              <w:bottom w:val="single" w:sz="4" w:space="0" w:color="auto"/>
              <w:right w:val="single" w:sz="4" w:space="0" w:color="auto"/>
            </w:tcBorders>
            <w:shd w:val="clear" w:color="auto" w:fill="7F7F7F"/>
            <w:vAlign w:val="center"/>
          </w:tcPr>
          <w:p w14:paraId="38F51BBB" w14:textId="0F529FA4" w:rsidR="00DE39A6" w:rsidRPr="005433F2" w:rsidRDefault="00DE39A6" w:rsidP="00EB4E47">
            <w:pPr>
              <w:jc w:val="center"/>
              <w:rPr>
                <w:rFonts w:asciiTheme="majorHAnsi" w:hAnsiTheme="majorHAnsi" w:cstheme="majorHAnsi"/>
                <w:b/>
                <w:color w:val="FFFFFF" w:themeColor="background1"/>
              </w:rPr>
            </w:pPr>
            <w:r w:rsidRPr="001F4690">
              <w:rPr>
                <w:rFonts w:ascii="Calibri Light" w:hAnsi="Calibri Light" w:cs="Calibri Light"/>
                <w:b/>
                <w:bCs/>
                <w:color w:val="FFFFFF"/>
                <w:sz w:val="18"/>
                <w:szCs w:val="18"/>
              </w:rPr>
              <w:t>Costo Unitario Área Techada</w:t>
            </w:r>
            <w:r w:rsidRPr="001F4690">
              <w:rPr>
                <w:rFonts w:ascii="Calibri Light" w:hAnsi="Calibri Light" w:cs="Calibri Light"/>
                <w:b/>
                <w:bCs/>
                <w:color w:val="FFFFFF"/>
                <w:sz w:val="18"/>
                <w:szCs w:val="18"/>
              </w:rPr>
              <w:br/>
              <w:t>(S/ por m2)</w:t>
            </w:r>
          </w:p>
        </w:tc>
        <w:tc>
          <w:tcPr>
            <w:tcW w:w="2268" w:type="dxa"/>
            <w:gridSpan w:val="2"/>
            <w:tcBorders>
              <w:top w:val="single" w:sz="4" w:space="0" w:color="auto"/>
              <w:left w:val="single" w:sz="4" w:space="0" w:color="auto"/>
              <w:bottom w:val="single" w:sz="4" w:space="0" w:color="auto"/>
              <w:right w:val="single" w:sz="4" w:space="0" w:color="auto"/>
            </w:tcBorders>
            <w:shd w:val="clear" w:color="auto" w:fill="7F7F7F"/>
            <w:vAlign w:val="center"/>
          </w:tcPr>
          <w:p w14:paraId="5917BAC9" w14:textId="051071E7" w:rsidR="00DE39A6" w:rsidRPr="005433F2" w:rsidRDefault="00DE39A6" w:rsidP="00EB4E47">
            <w:pPr>
              <w:jc w:val="center"/>
              <w:rPr>
                <w:rFonts w:asciiTheme="majorHAnsi" w:hAnsiTheme="majorHAnsi" w:cstheme="majorHAnsi"/>
                <w:b/>
                <w:color w:val="FFFFFF" w:themeColor="background1"/>
              </w:rPr>
            </w:pPr>
            <w:r w:rsidRPr="001F4690">
              <w:rPr>
                <w:rFonts w:ascii="Calibri Light" w:hAnsi="Calibri Light" w:cs="Calibri Light"/>
                <w:b/>
                <w:bCs/>
                <w:color w:val="FFFFFF"/>
                <w:sz w:val="18"/>
                <w:szCs w:val="18"/>
              </w:rPr>
              <w:t>Costo Unitario Área Techada y Obras Exteriores</w:t>
            </w:r>
            <w:r w:rsidRPr="001F4690">
              <w:rPr>
                <w:rFonts w:ascii="Calibri Light" w:hAnsi="Calibri Light" w:cs="Calibri Light"/>
                <w:b/>
                <w:bCs/>
                <w:color w:val="FFFFFF"/>
                <w:sz w:val="18"/>
                <w:szCs w:val="18"/>
              </w:rPr>
              <w:br/>
              <w:t>(S/ por m2)</w:t>
            </w:r>
          </w:p>
        </w:tc>
      </w:tr>
      <w:tr w:rsidR="00EE3BB2" w:rsidRPr="005433F2" w14:paraId="6F4177D0" w14:textId="77777777" w:rsidTr="00C1617F">
        <w:trPr>
          <w:trHeight w:val="567"/>
          <w:tblHeader/>
          <w:jc w:val="center"/>
        </w:trPr>
        <w:tc>
          <w:tcPr>
            <w:tcW w:w="1437" w:type="dxa"/>
            <w:tcBorders>
              <w:top w:val="single" w:sz="4" w:space="0" w:color="auto"/>
              <w:left w:val="single" w:sz="4" w:space="0" w:color="auto"/>
              <w:bottom w:val="single" w:sz="4" w:space="0" w:color="auto"/>
              <w:right w:val="single" w:sz="4" w:space="0" w:color="auto"/>
            </w:tcBorders>
            <w:shd w:val="clear" w:color="auto" w:fill="7F7F7F"/>
            <w:vAlign w:val="center"/>
          </w:tcPr>
          <w:p w14:paraId="4D489462" w14:textId="77777777" w:rsidR="00EE3BB2" w:rsidRPr="005433F2" w:rsidRDefault="00EE3BB2" w:rsidP="00EE3BB2">
            <w:pPr>
              <w:jc w:val="center"/>
              <w:rPr>
                <w:rFonts w:asciiTheme="majorHAnsi" w:hAnsiTheme="majorHAnsi" w:cstheme="majorHAnsi"/>
                <w:b/>
                <w:color w:val="FFFFFF" w:themeColor="background1"/>
              </w:rPr>
            </w:pPr>
            <w:r w:rsidRPr="005433F2">
              <w:rPr>
                <w:rFonts w:asciiTheme="majorHAnsi" w:hAnsiTheme="majorHAnsi" w:cstheme="majorHAnsi"/>
                <w:b/>
                <w:color w:val="FFFFFF" w:themeColor="background1"/>
              </w:rPr>
              <w:t>Escenario</w:t>
            </w:r>
          </w:p>
        </w:tc>
        <w:tc>
          <w:tcPr>
            <w:tcW w:w="1306" w:type="dxa"/>
            <w:tcBorders>
              <w:top w:val="single" w:sz="4" w:space="0" w:color="auto"/>
              <w:left w:val="single" w:sz="4" w:space="0" w:color="auto"/>
              <w:bottom w:val="single" w:sz="4" w:space="0" w:color="auto"/>
              <w:right w:val="single" w:sz="4" w:space="0" w:color="auto"/>
            </w:tcBorders>
            <w:shd w:val="clear" w:color="auto" w:fill="7F7F7F"/>
            <w:vAlign w:val="center"/>
          </w:tcPr>
          <w:p w14:paraId="747159F3" w14:textId="77777777" w:rsidR="00EE3BB2" w:rsidRPr="005433F2" w:rsidRDefault="00EE3BB2" w:rsidP="00EE3BB2">
            <w:pPr>
              <w:jc w:val="center"/>
              <w:rPr>
                <w:rFonts w:asciiTheme="majorHAnsi" w:hAnsiTheme="majorHAnsi" w:cstheme="majorHAnsi"/>
                <w:b/>
                <w:color w:val="FFFFFF" w:themeColor="background1"/>
              </w:rPr>
            </w:pPr>
            <w:r w:rsidRPr="005433F2">
              <w:rPr>
                <w:rFonts w:asciiTheme="majorHAnsi" w:hAnsiTheme="majorHAnsi" w:cstheme="majorHAnsi"/>
                <w:b/>
                <w:color w:val="FFFFFF" w:themeColor="background1"/>
              </w:rPr>
              <w:t>Clima</w:t>
            </w:r>
          </w:p>
        </w:tc>
        <w:tc>
          <w:tcPr>
            <w:tcW w:w="1587" w:type="dxa"/>
            <w:tcBorders>
              <w:top w:val="single" w:sz="4" w:space="0" w:color="auto"/>
              <w:left w:val="single" w:sz="4" w:space="0" w:color="auto"/>
              <w:bottom w:val="single" w:sz="4" w:space="0" w:color="auto"/>
              <w:right w:val="single" w:sz="4" w:space="0" w:color="auto"/>
            </w:tcBorders>
            <w:shd w:val="clear" w:color="auto" w:fill="7F7F7F"/>
            <w:vAlign w:val="center"/>
          </w:tcPr>
          <w:p w14:paraId="3B94C420" w14:textId="77777777" w:rsidR="00EE3BB2" w:rsidRPr="005433F2" w:rsidRDefault="00EE3BB2" w:rsidP="00EE3BB2">
            <w:pPr>
              <w:jc w:val="center"/>
              <w:rPr>
                <w:rFonts w:asciiTheme="majorHAnsi" w:hAnsiTheme="majorHAnsi" w:cstheme="majorHAnsi"/>
                <w:b/>
                <w:color w:val="FFFFFF" w:themeColor="background1"/>
              </w:rPr>
            </w:pPr>
            <w:r w:rsidRPr="005433F2">
              <w:rPr>
                <w:rFonts w:asciiTheme="majorHAnsi" w:hAnsiTheme="majorHAnsi" w:cstheme="majorHAnsi"/>
                <w:b/>
                <w:color w:val="FFFFFF" w:themeColor="background1"/>
              </w:rPr>
              <w:t>Pendiente</w:t>
            </w:r>
          </w:p>
          <w:p w14:paraId="5534DB69" w14:textId="77777777" w:rsidR="00EE3BB2" w:rsidRPr="005433F2" w:rsidRDefault="00EE3BB2" w:rsidP="00EE3BB2">
            <w:pPr>
              <w:jc w:val="center"/>
              <w:rPr>
                <w:rFonts w:asciiTheme="majorHAnsi" w:hAnsiTheme="majorHAnsi" w:cstheme="majorHAnsi"/>
                <w:b/>
                <w:color w:val="FFFFFF" w:themeColor="background1"/>
              </w:rPr>
            </w:pPr>
            <w:r w:rsidRPr="005433F2">
              <w:rPr>
                <w:rFonts w:asciiTheme="majorHAnsi" w:hAnsiTheme="majorHAnsi" w:cstheme="majorHAnsi"/>
                <w:b/>
                <w:color w:val="FFFFFF" w:themeColor="background1"/>
              </w:rPr>
              <w:t>(topografía)</w:t>
            </w:r>
          </w:p>
        </w:tc>
        <w:tc>
          <w:tcPr>
            <w:tcW w:w="1134" w:type="dxa"/>
            <w:tcBorders>
              <w:top w:val="single" w:sz="4" w:space="0" w:color="auto"/>
              <w:left w:val="single" w:sz="4" w:space="0" w:color="auto"/>
              <w:bottom w:val="single" w:sz="4" w:space="0" w:color="auto"/>
              <w:right w:val="single" w:sz="4" w:space="0" w:color="auto"/>
            </w:tcBorders>
            <w:shd w:val="clear" w:color="auto" w:fill="7F7F7F"/>
            <w:vAlign w:val="center"/>
          </w:tcPr>
          <w:p w14:paraId="67D2388A" w14:textId="45981F10" w:rsidR="00EE3BB2" w:rsidRPr="005433F2" w:rsidRDefault="00EE3BB2" w:rsidP="00EE3BB2">
            <w:pPr>
              <w:jc w:val="center"/>
              <w:rPr>
                <w:rFonts w:asciiTheme="majorHAnsi" w:hAnsiTheme="majorHAnsi" w:cstheme="majorHAnsi"/>
                <w:b/>
                <w:color w:val="FFFFFF" w:themeColor="background1"/>
              </w:rPr>
            </w:pPr>
            <w:r>
              <w:rPr>
                <w:rFonts w:asciiTheme="majorHAnsi" w:hAnsiTheme="majorHAnsi" w:cstheme="majorHAnsi"/>
                <w:b/>
                <w:color w:val="FFFFFF" w:themeColor="background1"/>
              </w:rPr>
              <w:t>Dic-</w:t>
            </w:r>
            <w:r w:rsidRPr="005433F2">
              <w:rPr>
                <w:rFonts w:asciiTheme="majorHAnsi" w:hAnsiTheme="majorHAnsi" w:cstheme="majorHAnsi"/>
                <w:b/>
                <w:color w:val="FFFFFF" w:themeColor="background1"/>
              </w:rPr>
              <w:t>2015</w:t>
            </w:r>
          </w:p>
        </w:tc>
        <w:tc>
          <w:tcPr>
            <w:tcW w:w="1134" w:type="dxa"/>
            <w:tcBorders>
              <w:top w:val="single" w:sz="4" w:space="0" w:color="auto"/>
              <w:left w:val="single" w:sz="4" w:space="0" w:color="auto"/>
              <w:bottom w:val="single" w:sz="4" w:space="0" w:color="auto"/>
              <w:right w:val="single" w:sz="4" w:space="0" w:color="auto"/>
            </w:tcBorders>
            <w:shd w:val="clear" w:color="auto" w:fill="7F7F7F"/>
            <w:vAlign w:val="center"/>
          </w:tcPr>
          <w:p w14:paraId="06CFE778" w14:textId="5120AEF4" w:rsidR="00EE3BB2" w:rsidRPr="005433F2" w:rsidRDefault="001D6862" w:rsidP="00EE3BB2">
            <w:pPr>
              <w:jc w:val="center"/>
              <w:rPr>
                <w:rFonts w:asciiTheme="majorHAnsi" w:hAnsiTheme="majorHAnsi" w:cstheme="majorHAnsi"/>
                <w:b/>
                <w:color w:val="FFFFFF" w:themeColor="background1"/>
              </w:rPr>
            </w:pPr>
            <w:r>
              <w:rPr>
                <w:rFonts w:asciiTheme="majorHAnsi" w:hAnsiTheme="majorHAnsi" w:cstheme="majorHAnsi"/>
                <w:b/>
                <w:bCs/>
                <w:color w:val="FFFFFF"/>
              </w:rPr>
              <w:t>Dic</w:t>
            </w:r>
            <w:r w:rsidR="00EE3BB2" w:rsidRPr="002543FE">
              <w:rPr>
                <w:rFonts w:asciiTheme="majorHAnsi" w:hAnsiTheme="majorHAnsi" w:cstheme="majorHAnsi"/>
                <w:b/>
                <w:bCs/>
                <w:color w:val="FFFFFF"/>
              </w:rPr>
              <w:t>-202</w:t>
            </w:r>
            <w:r w:rsidR="00EE3BB2">
              <w:rPr>
                <w:rFonts w:asciiTheme="majorHAnsi" w:hAnsiTheme="majorHAnsi" w:cstheme="majorHAnsi"/>
                <w:b/>
                <w:bCs/>
                <w:color w:val="FFFFFF"/>
              </w:rPr>
              <w:t>5</w:t>
            </w:r>
          </w:p>
        </w:tc>
        <w:tc>
          <w:tcPr>
            <w:tcW w:w="1134" w:type="dxa"/>
            <w:tcBorders>
              <w:top w:val="single" w:sz="4" w:space="0" w:color="auto"/>
              <w:left w:val="single" w:sz="4" w:space="0" w:color="auto"/>
              <w:bottom w:val="single" w:sz="4" w:space="0" w:color="auto"/>
              <w:right w:val="single" w:sz="4" w:space="0" w:color="auto"/>
            </w:tcBorders>
            <w:shd w:val="clear" w:color="auto" w:fill="7F7F7F"/>
            <w:vAlign w:val="center"/>
          </w:tcPr>
          <w:p w14:paraId="70EF9832" w14:textId="02C35ADD" w:rsidR="00EE3BB2" w:rsidRPr="005433F2" w:rsidRDefault="00EE3BB2" w:rsidP="00EE3BB2">
            <w:pPr>
              <w:jc w:val="center"/>
              <w:rPr>
                <w:rFonts w:asciiTheme="majorHAnsi" w:hAnsiTheme="majorHAnsi" w:cstheme="majorHAnsi"/>
                <w:b/>
                <w:color w:val="FFFFFF" w:themeColor="background1"/>
              </w:rPr>
            </w:pPr>
            <w:r>
              <w:rPr>
                <w:rFonts w:asciiTheme="majorHAnsi" w:hAnsiTheme="majorHAnsi" w:cstheme="majorHAnsi"/>
                <w:b/>
                <w:color w:val="FFFFFF" w:themeColor="background1"/>
              </w:rPr>
              <w:t>Dic-</w:t>
            </w:r>
            <w:r w:rsidRPr="005433F2">
              <w:rPr>
                <w:rFonts w:asciiTheme="majorHAnsi" w:hAnsiTheme="majorHAnsi" w:cstheme="majorHAnsi"/>
                <w:b/>
                <w:color w:val="FFFFFF" w:themeColor="background1"/>
              </w:rPr>
              <w:t>2015</w:t>
            </w:r>
          </w:p>
        </w:tc>
        <w:tc>
          <w:tcPr>
            <w:tcW w:w="1134" w:type="dxa"/>
            <w:tcBorders>
              <w:top w:val="single" w:sz="4" w:space="0" w:color="auto"/>
              <w:left w:val="single" w:sz="4" w:space="0" w:color="auto"/>
              <w:bottom w:val="single" w:sz="4" w:space="0" w:color="auto"/>
              <w:right w:val="single" w:sz="4" w:space="0" w:color="auto"/>
            </w:tcBorders>
            <w:shd w:val="clear" w:color="auto" w:fill="7F7F7F"/>
            <w:vAlign w:val="center"/>
          </w:tcPr>
          <w:p w14:paraId="32AE9972" w14:textId="160285B6" w:rsidR="00EE3BB2" w:rsidRPr="002543FE" w:rsidRDefault="001D6862" w:rsidP="00EE3BB2">
            <w:pPr>
              <w:jc w:val="center"/>
              <w:rPr>
                <w:rFonts w:asciiTheme="majorHAnsi" w:hAnsiTheme="majorHAnsi" w:cstheme="majorHAnsi"/>
                <w:b/>
                <w:bCs/>
                <w:color w:val="FFFFFF" w:themeColor="background1"/>
              </w:rPr>
            </w:pPr>
            <w:r>
              <w:rPr>
                <w:rFonts w:asciiTheme="majorHAnsi" w:hAnsiTheme="majorHAnsi" w:cstheme="majorHAnsi"/>
                <w:b/>
                <w:bCs/>
                <w:color w:val="FFFFFF"/>
              </w:rPr>
              <w:t>Dic</w:t>
            </w:r>
            <w:r w:rsidR="00EE3BB2" w:rsidRPr="002543FE">
              <w:rPr>
                <w:rFonts w:asciiTheme="majorHAnsi" w:hAnsiTheme="majorHAnsi" w:cstheme="majorHAnsi"/>
                <w:b/>
                <w:bCs/>
                <w:color w:val="FFFFFF"/>
              </w:rPr>
              <w:t>-202</w:t>
            </w:r>
            <w:r w:rsidR="00EE3BB2">
              <w:rPr>
                <w:rFonts w:asciiTheme="majorHAnsi" w:hAnsiTheme="majorHAnsi" w:cstheme="majorHAnsi"/>
                <w:b/>
                <w:bCs/>
                <w:color w:val="FFFFFF"/>
              </w:rPr>
              <w:t>5</w:t>
            </w:r>
          </w:p>
        </w:tc>
      </w:tr>
      <w:tr w:rsidR="001D6862" w:rsidRPr="005433F2" w14:paraId="48765579" w14:textId="77777777" w:rsidTr="001D6862">
        <w:trPr>
          <w:jc w:val="center"/>
        </w:trPr>
        <w:tc>
          <w:tcPr>
            <w:tcW w:w="1437" w:type="dxa"/>
            <w:vMerge w:val="restart"/>
            <w:tcBorders>
              <w:top w:val="single" w:sz="4" w:space="0" w:color="auto"/>
            </w:tcBorders>
            <w:vAlign w:val="center"/>
          </w:tcPr>
          <w:p w14:paraId="3D9E58C1" w14:textId="77777777" w:rsidR="001D6862" w:rsidRPr="005433F2" w:rsidRDefault="001D6862" w:rsidP="001D6862">
            <w:pPr>
              <w:jc w:val="center"/>
              <w:rPr>
                <w:rFonts w:asciiTheme="majorHAnsi" w:hAnsiTheme="majorHAnsi" w:cstheme="majorHAnsi"/>
                <w:b/>
              </w:rPr>
            </w:pPr>
            <w:r w:rsidRPr="005433F2">
              <w:rPr>
                <w:rFonts w:asciiTheme="majorHAnsi" w:hAnsiTheme="majorHAnsi" w:cstheme="majorHAnsi"/>
                <w:b/>
              </w:rPr>
              <w:t>Grandes ciudades</w:t>
            </w:r>
          </w:p>
        </w:tc>
        <w:tc>
          <w:tcPr>
            <w:tcW w:w="1306" w:type="dxa"/>
            <w:vMerge w:val="restart"/>
            <w:tcBorders>
              <w:top w:val="single" w:sz="4" w:space="0" w:color="auto"/>
            </w:tcBorders>
            <w:vAlign w:val="center"/>
          </w:tcPr>
          <w:p w14:paraId="7EBFB70E" w14:textId="77777777" w:rsidR="001D6862" w:rsidRPr="005433F2" w:rsidRDefault="001D6862" w:rsidP="001D6862">
            <w:pPr>
              <w:rPr>
                <w:rFonts w:asciiTheme="majorHAnsi" w:hAnsiTheme="majorHAnsi" w:cstheme="majorHAnsi"/>
                <w:b/>
              </w:rPr>
            </w:pPr>
            <w:r w:rsidRPr="005433F2">
              <w:rPr>
                <w:rFonts w:asciiTheme="majorHAnsi" w:hAnsiTheme="majorHAnsi" w:cstheme="majorHAnsi"/>
                <w:b/>
              </w:rPr>
              <w:t>Desértico costero</w:t>
            </w:r>
          </w:p>
        </w:tc>
        <w:tc>
          <w:tcPr>
            <w:tcW w:w="1587" w:type="dxa"/>
            <w:tcBorders>
              <w:top w:val="single" w:sz="4" w:space="0" w:color="auto"/>
            </w:tcBorders>
            <w:vAlign w:val="center"/>
          </w:tcPr>
          <w:p w14:paraId="1BDE9737" w14:textId="77777777" w:rsidR="001D6862" w:rsidRPr="005433F2" w:rsidRDefault="001D6862" w:rsidP="001D6862">
            <w:pPr>
              <w:jc w:val="both"/>
              <w:rPr>
                <w:rFonts w:asciiTheme="majorHAnsi" w:hAnsiTheme="majorHAnsi" w:cstheme="majorHAnsi"/>
                <w:b/>
              </w:rPr>
            </w:pPr>
            <w:r w:rsidRPr="005433F2">
              <w:rPr>
                <w:rFonts w:asciiTheme="majorHAnsi" w:hAnsiTheme="majorHAnsi" w:cstheme="majorHAnsi"/>
                <w:b/>
              </w:rPr>
              <w:t>Sin Pendiente</w:t>
            </w:r>
          </w:p>
        </w:tc>
        <w:tc>
          <w:tcPr>
            <w:tcW w:w="1134" w:type="dxa"/>
            <w:tcBorders>
              <w:top w:val="single" w:sz="4" w:space="0" w:color="auto"/>
            </w:tcBorders>
            <w:vAlign w:val="center"/>
          </w:tcPr>
          <w:p w14:paraId="455BC7A9" w14:textId="01868CF7" w:rsidR="001D6862" w:rsidRPr="00EE3BB2" w:rsidRDefault="001D6862" w:rsidP="001D6862">
            <w:pPr>
              <w:jc w:val="right"/>
              <w:rPr>
                <w:rFonts w:ascii="Calibri Light" w:hAnsi="Calibri Light" w:cs="Calibri Light"/>
              </w:rPr>
            </w:pPr>
            <w:r w:rsidRPr="00EE3BB2">
              <w:rPr>
                <w:rFonts w:ascii="Calibri Light" w:hAnsi="Calibri Light" w:cs="Calibri Light"/>
                <w:color w:val="000000"/>
              </w:rPr>
              <w:t>1,000.64</w:t>
            </w:r>
          </w:p>
        </w:tc>
        <w:tc>
          <w:tcPr>
            <w:tcW w:w="1134" w:type="dxa"/>
            <w:tcBorders>
              <w:top w:val="single" w:sz="4" w:space="0" w:color="auto"/>
            </w:tcBorders>
            <w:vAlign w:val="center"/>
          </w:tcPr>
          <w:p w14:paraId="6D077E73" w14:textId="0CEA703A" w:rsidR="001D6862" w:rsidRPr="001D6862" w:rsidRDefault="001D6862" w:rsidP="001D6862">
            <w:pPr>
              <w:jc w:val="right"/>
              <w:rPr>
                <w:rFonts w:ascii="Calibri Light" w:hAnsi="Calibri Light" w:cs="Calibri Light"/>
              </w:rPr>
            </w:pPr>
            <w:r w:rsidRPr="001D6862">
              <w:rPr>
                <w:rFonts w:ascii="Calibri Light" w:hAnsi="Calibri Light" w:cs="Calibri Light"/>
              </w:rPr>
              <w:t>2,068.02</w:t>
            </w:r>
          </w:p>
        </w:tc>
        <w:tc>
          <w:tcPr>
            <w:tcW w:w="1134" w:type="dxa"/>
            <w:tcBorders>
              <w:top w:val="single" w:sz="4" w:space="0" w:color="auto"/>
            </w:tcBorders>
            <w:vAlign w:val="center"/>
          </w:tcPr>
          <w:p w14:paraId="538AFCBC" w14:textId="59E96290"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1,612.48</w:t>
            </w:r>
          </w:p>
        </w:tc>
        <w:tc>
          <w:tcPr>
            <w:tcW w:w="1134" w:type="dxa"/>
            <w:tcBorders>
              <w:top w:val="single" w:sz="4" w:space="0" w:color="auto"/>
            </w:tcBorders>
            <w:vAlign w:val="center"/>
          </w:tcPr>
          <w:p w14:paraId="160E94FC" w14:textId="316810A3"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3,332.51</w:t>
            </w:r>
          </w:p>
        </w:tc>
      </w:tr>
      <w:tr w:rsidR="001D6862" w:rsidRPr="005433F2" w14:paraId="1874C18A" w14:textId="77777777" w:rsidTr="001D6862">
        <w:trPr>
          <w:jc w:val="center"/>
        </w:trPr>
        <w:tc>
          <w:tcPr>
            <w:tcW w:w="1437" w:type="dxa"/>
            <w:vMerge/>
            <w:vAlign w:val="center"/>
          </w:tcPr>
          <w:p w14:paraId="7EB9D932" w14:textId="77777777" w:rsidR="001D6862" w:rsidRPr="005433F2" w:rsidRDefault="001D6862" w:rsidP="001D6862">
            <w:pPr>
              <w:jc w:val="center"/>
              <w:rPr>
                <w:rFonts w:asciiTheme="majorHAnsi" w:hAnsiTheme="majorHAnsi" w:cstheme="majorHAnsi"/>
                <w:b/>
              </w:rPr>
            </w:pPr>
          </w:p>
        </w:tc>
        <w:tc>
          <w:tcPr>
            <w:tcW w:w="1306" w:type="dxa"/>
            <w:vMerge/>
            <w:vAlign w:val="center"/>
          </w:tcPr>
          <w:p w14:paraId="3ACE55FD" w14:textId="77777777" w:rsidR="001D6862" w:rsidRPr="005433F2" w:rsidRDefault="001D6862" w:rsidP="001D6862">
            <w:pPr>
              <w:rPr>
                <w:rFonts w:asciiTheme="majorHAnsi" w:hAnsiTheme="majorHAnsi" w:cstheme="majorHAnsi"/>
                <w:b/>
              </w:rPr>
            </w:pPr>
          </w:p>
        </w:tc>
        <w:tc>
          <w:tcPr>
            <w:tcW w:w="1587" w:type="dxa"/>
            <w:vAlign w:val="center"/>
          </w:tcPr>
          <w:p w14:paraId="18C5AA72" w14:textId="77777777" w:rsidR="001D6862" w:rsidRPr="005433F2" w:rsidRDefault="001D6862" w:rsidP="001D6862">
            <w:pPr>
              <w:jc w:val="both"/>
              <w:rPr>
                <w:rFonts w:asciiTheme="majorHAnsi" w:hAnsiTheme="majorHAnsi" w:cstheme="majorHAnsi"/>
                <w:b/>
              </w:rPr>
            </w:pPr>
            <w:r w:rsidRPr="005433F2">
              <w:rPr>
                <w:rFonts w:asciiTheme="majorHAnsi" w:hAnsiTheme="majorHAnsi" w:cstheme="majorHAnsi"/>
                <w:b/>
              </w:rPr>
              <w:t>Con Pendiente</w:t>
            </w:r>
          </w:p>
        </w:tc>
        <w:tc>
          <w:tcPr>
            <w:tcW w:w="1134" w:type="dxa"/>
            <w:vAlign w:val="center"/>
          </w:tcPr>
          <w:p w14:paraId="7228A197" w14:textId="5A0EC143" w:rsidR="001D6862" w:rsidRPr="00EE3BB2" w:rsidRDefault="001D6862" w:rsidP="001D6862">
            <w:pPr>
              <w:jc w:val="right"/>
              <w:rPr>
                <w:rFonts w:ascii="Calibri Light" w:hAnsi="Calibri Light" w:cs="Calibri Light"/>
              </w:rPr>
            </w:pPr>
            <w:r w:rsidRPr="00EE3BB2">
              <w:rPr>
                <w:rFonts w:ascii="Calibri Light" w:hAnsi="Calibri Light" w:cs="Calibri Light"/>
                <w:color w:val="000000"/>
              </w:rPr>
              <w:t>1,000.64</w:t>
            </w:r>
          </w:p>
        </w:tc>
        <w:tc>
          <w:tcPr>
            <w:tcW w:w="1134" w:type="dxa"/>
            <w:vAlign w:val="center"/>
          </w:tcPr>
          <w:p w14:paraId="1BCC1751" w14:textId="69AEB771" w:rsidR="001D6862" w:rsidRPr="001D6862" w:rsidRDefault="001D6862" w:rsidP="001D6862">
            <w:pPr>
              <w:jc w:val="right"/>
              <w:rPr>
                <w:rFonts w:ascii="Calibri Light" w:hAnsi="Calibri Light" w:cs="Calibri Light"/>
              </w:rPr>
            </w:pPr>
            <w:r w:rsidRPr="001D6862">
              <w:rPr>
                <w:rFonts w:ascii="Calibri Light" w:hAnsi="Calibri Light" w:cs="Calibri Light"/>
              </w:rPr>
              <w:t>2,068.02</w:t>
            </w:r>
          </w:p>
        </w:tc>
        <w:tc>
          <w:tcPr>
            <w:tcW w:w="1134" w:type="dxa"/>
            <w:vAlign w:val="center"/>
          </w:tcPr>
          <w:p w14:paraId="7FA742D5" w14:textId="19A56DA2"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1,612.48</w:t>
            </w:r>
          </w:p>
        </w:tc>
        <w:tc>
          <w:tcPr>
            <w:tcW w:w="1134" w:type="dxa"/>
            <w:vAlign w:val="center"/>
          </w:tcPr>
          <w:p w14:paraId="4EBBDF5D" w14:textId="0B414CF2"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3,332.51</w:t>
            </w:r>
          </w:p>
        </w:tc>
      </w:tr>
      <w:tr w:rsidR="001D6862" w:rsidRPr="005433F2" w14:paraId="4A119AF8" w14:textId="77777777" w:rsidTr="001D6862">
        <w:trPr>
          <w:jc w:val="center"/>
        </w:trPr>
        <w:tc>
          <w:tcPr>
            <w:tcW w:w="1437" w:type="dxa"/>
            <w:vMerge/>
            <w:vAlign w:val="center"/>
          </w:tcPr>
          <w:p w14:paraId="52317AF0" w14:textId="77777777" w:rsidR="001D6862" w:rsidRPr="005433F2" w:rsidRDefault="001D6862" w:rsidP="001D6862">
            <w:pPr>
              <w:jc w:val="center"/>
              <w:rPr>
                <w:rFonts w:asciiTheme="majorHAnsi" w:hAnsiTheme="majorHAnsi" w:cstheme="majorHAnsi"/>
                <w:b/>
              </w:rPr>
            </w:pPr>
          </w:p>
        </w:tc>
        <w:tc>
          <w:tcPr>
            <w:tcW w:w="1306" w:type="dxa"/>
            <w:vMerge w:val="restart"/>
            <w:vAlign w:val="center"/>
          </w:tcPr>
          <w:p w14:paraId="4F461EAE" w14:textId="77777777" w:rsidR="001D6862" w:rsidRPr="005433F2" w:rsidRDefault="001D6862" w:rsidP="001D6862">
            <w:pPr>
              <w:rPr>
                <w:rFonts w:asciiTheme="majorHAnsi" w:hAnsiTheme="majorHAnsi" w:cstheme="majorHAnsi"/>
                <w:b/>
              </w:rPr>
            </w:pPr>
            <w:r w:rsidRPr="005433F2">
              <w:rPr>
                <w:rFonts w:asciiTheme="majorHAnsi" w:hAnsiTheme="majorHAnsi" w:cstheme="majorHAnsi"/>
                <w:b/>
              </w:rPr>
              <w:t>Desértico</w:t>
            </w:r>
          </w:p>
        </w:tc>
        <w:tc>
          <w:tcPr>
            <w:tcW w:w="1587" w:type="dxa"/>
            <w:vAlign w:val="center"/>
          </w:tcPr>
          <w:p w14:paraId="5013DCB7" w14:textId="77777777" w:rsidR="001D6862" w:rsidRPr="005433F2" w:rsidRDefault="001D6862" w:rsidP="001D6862">
            <w:pPr>
              <w:jc w:val="both"/>
              <w:rPr>
                <w:rFonts w:asciiTheme="majorHAnsi" w:hAnsiTheme="majorHAnsi" w:cstheme="majorHAnsi"/>
                <w:b/>
              </w:rPr>
            </w:pPr>
            <w:r w:rsidRPr="005433F2">
              <w:rPr>
                <w:rFonts w:asciiTheme="majorHAnsi" w:hAnsiTheme="majorHAnsi" w:cstheme="majorHAnsi"/>
                <w:b/>
              </w:rPr>
              <w:t>Sin Pendiente</w:t>
            </w:r>
          </w:p>
        </w:tc>
        <w:tc>
          <w:tcPr>
            <w:tcW w:w="1134" w:type="dxa"/>
            <w:vAlign w:val="center"/>
          </w:tcPr>
          <w:p w14:paraId="25073AB7" w14:textId="71D4BD54" w:rsidR="001D6862" w:rsidRPr="00EE3BB2" w:rsidRDefault="001D6862" w:rsidP="001D6862">
            <w:pPr>
              <w:jc w:val="right"/>
              <w:rPr>
                <w:rFonts w:ascii="Calibri Light" w:hAnsi="Calibri Light" w:cs="Calibri Light"/>
              </w:rPr>
            </w:pPr>
            <w:r w:rsidRPr="00EE3BB2">
              <w:rPr>
                <w:rFonts w:ascii="Calibri Light" w:hAnsi="Calibri Light" w:cs="Calibri Light"/>
                <w:color w:val="000000"/>
              </w:rPr>
              <w:t>1,000.64</w:t>
            </w:r>
          </w:p>
        </w:tc>
        <w:tc>
          <w:tcPr>
            <w:tcW w:w="1134" w:type="dxa"/>
            <w:vAlign w:val="center"/>
          </w:tcPr>
          <w:p w14:paraId="216436FB" w14:textId="61D3C9AB" w:rsidR="001D6862" w:rsidRPr="001D6862" w:rsidRDefault="001D6862" w:rsidP="001D6862">
            <w:pPr>
              <w:jc w:val="right"/>
              <w:rPr>
                <w:rFonts w:ascii="Calibri Light" w:hAnsi="Calibri Light" w:cs="Calibri Light"/>
              </w:rPr>
            </w:pPr>
            <w:r w:rsidRPr="001D6862">
              <w:rPr>
                <w:rFonts w:ascii="Calibri Light" w:hAnsi="Calibri Light" w:cs="Calibri Light"/>
              </w:rPr>
              <w:t>2,068.02</w:t>
            </w:r>
          </w:p>
        </w:tc>
        <w:tc>
          <w:tcPr>
            <w:tcW w:w="1134" w:type="dxa"/>
            <w:vAlign w:val="center"/>
          </w:tcPr>
          <w:p w14:paraId="1C9DED03" w14:textId="0B7B9524"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1,612.48</w:t>
            </w:r>
          </w:p>
        </w:tc>
        <w:tc>
          <w:tcPr>
            <w:tcW w:w="1134" w:type="dxa"/>
            <w:vAlign w:val="center"/>
          </w:tcPr>
          <w:p w14:paraId="719A5DE9" w14:textId="0306BFD1"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3,332.51</w:t>
            </w:r>
          </w:p>
        </w:tc>
      </w:tr>
      <w:tr w:rsidR="001D6862" w:rsidRPr="005433F2" w14:paraId="7993774F" w14:textId="77777777" w:rsidTr="001D6862">
        <w:trPr>
          <w:jc w:val="center"/>
        </w:trPr>
        <w:tc>
          <w:tcPr>
            <w:tcW w:w="1437" w:type="dxa"/>
            <w:vMerge/>
            <w:vAlign w:val="center"/>
          </w:tcPr>
          <w:p w14:paraId="20730884" w14:textId="77777777" w:rsidR="001D6862" w:rsidRPr="005433F2" w:rsidRDefault="001D6862" w:rsidP="001D6862">
            <w:pPr>
              <w:jc w:val="center"/>
              <w:rPr>
                <w:rFonts w:asciiTheme="majorHAnsi" w:hAnsiTheme="majorHAnsi" w:cstheme="majorHAnsi"/>
                <w:b/>
              </w:rPr>
            </w:pPr>
          </w:p>
        </w:tc>
        <w:tc>
          <w:tcPr>
            <w:tcW w:w="1306" w:type="dxa"/>
            <w:vMerge/>
            <w:vAlign w:val="center"/>
          </w:tcPr>
          <w:p w14:paraId="781A836C" w14:textId="77777777" w:rsidR="001D6862" w:rsidRPr="005433F2" w:rsidRDefault="001D6862" w:rsidP="001D6862">
            <w:pPr>
              <w:rPr>
                <w:rFonts w:asciiTheme="majorHAnsi" w:hAnsiTheme="majorHAnsi" w:cstheme="majorHAnsi"/>
                <w:b/>
              </w:rPr>
            </w:pPr>
          </w:p>
        </w:tc>
        <w:tc>
          <w:tcPr>
            <w:tcW w:w="1587" w:type="dxa"/>
            <w:vAlign w:val="center"/>
          </w:tcPr>
          <w:p w14:paraId="2C30AD6A" w14:textId="77777777" w:rsidR="001D6862" w:rsidRPr="005433F2" w:rsidRDefault="001D6862" w:rsidP="001D6862">
            <w:pPr>
              <w:jc w:val="both"/>
              <w:rPr>
                <w:rFonts w:asciiTheme="majorHAnsi" w:hAnsiTheme="majorHAnsi" w:cstheme="majorHAnsi"/>
                <w:b/>
              </w:rPr>
            </w:pPr>
            <w:r w:rsidRPr="005433F2">
              <w:rPr>
                <w:rFonts w:asciiTheme="majorHAnsi" w:hAnsiTheme="majorHAnsi" w:cstheme="majorHAnsi"/>
                <w:b/>
              </w:rPr>
              <w:t>Con Pendiente</w:t>
            </w:r>
          </w:p>
        </w:tc>
        <w:tc>
          <w:tcPr>
            <w:tcW w:w="1134" w:type="dxa"/>
            <w:vAlign w:val="center"/>
          </w:tcPr>
          <w:p w14:paraId="627973A1" w14:textId="31B9A4FC" w:rsidR="001D6862" w:rsidRPr="00EE3BB2" w:rsidRDefault="001D6862" w:rsidP="001D6862">
            <w:pPr>
              <w:jc w:val="right"/>
              <w:rPr>
                <w:rFonts w:ascii="Calibri Light" w:hAnsi="Calibri Light" w:cs="Calibri Light"/>
              </w:rPr>
            </w:pPr>
            <w:r w:rsidRPr="00EE3BB2">
              <w:rPr>
                <w:rFonts w:ascii="Calibri Light" w:hAnsi="Calibri Light" w:cs="Calibri Light"/>
                <w:color w:val="000000"/>
              </w:rPr>
              <w:t>1,000.64</w:t>
            </w:r>
          </w:p>
        </w:tc>
        <w:tc>
          <w:tcPr>
            <w:tcW w:w="1134" w:type="dxa"/>
            <w:vAlign w:val="center"/>
          </w:tcPr>
          <w:p w14:paraId="6855C333" w14:textId="54923E34" w:rsidR="001D6862" w:rsidRPr="001D6862" w:rsidRDefault="001D6862" w:rsidP="001D6862">
            <w:pPr>
              <w:jc w:val="right"/>
              <w:rPr>
                <w:rFonts w:ascii="Calibri Light" w:hAnsi="Calibri Light" w:cs="Calibri Light"/>
              </w:rPr>
            </w:pPr>
            <w:r w:rsidRPr="001D6862">
              <w:rPr>
                <w:rFonts w:ascii="Calibri Light" w:hAnsi="Calibri Light" w:cs="Calibri Light"/>
              </w:rPr>
              <w:t>2,068.02</w:t>
            </w:r>
          </w:p>
        </w:tc>
        <w:tc>
          <w:tcPr>
            <w:tcW w:w="1134" w:type="dxa"/>
            <w:vAlign w:val="center"/>
          </w:tcPr>
          <w:p w14:paraId="3D2E61F4" w14:textId="0BE652EB"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1,612.48</w:t>
            </w:r>
          </w:p>
        </w:tc>
        <w:tc>
          <w:tcPr>
            <w:tcW w:w="1134" w:type="dxa"/>
            <w:vAlign w:val="center"/>
          </w:tcPr>
          <w:p w14:paraId="3770B318" w14:textId="5EB6EE22"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3,332.51</w:t>
            </w:r>
          </w:p>
        </w:tc>
      </w:tr>
      <w:tr w:rsidR="001D6862" w:rsidRPr="005433F2" w14:paraId="0E7B41A1" w14:textId="77777777" w:rsidTr="001D6862">
        <w:trPr>
          <w:jc w:val="center"/>
        </w:trPr>
        <w:tc>
          <w:tcPr>
            <w:tcW w:w="1437" w:type="dxa"/>
            <w:vMerge/>
            <w:vAlign w:val="center"/>
          </w:tcPr>
          <w:p w14:paraId="2954F881" w14:textId="77777777" w:rsidR="001D6862" w:rsidRPr="005433F2" w:rsidRDefault="001D6862" w:rsidP="001D6862">
            <w:pPr>
              <w:jc w:val="center"/>
              <w:rPr>
                <w:rFonts w:asciiTheme="majorHAnsi" w:hAnsiTheme="majorHAnsi" w:cstheme="majorHAnsi"/>
                <w:b/>
              </w:rPr>
            </w:pPr>
          </w:p>
        </w:tc>
        <w:tc>
          <w:tcPr>
            <w:tcW w:w="1306" w:type="dxa"/>
            <w:vMerge w:val="restart"/>
            <w:vAlign w:val="center"/>
          </w:tcPr>
          <w:p w14:paraId="3BCE286F" w14:textId="77777777" w:rsidR="001D6862" w:rsidRPr="005433F2" w:rsidRDefault="001D6862" w:rsidP="001D6862">
            <w:pPr>
              <w:rPr>
                <w:rFonts w:asciiTheme="majorHAnsi" w:hAnsiTheme="majorHAnsi" w:cstheme="majorHAnsi"/>
                <w:b/>
              </w:rPr>
            </w:pPr>
            <w:r w:rsidRPr="005433F2">
              <w:rPr>
                <w:rFonts w:asciiTheme="majorHAnsi" w:hAnsiTheme="majorHAnsi" w:cstheme="majorHAnsi"/>
                <w:b/>
              </w:rPr>
              <w:t>Interandino bajo</w:t>
            </w:r>
          </w:p>
        </w:tc>
        <w:tc>
          <w:tcPr>
            <w:tcW w:w="1587" w:type="dxa"/>
            <w:vAlign w:val="center"/>
          </w:tcPr>
          <w:p w14:paraId="6EF1ED4F" w14:textId="77777777" w:rsidR="001D6862" w:rsidRPr="005433F2" w:rsidRDefault="001D6862" w:rsidP="001D6862">
            <w:pPr>
              <w:jc w:val="both"/>
              <w:rPr>
                <w:rFonts w:asciiTheme="majorHAnsi" w:hAnsiTheme="majorHAnsi" w:cstheme="majorHAnsi"/>
                <w:b/>
              </w:rPr>
            </w:pPr>
            <w:r w:rsidRPr="005433F2">
              <w:rPr>
                <w:rFonts w:asciiTheme="majorHAnsi" w:hAnsiTheme="majorHAnsi" w:cstheme="majorHAnsi"/>
                <w:b/>
              </w:rPr>
              <w:t>Sin Pendiente</w:t>
            </w:r>
          </w:p>
        </w:tc>
        <w:tc>
          <w:tcPr>
            <w:tcW w:w="1134" w:type="dxa"/>
            <w:vAlign w:val="center"/>
          </w:tcPr>
          <w:p w14:paraId="5229D860" w14:textId="75578C7C" w:rsidR="001D6862" w:rsidRPr="00EE3BB2" w:rsidRDefault="001D6862" w:rsidP="001D6862">
            <w:pPr>
              <w:jc w:val="right"/>
              <w:rPr>
                <w:rFonts w:ascii="Calibri Light" w:hAnsi="Calibri Light" w:cs="Calibri Light"/>
              </w:rPr>
            </w:pPr>
            <w:r w:rsidRPr="00EE3BB2">
              <w:rPr>
                <w:rFonts w:ascii="Calibri Light" w:hAnsi="Calibri Light" w:cs="Calibri Light"/>
                <w:color w:val="000000"/>
              </w:rPr>
              <w:t>1,000.64</w:t>
            </w:r>
          </w:p>
        </w:tc>
        <w:tc>
          <w:tcPr>
            <w:tcW w:w="1134" w:type="dxa"/>
            <w:vAlign w:val="center"/>
          </w:tcPr>
          <w:p w14:paraId="2A5EAB46" w14:textId="2522BC61" w:rsidR="001D6862" w:rsidRPr="001D6862" w:rsidRDefault="001D6862" w:rsidP="001D6862">
            <w:pPr>
              <w:jc w:val="right"/>
              <w:rPr>
                <w:rFonts w:ascii="Calibri Light" w:hAnsi="Calibri Light" w:cs="Calibri Light"/>
              </w:rPr>
            </w:pPr>
            <w:r w:rsidRPr="001D6862">
              <w:rPr>
                <w:rFonts w:ascii="Calibri Light" w:hAnsi="Calibri Light" w:cs="Calibri Light"/>
              </w:rPr>
              <w:t>2,068.02</w:t>
            </w:r>
          </w:p>
        </w:tc>
        <w:tc>
          <w:tcPr>
            <w:tcW w:w="1134" w:type="dxa"/>
            <w:vAlign w:val="center"/>
          </w:tcPr>
          <w:p w14:paraId="0CDD7273" w14:textId="27DD0413"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1,612.48</w:t>
            </w:r>
          </w:p>
        </w:tc>
        <w:tc>
          <w:tcPr>
            <w:tcW w:w="1134" w:type="dxa"/>
            <w:vAlign w:val="center"/>
          </w:tcPr>
          <w:p w14:paraId="267C6D56" w14:textId="1C53FE01"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3,332.51</w:t>
            </w:r>
          </w:p>
        </w:tc>
      </w:tr>
      <w:tr w:rsidR="001D6862" w:rsidRPr="005433F2" w14:paraId="177990E7" w14:textId="77777777" w:rsidTr="001D6862">
        <w:trPr>
          <w:jc w:val="center"/>
        </w:trPr>
        <w:tc>
          <w:tcPr>
            <w:tcW w:w="1437" w:type="dxa"/>
            <w:vMerge/>
            <w:vAlign w:val="center"/>
          </w:tcPr>
          <w:p w14:paraId="2991789C" w14:textId="77777777" w:rsidR="001D6862" w:rsidRPr="005433F2" w:rsidRDefault="001D6862" w:rsidP="001D6862">
            <w:pPr>
              <w:jc w:val="center"/>
              <w:rPr>
                <w:rFonts w:asciiTheme="majorHAnsi" w:hAnsiTheme="majorHAnsi" w:cstheme="majorHAnsi"/>
                <w:b/>
              </w:rPr>
            </w:pPr>
          </w:p>
        </w:tc>
        <w:tc>
          <w:tcPr>
            <w:tcW w:w="1306" w:type="dxa"/>
            <w:vMerge/>
            <w:vAlign w:val="center"/>
          </w:tcPr>
          <w:p w14:paraId="4CCCB836" w14:textId="77777777" w:rsidR="001D6862" w:rsidRPr="005433F2" w:rsidRDefault="001D6862" w:rsidP="001D6862">
            <w:pPr>
              <w:rPr>
                <w:rFonts w:asciiTheme="majorHAnsi" w:hAnsiTheme="majorHAnsi" w:cstheme="majorHAnsi"/>
                <w:b/>
              </w:rPr>
            </w:pPr>
          </w:p>
        </w:tc>
        <w:tc>
          <w:tcPr>
            <w:tcW w:w="1587" w:type="dxa"/>
            <w:vAlign w:val="center"/>
          </w:tcPr>
          <w:p w14:paraId="64C3CAA7" w14:textId="77777777" w:rsidR="001D6862" w:rsidRPr="005433F2" w:rsidRDefault="001D6862" w:rsidP="001D6862">
            <w:pPr>
              <w:jc w:val="both"/>
              <w:rPr>
                <w:rFonts w:asciiTheme="majorHAnsi" w:hAnsiTheme="majorHAnsi" w:cstheme="majorHAnsi"/>
                <w:b/>
              </w:rPr>
            </w:pPr>
            <w:r w:rsidRPr="005433F2">
              <w:rPr>
                <w:rFonts w:asciiTheme="majorHAnsi" w:hAnsiTheme="majorHAnsi" w:cstheme="majorHAnsi"/>
                <w:b/>
              </w:rPr>
              <w:t>Con Pendiente</w:t>
            </w:r>
          </w:p>
        </w:tc>
        <w:tc>
          <w:tcPr>
            <w:tcW w:w="1134" w:type="dxa"/>
            <w:vAlign w:val="center"/>
          </w:tcPr>
          <w:p w14:paraId="46425D1B" w14:textId="5F0B474E" w:rsidR="001D6862" w:rsidRPr="00EE3BB2" w:rsidRDefault="001D6862" w:rsidP="001D6862">
            <w:pPr>
              <w:jc w:val="right"/>
              <w:rPr>
                <w:rFonts w:ascii="Calibri Light" w:hAnsi="Calibri Light" w:cs="Calibri Light"/>
              </w:rPr>
            </w:pPr>
            <w:r w:rsidRPr="00EE3BB2">
              <w:rPr>
                <w:rFonts w:ascii="Calibri Light" w:hAnsi="Calibri Light" w:cs="Calibri Light"/>
                <w:color w:val="000000"/>
              </w:rPr>
              <w:t>1,000.64</w:t>
            </w:r>
          </w:p>
        </w:tc>
        <w:tc>
          <w:tcPr>
            <w:tcW w:w="1134" w:type="dxa"/>
            <w:vAlign w:val="center"/>
          </w:tcPr>
          <w:p w14:paraId="7AFAB8FC" w14:textId="141CF715" w:rsidR="001D6862" w:rsidRPr="001D6862" w:rsidRDefault="001D6862" w:rsidP="001D6862">
            <w:pPr>
              <w:jc w:val="right"/>
              <w:rPr>
                <w:rFonts w:ascii="Calibri Light" w:hAnsi="Calibri Light" w:cs="Calibri Light"/>
              </w:rPr>
            </w:pPr>
            <w:r w:rsidRPr="001D6862">
              <w:rPr>
                <w:rFonts w:ascii="Calibri Light" w:hAnsi="Calibri Light" w:cs="Calibri Light"/>
              </w:rPr>
              <w:t>2,068.02</w:t>
            </w:r>
          </w:p>
        </w:tc>
        <w:tc>
          <w:tcPr>
            <w:tcW w:w="1134" w:type="dxa"/>
            <w:vAlign w:val="center"/>
          </w:tcPr>
          <w:p w14:paraId="7F979620" w14:textId="38691CD6"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1,612.48</w:t>
            </w:r>
          </w:p>
        </w:tc>
        <w:tc>
          <w:tcPr>
            <w:tcW w:w="1134" w:type="dxa"/>
            <w:vAlign w:val="center"/>
          </w:tcPr>
          <w:p w14:paraId="7567501E" w14:textId="1ADF3D43"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3,332.51</w:t>
            </w:r>
          </w:p>
        </w:tc>
      </w:tr>
      <w:tr w:rsidR="001D6862" w:rsidRPr="005433F2" w14:paraId="3C0AEBD9" w14:textId="77777777" w:rsidTr="001D6862">
        <w:trPr>
          <w:trHeight w:val="272"/>
          <w:jc w:val="center"/>
        </w:trPr>
        <w:tc>
          <w:tcPr>
            <w:tcW w:w="1437" w:type="dxa"/>
            <w:vMerge/>
            <w:vAlign w:val="center"/>
          </w:tcPr>
          <w:p w14:paraId="2DB8A717" w14:textId="77777777" w:rsidR="001D6862" w:rsidRPr="005433F2" w:rsidRDefault="001D6862" w:rsidP="001D6862">
            <w:pPr>
              <w:jc w:val="center"/>
              <w:rPr>
                <w:rFonts w:asciiTheme="majorHAnsi" w:hAnsiTheme="majorHAnsi" w:cstheme="majorHAnsi"/>
                <w:b/>
              </w:rPr>
            </w:pPr>
          </w:p>
        </w:tc>
        <w:tc>
          <w:tcPr>
            <w:tcW w:w="1306" w:type="dxa"/>
            <w:vMerge w:val="restart"/>
            <w:vAlign w:val="center"/>
          </w:tcPr>
          <w:p w14:paraId="1FEEE789" w14:textId="77777777" w:rsidR="001D6862" w:rsidRPr="005433F2" w:rsidRDefault="001D6862" w:rsidP="001D6862">
            <w:pPr>
              <w:rPr>
                <w:rFonts w:asciiTheme="majorHAnsi" w:hAnsiTheme="majorHAnsi" w:cstheme="majorHAnsi"/>
                <w:b/>
              </w:rPr>
            </w:pPr>
            <w:proofErr w:type="spellStart"/>
            <w:r w:rsidRPr="005433F2">
              <w:rPr>
                <w:rFonts w:asciiTheme="majorHAnsi" w:hAnsiTheme="majorHAnsi" w:cstheme="majorHAnsi"/>
                <w:b/>
              </w:rPr>
              <w:t>Mesoandino</w:t>
            </w:r>
            <w:proofErr w:type="spellEnd"/>
          </w:p>
        </w:tc>
        <w:tc>
          <w:tcPr>
            <w:tcW w:w="1587" w:type="dxa"/>
            <w:vAlign w:val="center"/>
          </w:tcPr>
          <w:p w14:paraId="2B3545DE" w14:textId="77777777" w:rsidR="001D6862" w:rsidRPr="005433F2" w:rsidRDefault="001D6862" w:rsidP="001D6862">
            <w:pPr>
              <w:jc w:val="both"/>
              <w:rPr>
                <w:rFonts w:asciiTheme="majorHAnsi" w:hAnsiTheme="majorHAnsi" w:cstheme="majorHAnsi"/>
                <w:b/>
              </w:rPr>
            </w:pPr>
            <w:r w:rsidRPr="005433F2">
              <w:rPr>
                <w:rFonts w:asciiTheme="majorHAnsi" w:hAnsiTheme="majorHAnsi" w:cstheme="majorHAnsi"/>
                <w:b/>
              </w:rPr>
              <w:t>Sin Pendiente</w:t>
            </w:r>
          </w:p>
        </w:tc>
        <w:tc>
          <w:tcPr>
            <w:tcW w:w="1134" w:type="dxa"/>
            <w:vAlign w:val="center"/>
          </w:tcPr>
          <w:p w14:paraId="35C619FC" w14:textId="08A1D8C4" w:rsidR="001D6862" w:rsidRPr="00EE3BB2" w:rsidRDefault="001D6862" w:rsidP="001D6862">
            <w:pPr>
              <w:jc w:val="right"/>
              <w:rPr>
                <w:rFonts w:ascii="Calibri Light" w:hAnsi="Calibri Light" w:cs="Calibri Light"/>
              </w:rPr>
            </w:pPr>
            <w:r w:rsidRPr="00EE3BB2">
              <w:rPr>
                <w:rFonts w:ascii="Calibri Light" w:hAnsi="Calibri Light" w:cs="Calibri Light"/>
                <w:color w:val="000000"/>
              </w:rPr>
              <w:t>1,000.64</w:t>
            </w:r>
          </w:p>
        </w:tc>
        <w:tc>
          <w:tcPr>
            <w:tcW w:w="1134" w:type="dxa"/>
            <w:vAlign w:val="center"/>
          </w:tcPr>
          <w:p w14:paraId="0BDFA534" w14:textId="3F7AE8FB" w:rsidR="001D6862" w:rsidRPr="001D6862" w:rsidRDefault="001D6862" w:rsidP="001D6862">
            <w:pPr>
              <w:jc w:val="right"/>
              <w:rPr>
                <w:rFonts w:ascii="Calibri Light" w:hAnsi="Calibri Light" w:cs="Calibri Light"/>
              </w:rPr>
            </w:pPr>
            <w:r w:rsidRPr="001D6862">
              <w:rPr>
                <w:rFonts w:ascii="Calibri Light" w:hAnsi="Calibri Light" w:cs="Calibri Light"/>
              </w:rPr>
              <w:t>2,068.02</w:t>
            </w:r>
          </w:p>
        </w:tc>
        <w:tc>
          <w:tcPr>
            <w:tcW w:w="1134" w:type="dxa"/>
            <w:vAlign w:val="center"/>
          </w:tcPr>
          <w:p w14:paraId="1DD16867" w14:textId="6A3C66D2"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1,612.48</w:t>
            </w:r>
          </w:p>
        </w:tc>
        <w:tc>
          <w:tcPr>
            <w:tcW w:w="1134" w:type="dxa"/>
            <w:vAlign w:val="center"/>
          </w:tcPr>
          <w:p w14:paraId="059EE6DA" w14:textId="3F5C6B22"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3,332.51</w:t>
            </w:r>
          </w:p>
        </w:tc>
      </w:tr>
      <w:tr w:rsidR="001D6862" w:rsidRPr="005433F2" w14:paraId="7868DCD1" w14:textId="77777777" w:rsidTr="001D6862">
        <w:trPr>
          <w:jc w:val="center"/>
        </w:trPr>
        <w:tc>
          <w:tcPr>
            <w:tcW w:w="1437" w:type="dxa"/>
            <w:vMerge/>
            <w:vAlign w:val="center"/>
          </w:tcPr>
          <w:p w14:paraId="0A06B595" w14:textId="77777777" w:rsidR="001D6862" w:rsidRPr="005433F2" w:rsidRDefault="001D6862" w:rsidP="001D6862">
            <w:pPr>
              <w:jc w:val="center"/>
              <w:rPr>
                <w:rFonts w:asciiTheme="majorHAnsi" w:hAnsiTheme="majorHAnsi" w:cstheme="majorHAnsi"/>
                <w:b/>
              </w:rPr>
            </w:pPr>
          </w:p>
        </w:tc>
        <w:tc>
          <w:tcPr>
            <w:tcW w:w="1306" w:type="dxa"/>
            <w:vMerge/>
            <w:vAlign w:val="center"/>
          </w:tcPr>
          <w:p w14:paraId="3E70CF20" w14:textId="77777777" w:rsidR="001D6862" w:rsidRPr="005433F2" w:rsidRDefault="001D6862" w:rsidP="001D6862">
            <w:pPr>
              <w:rPr>
                <w:rFonts w:asciiTheme="majorHAnsi" w:hAnsiTheme="majorHAnsi" w:cstheme="majorHAnsi"/>
                <w:b/>
              </w:rPr>
            </w:pPr>
          </w:p>
        </w:tc>
        <w:tc>
          <w:tcPr>
            <w:tcW w:w="1587" w:type="dxa"/>
            <w:vAlign w:val="center"/>
          </w:tcPr>
          <w:p w14:paraId="08C6C8BC" w14:textId="77777777" w:rsidR="001D6862" w:rsidRPr="005433F2" w:rsidRDefault="001D6862" w:rsidP="001D6862">
            <w:pPr>
              <w:jc w:val="both"/>
              <w:rPr>
                <w:rFonts w:asciiTheme="majorHAnsi" w:hAnsiTheme="majorHAnsi" w:cstheme="majorHAnsi"/>
                <w:b/>
              </w:rPr>
            </w:pPr>
            <w:r w:rsidRPr="005433F2">
              <w:rPr>
                <w:rFonts w:asciiTheme="majorHAnsi" w:hAnsiTheme="majorHAnsi" w:cstheme="majorHAnsi"/>
                <w:b/>
              </w:rPr>
              <w:t>Con Pendiente</w:t>
            </w:r>
          </w:p>
        </w:tc>
        <w:tc>
          <w:tcPr>
            <w:tcW w:w="1134" w:type="dxa"/>
            <w:vAlign w:val="center"/>
          </w:tcPr>
          <w:p w14:paraId="4D0F7A0F" w14:textId="252455AF" w:rsidR="001D6862" w:rsidRPr="00EE3BB2" w:rsidRDefault="001D6862" w:rsidP="001D6862">
            <w:pPr>
              <w:jc w:val="right"/>
              <w:rPr>
                <w:rFonts w:ascii="Calibri Light" w:hAnsi="Calibri Light" w:cs="Calibri Light"/>
              </w:rPr>
            </w:pPr>
            <w:r w:rsidRPr="00EE3BB2">
              <w:rPr>
                <w:rFonts w:ascii="Calibri Light" w:hAnsi="Calibri Light" w:cs="Calibri Light"/>
                <w:color w:val="000000"/>
              </w:rPr>
              <w:t>1,000.64</w:t>
            </w:r>
          </w:p>
        </w:tc>
        <w:tc>
          <w:tcPr>
            <w:tcW w:w="1134" w:type="dxa"/>
            <w:vAlign w:val="center"/>
          </w:tcPr>
          <w:p w14:paraId="65CA8044" w14:textId="28170C5E" w:rsidR="001D6862" w:rsidRPr="001D6862" w:rsidRDefault="001D6862" w:rsidP="001D6862">
            <w:pPr>
              <w:jc w:val="right"/>
              <w:rPr>
                <w:rFonts w:ascii="Calibri Light" w:hAnsi="Calibri Light" w:cs="Calibri Light"/>
              </w:rPr>
            </w:pPr>
            <w:r w:rsidRPr="001D6862">
              <w:rPr>
                <w:rFonts w:ascii="Calibri Light" w:hAnsi="Calibri Light" w:cs="Calibri Light"/>
              </w:rPr>
              <w:t>2,068.02</w:t>
            </w:r>
          </w:p>
        </w:tc>
        <w:tc>
          <w:tcPr>
            <w:tcW w:w="1134" w:type="dxa"/>
            <w:vAlign w:val="center"/>
          </w:tcPr>
          <w:p w14:paraId="24A7A358" w14:textId="2C58FDE6"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1,612.48</w:t>
            </w:r>
          </w:p>
        </w:tc>
        <w:tc>
          <w:tcPr>
            <w:tcW w:w="1134" w:type="dxa"/>
            <w:vAlign w:val="center"/>
          </w:tcPr>
          <w:p w14:paraId="4E323D5C" w14:textId="67E0BB48"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3,332.51</w:t>
            </w:r>
          </w:p>
        </w:tc>
      </w:tr>
      <w:tr w:rsidR="001D6862" w:rsidRPr="005433F2" w14:paraId="37DDE409" w14:textId="77777777" w:rsidTr="001D6862">
        <w:trPr>
          <w:jc w:val="center"/>
        </w:trPr>
        <w:tc>
          <w:tcPr>
            <w:tcW w:w="1437" w:type="dxa"/>
            <w:vMerge/>
            <w:vAlign w:val="center"/>
          </w:tcPr>
          <w:p w14:paraId="69EC3B6E" w14:textId="77777777" w:rsidR="001D6862" w:rsidRPr="005433F2" w:rsidRDefault="001D6862" w:rsidP="001D6862">
            <w:pPr>
              <w:jc w:val="center"/>
              <w:rPr>
                <w:rFonts w:asciiTheme="majorHAnsi" w:hAnsiTheme="majorHAnsi" w:cstheme="majorHAnsi"/>
                <w:b/>
              </w:rPr>
            </w:pPr>
          </w:p>
        </w:tc>
        <w:tc>
          <w:tcPr>
            <w:tcW w:w="1306" w:type="dxa"/>
            <w:vMerge w:val="restart"/>
            <w:vAlign w:val="center"/>
          </w:tcPr>
          <w:p w14:paraId="26B0CE65" w14:textId="77777777" w:rsidR="001D6862" w:rsidRPr="005433F2" w:rsidRDefault="001D6862" w:rsidP="001D6862">
            <w:pPr>
              <w:rPr>
                <w:rFonts w:asciiTheme="majorHAnsi" w:hAnsiTheme="majorHAnsi" w:cstheme="majorHAnsi"/>
                <w:b/>
              </w:rPr>
            </w:pPr>
            <w:r w:rsidRPr="005433F2">
              <w:rPr>
                <w:rFonts w:asciiTheme="majorHAnsi" w:hAnsiTheme="majorHAnsi" w:cstheme="majorHAnsi"/>
                <w:b/>
              </w:rPr>
              <w:t>Altoandino</w:t>
            </w:r>
          </w:p>
        </w:tc>
        <w:tc>
          <w:tcPr>
            <w:tcW w:w="1587" w:type="dxa"/>
            <w:vAlign w:val="center"/>
          </w:tcPr>
          <w:p w14:paraId="67EAAD97" w14:textId="77777777" w:rsidR="001D6862" w:rsidRPr="005433F2" w:rsidRDefault="001D6862" w:rsidP="001D6862">
            <w:pPr>
              <w:jc w:val="both"/>
              <w:rPr>
                <w:rFonts w:asciiTheme="majorHAnsi" w:hAnsiTheme="majorHAnsi" w:cstheme="majorHAnsi"/>
                <w:b/>
              </w:rPr>
            </w:pPr>
            <w:r w:rsidRPr="005433F2">
              <w:rPr>
                <w:rFonts w:asciiTheme="majorHAnsi" w:hAnsiTheme="majorHAnsi" w:cstheme="majorHAnsi"/>
                <w:b/>
              </w:rPr>
              <w:t>Sin Pendiente</w:t>
            </w:r>
          </w:p>
        </w:tc>
        <w:tc>
          <w:tcPr>
            <w:tcW w:w="1134" w:type="dxa"/>
            <w:vAlign w:val="center"/>
          </w:tcPr>
          <w:p w14:paraId="31125CD6" w14:textId="2AB08BF8" w:rsidR="001D6862" w:rsidRPr="00EE3BB2" w:rsidRDefault="001D6862" w:rsidP="001D6862">
            <w:pPr>
              <w:jc w:val="right"/>
              <w:rPr>
                <w:rFonts w:ascii="Calibri Light" w:hAnsi="Calibri Light" w:cs="Calibri Light"/>
              </w:rPr>
            </w:pPr>
            <w:r w:rsidRPr="00EE3BB2">
              <w:rPr>
                <w:rFonts w:ascii="Calibri Light" w:hAnsi="Calibri Light" w:cs="Calibri Light"/>
                <w:color w:val="000000"/>
              </w:rPr>
              <w:t>1,000.64</w:t>
            </w:r>
          </w:p>
        </w:tc>
        <w:tc>
          <w:tcPr>
            <w:tcW w:w="1134" w:type="dxa"/>
            <w:vAlign w:val="center"/>
          </w:tcPr>
          <w:p w14:paraId="2880558F" w14:textId="652ABD6D" w:rsidR="001D6862" w:rsidRPr="001D6862" w:rsidRDefault="001D6862" w:rsidP="001D6862">
            <w:pPr>
              <w:jc w:val="right"/>
              <w:rPr>
                <w:rFonts w:ascii="Calibri Light" w:hAnsi="Calibri Light" w:cs="Calibri Light"/>
              </w:rPr>
            </w:pPr>
            <w:r w:rsidRPr="001D6862">
              <w:rPr>
                <w:rFonts w:ascii="Calibri Light" w:hAnsi="Calibri Light" w:cs="Calibri Light"/>
              </w:rPr>
              <w:t>2,068.02</w:t>
            </w:r>
          </w:p>
        </w:tc>
        <w:tc>
          <w:tcPr>
            <w:tcW w:w="1134" w:type="dxa"/>
            <w:vAlign w:val="center"/>
          </w:tcPr>
          <w:p w14:paraId="5E5F244B" w14:textId="46CC5F74"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1,612.48</w:t>
            </w:r>
          </w:p>
        </w:tc>
        <w:tc>
          <w:tcPr>
            <w:tcW w:w="1134" w:type="dxa"/>
            <w:vAlign w:val="center"/>
          </w:tcPr>
          <w:p w14:paraId="030026D1" w14:textId="78487B15"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3,332.51</w:t>
            </w:r>
          </w:p>
        </w:tc>
      </w:tr>
      <w:tr w:rsidR="001D6862" w:rsidRPr="005433F2" w14:paraId="6D2C56CF" w14:textId="77777777" w:rsidTr="001D6862">
        <w:trPr>
          <w:jc w:val="center"/>
        </w:trPr>
        <w:tc>
          <w:tcPr>
            <w:tcW w:w="1437" w:type="dxa"/>
            <w:vMerge/>
            <w:vAlign w:val="center"/>
          </w:tcPr>
          <w:p w14:paraId="56820B61" w14:textId="77777777" w:rsidR="001D6862" w:rsidRPr="005433F2" w:rsidRDefault="001D6862" w:rsidP="001D6862">
            <w:pPr>
              <w:jc w:val="center"/>
              <w:rPr>
                <w:rFonts w:asciiTheme="majorHAnsi" w:hAnsiTheme="majorHAnsi" w:cstheme="majorHAnsi"/>
                <w:b/>
              </w:rPr>
            </w:pPr>
          </w:p>
        </w:tc>
        <w:tc>
          <w:tcPr>
            <w:tcW w:w="1306" w:type="dxa"/>
            <w:vMerge/>
            <w:vAlign w:val="center"/>
          </w:tcPr>
          <w:p w14:paraId="55FB7E79" w14:textId="77777777" w:rsidR="001D6862" w:rsidRPr="005433F2" w:rsidRDefault="001D6862" w:rsidP="001D6862">
            <w:pPr>
              <w:rPr>
                <w:rFonts w:asciiTheme="majorHAnsi" w:hAnsiTheme="majorHAnsi" w:cstheme="majorHAnsi"/>
                <w:b/>
              </w:rPr>
            </w:pPr>
          </w:p>
        </w:tc>
        <w:tc>
          <w:tcPr>
            <w:tcW w:w="1587" w:type="dxa"/>
            <w:vAlign w:val="center"/>
          </w:tcPr>
          <w:p w14:paraId="2C2FD9ED" w14:textId="77777777" w:rsidR="001D6862" w:rsidRPr="005433F2" w:rsidRDefault="001D6862" w:rsidP="001D6862">
            <w:pPr>
              <w:jc w:val="both"/>
              <w:rPr>
                <w:rFonts w:asciiTheme="majorHAnsi" w:hAnsiTheme="majorHAnsi" w:cstheme="majorHAnsi"/>
                <w:b/>
              </w:rPr>
            </w:pPr>
            <w:r w:rsidRPr="005433F2">
              <w:rPr>
                <w:rFonts w:asciiTheme="majorHAnsi" w:hAnsiTheme="majorHAnsi" w:cstheme="majorHAnsi"/>
                <w:b/>
              </w:rPr>
              <w:t>Con Pendiente</w:t>
            </w:r>
          </w:p>
        </w:tc>
        <w:tc>
          <w:tcPr>
            <w:tcW w:w="1134" w:type="dxa"/>
            <w:vAlign w:val="center"/>
          </w:tcPr>
          <w:p w14:paraId="42C81723" w14:textId="75BCC284" w:rsidR="001D6862" w:rsidRPr="00EE3BB2" w:rsidRDefault="001D6862" w:rsidP="001D6862">
            <w:pPr>
              <w:jc w:val="right"/>
              <w:rPr>
                <w:rFonts w:ascii="Calibri Light" w:hAnsi="Calibri Light" w:cs="Calibri Light"/>
              </w:rPr>
            </w:pPr>
            <w:r w:rsidRPr="00EE3BB2">
              <w:rPr>
                <w:rFonts w:ascii="Calibri Light" w:hAnsi="Calibri Light" w:cs="Calibri Light"/>
                <w:color w:val="000000"/>
              </w:rPr>
              <w:t>1,000.64</w:t>
            </w:r>
          </w:p>
        </w:tc>
        <w:tc>
          <w:tcPr>
            <w:tcW w:w="1134" w:type="dxa"/>
            <w:vAlign w:val="center"/>
          </w:tcPr>
          <w:p w14:paraId="112C82D8" w14:textId="4ACE7B15" w:rsidR="001D6862" w:rsidRPr="001D6862" w:rsidRDefault="001D6862" w:rsidP="001D6862">
            <w:pPr>
              <w:jc w:val="right"/>
              <w:rPr>
                <w:rFonts w:ascii="Calibri Light" w:hAnsi="Calibri Light" w:cs="Calibri Light"/>
              </w:rPr>
            </w:pPr>
            <w:r w:rsidRPr="001D6862">
              <w:rPr>
                <w:rFonts w:ascii="Calibri Light" w:hAnsi="Calibri Light" w:cs="Calibri Light"/>
              </w:rPr>
              <w:t>2,068.02</w:t>
            </w:r>
          </w:p>
        </w:tc>
        <w:tc>
          <w:tcPr>
            <w:tcW w:w="1134" w:type="dxa"/>
            <w:vAlign w:val="center"/>
          </w:tcPr>
          <w:p w14:paraId="73A445DF" w14:textId="4A8C803C"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1,612.48</w:t>
            </w:r>
          </w:p>
        </w:tc>
        <w:tc>
          <w:tcPr>
            <w:tcW w:w="1134" w:type="dxa"/>
            <w:vAlign w:val="center"/>
          </w:tcPr>
          <w:p w14:paraId="00197F11" w14:textId="0EEF192A"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3,332.51</w:t>
            </w:r>
          </w:p>
        </w:tc>
      </w:tr>
      <w:tr w:rsidR="001D6862" w:rsidRPr="005433F2" w14:paraId="7CD4FFD0" w14:textId="77777777" w:rsidTr="001D6862">
        <w:trPr>
          <w:jc w:val="center"/>
        </w:trPr>
        <w:tc>
          <w:tcPr>
            <w:tcW w:w="1437" w:type="dxa"/>
            <w:vMerge/>
            <w:vAlign w:val="center"/>
          </w:tcPr>
          <w:p w14:paraId="590B46C6" w14:textId="77777777" w:rsidR="001D6862" w:rsidRPr="005433F2" w:rsidRDefault="001D6862" w:rsidP="001D6862">
            <w:pPr>
              <w:jc w:val="center"/>
              <w:rPr>
                <w:rFonts w:asciiTheme="majorHAnsi" w:hAnsiTheme="majorHAnsi" w:cstheme="majorHAnsi"/>
                <w:b/>
              </w:rPr>
            </w:pPr>
          </w:p>
        </w:tc>
        <w:tc>
          <w:tcPr>
            <w:tcW w:w="1306" w:type="dxa"/>
            <w:vMerge w:val="restart"/>
            <w:vAlign w:val="center"/>
          </w:tcPr>
          <w:p w14:paraId="20A7000F" w14:textId="77777777" w:rsidR="001D6862" w:rsidRPr="005433F2" w:rsidRDefault="001D6862" w:rsidP="001D6862">
            <w:pPr>
              <w:rPr>
                <w:rFonts w:asciiTheme="majorHAnsi" w:hAnsiTheme="majorHAnsi" w:cstheme="majorHAnsi"/>
                <w:b/>
              </w:rPr>
            </w:pPr>
            <w:r w:rsidRPr="005433F2">
              <w:rPr>
                <w:rFonts w:asciiTheme="majorHAnsi" w:hAnsiTheme="majorHAnsi" w:cstheme="majorHAnsi"/>
                <w:b/>
              </w:rPr>
              <w:t>Nevado</w:t>
            </w:r>
          </w:p>
        </w:tc>
        <w:tc>
          <w:tcPr>
            <w:tcW w:w="1587" w:type="dxa"/>
            <w:vAlign w:val="center"/>
          </w:tcPr>
          <w:p w14:paraId="41BA0907" w14:textId="77777777" w:rsidR="001D6862" w:rsidRPr="005433F2" w:rsidRDefault="001D6862" w:rsidP="001D6862">
            <w:pPr>
              <w:jc w:val="both"/>
              <w:rPr>
                <w:rFonts w:asciiTheme="majorHAnsi" w:hAnsiTheme="majorHAnsi" w:cstheme="majorHAnsi"/>
                <w:b/>
              </w:rPr>
            </w:pPr>
            <w:r w:rsidRPr="005433F2">
              <w:rPr>
                <w:rFonts w:asciiTheme="majorHAnsi" w:hAnsiTheme="majorHAnsi" w:cstheme="majorHAnsi"/>
                <w:b/>
              </w:rPr>
              <w:t>Sin Pendiente</w:t>
            </w:r>
          </w:p>
        </w:tc>
        <w:tc>
          <w:tcPr>
            <w:tcW w:w="1134" w:type="dxa"/>
            <w:vAlign w:val="center"/>
          </w:tcPr>
          <w:p w14:paraId="18F9399F" w14:textId="5BA166BA" w:rsidR="001D6862" w:rsidRPr="00EE3BB2" w:rsidRDefault="001D6862" w:rsidP="001D6862">
            <w:pPr>
              <w:jc w:val="right"/>
              <w:rPr>
                <w:rFonts w:ascii="Calibri Light" w:hAnsi="Calibri Light" w:cs="Calibri Light"/>
              </w:rPr>
            </w:pPr>
            <w:r w:rsidRPr="00EE3BB2">
              <w:rPr>
                <w:rFonts w:ascii="Calibri Light" w:hAnsi="Calibri Light" w:cs="Calibri Light"/>
                <w:color w:val="000000"/>
              </w:rPr>
              <w:t>1,000.64</w:t>
            </w:r>
          </w:p>
        </w:tc>
        <w:tc>
          <w:tcPr>
            <w:tcW w:w="1134" w:type="dxa"/>
            <w:vAlign w:val="center"/>
          </w:tcPr>
          <w:p w14:paraId="2C2447B4" w14:textId="3FB65A49" w:rsidR="001D6862" w:rsidRPr="001D6862" w:rsidRDefault="001D6862" w:rsidP="001D6862">
            <w:pPr>
              <w:jc w:val="right"/>
              <w:rPr>
                <w:rFonts w:ascii="Calibri Light" w:hAnsi="Calibri Light" w:cs="Calibri Light"/>
              </w:rPr>
            </w:pPr>
            <w:r w:rsidRPr="001D6862">
              <w:rPr>
                <w:rFonts w:ascii="Calibri Light" w:hAnsi="Calibri Light" w:cs="Calibri Light"/>
              </w:rPr>
              <w:t>2,068.02</w:t>
            </w:r>
          </w:p>
        </w:tc>
        <w:tc>
          <w:tcPr>
            <w:tcW w:w="1134" w:type="dxa"/>
            <w:vAlign w:val="center"/>
          </w:tcPr>
          <w:p w14:paraId="06DF8E0D" w14:textId="75587CA8"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1,612.48</w:t>
            </w:r>
          </w:p>
        </w:tc>
        <w:tc>
          <w:tcPr>
            <w:tcW w:w="1134" w:type="dxa"/>
            <w:vAlign w:val="center"/>
          </w:tcPr>
          <w:p w14:paraId="49592B0A" w14:textId="2B73E821"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3,332.51</w:t>
            </w:r>
          </w:p>
        </w:tc>
      </w:tr>
      <w:tr w:rsidR="001D6862" w:rsidRPr="005433F2" w14:paraId="7E4218B5" w14:textId="77777777" w:rsidTr="001D6862">
        <w:trPr>
          <w:jc w:val="center"/>
        </w:trPr>
        <w:tc>
          <w:tcPr>
            <w:tcW w:w="1437" w:type="dxa"/>
            <w:vMerge/>
            <w:vAlign w:val="center"/>
          </w:tcPr>
          <w:p w14:paraId="1266BEF5" w14:textId="77777777" w:rsidR="001D6862" w:rsidRPr="005433F2" w:rsidRDefault="001D6862" w:rsidP="001D6862">
            <w:pPr>
              <w:jc w:val="center"/>
              <w:rPr>
                <w:rFonts w:asciiTheme="majorHAnsi" w:hAnsiTheme="majorHAnsi" w:cstheme="majorHAnsi"/>
                <w:b/>
              </w:rPr>
            </w:pPr>
          </w:p>
        </w:tc>
        <w:tc>
          <w:tcPr>
            <w:tcW w:w="1306" w:type="dxa"/>
            <w:vMerge/>
            <w:vAlign w:val="center"/>
          </w:tcPr>
          <w:p w14:paraId="0AB8822B" w14:textId="77777777" w:rsidR="001D6862" w:rsidRPr="005433F2" w:rsidRDefault="001D6862" w:rsidP="001D6862">
            <w:pPr>
              <w:rPr>
                <w:rFonts w:asciiTheme="majorHAnsi" w:hAnsiTheme="majorHAnsi" w:cstheme="majorHAnsi"/>
                <w:b/>
              </w:rPr>
            </w:pPr>
          </w:p>
        </w:tc>
        <w:tc>
          <w:tcPr>
            <w:tcW w:w="1587" w:type="dxa"/>
            <w:vAlign w:val="center"/>
          </w:tcPr>
          <w:p w14:paraId="636651D5" w14:textId="77777777" w:rsidR="001D6862" w:rsidRPr="005433F2" w:rsidRDefault="001D6862" w:rsidP="001D6862">
            <w:pPr>
              <w:jc w:val="both"/>
              <w:rPr>
                <w:rFonts w:asciiTheme="majorHAnsi" w:hAnsiTheme="majorHAnsi" w:cstheme="majorHAnsi"/>
                <w:b/>
              </w:rPr>
            </w:pPr>
            <w:r w:rsidRPr="005433F2">
              <w:rPr>
                <w:rFonts w:asciiTheme="majorHAnsi" w:hAnsiTheme="majorHAnsi" w:cstheme="majorHAnsi"/>
                <w:b/>
              </w:rPr>
              <w:t>Con Pendiente</w:t>
            </w:r>
          </w:p>
        </w:tc>
        <w:tc>
          <w:tcPr>
            <w:tcW w:w="1134" w:type="dxa"/>
            <w:vAlign w:val="center"/>
          </w:tcPr>
          <w:p w14:paraId="675E4AA4" w14:textId="3D0243AA" w:rsidR="001D6862" w:rsidRPr="00EE3BB2" w:rsidRDefault="001D6862" w:rsidP="001D6862">
            <w:pPr>
              <w:jc w:val="right"/>
              <w:rPr>
                <w:rFonts w:ascii="Calibri Light" w:hAnsi="Calibri Light" w:cs="Calibri Light"/>
              </w:rPr>
            </w:pPr>
            <w:r w:rsidRPr="00EE3BB2">
              <w:rPr>
                <w:rFonts w:ascii="Calibri Light" w:hAnsi="Calibri Light" w:cs="Calibri Light"/>
                <w:color w:val="000000"/>
              </w:rPr>
              <w:t>1,000.64</w:t>
            </w:r>
          </w:p>
        </w:tc>
        <w:tc>
          <w:tcPr>
            <w:tcW w:w="1134" w:type="dxa"/>
            <w:vAlign w:val="center"/>
          </w:tcPr>
          <w:p w14:paraId="276275DB" w14:textId="47FA9FDA" w:rsidR="001D6862" w:rsidRPr="001D6862" w:rsidRDefault="001D6862" w:rsidP="001D6862">
            <w:pPr>
              <w:jc w:val="right"/>
              <w:rPr>
                <w:rFonts w:ascii="Calibri Light" w:hAnsi="Calibri Light" w:cs="Calibri Light"/>
              </w:rPr>
            </w:pPr>
            <w:r w:rsidRPr="001D6862">
              <w:rPr>
                <w:rFonts w:ascii="Calibri Light" w:hAnsi="Calibri Light" w:cs="Calibri Light"/>
              </w:rPr>
              <w:t>2,068.02</w:t>
            </w:r>
          </w:p>
        </w:tc>
        <w:tc>
          <w:tcPr>
            <w:tcW w:w="1134" w:type="dxa"/>
            <w:vAlign w:val="center"/>
          </w:tcPr>
          <w:p w14:paraId="07502B34" w14:textId="1AFE17B0"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1,612.48</w:t>
            </w:r>
          </w:p>
        </w:tc>
        <w:tc>
          <w:tcPr>
            <w:tcW w:w="1134" w:type="dxa"/>
            <w:vAlign w:val="center"/>
          </w:tcPr>
          <w:p w14:paraId="299618CC" w14:textId="5D3F5B7D"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3,332.51</w:t>
            </w:r>
          </w:p>
        </w:tc>
      </w:tr>
      <w:tr w:rsidR="001D6862" w:rsidRPr="005433F2" w14:paraId="4A04C2B9" w14:textId="77777777" w:rsidTr="001D6862">
        <w:trPr>
          <w:trHeight w:val="142"/>
          <w:jc w:val="center"/>
        </w:trPr>
        <w:tc>
          <w:tcPr>
            <w:tcW w:w="1437" w:type="dxa"/>
            <w:vMerge/>
            <w:vAlign w:val="center"/>
          </w:tcPr>
          <w:p w14:paraId="48BAC659" w14:textId="77777777" w:rsidR="001D6862" w:rsidRPr="005433F2" w:rsidRDefault="001D6862" w:rsidP="001D6862">
            <w:pPr>
              <w:jc w:val="center"/>
              <w:rPr>
                <w:rFonts w:asciiTheme="majorHAnsi" w:hAnsiTheme="majorHAnsi" w:cstheme="majorHAnsi"/>
                <w:b/>
              </w:rPr>
            </w:pPr>
          </w:p>
        </w:tc>
        <w:tc>
          <w:tcPr>
            <w:tcW w:w="1306" w:type="dxa"/>
            <w:vMerge w:val="restart"/>
            <w:vAlign w:val="center"/>
          </w:tcPr>
          <w:p w14:paraId="40582211" w14:textId="77777777" w:rsidR="001D6862" w:rsidRPr="005433F2" w:rsidRDefault="001D6862" w:rsidP="001D6862">
            <w:pPr>
              <w:rPr>
                <w:rFonts w:asciiTheme="majorHAnsi" w:hAnsiTheme="majorHAnsi" w:cstheme="majorHAnsi"/>
                <w:b/>
              </w:rPr>
            </w:pPr>
            <w:r w:rsidRPr="005433F2">
              <w:rPr>
                <w:rFonts w:asciiTheme="majorHAnsi" w:hAnsiTheme="majorHAnsi" w:cstheme="majorHAnsi"/>
                <w:b/>
              </w:rPr>
              <w:t>Ceja de Montaña</w:t>
            </w:r>
          </w:p>
        </w:tc>
        <w:tc>
          <w:tcPr>
            <w:tcW w:w="1587" w:type="dxa"/>
            <w:vAlign w:val="center"/>
          </w:tcPr>
          <w:p w14:paraId="101FC8EF" w14:textId="77777777" w:rsidR="001D6862" w:rsidRPr="005433F2" w:rsidRDefault="001D6862" w:rsidP="001D6862">
            <w:pPr>
              <w:jc w:val="both"/>
              <w:rPr>
                <w:rFonts w:asciiTheme="majorHAnsi" w:hAnsiTheme="majorHAnsi" w:cstheme="majorHAnsi"/>
                <w:b/>
              </w:rPr>
            </w:pPr>
            <w:r w:rsidRPr="005433F2">
              <w:rPr>
                <w:rFonts w:asciiTheme="majorHAnsi" w:hAnsiTheme="majorHAnsi" w:cstheme="majorHAnsi"/>
                <w:b/>
              </w:rPr>
              <w:t>Sin Pendiente</w:t>
            </w:r>
          </w:p>
        </w:tc>
        <w:tc>
          <w:tcPr>
            <w:tcW w:w="1134" w:type="dxa"/>
            <w:vAlign w:val="center"/>
          </w:tcPr>
          <w:p w14:paraId="2E6C3BBD" w14:textId="36B0EBFD" w:rsidR="001D6862" w:rsidRPr="00EE3BB2" w:rsidRDefault="001D6862" w:rsidP="001D6862">
            <w:pPr>
              <w:jc w:val="right"/>
              <w:rPr>
                <w:rFonts w:ascii="Calibri Light" w:hAnsi="Calibri Light" w:cs="Calibri Light"/>
              </w:rPr>
            </w:pPr>
            <w:r w:rsidRPr="00EE3BB2">
              <w:rPr>
                <w:rFonts w:ascii="Calibri Light" w:hAnsi="Calibri Light" w:cs="Calibri Light"/>
                <w:color w:val="000000"/>
              </w:rPr>
              <w:t>1,000.64</w:t>
            </w:r>
          </w:p>
        </w:tc>
        <w:tc>
          <w:tcPr>
            <w:tcW w:w="1134" w:type="dxa"/>
            <w:vAlign w:val="center"/>
          </w:tcPr>
          <w:p w14:paraId="093C7D02" w14:textId="685714C0" w:rsidR="001D6862" w:rsidRPr="001D6862" w:rsidRDefault="001D6862" w:rsidP="001D6862">
            <w:pPr>
              <w:jc w:val="right"/>
              <w:rPr>
                <w:rFonts w:ascii="Calibri Light" w:hAnsi="Calibri Light" w:cs="Calibri Light"/>
              </w:rPr>
            </w:pPr>
            <w:r w:rsidRPr="001D6862">
              <w:rPr>
                <w:rFonts w:ascii="Calibri Light" w:hAnsi="Calibri Light" w:cs="Calibri Light"/>
              </w:rPr>
              <w:t>2,068.02</w:t>
            </w:r>
          </w:p>
        </w:tc>
        <w:tc>
          <w:tcPr>
            <w:tcW w:w="1134" w:type="dxa"/>
            <w:vAlign w:val="center"/>
          </w:tcPr>
          <w:p w14:paraId="709463CE" w14:textId="370045A7"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1,612.48</w:t>
            </w:r>
          </w:p>
        </w:tc>
        <w:tc>
          <w:tcPr>
            <w:tcW w:w="1134" w:type="dxa"/>
            <w:vAlign w:val="center"/>
          </w:tcPr>
          <w:p w14:paraId="07C5CAE1" w14:textId="08899231"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3,332.51</w:t>
            </w:r>
          </w:p>
        </w:tc>
      </w:tr>
      <w:tr w:rsidR="001D6862" w:rsidRPr="005433F2" w14:paraId="39D3E099" w14:textId="77777777" w:rsidTr="001D6862">
        <w:trPr>
          <w:jc w:val="center"/>
        </w:trPr>
        <w:tc>
          <w:tcPr>
            <w:tcW w:w="1437" w:type="dxa"/>
            <w:vMerge/>
            <w:vAlign w:val="center"/>
          </w:tcPr>
          <w:p w14:paraId="33AF1AC2" w14:textId="77777777" w:rsidR="001D6862" w:rsidRPr="005433F2" w:rsidRDefault="001D6862" w:rsidP="001D6862">
            <w:pPr>
              <w:jc w:val="center"/>
              <w:rPr>
                <w:rFonts w:asciiTheme="majorHAnsi" w:hAnsiTheme="majorHAnsi" w:cstheme="majorHAnsi"/>
                <w:b/>
              </w:rPr>
            </w:pPr>
          </w:p>
        </w:tc>
        <w:tc>
          <w:tcPr>
            <w:tcW w:w="1306" w:type="dxa"/>
            <w:vMerge/>
            <w:vAlign w:val="center"/>
          </w:tcPr>
          <w:p w14:paraId="5FA25F5D" w14:textId="77777777" w:rsidR="001D6862" w:rsidRPr="005433F2" w:rsidRDefault="001D6862" w:rsidP="001D6862">
            <w:pPr>
              <w:rPr>
                <w:rFonts w:asciiTheme="majorHAnsi" w:hAnsiTheme="majorHAnsi" w:cstheme="majorHAnsi"/>
                <w:b/>
              </w:rPr>
            </w:pPr>
          </w:p>
        </w:tc>
        <w:tc>
          <w:tcPr>
            <w:tcW w:w="1587" w:type="dxa"/>
            <w:vAlign w:val="center"/>
          </w:tcPr>
          <w:p w14:paraId="73315949" w14:textId="77777777" w:rsidR="001D6862" w:rsidRPr="005433F2" w:rsidRDefault="001D6862" w:rsidP="001D6862">
            <w:pPr>
              <w:jc w:val="both"/>
              <w:rPr>
                <w:rFonts w:asciiTheme="majorHAnsi" w:hAnsiTheme="majorHAnsi" w:cstheme="majorHAnsi"/>
                <w:b/>
              </w:rPr>
            </w:pPr>
            <w:r w:rsidRPr="005433F2">
              <w:rPr>
                <w:rFonts w:asciiTheme="majorHAnsi" w:hAnsiTheme="majorHAnsi" w:cstheme="majorHAnsi"/>
                <w:b/>
              </w:rPr>
              <w:t>Con Pendiente</w:t>
            </w:r>
          </w:p>
        </w:tc>
        <w:tc>
          <w:tcPr>
            <w:tcW w:w="1134" w:type="dxa"/>
            <w:vAlign w:val="center"/>
          </w:tcPr>
          <w:p w14:paraId="473B31F1" w14:textId="686717C2" w:rsidR="001D6862" w:rsidRPr="00EE3BB2" w:rsidRDefault="001D6862" w:rsidP="001D6862">
            <w:pPr>
              <w:jc w:val="right"/>
              <w:rPr>
                <w:rFonts w:ascii="Calibri Light" w:hAnsi="Calibri Light" w:cs="Calibri Light"/>
              </w:rPr>
            </w:pPr>
            <w:r w:rsidRPr="00EE3BB2">
              <w:rPr>
                <w:rFonts w:ascii="Calibri Light" w:hAnsi="Calibri Light" w:cs="Calibri Light"/>
                <w:color w:val="000000"/>
              </w:rPr>
              <w:t>1,000.64</w:t>
            </w:r>
          </w:p>
        </w:tc>
        <w:tc>
          <w:tcPr>
            <w:tcW w:w="1134" w:type="dxa"/>
            <w:vAlign w:val="center"/>
          </w:tcPr>
          <w:p w14:paraId="44F7BE19" w14:textId="4BD348F0" w:rsidR="001D6862" w:rsidRPr="001D6862" w:rsidRDefault="001D6862" w:rsidP="001D6862">
            <w:pPr>
              <w:jc w:val="right"/>
              <w:rPr>
                <w:rFonts w:ascii="Calibri Light" w:hAnsi="Calibri Light" w:cs="Calibri Light"/>
              </w:rPr>
            </w:pPr>
            <w:r w:rsidRPr="001D6862">
              <w:rPr>
                <w:rFonts w:ascii="Calibri Light" w:hAnsi="Calibri Light" w:cs="Calibri Light"/>
              </w:rPr>
              <w:t>2,068.02</w:t>
            </w:r>
          </w:p>
        </w:tc>
        <w:tc>
          <w:tcPr>
            <w:tcW w:w="1134" w:type="dxa"/>
            <w:vAlign w:val="center"/>
          </w:tcPr>
          <w:p w14:paraId="6F448CDC" w14:textId="759A2AC4"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1,612.48</w:t>
            </w:r>
          </w:p>
        </w:tc>
        <w:tc>
          <w:tcPr>
            <w:tcW w:w="1134" w:type="dxa"/>
            <w:vAlign w:val="center"/>
          </w:tcPr>
          <w:p w14:paraId="33DCD493" w14:textId="1E3971AF"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3,332.51</w:t>
            </w:r>
          </w:p>
        </w:tc>
      </w:tr>
      <w:tr w:rsidR="001D6862" w:rsidRPr="005433F2" w14:paraId="63C898F3" w14:textId="77777777" w:rsidTr="001D6862">
        <w:trPr>
          <w:jc w:val="center"/>
        </w:trPr>
        <w:tc>
          <w:tcPr>
            <w:tcW w:w="1437" w:type="dxa"/>
            <w:vMerge/>
            <w:vAlign w:val="center"/>
          </w:tcPr>
          <w:p w14:paraId="105C1537" w14:textId="77777777" w:rsidR="001D6862" w:rsidRPr="005433F2" w:rsidRDefault="001D6862" w:rsidP="001D6862">
            <w:pPr>
              <w:jc w:val="center"/>
              <w:rPr>
                <w:rFonts w:asciiTheme="majorHAnsi" w:hAnsiTheme="majorHAnsi" w:cstheme="majorHAnsi"/>
                <w:b/>
              </w:rPr>
            </w:pPr>
          </w:p>
        </w:tc>
        <w:tc>
          <w:tcPr>
            <w:tcW w:w="1306" w:type="dxa"/>
            <w:vMerge w:val="restart"/>
            <w:vAlign w:val="center"/>
          </w:tcPr>
          <w:p w14:paraId="37A6AB55" w14:textId="77777777" w:rsidR="001D6862" w:rsidRPr="005433F2" w:rsidRDefault="001D6862" w:rsidP="001D6862">
            <w:pPr>
              <w:rPr>
                <w:rFonts w:asciiTheme="majorHAnsi" w:hAnsiTheme="majorHAnsi" w:cstheme="majorHAnsi"/>
                <w:b/>
              </w:rPr>
            </w:pPr>
            <w:r w:rsidRPr="005433F2">
              <w:rPr>
                <w:rFonts w:asciiTheme="majorHAnsi" w:hAnsiTheme="majorHAnsi" w:cstheme="majorHAnsi"/>
                <w:b/>
              </w:rPr>
              <w:t>Subtropical Húmedo</w:t>
            </w:r>
          </w:p>
        </w:tc>
        <w:tc>
          <w:tcPr>
            <w:tcW w:w="1587" w:type="dxa"/>
            <w:vAlign w:val="center"/>
          </w:tcPr>
          <w:p w14:paraId="1007B93E" w14:textId="77777777" w:rsidR="001D6862" w:rsidRPr="005433F2" w:rsidRDefault="001D6862" w:rsidP="001D6862">
            <w:pPr>
              <w:jc w:val="both"/>
              <w:rPr>
                <w:rFonts w:asciiTheme="majorHAnsi" w:hAnsiTheme="majorHAnsi" w:cstheme="majorHAnsi"/>
                <w:b/>
              </w:rPr>
            </w:pPr>
            <w:r w:rsidRPr="005433F2">
              <w:rPr>
                <w:rFonts w:asciiTheme="majorHAnsi" w:hAnsiTheme="majorHAnsi" w:cstheme="majorHAnsi"/>
                <w:b/>
              </w:rPr>
              <w:t>Sin Pendiente</w:t>
            </w:r>
          </w:p>
        </w:tc>
        <w:tc>
          <w:tcPr>
            <w:tcW w:w="1134" w:type="dxa"/>
            <w:vAlign w:val="center"/>
          </w:tcPr>
          <w:p w14:paraId="135A3F71" w14:textId="71BA8F69" w:rsidR="001D6862" w:rsidRPr="00EE3BB2" w:rsidRDefault="001D6862" w:rsidP="001D6862">
            <w:pPr>
              <w:jc w:val="right"/>
              <w:rPr>
                <w:rFonts w:ascii="Calibri Light" w:hAnsi="Calibri Light" w:cs="Calibri Light"/>
              </w:rPr>
            </w:pPr>
            <w:r w:rsidRPr="00EE3BB2">
              <w:rPr>
                <w:rFonts w:ascii="Calibri Light" w:hAnsi="Calibri Light" w:cs="Calibri Light"/>
                <w:color w:val="000000"/>
              </w:rPr>
              <w:t>1,000.64</w:t>
            </w:r>
          </w:p>
        </w:tc>
        <w:tc>
          <w:tcPr>
            <w:tcW w:w="1134" w:type="dxa"/>
            <w:vAlign w:val="center"/>
          </w:tcPr>
          <w:p w14:paraId="08408335" w14:textId="77685863" w:rsidR="001D6862" w:rsidRPr="001D6862" w:rsidRDefault="001D6862" w:rsidP="001D6862">
            <w:pPr>
              <w:jc w:val="right"/>
              <w:rPr>
                <w:rFonts w:ascii="Calibri Light" w:hAnsi="Calibri Light" w:cs="Calibri Light"/>
              </w:rPr>
            </w:pPr>
            <w:r w:rsidRPr="001D6862">
              <w:rPr>
                <w:rFonts w:ascii="Calibri Light" w:hAnsi="Calibri Light" w:cs="Calibri Light"/>
              </w:rPr>
              <w:t>2,068.02</w:t>
            </w:r>
          </w:p>
        </w:tc>
        <w:tc>
          <w:tcPr>
            <w:tcW w:w="1134" w:type="dxa"/>
            <w:vAlign w:val="center"/>
          </w:tcPr>
          <w:p w14:paraId="2DF641BA" w14:textId="3D522B03"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1,612.48</w:t>
            </w:r>
          </w:p>
        </w:tc>
        <w:tc>
          <w:tcPr>
            <w:tcW w:w="1134" w:type="dxa"/>
            <w:vAlign w:val="center"/>
          </w:tcPr>
          <w:p w14:paraId="5B443C42" w14:textId="31FBB57E"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3,332.51</w:t>
            </w:r>
          </w:p>
        </w:tc>
      </w:tr>
      <w:tr w:rsidR="001D6862" w:rsidRPr="005433F2" w14:paraId="58B46C3B" w14:textId="77777777" w:rsidTr="001D6862">
        <w:trPr>
          <w:jc w:val="center"/>
        </w:trPr>
        <w:tc>
          <w:tcPr>
            <w:tcW w:w="1437" w:type="dxa"/>
            <w:vMerge/>
            <w:vAlign w:val="center"/>
          </w:tcPr>
          <w:p w14:paraId="21A08E7A" w14:textId="77777777" w:rsidR="001D6862" w:rsidRPr="005433F2" w:rsidRDefault="001D6862" w:rsidP="001D6862">
            <w:pPr>
              <w:jc w:val="center"/>
              <w:rPr>
                <w:rFonts w:asciiTheme="majorHAnsi" w:hAnsiTheme="majorHAnsi" w:cstheme="majorHAnsi"/>
                <w:b/>
              </w:rPr>
            </w:pPr>
          </w:p>
        </w:tc>
        <w:tc>
          <w:tcPr>
            <w:tcW w:w="1306" w:type="dxa"/>
            <w:vMerge/>
            <w:vAlign w:val="center"/>
          </w:tcPr>
          <w:p w14:paraId="27869CE3" w14:textId="77777777" w:rsidR="001D6862" w:rsidRPr="005433F2" w:rsidRDefault="001D6862" w:rsidP="001D6862">
            <w:pPr>
              <w:rPr>
                <w:rFonts w:asciiTheme="majorHAnsi" w:hAnsiTheme="majorHAnsi" w:cstheme="majorHAnsi"/>
                <w:b/>
              </w:rPr>
            </w:pPr>
          </w:p>
        </w:tc>
        <w:tc>
          <w:tcPr>
            <w:tcW w:w="1587" w:type="dxa"/>
            <w:vAlign w:val="center"/>
          </w:tcPr>
          <w:p w14:paraId="723D7DA3" w14:textId="77777777" w:rsidR="001D6862" w:rsidRPr="005433F2" w:rsidRDefault="001D6862" w:rsidP="001D6862">
            <w:pPr>
              <w:jc w:val="both"/>
              <w:rPr>
                <w:rFonts w:asciiTheme="majorHAnsi" w:hAnsiTheme="majorHAnsi" w:cstheme="majorHAnsi"/>
                <w:b/>
              </w:rPr>
            </w:pPr>
            <w:r w:rsidRPr="005433F2">
              <w:rPr>
                <w:rFonts w:asciiTheme="majorHAnsi" w:hAnsiTheme="majorHAnsi" w:cstheme="majorHAnsi"/>
                <w:b/>
              </w:rPr>
              <w:t>Con Pendiente</w:t>
            </w:r>
          </w:p>
        </w:tc>
        <w:tc>
          <w:tcPr>
            <w:tcW w:w="1134" w:type="dxa"/>
            <w:vAlign w:val="center"/>
          </w:tcPr>
          <w:p w14:paraId="3C09D9DD" w14:textId="7140527C" w:rsidR="001D6862" w:rsidRPr="00EE3BB2" w:rsidRDefault="001D6862" w:rsidP="001D6862">
            <w:pPr>
              <w:jc w:val="right"/>
              <w:rPr>
                <w:rFonts w:ascii="Calibri Light" w:hAnsi="Calibri Light" w:cs="Calibri Light"/>
              </w:rPr>
            </w:pPr>
            <w:r w:rsidRPr="00EE3BB2">
              <w:rPr>
                <w:rFonts w:ascii="Calibri Light" w:hAnsi="Calibri Light" w:cs="Calibri Light"/>
                <w:color w:val="000000"/>
              </w:rPr>
              <w:t>1,000.64</w:t>
            </w:r>
          </w:p>
        </w:tc>
        <w:tc>
          <w:tcPr>
            <w:tcW w:w="1134" w:type="dxa"/>
            <w:vAlign w:val="center"/>
          </w:tcPr>
          <w:p w14:paraId="60F7D2AB" w14:textId="03BD08B5" w:rsidR="001D6862" w:rsidRPr="001D6862" w:rsidRDefault="001D6862" w:rsidP="001D6862">
            <w:pPr>
              <w:jc w:val="right"/>
              <w:rPr>
                <w:rFonts w:ascii="Calibri Light" w:hAnsi="Calibri Light" w:cs="Calibri Light"/>
              </w:rPr>
            </w:pPr>
            <w:r w:rsidRPr="001D6862">
              <w:rPr>
                <w:rFonts w:ascii="Calibri Light" w:hAnsi="Calibri Light" w:cs="Calibri Light"/>
              </w:rPr>
              <w:t>2,068.02</w:t>
            </w:r>
          </w:p>
        </w:tc>
        <w:tc>
          <w:tcPr>
            <w:tcW w:w="1134" w:type="dxa"/>
            <w:vAlign w:val="center"/>
          </w:tcPr>
          <w:p w14:paraId="1E59CCBB" w14:textId="4E086A31"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1,612.48</w:t>
            </w:r>
          </w:p>
        </w:tc>
        <w:tc>
          <w:tcPr>
            <w:tcW w:w="1134" w:type="dxa"/>
            <w:vAlign w:val="center"/>
          </w:tcPr>
          <w:p w14:paraId="760FD6E8" w14:textId="454B7746"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3,332.51</w:t>
            </w:r>
          </w:p>
        </w:tc>
      </w:tr>
      <w:tr w:rsidR="001D6862" w:rsidRPr="005433F2" w14:paraId="391E344D" w14:textId="77777777" w:rsidTr="001D6862">
        <w:trPr>
          <w:jc w:val="center"/>
        </w:trPr>
        <w:tc>
          <w:tcPr>
            <w:tcW w:w="1437" w:type="dxa"/>
            <w:vMerge/>
            <w:vAlign w:val="center"/>
          </w:tcPr>
          <w:p w14:paraId="1CA8E748" w14:textId="77777777" w:rsidR="001D6862" w:rsidRPr="005433F2" w:rsidRDefault="001D6862" w:rsidP="001D6862">
            <w:pPr>
              <w:jc w:val="center"/>
              <w:rPr>
                <w:rFonts w:asciiTheme="majorHAnsi" w:hAnsiTheme="majorHAnsi" w:cstheme="majorHAnsi"/>
                <w:b/>
              </w:rPr>
            </w:pPr>
          </w:p>
        </w:tc>
        <w:tc>
          <w:tcPr>
            <w:tcW w:w="1306" w:type="dxa"/>
            <w:vMerge w:val="restart"/>
            <w:vAlign w:val="center"/>
          </w:tcPr>
          <w:p w14:paraId="16BD7273" w14:textId="77777777" w:rsidR="001D6862" w:rsidRPr="005433F2" w:rsidRDefault="001D6862" w:rsidP="001D6862">
            <w:pPr>
              <w:rPr>
                <w:rFonts w:asciiTheme="majorHAnsi" w:hAnsiTheme="majorHAnsi" w:cstheme="majorHAnsi"/>
                <w:b/>
              </w:rPr>
            </w:pPr>
            <w:r w:rsidRPr="005433F2">
              <w:rPr>
                <w:rFonts w:asciiTheme="majorHAnsi" w:hAnsiTheme="majorHAnsi" w:cstheme="majorHAnsi"/>
                <w:b/>
              </w:rPr>
              <w:t>Tropical Húmedo</w:t>
            </w:r>
          </w:p>
        </w:tc>
        <w:tc>
          <w:tcPr>
            <w:tcW w:w="1587" w:type="dxa"/>
            <w:vAlign w:val="center"/>
          </w:tcPr>
          <w:p w14:paraId="7CDC6F94" w14:textId="77777777" w:rsidR="001D6862" w:rsidRPr="005433F2" w:rsidRDefault="001D6862" w:rsidP="001D6862">
            <w:pPr>
              <w:jc w:val="both"/>
              <w:rPr>
                <w:rFonts w:asciiTheme="majorHAnsi" w:hAnsiTheme="majorHAnsi" w:cstheme="majorHAnsi"/>
                <w:b/>
              </w:rPr>
            </w:pPr>
            <w:r w:rsidRPr="005433F2">
              <w:rPr>
                <w:rFonts w:asciiTheme="majorHAnsi" w:hAnsiTheme="majorHAnsi" w:cstheme="majorHAnsi"/>
                <w:b/>
              </w:rPr>
              <w:t>Sin Pendiente</w:t>
            </w:r>
          </w:p>
        </w:tc>
        <w:tc>
          <w:tcPr>
            <w:tcW w:w="1134" w:type="dxa"/>
            <w:vAlign w:val="center"/>
          </w:tcPr>
          <w:p w14:paraId="2FB17DBF" w14:textId="3C9B01DB" w:rsidR="001D6862" w:rsidRPr="00EE3BB2" w:rsidRDefault="001D6862" w:rsidP="001D6862">
            <w:pPr>
              <w:jc w:val="right"/>
              <w:rPr>
                <w:rFonts w:ascii="Calibri Light" w:hAnsi="Calibri Light" w:cs="Calibri Light"/>
              </w:rPr>
            </w:pPr>
            <w:r w:rsidRPr="00EE3BB2">
              <w:rPr>
                <w:rFonts w:ascii="Calibri Light" w:hAnsi="Calibri Light" w:cs="Calibri Light"/>
                <w:color w:val="000000"/>
              </w:rPr>
              <w:t>1,000.64</w:t>
            </w:r>
          </w:p>
        </w:tc>
        <w:tc>
          <w:tcPr>
            <w:tcW w:w="1134" w:type="dxa"/>
            <w:vAlign w:val="center"/>
          </w:tcPr>
          <w:p w14:paraId="4731E154" w14:textId="554179FD" w:rsidR="001D6862" w:rsidRPr="001D6862" w:rsidRDefault="001D6862" w:rsidP="001D6862">
            <w:pPr>
              <w:jc w:val="right"/>
              <w:rPr>
                <w:rFonts w:ascii="Calibri Light" w:hAnsi="Calibri Light" w:cs="Calibri Light"/>
              </w:rPr>
            </w:pPr>
            <w:r w:rsidRPr="001D6862">
              <w:rPr>
                <w:rFonts w:ascii="Calibri Light" w:hAnsi="Calibri Light" w:cs="Calibri Light"/>
              </w:rPr>
              <w:t>2,068.02</w:t>
            </w:r>
          </w:p>
        </w:tc>
        <w:tc>
          <w:tcPr>
            <w:tcW w:w="1134" w:type="dxa"/>
            <w:vAlign w:val="center"/>
          </w:tcPr>
          <w:p w14:paraId="5F9E1E4B" w14:textId="0122D1D1"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1,612.48</w:t>
            </w:r>
          </w:p>
        </w:tc>
        <w:tc>
          <w:tcPr>
            <w:tcW w:w="1134" w:type="dxa"/>
            <w:vAlign w:val="center"/>
          </w:tcPr>
          <w:p w14:paraId="4FFD07B9" w14:textId="5188D362"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3,332.51</w:t>
            </w:r>
          </w:p>
        </w:tc>
      </w:tr>
      <w:tr w:rsidR="001D6862" w:rsidRPr="005433F2" w14:paraId="4CF419E3" w14:textId="77777777" w:rsidTr="001D6862">
        <w:trPr>
          <w:jc w:val="center"/>
        </w:trPr>
        <w:tc>
          <w:tcPr>
            <w:tcW w:w="1437" w:type="dxa"/>
            <w:vMerge/>
            <w:vAlign w:val="center"/>
          </w:tcPr>
          <w:p w14:paraId="56C93D9F" w14:textId="77777777" w:rsidR="001D6862" w:rsidRPr="005433F2" w:rsidRDefault="001D6862" w:rsidP="001D6862">
            <w:pPr>
              <w:jc w:val="center"/>
              <w:rPr>
                <w:rFonts w:asciiTheme="majorHAnsi" w:hAnsiTheme="majorHAnsi" w:cstheme="majorHAnsi"/>
                <w:b/>
              </w:rPr>
            </w:pPr>
          </w:p>
        </w:tc>
        <w:tc>
          <w:tcPr>
            <w:tcW w:w="1306" w:type="dxa"/>
            <w:vMerge/>
            <w:vAlign w:val="center"/>
          </w:tcPr>
          <w:p w14:paraId="014DD9D4" w14:textId="77777777" w:rsidR="001D6862" w:rsidRPr="005433F2" w:rsidRDefault="001D6862" w:rsidP="001D6862">
            <w:pPr>
              <w:rPr>
                <w:rFonts w:asciiTheme="majorHAnsi" w:hAnsiTheme="majorHAnsi" w:cstheme="majorHAnsi"/>
                <w:b/>
              </w:rPr>
            </w:pPr>
          </w:p>
        </w:tc>
        <w:tc>
          <w:tcPr>
            <w:tcW w:w="1587" w:type="dxa"/>
            <w:vAlign w:val="center"/>
          </w:tcPr>
          <w:p w14:paraId="22AA3E0F" w14:textId="77777777" w:rsidR="001D6862" w:rsidRPr="005433F2" w:rsidRDefault="001D6862" w:rsidP="001D6862">
            <w:pPr>
              <w:jc w:val="both"/>
              <w:rPr>
                <w:rFonts w:asciiTheme="majorHAnsi" w:hAnsiTheme="majorHAnsi" w:cstheme="majorHAnsi"/>
                <w:b/>
              </w:rPr>
            </w:pPr>
            <w:r w:rsidRPr="005433F2">
              <w:rPr>
                <w:rFonts w:asciiTheme="majorHAnsi" w:hAnsiTheme="majorHAnsi" w:cstheme="majorHAnsi"/>
                <w:b/>
              </w:rPr>
              <w:t>Con Pendiente</w:t>
            </w:r>
          </w:p>
        </w:tc>
        <w:tc>
          <w:tcPr>
            <w:tcW w:w="1134" w:type="dxa"/>
            <w:vAlign w:val="center"/>
          </w:tcPr>
          <w:p w14:paraId="781B8716" w14:textId="05BFABA7" w:rsidR="001D6862" w:rsidRPr="00EE3BB2" w:rsidRDefault="001D6862" w:rsidP="001D6862">
            <w:pPr>
              <w:jc w:val="right"/>
              <w:rPr>
                <w:rFonts w:ascii="Calibri Light" w:hAnsi="Calibri Light" w:cs="Calibri Light"/>
              </w:rPr>
            </w:pPr>
            <w:r w:rsidRPr="00EE3BB2">
              <w:rPr>
                <w:rFonts w:ascii="Calibri Light" w:hAnsi="Calibri Light" w:cs="Calibri Light"/>
                <w:color w:val="000000"/>
              </w:rPr>
              <w:t>1,000.64</w:t>
            </w:r>
          </w:p>
        </w:tc>
        <w:tc>
          <w:tcPr>
            <w:tcW w:w="1134" w:type="dxa"/>
            <w:vAlign w:val="center"/>
          </w:tcPr>
          <w:p w14:paraId="531A40D4" w14:textId="140CE6A1" w:rsidR="001D6862" w:rsidRPr="001D6862" w:rsidRDefault="001D6862" w:rsidP="001D6862">
            <w:pPr>
              <w:jc w:val="right"/>
              <w:rPr>
                <w:rFonts w:ascii="Calibri Light" w:hAnsi="Calibri Light" w:cs="Calibri Light"/>
              </w:rPr>
            </w:pPr>
            <w:r w:rsidRPr="001D6862">
              <w:rPr>
                <w:rFonts w:ascii="Calibri Light" w:hAnsi="Calibri Light" w:cs="Calibri Light"/>
              </w:rPr>
              <w:t>2,068.02</w:t>
            </w:r>
          </w:p>
        </w:tc>
        <w:tc>
          <w:tcPr>
            <w:tcW w:w="1134" w:type="dxa"/>
            <w:vAlign w:val="center"/>
          </w:tcPr>
          <w:p w14:paraId="3135E18E" w14:textId="08396517"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1,612.48</w:t>
            </w:r>
          </w:p>
        </w:tc>
        <w:tc>
          <w:tcPr>
            <w:tcW w:w="1134" w:type="dxa"/>
            <w:vAlign w:val="center"/>
          </w:tcPr>
          <w:p w14:paraId="7B1AC492" w14:textId="02B14DCF"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3,332.51</w:t>
            </w:r>
          </w:p>
        </w:tc>
      </w:tr>
      <w:tr w:rsidR="001D6862" w:rsidRPr="005433F2" w14:paraId="5B95C4CE" w14:textId="77777777" w:rsidTr="001D6862">
        <w:trPr>
          <w:jc w:val="center"/>
        </w:trPr>
        <w:tc>
          <w:tcPr>
            <w:tcW w:w="1437" w:type="dxa"/>
            <w:vMerge w:val="restart"/>
            <w:vAlign w:val="center"/>
          </w:tcPr>
          <w:p w14:paraId="4B91F540" w14:textId="77777777" w:rsidR="001D6862" w:rsidRPr="005433F2" w:rsidRDefault="001D6862" w:rsidP="001D6862">
            <w:pPr>
              <w:jc w:val="center"/>
              <w:rPr>
                <w:rFonts w:asciiTheme="majorHAnsi" w:hAnsiTheme="majorHAnsi" w:cstheme="majorHAnsi"/>
                <w:b/>
              </w:rPr>
            </w:pPr>
            <w:r w:rsidRPr="005433F2">
              <w:rPr>
                <w:rFonts w:asciiTheme="majorHAnsi" w:hAnsiTheme="majorHAnsi" w:cstheme="majorHAnsi"/>
                <w:b/>
              </w:rPr>
              <w:t>Ciudades Intermedias</w:t>
            </w:r>
          </w:p>
        </w:tc>
        <w:tc>
          <w:tcPr>
            <w:tcW w:w="1306" w:type="dxa"/>
            <w:vMerge w:val="restart"/>
            <w:vAlign w:val="center"/>
          </w:tcPr>
          <w:p w14:paraId="397A85A5" w14:textId="77777777" w:rsidR="001D6862" w:rsidRPr="005433F2" w:rsidRDefault="001D6862" w:rsidP="001D6862">
            <w:pPr>
              <w:rPr>
                <w:rFonts w:asciiTheme="majorHAnsi" w:hAnsiTheme="majorHAnsi" w:cstheme="majorHAnsi"/>
                <w:b/>
              </w:rPr>
            </w:pPr>
            <w:r w:rsidRPr="005433F2">
              <w:rPr>
                <w:rFonts w:asciiTheme="majorHAnsi" w:hAnsiTheme="majorHAnsi" w:cstheme="majorHAnsi"/>
                <w:b/>
              </w:rPr>
              <w:t>Desértico costero</w:t>
            </w:r>
          </w:p>
        </w:tc>
        <w:tc>
          <w:tcPr>
            <w:tcW w:w="1587" w:type="dxa"/>
            <w:vAlign w:val="center"/>
          </w:tcPr>
          <w:p w14:paraId="2C65EC46" w14:textId="77777777" w:rsidR="001D6862" w:rsidRPr="005433F2" w:rsidRDefault="001D6862" w:rsidP="001D6862">
            <w:pPr>
              <w:jc w:val="both"/>
              <w:rPr>
                <w:rFonts w:asciiTheme="majorHAnsi" w:hAnsiTheme="majorHAnsi" w:cstheme="majorHAnsi"/>
                <w:b/>
              </w:rPr>
            </w:pPr>
            <w:r w:rsidRPr="005433F2">
              <w:rPr>
                <w:rFonts w:asciiTheme="majorHAnsi" w:hAnsiTheme="majorHAnsi" w:cstheme="majorHAnsi"/>
                <w:b/>
              </w:rPr>
              <w:t>Sin Pendiente</w:t>
            </w:r>
          </w:p>
        </w:tc>
        <w:tc>
          <w:tcPr>
            <w:tcW w:w="1134" w:type="dxa"/>
            <w:vAlign w:val="center"/>
          </w:tcPr>
          <w:p w14:paraId="5D261165" w14:textId="2D6C779A" w:rsidR="001D6862" w:rsidRPr="00EE3BB2" w:rsidRDefault="001D6862" w:rsidP="001D6862">
            <w:pPr>
              <w:jc w:val="right"/>
              <w:rPr>
                <w:rFonts w:ascii="Calibri Light" w:hAnsi="Calibri Light" w:cs="Calibri Light"/>
              </w:rPr>
            </w:pPr>
            <w:r w:rsidRPr="00EE3BB2">
              <w:rPr>
                <w:rFonts w:ascii="Calibri Light" w:hAnsi="Calibri Light" w:cs="Calibri Light"/>
                <w:color w:val="000000"/>
              </w:rPr>
              <w:t>1,072.78</w:t>
            </w:r>
          </w:p>
        </w:tc>
        <w:tc>
          <w:tcPr>
            <w:tcW w:w="1134" w:type="dxa"/>
            <w:vAlign w:val="center"/>
          </w:tcPr>
          <w:p w14:paraId="187632F9" w14:textId="50C12523" w:rsidR="001D6862" w:rsidRPr="001D6862" w:rsidRDefault="001D6862" w:rsidP="001D6862">
            <w:pPr>
              <w:jc w:val="right"/>
              <w:rPr>
                <w:rFonts w:ascii="Calibri Light" w:hAnsi="Calibri Light" w:cs="Calibri Light"/>
              </w:rPr>
            </w:pPr>
            <w:r w:rsidRPr="001D6862">
              <w:rPr>
                <w:rFonts w:ascii="Calibri Light" w:hAnsi="Calibri Light" w:cs="Calibri Light"/>
              </w:rPr>
              <w:t>2,217.11</w:t>
            </w:r>
          </w:p>
        </w:tc>
        <w:tc>
          <w:tcPr>
            <w:tcW w:w="1134" w:type="dxa"/>
            <w:vAlign w:val="center"/>
          </w:tcPr>
          <w:p w14:paraId="098E47C9" w14:textId="0478B302"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1,673.47</w:t>
            </w:r>
          </w:p>
        </w:tc>
        <w:tc>
          <w:tcPr>
            <w:tcW w:w="1134" w:type="dxa"/>
            <w:vAlign w:val="center"/>
          </w:tcPr>
          <w:p w14:paraId="3264AEE1" w14:textId="6D500C8E"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3,458.55</w:t>
            </w:r>
          </w:p>
        </w:tc>
      </w:tr>
      <w:tr w:rsidR="001D6862" w:rsidRPr="005433F2" w14:paraId="30A8F1FC" w14:textId="77777777" w:rsidTr="001D6862">
        <w:trPr>
          <w:jc w:val="center"/>
        </w:trPr>
        <w:tc>
          <w:tcPr>
            <w:tcW w:w="1437" w:type="dxa"/>
            <w:vMerge/>
            <w:vAlign w:val="center"/>
          </w:tcPr>
          <w:p w14:paraId="1BABEF3A" w14:textId="77777777" w:rsidR="001D6862" w:rsidRPr="005433F2" w:rsidRDefault="001D6862" w:rsidP="001D6862">
            <w:pPr>
              <w:jc w:val="center"/>
              <w:rPr>
                <w:rFonts w:asciiTheme="majorHAnsi" w:hAnsiTheme="majorHAnsi" w:cstheme="majorHAnsi"/>
                <w:b/>
              </w:rPr>
            </w:pPr>
          </w:p>
        </w:tc>
        <w:tc>
          <w:tcPr>
            <w:tcW w:w="1306" w:type="dxa"/>
            <w:vMerge/>
            <w:vAlign w:val="center"/>
          </w:tcPr>
          <w:p w14:paraId="2E053620" w14:textId="77777777" w:rsidR="001D6862" w:rsidRPr="005433F2" w:rsidRDefault="001D6862" w:rsidP="001D6862">
            <w:pPr>
              <w:rPr>
                <w:rFonts w:asciiTheme="majorHAnsi" w:hAnsiTheme="majorHAnsi" w:cstheme="majorHAnsi"/>
                <w:b/>
              </w:rPr>
            </w:pPr>
          </w:p>
        </w:tc>
        <w:tc>
          <w:tcPr>
            <w:tcW w:w="1587" w:type="dxa"/>
            <w:vAlign w:val="center"/>
          </w:tcPr>
          <w:p w14:paraId="18FA29FE" w14:textId="77777777" w:rsidR="001D6862" w:rsidRPr="005433F2" w:rsidRDefault="001D6862" w:rsidP="001D6862">
            <w:pPr>
              <w:jc w:val="both"/>
              <w:rPr>
                <w:rFonts w:asciiTheme="majorHAnsi" w:hAnsiTheme="majorHAnsi" w:cstheme="majorHAnsi"/>
                <w:b/>
              </w:rPr>
            </w:pPr>
            <w:r w:rsidRPr="005433F2">
              <w:rPr>
                <w:rFonts w:asciiTheme="majorHAnsi" w:hAnsiTheme="majorHAnsi" w:cstheme="majorHAnsi"/>
                <w:b/>
              </w:rPr>
              <w:t>Con Pendiente</w:t>
            </w:r>
          </w:p>
        </w:tc>
        <w:tc>
          <w:tcPr>
            <w:tcW w:w="1134" w:type="dxa"/>
            <w:vAlign w:val="center"/>
          </w:tcPr>
          <w:p w14:paraId="5029A9DF" w14:textId="53399AE4" w:rsidR="001D6862" w:rsidRPr="00EE3BB2" w:rsidRDefault="001D6862" w:rsidP="001D6862">
            <w:pPr>
              <w:jc w:val="right"/>
              <w:rPr>
                <w:rFonts w:ascii="Calibri Light" w:hAnsi="Calibri Light" w:cs="Calibri Light"/>
              </w:rPr>
            </w:pPr>
            <w:r w:rsidRPr="00EE3BB2">
              <w:rPr>
                <w:rFonts w:ascii="Calibri Light" w:hAnsi="Calibri Light" w:cs="Calibri Light"/>
                <w:color w:val="000000"/>
              </w:rPr>
              <w:t>1,113.34</w:t>
            </w:r>
          </w:p>
        </w:tc>
        <w:tc>
          <w:tcPr>
            <w:tcW w:w="1134" w:type="dxa"/>
            <w:vAlign w:val="center"/>
          </w:tcPr>
          <w:p w14:paraId="6966BD7B" w14:textId="3D7AC465" w:rsidR="001D6862" w:rsidRPr="001D6862" w:rsidRDefault="001D6862" w:rsidP="001D6862">
            <w:pPr>
              <w:jc w:val="right"/>
              <w:rPr>
                <w:rFonts w:ascii="Calibri Light" w:hAnsi="Calibri Light" w:cs="Calibri Light"/>
              </w:rPr>
            </w:pPr>
            <w:r w:rsidRPr="001D6862">
              <w:rPr>
                <w:rFonts w:ascii="Calibri Light" w:hAnsi="Calibri Light" w:cs="Calibri Light"/>
              </w:rPr>
              <w:t>2,300.94</w:t>
            </w:r>
          </w:p>
        </w:tc>
        <w:tc>
          <w:tcPr>
            <w:tcW w:w="1134" w:type="dxa"/>
            <w:vAlign w:val="center"/>
          </w:tcPr>
          <w:p w14:paraId="257FFFFC" w14:textId="0944914B"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1,928.12</w:t>
            </w:r>
          </w:p>
        </w:tc>
        <w:tc>
          <w:tcPr>
            <w:tcW w:w="1134" w:type="dxa"/>
            <w:vAlign w:val="center"/>
          </w:tcPr>
          <w:p w14:paraId="3A8C3A64" w14:textId="6AB0D2A7"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3,984.84</w:t>
            </w:r>
          </w:p>
        </w:tc>
      </w:tr>
      <w:tr w:rsidR="001D6862" w:rsidRPr="005433F2" w14:paraId="6FA5A6FB" w14:textId="77777777" w:rsidTr="001D6862">
        <w:trPr>
          <w:jc w:val="center"/>
        </w:trPr>
        <w:tc>
          <w:tcPr>
            <w:tcW w:w="1437" w:type="dxa"/>
            <w:vMerge/>
            <w:vAlign w:val="center"/>
          </w:tcPr>
          <w:p w14:paraId="5C581A5A" w14:textId="77777777" w:rsidR="001D6862" w:rsidRPr="005433F2" w:rsidRDefault="001D6862" w:rsidP="001D6862">
            <w:pPr>
              <w:jc w:val="center"/>
              <w:rPr>
                <w:rFonts w:asciiTheme="majorHAnsi" w:hAnsiTheme="majorHAnsi" w:cstheme="majorHAnsi"/>
                <w:b/>
              </w:rPr>
            </w:pPr>
          </w:p>
        </w:tc>
        <w:tc>
          <w:tcPr>
            <w:tcW w:w="1306" w:type="dxa"/>
            <w:vMerge w:val="restart"/>
            <w:vAlign w:val="center"/>
          </w:tcPr>
          <w:p w14:paraId="3AF7C550" w14:textId="77777777" w:rsidR="001D6862" w:rsidRPr="005433F2" w:rsidRDefault="001D6862" w:rsidP="001D6862">
            <w:pPr>
              <w:rPr>
                <w:rFonts w:asciiTheme="majorHAnsi" w:hAnsiTheme="majorHAnsi" w:cstheme="majorHAnsi"/>
                <w:b/>
              </w:rPr>
            </w:pPr>
            <w:r w:rsidRPr="005433F2">
              <w:rPr>
                <w:rFonts w:asciiTheme="majorHAnsi" w:hAnsiTheme="majorHAnsi" w:cstheme="majorHAnsi"/>
                <w:b/>
              </w:rPr>
              <w:t>Desértico</w:t>
            </w:r>
          </w:p>
        </w:tc>
        <w:tc>
          <w:tcPr>
            <w:tcW w:w="1587" w:type="dxa"/>
            <w:vAlign w:val="center"/>
          </w:tcPr>
          <w:p w14:paraId="4E596700" w14:textId="77777777" w:rsidR="001D6862" w:rsidRPr="005433F2" w:rsidRDefault="001D6862" w:rsidP="001D6862">
            <w:pPr>
              <w:jc w:val="both"/>
              <w:rPr>
                <w:rFonts w:asciiTheme="majorHAnsi" w:hAnsiTheme="majorHAnsi" w:cstheme="majorHAnsi"/>
                <w:b/>
              </w:rPr>
            </w:pPr>
            <w:r w:rsidRPr="005433F2">
              <w:rPr>
                <w:rFonts w:asciiTheme="majorHAnsi" w:hAnsiTheme="majorHAnsi" w:cstheme="majorHAnsi"/>
                <w:b/>
              </w:rPr>
              <w:t>Sin Pendiente</w:t>
            </w:r>
          </w:p>
        </w:tc>
        <w:tc>
          <w:tcPr>
            <w:tcW w:w="1134" w:type="dxa"/>
            <w:vAlign w:val="center"/>
          </w:tcPr>
          <w:p w14:paraId="56D15C24" w14:textId="39ADBC14" w:rsidR="001D6862" w:rsidRPr="00EE3BB2" w:rsidRDefault="001D6862" w:rsidP="001D6862">
            <w:pPr>
              <w:jc w:val="right"/>
              <w:rPr>
                <w:rFonts w:ascii="Calibri Light" w:hAnsi="Calibri Light" w:cs="Calibri Light"/>
              </w:rPr>
            </w:pPr>
            <w:r w:rsidRPr="00EE3BB2">
              <w:rPr>
                <w:rFonts w:ascii="Calibri Light" w:hAnsi="Calibri Light" w:cs="Calibri Light"/>
                <w:color w:val="000000"/>
              </w:rPr>
              <w:t>1,072.78</w:t>
            </w:r>
          </w:p>
        </w:tc>
        <w:tc>
          <w:tcPr>
            <w:tcW w:w="1134" w:type="dxa"/>
            <w:vAlign w:val="center"/>
          </w:tcPr>
          <w:p w14:paraId="38C8B58F" w14:textId="3CF183ED" w:rsidR="001D6862" w:rsidRPr="001D6862" w:rsidRDefault="001D6862" w:rsidP="001D6862">
            <w:pPr>
              <w:jc w:val="right"/>
              <w:rPr>
                <w:rFonts w:ascii="Calibri Light" w:hAnsi="Calibri Light" w:cs="Calibri Light"/>
              </w:rPr>
            </w:pPr>
            <w:r w:rsidRPr="001D6862">
              <w:rPr>
                <w:rFonts w:ascii="Calibri Light" w:hAnsi="Calibri Light" w:cs="Calibri Light"/>
              </w:rPr>
              <w:t>2,217.11</w:t>
            </w:r>
          </w:p>
        </w:tc>
        <w:tc>
          <w:tcPr>
            <w:tcW w:w="1134" w:type="dxa"/>
            <w:vAlign w:val="center"/>
          </w:tcPr>
          <w:p w14:paraId="06E9F8AF" w14:textId="16F73174"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1,673.47</w:t>
            </w:r>
          </w:p>
        </w:tc>
        <w:tc>
          <w:tcPr>
            <w:tcW w:w="1134" w:type="dxa"/>
            <w:vAlign w:val="center"/>
          </w:tcPr>
          <w:p w14:paraId="58F5FADC" w14:textId="173D952A"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3,458.55</w:t>
            </w:r>
          </w:p>
        </w:tc>
      </w:tr>
      <w:tr w:rsidR="001D6862" w:rsidRPr="005433F2" w14:paraId="05DDA387" w14:textId="77777777" w:rsidTr="001D6862">
        <w:trPr>
          <w:jc w:val="center"/>
        </w:trPr>
        <w:tc>
          <w:tcPr>
            <w:tcW w:w="1437" w:type="dxa"/>
            <w:vMerge/>
            <w:vAlign w:val="center"/>
          </w:tcPr>
          <w:p w14:paraId="4103DBF3" w14:textId="77777777" w:rsidR="001D6862" w:rsidRPr="005433F2" w:rsidRDefault="001D6862" w:rsidP="001D6862">
            <w:pPr>
              <w:jc w:val="center"/>
              <w:rPr>
                <w:rFonts w:asciiTheme="majorHAnsi" w:hAnsiTheme="majorHAnsi" w:cstheme="majorHAnsi"/>
                <w:b/>
              </w:rPr>
            </w:pPr>
          </w:p>
        </w:tc>
        <w:tc>
          <w:tcPr>
            <w:tcW w:w="1306" w:type="dxa"/>
            <w:vMerge/>
            <w:vAlign w:val="center"/>
          </w:tcPr>
          <w:p w14:paraId="4C19E15A" w14:textId="77777777" w:rsidR="001D6862" w:rsidRPr="005433F2" w:rsidRDefault="001D6862" w:rsidP="001D6862">
            <w:pPr>
              <w:rPr>
                <w:rFonts w:asciiTheme="majorHAnsi" w:hAnsiTheme="majorHAnsi" w:cstheme="majorHAnsi"/>
                <w:b/>
              </w:rPr>
            </w:pPr>
          </w:p>
        </w:tc>
        <w:tc>
          <w:tcPr>
            <w:tcW w:w="1587" w:type="dxa"/>
            <w:vAlign w:val="center"/>
          </w:tcPr>
          <w:p w14:paraId="17E71F00" w14:textId="77777777" w:rsidR="001D6862" w:rsidRPr="005433F2" w:rsidRDefault="001D6862" w:rsidP="001D6862">
            <w:pPr>
              <w:jc w:val="both"/>
              <w:rPr>
                <w:rFonts w:asciiTheme="majorHAnsi" w:hAnsiTheme="majorHAnsi" w:cstheme="majorHAnsi"/>
                <w:b/>
              </w:rPr>
            </w:pPr>
            <w:r w:rsidRPr="005433F2">
              <w:rPr>
                <w:rFonts w:asciiTheme="majorHAnsi" w:hAnsiTheme="majorHAnsi" w:cstheme="majorHAnsi"/>
                <w:b/>
              </w:rPr>
              <w:t>Con Pendiente</w:t>
            </w:r>
          </w:p>
        </w:tc>
        <w:tc>
          <w:tcPr>
            <w:tcW w:w="1134" w:type="dxa"/>
            <w:vAlign w:val="center"/>
          </w:tcPr>
          <w:p w14:paraId="189D0CA8" w14:textId="1C59E1AE" w:rsidR="001D6862" w:rsidRPr="00EE3BB2" w:rsidRDefault="001D6862" w:rsidP="001D6862">
            <w:pPr>
              <w:jc w:val="right"/>
              <w:rPr>
                <w:rFonts w:ascii="Calibri Light" w:hAnsi="Calibri Light" w:cs="Calibri Light"/>
              </w:rPr>
            </w:pPr>
            <w:r w:rsidRPr="00EE3BB2">
              <w:rPr>
                <w:rFonts w:ascii="Calibri Light" w:hAnsi="Calibri Light" w:cs="Calibri Light"/>
                <w:color w:val="000000"/>
              </w:rPr>
              <w:t>1,113.34</w:t>
            </w:r>
          </w:p>
        </w:tc>
        <w:tc>
          <w:tcPr>
            <w:tcW w:w="1134" w:type="dxa"/>
            <w:vAlign w:val="center"/>
          </w:tcPr>
          <w:p w14:paraId="5BFB51B6" w14:textId="0F79DAC2" w:rsidR="001D6862" w:rsidRPr="001D6862" w:rsidRDefault="001D6862" w:rsidP="001D6862">
            <w:pPr>
              <w:jc w:val="right"/>
              <w:rPr>
                <w:rFonts w:ascii="Calibri Light" w:hAnsi="Calibri Light" w:cs="Calibri Light"/>
              </w:rPr>
            </w:pPr>
            <w:r w:rsidRPr="001D6862">
              <w:rPr>
                <w:rFonts w:ascii="Calibri Light" w:hAnsi="Calibri Light" w:cs="Calibri Light"/>
              </w:rPr>
              <w:t>2,300.94</w:t>
            </w:r>
          </w:p>
        </w:tc>
        <w:tc>
          <w:tcPr>
            <w:tcW w:w="1134" w:type="dxa"/>
            <w:vAlign w:val="center"/>
          </w:tcPr>
          <w:p w14:paraId="537A944C" w14:textId="037C7D1D"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1,928.12</w:t>
            </w:r>
          </w:p>
        </w:tc>
        <w:tc>
          <w:tcPr>
            <w:tcW w:w="1134" w:type="dxa"/>
            <w:vAlign w:val="center"/>
          </w:tcPr>
          <w:p w14:paraId="20981801" w14:textId="27A1F87E"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3,984.84</w:t>
            </w:r>
          </w:p>
        </w:tc>
      </w:tr>
      <w:tr w:rsidR="001D6862" w:rsidRPr="005433F2" w14:paraId="20637095" w14:textId="77777777" w:rsidTr="001D6862">
        <w:trPr>
          <w:jc w:val="center"/>
        </w:trPr>
        <w:tc>
          <w:tcPr>
            <w:tcW w:w="1437" w:type="dxa"/>
            <w:vMerge/>
            <w:vAlign w:val="center"/>
          </w:tcPr>
          <w:p w14:paraId="22D71842" w14:textId="77777777" w:rsidR="001D6862" w:rsidRPr="005433F2" w:rsidRDefault="001D6862" w:rsidP="001D6862">
            <w:pPr>
              <w:jc w:val="center"/>
              <w:rPr>
                <w:rFonts w:asciiTheme="majorHAnsi" w:hAnsiTheme="majorHAnsi" w:cstheme="majorHAnsi"/>
                <w:b/>
              </w:rPr>
            </w:pPr>
          </w:p>
        </w:tc>
        <w:tc>
          <w:tcPr>
            <w:tcW w:w="1306" w:type="dxa"/>
            <w:vMerge w:val="restart"/>
            <w:vAlign w:val="center"/>
          </w:tcPr>
          <w:p w14:paraId="30CA67E1" w14:textId="77777777" w:rsidR="001D6862" w:rsidRPr="005433F2" w:rsidRDefault="001D6862" w:rsidP="001D6862">
            <w:pPr>
              <w:rPr>
                <w:rFonts w:asciiTheme="majorHAnsi" w:hAnsiTheme="majorHAnsi" w:cstheme="majorHAnsi"/>
                <w:b/>
              </w:rPr>
            </w:pPr>
            <w:r w:rsidRPr="005433F2">
              <w:rPr>
                <w:rFonts w:asciiTheme="majorHAnsi" w:hAnsiTheme="majorHAnsi" w:cstheme="majorHAnsi"/>
                <w:b/>
              </w:rPr>
              <w:t>Interandino bajo</w:t>
            </w:r>
          </w:p>
        </w:tc>
        <w:tc>
          <w:tcPr>
            <w:tcW w:w="1587" w:type="dxa"/>
            <w:vAlign w:val="center"/>
          </w:tcPr>
          <w:p w14:paraId="5FFFFCA7" w14:textId="77777777" w:rsidR="001D6862" w:rsidRPr="005433F2" w:rsidRDefault="001D6862" w:rsidP="001D6862">
            <w:pPr>
              <w:jc w:val="both"/>
              <w:rPr>
                <w:rFonts w:asciiTheme="majorHAnsi" w:hAnsiTheme="majorHAnsi" w:cstheme="majorHAnsi"/>
                <w:b/>
              </w:rPr>
            </w:pPr>
            <w:r w:rsidRPr="005433F2">
              <w:rPr>
                <w:rFonts w:asciiTheme="majorHAnsi" w:hAnsiTheme="majorHAnsi" w:cstheme="majorHAnsi"/>
                <w:b/>
              </w:rPr>
              <w:t>Sin Pendiente</w:t>
            </w:r>
          </w:p>
        </w:tc>
        <w:tc>
          <w:tcPr>
            <w:tcW w:w="1134" w:type="dxa"/>
            <w:vAlign w:val="center"/>
          </w:tcPr>
          <w:p w14:paraId="7A8C6B4E" w14:textId="38581134" w:rsidR="001D6862" w:rsidRPr="00EE3BB2" w:rsidRDefault="001D6862" w:rsidP="001D6862">
            <w:pPr>
              <w:jc w:val="right"/>
              <w:rPr>
                <w:rFonts w:ascii="Calibri Light" w:hAnsi="Calibri Light" w:cs="Calibri Light"/>
              </w:rPr>
            </w:pPr>
            <w:r w:rsidRPr="00EE3BB2">
              <w:rPr>
                <w:rFonts w:ascii="Calibri Light" w:hAnsi="Calibri Light" w:cs="Calibri Light"/>
                <w:color w:val="000000"/>
              </w:rPr>
              <w:t>1,103.38</w:t>
            </w:r>
          </w:p>
        </w:tc>
        <w:tc>
          <w:tcPr>
            <w:tcW w:w="1134" w:type="dxa"/>
            <w:vAlign w:val="center"/>
          </w:tcPr>
          <w:p w14:paraId="77FD8AF7" w14:textId="6EEF60AC" w:rsidR="001D6862" w:rsidRPr="001D6862" w:rsidRDefault="001D6862" w:rsidP="001D6862">
            <w:pPr>
              <w:jc w:val="right"/>
              <w:rPr>
                <w:rFonts w:ascii="Calibri Light" w:hAnsi="Calibri Light" w:cs="Calibri Light"/>
              </w:rPr>
            </w:pPr>
            <w:r w:rsidRPr="001D6862">
              <w:rPr>
                <w:rFonts w:ascii="Calibri Light" w:hAnsi="Calibri Light" w:cs="Calibri Light"/>
              </w:rPr>
              <w:t>2,280.35</w:t>
            </w:r>
          </w:p>
        </w:tc>
        <w:tc>
          <w:tcPr>
            <w:tcW w:w="1134" w:type="dxa"/>
            <w:vAlign w:val="center"/>
          </w:tcPr>
          <w:p w14:paraId="54C91AD8" w14:textId="5D7A1371"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1,769.14</w:t>
            </w:r>
          </w:p>
        </w:tc>
        <w:tc>
          <w:tcPr>
            <w:tcW w:w="1134" w:type="dxa"/>
            <w:vAlign w:val="center"/>
          </w:tcPr>
          <w:p w14:paraId="4217A6B6" w14:textId="620AC9BC"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3,656.28</w:t>
            </w:r>
          </w:p>
        </w:tc>
      </w:tr>
      <w:tr w:rsidR="001D6862" w:rsidRPr="005433F2" w14:paraId="6B3A0E6E" w14:textId="77777777" w:rsidTr="001D6862">
        <w:trPr>
          <w:jc w:val="center"/>
        </w:trPr>
        <w:tc>
          <w:tcPr>
            <w:tcW w:w="1437" w:type="dxa"/>
            <w:vMerge/>
            <w:vAlign w:val="center"/>
          </w:tcPr>
          <w:p w14:paraId="21E2BD27" w14:textId="77777777" w:rsidR="001D6862" w:rsidRPr="005433F2" w:rsidRDefault="001D6862" w:rsidP="001D6862">
            <w:pPr>
              <w:jc w:val="center"/>
              <w:rPr>
                <w:rFonts w:asciiTheme="majorHAnsi" w:hAnsiTheme="majorHAnsi" w:cstheme="majorHAnsi"/>
                <w:b/>
              </w:rPr>
            </w:pPr>
          </w:p>
        </w:tc>
        <w:tc>
          <w:tcPr>
            <w:tcW w:w="1306" w:type="dxa"/>
            <w:vMerge/>
            <w:vAlign w:val="center"/>
          </w:tcPr>
          <w:p w14:paraId="127F3D6A" w14:textId="77777777" w:rsidR="001D6862" w:rsidRPr="005433F2" w:rsidRDefault="001D6862" w:rsidP="001D6862">
            <w:pPr>
              <w:rPr>
                <w:rFonts w:asciiTheme="majorHAnsi" w:hAnsiTheme="majorHAnsi" w:cstheme="majorHAnsi"/>
                <w:b/>
              </w:rPr>
            </w:pPr>
          </w:p>
        </w:tc>
        <w:tc>
          <w:tcPr>
            <w:tcW w:w="1587" w:type="dxa"/>
            <w:vAlign w:val="center"/>
          </w:tcPr>
          <w:p w14:paraId="3663C07C" w14:textId="77777777" w:rsidR="001D6862" w:rsidRPr="005433F2" w:rsidRDefault="001D6862" w:rsidP="001D6862">
            <w:pPr>
              <w:jc w:val="both"/>
              <w:rPr>
                <w:rFonts w:asciiTheme="majorHAnsi" w:hAnsiTheme="majorHAnsi" w:cstheme="majorHAnsi"/>
                <w:b/>
              </w:rPr>
            </w:pPr>
            <w:r w:rsidRPr="005433F2">
              <w:rPr>
                <w:rFonts w:asciiTheme="majorHAnsi" w:hAnsiTheme="majorHAnsi" w:cstheme="majorHAnsi"/>
                <w:b/>
              </w:rPr>
              <w:t>Con Pendiente</w:t>
            </w:r>
          </w:p>
        </w:tc>
        <w:tc>
          <w:tcPr>
            <w:tcW w:w="1134" w:type="dxa"/>
            <w:vAlign w:val="center"/>
          </w:tcPr>
          <w:p w14:paraId="2BDC18A2" w14:textId="701502BC" w:rsidR="001D6862" w:rsidRPr="00EE3BB2" w:rsidRDefault="001D6862" w:rsidP="001D6862">
            <w:pPr>
              <w:jc w:val="right"/>
              <w:rPr>
                <w:rFonts w:ascii="Calibri Light" w:hAnsi="Calibri Light" w:cs="Calibri Light"/>
              </w:rPr>
            </w:pPr>
            <w:r w:rsidRPr="00EE3BB2">
              <w:rPr>
                <w:rFonts w:ascii="Calibri Light" w:hAnsi="Calibri Light" w:cs="Calibri Light"/>
                <w:color w:val="000000"/>
              </w:rPr>
              <w:t>1,140.28</w:t>
            </w:r>
          </w:p>
        </w:tc>
        <w:tc>
          <w:tcPr>
            <w:tcW w:w="1134" w:type="dxa"/>
            <w:vAlign w:val="center"/>
          </w:tcPr>
          <w:p w14:paraId="35A9D28C" w14:textId="2C318E2C" w:rsidR="001D6862" w:rsidRPr="001D6862" w:rsidRDefault="001D6862" w:rsidP="001D6862">
            <w:pPr>
              <w:jc w:val="right"/>
              <w:rPr>
                <w:rFonts w:ascii="Calibri Light" w:hAnsi="Calibri Light" w:cs="Calibri Light"/>
              </w:rPr>
            </w:pPr>
            <w:r w:rsidRPr="001D6862">
              <w:rPr>
                <w:rFonts w:ascii="Calibri Light" w:hAnsi="Calibri Light" w:cs="Calibri Light"/>
              </w:rPr>
              <w:t>2,356.61</w:t>
            </w:r>
          </w:p>
        </w:tc>
        <w:tc>
          <w:tcPr>
            <w:tcW w:w="1134" w:type="dxa"/>
            <w:vAlign w:val="center"/>
          </w:tcPr>
          <w:p w14:paraId="4EFF1A94" w14:textId="13626610"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2,019.42</w:t>
            </w:r>
          </w:p>
        </w:tc>
        <w:tc>
          <w:tcPr>
            <w:tcW w:w="1134" w:type="dxa"/>
            <w:vAlign w:val="center"/>
          </w:tcPr>
          <w:p w14:paraId="2BAB71D0" w14:textId="7CE733C4"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4,173.53</w:t>
            </w:r>
          </w:p>
        </w:tc>
      </w:tr>
      <w:tr w:rsidR="001D6862" w:rsidRPr="005433F2" w14:paraId="2BC24BF2" w14:textId="77777777" w:rsidTr="001D6862">
        <w:trPr>
          <w:jc w:val="center"/>
        </w:trPr>
        <w:tc>
          <w:tcPr>
            <w:tcW w:w="1437" w:type="dxa"/>
            <w:vMerge/>
            <w:vAlign w:val="center"/>
          </w:tcPr>
          <w:p w14:paraId="2D4871F2" w14:textId="77777777" w:rsidR="001D6862" w:rsidRPr="005433F2" w:rsidRDefault="001D6862" w:rsidP="001D6862">
            <w:pPr>
              <w:jc w:val="center"/>
              <w:rPr>
                <w:rFonts w:asciiTheme="majorHAnsi" w:hAnsiTheme="majorHAnsi" w:cstheme="majorHAnsi"/>
                <w:b/>
              </w:rPr>
            </w:pPr>
          </w:p>
        </w:tc>
        <w:tc>
          <w:tcPr>
            <w:tcW w:w="1306" w:type="dxa"/>
            <w:vMerge w:val="restart"/>
            <w:vAlign w:val="center"/>
          </w:tcPr>
          <w:p w14:paraId="4F481E9D" w14:textId="77777777" w:rsidR="001D6862" w:rsidRPr="005433F2" w:rsidRDefault="001D6862" w:rsidP="001D6862">
            <w:pPr>
              <w:rPr>
                <w:rFonts w:asciiTheme="majorHAnsi" w:hAnsiTheme="majorHAnsi" w:cstheme="majorHAnsi"/>
                <w:b/>
              </w:rPr>
            </w:pPr>
            <w:proofErr w:type="spellStart"/>
            <w:r w:rsidRPr="005433F2">
              <w:rPr>
                <w:rFonts w:asciiTheme="majorHAnsi" w:hAnsiTheme="majorHAnsi" w:cstheme="majorHAnsi"/>
                <w:b/>
              </w:rPr>
              <w:t>Mesoandino</w:t>
            </w:r>
            <w:proofErr w:type="spellEnd"/>
          </w:p>
        </w:tc>
        <w:tc>
          <w:tcPr>
            <w:tcW w:w="1587" w:type="dxa"/>
            <w:vAlign w:val="center"/>
          </w:tcPr>
          <w:p w14:paraId="1CCB54BD" w14:textId="77777777" w:rsidR="001D6862" w:rsidRPr="005433F2" w:rsidRDefault="001D6862" w:rsidP="001D6862">
            <w:pPr>
              <w:jc w:val="both"/>
              <w:rPr>
                <w:rFonts w:asciiTheme="majorHAnsi" w:hAnsiTheme="majorHAnsi" w:cstheme="majorHAnsi"/>
                <w:b/>
              </w:rPr>
            </w:pPr>
            <w:r w:rsidRPr="005433F2">
              <w:rPr>
                <w:rFonts w:asciiTheme="majorHAnsi" w:hAnsiTheme="majorHAnsi" w:cstheme="majorHAnsi"/>
                <w:b/>
              </w:rPr>
              <w:t>Sin Pendiente</w:t>
            </w:r>
          </w:p>
        </w:tc>
        <w:tc>
          <w:tcPr>
            <w:tcW w:w="1134" w:type="dxa"/>
            <w:vAlign w:val="center"/>
          </w:tcPr>
          <w:p w14:paraId="3F7E991F" w14:textId="16AF6D03" w:rsidR="001D6862" w:rsidRPr="00EE3BB2" w:rsidRDefault="001D6862" w:rsidP="001D6862">
            <w:pPr>
              <w:jc w:val="right"/>
              <w:rPr>
                <w:rFonts w:ascii="Calibri Light" w:hAnsi="Calibri Light" w:cs="Calibri Light"/>
              </w:rPr>
            </w:pPr>
            <w:r w:rsidRPr="00EE3BB2">
              <w:rPr>
                <w:rFonts w:ascii="Calibri Light" w:hAnsi="Calibri Light" w:cs="Calibri Light"/>
                <w:color w:val="000000"/>
              </w:rPr>
              <w:t>1,103.38</w:t>
            </w:r>
          </w:p>
        </w:tc>
        <w:tc>
          <w:tcPr>
            <w:tcW w:w="1134" w:type="dxa"/>
            <w:vAlign w:val="center"/>
          </w:tcPr>
          <w:p w14:paraId="76C51885" w14:textId="0A2C3018" w:rsidR="001D6862" w:rsidRPr="001D6862" w:rsidRDefault="001D6862" w:rsidP="001D6862">
            <w:pPr>
              <w:jc w:val="right"/>
              <w:rPr>
                <w:rFonts w:ascii="Calibri Light" w:hAnsi="Calibri Light" w:cs="Calibri Light"/>
              </w:rPr>
            </w:pPr>
            <w:r w:rsidRPr="001D6862">
              <w:rPr>
                <w:rFonts w:ascii="Calibri Light" w:hAnsi="Calibri Light" w:cs="Calibri Light"/>
              </w:rPr>
              <w:t>2,280.35</w:t>
            </w:r>
          </w:p>
        </w:tc>
        <w:tc>
          <w:tcPr>
            <w:tcW w:w="1134" w:type="dxa"/>
            <w:vAlign w:val="center"/>
          </w:tcPr>
          <w:p w14:paraId="024A937E" w14:textId="25B1A9DB"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1,769.14</w:t>
            </w:r>
          </w:p>
        </w:tc>
        <w:tc>
          <w:tcPr>
            <w:tcW w:w="1134" w:type="dxa"/>
            <w:vAlign w:val="center"/>
          </w:tcPr>
          <w:p w14:paraId="0208EEEB" w14:textId="0FB838EA"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3,656.28</w:t>
            </w:r>
          </w:p>
        </w:tc>
      </w:tr>
      <w:tr w:rsidR="001D6862" w:rsidRPr="005433F2" w14:paraId="2A3AD3DC" w14:textId="77777777" w:rsidTr="001D6862">
        <w:trPr>
          <w:jc w:val="center"/>
        </w:trPr>
        <w:tc>
          <w:tcPr>
            <w:tcW w:w="1437" w:type="dxa"/>
            <w:vMerge/>
            <w:vAlign w:val="center"/>
          </w:tcPr>
          <w:p w14:paraId="57E85195" w14:textId="77777777" w:rsidR="001D6862" w:rsidRPr="005433F2" w:rsidRDefault="001D6862" w:rsidP="001D6862">
            <w:pPr>
              <w:jc w:val="center"/>
              <w:rPr>
                <w:rFonts w:asciiTheme="majorHAnsi" w:hAnsiTheme="majorHAnsi" w:cstheme="majorHAnsi"/>
                <w:b/>
              </w:rPr>
            </w:pPr>
          </w:p>
        </w:tc>
        <w:tc>
          <w:tcPr>
            <w:tcW w:w="1306" w:type="dxa"/>
            <w:vMerge/>
            <w:vAlign w:val="center"/>
          </w:tcPr>
          <w:p w14:paraId="068EAF0D" w14:textId="77777777" w:rsidR="001D6862" w:rsidRPr="005433F2" w:rsidRDefault="001D6862" w:rsidP="001D6862">
            <w:pPr>
              <w:rPr>
                <w:rFonts w:asciiTheme="majorHAnsi" w:hAnsiTheme="majorHAnsi" w:cstheme="majorHAnsi"/>
                <w:b/>
              </w:rPr>
            </w:pPr>
          </w:p>
        </w:tc>
        <w:tc>
          <w:tcPr>
            <w:tcW w:w="1587" w:type="dxa"/>
            <w:vAlign w:val="center"/>
          </w:tcPr>
          <w:p w14:paraId="2ADE4B1C" w14:textId="77777777" w:rsidR="001D6862" w:rsidRPr="005433F2" w:rsidRDefault="001D6862" w:rsidP="001D6862">
            <w:pPr>
              <w:jc w:val="both"/>
              <w:rPr>
                <w:rFonts w:asciiTheme="majorHAnsi" w:hAnsiTheme="majorHAnsi" w:cstheme="majorHAnsi"/>
                <w:b/>
              </w:rPr>
            </w:pPr>
            <w:r w:rsidRPr="005433F2">
              <w:rPr>
                <w:rFonts w:asciiTheme="majorHAnsi" w:hAnsiTheme="majorHAnsi" w:cstheme="majorHAnsi"/>
                <w:b/>
              </w:rPr>
              <w:t>Con Pendiente</w:t>
            </w:r>
          </w:p>
        </w:tc>
        <w:tc>
          <w:tcPr>
            <w:tcW w:w="1134" w:type="dxa"/>
            <w:vAlign w:val="center"/>
          </w:tcPr>
          <w:p w14:paraId="2CF42C4B" w14:textId="08E56DCD" w:rsidR="001D6862" w:rsidRPr="00EE3BB2" w:rsidRDefault="001D6862" w:rsidP="001D6862">
            <w:pPr>
              <w:jc w:val="right"/>
              <w:rPr>
                <w:rFonts w:ascii="Calibri Light" w:hAnsi="Calibri Light" w:cs="Calibri Light"/>
              </w:rPr>
            </w:pPr>
            <w:r w:rsidRPr="00EE3BB2">
              <w:rPr>
                <w:rFonts w:ascii="Calibri Light" w:hAnsi="Calibri Light" w:cs="Calibri Light"/>
                <w:color w:val="000000"/>
              </w:rPr>
              <w:t>1,140.28</w:t>
            </w:r>
          </w:p>
        </w:tc>
        <w:tc>
          <w:tcPr>
            <w:tcW w:w="1134" w:type="dxa"/>
            <w:vAlign w:val="center"/>
          </w:tcPr>
          <w:p w14:paraId="2E53F8C9" w14:textId="465B67FE" w:rsidR="001D6862" w:rsidRPr="001D6862" w:rsidRDefault="001D6862" w:rsidP="001D6862">
            <w:pPr>
              <w:jc w:val="right"/>
              <w:rPr>
                <w:rFonts w:ascii="Calibri Light" w:hAnsi="Calibri Light" w:cs="Calibri Light"/>
              </w:rPr>
            </w:pPr>
            <w:r w:rsidRPr="001D6862">
              <w:rPr>
                <w:rFonts w:ascii="Calibri Light" w:hAnsi="Calibri Light" w:cs="Calibri Light"/>
              </w:rPr>
              <w:t>2,356.61</w:t>
            </w:r>
          </w:p>
        </w:tc>
        <w:tc>
          <w:tcPr>
            <w:tcW w:w="1134" w:type="dxa"/>
            <w:vAlign w:val="center"/>
          </w:tcPr>
          <w:p w14:paraId="667C120E" w14:textId="1AF34F41"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2,019.42</w:t>
            </w:r>
          </w:p>
        </w:tc>
        <w:tc>
          <w:tcPr>
            <w:tcW w:w="1134" w:type="dxa"/>
            <w:vAlign w:val="center"/>
          </w:tcPr>
          <w:p w14:paraId="40CD9786" w14:textId="31B3480F"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4,173.53</w:t>
            </w:r>
          </w:p>
        </w:tc>
      </w:tr>
      <w:tr w:rsidR="001D6862" w:rsidRPr="005433F2" w14:paraId="635C992B" w14:textId="77777777" w:rsidTr="001D6862">
        <w:trPr>
          <w:jc w:val="center"/>
        </w:trPr>
        <w:tc>
          <w:tcPr>
            <w:tcW w:w="1437" w:type="dxa"/>
            <w:vMerge/>
            <w:vAlign w:val="center"/>
          </w:tcPr>
          <w:p w14:paraId="2DDE7325" w14:textId="77777777" w:rsidR="001D6862" w:rsidRPr="005433F2" w:rsidRDefault="001D6862" w:rsidP="001D6862">
            <w:pPr>
              <w:jc w:val="center"/>
              <w:rPr>
                <w:rFonts w:asciiTheme="majorHAnsi" w:hAnsiTheme="majorHAnsi" w:cstheme="majorHAnsi"/>
                <w:b/>
              </w:rPr>
            </w:pPr>
          </w:p>
        </w:tc>
        <w:tc>
          <w:tcPr>
            <w:tcW w:w="1306" w:type="dxa"/>
            <w:vMerge w:val="restart"/>
            <w:vAlign w:val="center"/>
          </w:tcPr>
          <w:p w14:paraId="49F40C36" w14:textId="77777777" w:rsidR="001D6862" w:rsidRPr="005433F2" w:rsidRDefault="001D6862" w:rsidP="001D6862">
            <w:pPr>
              <w:rPr>
                <w:rFonts w:asciiTheme="majorHAnsi" w:hAnsiTheme="majorHAnsi" w:cstheme="majorHAnsi"/>
                <w:b/>
              </w:rPr>
            </w:pPr>
            <w:r w:rsidRPr="005433F2">
              <w:rPr>
                <w:rFonts w:asciiTheme="majorHAnsi" w:hAnsiTheme="majorHAnsi" w:cstheme="majorHAnsi"/>
                <w:b/>
              </w:rPr>
              <w:t>Altoandino</w:t>
            </w:r>
          </w:p>
        </w:tc>
        <w:tc>
          <w:tcPr>
            <w:tcW w:w="1587" w:type="dxa"/>
            <w:vAlign w:val="center"/>
          </w:tcPr>
          <w:p w14:paraId="32854F2E" w14:textId="77777777" w:rsidR="001D6862" w:rsidRPr="005433F2" w:rsidRDefault="001D6862" w:rsidP="001D6862">
            <w:pPr>
              <w:jc w:val="both"/>
              <w:rPr>
                <w:rFonts w:asciiTheme="majorHAnsi" w:hAnsiTheme="majorHAnsi" w:cstheme="majorHAnsi"/>
                <w:b/>
              </w:rPr>
            </w:pPr>
            <w:r w:rsidRPr="005433F2">
              <w:rPr>
                <w:rFonts w:asciiTheme="majorHAnsi" w:hAnsiTheme="majorHAnsi" w:cstheme="majorHAnsi"/>
                <w:b/>
              </w:rPr>
              <w:t>Sin Pendiente</w:t>
            </w:r>
          </w:p>
        </w:tc>
        <w:tc>
          <w:tcPr>
            <w:tcW w:w="1134" w:type="dxa"/>
            <w:vAlign w:val="center"/>
          </w:tcPr>
          <w:p w14:paraId="3F3B7034" w14:textId="1ABA03DE" w:rsidR="001D6862" w:rsidRPr="00EE3BB2" w:rsidRDefault="001D6862" w:rsidP="001D6862">
            <w:pPr>
              <w:jc w:val="right"/>
              <w:rPr>
                <w:rFonts w:ascii="Calibri Light" w:hAnsi="Calibri Light" w:cs="Calibri Light"/>
              </w:rPr>
            </w:pPr>
            <w:r w:rsidRPr="00EE3BB2">
              <w:rPr>
                <w:rFonts w:ascii="Calibri Light" w:hAnsi="Calibri Light" w:cs="Calibri Light"/>
                <w:color w:val="000000"/>
              </w:rPr>
              <w:t>1,229.83</w:t>
            </w:r>
          </w:p>
        </w:tc>
        <w:tc>
          <w:tcPr>
            <w:tcW w:w="1134" w:type="dxa"/>
            <w:vAlign w:val="center"/>
          </w:tcPr>
          <w:p w14:paraId="664C4238" w14:textId="1D998585" w:rsidR="001D6862" w:rsidRPr="001D6862" w:rsidRDefault="001D6862" w:rsidP="001D6862">
            <w:pPr>
              <w:jc w:val="right"/>
              <w:rPr>
                <w:rFonts w:ascii="Calibri Light" w:hAnsi="Calibri Light" w:cs="Calibri Light"/>
              </w:rPr>
            </w:pPr>
            <w:r w:rsidRPr="001D6862">
              <w:rPr>
                <w:rFonts w:ascii="Calibri Light" w:hAnsi="Calibri Light" w:cs="Calibri Light"/>
              </w:rPr>
              <w:t>2,541.69</w:t>
            </w:r>
          </w:p>
        </w:tc>
        <w:tc>
          <w:tcPr>
            <w:tcW w:w="1134" w:type="dxa"/>
            <w:vAlign w:val="center"/>
          </w:tcPr>
          <w:p w14:paraId="16955B8D" w14:textId="06A64680"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1,910.76</w:t>
            </w:r>
          </w:p>
        </w:tc>
        <w:tc>
          <w:tcPr>
            <w:tcW w:w="1134" w:type="dxa"/>
            <w:vAlign w:val="center"/>
          </w:tcPr>
          <w:p w14:paraId="7AE5F7B3" w14:textId="458EF891"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3,948.96</w:t>
            </w:r>
          </w:p>
        </w:tc>
      </w:tr>
      <w:tr w:rsidR="001D6862" w:rsidRPr="005433F2" w14:paraId="4ACFBB03" w14:textId="77777777" w:rsidTr="001D6862">
        <w:trPr>
          <w:jc w:val="center"/>
        </w:trPr>
        <w:tc>
          <w:tcPr>
            <w:tcW w:w="1437" w:type="dxa"/>
            <w:vMerge/>
            <w:vAlign w:val="center"/>
          </w:tcPr>
          <w:p w14:paraId="726CEC4C" w14:textId="77777777" w:rsidR="001D6862" w:rsidRPr="005433F2" w:rsidRDefault="001D6862" w:rsidP="001D6862">
            <w:pPr>
              <w:jc w:val="center"/>
              <w:rPr>
                <w:rFonts w:asciiTheme="majorHAnsi" w:hAnsiTheme="majorHAnsi" w:cstheme="majorHAnsi"/>
                <w:b/>
              </w:rPr>
            </w:pPr>
          </w:p>
        </w:tc>
        <w:tc>
          <w:tcPr>
            <w:tcW w:w="1306" w:type="dxa"/>
            <w:vMerge/>
            <w:vAlign w:val="center"/>
          </w:tcPr>
          <w:p w14:paraId="57B20C1B" w14:textId="77777777" w:rsidR="001D6862" w:rsidRPr="005433F2" w:rsidRDefault="001D6862" w:rsidP="001D6862">
            <w:pPr>
              <w:rPr>
                <w:rFonts w:asciiTheme="majorHAnsi" w:hAnsiTheme="majorHAnsi" w:cstheme="majorHAnsi"/>
                <w:b/>
              </w:rPr>
            </w:pPr>
          </w:p>
        </w:tc>
        <w:tc>
          <w:tcPr>
            <w:tcW w:w="1587" w:type="dxa"/>
            <w:vAlign w:val="center"/>
          </w:tcPr>
          <w:p w14:paraId="6487423F" w14:textId="77777777" w:rsidR="001D6862" w:rsidRPr="005433F2" w:rsidRDefault="001D6862" w:rsidP="001D6862">
            <w:pPr>
              <w:jc w:val="both"/>
              <w:rPr>
                <w:rFonts w:asciiTheme="majorHAnsi" w:hAnsiTheme="majorHAnsi" w:cstheme="majorHAnsi"/>
                <w:b/>
              </w:rPr>
            </w:pPr>
            <w:r w:rsidRPr="005433F2">
              <w:rPr>
                <w:rFonts w:asciiTheme="majorHAnsi" w:hAnsiTheme="majorHAnsi" w:cstheme="majorHAnsi"/>
                <w:b/>
              </w:rPr>
              <w:t>Con Pendiente</w:t>
            </w:r>
          </w:p>
        </w:tc>
        <w:tc>
          <w:tcPr>
            <w:tcW w:w="1134" w:type="dxa"/>
            <w:vAlign w:val="center"/>
          </w:tcPr>
          <w:p w14:paraId="34054DF1" w14:textId="5DE5ED1E" w:rsidR="001D6862" w:rsidRPr="00EE3BB2" w:rsidRDefault="001D6862" w:rsidP="001D6862">
            <w:pPr>
              <w:jc w:val="right"/>
              <w:rPr>
                <w:rFonts w:ascii="Calibri Light" w:hAnsi="Calibri Light" w:cs="Calibri Light"/>
              </w:rPr>
            </w:pPr>
            <w:r w:rsidRPr="00EE3BB2">
              <w:rPr>
                <w:rFonts w:ascii="Calibri Light" w:hAnsi="Calibri Light" w:cs="Calibri Light"/>
                <w:color w:val="000000"/>
              </w:rPr>
              <w:t>1,266.18</w:t>
            </w:r>
          </w:p>
        </w:tc>
        <w:tc>
          <w:tcPr>
            <w:tcW w:w="1134" w:type="dxa"/>
            <w:vAlign w:val="center"/>
          </w:tcPr>
          <w:p w14:paraId="4A8BF556" w14:textId="1F275617" w:rsidR="001D6862" w:rsidRPr="001D6862" w:rsidRDefault="001D6862" w:rsidP="001D6862">
            <w:pPr>
              <w:jc w:val="right"/>
              <w:rPr>
                <w:rFonts w:ascii="Calibri Light" w:hAnsi="Calibri Light" w:cs="Calibri Light"/>
              </w:rPr>
            </w:pPr>
            <w:r w:rsidRPr="001D6862">
              <w:rPr>
                <w:rFonts w:ascii="Calibri Light" w:hAnsi="Calibri Light" w:cs="Calibri Light"/>
              </w:rPr>
              <w:t>2,616.81</w:t>
            </w:r>
          </w:p>
        </w:tc>
        <w:tc>
          <w:tcPr>
            <w:tcW w:w="1134" w:type="dxa"/>
            <w:vAlign w:val="center"/>
          </w:tcPr>
          <w:p w14:paraId="764FB576" w14:textId="6484FCB3"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2,166.71</w:t>
            </w:r>
          </w:p>
        </w:tc>
        <w:tc>
          <w:tcPr>
            <w:tcW w:w="1134" w:type="dxa"/>
            <w:vAlign w:val="center"/>
          </w:tcPr>
          <w:p w14:paraId="6AF16C2C" w14:textId="49BC443D"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4,477.93</w:t>
            </w:r>
          </w:p>
        </w:tc>
      </w:tr>
      <w:tr w:rsidR="001D6862" w:rsidRPr="005433F2" w14:paraId="3B99C777" w14:textId="77777777" w:rsidTr="001D6862">
        <w:trPr>
          <w:jc w:val="center"/>
        </w:trPr>
        <w:tc>
          <w:tcPr>
            <w:tcW w:w="1437" w:type="dxa"/>
            <w:vMerge/>
            <w:vAlign w:val="center"/>
          </w:tcPr>
          <w:p w14:paraId="1E4632A4" w14:textId="77777777" w:rsidR="001D6862" w:rsidRPr="005433F2" w:rsidRDefault="001D6862" w:rsidP="001D6862">
            <w:pPr>
              <w:jc w:val="center"/>
              <w:rPr>
                <w:rFonts w:asciiTheme="majorHAnsi" w:hAnsiTheme="majorHAnsi" w:cstheme="majorHAnsi"/>
                <w:b/>
              </w:rPr>
            </w:pPr>
          </w:p>
        </w:tc>
        <w:tc>
          <w:tcPr>
            <w:tcW w:w="1306" w:type="dxa"/>
            <w:vMerge w:val="restart"/>
            <w:vAlign w:val="center"/>
          </w:tcPr>
          <w:p w14:paraId="06117B2C" w14:textId="77777777" w:rsidR="001D6862" w:rsidRPr="005433F2" w:rsidRDefault="001D6862" w:rsidP="001D6862">
            <w:pPr>
              <w:rPr>
                <w:rFonts w:asciiTheme="majorHAnsi" w:hAnsiTheme="majorHAnsi" w:cstheme="majorHAnsi"/>
                <w:b/>
              </w:rPr>
            </w:pPr>
            <w:r w:rsidRPr="005433F2">
              <w:rPr>
                <w:rFonts w:asciiTheme="majorHAnsi" w:hAnsiTheme="majorHAnsi" w:cstheme="majorHAnsi"/>
                <w:b/>
              </w:rPr>
              <w:t>Nevado</w:t>
            </w:r>
          </w:p>
        </w:tc>
        <w:tc>
          <w:tcPr>
            <w:tcW w:w="1587" w:type="dxa"/>
            <w:vAlign w:val="center"/>
          </w:tcPr>
          <w:p w14:paraId="67AF064C" w14:textId="77777777" w:rsidR="001D6862" w:rsidRPr="005433F2" w:rsidRDefault="001D6862" w:rsidP="001D6862">
            <w:pPr>
              <w:jc w:val="both"/>
              <w:rPr>
                <w:rFonts w:asciiTheme="majorHAnsi" w:hAnsiTheme="majorHAnsi" w:cstheme="majorHAnsi"/>
                <w:b/>
              </w:rPr>
            </w:pPr>
            <w:r w:rsidRPr="005433F2">
              <w:rPr>
                <w:rFonts w:asciiTheme="majorHAnsi" w:hAnsiTheme="majorHAnsi" w:cstheme="majorHAnsi"/>
                <w:b/>
              </w:rPr>
              <w:t>Sin Pendiente</w:t>
            </w:r>
          </w:p>
        </w:tc>
        <w:tc>
          <w:tcPr>
            <w:tcW w:w="1134" w:type="dxa"/>
            <w:vAlign w:val="center"/>
          </w:tcPr>
          <w:p w14:paraId="40917E1B" w14:textId="54787E1E" w:rsidR="001D6862" w:rsidRPr="00EE3BB2" w:rsidRDefault="001D6862" w:rsidP="001D6862">
            <w:pPr>
              <w:jc w:val="right"/>
              <w:rPr>
                <w:rFonts w:ascii="Calibri Light" w:hAnsi="Calibri Light" w:cs="Calibri Light"/>
              </w:rPr>
            </w:pPr>
            <w:r w:rsidRPr="00EE3BB2">
              <w:rPr>
                <w:rFonts w:ascii="Calibri Light" w:hAnsi="Calibri Light" w:cs="Calibri Light"/>
                <w:color w:val="000000"/>
              </w:rPr>
              <w:t>1,229.83</w:t>
            </w:r>
          </w:p>
        </w:tc>
        <w:tc>
          <w:tcPr>
            <w:tcW w:w="1134" w:type="dxa"/>
            <w:vAlign w:val="center"/>
          </w:tcPr>
          <w:p w14:paraId="289FAC40" w14:textId="03528CBD" w:rsidR="001D6862" w:rsidRPr="001D6862" w:rsidRDefault="001D6862" w:rsidP="001D6862">
            <w:pPr>
              <w:jc w:val="right"/>
              <w:rPr>
                <w:rFonts w:ascii="Calibri Light" w:hAnsi="Calibri Light" w:cs="Calibri Light"/>
              </w:rPr>
            </w:pPr>
            <w:r w:rsidRPr="001D6862">
              <w:rPr>
                <w:rFonts w:ascii="Calibri Light" w:hAnsi="Calibri Light" w:cs="Calibri Light"/>
              </w:rPr>
              <w:t>2,541.69</w:t>
            </w:r>
          </w:p>
        </w:tc>
        <w:tc>
          <w:tcPr>
            <w:tcW w:w="1134" w:type="dxa"/>
            <w:vAlign w:val="center"/>
          </w:tcPr>
          <w:p w14:paraId="109FCFF2" w14:textId="7F6AE69B"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1,910.76</w:t>
            </w:r>
          </w:p>
        </w:tc>
        <w:tc>
          <w:tcPr>
            <w:tcW w:w="1134" w:type="dxa"/>
            <w:vAlign w:val="center"/>
          </w:tcPr>
          <w:p w14:paraId="5DF92F55" w14:textId="557E5344"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3,948.96</w:t>
            </w:r>
          </w:p>
        </w:tc>
      </w:tr>
      <w:tr w:rsidR="001D6862" w:rsidRPr="005433F2" w14:paraId="21EA1EE2" w14:textId="77777777" w:rsidTr="001D6862">
        <w:trPr>
          <w:jc w:val="center"/>
        </w:trPr>
        <w:tc>
          <w:tcPr>
            <w:tcW w:w="1437" w:type="dxa"/>
            <w:vMerge/>
            <w:vAlign w:val="center"/>
          </w:tcPr>
          <w:p w14:paraId="1585F62D" w14:textId="77777777" w:rsidR="001D6862" w:rsidRPr="005433F2" w:rsidRDefault="001D6862" w:rsidP="001D6862">
            <w:pPr>
              <w:jc w:val="center"/>
              <w:rPr>
                <w:rFonts w:asciiTheme="majorHAnsi" w:hAnsiTheme="majorHAnsi" w:cstheme="majorHAnsi"/>
                <w:b/>
              </w:rPr>
            </w:pPr>
          </w:p>
        </w:tc>
        <w:tc>
          <w:tcPr>
            <w:tcW w:w="1306" w:type="dxa"/>
            <w:vMerge/>
            <w:vAlign w:val="center"/>
          </w:tcPr>
          <w:p w14:paraId="4F41DCEF" w14:textId="77777777" w:rsidR="001D6862" w:rsidRPr="005433F2" w:rsidRDefault="001D6862" w:rsidP="001D6862">
            <w:pPr>
              <w:rPr>
                <w:rFonts w:asciiTheme="majorHAnsi" w:hAnsiTheme="majorHAnsi" w:cstheme="majorHAnsi"/>
                <w:b/>
              </w:rPr>
            </w:pPr>
          </w:p>
        </w:tc>
        <w:tc>
          <w:tcPr>
            <w:tcW w:w="1587" w:type="dxa"/>
            <w:vAlign w:val="center"/>
          </w:tcPr>
          <w:p w14:paraId="2CC5ACB2" w14:textId="77777777" w:rsidR="001D6862" w:rsidRPr="005433F2" w:rsidRDefault="001D6862" w:rsidP="001D6862">
            <w:pPr>
              <w:jc w:val="both"/>
              <w:rPr>
                <w:rFonts w:asciiTheme="majorHAnsi" w:hAnsiTheme="majorHAnsi" w:cstheme="majorHAnsi"/>
                <w:b/>
              </w:rPr>
            </w:pPr>
            <w:r w:rsidRPr="005433F2">
              <w:rPr>
                <w:rFonts w:asciiTheme="majorHAnsi" w:hAnsiTheme="majorHAnsi" w:cstheme="majorHAnsi"/>
                <w:b/>
              </w:rPr>
              <w:t>Con Pendiente</w:t>
            </w:r>
          </w:p>
        </w:tc>
        <w:tc>
          <w:tcPr>
            <w:tcW w:w="1134" w:type="dxa"/>
            <w:vAlign w:val="center"/>
          </w:tcPr>
          <w:p w14:paraId="367EE369" w14:textId="4FBC2C96" w:rsidR="001D6862" w:rsidRPr="00EE3BB2" w:rsidRDefault="001D6862" w:rsidP="001D6862">
            <w:pPr>
              <w:jc w:val="right"/>
              <w:rPr>
                <w:rFonts w:ascii="Calibri Light" w:hAnsi="Calibri Light" w:cs="Calibri Light"/>
              </w:rPr>
            </w:pPr>
            <w:r w:rsidRPr="00EE3BB2">
              <w:rPr>
                <w:rFonts w:ascii="Calibri Light" w:hAnsi="Calibri Light" w:cs="Calibri Light"/>
                <w:color w:val="000000"/>
              </w:rPr>
              <w:t>1,266.18</w:t>
            </w:r>
          </w:p>
        </w:tc>
        <w:tc>
          <w:tcPr>
            <w:tcW w:w="1134" w:type="dxa"/>
            <w:vAlign w:val="center"/>
          </w:tcPr>
          <w:p w14:paraId="3CE6F635" w14:textId="12F1D468" w:rsidR="001D6862" w:rsidRPr="001D6862" w:rsidRDefault="001D6862" w:rsidP="001D6862">
            <w:pPr>
              <w:jc w:val="right"/>
              <w:rPr>
                <w:rFonts w:ascii="Calibri Light" w:hAnsi="Calibri Light" w:cs="Calibri Light"/>
              </w:rPr>
            </w:pPr>
            <w:r w:rsidRPr="001D6862">
              <w:rPr>
                <w:rFonts w:ascii="Calibri Light" w:hAnsi="Calibri Light" w:cs="Calibri Light"/>
              </w:rPr>
              <w:t>2,616.81</w:t>
            </w:r>
          </w:p>
        </w:tc>
        <w:tc>
          <w:tcPr>
            <w:tcW w:w="1134" w:type="dxa"/>
            <w:vAlign w:val="center"/>
          </w:tcPr>
          <w:p w14:paraId="0380188A" w14:textId="66A2725B"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2,166.71</w:t>
            </w:r>
          </w:p>
        </w:tc>
        <w:tc>
          <w:tcPr>
            <w:tcW w:w="1134" w:type="dxa"/>
            <w:vAlign w:val="center"/>
          </w:tcPr>
          <w:p w14:paraId="643A0BF8" w14:textId="2E7B12C8"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4,477.93</w:t>
            </w:r>
          </w:p>
        </w:tc>
      </w:tr>
      <w:tr w:rsidR="001D6862" w:rsidRPr="005433F2" w14:paraId="2A221766" w14:textId="77777777" w:rsidTr="001D6862">
        <w:trPr>
          <w:jc w:val="center"/>
        </w:trPr>
        <w:tc>
          <w:tcPr>
            <w:tcW w:w="1437" w:type="dxa"/>
            <w:vMerge/>
            <w:vAlign w:val="center"/>
          </w:tcPr>
          <w:p w14:paraId="2DAF8C42" w14:textId="77777777" w:rsidR="001D6862" w:rsidRPr="005433F2" w:rsidRDefault="001D6862" w:rsidP="001D6862">
            <w:pPr>
              <w:jc w:val="center"/>
              <w:rPr>
                <w:rFonts w:asciiTheme="majorHAnsi" w:hAnsiTheme="majorHAnsi" w:cstheme="majorHAnsi"/>
                <w:b/>
              </w:rPr>
            </w:pPr>
          </w:p>
        </w:tc>
        <w:tc>
          <w:tcPr>
            <w:tcW w:w="1306" w:type="dxa"/>
            <w:vMerge w:val="restart"/>
            <w:vAlign w:val="center"/>
          </w:tcPr>
          <w:p w14:paraId="42A496BE" w14:textId="77777777" w:rsidR="001D6862" w:rsidRPr="005433F2" w:rsidRDefault="001D6862" w:rsidP="001D6862">
            <w:pPr>
              <w:rPr>
                <w:rFonts w:asciiTheme="majorHAnsi" w:hAnsiTheme="majorHAnsi" w:cstheme="majorHAnsi"/>
                <w:b/>
              </w:rPr>
            </w:pPr>
            <w:r w:rsidRPr="005433F2">
              <w:rPr>
                <w:rFonts w:asciiTheme="majorHAnsi" w:hAnsiTheme="majorHAnsi" w:cstheme="majorHAnsi"/>
                <w:b/>
              </w:rPr>
              <w:t>Ceja de Montaña</w:t>
            </w:r>
          </w:p>
        </w:tc>
        <w:tc>
          <w:tcPr>
            <w:tcW w:w="1587" w:type="dxa"/>
            <w:vAlign w:val="center"/>
          </w:tcPr>
          <w:p w14:paraId="3F37DDE6" w14:textId="77777777" w:rsidR="001D6862" w:rsidRPr="005433F2" w:rsidRDefault="001D6862" w:rsidP="001D6862">
            <w:pPr>
              <w:jc w:val="both"/>
              <w:rPr>
                <w:rFonts w:asciiTheme="majorHAnsi" w:hAnsiTheme="majorHAnsi" w:cstheme="majorHAnsi"/>
                <w:b/>
              </w:rPr>
            </w:pPr>
            <w:r w:rsidRPr="005433F2">
              <w:rPr>
                <w:rFonts w:asciiTheme="majorHAnsi" w:hAnsiTheme="majorHAnsi" w:cstheme="majorHAnsi"/>
                <w:b/>
              </w:rPr>
              <w:t>Sin Pendiente</w:t>
            </w:r>
          </w:p>
        </w:tc>
        <w:tc>
          <w:tcPr>
            <w:tcW w:w="1134" w:type="dxa"/>
            <w:vAlign w:val="center"/>
          </w:tcPr>
          <w:p w14:paraId="5D48A974" w14:textId="123F8BEE" w:rsidR="001D6862" w:rsidRPr="00EE3BB2" w:rsidRDefault="001D6862" w:rsidP="001D6862">
            <w:pPr>
              <w:jc w:val="right"/>
              <w:rPr>
                <w:rFonts w:ascii="Calibri Light" w:hAnsi="Calibri Light" w:cs="Calibri Light"/>
              </w:rPr>
            </w:pPr>
            <w:r w:rsidRPr="00EE3BB2">
              <w:rPr>
                <w:rFonts w:ascii="Calibri Light" w:hAnsi="Calibri Light" w:cs="Calibri Light"/>
                <w:color w:val="000000"/>
              </w:rPr>
              <w:t>1,084.15</w:t>
            </w:r>
          </w:p>
        </w:tc>
        <w:tc>
          <w:tcPr>
            <w:tcW w:w="1134" w:type="dxa"/>
            <w:vAlign w:val="center"/>
          </w:tcPr>
          <w:p w14:paraId="4799AC5E" w14:textId="3E76B90D" w:rsidR="001D6862" w:rsidRPr="001D6862" w:rsidRDefault="001D6862" w:rsidP="001D6862">
            <w:pPr>
              <w:jc w:val="right"/>
              <w:rPr>
                <w:rFonts w:ascii="Calibri Light" w:hAnsi="Calibri Light" w:cs="Calibri Light"/>
              </w:rPr>
            </w:pPr>
            <w:r w:rsidRPr="001D6862">
              <w:rPr>
                <w:rFonts w:ascii="Calibri Light" w:hAnsi="Calibri Light" w:cs="Calibri Light"/>
              </w:rPr>
              <w:t>2,240.61</w:t>
            </w:r>
          </w:p>
        </w:tc>
        <w:tc>
          <w:tcPr>
            <w:tcW w:w="1134" w:type="dxa"/>
            <w:vAlign w:val="center"/>
          </w:tcPr>
          <w:p w14:paraId="6D767B32" w14:textId="759823F4"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1,747.60</w:t>
            </w:r>
          </w:p>
        </w:tc>
        <w:tc>
          <w:tcPr>
            <w:tcW w:w="1134" w:type="dxa"/>
            <w:vAlign w:val="center"/>
          </w:tcPr>
          <w:p w14:paraId="75612053" w14:textId="1BD9BBED"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3,611.76</w:t>
            </w:r>
          </w:p>
        </w:tc>
      </w:tr>
      <w:tr w:rsidR="001D6862" w:rsidRPr="005433F2" w14:paraId="0B594D78" w14:textId="77777777" w:rsidTr="001D6862">
        <w:trPr>
          <w:jc w:val="center"/>
        </w:trPr>
        <w:tc>
          <w:tcPr>
            <w:tcW w:w="1437" w:type="dxa"/>
            <w:vMerge/>
            <w:vAlign w:val="center"/>
          </w:tcPr>
          <w:p w14:paraId="78E878A5" w14:textId="77777777" w:rsidR="001D6862" w:rsidRPr="005433F2" w:rsidRDefault="001D6862" w:rsidP="001D6862">
            <w:pPr>
              <w:jc w:val="center"/>
              <w:rPr>
                <w:rFonts w:asciiTheme="majorHAnsi" w:hAnsiTheme="majorHAnsi" w:cstheme="majorHAnsi"/>
                <w:b/>
              </w:rPr>
            </w:pPr>
          </w:p>
        </w:tc>
        <w:tc>
          <w:tcPr>
            <w:tcW w:w="1306" w:type="dxa"/>
            <w:vMerge/>
            <w:vAlign w:val="center"/>
          </w:tcPr>
          <w:p w14:paraId="096954EB" w14:textId="77777777" w:rsidR="001D6862" w:rsidRPr="005433F2" w:rsidRDefault="001D6862" w:rsidP="001D6862">
            <w:pPr>
              <w:rPr>
                <w:rFonts w:asciiTheme="majorHAnsi" w:hAnsiTheme="majorHAnsi" w:cstheme="majorHAnsi"/>
                <w:b/>
              </w:rPr>
            </w:pPr>
          </w:p>
        </w:tc>
        <w:tc>
          <w:tcPr>
            <w:tcW w:w="1587" w:type="dxa"/>
            <w:vAlign w:val="center"/>
          </w:tcPr>
          <w:p w14:paraId="28EB8254" w14:textId="77777777" w:rsidR="001D6862" w:rsidRPr="005433F2" w:rsidRDefault="001D6862" w:rsidP="001D6862">
            <w:pPr>
              <w:jc w:val="both"/>
              <w:rPr>
                <w:rFonts w:asciiTheme="majorHAnsi" w:hAnsiTheme="majorHAnsi" w:cstheme="majorHAnsi"/>
                <w:b/>
              </w:rPr>
            </w:pPr>
            <w:r w:rsidRPr="005433F2">
              <w:rPr>
                <w:rFonts w:asciiTheme="majorHAnsi" w:hAnsiTheme="majorHAnsi" w:cstheme="majorHAnsi"/>
                <w:b/>
              </w:rPr>
              <w:t>Con Pendiente</w:t>
            </w:r>
          </w:p>
        </w:tc>
        <w:tc>
          <w:tcPr>
            <w:tcW w:w="1134" w:type="dxa"/>
            <w:vAlign w:val="center"/>
          </w:tcPr>
          <w:p w14:paraId="6DF3AAE0" w14:textId="1F105DF6" w:rsidR="001D6862" w:rsidRPr="00EE3BB2" w:rsidRDefault="001D6862" w:rsidP="001D6862">
            <w:pPr>
              <w:jc w:val="right"/>
              <w:rPr>
                <w:rFonts w:ascii="Calibri Light" w:hAnsi="Calibri Light" w:cs="Calibri Light"/>
              </w:rPr>
            </w:pPr>
            <w:r w:rsidRPr="00EE3BB2">
              <w:rPr>
                <w:rFonts w:ascii="Calibri Light" w:hAnsi="Calibri Light" w:cs="Calibri Light"/>
                <w:color w:val="000000"/>
              </w:rPr>
              <w:t>1,113.55</w:t>
            </w:r>
          </w:p>
        </w:tc>
        <w:tc>
          <w:tcPr>
            <w:tcW w:w="1134" w:type="dxa"/>
            <w:vAlign w:val="center"/>
          </w:tcPr>
          <w:p w14:paraId="37EF55D3" w14:textId="5ADE9FC0" w:rsidR="001D6862" w:rsidRPr="001D6862" w:rsidRDefault="001D6862" w:rsidP="001D6862">
            <w:pPr>
              <w:jc w:val="right"/>
              <w:rPr>
                <w:rFonts w:ascii="Calibri Light" w:hAnsi="Calibri Light" w:cs="Calibri Light"/>
              </w:rPr>
            </w:pPr>
            <w:r w:rsidRPr="001D6862">
              <w:rPr>
                <w:rFonts w:ascii="Calibri Light" w:hAnsi="Calibri Light" w:cs="Calibri Light"/>
              </w:rPr>
              <w:t>2,301.37</w:t>
            </w:r>
          </w:p>
        </w:tc>
        <w:tc>
          <w:tcPr>
            <w:tcW w:w="1134" w:type="dxa"/>
            <w:vAlign w:val="center"/>
          </w:tcPr>
          <w:p w14:paraId="73BC62A1" w14:textId="1ABF27D9"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1,988.14</w:t>
            </w:r>
          </w:p>
        </w:tc>
        <w:tc>
          <w:tcPr>
            <w:tcW w:w="1134" w:type="dxa"/>
            <w:vAlign w:val="center"/>
          </w:tcPr>
          <w:p w14:paraId="1D20B8AC" w14:textId="47E1AF68"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4,108.88</w:t>
            </w:r>
          </w:p>
        </w:tc>
      </w:tr>
      <w:tr w:rsidR="001D6862" w:rsidRPr="005433F2" w14:paraId="4985472C" w14:textId="77777777" w:rsidTr="001D6862">
        <w:trPr>
          <w:jc w:val="center"/>
        </w:trPr>
        <w:tc>
          <w:tcPr>
            <w:tcW w:w="1437" w:type="dxa"/>
            <w:vMerge/>
            <w:vAlign w:val="center"/>
          </w:tcPr>
          <w:p w14:paraId="7BFDA3CC" w14:textId="77777777" w:rsidR="001D6862" w:rsidRPr="005433F2" w:rsidRDefault="001D6862" w:rsidP="001D6862">
            <w:pPr>
              <w:jc w:val="center"/>
              <w:rPr>
                <w:rFonts w:asciiTheme="majorHAnsi" w:hAnsiTheme="majorHAnsi" w:cstheme="majorHAnsi"/>
                <w:b/>
              </w:rPr>
            </w:pPr>
          </w:p>
        </w:tc>
        <w:tc>
          <w:tcPr>
            <w:tcW w:w="1306" w:type="dxa"/>
            <w:vMerge w:val="restart"/>
            <w:vAlign w:val="center"/>
          </w:tcPr>
          <w:p w14:paraId="4C81B395" w14:textId="77777777" w:rsidR="001D6862" w:rsidRPr="005433F2" w:rsidRDefault="001D6862" w:rsidP="001D6862">
            <w:pPr>
              <w:rPr>
                <w:rFonts w:asciiTheme="majorHAnsi" w:hAnsiTheme="majorHAnsi" w:cstheme="majorHAnsi"/>
                <w:b/>
              </w:rPr>
            </w:pPr>
            <w:r w:rsidRPr="005433F2">
              <w:rPr>
                <w:rFonts w:asciiTheme="majorHAnsi" w:hAnsiTheme="majorHAnsi" w:cstheme="majorHAnsi"/>
                <w:b/>
              </w:rPr>
              <w:t>Subtropical Húmedo</w:t>
            </w:r>
          </w:p>
        </w:tc>
        <w:tc>
          <w:tcPr>
            <w:tcW w:w="1587" w:type="dxa"/>
            <w:vAlign w:val="center"/>
          </w:tcPr>
          <w:p w14:paraId="26D33951" w14:textId="77777777" w:rsidR="001D6862" w:rsidRPr="005433F2" w:rsidRDefault="001D6862" w:rsidP="001D6862">
            <w:pPr>
              <w:jc w:val="both"/>
              <w:rPr>
                <w:rFonts w:asciiTheme="majorHAnsi" w:hAnsiTheme="majorHAnsi" w:cstheme="majorHAnsi"/>
                <w:b/>
              </w:rPr>
            </w:pPr>
            <w:r w:rsidRPr="005433F2">
              <w:rPr>
                <w:rFonts w:asciiTheme="majorHAnsi" w:hAnsiTheme="majorHAnsi" w:cstheme="majorHAnsi"/>
                <w:b/>
              </w:rPr>
              <w:t>Sin Pendiente</w:t>
            </w:r>
          </w:p>
        </w:tc>
        <w:tc>
          <w:tcPr>
            <w:tcW w:w="1134" w:type="dxa"/>
            <w:vAlign w:val="center"/>
          </w:tcPr>
          <w:p w14:paraId="104A9845" w14:textId="37A3E071" w:rsidR="001D6862" w:rsidRPr="00EE3BB2" w:rsidRDefault="001D6862" w:rsidP="001D6862">
            <w:pPr>
              <w:jc w:val="right"/>
              <w:rPr>
                <w:rFonts w:ascii="Calibri Light" w:hAnsi="Calibri Light" w:cs="Calibri Light"/>
              </w:rPr>
            </w:pPr>
            <w:r w:rsidRPr="00EE3BB2">
              <w:rPr>
                <w:rFonts w:ascii="Calibri Light" w:hAnsi="Calibri Light" w:cs="Calibri Light"/>
                <w:color w:val="000000"/>
              </w:rPr>
              <w:t>1,089.72</w:t>
            </w:r>
          </w:p>
        </w:tc>
        <w:tc>
          <w:tcPr>
            <w:tcW w:w="1134" w:type="dxa"/>
            <w:vAlign w:val="center"/>
          </w:tcPr>
          <w:p w14:paraId="18C03941" w14:textId="7DCA7859" w:rsidR="001D6862" w:rsidRPr="001D6862" w:rsidRDefault="001D6862" w:rsidP="001D6862">
            <w:pPr>
              <w:jc w:val="right"/>
              <w:rPr>
                <w:rFonts w:ascii="Calibri Light" w:hAnsi="Calibri Light" w:cs="Calibri Light"/>
              </w:rPr>
            </w:pPr>
            <w:r w:rsidRPr="001D6862">
              <w:rPr>
                <w:rFonts w:ascii="Calibri Light" w:hAnsi="Calibri Light" w:cs="Calibri Light"/>
              </w:rPr>
              <w:t>2,252.12</w:t>
            </w:r>
          </w:p>
        </w:tc>
        <w:tc>
          <w:tcPr>
            <w:tcW w:w="1134" w:type="dxa"/>
            <w:vAlign w:val="center"/>
          </w:tcPr>
          <w:p w14:paraId="21613035" w14:textId="694C4427"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1,753.84</w:t>
            </w:r>
          </w:p>
        </w:tc>
        <w:tc>
          <w:tcPr>
            <w:tcW w:w="1134" w:type="dxa"/>
            <w:vAlign w:val="center"/>
          </w:tcPr>
          <w:p w14:paraId="28832092" w14:textId="4E3E2994"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3,624.66</w:t>
            </w:r>
          </w:p>
        </w:tc>
      </w:tr>
      <w:tr w:rsidR="001D6862" w:rsidRPr="005433F2" w14:paraId="06008679" w14:textId="77777777" w:rsidTr="001D6862">
        <w:trPr>
          <w:trHeight w:val="150"/>
          <w:jc w:val="center"/>
        </w:trPr>
        <w:tc>
          <w:tcPr>
            <w:tcW w:w="1437" w:type="dxa"/>
            <w:vMerge/>
            <w:vAlign w:val="center"/>
          </w:tcPr>
          <w:p w14:paraId="19083D6D" w14:textId="77777777" w:rsidR="001D6862" w:rsidRPr="005433F2" w:rsidRDefault="001D6862" w:rsidP="001D6862">
            <w:pPr>
              <w:jc w:val="center"/>
              <w:rPr>
                <w:rFonts w:asciiTheme="majorHAnsi" w:hAnsiTheme="majorHAnsi" w:cstheme="majorHAnsi"/>
                <w:b/>
              </w:rPr>
            </w:pPr>
          </w:p>
        </w:tc>
        <w:tc>
          <w:tcPr>
            <w:tcW w:w="1306" w:type="dxa"/>
            <w:vMerge/>
            <w:vAlign w:val="center"/>
          </w:tcPr>
          <w:p w14:paraId="6C293B4A" w14:textId="77777777" w:rsidR="001D6862" w:rsidRPr="005433F2" w:rsidRDefault="001D6862" w:rsidP="001D6862">
            <w:pPr>
              <w:rPr>
                <w:rFonts w:asciiTheme="majorHAnsi" w:hAnsiTheme="majorHAnsi" w:cstheme="majorHAnsi"/>
                <w:b/>
              </w:rPr>
            </w:pPr>
          </w:p>
        </w:tc>
        <w:tc>
          <w:tcPr>
            <w:tcW w:w="1587" w:type="dxa"/>
            <w:vAlign w:val="center"/>
          </w:tcPr>
          <w:p w14:paraId="04D464AC" w14:textId="77777777" w:rsidR="001D6862" w:rsidRPr="005433F2" w:rsidRDefault="001D6862" w:rsidP="001D6862">
            <w:pPr>
              <w:jc w:val="both"/>
              <w:rPr>
                <w:rFonts w:asciiTheme="majorHAnsi" w:hAnsiTheme="majorHAnsi" w:cstheme="majorHAnsi"/>
                <w:b/>
              </w:rPr>
            </w:pPr>
            <w:r w:rsidRPr="005433F2">
              <w:rPr>
                <w:rFonts w:asciiTheme="majorHAnsi" w:hAnsiTheme="majorHAnsi" w:cstheme="majorHAnsi"/>
                <w:b/>
              </w:rPr>
              <w:t>Con Pendiente</w:t>
            </w:r>
          </w:p>
        </w:tc>
        <w:tc>
          <w:tcPr>
            <w:tcW w:w="1134" w:type="dxa"/>
            <w:vAlign w:val="center"/>
          </w:tcPr>
          <w:p w14:paraId="6326C56B" w14:textId="2B14F783" w:rsidR="001D6862" w:rsidRPr="00EE3BB2" w:rsidRDefault="001D6862" w:rsidP="001D6862">
            <w:pPr>
              <w:jc w:val="right"/>
              <w:rPr>
                <w:rFonts w:ascii="Calibri Light" w:hAnsi="Calibri Light" w:cs="Calibri Light"/>
              </w:rPr>
            </w:pPr>
            <w:r w:rsidRPr="00EE3BB2">
              <w:rPr>
                <w:rFonts w:ascii="Calibri Light" w:hAnsi="Calibri Light" w:cs="Calibri Light"/>
                <w:color w:val="000000"/>
              </w:rPr>
              <w:t>1,120.25</w:t>
            </w:r>
          </w:p>
        </w:tc>
        <w:tc>
          <w:tcPr>
            <w:tcW w:w="1134" w:type="dxa"/>
            <w:vAlign w:val="center"/>
          </w:tcPr>
          <w:p w14:paraId="617076C8" w14:textId="245A0042" w:rsidR="001D6862" w:rsidRPr="001D6862" w:rsidRDefault="001D6862" w:rsidP="001D6862">
            <w:pPr>
              <w:jc w:val="right"/>
              <w:rPr>
                <w:rFonts w:ascii="Calibri Light" w:hAnsi="Calibri Light" w:cs="Calibri Light"/>
              </w:rPr>
            </w:pPr>
            <w:r w:rsidRPr="001D6862">
              <w:rPr>
                <w:rFonts w:ascii="Calibri Light" w:hAnsi="Calibri Light" w:cs="Calibri Light"/>
              </w:rPr>
              <w:t>2,315.22</w:t>
            </w:r>
          </w:p>
        </w:tc>
        <w:tc>
          <w:tcPr>
            <w:tcW w:w="1134" w:type="dxa"/>
            <w:vAlign w:val="center"/>
          </w:tcPr>
          <w:p w14:paraId="3289B97D" w14:textId="73E24CA3"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1,995.98</w:t>
            </w:r>
          </w:p>
        </w:tc>
        <w:tc>
          <w:tcPr>
            <w:tcW w:w="1134" w:type="dxa"/>
            <w:vAlign w:val="center"/>
          </w:tcPr>
          <w:p w14:paraId="689DBA4A" w14:textId="130672FA"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4,125.08</w:t>
            </w:r>
          </w:p>
        </w:tc>
      </w:tr>
      <w:tr w:rsidR="001D6862" w:rsidRPr="005433F2" w14:paraId="3E1EF4AA" w14:textId="77777777" w:rsidTr="001D6862">
        <w:trPr>
          <w:jc w:val="center"/>
        </w:trPr>
        <w:tc>
          <w:tcPr>
            <w:tcW w:w="1437" w:type="dxa"/>
            <w:vMerge/>
            <w:vAlign w:val="center"/>
          </w:tcPr>
          <w:p w14:paraId="5D337E69" w14:textId="77777777" w:rsidR="001D6862" w:rsidRPr="005433F2" w:rsidRDefault="001D6862" w:rsidP="001D6862">
            <w:pPr>
              <w:jc w:val="center"/>
              <w:rPr>
                <w:rFonts w:asciiTheme="majorHAnsi" w:hAnsiTheme="majorHAnsi" w:cstheme="majorHAnsi"/>
                <w:b/>
              </w:rPr>
            </w:pPr>
          </w:p>
        </w:tc>
        <w:tc>
          <w:tcPr>
            <w:tcW w:w="1306" w:type="dxa"/>
            <w:vMerge w:val="restart"/>
            <w:vAlign w:val="center"/>
          </w:tcPr>
          <w:p w14:paraId="1B8573AA" w14:textId="77777777" w:rsidR="001D6862" w:rsidRPr="005433F2" w:rsidRDefault="001D6862" w:rsidP="001D6862">
            <w:pPr>
              <w:rPr>
                <w:rFonts w:asciiTheme="majorHAnsi" w:hAnsiTheme="majorHAnsi" w:cstheme="majorHAnsi"/>
                <w:b/>
              </w:rPr>
            </w:pPr>
            <w:r w:rsidRPr="005433F2">
              <w:rPr>
                <w:rFonts w:asciiTheme="majorHAnsi" w:hAnsiTheme="majorHAnsi" w:cstheme="majorHAnsi"/>
                <w:b/>
              </w:rPr>
              <w:t>Tropical Húmedo</w:t>
            </w:r>
          </w:p>
        </w:tc>
        <w:tc>
          <w:tcPr>
            <w:tcW w:w="1587" w:type="dxa"/>
            <w:vAlign w:val="center"/>
          </w:tcPr>
          <w:p w14:paraId="69B2FB59" w14:textId="77777777" w:rsidR="001D6862" w:rsidRPr="005433F2" w:rsidRDefault="001D6862" w:rsidP="001D6862">
            <w:pPr>
              <w:jc w:val="both"/>
              <w:rPr>
                <w:rFonts w:asciiTheme="majorHAnsi" w:hAnsiTheme="majorHAnsi" w:cstheme="majorHAnsi"/>
                <w:b/>
              </w:rPr>
            </w:pPr>
            <w:r w:rsidRPr="005433F2">
              <w:rPr>
                <w:rFonts w:asciiTheme="majorHAnsi" w:hAnsiTheme="majorHAnsi" w:cstheme="majorHAnsi"/>
                <w:b/>
              </w:rPr>
              <w:t>Sin Pendiente</w:t>
            </w:r>
          </w:p>
        </w:tc>
        <w:tc>
          <w:tcPr>
            <w:tcW w:w="1134" w:type="dxa"/>
            <w:vAlign w:val="center"/>
          </w:tcPr>
          <w:p w14:paraId="12618730" w14:textId="5DB81A3F" w:rsidR="001D6862" w:rsidRPr="00EE3BB2" w:rsidRDefault="001D6862" w:rsidP="001D6862">
            <w:pPr>
              <w:jc w:val="right"/>
              <w:rPr>
                <w:rFonts w:ascii="Calibri Light" w:hAnsi="Calibri Light" w:cs="Calibri Light"/>
              </w:rPr>
            </w:pPr>
            <w:r w:rsidRPr="00EE3BB2">
              <w:rPr>
                <w:rFonts w:ascii="Calibri Light" w:hAnsi="Calibri Light" w:cs="Calibri Light"/>
                <w:color w:val="000000"/>
              </w:rPr>
              <w:t>1,089.72</w:t>
            </w:r>
          </w:p>
        </w:tc>
        <w:tc>
          <w:tcPr>
            <w:tcW w:w="1134" w:type="dxa"/>
            <w:vAlign w:val="center"/>
          </w:tcPr>
          <w:p w14:paraId="428BE799" w14:textId="4C3E4E18" w:rsidR="001D6862" w:rsidRPr="001D6862" w:rsidRDefault="001D6862" w:rsidP="001D6862">
            <w:pPr>
              <w:jc w:val="right"/>
              <w:rPr>
                <w:rFonts w:ascii="Calibri Light" w:hAnsi="Calibri Light" w:cs="Calibri Light"/>
              </w:rPr>
            </w:pPr>
            <w:r w:rsidRPr="001D6862">
              <w:rPr>
                <w:rFonts w:ascii="Calibri Light" w:hAnsi="Calibri Light" w:cs="Calibri Light"/>
              </w:rPr>
              <w:t>2,252.12</w:t>
            </w:r>
          </w:p>
        </w:tc>
        <w:tc>
          <w:tcPr>
            <w:tcW w:w="1134" w:type="dxa"/>
            <w:vAlign w:val="center"/>
          </w:tcPr>
          <w:p w14:paraId="0C40A40A" w14:textId="48D83DC1"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1,753.84</w:t>
            </w:r>
          </w:p>
        </w:tc>
        <w:tc>
          <w:tcPr>
            <w:tcW w:w="1134" w:type="dxa"/>
            <w:vAlign w:val="center"/>
          </w:tcPr>
          <w:p w14:paraId="26E1C3BD" w14:textId="2F765165"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3,624.66</w:t>
            </w:r>
          </w:p>
        </w:tc>
      </w:tr>
      <w:tr w:rsidR="001D6862" w:rsidRPr="005433F2" w14:paraId="0A263BF5" w14:textId="77777777" w:rsidTr="001D6862">
        <w:trPr>
          <w:jc w:val="center"/>
        </w:trPr>
        <w:tc>
          <w:tcPr>
            <w:tcW w:w="1437" w:type="dxa"/>
            <w:vMerge/>
            <w:vAlign w:val="center"/>
          </w:tcPr>
          <w:p w14:paraId="449CF0C7" w14:textId="77777777" w:rsidR="001D6862" w:rsidRPr="005433F2" w:rsidRDefault="001D6862" w:rsidP="001D6862">
            <w:pPr>
              <w:jc w:val="center"/>
              <w:rPr>
                <w:rFonts w:asciiTheme="majorHAnsi" w:hAnsiTheme="majorHAnsi" w:cstheme="majorHAnsi"/>
                <w:b/>
              </w:rPr>
            </w:pPr>
          </w:p>
        </w:tc>
        <w:tc>
          <w:tcPr>
            <w:tcW w:w="1306" w:type="dxa"/>
            <w:vMerge/>
            <w:vAlign w:val="center"/>
          </w:tcPr>
          <w:p w14:paraId="53CDE606" w14:textId="77777777" w:rsidR="001D6862" w:rsidRPr="005433F2" w:rsidRDefault="001D6862" w:rsidP="001D6862">
            <w:pPr>
              <w:rPr>
                <w:rFonts w:asciiTheme="majorHAnsi" w:hAnsiTheme="majorHAnsi" w:cstheme="majorHAnsi"/>
                <w:b/>
              </w:rPr>
            </w:pPr>
          </w:p>
        </w:tc>
        <w:tc>
          <w:tcPr>
            <w:tcW w:w="1587" w:type="dxa"/>
            <w:vAlign w:val="center"/>
          </w:tcPr>
          <w:p w14:paraId="1CFE44F4" w14:textId="77777777" w:rsidR="001D6862" w:rsidRPr="005433F2" w:rsidRDefault="001D6862" w:rsidP="001D6862">
            <w:pPr>
              <w:jc w:val="both"/>
              <w:rPr>
                <w:rFonts w:asciiTheme="majorHAnsi" w:hAnsiTheme="majorHAnsi" w:cstheme="majorHAnsi"/>
                <w:b/>
              </w:rPr>
            </w:pPr>
            <w:r w:rsidRPr="005433F2">
              <w:rPr>
                <w:rFonts w:asciiTheme="majorHAnsi" w:hAnsiTheme="majorHAnsi" w:cstheme="majorHAnsi"/>
                <w:b/>
              </w:rPr>
              <w:t>Con Pendiente</w:t>
            </w:r>
          </w:p>
        </w:tc>
        <w:tc>
          <w:tcPr>
            <w:tcW w:w="1134" w:type="dxa"/>
            <w:vAlign w:val="center"/>
          </w:tcPr>
          <w:p w14:paraId="61A81723" w14:textId="28B6D4D6" w:rsidR="001D6862" w:rsidRPr="00EE3BB2" w:rsidRDefault="001D6862" w:rsidP="001D6862">
            <w:pPr>
              <w:jc w:val="right"/>
              <w:rPr>
                <w:rFonts w:ascii="Calibri Light" w:hAnsi="Calibri Light" w:cs="Calibri Light"/>
              </w:rPr>
            </w:pPr>
            <w:r w:rsidRPr="00EE3BB2">
              <w:rPr>
                <w:rFonts w:ascii="Calibri Light" w:hAnsi="Calibri Light" w:cs="Calibri Light"/>
                <w:color w:val="000000"/>
              </w:rPr>
              <w:t>1,120.25</w:t>
            </w:r>
          </w:p>
        </w:tc>
        <w:tc>
          <w:tcPr>
            <w:tcW w:w="1134" w:type="dxa"/>
            <w:vAlign w:val="center"/>
          </w:tcPr>
          <w:p w14:paraId="088C7308" w14:textId="6E72142A" w:rsidR="001D6862" w:rsidRPr="001D6862" w:rsidRDefault="001D6862" w:rsidP="001D6862">
            <w:pPr>
              <w:jc w:val="right"/>
              <w:rPr>
                <w:rFonts w:ascii="Calibri Light" w:hAnsi="Calibri Light" w:cs="Calibri Light"/>
              </w:rPr>
            </w:pPr>
            <w:r w:rsidRPr="001D6862">
              <w:rPr>
                <w:rFonts w:ascii="Calibri Light" w:hAnsi="Calibri Light" w:cs="Calibri Light"/>
              </w:rPr>
              <w:t>2,315.22</w:t>
            </w:r>
          </w:p>
        </w:tc>
        <w:tc>
          <w:tcPr>
            <w:tcW w:w="1134" w:type="dxa"/>
            <w:vAlign w:val="center"/>
          </w:tcPr>
          <w:p w14:paraId="0F25C12B" w14:textId="04EE8984"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1,995.98</w:t>
            </w:r>
          </w:p>
        </w:tc>
        <w:tc>
          <w:tcPr>
            <w:tcW w:w="1134" w:type="dxa"/>
            <w:vAlign w:val="center"/>
          </w:tcPr>
          <w:p w14:paraId="36703822" w14:textId="252A7D53"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4,125.08</w:t>
            </w:r>
          </w:p>
        </w:tc>
      </w:tr>
      <w:tr w:rsidR="001D6862" w:rsidRPr="005433F2" w14:paraId="12D3DAB6" w14:textId="77777777" w:rsidTr="001D6862">
        <w:trPr>
          <w:jc w:val="center"/>
        </w:trPr>
        <w:tc>
          <w:tcPr>
            <w:tcW w:w="1437" w:type="dxa"/>
            <w:vMerge w:val="restart"/>
            <w:vAlign w:val="center"/>
          </w:tcPr>
          <w:p w14:paraId="77D6E40B" w14:textId="77777777" w:rsidR="001D6862" w:rsidRPr="005433F2" w:rsidRDefault="001D6862" w:rsidP="001D6862">
            <w:pPr>
              <w:jc w:val="center"/>
              <w:rPr>
                <w:rFonts w:asciiTheme="majorHAnsi" w:hAnsiTheme="majorHAnsi" w:cstheme="majorHAnsi"/>
                <w:b/>
              </w:rPr>
            </w:pPr>
            <w:r w:rsidRPr="005433F2">
              <w:rPr>
                <w:rFonts w:asciiTheme="majorHAnsi" w:hAnsiTheme="majorHAnsi" w:cstheme="majorHAnsi"/>
                <w:b/>
              </w:rPr>
              <w:t>Centros urbanos</w:t>
            </w:r>
          </w:p>
        </w:tc>
        <w:tc>
          <w:tcPr>
            <w:tcW w:w="1306" w:type="dxa"/>
            <w:vMerge w:val="restart"/>
            <w:vAlign w:val="center"/>
          </w:tcPr>
          <w:p w14:paraId="09F76320" w14:textId="77777777" w:rsidR="001D6862" w:rsidRPr="005433F2" w:rsidRDefault="001D6862" w:rsidP="001D6862">
            <w:pPr>
              <w:rPr>
                <w:rFonts w:asciiTheme="majorHAnsi" w:hAnsiTheme="majorHAnsi" w:cstheme="majorHAnsi"/>
                <w:b/>
              </w:rPr>
            </w:pPr>
            <w:r w:rsidRPr="005433F2">
              <w:rPr>
                <w:rFonts w:asciiTheme="majorHAnsi" w:hAnsiTheme="majorHAnsi" w:cstheme="majorHAnsi"/>
                <w:b/>
              </w:rPr>
              <w:t>Desértico costero</w:t>
            </w:r>
          </w:p>
        </w:tc>
        <w:tc>
          <w:tcPr>
            <w:tcW w:w="1587" w:type="dxa"/>
            <w:vAlign w:val="center"/>
          </w:tcPr>
          <w:p w14:paraId="72A2701B" w14:textId="77777777" w:rsidR="001D6862" w:rsidRPr="005433F2" w:rsidRDefault="001D6862" w:rsidP="001D6862">
            <w:pPr>
              <w:jc w:val="both"/>
              <w:rPr>
                <w:rFonts w:asciiTheme="majorHAnsi" w:hAnsiTheme="majorHAnsi" w:cstheme="majorHAnsi"/>
                <w:b/>
              </w:rPr>
            </w:pPr>
            <w:r w:rsidRPr="005433F2">
              <w:rPr>
                <w:rFonts w:asciiTheme="majorHAnsi" w:hAnsiTheme="majorHAnsi" w:cstheme="majorHAnsi"/>
                <w:b/>
              </w:rPr>
              <w:t>Sin Pendiente</w:t>
            </w:r>
          </w:p>
        </w:tc>
        <w:tc>
          <w:tcPr>
            <w:tcW w:w="1134" w:type="dxa"/>
            <w:vAlign w:val="center"/>
          </w:tcPr>
          <w:p w14:paraId="5CB39F76" w14:textId="43727849" w:rsidR="001D6862" w:rsidRPr="00EE3BB2" w:rsidRDefault="001D6862" w:rsidP="001D6862">
            <w:pPr>
              <w:jc w:val="right"/>
              <w:rPr>
                <w:rFonts w:ascii="Calibri Light" w:hAnsi="Calibri Light" w:cs="Calibri Light"/>
              </w:rPr>
            </w:pPr>
            <w:r w:rsidRPr="00EE3BB2">
              <w:rPr>
                <w:rFonts w:ascii="Calibri Light" w:hAnsi="Calibri Light" w:cs="Calibri Light"/>
                <w:color w:val="000000"/>
              </w:rPr>
              <w:t>1,168.07</w:t>
            </w:r>
          </w:p>
        </w:tc>
        <w:tc>
          <w:tcPr>
            <w:tcW w:w="1134" w:type="dxa"/>
            <w:vAlign w:val="center"/>
          </w:tcPr>
          <w:p w14:paraId="71F9622F" w14:textId="27317ABA" w:rsidR="001D6862" w:rsidRPr="001D6862" w:rsidRDefault="001D6862" w:rsidP="001D6862">
            <w:pPr>
              <w:jc w:val="right"/>
              <w:rPr>
                <w:rFonts w:ascii="Calibri Light" w:hAnsi="Calibri Light" w:cs="Calibri Light"/>
              </w:rPr>
            </w:pPr>
            <w:r w:rsidRPr="001D6862">
              <w:rPr>
                <w:rFonts w:ascii="Calibri Light" w:hAnsi="Calibri Light" w:cs="Calibri Light"/>
              </w:rPr>
              <w:t>2,414.05</w:t>
            </w:r>
          </w:p>
        </w:tc>
        <w:tc>
          <w:tcPr>
            <w:tcW w:w="1134" w:type="dxa"/>
            <w:vAlign w:val="center"/>
          </w:tcPr>
          <w:p w14:paraId="073889A2" w14:textId="7B2FDB65"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1,828.07</w:t>
            </w:r>
          </w:p>
        </w:tc>
        <w:tc>
          <w:tcPr>
            <w:tcW w:w="1134" w:type="dxa"/>
            <w:vAlign w:val="center"/>
          </w:tcPr>
          <w:p w14:paraId="1F04B657" w14:textId="037050DD"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3,778.07</w:t>
            </w:r>
          </w:p>
        </w:tc>
      </w:tr>
      <w:tr w:rsidR="001D6862" w:rsidRPr="005433F2" w14:paraId="435703D4" w14:textId="77777777" w:rsidTr="001D6862">
        <w:trPr>
          <w:jc w:val="center"/>
        </w:trPr>
        <w:tc>
          <w:tcPr>
            <w:tcW w:w="1437" w:type="dxa"/>
            <w:vMerge/>
            <w:vAlign w:val="center"/>
          </w:tcPr>
          <w:p w14:paraId="647A26F2" w14:textId="77777777" w:rsidR="001D6862" w:rsidRPr="005433F2" w:rsidRDefault="001D6862" w:rsidP="001D6862">
            <w:pPr>
              <w:jc w:val="center"/>
              <w:rPr>
                <w:rFonts w:asciiTheme="majorHAnsi" w:hAnsiTheme="majorHAnsi" w:cstheme="majorHAnsi"/>
                <w:b/>
              </w:rPr>
            </w:pPr>
          </w:p>
        </w:tc>
        <w:tc>
          <w:tcPr>
            <w:tcW w:w="1306" w:type="dxa"/>
            <w:vMerge/>
            <w:vAlign w:val="center"/>
          </w:tcPr>
          <w:p w14:paraId="3D34FFE9" w14:textId="77777777" w:rsidR="001D6862" w:rsidRPr="005433F2" w:rsidRDefault="001D6862" w:rsidP="001D6862">
            <w:pPr>
              <w:rPr>
                <w:rFonts w:asciiTheme="majorHAnsi" w:hAnsiTheme="majorHAnsi" w:cstheme="majorHAnsi"/>
                <w:b/>
              </w:rPr>
            </w:pPr>
          </w:p>
        </w:tc>
        <w:tc>
          <w:tcPr>
            <w:tcW w:w="1587" w:type="dxa"/>
            <w:vAlign w:val="center"/>
          </w:tcPr>
          <w:p w14:paraId="354A59FF" w14:textId="77777777" w:rsidR="001D6862" w:rsidRPr="005433F2" w:rsidRDefault="001D6862" w:rsidP="001D6862">
            <w:pPr>
              <w:jc w:val="both"/>
              <w:rPr>
                <w:rFonts w:asciiTheme="majorHAnsi" w:hAnsiTheme="majorHAnsi" w:cstheme="majorHAnsi"/>
                <w:b/>
              </w:rPr>
            </w:pPr>
            <w:r w:rsidRPr="005433F2">
              <w:rPr>
                <w:rFonts w:asciiTheme="majorHAnsi" w:hAnsiTheme="majorHAnsi" w:cstheme="majorHAnsi"/>
                <w:b/>
              </w:rPr>
              <w:t>Con Pendiente</w:t>
            </w:r>
          </w:p>
        </w:tc>
        <w:tc>
          <w:tcPr>
            <w:tcW w:w="1134" w:type="dxa"/>
            <w:vAlign w:val="center"/>
          </w:tcPr>
          <w:p w14:paraId="006B6900" w14:textId="77A99251" w:rsidR="001D6862" w:rsidRPr="00EE3BB2" w:rsidRDefault="001D6862" w:rsidP="001D6862">
            <w:pPr>
              <w:jc w:val="right"/>
              <w:rPr>
                <w:rFonts w:ascii="Calibri Light" w:hAnsi="Calibri Light" w:cs="Calibri Light"/>
              </w:rPr>
            </w:pPr>
            <w:r w:rsidRPr="00EE3BB2">
              <w:rPr>
                <w:rFonts w:ascii="Calibri Light" w:hAnsi="Calibri Light" w:cs="Calibri Light"/>
                <w:color w:val="000000"/>
              </w:rPr>
              <w:t>1,212.75</w:t>
            </w:r>
          </w:p>
        </w:tc>
        <w:tc>
          <w:tcPr>
            <w:tcW w:w="1134" w:type="dxa"/>
            <w:vAlign w:val="center"/>
          </w:tcPr>
          <w:p w14:paraId="33A7E4EA" w14:textId="549F4B77" w:rsidR="001D6862" w:rsidRPr="001D6862" w:rsidRDefault="001D6862" w:rsidP="001D6862">
            <w:pPr>
              <w:jc w:val="right"/>
              <w:rPr>
                <w:rFonts w:ascii="Calibri Light" w:hAnsi="Calibri Light" w:cs="Calibri Light"/>
              </w:rPr>
            </w:pPr>
            <w:r w:rsidRPr="001D6862">
              <w:rPr>
                <w:rFonts w:ascii="Calibri Light" w:hAnsi="Calibri Light" w:cs="Calibri Light"/>
              </w:rPr>
              <w:t>2,506.39</w:t>
            </w:r>
          </w:p>
        </w:tc>
        <w:tc>
          <w:tcPr>
            <w:tcW w:w="1134" w:type="dxa"/>
            <w:vAlign w:val="center"/>
          </w:tcPr>
          <w:p w14:paraId="4B05BC86" w14:textId="12CC9A7E"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2,094.69</w:t>
            </w:r>
          </w:p>
        </w:tc>
        <w:tc>
          <w:tcPr>
            <w:tcW w:w="1134" w:type="dxa"/>
            <w:vAlign w:val="center"/>
          </w:tcPr>
          <w:p w14:paraId="361E4C04" w14:textId="167B42DC"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4,329.09</w:t>
            </w:r>
          </w:p>
        </w:tc>
      </w:tr>
      <w:tr w:rsidR="001D6862" w:rsidRPr="005433F2" w14:paraId="19E12AE5" w14:textId="77777777" w:rsidTr="001D6862">
        <w:trPr>
          <w:jc w:val="center"/>
        </w:trPr>
        <w:tc>
          <w:tcPr>
            <w:tcW w:w="1437" w:type="dxa"/>
            <w:vMerge/>
            <w:vAlign w:val="center"/>
          </w:tcPr>
          <w:p w14:paraId="7C3AB5B4" w14:textId="77777777" w:rsidR="001D6862" w:rsidRPr="005433F2" w:rsidRDefault="001D6862" w:rsidP="001D6862">
            <w:pPr>
              <w:jc w:val="center"/>
              <w:rPr>
                <w:rFonts w:asciiTheme="majorHAnsi" w:hAnsiTheme="majorHAnsi" w:cstheme="majorHAnsi"/>
                <w:b/>
              </w:rPr>
            </w:pPr>
          </w:p>
        </w:tc>
        <w:tc>
          <w:tcPr>
            <w:tcW w:w="1306" w:type="dxa"/>
            <w:vMerge w:val="restart"/>
            <w:vAlign w:val="center"/>
          </w:tcPr>
          <w:p w14:paraId="7359A47C" w14:textId="77777777" w:rsidR="001D6862" w:rsidRPr="005433F2" w:rsidRDefault="001D6862" w:rsidP="001D6862">
            <w:pPr>
              <w:rPr>
                <w:rFonts w:asciiTheme="majorHAnsi" w:hAnsiTheme="majorHAnsi" w:cstheme="majorHAnsi"/>
                <w:b/>
              </w:rPr>
            </w:pPr>
            <w:r w:rsidRPr="005433F2">
              <w:rPr>
                <w:rFonts w:asciiTheme="majorHAnsi" w:hAnsiTheme="majorHAnsi" w:cstheme="majorHAnsi"/>
                <w:b/>
              </w:rPr>
              <w:t>Desértico</w:t>
            </w:r>
          </w:p>
        </w:tc>
        <w:tc>
          <w:tcPr>
            <w:tcW w:w="1587" w:type="dxa"/>
            <w:vAlign w:val="center"/>
          </w:tcPr>
          <w:p w14:paraId="5108310A" w14:textId="77777777" w:rsidR="001D6862" w:rsidRPr="005433F2" w:rsidRDefault="001D6862" w:rsidP="001D6862">
            <w:pPr>
              <w:jc w:val="both"/>
              <w:rPr>
                <w:rFonts w:asciiTheme="majorHAnsi" w:hAnsiTheme="majorHAnsi" w:cstheme="majorHAnsi"/>
                <w:b/>
              </w:rPr>
            </w:pPr>
            <w:r w:rsidRPr="005433F2">
              <w:rPr>
                <w:rFonts w:asciiTheme="majorHAnsi" w:hAnsiTheme="majorHAnsi" w:cstheme="majorHAnsi"/>
                <w:b/>
              </w:rPr>
              <w:t>Sin Pendiente</w:t>
            </w:r>
          </w:p>
        </w:tc>
        <w:tc>
          <w:tcPr>
            <w:tcW w:w="1134" w:type="dxa"/>
            <w:vAlign w:val="center"/>
          </w:tcPr>
          <w:p w14:paraId="424E408C" w14:textId="42ED39A6" w:rsidR="001D6862" w:rsidRPr="00EE3BB2" w:rsidRDefault="001D6862" w:rsidP="001D6862">
            <w:pPr>
              <w:jc w:val="right"/>
              <w:rPr>
                <w:rFonts w:ascii="Calibri Light" w:hAnsi="Calibri Light" w:cs="Calibri Light"/>
              </w:rPr>
            </w:pPr>
            <w:r w:rsidRPr="00EE3BB2">
              <w:rPr>
                <w:rFonts w:ascii="Calibri Light" w:hAnsi="Calibri Light" w:cs="Calibri Light"/>
                <w:color w:val="000000"/>
              </w:rPr>
              <w:t>1,168.07</w:t>
            </w:r>
          </w:p>
        </w:tc>
        <w:tc>
          <w:tcPr>
            <w:tcW w:w="1134" w:type="dxa"/>
            <w:vAlign w:val="center"/>
          </w:tcPr>
          <w:p w14:paraId="4F0F149F" w14:textId="06323C99" w:rsidR="001D6862" w:rsidRPr="001D6862" w:rsidRDefault="001D6862" w:rsidP="001D6862">
            <w:pPr>
              <w:jc w:val="right"/>
              <w:rPr>
                <w:rFonts w:ascii="Calibri Light" w:hAnsi="Calibri Light" w:cs="Calibri Light"/>
              </w:rPr>
            </w:pPr>
            <w:r w:rsidRPr="001D6862">
              <w:rPr>
                <w:rFonts w:ascii="Calibri Light" w:hAnsi="Calibri Light" w:cs="Calibri Light"/>
              </w:rPr>
              <w:t>2,414.05</w:t>
            </w:r>
          </w:p>
        </w:tc>
        <w:tc>
          <w:tcPr>
            <w:tcW w:w="1134" w:type="dxa"/>
            <w:vAlign w:val="center"/>
          </w:tcPr>
          <w:p w14:paraId="109708D5" w14:textId="5C54F04D"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1,828.07</w:t>
            </w:r>
          </w:p>
        </w:tc>
        <w:tc>
          <w:tcPr>
            <w:tcW w:w="1134" w:type="dxa"/>
            <w:vAlign w:val="center"/>
          </w:tcPr>
          <w:p w14:paraId="0D3A8A88" w14:textId="274843B6"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3,778.07</w:t>
            </w:r>
          </w:p>
        </w:tc>
      </w:tr>
      <w:tr w:rsidR="001D6862" w:rsidRPr="005433F2" w14:paraId="3BE59BD0" w14:textId="77777777" w:rsidTr="001D6862">
        <w:trPr>
          <w:jc w:val="center"/>
        </w:trPr>
        <w:tc>
          <w:tcPr>
            <w:tcW w:w="1437" w:type="dxa"/>
            <w:vMerge/>
            <w:vAlign w:val="center"/>
          </w:tcPr>
          <w:p w14:paraId="6E376277" w14:textId="77777777" w:rsidR="001D6862" w:rsidRPr="005433F2" w:rsidRDefault="001D6862" w:rsidP="001D6862">
            <w:pPr>
              <w:jc w:val="center"/>
              <w:rPr>
                <w:rFonts w:asciiTheme="majorHAnsi" w:hAnsiTheme="majorHAnsi" w:cstheme="majorHAnsi"/>
                <w:b/>
              </w:rPr>
            </w:pPr>
          </w:p>
        </w:tc>
        <w:tc>
          <w:tcPr>
            <w:tcW w:w="1306" w:type="dxa"/>
            <w:vMerge/>
            <w:vAlign w:val="center"/>
          </w:tcPr>
          <w:p w14:paraId="5DC94FD0" w14:textId="77777777" w:rsidR="001D6862" w:rsidRPr="005433F2" w:rsidRDefault="001D6862" w:rsidP="001D6862">
            <w:pPr>
              <w:rPr>
                <w:rFonts w:asciiTheme="majorHAnsi" w:hAnsiTheme="majorHAnsi" w:cstheme="majorHAnsi"/>
                <w:b/>
              </w:rPr>
            </w:pPr>
          </w:p>
        </w:tc>
        <w:tc>
          <w:tcPr>
            <w:tcW w:w="1587" w:type="dxa"/>
            <w:vAlign w:val="center"/>
          </w:tcPr>
          <w:p w14:paraId="0F07BDA6" w14:textId="77777777" w:rsidR="001D6862" w:rsidRPr="005433F2" w:rsidRDefault="001D6862" w:rsidP="001D6862">
            <w:pPr>
              <w:jc w:val="both"/>
              <w:rPr>
                <w:rFonts w:asciiTheme="majorHAnsi" w:hAnsiTheme="majorHAnsi" w:cstheme="majorHAnsi"/>
                <w:b/>
              </w:rPr>
            </w:pPr>
            <w:r w:rsidRPr="005433F2">
              <w:rPr>
                <w:rFonts w:asciiTheme="majorHAnsi" w:hAnsiTheme="majorHAnsi" w:cstheme="majorHAnsi"/>
                <w:b/>
              </w:rPr>
              <w:t>Con Pendiente</w:t>
            </w:r>
          </w:p>
        </w:tc>
        <w:tc>
          <w:tcPr>
            <w:tcW w:w="1134" w:type="dxa"/>
            <w:vAlign w:val="center"/>
          </w:tcPr>
          <w:p w14:paraId="3703500A" w14:textId="4532ED36" w:rsidR="001D6862" w:rsidRPr="00EE3BB2" w:rsidRDefault="001D6862" w:rsidP="001D6862">
            <w:pPr>
              <w:jc w:val="right"/>
              <w:rPr>
                <w:rFonts w:ascii="Calibri Light" w:hAnsi="Calibri Light" w:cs="Calibri Light"/>
              </w:rPr>
            </w:pPr>
            <w:r w:rsidRPr="00EE3BB2">
              <w:rPr>
                <w:rFonts w:ascii="Calibri Light" w:hAnsi="Calibri Light" w:cs="Calibri Light"/>
                <w:color w:val="000000"/>
              </w:rPr>
              <w:t>1,212.75</w:t>
            </w:r>
          </w:p>
        </w:tc>
        <w:tc>
          <w:tcPr>
            <w:tcW w:w="1134" w:type="dxa"/>
            <w:vAlign w:val="center"/>
          </w:tcPr>
          <w:p w14:paraId="15225518" w14:textId="7AE29041" w:rsidR="001D6862" w:rsidRPr="001D6862" w:rsidRDefault="001D6862" w:rsidP="001D6862">
            <w:pPr>
              <w:jc w:val="right"/>
              <w:rPr>
                <w:rFonts w:ascii="Calibri Light" w:hAnsi="Calibri Light" w:cs="Calibri Light"/>
              </w:rPr>
            </w:pPr>
            <w:r w:rsidRPr="001D6862">
              <w:rPr>
                <w:rFonts w:ascii="Calibri Light" w:hAnsi="Calibri Light" w:cs="Calibri Light"/>
              </w:rPr>
              <w:t>2,506.39</w:t>
            </w:r>
          </w:p>
        </w:tc>
        <w:tc>
          <w:tcPr>
            <w:tcW w:w="1134" w:type="dxa"/>
            <w:vAlign w:val="center"/>
          </w:tcPr>
          <w:p w14:paraId="61273BCE" w14:textId="557DA587"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2,094.69</w:t>
            </w:r>
          </w:p>
        </w:tc>
        <w:tc>
          <w:tcPr>
            <w:tcW w:w="1134" w:type="dxa"/>
            <w:vAlign w:val="center"/>
          </w:tcPr>
          <w:p w14:paraId="392E2F9E" w14:textId="17B5932B"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4,329.09</w:t>
            </w:r>
          </w:p>
        </w:tc>
      </w:tr>
      <w:tr w:rsidR="001D6862" w:rsidRPr="005433F2" w14:paraId="66349C6E" w14:textId="77777777" w:rsidTr="001D6862">
        <w:trPr>
          <w:jc w:val="center"/>
        </w:trPr>
        <w:tc>
          <w:tcPr>
            <w:tcW w:w="1437" w:type="dxa"/>
            <w:vMerge/>
            <w:vAlign w:val="center"/>
          </w:tcPr>
          <w:p w14:paraId="7297451D" w14:textId="77777777" w:rsidR="001D6862" w:rsidRPr="005433F2" w:rsidRDefault="001D6862" w:rsidP="001D6862">
            <w:pPr>
              <w:jc w:val="center"/>
              <w:rPr>
                <w:rFonts w:asciiTheme="majorHAnsi" w:hAnsiTheme="majorHAnsi" w:cstheme="majorHAnsi"/>
                <w:b/>
              </w:rPr>
            </w:pPr>
          </w:p>
        </w:tc>
        <w:tc>
          <w:tcPr>
            <w:tcW w:w="1306" w:type="dxa"/>
            <w:vMerge w:val="restart"/>
            <w:vAlign w:val="center"/>
          </w:tcPr>
          <w:p w14:paraId="30435F79" w14:textId="77777777" w:rsidR="001D6862" w:rsidRPr="005433F2" w:rsidRDefault="001D6862" w:rsidP="001D6862">
            <w:pPr>
              <w:rPr>
                <w:rFonts w:asciiTheme="majorHAnsi" w:hAnsiTheme="majorHAnsi" w:cstheme="majorHAnsi"/>
                <w:b/>
              </w:rPr>
            </w:pPr>
            <w:r w:rsidRPr="005433F2">
              <w:rPr>
                <w:rFonts w:asciiTheme="majorHAnsi" w:hAnsiTheme="majorHAnsi" w:cstheme="majorHAnsi"/>
                <w:b/>
              </w:rPr>
              <w:t>Interandino bajo</w:t>
            </w:r>
          </w:p>
        </w:tc>
        <w:tc>
          <w:tcPr>
            <w:tcW w:w="1587" w:type="dxa"/>
            <w:vAlign w:val="center"/>
          </w:tcPr>
          <w:p w14:paraId="23B27B34" w14:textId="77777777" w:rsidR="001D6862" w:rsidRPr="005433F2" w:rsidRDefault="001D6862" w:rsidP="001D6862">
            <w:pPr>
              <w:jc w:val="both"/>
              <w:rPr>
                <w:rFonts w:asciiTheme="majorHAnsi" w:hAnsiTheme="majorHAnsi" w:cstheme="majorHAnsi"/>
                <w:b/>
              </w:rPr>
            </w:pPr>
            <w:r w:rsidRPr="005433F2">
              <w:rPr>
                <w:rFonts w:asciiTheme="majorHAnsi" w:hAnsiTheme="majorHAnsi" w:cstheme="majorHAnsi"/>
                <w:b/>
              </w:rPr>
              <w:t>Sin Pendiente</w:t>
            </w:r>
          </w:p>
        </w:tc>
        <w:tc>
          <w:tcPr>
            <w:tcW w:w="1134" w:type="dxa"/>
            <w:vAlign w:val="center"/>
          </w:tcPr>
          <w:p w14:paraId="112D2FFE" w14:textId="4F5DD1B3" w:rsidR="001D6862" w:rsidRPr="00EE3BB2" w:rsidRDefault="001D6862" w:rsidP="001D6862">
            <w:pPr>
              <w:jc w:val="right"/>
              <w:rPr>
                <w:rFonts w:ascii="Calibri Light" w:hAnsi="Calibri Light" w:cs="Calibri Light"/>
              </w:rPr>
            </w:pPr>
            <w:r w:rsidRPr="00EE3BB2">
              <w:rPr>
                <w:rFonts w:ascii="Calibri Light" w:hAnsi="Calibri Light" w:cs="Calibri Light"/>
                <w:color w:val="000000"/>
              </w:rPr>
              <w:t>1,198.18</w:t>
            </w:r>
          </w:p>
        </w:tc>
        <w:tc>
          <w:tcPr>
            <w:tcW w:w="1134" w:type="dxa"/>
            <w:vAlign w:val="center"/>
          </w:tcPr>
          <w:p w14:paraId="0D96DC4C" w14:textId="7FD5BD85" w:rsidR="001D6862" w:rsidRPr="001D6862" w:rsidRDefault="001D6862" w:rsidP="001D6862">
            <w:pPr>
              <w:jc w:val="right"/>
              <w:rPr>
                <w:rFonts w:ascii="Calibri Light" w:hAnsi="Calibri Light" w:cs="Calibri Light"/>
              </w:rPr>
            </w:pPr>
            <w:r w:rsidRPr="001D6862">
              <w:rPr>
                <w:rFonts w:ascii="Calibri Light" w:hAnsi="Calibri Light" w:cs="Calibri Light"/>
              </w:rPr>
              <w:t>2,476.27</w:t>
            </w:r>
          </w:p>
        </w:tc>
        <w:tc>
          <w:tcPr>
            <w:tcW w:w="1134" w:type="dxa"/>
            <w:vAlign w:val="center"/>
          </w:tcPr>
          <w:p w14:paraId="6F8E0BD9" w14:textId="5CFE7CA2"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1,935.92</w:t>
            </w:r>
          </w:p>
        </w:tc>
        <w:tc>
          <w:tcPr>
            <w:tcW w:w="1134" w:type="dxa"/>
            <w:vAlign w:val="center"/>
          </w:tcPr>
          <w:p w14:paraId="37698589" w14:textId="204430A3"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4,000.96</w:t>
            </w:r>
          </w:p>
        </w:tc>
      </w:tr>
      <w:tr w:rsidR="001D6862" w:rsidRPr="005433F2" w14:paraId="7CB7E43E" w14:textId="77777777" w:rsidTr="001D6862">
        <w:trPr>
          <w:jc w:val="center"/>
        </w:trPr>
        <w:tc>
          <w:tcPr>
            <w:tcW w:w="1437" w:type="dxa"/>
            <w:vMerge/>
            <w:vAlign w:val="center"/>
          </w:tcPr>
          <w:p w14:paraId="0B6202A1" w14:textId="77777777" w:rsidR="001D6862" w:rsidRPr="005433F2" w:rsidRDefault="001D6862" w:rsidP="001D6862">
            <w:pPr>
              <w:jc w:val="center"/>
              <w:rPr>
                <w:rFonts w:asciiTheme="majorHAnsi" w:hAnsiTheme="majorHAnsi" w:cstheme="majorHAnsi"/>
                <w:b/>
              </w:rPr>
            </w:pPr>
          </w:p>
        </w:tc>
        <w:tc>
          <w:tcPr>
            <w:tcW w:w="1306" w:type="dxa"/>
            <w:vMerge/>
            <w:vAlign w:val="center"/>
          </w:tcPr>
          <w:p w14:paraId="4A0B85B9" w14:textId="77777777" w:rsidR="001D6862" w:rsidRPr="005433F2" w:rsidRDefault="001D6862" w:rsidP="001D6862">
            <w:pPr>
              <w:rPr>
                <w:rFonts w:asciiTheme="majorHAnsi" w:hAnsiTheme="majorHAnsi" w:cstheme="majorHAnsi"/>
                <w:b/>
              </w:rPr>
            </w:pPr>
          </w:p>
        </w:tc>
        <w:tc>
          <w:tcPr>
            <w:tcW w:w="1587" w:type="dxa"/>
            <w:vAlign w:val="center"/>
          </w:tcPr>
          <w:p w14:paraId="3715DCA1" w14:textId="77777777" w:rsidR="001D6862" w:rsidRPr="005433F2" w:rsidRDefault="001D6862" w:rsidP="001D6862">
            <w:pPr>
              <w:jc w:val="both"/>
              <w:rPr>
                <w:rFonts w:asciiTheme="majorHAnsi" w:hAnsiTheme="majorHAnsi" w:cstheme="majorHAnsi"/>
                <w:b/>
              </w:rPr>
            </w:pPr>
            <w:r w:rsidRPr="005433F2">
              <w:rPr>
                <w:rFonts w:asciiTheme="majorHAnsi" w:hAnsiTheme="majorHAnsi" w:cstheme="majorHAnsi"/>
                <w:b/>
              </w:rPr>
              <w:t>Con Pendiente</w:t>
            </w:r>
          </w:p>
        </w:tc>
        <w:tc>
          <w:tcPr>
            <w:tcW w:w="1134" w:type="dxa"/>
            <w:vAlign w:val="center"/>
          </w:tcPr>
          <w:p w14:paraId="5CBDDED5" w14:textId="60BC384F" w:rsidR="001D6862" w:rsidRPr="00EE3BB2" w:rsidRDefault="001D6862" w:rsidP="001D6862">
            <w:pPr>
              <w:jc w:val="right"/>
              <w:rPr>
                <w:rFonts w:ascii="Calibri Light" w:hAnsi="Calibri Light" w:cs="Calibri Light"/>
              </w:rPr>
            </w:pPr>
            <w:r w:rsidRPr="00EE3BB2">
              <w:rPr>
                <w:rFonts w:ascii="Calibri Light" w:hAnsi="Calibri Light" w:cs="Calibri Light"/>
                <w:color w:val="000000"/>
              </w:rPr>
              <w:t>1,243.00</w:t>
            </w:r>
          </w:p>
        </w:tc>
        <w:tc>
          <w:tcPr>
            <w:tcW w:w="1134" w:type="dxa"/>
            <w:vAlign w:val="center"/>
          </w:tcPr>
          <w:p w14:paraId="7B1A831E" w14:textId="04A39F13" w:rsidR="001D6862" w:rsidRPr="001D6862" w:rsidRDefault="001D6862" w:rsidP="001D6862">
            <w:pPr>
              <w:jc w:val="right"/>
              <w:rPr>
                <w:rFonts w:ascii="Calibri Light" w:hAnsi="Calibri Light" w:cs="Calibri Light"/>
              </w:rPr>
            </w:pPr>
            <w:r w:rsidRPr="001D6862">
              <w:rPr>
                <w:rFonts w:ascii="Calibri Light" w:hAnsi="Calibri Light" w:cs="Calibri Light"/>
              </w:rPr>
              <w:t>2,568.90</w:t>
            </w:r>
          </w:p>
        </w:tc>
        <w:tc>
          <w:tcPr>
            <w:tcW w:w="1134" w:type="dxa"/>
            <w:vAlign w:val="center"/>
          </w:tcPr>
          <w:p w14:paraId="43250BC3" w14:textId="66E9EF80"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2,201.95</w:t>
            </w:r>
          </w:p>
        </w:tc>
        <w:tc>
          <w:tcPr>
            <w:tcW w:w="1134" w:type="dxa"/>
            <w:vAlign w:val="center"/>
          </w:tcPr>
          <w:p w14:paraId="7F410709" w14:textId="78941A01"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4,550.76</w:t>
            </w:r>
          </w:p>
        </w:tc>
      </w:tr>
      <w:tr w:rsidR="001D6862" w:rsidRPr="005433F2" w14:paraId="4D869B6F" w14:textId="77777777" w:rsidTr="001D6862">
        <w:trPr>
          <w:jc w:val="center"/>
        </w:trPr>
        <w:tc>
          <w:tcPr>
            <w:tcW w:w="1437" w:type="dxa"/>
            <w:vMerge/>
            <w:vAlign w:val="center"/>
          </w:tcPr>
          <w:p w14:paraId="35BC2805" w14:textId="77777777" w:rsidR="001D6862" w:rsidRPr="005433F2" w:rsidRDefault="001D6862" w:rsidP="001D6862">
            <w:pPr>
              <w:jc w:val="center"/>
              <w:rPr>
                <w:rFonts w:asciiTheme="majorHAnsi" w:hAnsiTheme="majorHAnsi" w:cstheme="majorHAnsi"/>
                <w:b/>
              </w:rPr>
            </w:pPr>
          </w:p>
        </w:tc>
        <w:tc>
          <w:tcPr>
            <w:tcW w:w="1306" w:type="dxa"/>
            <w:vMerge w:val="restart"/>
            <w:vAlign w:val="center"/>
          </w:tcPr>
          <w:p w14:paraId="0E580749" w14:textId="77777777" w:rsidR="001D6862" w:rsidRPr="005433F2" w:rsidRDefault="001D6862" w:rsidP="001D6862">
            <w:pPr>
              <w:rPr>
                <w:rFonts w:asciiTheme="majorHAnsi" w:hAnsiTheme="majorHAnsi" w:cstheme="majorHAnsi"/>
                <w:b/>
              </w:rPr>
            </w:pPr>
            <w:proofErr w:type="spellStart"/>
            <w:r w:rsidRPr="005433F2">
              <w:rPr>
                <w:rFonts w:asciiTheme="majorHAnsi" w:hAnsiTheme="majorHAnsi" w:cstheme="majorHAnsi"/>
                <w:b/>
              </w:rPr>
              <w:t>Mesoandino</w:t>
            </w:r>
            <w:proofErr w:type="spellEnd"/>
          </w:p>
        </w:tc>
        <w:tc>
          <w:tcPr>
            <w:tcW w:w="1587" w:type="dxa"/>
            <w:vAlign w:val="center"/>
          </w:tcPr>
          <w:p w14:paraId="621C2939" w14:textId="77777777" w:rsidR="001D6862" w:rsidRPr="005433F2" w:rsidRDefault="001D6862" w:rsidP="001D6862">
            <w:pPr>
              <w:jc w:val="both"/>
              <w:rPr>
                <w:rFonts w:asciiTheme="majorHAnsi" w:hAnsiTheme="majorHAnsi" w:cstheme="majorHAnsi"/>
                <w:b/>
              </w:rPr>
            </w:pPr>
            <w:r w:rsidRPr="005433F2">
              <w:rPr>
                <w:rFonts w:asciiTheme="majorHAnsi" w:hAnsiTheme="majorHAnsi" w:cstheme="majorHAnsi"/>
                <w:b/>
              </w:rPr>
              <w:t>Sin Pendiente</w:t>
            </w:r>
          </w:p>
        </w:tc>
        <w:tc>
          <w:tcPr>
            <w:tcW w:w="1134" w:type="dxa"/>
            <w:vAlign w:val="center"/>
          </w:tcPr>
          <w:p w14:paraId="6D666844" w14:textId="4F7BBABE" w:rsidR="001D6862" w:rsidRPr="00EE3BB2" w:rsidRDefault="001D6862" w:rsidP="001D6862">
            <w:pPr>
              <w:jc w:val="right"/>
              <w:rPr>
                <w:rFonts w:ascii="Calibri Light" w:hAnsi="Calibri Light" w:cs="Calibri Light"/>
              </w:rPr>
            </w:pPr>
            <w:r w:rsidRPr="00EE3BB2">
              <w:rPr>
                <w:rFonts w:ascii="Calibri Light" w:hAnsi="Calibri Light" w:cs="Calibri Light"/>
                <w:color w:val="000000"/>
              </w:rPr>
              <w:t>1,198.18</w:t>
            </w:r>
          </w:p>
        </w:tc>
        <w:tc>
          <w:tcPr>
            <w:tcW w:w="1134" w:type="dxa"/>
            <w:vAlign w:val="center"/>
          </w:tcPr>
          <w:p w14:paraId="0CBADC83" w14:textId="5027B0A0" w:rsidR="001D6862" w:rsidRPr="001D6862" w:rsidRDefault="001D6862" w:rsidP="001D6862">
            <w:pPr>
              <w:jc w:val="right"/>
              <w:rPr>
                <w:rFonts w:ascii="Calibri Light" w:hAnsi="Calibri Light" w:cs="Calibri Light"/>
              </w:rPr>
            </w:pPr>
            <w:r w:rsidRPr="001D6862">
              <w:rPr>
                <w:rFonts w:ascii="Calibri Light" w:hAnsi="Calibri Light" w:cs="Calibri Light"/>
              </w:rPr>
              <w:t>2,476.27</w:t>
            </w:r>
          </w:p>
        </w:tc>
        <w:tc>
          <w:tcPr>
            <w:tcW w:w="1134" w:type="dxa"/>
            <w:vAlign w:val="center"/>
          </w:tcPr>
          <w:p w14:paraId="77AA3EF7" w14:textId="0F0BBC3E"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1,935.92</w:t>
            </w:r>
          </w:p>
        </w:tc>
        <w:tc>
          <w:tcPr>
            <w:tcW w:w="1134" w:type="dxa"/>
            <w:vAlign w:val="center"/>
          </w:tcPr>
          <w:p w14:paraId="593E7E78" w14:textId="4886ECC6"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4,000.96</w:t>
            </w:r>
          </w:p>
        </w:tc>
      </w:tr>
      <w:tr w:rsidR="001D6862" w:rsidRPr="005433F2" w14:paraId="3D6F2D3C" w14:textId="77777777" w:rsidTr="001D6862">
        <w:trPr>
          <w:jc w:val="center"/>
        </w:trPr>
        <w:tc>
          <w:tcPr>
            <w:tcW w:w="1437" w:type="dxa"/>
            <w:vMerge/>
            <w:vAlign w:val="center"/>
          </w:tcPr>
          <w:p w14:paraId="4005C2FF" w14:textId="77777777" w:rsidR="001D6862" w:rsidRPr="005433F2" w:rsidRDefault="001D6862" w:rsidP="001D6862">
            <w:pPr>
              <w:jc w:val="center"/>
              <w:rPr>
                <w:rFonts w:asciiTheme="majorHAnsi" w:hAnsiTheme="majorHAnsi" w:cstheme="majorHAnsi"/>
                <w:b/>
              </w:rPr>
            </w:pPr>
          </w:p>
        </w:tc>
        <w:tc>
          <w:tcPr>
            <w:tcW w:w="1306" w:type="dxa"/>
            <w:vMerge/>
            <w:vAlign w:val="center"/>
          </w:tcPr>
          <w:p w14:paraId="38168A07" w14:textId="77777777" w:rsidR="001D6862" w:rsidRPr="005433F2" w:rsidRDefault="001D6862" w:rsidP="001D6862">
            <w:pPr>
              <w:rPr>
                <w:rFonts w:asciiTheme="majorHAnsi" w:hAnsiTheme="majorHAnsi" w:cstheme="majorHAnsi"/>
                <w:b/>
              </w:rPr>
            </w:pPr>
          </w:p>
        </w:tc>
        <w:tc>
          <w:tcPr>
            <w:tcW w:w="1587" w:type="dxa"/>
            <w:vAlign w:val="center"/>
          </w:tcPr>
          <w:p w14:paraId="53B9FCC4" w14:textId="77777777" w:rsidR="001D6862" w:rsidRPr="005433F2" w:rsidRDefault="001D6862" w:rsidP="001D6862">
            <w:pPr>
              <w:jc w:val="both"/>
              <w:rPr>
                <w:rFonts w:asciiTheme="majorHAnsi" w:hAnsiTheme="majorHAnsi" w:cstheme="majorHAnsi"/>
                <w:b/>
              </w:rPr>
            </w:pPr>
            <w:r w:rsidRPr="005433F2">
              <w:rPr>
                <w:rFonts w:asciiTheme="majorHAnsi" w:hAnsiTheme="majorHAnsi" w:cstheme="majorHAnsi"/>
                <w:b/>
              </w:rPr>
              <w:t>Con Pendiente</w:t>
            </w:r>
          </w:p>
        </w:tc>
        <w:tc>
          <w:tcPr>
            <w:tcW w:w="1134" w:type="dxa"/>
            <w:vAlign w:val="center"/>
          </w:tcPr>
          <w:p w14:paraId="2122DD52" w14:textId="229FDAC7" w:rsidR="001D6862" w:rsidRPr="00EE3BB2" w:rsidRDefault="001D6862" w:rsidP="001D6862">
            <w:pPr>
              <w:jc w:val="right"/>
              <w:rPr>
                <w:rFonts w:ascii="Calibri Light" w:hAnsi="Calibri Light" w:cs="Calibri Light"/>
              </w:rPr>
            </w:pPr>
            <w:r w:rsidRPr="00EE3BB2">
              <w:rPr>
                <w:rFonts w:ascii="Calibri Light" w:hAnsi="Calibri Light" w:cs="Calibri Light"/>
                <w:color w:val="000000"/>
              </w:rPr>
              <w:t>1,243.00</w:t>
            </w:r>
          </w:p>
        </w:tc>
        <w:tc>
          <w:tcPr>
            <w:tcW w:w="1134" w:type="dxa"/>
            <w:vAlign w:val="center"/>
          </w:tcPr>
          <w:p w14:paraId="51915EC4" w14:textId="7C64FC3C" w:rsidR="001D6862" w:rsidRPr="001D6862" w:rsidRDefault="001D6862" w:rsidP="001D6862">
            <w:pPr>
              <w:jc w:val="right"/>
              <w:rPr>
                <w:rFonts w:ascii="Calibri Light" w:hAnsi="Calibri Light" w:cs="Calibri Light"/>
              </w:rPr>
            </w:pPr>
            <w:r w:rsidRPr="001D6862">
              <w:rPr>
                <w:rFonts w:ascii="Calibri Light" w:hAnsi="Calibri Light" w:cs="Calibri Light"/>
              </w:rPr>
              <w:t>2,568.90</w:t>
            </w:r>
          </w:p>
        </w:tc>
        <w:tc>
          <w:tcPr>
            <w:tcW w:w="1134" w:type="dxa"/>
            <w:vAlign w:val="center"/>
          </w:tcPr>
          <w:p w14:paraId="50ED6616" w14:textId="724B047B"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2,201.95</w:t>
            </w:r>
          </w:p>
        </w:tc>
        <w:tc>
          <w:tcPr>
            <w:tcW w:w="1134" w:type="dxa"/>
            <w:vAlign w:val="center"/>
          </w:tcPr>
          <w:p w14:paraId="3E722E83" w14:textId="69B7290F"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4,550.76</w:t>
            </w:r>
          </w:p>
        </w:tc>
      </w:tr>
      <w:tr w:rsidR="001D6862" w:rsidRPr="005433F2" w14:paraId="57FFA8E8" w14:textId="77777777" w:rsidTr="001D6862">
        <w:trPr>
          <w:jc w:val="center"/>
        </w:trPr>
        <w:tc>
          <w:tcPr>
            <w:tcW w:w="1437" w:type="dxa"/>
            <w:vMerge/>
            <w:vAlign w:val="center"/>
          </w:tcPr>
          <w:p w14:paraId="6D2721DF" w14:textId="77777777" w:rsidR="001D6862" w:rsidRPr="005433F2" w:rsidRDefault="001D6862" w:rsidP="001D6862">
            <w:pPr>
              <w:jc w:val="center"/>
              <w:rPr>
                <w:rFonts w:asciiTheme="majorHAnsi" w:hAnsiTheme="majorHAnsi" w:cstheme="majorHAnsi"/>
                <w:b/>
              </w:rPr>
            </w:pPr>
          </w:p>
        </w:tc>
        <w:tc>
          <w:tcPr>
            <w:tcW w:w="1306" w:type="dxa"/>
            <w:vMerge w:val="restart"/>
            <w:vAlign w:val="center"/>
          </w:tcPr>
          <w:p w14:paraId="114B685E" w14:textId="77777777" w:rsidR="001D6862" w:rsidRPr="005433F2" w:rsidRDefault="001D6862" w:rsidP="001D6862">
            <w:pPr>
              <w:rPr>
                <w:rFonts w:asciiTheme="majorHAnsi" w:hAnsiTheme="majorHAnsi" w:cstheme="majorHAnsi"/>
                <w:b/>
              </w:rPr>
            </w:pPr>
            <w:r w:rsidRPr="005433F2">
              <w:rPr>
                <w:rFonts w:asciiTheme="majorHAnsi" w:hAnsiTheme="majorHAnsi" w:cstheme="majorHAnsi"/>
                <w:b/>
              </w:rPr>
              <w:t>Altoandino</w:t>
            </w:r>
          </w:p>
        </w:tc>
        <w:tc>
          <w:tcPr>
            <w:tcW w:w="1587" w:type="dxa"/>
            <w:vAlign w:val="center"/>
          </w:tcPr>
          <w:p w14:paraId="14EF9779" w14:textId="77777777" w:rsidR="001D6862" w:rsidRPr="005433F2" w:rsidRDefault="001D6862" w:rsidP="001D6862">
            <w:pPr>
              <w:jc w:val="both"/>
              <w:rPr>
                <w:rFonts w:asciiTheme="majorHAnsi" w:hAnsiTheme="majorHAnsi" w:cstheme="majorHAnsi"/>
                <w:b/>
              </w:rPr>
            </w:pPr>
            <w:r w:rsidRPr="005433F2">
              <w:rPr>
                <w:rFonts w:asciiTheme="majorHAnsi" w:hAnsiTheme="majorHAnsi" w:cstheme="majorHAnsi"/>
                <w:b/>
              </w:rPr>
              <w:t>Sin Pendiente</w:t>
            </w:r>
          </w:p>
        </w:tc>
        <w:tc>
          <w:tcPr>
            <w:tcW w:w="1134" w:type="dxa"/>
            <w:vAlign w:val="center"/>
          </w:tcPr>
          <w:p w14:paraId="4692AEB6" w14:textId="24E29A51" w:rsidR="001D6862" w:rsidRPr="00EE3BB2" w:rsidRDefault="001D6862" w:rsidP="001D6862">
            <w:pPr>
              <w:jc w:val="right"/>
              <w:rPr>
                <w:rFonts w:ascii="Calibri Light" w:hAnsi="Calibri Light" w:cs="Calibri Light"/>
              </w:rPr>
            </w:pPr>
            <w:r w:rsidRPr="00EE3BB2">
              <w:rPr>
                <w:rFonts w:ascii="Calibri Light" w:hAnsi="Calibri Light" w:cs="Calibri Light"/>
                <w:color w:val="000000"/>
              </w:rPr>
              <w:t>1,325.75</w:t>
            </w:r>
          </w:p>
        </w:tc>
        <w:tc>
          <w:tcPr>
            <w:tcW w:w="1134" w:type="dxa"/>
            <w:vAlign w:val="center"/>
          </w:tcPr>
          <w:p w14:paraId="044546F9" w14:textId="708D30EB" w:rsidR="001D6862" w:rsidRPr="001D6862" w:rsidRDefault="001D6862" w:rsidP="001D6862">
            <w:pPr>
              <w:jc w:val="right"/>
              <w:rPr>
                <w:rFonts w:ascii="Calibri Light" w:hAnsi="Calibri Light" w:cs="Calibri Light"/>
              </w:rPr>
            </w:pPr>
            <w:r w:rsidRPr="001D6862">
              <w:rPr>
                <w:rFonts w:ascii="Calibri Light" w:hAnsi="Calibri Light" w:cs="Calibri Light"/>
              </w:rPr>
              <w:t>2,739.92</w:t>
            </w:r>
          </w:p>
        </w:tc>
        <w:tc>
          <w:tcPr>
            <w:tcW w:w="1134" w:type="dxa"/>
            <w:vAlign w:val="center"/>
          </w:tcPr>
          <w:p w14:paraId="70C0838A" w14:textId="3A82F351"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2,078.80</w:t>
            </w:r>
          </w:p>
        </w:tc>
        <w:tc>
          <w:tcPr>
            <w:tcW w:w="1134" w:type="dxa"/>
            <w:vAlign w:val="center"/>
          </w:tcPr>
          <w:p w14:paraId="2483311B" w14:textId="0001DBAD"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4,296.25</w:t>
            </w:r>
          </w:p>
        </w:tc>
      </w:tr>
      <w:tr w:rsidR="001D6862" w:rsidRPr="005433F2" w14:paraId="5B225CF9" w14:textId="77777777" w:rsidTr="001D6862">
        <w:trPr>
          <w:jc w:val="center"/>
        </w:trPr>
        <w:tc>
          <w:tcPr>
            <w:tcW w:w="1437" w:type="dxa"/>
            <w:vMerge/>
            <w:vAlign w:val="center"/>
          </w:tcPr>
          <w:p w14:paraId="05FFACCB" w14:textId="77777777" w:rsidR="001D6862" w:rsidRPr="005433F2" w:rsidRDefault="001D6862" w:rsidP="001D6862">
            <w:pPr>
              <w:jc w:val="center"/>
              <w:rPr>
                <w:rFonts w:asciiTheme="majorHAnsi" w:hAnsiTheme="majorHAnsi" w:cstheme="majorHAnsi"/>
                <w:b/>
              </w:rPr>
            </w:pPr>
          </w:p>
        </w:tc>
        <w:tc>
          <w:tcPr>
            <w:tcW w:w="1306" w:type="dxa"/>
            <w:vMerge/>
            <w:vAlign w:val="center"/>
          </w:tcPr>
          <w:p w14:paraId="3C94996D" w14:textId="77777777" w:rsidR="001D6862" w:rsidRPr="005433F2" w:rsidRDefault="001D6862" w:rsidP="001D6862">
            <w:pPr>
              <w:rPr>
                <w:rFonts w:asciiTheme="majorHAnsi" w:hAnsiTheme="majorHAnsi" w:cstheme="majorHAnsi"/>
                <w:b/>
              </w:rPr>
            </w:pPr>
          </w:p>
        </w:tc>
        <w:tc>
          <w:tcPr>
            <w:tcW w:w="1587" w:type="dxa"/>
            <w:vAlign w:val="center"/>
          </w:tcPr>
          <w:p w14:paraId="2BCEAE7C" w14:textId="77777777" w:rsidR="001D6862" w:rsidRPr="005433F2" w:rsidRDefault="001D6862" w:rsidP="001D6862">
            <w:pPr>
              <w:jc w:val="both"/>
              <w:rPr>
                <w:rFonts w:asciiTheme="majorHAnsi" w:hAnsiTheme="majorHAnsi" w:cstheme="majorHAnsi"/>
                <w:b/>
              </w:rPr>
            </w:pPr>
            <w:r w:rsidRPr="005433F2">
              <w:rPr>
                <w:rFonts w:asciiTheme="majorHAnsi" w:hAnsiTheme="majorHAnsi" w:cstheme="majorHAnsi"/>
                <w:b/>
              </w:rPr>
              <w:t>Con Pendiente</w:t>
            </w:r>
          </w:p>
        </w:tc>
        <w:tc>
          <w:tcPr>
            <w:tcW w:w="1134" w:type="dxa"/>
            <w:vAlign w:val="center"/>
          </w:tcPr>
          <w:p w14:paraId="33089441" w14:textId="4B3FAFF6" w:rsidR="001D6862" w:rsidRPr="00EE3BB2" w:rsidRDefault="001D6862" w:rsidP="001D6862">
            <w:pPr>
              <w:jc w:val="right"/>
              <w:rPr>
                <w:rFonts w:ascii="Calibri Light" w:hAnsi="Calibri Light" w:cs="Calibri Light"/>
              </w:rPr>
            </w:pPr>
            <w:r w:rsidRPr="00EE3BB2">
              <w:rPr>
                <w:rFonts w:ascii="Calibri Light" w:hAnsi="Calibri Light" w:cs="Calibri Light"/>
                <w:color w:val="000000"/>
              </w:rPr>
              <w:t>1,370.59</w:t>
            </w:r>
          </w:p>
        </w:tc>
        <w:tc>
          <w:tcPr>
            <w:tcW w:w="1134" w:type="dxa"/>
            <w:vAlign w:val="center"/>
          </w:tcPr>
          <w:p w14:paraId="6B2C46D8" w14:textId="0C5B43EA" w:rsidR="001D6862" w:rsidRPr="001D6862" w:rsidRDefault="001D6862" w:rsidP="001D6862">
            <w:pPr>
              <w:jc w:val="right"/>
              <w:rPr>
                <w:rFonts w:ascii="Calibri Light" w:hAnsi="Calibri Light" w:cs="Calibri Light"/>
              </w:rPr>
            </w:pPr>
            <w:r w:rsidRPr="001D6862">
              <w:rPr>
                <w:rFonts w:ascii="Calibri Light" w:hAnsi="Calibri Light" w:cs="Calibri Light"/>
              </w:rPr>
              <w:t>2,832.59</w:t>
            </w:r>
          </w:p>
        </w:tc>
        <w:tc>
          <w:tcPr>
            <w:tcW w:w="1134" w:type="dxa"/>
            <w:vAlign w:val="center"/>
          </w:tcPr>
          <w:p w14:paraId="1CA6C661" w14:textId="127DE710"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2,349.95</w:t>
            </w:r>
          </w:p>
        </w:tc>
        <w:tc>
          <w:tcPr>
            <w:tcW w:w="1134" w:type="dxa"/>
            <w:vAlign w:val="center"/>
          </w:tcPr>
          <w:p w14:paraId="45153F18" w14:textId="7AC5C0A6"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4,856.63</w:t>
            </w:r>
          </w:p>
        </w:tc>
      </w:tr>
      <w:tr w:rsidR="001D6862" w:rsidRPr="005433F2" w14:paraId="2A4797DF" w14:textId="77777777" w:rsidTr="001D6862">
        <w:trPr>
          <w:jc w:val="center"/>
        </w:trPr>
        <w:tc>
          <w:tcPr>
            <w:tcW w:w="1437" w:type="dxa"/>
            <w:vMerge/>
            <w:vAlign w:val="center"/>
          </w:tcPr>
          <w:p w14:paraId="5055B3D1" w14:textId="77777777" w:rsidR="001D6862" w:rsidRPr="005433F2" w:rsidRDefault="001D6862" w:rsidP="001D6862">
            <w:pPr>
              <w:jc w:val="center"/>
              <w:rPr>
                <w:rFonts w:asciiTheme="majorHAnsi" w:hAnsiTheme="majorHAnsi" w:cstheme="majorHAnsi"/>
                <w:b/>
              </w:rPr>
            </w:pPr>
          </w:p>
        </w:tc>
        <w:tc>
          <w:tcPr>
            <w:tcW w:w="1306" w:type="dxa"/>
            <w:vMerge w:val="restart"/>
            <w:vAlign w:val="center"/>
          </w:tcPr>
          <w:p w14:paraId="02E04055" w14:textId="77777777" w:rsidR="001D6862" w:rsidRPr="005433F2" w:rsidRDefault="001D6862" w:rsidP="001D6862">
            <w:pPr>
              <w:rPr>
                <w:rFonts w:asciiTheme="majorHAnsi" w:hAnsiTheme="majorHAnsi" w:cstheme="majorHAnsi"/>
                <w:b/>
              </w:rPr>
            </w:pPr>
            <w:r w:rsidRPr="005433F2">
              <w:rPr>
                <w:rFonts w:asciiTheme="majorHAnsi" w:hAnsiTheme="majorHAnsi" w:cstheme="majorHAnsi"/>
                <w:b/>
              </w:rPr>
              <w:t>Nevado</w:t>
            </w:r>
          </w:p>
        </w:tc>
        <w:tc>
          <w:tcPr>
            <w:tcW w:w="1587" w:type="dxa"/>
            <w:vAlign w:val="center"/>
          </w:tcPr>
          <w:p w14:paraId="7010A377" w14:textId="77777777" w:rsidR="001D6862" w:rsidRPr="005433F2" w:rsidRDefault="001D6862" w:rsidP="001D6862">
            <w:pPr>
              <w:jc w:val="both"/>
              <w:rPr>
                <w:rFonts w:asciiTheme="majorHAnsi" w:hAnsiTheme="majorHAnsi" w:cstheme="majorHAnsi"/>
                <w:b/>
              </w:rPr>
            </w:pPr>
            <w:r w:rsidRPr="005433F2">
              <w:rPr>
                <w:rFonts w:asciiTheme="majorHAnsi" w:hAnsiTheme="majorHAnsi" w:cstheme="majorHAnsi"/>
                <w:b/>
              </w:rPr>
              <w:t>Sin Pendiente</w:t>
            </w:r>
          </w:p>
        </w:tc>
        <w:tc>
          <w:tcPr>
            <w:tcW w:w="1134" w:type="dxa"/>
            <w:vAlign w:val="center"/>
          </w:tcPr>
          <w:p w14:paraId="495BFAFA" w14:textId="057F1C14" w:rsidR="001D6862" w:rsidRPr="00EE3BB2" w:rsidRDefault="001D6862" w:rsidP="001D6862">
            <w:pPr>
              <w:jc w:val="right"/>
              <w:rPr>
                <w:rFonts w:ascii="Calibri Light" w:hAnsi="Calibri Light" w:cs="Calibri Light"/>
              </w:rPr>
            </w:pPr>
            <w:r w:rsidRPr="00EE3BB2">
              <w:rPr>
                <w:rFonts w:ascii="Calibri Light" w:hAnsi="Calibri Light" w:cs="Calibri Light"/>
                <w:color w:val="000000"/>
              </w:rPr>
              <w:t>1,325.75</w:t>
            </w:r>
          </w:p>
        </w:tc>
        <w:tc>
          <w:tcPr>
            <w:tcW w:w="1134" w:type="dxa"/>
            <w:vAlign w:val="center"/>
          </w:tcPr>
          <w:p w14:paraId="68B82534" w14:textId="21CD4B73" w:rsidR="001D6862" w:rsidRPr="001D6862" w:rsidRDefault="001D6862" w:rsidP="001D6862">
            <w:pPr>
              <w:jc w:val="right"/>
              <w:rPr>
                <w:rFonts w:ascii="Calibri Light" w:hAnsi="Calibri Light" w:cs="Calibri Light"/>
              </w:rPr>
            </w:pPr>
            <w:r w:rsidRPr="001D6862">
              <w:rPr>
                <w:rFonts w:ascii="Calibri Light" w:hAnsi="Calibri Light" w:cs="Calibri Light"/>
              </w:rPr>
              <w:t>2,739.92</w:t>
            </w:r>
          </w:p>
        </w:tc>
        <w:tc>
          <w:tcPr>
            <w:tcW w:w="1134" w:type="dxa"/>
            <w:vAlign w:val="center"/>
          </w:tcPr>
          <w:p w14:paraId="7B783AAA" w14:textId="7DCC46C5"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2,078.80</w:t>
            </w:r>
          </w:p>
        </w:tc>
        <w:tc>
          <w:tcPr>
            <w:tcW w:w="1134" w:type="dxa"/>
            <w:vAlign w:val="center"/>
          </w:tcPr>
          <w:p w14:paraId="4E6F98D9" w14:textId="38CDA814"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4,296.25</w:t>
            </w:r>
          </w:p>
        </w:tc>
      </w:tr>
      <w:tr w:rsidR="001D6862" w:rsidRPr="005433F2" w14:paraId="27CC035D" w14:textId="77777777" w:rsidTr="001D6862">
        <w:trPr>
          <w:trHeight w:val="60"/>
          <w:jc w:val="center"/>
        </w:trPr>
        <w:tc>
          <w:tcPr>
            <w:tcW w:w="1437" w:type="dxa"/>
            <w:vMerge/>
            <w:vAlign w:val="center"/>
          </w:tcPr>
          <w:p w14:paraId="179A1417" w14:textId="77777777" w:rsidR="001D6862" w:rsidRPr="005433F2" w:rsidRDefault="001D6862" w:rsidP="001D6862">
            <w:pPr>
              <w:jc w:val="center"/>
              <w:rPr>
                <w:rFonts w:asciiTheme="majorHAnsi" w:hAnsiTheme="majorHAnsi" w:cstheme="majorHAnsi"/>
                <w:b/>
              </w:rPr>
            </w:pPr>
          </w:p>
        </w:tc>
        <w:tc>
          <w:tcPr>
            <w:tcW w:w="1306" w:type="dxa"/>
            <w:vMerge/>
            <w:vAlign w:val="center"/>
          </w:tcPr>
          <w:p w14:paraId="0D01742D" w14:textId="77777777" w:rsidR="001D6862" w:rsidRPr="005433F2" w:rsidRDefault="001D6862" w:rsidP="001D6862">
            <w:pPr>
              <w:rPr>
                <w:rFonts w:asciiTheme="majorHAnsi" w:hAnsiTheme="majorHAnsi" w:cstheme="majorHAnsi"/>
                <w:b/>
              </w:rPr>
            </w:pPr>
          </w:p>
        </w:tc>
        <w:tc>
          <w:tcPr>
            <w:tcW w:w="1587" w:type="dxa"/>
            <w:vAlign w:val="center"/>
          </w:tcPr>
          <w:p w14:paraId="0BD29035" w14:textId="77777777" w:rsidR="001D6862" w:rsidRPr="005433F2" w:rsidRDefault="001D6862" w:rsidP="001D6862">
            <w:pPr>
              <w:spacing w:after="100" w:afterAutospacing="1"/>
              <w:jc w:val="both"/>
              <w:rPr>
                <w:rFonts w:asciiTheme="majorHAnsi" w:hAnsiTheme="majorHAnsi" w:cstheme="majorHAnsi"/>
                <w:b/>
              </w:rPr>
            </w:pPr>
            <w:r w:rsidRPr="005433F2">
              <w:rPr>
                <w:rFonts w:asciiTheme="majorHAnsi" w:hAnsiTheme="majorHAnsi" w:cstheme="majorHAnsi"/>
                <w:b/>
              </w:rPr>
              <w:t>Con Pendiente</w:t>
            </w:r>
          </w:p>
        </w:tc>
        <w:tc>
          <w:tcPr>
            <w:tcW w:w="1134" w:type="dxa"/>
            <w:vAlign w:val="center"/>
          </w:tcPr>
          <w:p w14:paraId="27F2FB07" w14:textId="52010257" w:rsidR="001D6862" w:rsidRPr="00EE3BB2" w:rsidRDefault="001D6862" w:rsidP="001D6862">
            <w:pPr>
              <w:spacing w:after="100" w:afterAutospacing="1"/>
              <w:jc w:val="right"/>
              <w:rPr>
                <w:rFonts w:ascii="Calibri Light" w:hAnsi="Calibri Light" w:cs="Calibri Light"/>
              </w:rPr>
            </w:pPr>
            <w:r w:rsidRPr="00EE3BB2">
              <w:rPr>
                <w:rFonts w:ascii="Calibri Light" w:hAnsi="Calibri Light" w:cs="Calibri Light"/>
                <w:color w:val="000000"/>
              </w:rPr>
              <w:t>1,370.59</w:t>
            </w:r>
          </w:p>
        </w:tc>
        <w:tc>
          <w:tcPr>
            <w:tcW w:w="1134" w:type="dxa"/>
            <w:vAlign w:val="center"/>
          </w:tcPr>
          <w:p w14:paraId="2F94F0BE" w14:textId="763302F4" w:rsidR="001D6862" w:rsidRPr="001D6862" w:rsidRDefault="001D6862" w:rsidP="001D6862">
            <w:pPr>
              <w:spacing w:after="100" w:afterAutospacing="1"/>
              <w:jc w:val="right"/>
              <w:rPr>
                <w:rFonts w:ascii="Calibri Light" w:hAnsi="Calibri Light" w:cs="Calibri Light"/>
              </w:rPr>
            </w:pPr>
            <w:r w:rsidRPr="001D6862">
              <w:rPr>
                <w:rFonts w:ascii="Calibri Light" w:hAnsi="Calibri Light" w:cs="Calibri Light"/>
              </w:rPr>
              <w:t>2,832.59</w:t>
            </w:r>
          </w:p>
        </w:tc>
        <w:tc>
          <w:tcPr>
            <w:tcW w:w="1134" w:type="dxa"/>
            <w:vAlign w:val="center"/>
          </w:tcPr>
          <w:p w14:paraId="7FE48183" w14:textId="1566781C" w:rsidR="001D6862" w:rsidRPr="001D6862" w:rsidRDefault="001D6862" w:rsidP="001D6862">
            <w:pPr>
              <w:spacing w:after="100" w:afterAutospacing="1"/>
              <w:jc w:val="right"/>
              <w:rPr>
                <w:rFonts w:ascii="Calibri Light" w:hAnsi="Calibri Light" w:cs="Calibri Light"/>
              </w:rPr>
            </w:pPr>
            <w:r w:rsidRPr="001D6862">
              <w:rPr>
                <w:rFonts w:ascii="Calibri Light" w:hAnsi="Calibri Light" w:cs="Calibri Light"/>
                <w:color w:val="000000"/>
              </w:rPr>
              <w:t>2,349.95</w:t>
            </w:r>
          </w:p>
        </w:tc>
        <w:tc>
          <w:tcPr>
            <w:tcW w:w="1134" w:type="dxa"/>
            <w:vAlign w:val="center"/>
          </w:tcPr>
          <w:p w14:paraId="7C496C48" w14:textId="0F67478C" w:rsidR="001D6862" w:rsidRPr="001D6862" w:rsidRDefault="001D6862" w:rsidP="001D6862">
            <w:pPr>
              <w:spacing w:after="100" w:afterAutospacing="1"/>
              <w:jc w:val="right"/>
              <w:rPr>
                <w:rFonts w:ascii="Calibri Light" w:hAnsi="Calibri Light" w:cs="Calibri Light"/>
              </w:rPr>
            </w:pPr>
            <w:r w:rsidRPr="001D6862">
              <w:rPr>
                <w:rFonts w:ascii="Calibri Light" w:hAnsi="Calibri Light" w:cs="Calibri Light"/>
                <w:color w:val="000000"/>
              </w:rPr>
              <w:t>4,856.63</w:t>
            </w:r>
          </w:p>
        </w:tc>
      </w:tr>
      <w:tr w:rsidR="001D6862" w:rsidRPr="005433F2" w14:paraId="7145E91B" w14:textId="77777777" w:rsidTr="001D6862">
        <w:trPr>
          <w:jc w:val="center"/>
        </w:trPr>
        <w:tc>
          <w:tcPr>
            <w:tcW w:w="1437" w:type="dxa"/>
            <w:vMerge/>
            <w:vAlign w:val="center"/>
          </w:tcPr>
          <w:p w14:paraId="58A9CE57" w14:textId="77777777" w:rsidR="001D6862" w:rsidRPr="005433F2" w:rsidRDefault="001D6862" w:rsidP="001D6862">
            <w:pPr>
              <w:jc w:val="center"/>
              <w:rPr>
                <w:rFonts w:asciiTheme="majorHAnsi" w:hAnsiTheme="majorHAnsi" w:cstheme="majorHAnsi"/>
                <w:b/>
              </w:rPr>
            </w:pPr>
          </w:p>
        </w:tc>
        <w:tc>
          <w:tcPr>
            <w:tcW w:w="1306" w:type="dxa"/>
            <w:vMerge w:val="restart"/>
            <w:vAlign w:val="center"/>
          </w:tcPr>
          <w:p w14:paraId="055DCB5B" w14:textId="77777777" w:rsidR="001D6862" w:rsidRPr="005433F2" w:rsidRDefault="001D6862" w:rsidP="001D6862">
            <w:pPr>
              <w:rPr>
                <w:rFonts w:asciiTheme="majorHAnsi" w:hAnsiTheme="majorHAnsi" w:cstheme="majorHAnsi"/>
                <w:b/>
              </w:rPr>
            </w:pPr>
            <w:r w:rsidRPr="005433F2">
              <w:rPr>
                <w:rFonts w:asciiTheme="majorHAnsi" w:hAnsiTheme="majorHAnsi" w:cstheme="majorHAnsi"/>
                <w:b/>
              </w:rPr>
              <w:t>Ceja de Montaña</w:t>
            </w:r>
          </w:p>
        </w:tc>
        <w:tc>
          <w:tcPr>
            <w:tcW w:w="1587" w:type="dxa"/>
            <w:vAlign w:val="center"/>
          </w:tcPr>
          <w:p w14:paraId="7A4F1D2C" w14:textId="77777777" w:rsidR="001D6862" w:rsidRPr="005433F2" w:rsidRDefault="001D6862" w:rsidP="001D6862">
            <w:pPr>
              <w:jc w:val="both"/>
              <w:rPr>
                <w:rFonts w:asciiTheme="majorHAnsi" w:hAnsiTheme="majorHAnsi" w:cstheme="majorHAnsi"/>
                <w:b/>
              </w:rPr>
            </w:pPr>
            <w:r w:rsidRPr="005433F2">
              <w:rPr>
                <w:rFonts w:asciiTheme="majorHAnsi" w:hAnsiTheme="majorHAnsi" w:cstheme="majorHAnsi"/>
                <w:b/>
              </w:rPr>
              <w:t>Sin Pendiente</w:t>
            </w:r>
          </w:p>
        </w:tc>
        <w:tc>
          <w:tcPr>
            <w:tcW w:w="1134" w:type="dxa"/>
            <w:vAlign w:val="center"/>
          </w:tcPr>
          <w:p w14:paraId="481F2D40" w14:textId="6ADDABB0" w:rsidR="001D6862" w:rsidRPr="00EE3BB2" w:rsidRDefault="001D6862" w:rsidP="001D6862">
            <w:pPr>
              <w:jc w:val="right"/>
              <w:rPr>
                <w:rFonts w:ascii="Calibri Light" w:hAnsi="Calibri Light" w:cs="Calibri Light"/>
              </w:rPr>
            </w:pPr>
            <w:r w:rsidRPr="00EE3BB2">
              <w:rPr>
                <w:rFonts w:ascii="Calibri Light" w:hAnsi="Calibri Light" w:cs="Calibri Light"/>
                <w:color w:val="000000"/>
              </w:rPr>
              <w:t>1,178.92</w:t>
            </w:r>
          </w:p>
        </w:tc>
        <w:tc>
          <w:tcPr>
            <w:tcW w:w="1134" w:type="dxa"/>
            <w:vAlign w:val="center"/>
          </w:tcPr>
          <w:p w14:paraId="6F17CB49" w14:textId="4C658E98" w:rsidR="001D6862" w:rsidRPr="001D6862" w:rsidRDefault="001D6862" w:rsidP="001D6862">
            <w:pPr>
              <w:jc w:val="right"/>
              <w:rPr>
                <w:rFonts w:ascii="Calibri Light" w:hAnsi="Calibri Light" w:cs="Calibri Light"/>
              </w:rPr>
            </w:pPr>
            <w:r w:rsidRPr="001D6862">
              <w:rPr>
                <w:rFonts w:ascii="Calibri Light" w:hAnsi="Calibri Light" w:cs="Calibri Light"/>
              </w:rPr>
              <w:t>2,436.47</w:t>
            </w:r>
          </w:p>
        </w:tc>
        <w:tc>
          <w:tcPr>
            <w:tcW w:w="1134" w:type="dxa"/>
            <w:vAlign w:val="center"/>
          </w:tcPr>
          <w:p w14:paraId="7EDEA3F4" w14:textId="6D59063A"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1,914.35</w:t>
            </w:r>
          </w:p>
        </w:tc>
        <w:tc>
          <w:tcPr>
            <w:tcW w:w="1134" w:type="dxa"/>
            <w:vAlign w:val="center"/>
          </w:tcPr>
          <w:p w14:paraId="3E44D255" w14:textId="45BD14A6"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3,956.38</w:t>
            </w:r>
          </w:p>
        </w:tc>
      </w:tr>
      <w:tr w:rsidR="001D6862" w:rsidRPr="005433F2" w14:paraId="2AAAB203" w14:textId="77777777" w:rsidTr="001D6862">
        <w:trPr>
          <w:jc w:val="center"/>
        </w:trPr>
        <w:tc>
          <w:tcPr>
            <w:tcW w:w="1437" w:type="dxa"/>
            <w:vMerge/>
            <w:vAlign w:val="center"/>
          </w:tcPr>
          <w:p w14:paraId="220CB609" w14:textId="77777777" w:rsidR="001D6862" w:rsidRPr="005433F2" w:rsidRDefault="001D6862" w:rsidP="001D6862">
            <w:pPr>
              <w:jc w:val="center"/>
              <w:rPr>
                <w:rFonts w:asciiTheme="majorHAnsi" w:hAnsiTheme="majorHAnsi" w:cstheme="majorHAnsi"/>
                <w:b/>
              </w:rPr>
            </w:pPr>
          </w:p>
        </w:tc>
        <w:tc>
          <w:tcPr>
            <w:tcW w:w="1306" w:type="dxa"/>
            <w:vMerge/>
            <w:vAlign w:val="center"/>
          </w:tcPr>
          <w:p w14:paraId="5CB0293F" w14:textId="77777777" w:rsidR="001D6862" w:rsidRPr="005433F2" w:rsidRDefault="001D6862" w:rsidP="001D6862">
            <w:pPr>
              <w:rPr>
                <w:rFonts w:asciiTheme="majorHAnsi" w:hAnsiTheme="majorHAnsi" w:cstheme="majorHAnsi"/>
                <w:b/>
              </w:rPr>
            </w:pPr>
          </w:p>
        </w:tc>
        <w:tc>
          <w:tcPr>
            <w:tcW w:w="1587" w:type="dxa"/>
            <w:vAlign w:val="center"/>
          </w:tcPr>
          <w:p w14:paraId="6D2B35A5" w14:textId="77777777" w:rsidR="001D6862" w:rsidRPr="005433F2" w:rsidRDefault="001D6862" w:rsidP="001D6862">
            <w:pPr>
              <w:jc w:val="both"/>
              <w:rPr>
                <w:rFonts w:asciiTheme="majorHAnsi" w:hAnsiTheme="majorHAnsi" w:cstheme="majorHAnsi"/>
                <w:b/>
              </w:rPr>
            </w:pPr>
            <w:r w:rsidRPr="005433F2">
              <w:rPr>
                <w:rFonts w:asciiTheme="majorHAnsi" w:hAnsiTheme="majorHAnsi" w:cstheme="majorHAnsi"/>
                <w:b/>
              </w:rPr>
              <w:t>Con Pendiente</w:t>
            </w:r>
          </w:p>
        </w:tc>
        <w:tc>
          <w:tcPr>
            <w:tcW w:w="1134" w:type="dxa"/>
            <w:vAlign w:val="center"/>
          </w:tcPr>
          <w:p w14:paraId="2DB5DA07" w14:textId="711905CB" w:rsidR="001D6862" w:rsidRPr="00EE3BB2" w:rsidRDefault="001D6862" w:rsidP="001D6862">
            <w:pPr>
              <w:jc w:val="right"/>
              <w:rPr>
                <w:rFonts w:ascii="Calibri Light" w:hAnsi="Calibri Light" w:cs="Calibri Light"/>
              </w:rPr>
            </w:pPr>
            <w:r w:rsidRPr="00EE3BB2">
              <w:rPr>
                <w:rFonts w:ascii="Calibri Light" w:hAnsi="Calibri Light" w:cs="Calibri Light"/>
                <w:color w:val="000000"/>
              </w:rPr>
              <w:t>1,216.22</w:t>
            </w:r>
          </w:p>
        </w:tc>
        <w:tc>
          <w:tcPr>
            <w:tcW w:w="1134" w:type="dxa"/>
            <w:vAlign w:val="center"/>
          </w:tcPr>
          <w:p w14:paraId="347A055A" w14:textId="2967A164" w:rsidR="001D6862" w:rsidRPr="001D6862" w:rsidRDefault="001D6862" w:rsidP="001D6862">
            <w:pPr>
              <w:jc w:val="right"/>
              <w:rPr>
                <w:rFonts w:ascii="Calibri Light" w:hAnsi="Calibri Light" w:cs="Calibri Light"/>
              </w:rPr>
            </w:pPr>
            <w:r w:rsidRPr="001D6862">
              <w:rPr>
                <w:rFonts w:ascii="Calibri Light" w:hAnsi="Calibri Light" w:cs="Calibri Light"/>
              </w:rPr>
              <w:t>2,513.56</w:t>
            </w:r>
          </w:p>
        </w:tc>
        <w:tc>
          <w:tcPr>
            <w:tcW w:w="1134" w:type="dxa"/>
            <w:vAlign w:val="center"/>
          </w:tcPr>
          <w:p w14:paraId="482C1A1F" w14:textId="34BE1E5A"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2,170.88</w:t>
            </w:r>
          </w:p>
        </w:tc>
        <w:tc>
          <w:tcPr>
            <w:tcW w:w="1134" w:type="dxa"/>
            <w:vAlign w:val="center"/>
          </w:tcPr>
          <w:p w14:paraId="5EF2FB97" w14:textId="560EC973"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4,486.55</w:t>
            </w:r>
          </w:p>
        </w:tc>
      </w:tr>
      <w:tr w:rsidR="001D6862" w:rsidRPr="005433F2" w14:paraId="5FB750ED" w14:textId="77777777" w:rsidTr="001D6862">
        <w:trPr>
          <w:jc w:val="center"/>
        </w:trPr>
        <w:tc>
          <w:tcPr>
            <w:tcW w:w="1437" w:type="dxa"/>
            <w:vMerge/>
            <w:vAlign w:val="center"/>
          </w:tcPr>
          <w:p w14:paraId="717BF4FA" w14:textId="77777777" w:rsidR="001D6862" w:rsidRPr="005433F2" w:rsidRDefault="001D6862" w:rsidP="001D6862">
            <w:pPr>
              <w:jc w:val="center"/>
              <w:rPr>
                <w:rFonts w:asciiTheme="majorHAnsi" w:hAnsiTheme="majorHAnsi" w:cstheme="majorHAnsi"/>
                <w:b/>
              </w:rPr>
            </w:pPr>
          </w:p>
        </w:tc>
        <w:tc>
          <w:tcPr>
            <w:tcW w:w="1306" w:type="dxa"/>
            <w:vMerge w:val="restart"/>
            <w:vAlign w:val="center"/>
          </w:tcPr>
          <w:p w14:paraId="3B721D7F" w14:textId="77777777" w:rsidR="001D6862" w:rsidRPr="005433F2" w:rsidRDefault="001D6862" w:rsidP="001D6862">
            <w:pPr>
              <w:rPr>
                <w:rFonts w:asciiTheme="majorHAnsi" w:hAnsiTheme="majorHAnsi" w:cstheme="majorHAnsi"/>
                <w:b/>
              </w:rPr>
            </w:pPr>
            <w:r w:rsidRPr="005433F2">
              <w:rPr>
                <w:rFonts w:asciiTheme="majorHAnsi" w:hAnsiTheme="majorHAnsi" w:cstheme="majorHAnsi"/>
                <w:b/>
              </w:rPr>
              <w:t>Subtropical Húmedo</w:t>
            </w:r>
          </w:p>
        </w:tc>
        <w:tc>
          <w:tcPr>
            <w:tcW w:w="1587" w:type="dxa"/>
            <w:vAlign w:val="center"/>
          </w:tcPr>
          <w:p w14:paraId="23E26296" w14:textId="77777777" w:rsidR="001D6862" w:rsidRPr="005433F2" w:rsidRDefault="001D6862" w:rsidP="001D6862">
            <w:pPr>
              <w:jc w:val="both"/>
              <w:rPr>
                <w:rFonts w:asciiTheme="majorHAnsi" w:hAnsiTheme="majorHAnsi" w:cstheme="majorHAnsi"/>
                <w:b/>
              </w:rPr>
            </w:pPr>
            <w:r w:rsidRPr="005433F2">
              <w:rPr>
                <w:rFonts w:asciiTheme="majorHAnsi" w:hAnsiTheme="majorHAnsi" w:cstheme="majorHAnsi"/>
                <w:b/>
              </w:rPr>
              <w:t>Sin Pendiente</w:t>
            </w:r>
          </w:p>
        </w:tc>
        <w:tc>
          <w:tcPr>
            <w:tcW w:w="1134" w:type="dxa"/>
            <w:vAlign w:val="center"/>
          </w:tcPr>
          <w:p w14:paraId="3EECD8FA" w14:textId="6A6BBC67" w:rsidR="001D6862" w:rsidRPr="00EE3BB2" w:rsidRDefault="001D6862" w:rsidP="001D6862">
            <w:pPr>
              <w:jc w:val="right"/>
              <w:rPr>
                <w:rFonts w:ascii="Calibri Light" w:hAnsi="Calibri Light" w:cs="Calibri Light"/>
              </w:rPr>
            </w:pPr>
            <w:r w:rsidRPr="00EE3BB2">
              <w:rPr>
                <w:rFonts w:ascii="Calibri Light" w:hAnsi="Calibri Light" w:cs="Calibri Light"/>
                <w:color w:val="000000"/>
              </w:rPr>
              <w:t>1,199.38</w:t>
            </w:r>
          </w:p>
        </w:tc>
        <w:tc>
          <w:tcPr>
            <w:tcW w:w="1134" w:type="dxa"/>
            <w:vAlign w:val="center"/>
          </w:tcPr>
          <w:p w14:paraId="1F4CC969" w14:textId="33DBE798" w:rsidR="001D6862" w:rsidRPr="001D6862" w:rsidRDefault="001D6862" w:rsidP="001D6862">
            <w:pPr>
              <w:jc w:val="right"/>
              <w:rPr>
                <w:rFonts w:ascii="Calibri Light" w:hAnsi="Calibri Light" w:cs="Calibri Light"/>
              </w:rPr>
            </w:pPr>
            <w:r w:rsidRPr="001D6862">
              <w:rPr>
                <w:rFonts w:ascii="Calibri Light" w:hAnsi="Calibri Light" w:cs="Calibri Light"/>
              </w:rPr>
              <w:t>2,478.75</w:t>
            </w:r>
          </w:p>
        </w:tc>
        <w:tc>
          <w:tcPr>
            <w:tcW w:w="1134" w:type="dxa"/>
            <w:vAlign w:val="center"/>
          </w:tcPr>
          <w:p w14:paraId="5FD78BC6" w14:textId="03C8469C"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1,937.26</w:t>
            </w:r>
          </w:p>
        </w:tc>
        <w:tc>
          <w:tcPr>
            <w:tcW w:w="1134" w:type="dxa"/>
            <w:vAlign w:val="center"/>
          </w:tcPr>
          <w:p w14:paraId="6B1A0178" w14:textId="60A3D763"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4,003.73</w:t>
            </w:r>
          </w:p>
        </w:tc>
      </w:tr>
      <w:tr w:rsidR="001D6862" w:rsidRPr="005433F2" w14:paraId="6C7D3FAF" w14:textId="77777777" w:rsidTr="001D6862">
        <w:trPr>
          <w:jc w:val="center"/>
        </w:trPr>
        <w:tc>
          <w:tcPr>
            <w:tcW w:w="1437" w:type="dxa"/>
            <w:vMerge/>
            <w:vAlign w:val="center"/>
          </w:tcPr>
          <w:p w14:paraId="16A88983" w14:textId="77777777" w:rsidR="001D6862" w:rsidRPr="005433F2" w:rsidRDefault="001D6862" w:rsidP="001D6862">
            <w:pPr>
              <w:jc w:val="center"/>
              <w:rPr>
                <w:rFonts w:asciiTheme="majorHAnsi" w:hAnsiTheme="majorHAnsi" w:cstheme="majorHAnsi"/>
                <w:b/>
              </w:rPr>
            </w:pPr>
          </w:p>
        </w:tc>
        <w:tc>
          <w:tcPr>
            <w:tcW w:w="1306" w:type="dxa"/>
            <w:vMerge/>
            <w:vAlign w:val="center"/>
          </w:tcPr>
          <w:p w14:paraId="5AB03244" w14:textId="77777777" w:rsidR="001D6862" w:rsidRPr="005433F2" w:rsidRDefault="001D6862" w:rsidP="001D6862">
            <w:pPr>
              <w:rPr>
                <w:rFonts w:asciiTheme="majorHAnsi" w:hAnsiTheme="majorHAnsi" w:cstheme="majorHAnsi"/>
                <w:b/>
              </w:rPr>
            </w:pPr>
          </w:p>
        </w:tc>
        <w:tc>
          <w:tcPr>
            <w:tcW w:w="1587" w:type="dxa"/>
            <w:vAlign w:val="center"/>
          </w:tcPr>
          <w:p w14:paraId="34854614" w14:textId="77777777" w:rsidR="001D6862" w:rsidRPr="005433F2" w:rsidRDefault="001D6862" w:rsidP="001D6862">
            <w:pPr>
              <w:jc w:val="both"/>
              <w:rPr>
                <w:rFonts w:asciiTheme="majorHAnsi" w:hAnsiTheme="majorHAnsi" w:cstheme="majorHAnsi"/>
                <w:b/>
              </w:rPr>
            </w:pPr>
            <w:r w:rsidRPr="005433F2">
              <w:rPr>
                <w:rFonts w:asciiTheme="majorHAnsi" w:hAnsiTheme="majorHAnsi" w:cstheme="majorHAnsi"/>
                <w:b/>
              </w:rPr>
              <w:t>Con Pendiente</w:t>
            </w:r>
          </w:p>
        </w:tc>
        <w:tc>
          <w:tcPr>
            <w:tcW w:w="1134" w:type="dxa"/>
            <w:vAlign w:val="center"/>
          </w:tcPr>
          <w:p w14:paraId="77DE2BE7" w14:textId="04D4E84C" w:rsidR="001D6862" w:rsidRPr="00EE3BB2" w:rsidRDefault="001D6862" w:rsidP="001D6862">
            <w:pPr>
              <w:jc w:val="right"/>
              <w:rPr>
                <w:rFonts w:ascii="Calibri Light" w:hAnsi="Calibri Light" w:cs="Calibri Light"/>
              </w:rPr>
            </w:pPr>
            <w:r w:rsidRPr="00EE3BB2">
              <w:rPr>
                <w:rFonts w:ascii="Calibri Light" w:hAnsi="Calibri Light" w:cs="Calibri Light"/>
                <w:color w:val="000000"/>
              </w:rPr>
              <w:t>1,239.07</w:t>
            </w:r>
          </w:p>
        </w:tc>
        <w:tc>
          <w:tcPr>
            <w:tcW w:w="1134" w:type="dxa"/>
            <w:vAlign w:val="center"/>
          </w:tcPr>
          <w:p w14:paraId="2147376E" w14:textId="2A8FF355" w:rsidR="001D6862" w:rsidRPr="001D6862" w:rsidRDefault="001D6862" w:rsidP="001D6862">
            <w:pPr>
              <w:jc w:val="right"/>
              <w:rPr>
                <w:rFonts w:ascii="Calibri Light" w:hAnsi="Calibri Light" w:cs="Calibri Light"/>
              </w:rPr>
            </w:pPr>
            <w:r w:rsidRPr="001D6862">
              <w:rPr>
                <w:rFonts w:ascii="Calibri Light" w:hAnsi="Calibri Light" w:cs="Calibri Light"/>
              </w:rPr>
              <w:t>2,560.78</w:t>
            </w:r>
          </w:p>
        </w:tc>
        <w:tc>
          <w:tcPr>
            <w:tcW w:w="1134" w:type="dxa"/>
            <w:vAlign w:val="center"/>
          </w:tcPr>
          <w:p w14:paraId="442629D6" w14:textId="5FD38052"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2,197.39</w:t>
            </w:r>
          </w:p>
        </w:tc>
        <w:tc>
          <w:tcPr>
            <w:tcW w:w="1134" w:type="dxa"/>
            <w:vAlign w:val="center"/>
          </w:tcPr>
          <w:p w14:paraId="071FDD66" w14:textId="54B79747"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4,541.34</w:t>
            </w:r>
          </w:p>
        </w:tc>
      </w:tr>
      <w:tr w:rsidR="001D6862" w:rsidRPr="005433F2" w14:paraId="08CF32BD" w14:textId="77777777" w:rsidTr="001D6862">
        <w:trPr>
          <w:trHeight w:val="147"/>
          <w:jc w:val="center"/>
        </w:trPr>
        <w:tc>
          <w:tcPr>
            <w:tcW w:w="1437" w:type="dxa"/>
            <w:vMerge/>
            <w:vAlign w:val="center"/>
          </w:tcPr>
          <w:p w14:paraId="1C010E2B" w14:textId="77777777" w:rsidR="001D6862" w:rsidRPr="005433F2" w:rsidRDefault="001D6862" w:rsidP="001D6862">
            <w:pPr>
              <w:jc w:val="center"/>
              <w:rPr>
                <w:rFonts w:asciiTheme="majorHAnsi" w:hAnsiTheme="majorHAnsi" w:cstheme="majorHAnsi"/>
                <w:b/>
              </w:rPr>
            </w:pPr>
          </w:p>
        </w:tc>
        <w:tc>
          <w:tcPr>
            <w:tcW w:w="1306" w:type="dxa"/>
            <w:vMerge w:val="restart"/>
            <w:vAlign w:val="center"/>
          </w:tcPr>
          <w:p w14:paraId="6F89492E" w14:textId="77777777" w:rsidR="001D6862" w:rsidRPr="005433F2" w:rsidRDefault="001D6862" w:rsidP="001D6862">
            <w:pPr>
              <w:rPr>
                <w:rFonts w:asciiTheme="majorHAnsi" w:hAnsiTheme="majorHAnsi" w:cstheme="majorHAnsi"/>
                <w:b/>
              </w:rPr>
            </w:pPr>
            <w:r w:rsidRPr="005433F2">
              <w:rPr>
                <w:rFonts w:asciiTheme="majorHAnsi" w:hAnsiTheme="majorHAnsi" w:cstheme="majorHAnsi"/>
                <w:b/>
              </w:rPr>
              <w:t>Tropical Húmedo</w:t>
            </w:r>
          </w:p>
        </w:tc>
        <w:tc>
          <w:tcPr>
            <w:tcW w:w="1587" w:type="dxa"/>
            <w:vAlign w:val="center"/>
          </w:tcPr>
          <w:p w14:paraId="00C96772" w14:textId="77777777" w:rsidR="001D6862" w:rsidRPr="005433F2" w:rsidRDefault="001D6862" w:rsidP="001D6862">
            <w:pPr>
              <w:jc w:val="both"/>
              <w:rPr>
                <w:rFonts w:asciiTheme="majorHAnsi" w:hAnsiTheme="majorHAnsi" w:cstheme="majorHAnsi"/>
                <w:b/>
              </w:rPr>
            </w:pPr>
            <w:r w:rsidRPr="005433F2">
              <w:rPr>
                <w:rFonts w:asciiTheme="majorHAnsi" w:hAnsiTheme="majorHAnsi" w:cstheme="majorHAnsi"/>
                <w:b/>
              </w:rPr>
              <w:t>Sin Pendiente</w:t>
            </w:r>
          </w:p>
        </w:tc>
        <w:tc>
          <w:tcPr>
            <w:tcW w:w="1134" w:type="dxa"/>
            <w:vAlign w:val="center"/>
          </w:tcPr>
          <w:p w14:paraId="49922C19" w14:textId="190B7C66" w:rsidR="001D6862" w:rsidRPr="00EE3BB2" w:rsidRDefault="001D6862" w:rsidP="001D6862">
            <w:pPr>
              <w:jc w:val="right"/>
              <w:rPr>
                <w:rFonts w:ascii="Calibri Light" w:hAnsi="Calibri Light" w:cs="Calibri Light"/>
              </w:rPr>
            </w:pPr>
            <w:r w:rsidRPr="00EE3BB2">
              <w:rPr>
                <w:rFonts w:ascii="Calibri Light" w:hAnsi="Calibri Light" w:cs="Calibri Light"/>
                <w:color w:val="000000"/>
              </w:rPr>
              <w:t>1,199.38</w:t>
            </w:r>
          </w:p>
        </w:tc>
        <w:tc>
          <w:tcPr>
            <w:tcW w:w="1134" w:type="dxa"/>
            <w:vAlign w:val="center"/>
          </w:tcPr>
          <w:p w14:paraId="07B290F4" w14:textId="3939A629" w:rsidR="001D6862" w:rsidRPr="001D6862" w:rsidRDefault="001D6862" w:rsidP="001D6862">
            <w:pPr>
              <w:jc w:val="right"/>
              <w:rPr>
                <w:rFonts w:ascii="Calibri Light" w:hAnsi="Calibri Light" w:cs="Calibri Light"/>
              </w:rPr>
            </w:pPr>
            <w:r w:rsidRPr="001D6862">
              <w:rPr>
                <w:rFonts w:ascii="Calibri Light" w:hAnsi="Calibri Light" w:cs="Calibri Light"/>
              </w:rPr>
              <w:t>2,478.75</w:t>
            </w:r>
          </w:p>
        </w:tc>
        <w:tc>
          <w:tcPr>
            <w:tcW w:w="1134" w:type="dxa"/>
            <w:vAlign w:val="center"/>
          </w:tcPr>
          <w:p w14:paraId="686FA5B9" w14:textId="130D91E2"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1,937.26</w:t>
            </w:r>
          </w:p>
        </w:tc>
        <w:tc>
          <w:tcPr>
            <w:tcW w:w="1134" w:type="dxa"/>
            <w:vAlign w:val="center"/>
          </w:tcPr>
          <w:p w14:paraId="1E35962E" w14:textId="25A59E7E"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4,003.73</w:t>
            </w:r>
          </w:p>
        </w:tc>
      </w:tr>
      <w:tr w:rsidR="001D6862" w:rsidRPr="005433F2" w14:paraId="7BF23995" w14:textId="77777777" w:rsidTr="001D6862">
        <w:trPr>
          <w:jc w:val="center"/>
        </w:trPr>
        <w:tc>
          <w:tcPr>
            <w:tcW w:w="1437" w:type="dxa"/>
            <w:vMerge/>
            <w:vAlign w:val="center"/>
          </w:tcPr>
          <w:p w14:paraId="0FDA2FD7" w14:textId="77777777" w:rsidR="001D6862" w:rsidRPr="005433F2" w:rsidRDefault="001D6862" w:rsidP="001D6862">
            <w:pPr>
              <w:jc w:val="center"/>
              <w:rPr>
                <w:rFonts w:asciiTheme="majorHAnsi" w:hAnsiTheme="majorHAnsi" w:cstheme="majorHAnsi"/>
                <w:b/>
              </w:rPr>
            </w:pPr>
          </w:p>
        </w:tc>
        <w:tc>
          <w:tcPr>
            <w:tcW w:w="1306" w:type="dxa"/>
            <w:vMerge/>
            <w:vAlign w:val="center"/>
          </w:tcPr>
          <w:p w14:paraId="406A00E7" w14:textId="77777777" w:rsidR="001D6862" w:rsidRPr="005433F2" w:rsidRDefault="001D6862" w:rsidP="001D6862">
            <w:pPr>
              <w:rPr>
                <w:rFonts w:asciiTheme="majorHAnsi" w:hAnsiTheme="majorHAnsi" w:cstheme="majorHAnsi"/>
                <w:b/>
              </w:rPr>
            </w:pPr>
          </w:p>
        </w:tc>
        <w:tc>
          <w:tcPr>
            <w:tcW w:w="1587" w:type="dxa"/>
            <w:vAlign w:val="center"/>
          </w:tcPr>
          <w:p w14:paraId="3DB187CB" w14:textId="77777777" w:rsidR="001D6862" w:rsidRPr="005433F2" w:rsidRDefault="001D6862" w:rsidP="001D6862">
            <w:pPr>
              <w:jc w:val="both"/>
              <w:rPr>
                <w:rFonts w:asciiTheme="majorHAnsi" w:hAnsiTheme="majorHAnsi" w:cstheme="majorHAnsi"/>
                <w:b/>
              </w:rPr>
            </w:pPr>
            <w:r w:rsidRPr="005433F2">
              <w:rPr>
                <w:rFonts w:asciiTheme="majorHAnsi" w:hAnsiTheme="majorHAnsi" w:cstheme="majorHAnsi"/>
                <w:b/>
              </w:rPr>
              <w:t>Con Pendiente</w:t>
            </w:r>
          </w:p>
        </w:tc>
        <w:tc>
          <w:tcPr>
            <w:tcW w:w="1134" w:type="dxa"/>
            <w:vAlign w:val="center"/>
          </w:tcPr>
          <w:p w14:paraId="5EB34379" w14:textId="46D37D97" w:rsidR="001D6862" w:rsidRPr="00EE3BB2" w:rsidRDefault="001D6862" w:rsidP="001D6862">
            <w:pPr>
              <w:jc w:val="right"/>
              <w:rPr>
                <w:rFonts w:ascii="Calibri Light" w:hAnsi="Calibri Light" w:cs="Calibri Light"/>
              </w:rPr>
            </w:pPr>
            <w:r w:rsidRPr="00EE3BB2">
              <w:rPr>
                <w:rFonts w:ascii="Calibri Light" w:hAnsi="Calibri Light" w:cs="Calibri Light"/>
                <w:color w:val="000000"/>
              </w:rPr>
              <w:t>1,239.07</w:t>
            </w:r>
          </w:p>
        </w:tc>
        <w:tc>
          <w:tcPr>
            <w:tcW w:w="1134" w:type="dxa"/>
            <w:vAlign w:val="center"/>
          </w:tcPr>
          <w:p w14:paraId="1E3052CC" w14:textId="1ACE1763" w:rsidR="001D6862" w:rsidRPr="001D6862" w:rsidRDefault="001D6862" w:rsidP="001D6862">
            <w:pPr>
              <w:jc w:val="right"/>
              <w:rPr>
                <w:rFonts w:ascii="Calibri Light" w:hAnsi="Calibri Light" w:cs="Calibri Light"/>
              </w:rPr>
            </w:pPr>
            <w:r w:rsidRPr="001D6862">
              <w:rPr>
                <w:rFonts w:ascii="Calibri Light" w:hAnsi="Calibri Light" w:cs="Calibri Light"/>
              </w:rPr>
              <w:t>2,560.78</w:t>
            </w:r>
          </w:p>
        </w:tc>
        <w:tc>
          <w:tcPr>
            <w:tcW w:w="1134" w:type="dxa"/>
            <w:vAlign w:val="center"/>
          </w:tcPr>
          <w:p w14:paraId="3EE52DC8" w14:textId="11079A3F"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2,197.39</w:t>
            </w:r>
          </w:p>
        </w:tc>
        <w:tc>
          <w:tcPr>
            <w:tcW w:w="1134" w:type="dxa"/>
            <w:vAlign w:val="center"/>
          </w:tcPr>
          <w:p w14:paraId="791A2B0B" w14:textId="5FC0B0DD"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4,541.34</w:t>
            </w:r>
          </w:p>
        </w:tc>
      </w:tr>
      <w:tr w:rsidR="001D6862" w:rsidRPr="005433F2" w14:paraId="45A83F31" w14:textId="77777777" w:rsidTr="001D6862">
        <w:trPr>
          <w:jc w:val="center"/>
        </w:trPr>
        <w:tc>
          <w:tcPr>
            <w:tcW w:w="1437" w:type="dxa"/>
            <w:vMerge w:val="restart"/>
            <w:vAlign w:val="center"/>
          </w:tcPr>
          <w:p w14:paraId="1697FB3F" w14:textId="77777777" w:rsidR="001D6862" w:rsidRPr="005433F2" w:rsidRDefault="001D6862" w:rsidP="001D6862">
            <w:pPr>
              <w:jc w:val="center"/>
              <w:rPr>
                <w:rFonts w:asciiTheme="majorHAnsi" w:hAnsiTheme="majorHAnsi" w:cstheme="majorHAnsi"/>
                <w:b/>
              </w:rPr>
            </w:pPr>
            <w:r w:rsidRPr="005433F2">
              <w:rPr>
                <w:rFonts w:asciiTheme="majorHAnsi" w:hAnsiTheme="majorHAnsi" w:cstheme="majorHAnsi"/>
                <w:b/>
              </w:rPr>
              <w:t>Pueblos Conectados</w:t>
            </w:r>
          </w:p>
        </w:tc>
        <w:tc>
          <w:tcPr>
            <w:tcW w:w="1306" w:type="dxa"/>
            <w:vMerge w:val="restart"/>
            <w:vAlign w:val="center"/>
          </w:tcPr>
          <w:p w14:paraId="5F8E6BF0" w14:textId="77777777" w:rsidR="001D6862" w:rsidRPr="005433F2" w:rsidRDefault="001D6862" w:rsidP="001D6862">
            <w:pPr>
              <w:rPr>
                <w:rFonts w:asciiTheme="majorHAnsi" w:hAnsiTheme="majorHAnsi" w:cstheme="majorHAnsi"/>
                <w:b/>
              </w:rPr>
            </w:pPr>
            <w:r w:rsidRPr="005433F2">
              <w:rPr>
                <w:rFonts w:asciiTheme="majorHAnsi" w:hAnsiTheme="majorHAnsi" w:cstheme="majorHAnsi"/>
                <w:b/>
              </w:rPr>
              <w:t>Desértico costero</w:t>
            </w:r>
          </w:p>
        </w:tc>
        <w:tc>
          <w:tcPr>
            <w:tcW w:w="1587" w:type="dxa"/>
            <w:vAlign w:val="center"/>
          </w:tcPr>
          <w:p w14:paraId="75CFBE09" w14:textId="77777777" w:rsidR="001D6862" w:rsidRPr="005433F2" w:rsidRDefault="001D6862" w:rsidP="001D6862">
            <w:pPr>
              <w:jc w:val="both"/>
              <w:rPr>
                <w:rFonts w:asciiTheme="majorHAnsi" w:hAnsiTheme="majorHAnsi" w:cstheme="majorHAnsi"/>
                <w:b/>
              </w:rPr>
            </w:pPr>
            <w:r w:rsidRPr="005433F2">
              <w:rPr>
                <w:rFonts w:asciiTheme="majorHAnsi" w:hAnsiTheme="majorHAnsi" w:cstheme="majorHAnsi"/>
                <w:b/>
              </w:rPr>
              <w:t>Sin Pendiente</w:t>
            </w:r>
          </w:p>
        </w:tc>
        <w:tc>
          <w:tcPr>
            <w:tcW w:w="1134" w:type="dxa"/>
            <w:vAlign w:val="center"/>
          </w:tcPr>
          <w:p w14:paraId="3DBA5608" w14:textId="4057147D" w:rsidR="001D6862" w:rsidRPr="00EE3BB2" w:rsidRDefault="001D6862" w:rsidP="001D6862">
            <w:pPr>
              <w:jc w:val="right"/>
              <w:rPr>
                <w:rFonts w:ascii="Calibri Light" w:hAnsi="Calibri Light" w:cs="Calibri Light"/>
              </w:rPr>
            </w:pPr>
            <w:r w:rsidRPr="00EE3BB2">
              <w:rPr>
                <w:rFonts w:ascii="Calibri Light" w:hAnsi="Calibri Light" w:cs="Calibri Light"/>
                <w:color w:val="000000"/>
              </w:rPr>
              <w:t>1,205.67</w:t>
            </w:r>
          </w:p>
        </w:tc>
        <w:tc>
          <w:tcPr>
            <w:tcW w:w="1134" w:type="dxa"/>
            <w:vAlign w:val="center"/>
          </w:tcPr>
          <w:p w14:paraId="30834700" w14:textId="65599F11" w:rsidR="001D6862" w:rsidRPr="001D6862" w:rsidRDefault="001D6862" w:rsidP="001D6862">
            <w:pPr>
              <w:jc w:val="right"/>
              <w:rPr>
                <w:rFonts w:ascii="Calibri Light" w:hAnsi="Calibri Light" w:cs="Calibri Light"/>
              </w:rPr>
            </w:pPr>
            <w:r w:rsidRPr="001D6862">
              <w:rPr>
                <w:rFonts w:ascii="Calibri Light" w:hAnsi="Calibri Light" w:cs="Calibri Light"/>
              </w:rPr>
              <w:t>2,491.75</w:t>
            </w:r>
          </w:p>
        </w:tc>
        <w:tc>
          <w:tcPr>
            <w:tcW w:w="1134" w:type="dxa"/>
            <w:vAlign w:val="center"/>
          </w:tcPr>
          <w:p w14:paraId="37479987" w14:textId="1DC8B838"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1,881.16</w:t>
            </w:r>
          </w:p>
        </w:tc>
        <w:tc>
          <w:tcPr>
            <w:tcW w:w="1134" w:type="dxa"/>
            <w:vAlign w:val="center"/>
          </w:tcPr>
          <w:p w14:paraId="50D9914E" w14:textId="10F3C117"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3,887.79</w:t>
            </w:r>
          </w:p>
        </w:tc>
      </w:tr>
      <w:tr w:rsidR="001D6862" w:rsidRPr="005433F2" w14:paraId="7BDC7C17" w14:textId="77777777" w:rsidTr="001D6862">
        <w:trPr>
          <w:jc w:val="center"/>
        </w:trPr>
        <w:tc>
          <w:tcPr>
            <w:tcW w:w="1437" w:type="dxa"/>
            <w:vMerge/>
            <w:vAlign w:val="center"/>
          </w:tcPr>
          <w:p w14:paraId="628D1D2E" w14:textId="77777777" w:rsidR="001D6862" w:rsidRPr="005433F2" w:rsidRDefault="001D6862" w:rsidP="001D6862">
            <w:pPr>
              <w:jc w:val="center"/>
              <w:rPr>
                <w:rFonts w:asciiTheme="majorHAnsi" w:hAnsiTheme="majorHAnsi" w:cstheme="majorHAnsi"/>
                <w:b/>
              </w:rPr>
            </w:pPr>
          </w:p>
        </w:tc>
        <w:tc>
          <w:tcPr>
            <w:tcW w:w="1306" w:type="dxa"/>
            <w:vMerge/>
            <w:vAlign w:val="center"/>
          </w:tcPr>
          <w:p w14:paraId="5AA55A81" w14:textId="77777777" w:rsidR="001D6862" w:rsidRPr="005433F2" w:rsidRDefault="001D6862" w:rsidP="001D6862">
            <w:pPr>
              <w:rPr>
                <w:rFonts w:asciiTheme="majorHAnsi" w:hAnsiTheme="majorHAnsi" w:cstheme="majorHAnsi"/>
                <w:b/>
              </w:rPr>
            </w:pPr>
          </w:p>
        </w:tc>
        <w:tc>
          <w:tcPr>
            <w:tcW w:w="1587" w:type="dxa"/>
            <w:vAlign w:val="center"/>
          </w:tcPr>
          <w:p w14:paraId="148DFD2E" w14:textId="77777777" w:rsidR="001D6862" w:rsidRPr="005433F2" w:rsidRDefault="001D6862" w:rsidP="001D6862">
            <w:pPr>
              <w:jc w:val="both"/>
              <w:rPr>
                <w:rFonts w:asciiTheme="majorHAnsi" w:hAnsiTheme="majorHAnsi" w:cstheme="majorHAnsi"/>
                <w:b/>
              </w:rPr>
            </w:pPr>
            <w:r w:rsidRPr="005433F2">
              <w:rPr>
                <w:rFonts w:asciiTheme="majorHAnsi" w:hAnsiTheme="majorHAnsi" w:cstheme="majorHAnsi"/>
                <w:b/>
              </w:rPr>
              <w:t>Con Pendiente</w:t>
            </w:r>
          </w:p>
        </w:tc>
        <w:tc>
          <w:tcPr>
            <w:tcW w:w="1134" w:type="dxa"/>
            <w:vAlign w:val="center"/>
          </w:tcPr>
          <w:p w14:paraId="263679EC" w14:textId="5E1B5194" w:rsidR="001D6862" w:rsidRPr="00EE3BB2" w:rsidRDefault="001D6862" w:rsidP="001D6862">
            <w:pPr>
              <w:jc w:val="right"/>
              <w:rPr>
                <w:rFonts w:ascii="Calibri Light" w:hAnsi="Calibri Light" w:cs="Calibri Light"/>
              </w:rPr>
            </w:pPr>
            <w:r w:rsidRPr="00EE3BB2">
              <w:rPr>
                <w:rFonts w:ascii="Calibri Light" w:hAnsi="Calibri Light" w:cs="Calibri Light"/>
                <w:color w:val="000000"/>
              </w:rPr>
              <w:t>1,252.85</w:t>
            </w:r>
          </w:p>
        </w:tc>
        <w:tc>
          <w:tcPr>
            <w:tcW w:w="1134" w:type="dxa"/>
            <w:vAlign w:val="center"/>
          </w:tcPr>
          <w:p w14:paraId="12F00CA8" w14:textId="1AE8A954" w:rsidR="001D6862" w:rsidRPr="001D6862" w:rsidRDefault="001D6862" w:rsidP="001D6862">
            <w:pPr>
              <w:jc w:val="right"/>
              <w:rPr>
                <w:rFonts w:ascii="Calibri Light" w:hAnsi="Calibri Light" w:cs="Calibri Light"/>
              </w:rPr>
            </w:pPr>
            <w:r w:rsidRPr="001D6862">
              <w:rPr>
                <w:rFonts w:ascii="Calibri Light" w:hAnsi="Calibri Light" w:cs="Calibri Light"/>
              </w:rPr>
              <w:t>2,589.26</w:t>
            </w:r>
          </w:p>
        </w:tc>
        <w:tc>
          <w:tcPr>
            <w:tcW w:w="1134" w:type="dxa"/>
            <w:vAlign w:val="center"/>
          </w:tcPr>
          <w:p w14:paraId="1E224C2B" w14:textId="6D8D9E83"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2,169.37</w:t>
            </w:r>
          </w:p>
        </w:tc>
        <w:tc>
          <w:tcPr>
            <w:tcW w:w="1134" w:type="dxa"/>
            <w:vAlign w:val="center"/>
          </w:tcPr>
          <w:p w14:paraId="24D0DDDF" w14:textId="18E93CBE"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4,483.43</w:t>
            </w:r>
          </w:p>
        </w:tc>
      </w:tr>
      <w:tr w:rsidR="001D6862" w:rsidRPr="005433F2" w14:paraId="0F4DEC99" w14:textId="77777777" w:rsidTr="001D6862">
        <w:trPr>
          <w:jc w:val="center"/>
        </w:trPr>
        <w:tc>
          <w:tcPr>
            <w:tcW w:w="1437" w:type="dxa"/>
            <w:vMerge/>
            <w:vAlign w:val="center"/>
          </w:tcPr>
          <w:p w14:paraId="54917484" w14:textId="77777777" w:rsidR="001D6862" w:rsidRPr="005433F2" w:rsidRDefault="001D6862" w:rsidP="001D6862">
            <w:pPr>
              <w:jc w:val="center"/>
              <w:rPr>
                <w:rFonts w:asciiTheme="majorHAnsi" w:hAnsiTheme="majorHAnsi" w:cstheme="majorHAnsi"/>
                <w:b/>
              </w:rPr>
            </w:pPr>
          </w:p>
        </w:tc>
        <w:tc>
          <w:tcPr>
            <w:tcW w:w="1306" w:type="dxa"/>
            <w:vMerge w:val="restart"/>
            <w:vAlign w:val="center"/>
          </w:tcPr>
          <w:p w14:paraId="6B2FD706" w14:textId="77777777" w:rsidR="001D6862" w:rsidRPr="005433F2" w:rsidRDefault="001D6862" w:rsidP="001D6862">
            <w:pPr>
              <w:rPr>
                <w:rFonts w:asciiTheme="majorHAnsi" w:hAnsiTheme="majorHAnsi" w:cstheme="majorHAnsi"/>
                <w:b/>
              </w:rPr>
            </w:pPr>
            <w:r w:rsidRPr="005433F2">
              <w:rPr>
                <w:rFonts w:asciiTheme="majorHAnsi" w:hAnsiTheme="majorHAnsi" w:cstheme="majorHAnsi"/>
                <w:b/>
              </w:rPr>
              <w:t>Desértico</w:t>
            </w:r>
          </w:p>
        </w:tc>
        <w:tc>
          <w:tcPr>
            <w:tcW w:w="1587" w:type="dxa"/>
            <w:vAlign w:val="center"/>
          </w:tcPr>
          <w:p w14:paraId="2558F0AD" w14:textId="77777777" w:rsidR="001D6862" w:rsidRPr="005433F2" w:rsidRDefault="001D6862" w:rsidP="001D6862">
            <w:pPr>
              <w:jc w:val="both"/>
              <w:rPr>
                <w:rFonts w:asciiTheme="majorHAnsi" w:hAnsiTheme="majorHAnsi" w:cstheme="majorHAnsi"/>
                <w:b/>
              </w:rPr>
            </w:pPr>
            <w:r w:rsidRPr="005433F2">
              <w:rPr>
                <w:rFonts w:asciiTheme="majorHAnsi" w:hAnsiTheme="majorHAnsi" w:cstheme="majorHAnsi"/>
                <w:b/>
              </w:rPr>
              <w:t>Sin Pendiente</w:t>
            </w:r>
          </w:p>
        </w:tc>
        <w:tc>
          <w:tcPr>
            <w:tcW w:w="1134" w:type="dxa"/>
            <w:vAlign w:val="center"/>
          </w:tcPr>
          <w:p w14:paraId="6015DB1D" w14:textId="28F8DB08" w:rsidR="001D6862" w:rsidRPr="00EE3BB2" w:rsidRDefault="001D6862" w:rsidP="001D6862">
            <w:pPr>
              <w:jc w:val="right"/>
              <w:rPr>
                <w:rFonts w:ascii="Calibri Light" w:hAnsi="Calibri Light" w:cs="Calibri Light"/>
              </w:rPr>
            </w:pPr>
            <w:r w:rsidRPr="00EE3BB2">
              <w:rPr>
                <w:rFonts w:ascii="Calibri Light" w:hAnsi="Calibri Light" w:cs="Calibri Light"/>
                <w:color w:val="000000"/>
              </w:rPr>
              <w:t>1,205.67</w:t>
            </w:r>
          </w:p>
        </w:tc>
        <w:tc>
          <w:tcPr>
            <w:tcW w:w="1134" w:type="dxa"/>
            <w:vAlign w:val="center"/>
          </w:tcPr>
          <w:p w14:paraId="4183BF34" w14:textId="350B2582" w:rsidR="001D6862" w:rsidRPr="001D6862" w:rsidRDefault="001D6862" w:rsidP="001D6862">
            <w:pPr>
              <w:jc w:val="right"/>
              <w:rPr>
                <w:rFonts w:ascii="Calibri Light" w:hAnsi="Calibri Light" w:cs="Calibri Light"/>
              </w:rPr>
            </w:pPr>
            <w:r w:rsidRPr="001D6862">
              <w:rPr>
                <w:rFonts w:ascii="Calibri Light" w:hAnsi="Calibri Light" w:cs="Calibri Light"/>
              </w:rPr>
              <w:t>2,491.75</w:t>
            </w:r>
          </w:p>
        </w:tc>
        <w:tc>
          <w:tcPr>
            <w:tcW w:w="1134" w:type="dxa"/>
            <w:vAlign w:val="center"/>
          </w:tcPr>
          <w:p w14:paraId="764AF54B" w14:textId="3D9B3858"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1,881.16</w:t>
            </w:r>
          </w:p>
        </w:tc>
        <w:tc>
          <w:tcPr>
            <w:tcW w:w="1134" w:type="dxa"/>
            <w:vAlign w:val="center"/>
          </w:tcPr>
          <w:p w14:paraId="34B1426C" w14:textId="1E2AE895"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3,887.79</w:t>
            </w:r>
          </w:p>
        </w:tc>
      </w:tr>
      <w:tr w:rsidR="001D6862" w:rsidRPr="005433F2" w14:paraId="0EFD43CF" w14:textId="77777777" w:rsidTr="001D6862">
        <w:trPr>
          <w:jc w:val="center"/>
        </w:trPr>
        <w:tc>
          <w:tcPr>
            <w:tcW w:w="1437" w:type="dxa"/>
            <w:vMerge/>
            <w:vAlign w:val="center"/>
          </w:tcPr>
          <w:p w14:paraId="3B7A685F" w14:textId="77777777" w:rsidR="001D6862" w:rsidRPr="005433F2" w:rsidRDefault="001D6862" w:rsidP="001D6862">
            <w:pPr>
              <w:jc w:val="center"/>
              <w:rPr>
                <w:rFonts w:asciiTheme="majorHAnsi" w:hAnsiTheme="majorHAnsi" w:cstheme="majorHAnsi"/>
                <w:b/>
              </w:rPr>
            </w:pPr>
          </w:p>
        </w:tc>
        <w:tc>
          <w:tcPr>
            <w:tcW w:w="1306" w:type="dxa"/>
            <w:vMerge/>
            <w:vAlign w:val="center"/>
          </w:tcPr>
          <w:p w14:paraId="6202E697" w14:textId="77777777" w:rsidR="001D6862" w:rsidRPr="005433F2" w:rsidRDefault="001D6862" w:rsidP="001D6862">
            <w:pPr>
              <w:rPr>
                <w:rFonts w:asciiTheme="majorHAnsi" w:hAnsiTheme="majorHAnsi" w:cstheme="majorHAnsi"/>
                <w:b/>
              </w:rPr>
            </w:pPr>
          </w:p>
        </w:tc>
        <w:tc>
          <w:tcPr>
            <w:tcW w:w="1587" w:type="dxa"/>
            <w:vAlign w:val="center"/>
          </w:tcPr>
          <w:p w14:paraId="24552625" w14:textId="77777777" w:rsidR="001D6862" w:rsidRPr="005433F2" w:rsidRDefault="001D6862" w:rsidP="001D6862">
            <w:pPr>
              <w:jc w:val="both"/>
              <w:rPr>
                <w:rFonts w:asciiTheme="majorHAnsi" w:hAnsiTheme="majorHAnsi" w:cstheme="majorHAnsi"/>
                <w:b/>
              </w:rPr>
            </w:pPr>
            <w:r w:rsidRPr="005433F2">
              <w:rPr>
                <w:rFonts w:asciiTheme="majorHAnsi" w:hAnsiTheme="majorHAnsi" w:cstheme="majorHAnsi"/>
                <w:b/>
              </w:rPr>
              <w:t>Con Pendiente</w:t>
            </w:r>
          </w:p>
        </w:tc>
        <w:tc>
          <w:tcPr>
            <w:tcW w:w="1134" w:type="dxa"/>
            <w:vAlign w:val="center"/>
          </w:tcPr>
          <w:p w14:paraId="71A51382" w14:textId="4CBD5B7A" w:rsidR="001D6862" w:rsidRPr="00EE3BB2" w:rsidRDefault="001D6862" w:rsidP="001D6862">
            <w:pPr>
              <w:jc w:val="right"/>
              <w:rPr>
                <w:rFonts w:ascii="Calibri Light" w:hAnsi="Calibri Light" w:cs="Calibri Light"/>
              </w:rPr>
            </w:pPr>
            <w:r w:rsidRPr="00EE3BB2">
              <w:rPr>
                <w:rFonts w:ascii="Calibri Light" w:hAnsi="Calibri Light" w:cs="Calibri Light"/>
                <w:color w:val="000000"/>
              </w:rPr>
              <w:t>1,252.85</w:t>
            </w:r>
          </w:p>
        </w:tc>
        <w:tc>
          <w:tcPr>
            <w:tcW w:w="1134" w:type="dxa"/>
            <w:vAlign w:val="center"/>
          </w:tcPr>
          <w:p w14:paraId="64EA59A9" w14:textId="3E0745A4" w:rsidR="001D6862" w:rsidRPr="001D6862" w:rsidRDefault="001D6862" w:rsidP="001D6862">
            <w:pPr>
              <w:jc w:val="right"/>
              <w:rPr>
                <w:rFonts w:ascii="Calibri Light" w:hAnsi="Calibri Light" w:cs="Calibri Light"/>
              </w:rPr>
            </w:pPr>
            <w:r w:rsidRPr="001D6862">
              <w:rPr>
                <w:rFonts w:ascii="Calibri Light" w:hAnsi="Calibri Light" w:cs="Calibri Light"/>
              </w:rPr>
              <w:t>2,589.26</w:t>
            </w:r>
          </w:p>
        </w:tc>
        <w:tc>
          <w:tcPr>
            <w:tcW w:w="1134" w:type="dxa"/>
            <w:vAlign w:val="center"/>
          </w:tcPr>
          <w:p w14:paraId="0D7E96EB" w14:textId="0FB5594E"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2,169.37</w:t>
            </w:r>
          </w:p>
        </w:tc>
        <w:tc>
          <w:tcPr>
            <w:tcW w:w="1134" w:type="dxa"/>
            <w:vAlign w:val="center"/>
          </w:tcPr>
          <w:p w14:paraId="4C7065C6" w14:textId="218060B8"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4,483.43</w:t>
            </w:r>
          </w:p>
        </w:tc>
      </w:tr>
      <w:tr w:rsidR="001D6862" w:rsidRPr="005433F2" w14:paraId="76219F4A" w14:textId="77777777" w:rsidTr="001D6862">
        <w:trPr>
          <w:jc w:val="center"/>
        </w:trPr>
        <w:tc>
          <w:tcPr>
            <w:tcW w:w="1437" w:type="dxa"/>
            <w:vMerge/>
            <w:vAlign w:val="center"/>
          </w:tcPr>
          <w:p w14:paraId="251F1EBD" w14:textId="77777777" w:rsidR="001D6862" w:rsidRPr="005433F2" w:rsidRDefault="001D6862" w:rsidP="001D6862">
            <w:pPr>
              <w:jc w:val="center"/>
              <w:rPr>
                <w:rFonts w:asciiTheme="majorHAnsi" w:hAnsiTheme="majorHAnsi" w:cstheme="majorHAnsi"/>
                <w:b/>
              </w:rPr>
            </w:pPr>
          </w:p>
        </w:tc>
        <w:tc>
          <w:tcPr>
            <w:tcW w:w="1306" w:type="dxa"/>
            <w:vMerge w:val="restart"/>
            <w:vAlign w:val="center"/>
          </w:tcPr>
          <w:p w14:paraId="35EAF787" w14:textId="77777777" w:rsidR="001D6862" w:rsidRPr="005433F2" w:rsidRDefault="001D6862" w:rsidP="001D6862">
            <w:pPr>
              <w:rPr>
                <w:rFonts w:asciiTheme="majorHAnsi" w:hAnsiTheme="majorHAnsi" w:cstheme="majorHAnsi"/>
                <w:b/>
              </w:rPr>
            </w:pPr>
            <w:r w:rsidRPr="005433F2">
              <w:rPr>
                <w:rFonts w:asciiTheme="majorHAnsi" w:hAnsiTheme="majorHAnsi" w:cstheme="majorHAnsi"/>
                <w:b/>
              </w:rPr>
              <w:t>Interandino bajo</w:t>
            </w:r>
          </w:p>
        </w:tc>
        <w:tc>
          <w:tcPr>
            <w:tcW w:w="1587" w:type="dxa"/>
            <w:vAlign w:val="center"/>
          </w:tcPr>
          <w:p w14:paraId="1226B8BB" w14:textId="77777777" w:rsidR="001D6862" w:rsidRPr="005433F2" w:rsidRDefault="001D6862" w:rsidP="001D6862">
            <w:pPr>
              <w:jc w:val="both"/>
              <w:rPr>
                <w:rFonts w:asciiTheme="majorHAnsi" w:hAnsiTheme="majorHAnsi" w:cstheme="majorHAnsi"/>
                <w:b/>
              </w:rPr>
            </w:pPr>
            <w:r w:rsidRPr="005433F2">
              <w:rPr>
                <w:rFonts w:asciiTheme="majorHAnsi" w:hAnsiTheme="majorHAnsi" w:cstheme="majorHAnsi"/>
                <w:b/>
              </w:rPr>
              <w:t>Sin Pendiente</w:t>
            </w:r>
          </w:p>
        </w:tc>
        <w:tc>
          <w:tcPr>
            <w:tcW w:w="1134" w:type="dxa"/>
            <w:vAlign w:val="center"/>
          </w:tcPr>
          <w:p w14:paraId="7289AABB" w14:textId="04F0D317" w:rsidR="001D6862" w:rsidRPr="00EE3BB2" w:rsidRDefault="001D6862" w:rsidP="001D6862">
            <w:pPr>
              <w:jc w:val="right"/>
              <w:rPr>
                <w:rFonts w:ascii="Calibri Light" w:hAnsi="Calibri Light" w:cs="Calibri Light"/>
              </w:rPr>
            </w:pPr>
            <w:r w:rsidRPr="00EE3BB2">
              <w:rPr>
                <w:rFonts w:ascii="Calibri Light" w:hAnsi="Calibri Light" w:cs="Calibri Light"/>
                <w:color w:val="000000"/>
              </w:rPr>
              <w:t>1,236.52</w:t>
            </w:r>
          </w:p>
        </w:tc>
        <w:tc>
          <w:tcPr>
            <w:tcW w:w="1134" w:type="dxa"/>
            <w:vAlign w:val="center"/>
          </w:tcPr>
          <w:p w14:paraId="2667CF1B" w14:textId="11926BAB" w:rsidR="001D6862" w:rsidRPr="001D6862" w:rsidRDefault="001D6862" w:rsidP="001D6862">
            <w:pPr>
              <w:jc w:val="right"/>
              <w:rPr>
                <w:rFonts w:ascii="Calibri Light" w:hAnsi="Calibri Light" w:cs="Calibri Light"/>
              </w:rPr>
            </w:pPr>
            <w:r w:rsidRPr="001D6862">
              <w:rPr>
                <w:rFonts w:ascii="Calibri Light" w:hAnsi="Calibri Light" w:cs="Calibri Light"/>
              </w:rPr>
              <w:t>2,555.51</w:t>
            </w:r>
          </w:p>
        </w:tc>
        <w:tc>
          <w:tcPr>
            <w:tcW w:w="1134" w:type="dxa"/>
            <w:vAlign w:val="center"/>
          </w:tcPr>
          <w:p w14:paraId="77810C5B" w14:textId="33B1B421"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1,993.93</w:t>
            </w:r>
          </w:p>
        </w:tc>
        <w:tc>
          <w:tcPr>
            <w:tcW w:w="1134" w:type="dxa"/>
            <w:vAlign w:val="center"/>
          </w:tcPr>
          <w:p w14:paraId="2CC3FF30" w14:textId="2CAF3114"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4,120.85</w:t>
            </w:r>
          </w:p>
        </w:tc>
      </w:tr>
      <w:tr w:rsidR="001D6862" w:rsidRPr="005433F2" w14:paraId="347245D8" w14:textId="77777777" w:rsidTr="001D6862">
        <w:trPr>
          <w:jc w:val="center"/>
        </w:trPr>
        <w:tc>
          <w:tcPr>
            <w:tcW w:w="1437" w:type="dxa"/>
            <w:vMerge/>
            <w:vAlign w:val="center"/>
          </w:tcPr>
          <w:p w14:paraId="02E8C556" w14:textId="77777777" w:rsidR="001D6862" w:rsidRPr="005433F2" w:rsidRDefault="001D6862" w:rsidP="001D6862">
            <w:pPr>
              <w:jc w:val="center"/>
              <w:rPr>
                <w:rFonts w:asciiTheme="majorHAnsi" w:hAnsiTheme="majorHAnsi" w:cstheme="majorHAnsi"/>
                <w:b/>
              </w:rPr>
            </w:pPr>
          </w:p>
        </w:tc>
        <w:tc>
          <w:tcPr>
            <w:tcW w:w="1306" w:type="dxa"/>
            <w:vMerge/>
            <w:vAlign w:val="center"/>
          </w:tcPr>
          <w:p w14:paraId="36E713A3" w14:textId="77777777" w:rsidR="001D6862" w:rsidRPr="005433F2" w:rsidRDefault="001D6862" w:rsidP="001D6862">
            <w:pPr>
              <w:rPr>
                <w:rFonts w:asciiTheme="majorHAnsi" w:hAnsiTheme="majorHAnsi" w:cstheme="majorHAnsi"/>
                <w:b/>
              </w:rPr>
            </w:pPr>
          </w:p>
        </w:tc>
        <w:tc>
          <w:tcPr>
            <w:tcW w:w="1587" w:type="dxa"/>
            <w:vAlign w:val="center"/>
          </w:tcPr>
          <w:p w14:paraId="59E9322D" w14:textId="77777777" w:rsidR="001D6862" w:rsidRPr="005433F2" w:rsidRDefault="001D6862" w:rsidP="001D6862">
            <w:pPr>
              <w:jc w:val="both"/>
              <w:rPr>
                <w:rFonts w:asciiTheme="majorHAnsi" w:hAnsiTheme="majorHAnsi" w:cstheme="majorHAnsi"/>
                <w:b/>
              </w:rPr>
            </w:pPr>
            <w:r w:rsidRPr="005433F2">
              <w:rPr>
                <w:rFonts w:asciiTheme="majorHAnsi" w:hAnsiTheme="majorHAnsi" w:cstheme="majorHAnsi"/>
                <w:b/>
              </w:rPr>
              <w:t>Con Pendiente</w:t>
            </w:r>
          </w:p>
        </w:tc>
        <w:tc>
          <w:tcPr>
            <w:tcW w:w="1134" w:type="dxa"/>
            <w:vAlign w:val="center"/>
          </w:tcPr>
          <w:p w14:paraId="6236D0A5" w14:textId="6EB2A111" w:rsidR="001D6862" w:rsidRPr="00EE3BB2" w:rsidRDefault="001D6862" w:rsidP="001D6862">
            <w:pPr>
              <w:jc w:val="right"/>
              <w:rPr>
                <w:rFonts w:ascii="Calibri Light" w:hAnsi="Calibri Light" w:cs="Calibri Light"/>
              </w:rPr>
            </w:pPr>
            <w:r w:rsidRPr="00EE3BB2">
              <w:rPr>
                <w:rFonts w:ascii="Calibri Light" w:hAnsi="Calibri Light" w:cs="Calibri Light"/>
                <w:color w:val="000000"/>
              </w:rPr>
              <w:t>1,283.87</w:t>
            </w:r>
          </w:p>
        </w:tc>
        <w:tc>
          <w:tcPr>
            <w:tcW w:w="1134" w:type="dxa"/>
            <w:vAlign w:val="center"/>
          </w:tcPr>
          <w:p w14:paraId="6BEF4426" w14:textId="63A45A40" w:rsidR="001D6862" w:rsidRPr="001D6862" w:rsidRDefault="001D6862" w:rsidP="001D6862">
            <w:pPr>
              <w:jc w:val="right"/>
              <w:rPr>
                <w:rFonts w:ascii="Calibri Light" w:hAnsi="Calibri Light" w:cs="Calibri Light"/>
              </w:rPr>
            </w:pPr>
            <w:r w:rsidRPr="001D6862">
              <w:rPr>
                <w:rFonts w:ascii="Calibri Light" w:hAnsi="Calibri Light" w:cs="Calibri Light"/>
              </w:rPr>
              <w:t>2,653.37</w:t>
            </w:r>
          </w:p>
        </w:tc>
        <w:tc>
          <w:tcPr>
            <w:tcW w:w="1134" w:type="dxa"/>
            <w:vAlign w:val="center"/>
          </w:tcPr>
          <w:p w14:paraId="55164975" w14:textId="263E8B93"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2,281.81</w:t>
            </w:r>
          </w:p>
        </w:tc>
        <w:tc>
          <w:tcPr>
            <w:tcW w:w="1134" w:type="dxa"/>
            <w:vAlign w:val="center"/>
          </w:tcPr>
          <w:p w14:paraId="530CFDD2" w14:textId="40E3A39C"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4,715.81</w:t>
            </w:r>
          </w:p>
        </w:tc>
      </w:tr>
      <w:tr w:rsidR="001D6862" w:rsidRPr="005433F2" w14:paraId="75232944" w14:textId="77777777" w:rsidTr="001D6862">
        <w:trPr>
          <w:jc w:val="center"/>
        </w:trPr>
        <w:tc>
          <w:tcPr>
            <w:tcW w:w="1437" w:type="dxa"/>
            <w:vMerge/>
            <w:vAlign w:val="center"/>
          </w:tcPr>
          <w:p w14:paraId="1EEE402B" w14:textId="77777777" w:rsidR="001D6862" w:rsidRPr="005433F2" w:rsidRDefault="001D6862" w:rsidP="001D6862">
            <w:pPr>
              <w:jc w:val="center"/>
              <w:rPr>
                <w:rFonts w:asciiTheme="majorHAnsi" w:hAnsiTheme="majorHAnsi" w:cstheme="majorHAnsi"/>
                <w:b/>
              </w:rPr>
            </w:pPr>
          </w:p>
        </w:tc>
        <w:tc>
          <w:tcPr>
            <w:tcW w:w="1306" w:type="dxa"/>
            <w:vMerge w:val="restart"/>
            <w:vAlign w:val="center"/>
          </w:tcPr>
          <w:p w14:paraId="35207D26" w14:textId="77777777" w:rsidR="001D6862" w:rsidRPr="005433F2" w:rsidRDefault="001D6862" w:rsidP="001D6862">
            <w:pPr>
              <w:rPr>
                <w:rFonts w:asciiTheme="majorHAnsi" w:hAnsiTheme="majorHAnsi" w:cstheme="majorHAnsi"/>
                <w:b/>
              </w:rPr>
            </w:pPr>
            <w:proofErr w:type="spellStart"/>
            <w:r w:rsidRPr="005433F2">
              <w:rPr>
                <w:rFonts w:asciiTheme="majorHAnsi" w:hAnsiTheme="majorHAnsi" w:cstheme="majorHAnsi"/>
                <w:b/>
              </w:rPr>
              <w:t>Mesoandino</w:t>
            </w:r>
            <w:proofErr w:type="spellEnd"/>
          </w:p>
        </w:tc>
        <w:tc>
          <w:tcPr>
            <w:tcW w:w="1587" w:type="dxa"/>
            <w:vAlign w:val="center"/>
          </w:tcPr>
          <w:p w14:paraId="3A6DF83E" w14:textId="77777777" w:rsidR="001D6862" w:rsidRPr="005433F2" w:rsidRDefault="001D6862" w:rsidP="001D6862">
            <w:pPr>
              <w:jc w:val="both"/>
              <w:rPr>
                <w:rFonts w:asciiTheme="majorHAnsi" w:hAnsiTheme="majorHAnsi" w:cstheme="majorHAnsi"/>
                <w:b/>
              </w:rPr>
            </w:pPr>
            <w:r w:rsidRPr="005433F2">
              <w:rPr>
                <w:rFonts w:asciiTheme="majorHAnsi" w:hAnsiTheme="majorHAnsi" w:cstheme="majorHAnsi"/>
                <w:b/>
              </w:rPr>
              <w:t>Sin Pendiente</w:t>
            </w:r>
          </w:p>
        </w:tc>
        <w:tc>
          <w:tcPr>
            <w:tcW w:w="1134" w:type="dxa"/>
            <w:vAlign w:val="center"/>
          </w:tcPr>
          <w:p w14:paraId="27D92968" w14:textId="26A13744" w:rsidR="001D6862" w:rsidRPr="00EE3BB2" w:rsidRDefault="001D6862" w:rsidP="001D6862">
            <w:pPr>
              <w:jc w:val="right"/>
              <w:rPr>
                <w:rFonts w:ascii="Calibri Light" w:hAnsi="Calibri Light" w:cs="Calibri Light"/>
              </w:rPr>
            </w:pPr>
            <w:r w:rsidRPr="00EE3BB2">
              <w:rPr>
                <w:rFonts w:ascii="Calibri Light" w:hAnsi="Calibri Light" w:cs="Calibri Light"/>
                <w:color w:val="000000"/>
              </w:rPr>
              <w:t>1,236.52</w:t>
            </w:r>
          </w:p>
        </w:tc>
        <w:tc>
          <w:tcPr>
            <w:tcW w:w="1134" w:type="dxa"/>
            <w:vAlign w:val="center"/>
          </w:tcPr>
          <w:p w14:paraId="51164E2D" w14:textId="0282181D" w:rsidR="001D6862" w:rsidRPr="001D6862" w:rsidRDefault="001D6862" w:rsidP="001D6862">
            <w:pPr>
              <w:jc w:val="right"/>
              <w:rPr>
                <w:rFonts w:ascii="Calibri Light" w:hAnsi="Calibri Light" w:cs="Calibri Light"/>
              </w:rPr>
            </w:pPr>
            <w:r w:rsidRPr="001D6862">
              <w:rPr>
                <w:rFonts w:ascii="Calibri Light" w:hAnsi="Calibri Light" w:cs="Calibri Light"/>
              </w:rPr>
              <w:t>2,555.51</w:t>
            </w:r>
          </w:p>
        </w:tc>
        <w:tc>
          <w:tcPr>
            <w:tcW w:w="1134" w:type="dxa"/>
            <w:vAlign w:val="center"/>
          </w:tcPr>
          <w:p w14:paraId="5FC1F48E" w14:textId="07E5B59F"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1,993.93</w:t>
            </w:r>
          </w:p>
        </w:tc>
        <w:tc>
          <w:tcPr>
            <w:tcW w:w="1134" w:type="dxa"/>
            <w:vAlign w:val="center"/>
          </w:tcPr>
          <w:p w14:paraId="2ECFCE1E" w14:textId="74B89A20"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4,120.85</w:t>
            </w:r>
          </w:p>
        </w:tc>
      </w:tr>
      <w:tr w:rsidR="001D6862" w:rsidRPr="005433F2" w14:paraId="73E6DA33" w14:textId="77777777" w:rsidTr="001D6862">
        <w:trPr>
          <w:jc w:val="center"/>
        </w:trPr>
        <w:tc>
          <w:tcPr>
            <w:tcW w:w="1437" w:type="dxa"/>
            <w:vMerge/>
            <w:vAlign w:val="center"/>
          </w:tcPr>
          <w:p w14:paraId="60F303C5" w14:textId="77777777" w:rsidR="001D6862" w:rsidRPr="005433F2" w:rsidRDefault="001D6862" w:rsidP="001D6862">
            <w:pPr>
              <w:jc w:val="center"/>
              <w:rPr>
                <w:rFonts w:asciiTheme="majorHAnsi" w:hAnsiTheme="majorHAnsi" w:cstheme="majorHAnsi"/>
                <w:b/>
              </w:rPr>
            </w:pPr>
          </w:p>
        </w:tc>
        <w:tc>
          <w:tcPr>
            <w:tcW w:w="1306" w:type="dxa"/>
            <w:vMerge/>
            <w:vAlign w:val="center"/>
          </w:tcPr>
          <w:p w14:paraId="65E49653" w14:textId="77777777" w:rsidR="001D6862" w:rsidRPr="005433F2" w:rsidRDefault="001D6862" w:rsidP="001D6862">
            <w:pPr>
              <w:rPr>
                <w:rFonts w:asciiTheme="majorHAnsi" w:hAnsiTheme="majorHAnsi" w:cstheme="majorHAnsi"/>
                <w:b/>
              </w:rPr>
            </w:pPr>
          </w:p>
        </w:tc>
        <w:tc>
          <w:tcPr>
            <w:tcW w:w="1587" w:type="dxa"/>
            <w:vAlign w:val="center"/>
          </w:tcPr>
          <w:p w14:paraId="0D67CE5D" w14:textId="77777777" w:rsidR="001D6862" w:rsidRPr="005433F2" w:rsidRDefault="001D6862" w:rsidP="001D6862">
            <w:pPr>
              <w:jc w:val="both"/>
              <w:rPr>
                <w:rFonts w:asciiTheme="majorHAnsi" w:hAnsiTheme="majorHAnsi" w:cstheme="majorHAnsi"/>
                <w:b/>
              </w:rPr>
            </w:pPr>
            <w:r w:rsidRPr="005433F2">
              <w:rPr>
                <w:rFonts w:asciiTheme="majorHAnsi" w:hAnsiTheme="majorHAnsi" w:cstheme="majorHAnsi"/>
                <w:b/>
              </w:rPr>
              <w:t>Con Pendiente</w:t>
            </w:r>
          </w:p>
        </w:tc>
        <w:tc>
          <w:tcPr>
            <w:tcW w:w="1134" w:type="dxa"/>
            <w:vAlign w:val="center"/>
          </w:tcPr>
          <w:p w14:paraId="626481F3" w14:textId="3E5437E3" w:rsidR="001D6862" w:rsidRPr="00EE3BB2" w:rsidRDefault="001D6862" w:rsidP="001D6862">
            <w:pPr>
              <w:jc w:val="right"/>
              <w:rPr>
                <w:rFonts w:ascii="Calibri Light" w:hAnsi="Calibri Light" w:cs="Calibri Light"/>
              </w:rPr>
            </w:pPr>
            <w:r w:rsidRPr="00EE3BB2">
              <w:rPr>
                <w:rFonts w:ascii="Calibri Light" w:hAnsi="Calibri Light" w:cs="Calibri Light"/>
                <w:color w:val="000000"/>
              </w:rPr>
              <w:t>1,283.87</w:t>
            </w:r>
          </w:p>
        </w:tc>
        <w:tc>
          <w:tcPr>
            <w:tcW w:w="1134" w:type="dxa"/>
            <w:vAlign w:val="center"/>
          </w:tcPr>
          <w:p w14:paraId="44DA4203" w14:textId="63CC79CC" w:rsidR="001D6862" w:rsidRPr="001D6862" w:rsidRDefault="001D6862" w:rsidP="001D6862">
            <w:pPr>
              <w:jc w:val="right"/>
              <w:rPr>
                <w:rFonts w:ascii="Calibri Light" w:hAnsi="Calibri Light" w:cs="Calibri Light"/>
              </w:rPr>
            </w:pPr>
            <w:r w:rsidRPr="001D6862">
              <w:rPr>
                <w:rFonts w:ascii="Calibri Light" w:hAnsi="Calibri Light" w:cs="Calibri Light"/>
              </w:rPr>
              <w:t>2,653.37</w:t>
            </w:r>
          </w:p>
        </w:tc>
        <w:tc>
          <w:tcPr>
            <w:tcW w:w="1134" w:type="dxa"/>
            <w:vAlign w:val="center"/>
          </w:tcPr>
          <w:p w14:paraId="042334CD" w14:textId="368F72C9"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2,281.81</w:t>
            </w:r>
          </w:p>
        </w:tc>
        <w:tc>
          <w:tcPr>
            <w:tcW w:w="1134" w:type="dxa"/>
            <w:vAlign w:val="center"/>
          </w:tcPr>
          <w:p w14:paraId="55AD496E" w14:textId="6665E26B"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4,715.81</w:t>
            </w:r>
          </w:p>
        </w:tc>
      </w:tr>
      <w:tr w:rsidR="001D6862" w:rsidRPr="005433F2" w14:paraId="7AC4EC2E" w14:textId="77777777" w:rsidTr="001D6862">
        <w:trPr>
          <w:jc w:val="center"/>
        </w:trPr>
        <w:tc>
          <w:tcPr>
            <w:tcW w:w="1437" w:type="dxa"/>
            <w:vMerge/>
            <w:vAlign w:val="center"/>
          </w:tcPr>
          <w:p w14:paraId="7A4DBD2D" w14:textId="77777777" w:rsidR="001D6862" w:rsidRPr="005433F2" w:rsidRDefault="001D6862" w:rsidP="001D6862">
            <w:pPr>
              <w:jc w:val="center"/>
              <w:rPr>
                <w:rFonts w:asciiTheme="majorHAnsi" w:hAnsiTheme="majorHAnsi" w:cstheme="majorHAnsi"/>
                <w:b/>
              </w:rPr>
            </w:pPr>
          </w:p>
        </w:tc>
        <w:tc>
          <w:tcPr>
            <w:tcW w:w="1306" w:type="dxa"/>
            <w:vMerge w:val="restart"/>
            <w:vAlign w:val="center"/>
          </w:tcPr>
          <w:p w14:paraId="135F61DC" w14:textId="77777777" w:rsidR="001D6862" w:rsidRPr="005433F2" w:rsidRDefault="001D6862" w:rsidP="001D6862">
            <w:pPr>
              <w:rPr>
                <w:rFonts w:asciiTheme="majorHAnsi" w:hAnsiTheme="majorHAnsi" w:cstheme="majorHAnsi"/>
                <w:b/>
              </w:rPr>
            </w:pPr>
            <w:r w:rsidRPr="005433F2">
              <w:rPr>
                <w:rFonts w:asciiTheme="majorHAnsi" w:hAnsiTheme="majorHAnsi" w:cstheme="majorHAnsi"/>
                <w:b/>
              </w:rPr>
              <w:t>Altoandino</w:t>
            </w:r>
          </w:p>
        </w:tc>
        <w:tc>
          <w:tcPr>
            <w:tcW w:w="1587" w:type="dxa"/>
            <w:vAlign w:val="center"/>
          </w:tcPr>
          <w:p w14:paraId="4D39E7CC" w14:textId="77777777" w:rsidR="001D6862" w:rsidRPr="005433F2" w:rsidRDefault="001D6862" w:rsidP="001D6862">
            <w:pPr>
              <w:jc w:val="both"/>
              <w:rPr>
                <w:rFonts w:asciiTheme="majorHAnsi" w:hAnsiTheme="majorHAnsi" w:cstheme="majorHAnsi"/>
                <w:b/>
              </w:rPr>
            </w:pPr>
            <w:r w:rsidRPr="005433F2">
              <w:rPr>
                <w:rFonts w:asciiTheme="majorHAnsi" w:hAnsiTheme="majorHAnsi" w:cstheme="majorHAnsi"/>
                <w:b/>
              </w:rPr>
              <w:t>Sin Pendiente</w:t>
            </w:r>
          </w:p>
        </w:tc>
        <w:tc>
          <w:tcPr>
            <w:tcW w:w="1134" w:type="dxa"/>
            <w:vAlign w:val="center"/>
          </w:tcPr>
          <w:p w14:paraId="417E63C3" w14:textId="16C1AC05" w:rsidR="001D6862" w:rsidRPr="00EE3BB2" w:rsidRDefault="001D6862" w:rsidP="001D6862">
            <w:pPr>
              <w:jc w:val="right"/>
              <w:rPr>
                <w:rFonts w:ascii="Calibri Light" w:hAnsi="Calibri Light" w:cs="Calibri Light"/>
              </w:rPr>
            </w:pPr>
            <w:r w:rsidRPr="00EE3BB2">
              <w:rPr>
                <w:rFonts w:ascii="Calibri Light" w:hAnsi="Calibri Light" w:cs="Calibri Light"/>
                <w:color w:val="000000"/>
              </w:rPr>
              <w:t>1,364.23</w:t>
            </w:r>
          </w:p>
        </w:tc>
        <w:tc>
          <w:tcPr>
            <w:tcW w:w="1134" w:type="dxa"/>
            <w:vAlign w:val="center"/>
          </w:tcPr>
          <w:p w14:paraId="28C603D6" w14:textId="064B5E56" w:rsidR="001D6862" w:rsidRPr="001D6862" w:rsidRDefault="001D6862" w:rsidP="001D6862">
            <w:pPr>
              <w:jc w:val="right"/>
              <w:rPr>
                <w:rFonts w:ascii="Calibri Light" w:hAnsi="Calibri Light" w:cs="Calibri Light"/>
              </w:rPr>
            </w:pPr>
            <w:r w:rsidRPr="001D6862">
              <w:rPr>
                <w:rFonts w:ascii="Calibri Light" w:hAnsi="Calibri Light" w:cs="Calibri Light"/>
              </w:rPr>
              <w:t>2,819.45</w:t>
            </w:r>
          </w:p>
        </w:tc>
        <w:tc>
          <w:tcPr>
            <w:tcW w:w="1134" w:type="dxa"/>
            <w:vAlign w:val="center"/>
          </w:tcPr>
          <w:p w14:paraId="4F8DF3F8" w14:textId="22E38BF2"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2,135.69</w:t>
            </w:r>
          </w:p>
        </w:tc>
        <w:tc>
          <w:tcPr>
            <w:tcW w:w="1134" w:type="dxa"/>
            <w:vAlign w:val="center"/>
          </w:tcPr>
          <w:p w14:paraId="13D55906" w14:textId="7F8E0449"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4,413.82</w:t>
            </w:r>
          </w:p>
        </w:tc>
      </w:tr>
      <w:tr w:rsidR="001D6862" w:rsidRPr="005433F2" w14:paraId="3D2BFFD0" w14:textId="77777777" w:rsidTr="001D6862">
        <w:trPr>
          <w:jc w:val="center"/>
        </w:trPr>
        <w:tc>
          <w:tcPr>
            <w:tcW w:w="1437" w:type="dxa"/>
            <w:vMerge/>
            <w:vAlign w:val="center"/>
          </w:tcPr>
          <w:p w14:paraId="6FA598F8" w14:textId="77777777" w:rsidR="001D6862" w:rsidRPr="005433F2" w:rsidRDefault="001D6862" w:rsidP="001D6862">
            <w:pPr>
              <w:jc w:val="center"/>
              <w:rPr>
                <w:rFonts w:asciiTheme="majorHAnsi" w:hAnsiTheme="majorHAnsi" w:cstheme="majorHAnsi"/>
                <w:b/>
              </w:rPr>
            </w:pPr>
          </w:p>
        </w:tc>
        <w:tc>
          <w:tcPr>
            <w:tcW w:w="1306" w:type="dxa"/>
            <w:vMerge/>
            <w:vAlign w:val="center"/>
          </w:tcPr>
          <w:p w14:paraId="3EEA5077" w14:textId="77777777" w:rsidR="001D6862" w:rsidRPr="005433F2" w:rsidRDefault="001D6862" w:rsidP="001D6862">
            <w:pPr>
              <w:rPr>
                <w:rFonts w:asciiTheme="majorHAnsi" w:hAnsiTheme="majorHAnsi" w:cstheme="majorHAnsi"/>
                <w:b/>
              </w:rPr>
            </w:pPr>
          </w:p>
        </w:tc>
        <w:tc>
          <w:tcPr>
            <w:tcW w:w="1587" w:type="dxa"/>
            <w:vAlign w:val="center"/>
          </w:tcPr>
          <w:p w14:paraId="3E1DAE23" w14:textId="77777777" w:rsidR="001D6862" w:rsidRPr="005433F2" w:rsidRDefault="001D6862" w:rsidP="001D6862">
            <w:pPr>
              <w:jc w:val="both"/>
              <w:rPr>
                <w:rFonts w:asciiTheme="majorHAnsi" w:hAnsiTheme="majorHAnsi" w:cstheme="majorHAnsi"/>
                <w:b/>
              </w:rPr>
            </w:pPr>
            <w:r w:rsidRPr="005433F2">
              <w:rPr>
                <w:rFonts w:asciiTheme="majorHAnsi" w:hAnsiTheme="majorHAnsi" w:cstheme="majorHAnsi"/>
                <w:b/>
              </w:rPr>
              <w:t>Con Pendiente</w:t>
            </w:r>
          </w:p>
        </w:tc>
        <w:tc>
          <w:tcPr>
            <w:tcW w:w="1134" w:type="dxa"/>
            <w:vAlign w:val="center"/>
          </w:tcPr>
          <w:p w14:paraId="13AE4471" w14:textId="1B470B5C" w:rsidR="001D6862" w:rsidRPr="00EE3BB2" w:rsidRDefault="001D6862" w:rsidP="001D6862">
            <w:pPr>
              <w:jc w:val="right"/>
              <w:rPr>
                <w:rFonts w:ascii="Calibri Light" w:hAnsi="Calibri Light" w:cs="Calibri Light"/>
              </w:rPr>
            </w:pPr>
            <w:r w:rsidRPr="00EE3BB2">
              <w:rPr>
                <w:rFonts w:ascii="Calibri Light" w:hAnsi="Calibri Light" w:cs="Calibri Light"/>
                <w:color w:val="000000"/>
              </w:rPr>
              <w:t>1,411.59</w:t>
            </w:r>
          </w:p>
        </w:tc>
        <w:tc>
          <w:tcPr>
            <w:tcW w:w="1134" w:type="dxa"/>
            <w:vAlign w:val="center"/>
          </w:tcPr>
          <w:p w14:paraId="1F8460B8" w14:textId="7986B6C7" w:rsidR="001D6862" w:rsidRPr="001D6862" w:rsidRDefault="001D6862" w:rsidP="001D6862">
            <w:pPr>
              <w:jc w:val="right"/>
              <w:rPr>
                <w:rFonts w:ascii="Calibri Light" w:hAnsi="Calibri Light" w:cs="Calibri Light"/>
              </w:rPr>
            </w:pPr>
            <w:r w:rsidRPr="001D6862">
              <w:rPr>
                <w:rFonts w:ascii="Calibri Light" w:hAnsi="Calibri Light" w:cs="Calibri Light"/>
              </w:rPr>
              <w:t>2,917.33</w:t>
            </w:r>
          </w:p>
        </w:tc>
        <w:tc>
          <w:tcPr>
            <w:tcW w:w="1134" w:type="dxa"/>
            <w:vAlign w:val="center"/>
          </w:tcPr>
          <w:p w14:paraId="347F3921" w14:textId="5ABC4AA2"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2,429.96</w:t>
            </w:r>
          </w:p>
        </w:tc>
        <w:tc>
          <w:tcPr>
            <w:tcW w:w="1134" w:type="dxa"/>
            <w:vAlign w:val="center"/>
          </w:tcPr>
          <w:p w14:paraId="0FBF6901" w14:textId="7D5A0EA8"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5,021.99</w:t>
            </w:r>
          </w:p>
        </w:tc>
      </w:tr>
      <w:tr w:rsidR="001D6862" w:rsidRPr="005433F2" w14:paraId="64321D02" w14:textId="77777777" w:rsidTr="001D6862">
        <w:trPr>
          <w:jc w:val="center"/>
        </w:trPr>
        <w:tc>
          <w:tcPr>
            <w:tcW w:w="1437" w:type="dxa"/>
            <w:vMerge/>
            <w:vAlign w:val="center"/>
          </w:tcPr>
          <w:p w14:paraId="5C01AE18" w14:textId="77777777" w:rsidR="001D6862" w:rsidRPr="005433F2" w:rsidRDefault="001D6862" w:rsidP="001D6862">
            <w:pPr>
              <w:jc w:val="center"/>
              <w:rPr>
                <w:rFonts w:asciiTheme="majorHAnsi" w:hAnsiTheme="majorHAnsi" w:cstheme="majorHAnsi"/>
                <w:b/>
              </w:rPr>
            </w:pPr>
          </w:p>
        </w:tc>
        <w:tc>
          <w:tcPr>
            <w:tcW w:w="1306" w:type="dxa"/>
            <w:vMerge w:val="restart"/>
            <w:vAlign w:val="center"/>
          </w:tcPr>
          <w:p w14:paraId="4780BF43" w14:textId="77777777" w:rsidR="001D6862" w:rsidRPr="005433F2" w:rsidRDefault="001D6862" w:rsidP="001D6862">
            <w:pPr>
              <w:rPr>
                <w:rFonts w:asciiTheme="majorHAnsi" w:hAnsiTheme="majorHAnsi" w:cstheme="majorHAnsi"/>
                <w:b/>
              </w:rPr>
            </w:pPr>
            <w:r w:rsidRPr="005433F2">
              <w:rPr>
                <w:rFonts w:asciiTheme="majorHAnsi" w:hAnsiTheme="majorHAnsi" w:cstheme="majorHAnsi"/>
                <w:b/>
              </w:rPr>
              <w:t>Nevado</w:t>
            </w:r>
          </w:p>
        </w:tc>
        <w:tc>
          <w:tcPr>
            <w:tcW w:w="1587" w:type="dxa"/>
            <w:vAlign w:val="center"/>
          </w:tcPr>
          <w:p w14:paraId="31364070" w14:textId="77777777" w:rsidR="001D6862" w:rsidRPr="005433F2" w:rsidRDefault="001D6862" w:rsidP="001D6862">
            <w:pPr>
              <w:jc w:val="both"/>
              <w:rPr>
                <w:rFonts w:asciiTheme="majorHAnsi" w:hAnsiTheme="majorHAnsi" w:cstheme="majorHAnsi"/>
                <w:b/>
              </w:rPr>
            </w:pPr>
            <w:r w:rsidRPr="005433F2">
              <w:rPr>
                <w:rFonts w:asciiTheme="majorHAnsi" w:hAnsiTheme="majorHAnsi" w:cstheme="majorHAnsi"/>
                <w:b/>
              </w:rPr>
              <w:t>Sin Pendiente</w:t>
            </w:r>
          </w:p>
        </w:tc>
        <w:tc>
          <w:tcPr>
            <w:tcW w:w="1134" w:type="dxa"/>
            <w:vAlign w:val="center"/>
          </w:tcPr>
          <w:p w14:paraId="0952CD07" w14:textId="79E2A143" w:rsidR="001D6862" w:rsidRPr="00EE3BB2" w:rsidRDefault="001D6862" w:rsidP="001D6862">
            <w:pPr>
              <w:jc w:val="right"/>
              <w:rPr>
                <w:rFonts w:ascii="Calibri Light" w:hAnsi="Calibri Light" w:cs="Calibri Light"/>
              </w:rPr>
            </w:pPr>
            <w:r w:rsidRPr="00EE3BB2">
              <w:rPr>
                <w:rFonts w:ascii="Calibri Light" w:hAnsi="Calibri Light" w:cs="Calibri Light"/>
                <w:color w:val="000000"/>
              </w:rPr>
              <w:t>1,364.23</w:t>
            </w:r>
          </w:p>
        </w:tc>
        <w:tc>
          <w:tcPr>
            <w:tcW w:w="1134" w:type="dxa"/>
            <w:vAlign w:val="center"/>
          </w:tcPr>
          <w:p w14:paraId="48902BD5" w14:textId="7BC1038B" w:rsidR="001D6862" w:rsidRPr="001D6862" w:rsidRDefault="001D6862" w:rsidP="001D6862">
            <w:pPr>
              <w:jc w:val="right"/>
              <w:rPr>
                <w:rFonts w:ascii="Calibri Light" w:hAnsi="Calibri Light" w:cs="Calibri Light"/>
              </w:rPr>
            </w:pPr>
            <w:r w:rsidRPr="001D6862">
              <w:rPr>
                <w:rFonts w:ascii="Calibri Light" w:hAnsi="Calibri Light" w:cs="Calibri Light"/>
              </w:rPr>
              <w:t>2,819.45</w:t>
            </w:r>
          </w:p>
        </w:tc>
        <w:tc>
          <w:tcPr>
            <w:tcW w:w="1134" w:type="dxa"/>
            <w:vAlign w:val="center"/>
          </w:tcPr>
          <w:p w14:paraId="5DEE5D40" w14:textId="726E7FDD"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2,135.69</w:t>
            </w:r>
          </w:p>
        </w:tc>
        <w:tc>
          <w:tcPr>
            <w:tcW w:w="1134" w:type="dxa"/>
            <w:vAlign w:val="center"/>
          </w:tcPr>
          <w:p w14:paraId="1C7C360C" w14:textId="7A939EA6"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4,413.82</w:t>
            </w:r>
          </w:p>
        </w:tc>
      </w:tr>
      <w:tr w:rsidR="001D6862" w:rsidRPr="005433F2" w14:paraId="0F895E88" w14:textId="77777777" w:rsidTr="001D6862">
        <w:trPr>
          <w:jc w:val="center"/>
        </w:trPr>
        <w:tc>
          <w:tcPr>
            <w:tcW w:w="1437" w:type="dxa"/>
            <w:vMerge/>
            <w:vAlign w:val="center"/>
          </w:tcPr>
          <w:p w14:paraId="718FCDD5" w14:textId="77777777" w:rsidR="001D6862" w:rsidRPr="005433F2" w:rsidRDefault="001D6862" w:rsidP="001D6862">
            <w:pPr>
              <w:jc w:val="center"/>
              <w:rPr>
                <w:rFonts w:asciiTheme="majorHAnsi" w:hAnsiTheme="majorHAnsi" w:cstheme="majorHAnsi"/>
                <w:b/>
              </w:rPr>
            </w:pPr>
          </w:p>
        </w:tc>
        <w:tc>
          <w:tcPr>
            <w:tcW w:w="1306" w:type="dxa"/>
            <w:vMerge/>
            <w:vAlign w:val="center"/>
          </w:tcPr>
          <w:p w14:paraId="34D86B1A" w14:textId="77777777" w:rsidR="001D6862" w:rsidRPr="005433F2" w:rsidRDefault="001D6862" w:rsidP="001D6862">
            <w:pPr>
              <w:rPr>
                <w:rFonts w:asciiTheme="majorHAnsi" w:hAnsiTheme="majorHAnsi" w:cstheme="majorHAnsi"/>
                <w:b/>
              </w:rPr>
            </w:pPr>
          </w:p>
        </w:tc>
        <w:tc>
          <w:tcPr>
            <w:tcW w:w="1587" w:type="dxa"/>
            <w:vAlign w:val="center"/>
          </w:tcPr>
          <w:p w14:paraId="6D918EB2" w14:textId="77777777" w:rsidR="001D6862" w:rsidRPr="005433F2" w:rsidRDefault="001D6862" w:rsidP="001D6862">
            <w:pPr>
              <w:jc w:val="both"/>
              <w:rPr>
                <w:rFonts w:asciiTheme="majorHAnsi" w:hAnsiTheme="majorHAnsi" w:cstheme="majorHAnsi"/>
                <w:b/>
              </w:rPr>
            </w:pPr>
            <w:r w:rsidRPr="005433F2">
              <w:rPr>
                <w:rFonts w:asciiTheme="majorHAnsi" w:hAnsiTheme="majorHAnsi" w:cstheme="majorHAnsi"/>
                <w:b/>
              </w:rPr>
              <w:t>Con Pendiente</w:t>
            </w:r>
          </w:p>
        </w:tc>
        <w:tc>
          <w:tcPr>
            <w:tcW w:w="1134" w:type="dxa"/>
            <w:vAlign w:val="center"/>
          </w:tcPr>
          <w:p w14:paraId="041C4318" w14:textId="7CF57D6A" w:rsidR="001D6862" w:rsidRPr="00EE3BB2" w:rsidRDefault="001D6862" w:rsidP="001D6862">
            <w:pPr>
              <w:jc w:val="right"/>
              <w:rPr>
                <w:rFonts w:ascii="Calibri Light" w:hAnsi="Calibri Light" w:cs="Calibri Light"/>
              </w:rPr>
            </w:pPr>
            <w:r w:rsidRPr="00EE3BB2">
              <w:rPr>
                <w:rFonts w:ascii="Calibri Light" w:hAnsi="Calibri Light" w:cs="Calibri Light"/>
                <w:color w:val="000000"/>
              </w:rPr>
              <w:t>1,411.59</w:t>
            </w:r>
          </w:p>
        </w:tc>
        <w:tc>
          <w:tcPr>
            <w:tcW w:w="1134" w:type="dxa"/>
            <w:vAlign w:val="center"/>
          </w:tcPr>
          <w:p w14:paraId="4B46B015" w14:textId="5F05CDE1" w:rsidR="001D6862" w:rsidRPr="001D6862" w:rsidRDefault="001D6862" w:rsidP="001D6862">
            <w:pPr>
              <w:jc w:val="right"/>
              <w:rPr>
                <w:rFonts w:ascii="Calibri Light" w:hAnsi="Calibri Light" w:cs="Calibri Light"/>
              </w:rPr>
            </w:pPr>
            <w:r w:rsidRPr="001D6862">
              <w:rPr>
                <w:rFonts w:ascii="Calibri Light" w:hAnsi="Calibri Light" w:cs="Calibri Light"/>
              </w:rPr>
              <w:t>2,917.33</w:t>
            </w:r>
          </w:p>
        </w:tc>
        <w:tc>
          <w:tcPr>
            <w:tcW w:w="1134" w:type="dxa"/>
            <w:vAlign w:val="center"/>
          </w:tcPr>
          <w:p w14:paraId="71DDF097" w14:textId="008E6D86"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2,429.96</w:t>
            </w:r>
          </w:p>
        </w:tc>
        <w:tc>
          <w:tcPr>
            <w:tcW w:w="1134" w:type="dxa"/>
            <w:vAlign w:val="center"/>
          </w:tcPr>
          <w:p w14:paraId="6A63BE53" w14:textId="331FECEF"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5,021.99</w:t>
            </w:r>
          </w:p>
        </w:tc>
      </w:tr>
      <w:tr w:rsidR="001D6862" w:rsidRPr="005433F2" w14:paraId="16988819" w14:textId="77777777" w:rsidTr="001D6862">
        <w:trPr>
          <w:jc w:val="center"/>
        </w:trPr>
        <w:tc>
          <w:tcPr>
            <w:tcW w:w="1437" w:type="dxa"/>
            <w:vMerge/>
            <w:vAlign w:val="center"/>
          </w:tcPr>
          <w:p w14:paraId="23FC3BDC" w14:textId="77777777" w:rsidR="001D6862" w:rsidRPr="005433F2" w:rsidRDefault="001D6862" w:rsidP="001D6862">
            <w:pPr>
              <w:jc w:val="center"/>
              <w:rPr>
                <w:rFonts w:asciiTheme="majorHAnsi" w:hAnsiTheme="majorHAnsi" w:cstheme="majorHAnsi"/>
                <w:b/>
              </w:rPr>
            </w:pPr>
          </w:p>
        </w:tc>
        <w:tc>
          <w:tcPr>
            <w:tcW w:w="1306" w:type="dxa"/>
            <w:vMerge w:val="restart"/>
            <w:vAlign w:val="center"/>
          </w:tcPr>
          <w:p w14:paraId="1E912018" w14:textId="77777777" w:rsidR="001D6862" w:rsidRPr="005433F2" w:rsidRDefault="001D6862" w:rsidP="001D6862">
            <w:pPr>
              <w:rPr>
                <w:rFonts w:asciiTheme="majorHAnsi" w:hAnsiTheme="majorHAnsi" w:cstheme="majorHAnsi"/>
                <w:b/>
              </w:rPr>
            </w:pPr>
            <w:r w:rsidRPr="005433F2">
              <w:rPr>
                <w:rFonts w:asciiTheme="majorHAnsi" w:hAnsiTheme="majorHAnsi" w:cstheme="majorHAnsi"/>
                <w:b/>
              </w:rPr>
              <w:t>Ceja de Montaña</w:t>
            </w:r>
          </w:p>
        </w:tc>
        <w:tc>
          <w:tcPr>
            <w:tcW w:w="1587" w:type="dxa"/>
            <w:vAlign w:val="center"/>
          </w:tcPr>
          <w:p w14:paraId="408902E6" w14:textId="77777777" w:rsidR="001D6862" w:rsidRPr="005433F2" w:rsidRDefault="001D6862" w:rsidP="001D6862">
            <w:pPr>
              <w:jc w:val="both"/>
              <w:rPr>
                <w:rFonts w:asciiTheme="majorHAnsi" w:hAnsiTheme="majorHAnsi" w:cstheme="majorHAnsi"/>
                <w:b/>
              </w:rPr>
            </w:pPr>
            <w:r w:rsidRPr="005433F2">
              <w:rPr>
                <w:rFonts w:asciiTheme="majorHAnsi" w:hAnsiTheme="majorHAnsi" w:cstheme="majorHAnsi"/>
                <w:b/>
              </w:rPr>
              <w:t>Sin Pendiente</w:t>
            </w:r>
          </w:p>
        </w:tc>
        <w:tc>
          <w:tcPr>
            <w:tcW w:w="1134" w:type="dxa"/>
            <w:vAlign w:val="center"/>
          </w:tcPr>
          <w:p w14:paraId="634104A6" w14:textId="5B20781A" w:rsidR="001D6862" w:rsidRPr="00EE3BB2" w:rsidRDefault="001D6862" w:rsidP="001D6862">
            <w:pPr>
              <w:jc w:val="right"/>
              <w:rPr>
                <w:rFonts w:ascii="Calibri Light" w:hAnsi="Calibri Light" w:cs="Calibri Light"/>
              </w:rPr>
            </w:pPr>
            <w:r w:rsidRPr="00EE3BB2">
              <w:rPr>
                <w:rFonts w:ascii="Calibri Light" w:hAnsi="Calibri Light" w:cs="Calibri Light"/>
                <w:color w:val="000000"/>
              </w:rPr>
              <w:t>1,217.10</w:t>
            </w:r>
          </w:p>
        </w:tc>
        <w:tc>
          <w:tcPr>
            <w:tcW w:w="1134" w:type="dxa"/>
            <w:vAlign w:val="center"/>
          </w:tcPr>
          <w:p w14:paraId="505C3F00" w14:textId="3CFEAFFB" w:rsidR="001D6862" w:rsidRPr="001D6862" w:rsidRDefault="001D6862" w:rsidP="001D6862">
            <w:pPr>
              <w:jc w:val="right"/>
              <w:rPr>
                <w:rFonts w:ascii="Calibri Light" w:hAnsi="Calibri Light" w:cs="Calibri Light"/>
              </w:rPr>
            </w:pPr>
            <w:r w:rsidRPr="001D6862">
              <w:rPr>
                <w:rFonts w:ascii="Calibri Light" w:hAnsi="Calibri Light" w:cs="Calibri Light"/>
              </w:rPr>
              <w:t>2,515.38</w:t>
            </w:r>
          </w:p>
        </w:tc>
        <w:tc>
          <w:tcPr>
            <w:tcW w:w="1134" w:type="dxa"/>
            <w:vAlign w:val="center"/>
          </w:tcPr>
          <w:p w14:paraId="7DE9D603" w14:textId="3CC16FA9"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1,972.38</w:t>
            </w:r>
          </w:p>
        </w:tc>
        <w:tc>
          <w:tcPr>
            <w:tcW w:w="1134" w:type="dxa"/>
            <w:vAlign w:val="center"/>
          </w:tcPr>
          <w:p w14:paraId="0EC42A54" w14:textId="7CE3CA5E"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4,076.31</w:t>
            </w:r>
          </w:p>
        </w:tc>
      </w:tr>
      <w:tr w:rsidR="001D6862" w:rsidRPr="005433F2" w14:paraId="1CEEB4AA" w14:textId="77777777" w:rsidTr="001D6862">
        <w:trPr>
          <w:jc w:val="center"/>
        </w:trPr>
        <w:tc>
          <w:tcPr>
            <w:tcW w:w="1437" w:type="dxa"/>
            <w:vMerge/>
            <w:vAlign w:val="center"/>
          </w:tcPr>
          <w:p w14:paraId="74A9E7AB" w14:textId="77777777" w:rsidR="001D6862" w:rsidRPr="005433F2" w:rsidRDefault="001D6862" w:rsidP="001D6862">
            <w:pPr>
              <w:jc w:val="center"/>
              <w:rPr>
                <w:rFonts w:asciiTheme="majorHAnsi" w:hAnsiTheme="majorHAnsi" w:cstheme="majorHAnsi"/>
                <w:b/>
              </w:rPr>
            </w:pPr>
          </w:p>
        </w:tc>
        <w:tc>
          <w:tcPr>
            <w:tcW w:w="1306" w:type="dxa"/>
            <w:vMerge/>
            <w:vAlign w:val="center"/>
          </w:tcPr>
          <w:p w14:paraId="35297AFD" w14:textId="77777777" w:rsidR="001D6862" w:rsidRPr="005433F2" w:rsidRDefault="001D6862" w:rsidP="001D6862">
            <w:pPr>
              <w:rPr>
                <w:rFonts w:asciiTheme="majorHAnsi" w:hAnsiTheme="majorHAnsi" w:cstheme="majorHAnsi"/>
                <w:b/>
              </w:rPr>
            </w:pPr>
          </w:p>
        </w:tc>
        <w:tc>
          <w:tcPr>
            <w:tcW w:w="1587" w:type="dxa"/>
            <w:vAlign w:val="center"/>
          </w:tcPr>
          <w:p w14:paraId="13601D18" w14:textId="77777777" w:rsidR="001D6862" w:rsidRPr="005433F2" w:rsidRDefault="001D6862" w:rsidP="001D6862">
            <w:pPr>
              <w:jc w:val="both"/>
              <w:rPr>
                <w:rFonts w:asciiTheme="majorHAnsi" w:hAnsiTheme="majorHAnsi" w:cstheme="majorHAnsi"/>
                <w:b/>
              </w:rPr>
            </w:pPr>
            <w:r w:rsidRPr="005433F2">
              <w:rPr>
                <w:rFonts w:asciiTheme="majorHAnsi" w:hAnsiTheme="majorHAnsi" w:cstheme="majorHAnsi"/>
                <w:b/>
              </w:rPr>
              <w:t>Con Pendiente</w:t>
            </w:r>
          </w:p>
        </w:tc>
        <w:tc>
          <w:tcPr>
            <w:tcW w:w="1134" w:type="dxa"/>
            <w:vAlign w:val="center"/>
          </w:tcPr>
          <w:p w14:paraId="6948EBBF" w14:textId="7B74C7FB" w:rsidR="001D6862" w:rsidRPr="00EE3BB2" w:rsidRDefault="001D6862" w:rsidP="001D6862">
            <w:pPr>
              <w:jc w:val="right"/>
              <w:rPr>
                <w:rFonts w:ascii="Calibri Light" w:hAnsi="Calibri Light" w:cs="Calibri Light"/>
              </w:rPr>
            </w:pPr>
            <w:r w:rsidRPr="00EE3BB2">
              <w:rPr>
                <w:rFonts w:ascii="Calibri Light" w:hAnsi="Calibri Light" w:cs="Calibri Light"/>
                <w:color w:val="000000"/>
              </w:rPr>
              <w:t>1,256.93</w:t>
            </w:r>
          </w:p>
        </w:tc>
        <w:tc>
          <w:tcPr>
            <w:tcW w:w="1134" w:type="dxa"/>
            <w:vAlign w:val="center"/>
          </w:tcPr>
          <w:p w14:paraId="2D88E9E9" w14:textId="73463BBB" w:rsidR="001D6862" w:rsidRPr="001D6862" w:rsidRDefault="001D6862" w:rsidP="001D6862">
            <w:pPr>
              <w:jc w:val="right"/>
              <w:rPr>
                <w:rFonts w:ascii="Calibri Light" w:hAnsi="Calibri Light" w:cs="Calibri Light"/>
              </w:rPr>
            </w:pPr>
            <w:r w:rsidRPr="001D6862">
              <w:rPr>
                <w:rFonts w:ascii="Calibri Light" w:hAnsi="Calibri Light" w:cs="Calibri Light"/>
              </w:rPr>
              <w:t>2,597.69</w:t>
            </w:r>
          </w:p>
        </w:tc>
        <w:tc>
          <w:tcPr>
            <w:tcW w:w="1134" w:type="dxa"/>
            <w:vAlign w:val="center"/>
          </w:tcPr>
          <w:p w14:paraId="78825C38" w14:textId="785DF97B"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2,250.55</w:t>
            </w:r>
          </w:p>
        </w:tc>
        <w:tc>
          <w:tcPr>
            <w:tcW w:w="1134" w:type="dxa"/>
            <w:vAlign w:val="center"/>
          </w:tcPr>
          <w:p w14:paraId="3C18C29C" w14:textId="6A8CE24D"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4,651.20</w:t>
            </w:r>
          </w:p>
        </w:tc>
      </w:tr>
      <w:tr w:rsidR="001D6862" w:rsidRPr="005433F2" w14:paraId="57C07E47" w14:textId="77777777" w:rsidTr="001D6862">
        <w:trPr>
          <w:jc w:val="center"/>
        </w:trPr>
        <w:tc>
          <w:tcPr>
            <w:tcW w:w="1437" w:type="dxa"/>
            <w:vMerge/>
            <w:vAlign w:val="center"/>
          </w:tcPr>
          <w:p w14:paraId="0C959702" w14:textId="77777777" w:rsidR="001D6862" w:rsidRPr="005433F2" w:rsidRDefault="001D6862" w:rsidP="001D6862">
            <w:pPr>
              <w:jc w:val="center"/>
              <w:rPr>
                <w:rFonts w:asciiTheme="majorHAnsi" w:hAnsiTheme="majorHAnsi" w:cstheme="majorHAnsi"/>
                <w:b/>
              </w:rPr>
            </w:pPr>
          </w:p>
        </w:tc>
        <w:tc>
          <w:tcPr>
            <w:tcW w:w="1306" w:type="dxa"/>
            <w:vMerge w:val="restart"/>
            <w:vAlign w:val="center"/>
          </w:tcPr>
          <w:p w14:paraId="61CED282" w14:textId="77777777" w:rsidR="001D6862" w:rsidRPr="005433F2" w:rsidRDefault="001D6862" w:rsidP="001D6862">
            <w:pPr>
              <w:rPr>
                <w:rFonts w:asciiTheme="majorHAnsi" w:hAnsiTheme="majorHAnsi" w:cstheme="majorHAnsi"/>
                <w:b/>
              </w:rPr>
            </w:pPr>
            <w:r w:rsidRPr="005433F2">
              <w:rPr>
                <w:rFonts w:asciiTheme="majorHAnsi" w:hAnsiTheme="majorHAnsi" w:cstheme="majorHAnsi"/>
                <w:b/>
              </w:rPr>
              <w:t>Subtropical Húmedo</w:t>
            </w:r>
          </w:p>
        </w:tc>
        <w:tc>
          <w:tcPr>
            <w:tcW w:w="1587" w:type="dxa"/>
            <w:vAlign w:val="center"/>
          </w:tcPr>
          <w:p w14:paraId="566EBA90" w14:textId="77777777" w:rsidR="001D6862" w:rsidRPr="005433F2" w:rsidRDefault="001D6862" w:rsidP="001D6862">
            <w:pPr>
              <w:jc w:val="both"/>
              <w:rPr>
                <w:rFonts w:asciiTheme="majorHAnsi" w:hAnsiTheme="majorHAnsi" w:cstheme="majorHAnsi"/>
                <w:b/>
              </w:rPr>
            </w:pPr>
            <w:r w:rsidRPr="005433F2">
              <w:rPr>
                <w:rFonts w:asciiTheme="majorHAnsi" w:hAnsiTheme="majorHAnsi" w:cstheme="majorHAnsi"/>
                <w:b/>
              </w:rPr>
              <w:t>Sin Pendiente</w:t>
            </w:r>
          </w:p>
        </w:tc>
        <w:tc>
          <w:tcPr>
            <w:tcW w:w="1134" w:type="dxa"/>
            <w:vAlign w:val="center"/>
          </w:tcPr>
          <w:p w14:paraId="70F81162" w14:textId="1ACA595B" w:rsidR="001D6862" w:rsidRPr="00EE3BB2" w:rsidRDefault="001D6862" w:rsidP="001D6862">
            <w:pPr>
              <w:jc w:val="right"/>
              <w:rPr>
                <w:rFonts w:ascii="Calibri Light" w:hAnsi="Calibri Light" w:cs="Calibri Light"/>
              </w:rPr>
            </w:pPr>
            <w:r w:rsidRPr="00EE3BB2">
              <w:rPr>
                <w:rFonts w:ascii="Calibri Light" w:hAnsi="Calibri Light" w:cs="Calibri Light"/>
                <w:color w:val="000000"/>
              </w:rPr>
              <w:t>1,241.85</w:t>
            </w:r>
          </w:p>
        </w:tc>
        <w:tc>
          <w:tcPr>
            <w:tcW w:w="1134" w:type="dxa"/>
            <w:vAlign w:val="center"/>
          </w:tcPr>
          <w:p w14:paraId="77BFCC17" w14:textId="715408AA" w:rsidR="001D6862" w:rsidRPr="001D6862" w:rsidRDefault="001D6862" w:rsidP="001D6862">
            <w:pPr>
              <w:jc w:val="right"/>
              <w:rPr>
                <w:rFonts w:ascii="Calibri Light" w:hAnsi="Calibri Light" w:cs="Calibri Light"/>
              </w:rPr>
            </w:pPr>
            <w:r w:rsidRPr="001D6862">
              <w:rPr>
                <w:rFonts w:ascii="Calibri Light" w:hAnsi="Calibri Light" w:cs="Calibri Light"/>
              </w:rPr>
              <w:t>2,566.53</w:t>
            </w:r>
          </w:p>
        </w:tc>
        <w:tc>
          <w:tcPr>
            <w:tcW w:w="1134" w:type="dxa"/>
            <w:vAlign w:val="center"/>
          </w:tcPr>
          <w:p w14:paraId="1405995A" w14:textId="47F8DF51"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1,999.85</w:t>
            </w:r>
          </w:p>
        </w:tc>
        <w:tc>
          <w:tcPr>
            <w:tcW w:w="1134" w:type="dxa"/>
            <w:vAlign w:val="center"/>
          </w:tcPr>
          <w:p w14:paraId="35D8C313" w14:textId="5F6755BC"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4,133.08</w:t>
            </w:r>
          </w:p>
        </w:tc>
      </w:tr>
      <w:tr w:rsidR="001D6862" w:rsidRPr="005433F2" w14:paraId="71CF856B" w14:textId="77777777" w:rsidTr="001D6862">
        <w:trPr>
          <w:jc w:val="center"/>
        </w:trPr>
        <w:tc>
          <w:tcPr>
            <w:tcW w:w="1437" w:type="dxa"/>
            <w:vMerge/>
            <w:vAlign w:val="center"/>
          </w:tcPr>
          <w:p w14:paraId="0EB9437C" w14:textId="77777777" w:rsidR="001D6862" w:rsidRPr="005433F2" w:rsidRDefault="001D6862" w:rsidP="001D6862">
            <w:pPr>
              <w:jc w:val="center"/>
              <w:rPr>
                <w:rFonts w:asciiTheme="majorHAnsi" w:hAnsiTheme="majorHAnsi" w:cstheme="majorHAnsi"/>
                <w:b/>
              </w:rPr>
            </w:pPr>
          </w:p>
        </w:tc>
        <w:tc>
          <w:tcPr>
            <w:tcW w:w="1306" w:type="dxa"/>
            <w:vMerge/>
            <w:vAlign w:val="center"/>
          </w:tcPr>
          <w:p w14:paraId="745EAFC7" w14:textId="77777777" w:rsidR="001D6862" w:rsidRPr="005433F2" w:rsidRDefault="001D6862" w:rsidP="001D6862">
            <w:pPr>
              <w:rPr>
                <w:rFonts w:asciiTheme="majorHAnsi" w:hAnsiTheme="majorHAnsi" w:cstheme="majorHAnsi"/>
                <w:b/>
              </w:rPr>
            </w:pPr>
          </w:p>
        </w:tc>
        <w:tc>
          <w:tcPr>
            <w:tcW w:w="1587" w:type="dxa"/>
            <w:vAlign w:val="center"/>
          </w:tcPr>
          <w:p w14:paraId="6F8A6D49" w14:textId="77777777" w:rsidR="001D6862" w:rsidRPr="005433F2" w:rsidRDefault="001D6862" w:rsidP="001D6862">
            <w:pPr>
              <w:jc w:val="both"/>
              <w:rPr>
                <w:rFonts w:asciiTheme="majorHAnsi" w:hAnsiTheme="majorHAnsi" w:cstheme="majorHAnsi"/>
                <w:b/>
              </w:rPr>
            </w:pPr>
            <w:r w:rsidRPr="005433F2">
              <w:rPr>
                <w:rFonts w:asciiTheme="majorHAnsi" w:hAnsiTheme="majorHAnsi" w:cstheme="majorHAnsi"/>
                <w:b/>
              </w:rPr>
              <w:t>Con Pendiente</w:t>
            </w:r>
          </w:p>
        </w:tc>
        <w:tc>
          <w:tcPr>
            <w:tcW w:w="1134" w:type="dxa"/>
            <w:vAlign w:val="center"/>
          </w:tcPr>
          <w:p w14:paraId="2C8F7D6F" w14:textId="3469A622" w:rsidR="001D6862" w:rsidRPr="00EE3BB2" w:rsidRDefault="001D6862" w:rsidP="001D6862">
            <w:pPr>
              <w:jc w:val="right"/>
              <w:rPr>
                <w:rFonts w:ascii="Calibri Light" w:hAnsi="Calibri Light" w:cs="Calibri Light"/>
              </w:rPr>
            </w:pPr>
            <w:r w:rsidRPr="00EE3BB2">
              <w:rPr>
                <w:rFonts w:ascii="Calibri Light" w:hAnsi="Calibri Light" w:cs="Calibri Light"/>
                <w:color w:val="000000"/>
              </w:rPr>
              <w:t>1,284.44</w:t>
            </w:r>
          </w:p>
        </w:tc>
        <w:tc>
          <w:tcPr>
            <w:tcW w:w="1134" w:type="dxa"/>
            <w:vAlign w:val="center"/>
          </w:tcPr>
          <w:p w14:paraId="17CBE52B" w14:textId="2A3D951D" w:rsidR="001D6862" w:rsidRPr="001D6862" w:rsidRDefault="001D6862" w:rsidP="001D6862">
            <w:pPr>
              <w:jc w:val="right"/>
              <w:rPr>
                <w:rFonts w:ascii="Calibri Light" w:hAnsi="Calibri Light" w:cs="Calibri Light"/>
              </w:rPr>
            </w:pPr>
            <w:r w:rsidRPr="001D6862">
              <w:rPr>
                <w:rFonts w:ascii="Calibri Light" w:hAnsi="Calibri Light" w:cs="Calibri Light"/>
              </w:rPr>
              <w:t>2,654.55</w:t>
            </w:r>
          </w:p>
        </w:tc>
        <w:tc>
          <w:tcPr>
            <w:tcW w:w="1134" w:type="dxa"/>
            <w:vAlign w:val="center"/>
          </w:tcPr>
          <w:p w14:paraId="04234DEF" w14:textId="49F69489"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2,275.03</w:t>
            </w:r>
          </w:p>
        </w:tc>
        <w:tc>
          <w:tcPr>
            <w:tcW w:w="1134" w:type="dxa"/>
            <w:vAlign w:val="center"/>
          </w:tcPr>
          <w:p w14:paraId="59717CD9" w14:textId="30CDACB4"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4,701.80</w:t>
            </w:r>
          </w:p>
        </w:tc>
      </w:tr>
      <w:tr w:rsidR="001D6862" w:rsidRPr="005433F2" w14:paraId="61EB30B9" w14:textId="77777777" w:rsidTr="001D6862">
        <w:trPr>
          <w:jc w:val="center"/>
        </w:trPr>
        <w:tc>
          <w:tcPr>
            <w:tcW w:w="1437" w:type="dxa"/>
            <w:vMerge/>
            <w:vAlign w:val="center"/>
          </w:tcPr>
          <w:p w14:paraId="413E4BFD" w14:textId="77777777" w:rsidR="001D6862" w:rsidRPr="005433F2" w:rsidRDefault="001D6862" w:rsidP="001D6862">
            <w:pPr>
              <w:jc w:val="center"/>
              <w:rPr>
                <w:rFonts w:asciiTheme="majorHAnsi" w:hAnsiTheme="majorHAnsi" w:cstheme="majorHAnsi"/>
                <w:b/>
              </w:rPr>
            </w:pPr>
          </w:p>
        </w:tc>
        <w:tc>
          <w:tcPr>
            <w:tcW w:w="1306" w:type="dxa"/>
            <w:vMerge w:val="restart"/>
            <w:vAlign w:val="center"/>
          </w:tcPr>
          <w:p w14:paraId="0DF5F4F7" w14:textId="77777777" w:rsidR="001D6862" w:rsidRPr="005433F2" w:rsidRDefault="001D6862" w:rsidP="001D6862">
            <w:pPr>
              <w:rPr>
                <w:rFonts w:asciiTheme="majorHAnsi" w:hAnsiTheme="majorHAnsi" w:cstheme="majorHAnsi"/>
                <w:b/>
              </w:rPr>
            </w:pPr>
            <w:r w:rsidRPr="005433F2">
              <w:rPr>
                <w:rFonts w:asciiTheme="majorHAnsi" w:hAnsiTheme="majorHAnsi" w:cstheme="majorHAnsi"/>
                <w:b/>
              </w:rPr>
              <w:t>Tropical Húmedo</w:t>
            </w:r>
          </w:p>
        </w:tc>
        <w:tc>
          <w:tcPr>
            <w:tcW w:w="1587" w:type="dxa"/>
            <w:vAlign w:val="center"/>
          </w:tcPr>
          <w:p w14:paraId="2FC36938" w14:textId="77777777" w:rsidR="001D6862" w:rsidRPr="005433F2" w:rsidRDefault="001D6862" w:rsidP="001D6862">
            <w:pPr>
              <w:jc w:val="both"/>
              <w:rPr>
                <w:rFonts w:asciiTheme="majorHAnsi" w:hAnsiTheme="majorHAnsi" w:cstheme="majorHAnsi"/>
                <w:b/>
              </w:rPr>
            </w:pPr>
            <w:r w:rsidRPr="005433F2">
              <w:rPr>
                <w:rFonts w:asciiTheme="majorHAnsi" w:hAnsiTheme="majorHAnsi" w:cstheme="majorHAnsi"/>
                <w:b/>
              </w:rPr>
              <w:t>Sin Pendiente</w:t>
            </w:r>
          </w:p>
        </w:tc>
        <w:tc>
          <w:tcPr>
            <w:tcW w:w="1134" w:type="dxa"/>
            <w:vAlign w:val="center"/>
          </w:tcPr>
          <w:p w14:paraId="76A859BD" w14:textId="1C2E7C28" w:rsidR="001D6862" w:rsidRPr="00EE3BB2" w:rsidRDefault="001D6862" w:rsidP="001D6862">
            <w:pPr>
              <w:jc w:val="right"/>
              <w:rPr>
                <w:rFonts w:ascii="Calibri Light" w:hAnsi="Calibri Light" w:cs="Calibri Light"/>
              </w:rPr>
            </w:pPr>
            <w:r w:rsidRPr="00EE3BB2">
              <w:rPr>
                <w:rFonts w:ascii="Calibri Light" w:hAnsi="Calibri Light" w:cs="Calibri Light"/>
                <w:color w:val="000000"/>
              </w:rPr>
              <w:t>1,364.59</w:t>
            </w:r>
          </w:p>
        </w:tc>
        <w:tc>
          <w:tcPr>
            <w:tcW w:w="1134" w:type="dxa"/>
            <w:vAlign w:val="center"/>
          </w:tcPr>
          <w:p w14:paraId="3387A40B" w14:textId="48C58B32" w:rsidR="001D6862" w:rsidRPr="001D6862" w:rsidRDefault="001D6862" w:rsidP="001D6862">
            <w:pPr>
              <w:jc w:val="right"/>
              <w:rPr>
                <w:rFonts w:ascii="Calibri Light" w:hAnsi="Calibri Light" w:cs="Calibri Light"/>
              </w:rPr>
            </w:pPr>
            <w:r w:rsidRPr="001D6862">
              <w:rPr>
                <w:rFonts w:ascii="Calibri Light" w:hAnsi="Calibri Light" w:cs="Calibri Light"/>
              </w:rPr>
              <w:t>2,820.19</w:t>
            </w:r>
          </w:p>
        </w:tc>
        <w:tc>
          <w:tcPr>
            <w:tcW w:w="1134" w:type="dxa"/>
            <w:vAlign w:val="center"/>
          </w:tcPr>
          <w:p w14:paraId="75AD018D" w14:textId="775FE29F"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2,136.09</w:t>
            </w:r>
          </w:p>
        </w:tc>
        <w:tc>
          <w:tcPr>
            <w:tcW w:w="1134" w:type="dxa"/>
            <w:vAlign w:val="center"/>
          </w:tcPr>
          <w:p w14:paraId="092169F9" w14:textId="5ACB307B"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4,414.65</w:t>
            </w:r>
          </w:p>
        </w:tc>
      </w:tr>
      <w:tr w:rsidR="001D6862" w:rsidRPr="005433F2" w14:paraId="7F4D85B4" w14:textId="77777777" w:rsidTr="001D6862">
        <w:trPr>
          <w:jc w:val="center"/>
        </w:trPr>
        <w:tc>
          <w:tcPr>
            <w:tcW w:w="1437" w:type="dxa"/>
            <w:vMerge/>
            <w:vAlign w:val="center"/>
          </w:tcPr>
          <w:p w14:paraId="16B91D0D" w14:textId="77777777" w:rsidR="001D6862" w:rsidRPr="005433F2" w:rsidRDefault="001D6862" w:rsidP="001D6862">
            <w:pPr>
              <w:jc w:val="center"/>
              <w:rPr>
                <w:rFonts w:asciiTheme="majorHAnsi" w:hAnsiTheme="majorHAnsi" w:cstheme="majorHAnsi"/>
                <w:b/>
              </w:rPr>
            </w:pPr>
          </w:p>
        </w:tc>
        <w:tc>
          <w:tcPr>
            <w:tcW w:w="1306" w:type="dxa"/>
            <w:vMerge/>
            <w:vAlign w:val="center"/>
          </w:tcPr>
          <w:p w14:paraId="569C2827" w14:textId="77777777" w:rsidR="001D6862" w:rsidRPr="005433F2" w:rsidRDefault="001D6862" w:rsidP="001D6862">
            <w:pPr>
              <w:rPr>
                <w:rFonts w:asciiTheme="majorHAnsi" w:hAnsiTheme="majorHAnsi" w:cstheme="majorHAnsi"/>
                <w:b/>
              </w:rPr>
            </w:pPr>
          </w:p>
        </w:tc>
        <w:tc>
          <w:tcPr>
            <w:tcW w:w="1587" w:type="dxa"/>
            <w:vAlign w:val="center"/>
          </w:tcPr>
          <w:p w14:paraId="3FBD555B" w14:textId="77777777" w:rsidR="001D6862" w:rsidRPr="005433F2" w:rsidRDefault="001D6862" w:rsidP="001D6862">
            <w:pPr>
              <w:jc w:val="both"/>
              <w:rPr>
                <w:rFonts w:asciiTheme="majorHAnsi" w:hAnsiTheme="majorHAnsi" w:cstheme="majorHAnsi"/>
                <w:b/>
              </w:rPr>
            </w:pPr>
            <w:r w:rsidRPr="005433F2">
              <w:rPr>
                <w:rFonts w:asciiTheme="majorHAnsi" w:hAnsiTheme="majorHAnsi" w:cstheme="majorHAnsi"/>
                <w:b/>
              </w:rPr>
              <w:t>Con Pendiente</w:t>
            </w:r>
          </w:p>
        </w:tc>
        <w:tc>
          <w:tcPr>
            <w:tcW w:w="1134" w:type="dxa"/>
            <w:vAlign w:val="center"/>
          </w:tcPr>
          <w:p w14:paraId="5D806131" w14:textId="2CDF0972" w:rsidR="001D6862" w:rsidRPr="00EE3BB2" w:rsidRDefault="001D6862" w:rsidP="001D6862">
            <w:pPr>
              <w:jc w:val="right"/>
              <w:rPr>
                <w:rFonts w:ascii="Calibri Light" w:hAnsi="Calibri Light" w:cs="Calibri Light"/>
              </w:rPr>
            </w:pPr>
            <w:r w:rsidRPr="00EE3BB2">
              <w:rPr>
                <w:rFonts w:ascii="Calibri Light" w:hAnsi="Calibri Light" w:cs="Calibri Light"/>
                <w:color w:val="000000"/>
              </w:rPr>
              <w:t>1,388.24</w:t>
            </w:r>
          </w:p>
        </w:tc>
        <w:tc>
          <w:tcPr>
            <w:tcW w:w="1134" w:type="dxa"/>
            <w:vAlign w:val="center"/>
          </w:tcPr>
          <w:p w14:paraId="211D8C8A" w14:textId="2625F3F1" w:rsidR="001D6862" w:rsidRPr="001D6862" w:rsidRDefault="001D6862" w:rsidP="001D6862">
            <w:pPr>
              <w:jc w:val="right"/>
              <w:rPr>
                <w:rFonts w:ascii="Calibri Light" w:hAnsi="Calibri Light" w:cs="Calibri Light"/>
              </w:rPr>
            </w:pPr>
            <w:r w:rsidRPr="001D6862">
              <w:rPr>
                <w:rFonts w:ascii="Calibri Light" w:hAnsi="Calibri Light" w:cs="Calibri Light"/>
              </w:rPr>
              <w:t>2,869.07</w:t>
            </w:r>
          </w:p>
        </w:tc>
        <w:tc>
          <w:tcPr>
            <w:tcW w:w="1134" w:type="dxa"/>
            <w:vAlign w:val="center"/>
          </w:tcPr>
          <w:p w14:paraId="05A547A7" w14:textId="0FF01B1A"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2,402.87</w:t>
            </w:r>
          </w:p>
        </w:tc>
        <w:tc>
          <w:tcPr>
            <w:tcW w:w="1134" w:type="dxa"/>
            <w:vAlign w:val="center"/>
          </w:tcPr>
          <w:p w14:paraId="30BA8A04" w14:textId="38FDFDA2"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4,966.00</w:t>
            </w:r>
          </w:p>
        </w:tc>
      </w:tr>
      <w:tr w:rsidR="001D6862" w:rsidRPr="005433F2" w14:paraId="1A8EBAF5" w14:textId="77777777" w:rsidTr="001D6862">
        <w:trPr>
          <w:jc w:val="center"/>
        </w:trPr>
        <w:tc>
          <w:tcPr>
            <w:tcW w:w="1437" w:type="dxa"/>
            <w:vMerge w:val="restart"/>
            <w:vAlign w:val="center"/>
          </w:tcPr>
          <w:p w14:paraId="5C0F4AD1" w14:textId="77777777" w:rsidR="001D6862" w:rsidRPr="005433F2" w:rsidRDefault="001D6862" w:rsidP="001D6862">
            <w:pPr>
              <w:jc w:val="center"/>
              <w:rPr>
                <w:rFonts w:asciiTheme="majorHAnsi" w:hAnsiTheme="majorHAnsi" w:cstheme="majorHAnsi"/>
                <w:b/>
              </w:rPr>
            </w:pPr>
            <w:r w:rsidRPr="005433F2">
              <w:rPr>
                <w:rFonts w:asciiTheme="majorHAnsi" w:hAnsiTheme="majorHAnsi" w:cstheme="majorHAnsi"/>
                <w:b/>
              </w:rPr>
              <w:t>Comunidades Dispersas</w:t>
            </w:r>
          </w:p>
        </w:tc>
        <w:tc>
          <w:tcPr>
            <w:tcW w:w="1306" w:type="dxa"/>
            <w:vMerge w:val="restart"/>
            <w:vAlign w:val="center"/>
          </w:tcPr>
          <w:p w14:paraId="51B61AA7" w14:textId="77777777" w:rsidR="001D6862" w:rsidRPr="005433F2" w:rsidRDefault="001D6862" w:rsidP="001D6862">
            <w:pPr>
              <w:rPr>
                <w:rFonts w:asciiTheme="majorHAnsi" w:hAnsiTheme="majorHAnsi" w:cstheme="majorHAnsi"/>
                <w:b/>
              </w:rPr>
            </w:pPr>
            <w:r w:rsidRPr="005433F2">
              <w:rPr>
                <w:rFonts w:asciiTheme="majorHAnsi" w:hAnsiTheme="majorHAnsi" w:cstheme="majorHAnsi"/>
                <w:b/>
              </w:rPr>
              <w:t>Desértico costero</w:t>
            </w:r>
          </w:p>
        </w:tc>
        <w:tc>
          <w:tcPr>
            <w:tcW w:w="1587" w:type="dxa"/>
            <w:vAlign w:val="center"/>
          </w:tcPr>
          <w:p w14:paraId="522953A1" w14:textId="77777777" w:rsidR="001D6862" w:rsidRPr="005433F2" w:rsidRDefault="001D6862" w:rsidP="001D6862">
            <w:pPr>
              <w:jc w:val="both"/>
              <w:rPr>
                <w:rFonts w:asciiTheme="majorHAnsi" w:hAnsiTheme="majorHAnsi" w:cstheme="majorHAnsi"/>
                <w:b/>
              </w:rPr>
            </w:pPr>
            <w:r w:rsidRPr="005433F2">
              <w:rPr>
                <w:rFonts w:asciiTheme="majorHAnsi" w:hAnsiTheme="majorHAnsi" w:cstheme="majorHAnsi"/>
                <w:b/>
              </w:rPr>
              <w:t>Sin Pendiente</w:t>
            </w:r>
          </w:p>
        </w:tc>
        <w:tc>
          <w:tcPr>
            <w:tcW w:w="1134" w:type="dxa"/>
            <w:vAlign w:val="center"/>
          </w:tcPr>
          <w:p w14:paraId="167A34F6" w14:textId="7D7949BA" w:rsidR="001D6862" w:rsidRPr="00EE3BB2" w:rsidRDefault="001D6862" w:rsidP="001D6862">
            <w:pPr>
              <w:jc w:val="right"/>
              <w:rPr>
                <w:rFonts w:ascii="Calibri Light" w:hAnsi="Calibri Light" w:cs="Calibri Light"/>
              </w:rPr>
            </w:pPr>
            <w:r w:rsidRPr="00EE3BB2">
              <w:rPr>
                <w:rFonts w:ascii="Calibri Light" w:hAnsi="Calibri Light" w:cs="Calibri Light"/>
                <w:color w:val="000000"/>
              </w:rPr>
              <w:t>1,490.74</w:t>
            </w:r>
          </w:p>
        </w:tc>
        <w:tc>
          <w:tcPr>
            <w:tcW w:w="1134" w:type="dxa"/>
            <w:vAlign w:val="center"/>
          </w:tcPr>
          <w:p w14:paraId="694E834D" w14:textId="04440534" w:rsidR="001D6862" w:rsidRPr="001D6862" w:rsidRDefault="001D6862" w:rsidP="001D6862">
            <w:pPr>
              <w:jc w:val="right"/>
              <w:rPr>
                <w:rFonts w:ascii="Calibri Light" w:hAnsi="Calibri Light" w:cs="Calibri Light"/>
              </w:rPr>
            </w:pPr>
            <w:r w:rsidRPr="001D6862">
              <w:rPr>
                <w:rFonts w:ascii="Calibri Light" w:hAnsi="Calibri Light" w:cs="Calibri Light"/>
              </w:rPr>
              <w:t>3,080.91</w:t>
            </w:r>
          </w:p>
        </w:tc>
        <w:tc>
          <w:tcPr>
            <w:tcW w:w="1134" w:type="dxa"/>
            <w:vAlign w:val="center"/>
          </w:tcPr>
          <w:p w14:paraId="04101B2F" w14:textId="51EB4989"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2,362.64</w:t>
            </w:r>
          </w:p>
        </w:tc>
        <w:tc>
          <w:tcPr>
            <w:tcW w:w="1134" w:type="dxa"/>
            <w:vAlign w:val="center"/>
          </w:tcPr>
          <w:p w14:paraId="78EF975D" w14:textId="7F81C984"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4,882.86</w:t>
            </w:r>
          </w:p>
        </w:tc>
      </w:tr>
      <w:tr w:rsidR="001D6862" w:rsidRPr="005433F2" w14:paraId="3F7A79BA" w14:textId="77777777" w:rsidTr="001D6862">
        <w:trPr>
          <w:jc w:val="center"/>
        </w:trPr>
        <w:tc>
          <w:tcPr>
            <w:tcW w:w="1437" w:type="dxa"/>
            <w:vMerge/>
            <w:vAlign w:val="center"/>
          </w:tcPr>
          <w:p w14:paraId="70A6F954" w14:textId="77777777" w:rsidR="001D6862" w:rsidRPr="005433F2" w:rsidRDefault="001D6862" w:rsidP="001D6862">
            <w:pPr>
              <w:jc w:val="center"/>
              <w:rPr>
                <w:rFonts w:asciiTheme="majorHAnsi" w:hAnsiTheme="majorHAnsi" w:cstheme="majorHAnsi"/>
                <w:b/>
              </w:rPr>
            </w:pPr>
          </w:p>
        </w:tc>
        <w:tc>
          <w:tcPr>
            <w:tcW w:w="1306" w:type="dxa"/>
            <w:vMerge/>
            <w:vAlign w:val="center"/>
          </w:tcPr>
          <w:p w14:paraId="50B811C9" w14:textId="77777777" w:rsidR="001D6862" w:rsidRPr="005433F2" w:rsidRDefault="001D6862" w:rsidP="001D6862">
            <w:pPr>
              <w:rPr>
                <w:rFonts w:asciiTheme="majorHAnsi" w:hAnsiTheme="majorHAnsi" w:cstheme="majorHAnsi"/>
                <w:b/>
              </w:rPr>
            </w:pPr>
          </w:p>
        </w:tc>
        <w:tc>
          <w:tcPr>
            <w:tcW w:w="1587" w:type="dxa"/>
            <w:vAlign w:val="center"/>
          </w:tcPr>
          <w:p w14:paraId="408F390A" w14:textId="77777777" w:rsidR="001D6862" w:rsidRPr="005433F2" w:rsidRDefault="001D6862" w:rsidP="001D6862">
            <w:pPr>
              <w:jc w:val="both"/>
              <w:rPr>
                <w:rFonts w:asciiTheme="majorHAnsi" w:hAnsiTheme="majorHAnsi" w:cstheme="majorHAnsi"/>
                <w:b/>
              </w:rPr>
            </w:pPr>
            <w:r w:rsidRPr="005433F2">
              <w:rPr>
                <w:rFonts w:asciiTheme="majorHAnsi" w:hAnsiTheme="majorHAnsi" w:cstheme="majorHAnsi"/>
                <w:b/>
              </w:rPr>
              <w:t>Con Pendiente</w:t>
            </w:r>
          </w:p>
        </w:tc>
        <w:tc>
          <w:tcPr>
            <w:tcW w:w="1134" w:type="dxa"/>
            <w:vAlign w:val="center"/>
          </w:tcPr>
          <w:p w14:paraId="518C197C" w14:textId="11762382" w:rsidR="001D6862" w:rsidRPr="00EE3BB2" w:rsidRDefault="001D6862" w:rsidP="001D6862">
            <w:pPr>
              <w:jc w:val="right"/>
              <w:rPr>
                <w:rFonts w:ascii="Calibri Light" w:hAnsi="Calibri Light" w:cs="Calibri Light"/>
              </w:rPr>
            </w:pPr>
            <w:r w:rsidRPr="00EE3BB2">
              <w:rPr>
                <w:rFonts w:ascii="Calibri Light" w:hAnsi="Calibri Light" w:cs="Calibri Light"/>
                <w:color w:val="000000"/>
              </w:rPr>
              <w:t>1,553.81</w:t>
            </w:r>
          </w:p>
        </w:tc>
        <w:tc>
          <w:tcPr>
            <w:tcW w:w="1134" w:type="dxa"/>
            <w:vAlign w:val="center"/>
          </w:tcPr>
          <w:p w14:paraId="06BA969F" w14:textId="49EEE896" w:rsidR="001D6862" w:rsidRPr="001D6862" w:rsidRDefault="001D6862" w:rsidP="001D6862">
            <w:pPr>
              <w:jc w:val="right"/>
              <w:rPr>
                <w:rFonts w:ascii="Calibri Light" w:hAnsi="Calibri Light" w:cs="Calibri Light"/>
              </w:rPr>
            </w:pPr>
            <w:r w:rsidRPr="001D6862">
              <w:rPr>
                <w:rFonts w:ascii="Calibri Light" w:hAnsi="Calibri Light" w:cs="Calibri Light"/>
              </w:rPr>
              <w:t>3,211.25</w:t>
            </w:r>
          </w:p>
        </w:tc>
        <w:tc>
          <w:tcPr>
            <w:tcW w:w="1134" w:type="dxa"/>
            <w:vAlign w:val="center"/>
          </w:tcPr>
          <w:p w14:paraId="3F310CCE" w14:textId="6B7EFB7C"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2,706.10</w:t>
            </w:r>
          </w:p>
        </w:tc>
        <w:tc>
          <w:tcPr>
            <w:tcW w:w="1134" w:type="dxa"/>
            <w:vAlign w:val="center"/>
          </w:tcPr>
          <w:p w14:paraId="57C519C5" w14:textId="35906778"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5,592.69</w:t>
            </w:r>
          </w:p>
        </w:tc>
      </w:tr>
      <w:tr w:rsidR="001D6862" w:rsidRPr="005433F2" w14:paraId="04CA15E3" w14:textId="77777777" w:rsidTr="001D6862">
        <w:trPr>
          <w:jc w:val="center"/>
        </w:trPr>
        <w:tc>
          <w:tcPr>
            <w:tcW w:w="1437" w:type="dxa"/>
            <w:vMerge/>
            <w:vAlign w:val="center"/>
          </w:tcPr>
          <w:p w14:paraId="589CA245" w14:textId="77777777" w:rsidR="001D6862" w:rsidRPr="005433F2" w:rsidRDefault="001D6862" w:rsidP="001D6862">
            <w:pPr>
              <w:jc w:val="center"/>
              <w:rPr>
                <w:rFonts w:asciiTheme="majorHAnsi" w:hAnsiTheme="majorHAnsi" w:cstheme="majorHAnsi"/>
                <w:b/>
              </w:rPr>
            </w:pPr>
          </w:p>
        </w:tc>
        <w:tc>
          <w:tcPr>
            <w:tcW w:w="1306" w:type="dxa"/>
            <w:vMerge w:val="restart"/>
            <w:vAlign w:val="center"/>
          </w:tcPr>
          <w:p w14:paraId="0C0A18C5" w14:textId="77777777" w:rsidR="001D6862" w:rsidRPr="005433F2" w:rsidRDefault="001D6862" w:rsidP="001D6862">
            <w:pPr>
              <w:rPr>
                <w:rFonts w:asciiTheme="majorHAnsi" w:hAnsiTheme="majorHAnsi" w:cstheme="majorHAnsi"/>
                <w:b/>
              </w:rPr>
            </w:pPr>
            <w:r w:rsidRPr="005433F2">
              <w:rPr>
                <w:rFonts w:asciiTheme="majorHAnsi" w:hAnsiTheme="majorHAnsi" w:cstheme="majorHAnsi"/>
                <w:b/>
              </w:rPr>
              <w:t>Desértico</w:t>
            </w:r>
          </w:p>
        </w:tc>
        <w:tc>
          <w:tcPr>
            <w:tcW w:w="1587" w:type="dxa"/>
            <w:vAlign w:val="center"/>
          </w:tcPr>
          <w:p w14:paraId="7A650006" w14:textId="77777777" w:rsidR="001D6862" w:rsidRPr="005433F2" w:rsidRDefault="001D6862" w:rsidP="001D6862">
            <w:pPr>
              <w:jc w:val="both"/>
              <w:rPr>
                <w:rFonts w:asciiTheme="majorHAnsi" w:hAnsiTheme="majorHAnsi" w:cstheme="majorHAnsi"/>
                <w:b/>
              </w:rPr>
            </w:pPr>
            <w:r w:rsidRPr="005433F2">
              <w:rPr>
                <w:rFonts w:asciiTheme="majorHAnsi" w:hAnsiTheme="majorHAnsi" w:cstheme="majorHAnsi"/>
                <w:b/>
              </w:rPr>
              <w:t>Sin Pendiente</w:t>
            </w:r>
          </w:p>
        </w:tc>
        <w:tc>
          <w:tcPr>
            <w:tcW w:w="1134" w:type="dxa"/>
            <w:vAlign w:val="center"/>
          </w:tcPr>
          <w:p w14:paraId="0FBEEACE" w14:textId="48E00992" w:rsidR="001D6862" w:rsidRPr="00EE3BB2" w:rsidRDefault="001D6862" w:rsidP="001D6862">
            <w:pPr>
              <w:jc w:val="right"/>
              <w:rPr>
                <w:rFonts w:ascii="Calibri Light" w:hAnsi="Calibri Light" w:cs="Calibri Light"/>
              </w:rPr>
            </w:pPr>
            <w:r w:rsidRPr="00EE3BB2">
              <w:rPr>
                <w:rFonts w:ascii="Calibri Light" w:hAnsi="Calibri Light" w:cs="Calibri Light"/>
                <w:color w:val="000000"/>
              </w:rPr>
              <w:t>1,490.74</w:t>
            </w:r>
          </w:p>
        </w:tc>
        <w:tc>
          <w:tcPr>
            <w:tcW w:w="1134" w:type="dxa"/>
            <w:vAlign w:val="center"/>
          </w:tcPr>
          <w:p w14:paraId="2A42A7CB" w14:textId="3A5A6507" w:rsidR="001D6862" w:rsidRPr="001D6862" w:rsidRDefault="001D6862" w:rsidP="001D6862">
            <w:pPr>
              <w:jc w:val="right"/>
              <w:rPr>
                <w:rFonts w:ascii="Calibri Light" w:hAnsi="Calibri Light" w:cs="Calibri Light"/>
              </w:rPr>
            </w:pPr>
            <w:r w:rsidRPr="001D6862">
              <w:rPr>
                <w:rFonts w:ascii="Calibri Light" w:hAnsi="Calibri Light" w:cs="Calibri Light"/>
              </w:rPr>
              <w:t>3,080.91</w:t>
            </w:r>
          </w:p>
        </w:tc>
        <w:tc>
          <w:tcPr>
            <w:tcW w:w="1134" w:type="dxa"/>
            <w:vAlign w:val="center"/>
          </w:tcPr>
          <w:p w14:paraId="5A2BF11C" w14:textId="0D14E697"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2,362.64</w:t>
            </w:r>
          </w:p>
        </w:tc>
        <w:tc>
          <w:tcPr>
            <w:tcW w:w="1134" w:type="dxa"/>
            <w:vAlign w:val="center"/>
          </w:tcPr>
          <w:p w14:paraId="62CD9B42" w14:textId="0960F645"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4,882.86</w:t>
            </w:r>
          </w:p>
        </w:tc>
      </w:tr>
      <w:tr w:rsidR="001D6862" w:rsidRPr="005433F2" w14:paraId="337EC967" w14:textId="77777777" w:rsidTr="001D6862">
        <w:trPr>
          <w:jc w:val="center"/>
        </w:trPr>
        <w:tc>
          <w:tcPr>
            <w:tcW w:w="1437" w:type="dxa"/>
            <w:vMerge/>
            <w:vAlign w:val="center"/>
          </w:tcPr>
          <w:p w14:paraId="57B64FF3" w14:textId="77777777" w:rsidR="001D6862" w:rsidRPr="005433F2" w:rsidRDefault="001D6862" w:rsidP="001D6862">
            <w:pPr>
              <w:jc w:val="center"/>
              <w:rPr>
                <w:rFonts w:asciiTheme="majorHAnsi" w:hAnsiTheme="majorHAnsi" w:cstheme="majorHAnsi"/>
                <w:b/>
              </w:rPr>
            </w:pPr>
          </w:p>
        </w:tc>
        <w:tc>
          <w:tcPr>
            <w:tcW w:w="1306" w:type="dxa"/>
            <w:vMerge/>
            <w:vAlign w:val="center"/>
          </w:tcPr>
          <w:p w14:paraId="0825F6BF" w14:textId="77777777" w:rsidR="001D6862" w:rsidRPr="005433F2" w:rsidRDefault="001D6862" w:rsidP="001D6862">
            <w:pPr>
              <w:rPr>
                <w:rFonts w:asciiTheme="majorHAnsi" w:hAnsiTheme="majorHAnsi" w:cstheme="majorHAnsi"/>
                <w:b/>
              </w:rPr>
            </w:pPr>
          </w:p>
        </w:tc>
        <w:tc>
          <w:tcPr>
            <w:tcW w:w="1587" w:type="dxa"/>
            <w:vAlign w:val="center"/>
          </w:tcPr>
          <w:p w14:paraId="3377AC38" w14:textId="77777777" w:rsidR="001D6862" w:rsidRPr="005433F2" w:rsidRDefault="001D6862" w:rsidP="001D6862">
            <w:pPr>
              <w:jc w:val="both"/>
              <w:rPr>
                <w:rFonts w:asciiTheme="majorHAnsi" w:hAnsiTheme="majorHAnsi" w:cstheme="majorHAnsi"/>
                <w:b/>
              </w:rPr>
            </w:pPr>
            <w:r w:rsidRPr="005433F2">
              <w:rPr>
                <w:rFonts w:asciiTheme="majorHAnsi" w:hAnsiTheme="majorHAnsi" w:cstheme="majorHAnsi"/>
                <w:b/>
              </w:rPr>
              <w:t>Con Pendiente</w:t>
            </w:r>
          </w:p>
        </w:tc>
        <w:tc>
          <w:tcPr>
            <w:tcW w:w="1134" w:type="dxa"/>
            <w:vAlign w:val="center"/>
          </w:tcPr>
          <w:p w14:paraId="1116A7FA" w14:textId="71D204FB" w:rsidR="001D6862" w:rsidRPr="00EE3BB2" w:rsidRDefault="001D6862" w:rsidP="001D6862">
            <w:pPr>
              <w:jc w:val="right"/>
              <w:rPr>
                <w:rFonts w:ascii="Calibri Light" w:hAnsi="Calibri Light" w:cs="Calibri Light"/>
              </w:rPr>
            </w:pPr>
            <w:r w:rsidRPr="00EE3BB2">
              <w:rPr>
                <w:rFonts w:ascii="Calibri Light" w:hAnsi="Calibri Light" w:cs="Calibri Light"/>
                <w:color w:val="000000"/>
              </w:rPr>
              <w:t>1,553.81</w:t>
            </w:r>
          </w:p>
        </w:tc>
        <w:tc>
          <w:tcPr>
            <w:tcW w:w="1134" w:type="dxa"/>
            <w:vAlign w:val="center"/>
          </w:tcPr>
          <w:p w14:paraId="2D36EE2C" w14:textId="661030B4" w:rsidR="001D6862" w:rsidRPr="001D6862" w:rsidRDefault="001D6862" w:rsidP="001D6862">
            <w:pPr>
              <w:jc w:val="right"/>
              <w:rPr>
                <w:rFonts w:ascii="Calibri Light" w:hAnsi="Calibri Light" w:cs="Calibri Light"/>
              </w:rPr>
            </w:pPr>
            <w:r w:rsidRPr="001D6862">
              <w:rPr>
                <w:rFonts w:ascii="Calibri Light" w:hAnsi="Calibri Light" w:cs="Calibri Light"/>
              </w:rPr>
              <w:t>3,211.25</w:t>
            </w:r>
          </w:p>
        </w:tc>
        <w:tc>
          <w:tcPr>
            <w:tcW w:w="1134" w:type="dxa"/>
            <w:vAlign w:val="center"/>
          </w:tcPr>
          <w:p w14:paraId="2F5BEB59" w14:textId="01A95F0D"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2,706.10</w:t>
            </w:r>
          </w:p>
        </w:tc>
        <w:tc>
          <w:tcPr>
            <w:tcW w:w="1134" w:type="dxa"/>
            <w:vAlign w:val="center"/>
          </w:tcPr>
          <w:p w14:paraId="7460753E" w14:textId="5D5C0FE7"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5,592.69</w:t>
            </w:r>
          </w:p>
        </w:tc>
      </w:tr>
      <w:tr w:rsidR="001D6862" w:rsidRPr="005433F2" w14:paraId="331800AB" w14:textId="77777777" w:rsidTr="001D6862">
        <w:trPr>
          <w:jc w:val="center"/>
        </w:trPr>
        <w:tc>
          <w:tcPr>
            <w:tcW w:w="1437" w:type="dxa"/>
            <w:vMerge/>
            <w:vAlign w:val="center"/>
          </w:tcPr>
          <w:p w14:paraId="22015441" w14:textId="77777777" w:rsidR="001D6862" w:rsidRPr="005433F2" w:rsidRDefault="001D6862" w:rsidP="001D6862">
            <w:pPr>
              <w:jc w:val="center"/>
              <w:rPr>
                <w:rFonts w:asciiTheme="majorHAnsi" w:hAnsiTheme="majorHAnsi" w:cstheme="majorHAnsi"/>
                <w:b/>
              </w:rPr>
            </w:pPr>
          </w:p>
        </w:tc>
        <w:tc>
          <w:tcPr>
            <w:tcW w:w="1306" w:type="dxa"/>
            <w:vMerge w:val="restart"/>
            <w:vAlign w:val="center"/>
          </w:tcPr>
          <w:p w14:paraId="280A014E" w14:textId="77777777" w:rsidR="001D6862" w:rsidRPr="005433F2" w:rsidRDefault="001D6862" w:rsidP="001D6862">
            <w:pPr>
              <w:rPr>
                <w:rFonts w:asciiTheme="majorHAnsi" w:hAnsiTheme="majorHAnsi" w:cstheme="majorHAnsi"/>
                <w:b/>
              </w:rPr>
            </w:pPr>
            <w:r w:rsidRPr="005433F2">
              <w:rPr>
                <w:rFonts w:asciiTheme="majorHAnsi" w:hAnsiTheme="majorHAnsi" w:cstheme="majorHAnsi"/>
                <w:b/>
              </w:rPr>
              <w:t>Interandino bajo</w:t>
            </w:r>
          </w:p>
        </w:tc>
        <w:tc>
          <w:tcPr>
            <w:tcW w:w="1587" w:type="dxa"/>
            <w:vAlign w:val="center"/>
          </w:tcPr>
          <w:p w14:paraId="22E0CFF3" w14:textId="77777777" w:rsidR="001D6862" w:rsidRPr="005433F2" w:rsidRDefault="001D6862" w:rsidP="001D6862">
            <w:pPr>
              <w:jc w:val="both"/>
              <w:rPr>
                <w:rFonts w:asciiTheme="majorHAnsi" w:hAnsiTheme="majorHAnsi" w:cstheme="majorHAnsi"/>
                <w:b/>
              </w:rPr>
            </w:pPr>
            <w:r w:rsidRPr="005433F2">
              <w:rPr>
                <w:rFonts w:asciiTheme="majorHAnsi" w:hAnsiTheme="majorHAnsi" w:cstheme="majorHAnsi"/>
                <w:b/>
              </w:rPr>
              <w:t>Sin Pendiente</w:t>
            </w:r>
          </w:p>
        </w:tc>
        <w:tc>
          <w:tcPr>
            <w:tcW w:w="1134" w:type="dxa"/>
            <w:vAlign w:val="center"/>
          </w:tcPr>
          <w:p w14:paraId="2596631D" w14:textId="63307C8B" w:rsidR="001D6862" w:rsidRPr="00EE3BB2" w:rsidRDefault="001D6862" w:rsidP="001D6862">
            <w:pPr>
              <w:jc w:val="right"/>
              <w:rPr>
                <w:rFonts w:ascii="Calibri Light" w:hAnsi="Calibri Light" w:cs="Calibri Light"/>
              </w:rPr>
            </w:pPr>
            <w:r w:rsidRPr="00EE3BB2">
              <w:rPr>
                <w:rFonts w:ascii="Calibri Light" w:hAnsi="Calibri Light" w:cs="Calibri Light"/>
                <w:color w:val="000000"/>
              </w:rPr>
              <w:t>1,527.78</w:t>
            </w:r>
          </w:p>
        </w:tc>
        <w:tc>
          <w:tcPr>
            <w:tcW w:w="1134" w:type="dxa"/>
            <w:vAlign w:val="center"/>
          </w:tcPr>
          <w:p w14:paraId="15650E1A" w14:textId="4D8B407A" w:rsidR="001D6862" w:rsidRPr="001D6862" w:rsidRDefault="001D6862" w:rsidP="001D6862">
            <w:pPr>
              <w:jc w:val="right"/>
              <w:rPr>
                <w:rFonts w:ascii="Calibri Light" w:hAnsi="Calibri Light" w:cs="Calibri Light"/>
              </w:rPr>
            </w:pPr>
            <w:r w:rsidRPr="001D6862">
              <w:rPr>
                <w:rFonts w:ascii="Calibri Light" w:hAnsi="Calibri Light" w:cs="Calibri Light"/>
              </w:rPr>
              <w:t>3,157.46</w:t>
            </w:r>
          </w:p>
        </w:tc>
        <w:tc>
          <w:tcPr>
            <w:tcW w:w="1134" w:type="dxa"/>
            <w:vAlign w:val="center"/>
          </w:tcPr>
          <w:p w14:paraId="60DAC89F" w14:textId="534F3C0C"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2,511.31</w:t>
            </w:r>
          </w:p>
        </w:tc>
        <w:tc>
          <w:tcPr>
            <w:tcW w:w="1134" w:type="dxa"/>
            <w:vAlign w:val="center"/>
          </w:tcPr>
          <w:p w14:paraId="444F590C" w14:textId="01522DC4"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5,190.12</w:t>
            </w:r>
          </w:p>
        </w:tc>
      </w:tr>
      <w:tr w:rsidR="001D6862" w:rsidRPr="005433F2" w14:paraId="404B4EBE" w14:textId="77777777" w:rsidTr="001D6862">
        <w:trPr>
          <w:jc w:val="center"/>
        </w:trPr>
        <w:tc>
          <w:tcPr>
            <w:tcW w:w="1437" w:type="dxa"/>
            <w:vMerge/>
            <w:vAlign w:val="center"/>
          </w:tcPr>
          <w:p w14:paraId="3ADE7BC2" w14:textId="77777777" w:rsidR="001D6862" w:rsidRPr="005433F2" w:rsidRDefault="001D6862" w:rsidP="001D6862">
            <w:pPr>
              <w:jc w:val="center"/>
              <w:rPr>
                <w:rFonts w:asciiTheme="majorHAnsi" w:hAnsiTheme="majorHAnsi" w:cstheme="majorHAnsi"/>
                <w:b/>
              </w:rPr>
            </w:pPr>
          </w:p>
        </w:tc>
        <w:tc>
          <w:tcPr>
            <w:tcW w:w="1306" w:type="dxa"/>
            <w:vMerge/>
            <w:vAlign w:val="center"/>
          </w:tcPr>
          <w:p w14:paraId="043EA0F0" w14:textId="77777777" w:rsidR="001D6862" w:rsidRPr="005433F2" w:rsidRDefault="001D6862" w:rsidP="001D6862">
            <w:pPr>
              <w:rPr>
                <w:rFonts w:asciiTheme="majorHAnsi" w:hAnsiTheme="majorHAnsi" w:cstheme="majorHAnsi"/>
                <w:b/>
              </w:rPr>
            </w:pPr>
          </w:p>
        </w:tc>
        <w:tc>
          <w:tcPr>
            <w:tcW w:w="1587" w:type="dxa"/>
            <w:vAlign w:val="center"/>
          </w:tcPr>
          <w:p w14:paraId="71B0DA65" w14:textId="77777777" w:rsidR="001D6862" w:rsidRPr="005433F2" w:rsidRDefault="001D6862" w:rsidP="001D6862">
            <w:pPr>
              <w:jc w:val="both"/>
              <w:rPr>
                <w:rFonts w:asciiTheme="majorHAnsi" w:hAnsiTheme="majorHAnsi" w:cstheme="majorHAnsi"/>
                <w:b/>
              </w:rPr>
            </w:pPr>
            <w:r w:rsidRPr="005433F2">
              <w:rPr>
                <w:rFonts w:asciiTheme="majorHAnsi" w:hAnsiTheme="majorHAnsi" w:cstheme="majorHAnsi"/>
                <w:b/>
              </w:rPr>
              <w:t>Con Pendiente</w:t>
            </w:r>
          </w:p>
        </w:tc>
        <w:tc>
          <w:tcPr>
            <w:tcW w:w="1134" w:type="dxa"/>
            <w:vAlign w:val="center"/>
          </w:tcPr>
          <w:p w14:paraId="28B75246" w14:textId="283FD5F9" w:rsidR="001D6862" w:rsidRPr="00EE3BB2" w:rsidRDefault="001D6862" w:rsidP="001D6862">
            <w:pPr>
              <w:jc w:val="right"/>
              <w:rPr>
                <w:rFonts w:ascii="Calibri Light" w:hAnsi="Calibri Light" w:cs="Calibri Light"/>
              </w:rPr>
            </w:pPr>
            <w:r w:rsidRPr="00EE3BB2">
              <w:rPr>
                <w:rFonts w:ascii="Calibri Light" w:hAnsi="Calibri Light" w:cs="Calibri Light"/>
                <w:color w:val="000000"/>
              </w:rPr>
              <w:t>1,591.24</w:t>
            </w:r>
          </w:p>
        </w:tc>
        <w:tc>
          <w:tcPr>
            <w:tcW w:w="1134" w:type="dxa"/>
            <w:vAlign w:val="center"/>
          </w:tcPr>
          <w:p w14:paraId="1BDC0B64" w14:textId="05CCC784" w:rsidR="001D6862" w:rsidRPr="001D6862" w:rsidRDefault="001D6862" w:rsidP="001D6862">
            <w:pPr>
              <w:jc w:val="right"/>
              <w:rPr>
                <w:rFonts w:ascii="Calibri Light" w:hAnsi="Calibri Light" w:cs="Calibri Light"/>
              </w:rPr>
            </w:pPr>
            <w:r w:rsidRPr="001D6862">
              <w:rPr>
                <w:rFonts w:ascii="Calibri Light" w:hAnsi="Calibri Light" w:cs="Calibri Light"/>
              </w:rPr>
              <w:t>3,288.61</w:t>
            </w:r>
          </w:p>
        </w:tc>
        <w:tc>
          <w:tcPr>
            <w:tcW w:w="1134" w:type="dxa"/>
            <w:vAlign w:val="center"/>
          </w:tcPr>
          <w:p w14:paraId="63ADCB80" w14:textId="4BD71A4E"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2,853.85</w:t>
            </w:r>
          </w:p>
        </w:tc>
        <w:tc>
          <w:tcPr>
            <w:tcW w:w="1134" w:type="dxa"/>
            <w:vAlign w:val="center"/>
          </w:tcPr>
          <w:p w14:paraId="1D64D4FA" w14:textId="00B9F9CD"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5,898.04</w:t>
            </w:r>
          </w:p>
        </w:tc>
      </w:tr>
      <w:tr w:rsidR="001D6862" w:rsidRPr="005433F2" w14:paraId="4DEFB0AE" w14:textId="77777777" w:rsidTr="001D6862">
        <w:trPr>
          <w:jc w:val="center"/>
        </w:trPr>
        <w:tc>
          <w:tcPr>
            <w:tcW w:w="1437" w:type="dxa"/>
            <w:vMerge/>
            <w:vAlign w:val="center"/>
          </w:tcPr>
          <w:p w14:paraId="24189349" w14:textId="77777777" w:rsidR="001D6862" w:rsidRPr="005433F2" w:rsidRDefault="001D6862" w:rsidP="001D6862">
            <w:pPr>
              <w:jc w:val="center"/>
              <w:rPr>
                <w:rFonts w:asciiTheme="majorHAnsi" w:hAnsiTheme="majorHAnsi" w:cstheme="majorHAnsi"/>
                <w:b/>
              </w:rPr>
            </w:pPr>
          </w:p>
        </w:tc>
        <w:tc>
          <w:tcPr>
            <w:tcW w:w="1306" w:type="dxa"/>
            <w:vMerge w:val="restart"/>
            <w:vAlign w:val="center"/>
          </w:tcPr>
          <w:p w14:paraId="5DD71D34" w14:textId="77777777" w:rsidR="001D6862" w:rsidRPr="005433F2" w:rsidRDefault="001D6862" w:rsidP="001D6862">
            <w:pPr>
              <w:rPr>
                <w:rFonts w:asciiTheme="majorHAnsi" w:hAnsiTheme="majorHAnsi" w:cstheme="majorHAnsi"/>
                <w:b/>
              </w:rPr>
            </w:pPr>
            <w:proofErr w:type="spellStart"/>
            <w:r w:rsidRPr="005433F2">
              <w:rPr>
                <w:rFonts w:asciiTheme="majorHAnsi" w:hAnsiTheme="majorHAnsi" w:cstheme="majorHAnsi"/>
                <w:b/>
              </w:rPr>
              <w:t>Mesoandino</w:t>
            </w:r>
            <w:proofErr w:type="spellEnd"/>
          </w:p>
        </w:tc>
        <w:tc>
          <w:tcPr>
            <w:tcW w:w="1587" w:type="dxa"/>
            <w:vAlign w:val="center"/>
          </w:tcPr>
          <w:p w14:paraId="20882AE2" w14:textId="77777777" w:rsidR="001D6862" w:rsidRPr="005433F2" w:rsidRDefault="001D6862" w:rsidP="001D6862">
            <w:pPr>
              <w:jc w:val="both"/>
              <w:rPr>
                <w:rFonts w:asciiTheme="majorHAnsi" w:hAnsiTheme="majorHAnsi" w:cstheme="majorHAnsi"/>
                <w:b/>
              </w:rPr>
            </w:pPr>
            <w:r w:rsidRPr="005433F2">
              <w:rPr>
                <w:rFonts w:asciiTheme="majorHAnsi" w:hAnsiTheme="majorHAnsi" w:cstheme="majorHAnsi"/>
                <w:b/>
              </w:rPr>
              <w:t>Sin Pendiente</w:t>
            </w:r>
          </w:p>
        </w:tc>
        <w:tc>
          <w:tcPr>
            <w:tcW w:w="1134" w:type="dxa"/>
            <w:vAlign w:val="center"/>
          </w:tcPr>
          <w:p w14:paraId="22E1F586" w14:textId="137119D8" w:rsidR="001D6862" w:rsidRPr="00EE3BB2" w:rsidRDefault="001D6862" w:rsidP="001D6862">
            <w:pPr>
              <w:jc w:val="right"/>
              <w:rPr>
                <w:rFonts w:ascii="Calibri Light" w:hAnsi="Calibri Light" w:cs="Calibri Light"/>
              </w:rPr>
            </w:pPr>
            <w:r w:rsidRPr="00EE3BB2">
              <w:rPr>
                <w:rFonts w:ascii="Calibri Light" w:hAnsi="Calibri Light" w:cs="Calibri Light"/>
                <w:color w:val="000000"/>
              </w:rPr>
              <w:t>1,527.78</w:t>
            </w:r>
          </w:p>
        </w:tc>
        <w:tc>
          <w:tcPr>
            <w:tcW w:w="1134" w:type="dxa"/>
            <w:vAlign w:val="center"/>
          </w:tcPr>
          <w:p w14:paraId="5194CBDA" w14:textId="00911C99" w:rsidR="001D6862" w:rsidRPr="001D6862" w:rsidRDefault="001D6862" w:rsidP="001D6862">
            <w:pPr>
              <w:jc w:val="right"/>
              <w:rPr>
                <w:rFonts w:ascii="Calibri Light" w:hAnsi="Calibri Light" w:cs="Calibri Light"/>
              </w:rPr>
            </w:pPr>
            <w:r w:rsidRPr="001D6862">
              <w:rPr>
                <w:rFonts w:ascii="Calibri Light" w:hAnsi="Calibri Light" w:cs="Calibri Light"/>
              </w:rPr>
              <w:t>3,157.46</w:t>
            </w:r>
          </w:p>
        </w:tc>
        <w:tc>
          <w:tcPr>
            <w:tcW w:w="1134" w:type="dxa"/>
            <w:vAlign w:val="center"/>
          </w:tcPr>
          <w:p w14:paraId="545D508C" w14:textId="5A831A01"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2,511.31</w:t>
            </w:r>
          </w:p>
        </w:tc>
        <w:tc>
          <w:tcPr>
            <w:tcW w:w="1134" w:type="dxa"/>
            <w:vAlign w:val="center"/>
          </w:tcPr>
          <w:p w14:paraId="1AE7E959" w14:textId="112B8208"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5,190.12</w:t>
            </w:r>
          </w:p>
        </w:tc>
      </w:tr>
      <w:tr w:rsidR="001D6862" w:rsidRPr="005433F2" w14:paraId="6462BD41" w14:textId="77777777" w:rsidTr="001D6862">
        <w:trPr>
          <w:jc w:val="center"/>
        </w:trPr>
        <w:tc>
          <w:tcPr>
            <w:tcW w:w="1437" w:type="dxa"/>
            <w:vMerge/>
            <w:vAlign w:val="center"/>
          </w:tcPr>
          <w:p w14:paraId="7F59E9A2" w14:textId="77777777" w:rsidR="001D6862" w:rsidRPr="005433F2" w:rsidRDefault="001D6862" w:rsidP="001D6862">
            <w:pPr>
              <w:jc w:val="center"/>
              <w:rPr>
                <w:rFonts w:asciiTheme="majorHAnsi" w:hAnsiTheme="majorHAnsi" w:cstheme="majorHAnsi"/>
                <w:b/>
              </w:rPr>
            </w:pPr>
          </w:p>
        </w:tc>
        <w:tc>
          <w:tcPr>
            <w:tcW w:w="1306" w:type="dxa"/>
            <w:vMerge/>
            <w:vAlign w:val="center"/>
          </w:tcPr>
          <w:p w14:paraId="3764F7AB" w14:textId="77777777" w:rsidR="001D6862" w:rsidRPr="005433F2" w:rsidRDefault="001D6862" w:rsidP="001D6862">
            <w:pPr>
              <w:rPr>
                <w:rFonts w:asciiTheme="majorHAnsi" w:hAnsiTheme="majorHAnsi" w:cstheme="majorHAnsi"/>
                <w:b/>
              </w:rPr>
            </w:pPr>
          </w:p>
        </w:tc>
        <w:tc>
          <w:tcPr>
            <w:tcW w:w="1587" w:type="dxa"/>
            <w:vAlign w:val="center"/>
          </w:tcPr>
          <w:p w14:paraId="377E32DD" w14:textId="77777777" w:rsidR="001D6862" w:rsidRPr="005433F2" w:rsidRDefault="001D6862" w:rsidP="001D6862">
            <w:pPr>
              <w:jc w:val="both"/>
              <w:rPr>
                <w:rFonts w:asciiTheme="majorHAnsi" w:hAnsiTheme="majorHAnsi" w:cstheme="majorHAnsi"/>
                <w:b/>
              </w:rPr>
            </w:pPr>
            <w:r w:rsidRPr="005433F2">
              <w:rPr>
                <w:rFonts w:asciiTheme="majorHAnsi" w:hAnsiTheme="majorHAnsi" w:cstheme="majorHAnsi"/>
                <w:b/>
              </w:rPr>
              <w:t>Con Pendiente</w:t>
            </w:r>
          </w:p>
        </w:tc>
        <w:tc>
          <w:tcPr>
            <w:tcW w:w="1134" w:type="dxa"/>
            <w:vAlign w:val="center"/>
          </w:tcPr>
          <w:p w14:paraId="7F7216A8" w14:textId="18D5DB5E" w:rsidR="001D6862" w:rsidRPr="00EE3BB2" w:rsidRDefault="001D6862" w:rsidP="001D6862">
            <w:pPr>
              <w:jc w:val="right"/>
              <w:rPr>
                <w:rFonts w:ascii="Calibri Light" w:hAnsi="Calibri Light" w:cs="Calibri Light"/>
              </w:rPr>
            </w:pPr>
            <w:r w:rsidRPr="00EE3BB2">
              <w:rPr>
                <w:rFonts w:ascii="Calibri Light" w:hAnsi="Calibri Light" w:cs="Calibri Light"/>
                <w:color w:val="000000"/>
              </w:rPr>
              <w:t>1,591.24</w:t>
            </w:r>
          </w:p>
        </w:tc>
        <w:tc>
          <w:tcPr>
            <w:tcW w:w="1134" w:type="dxa"/>
            <w:vAlign w:val="center"/>
          </w:tcPr>
          <w:p w14:paraId="56DC2B15" w14:textId="39B23C6A" w:rsidR="001D6862" w:rsidRPr="001D6862" w:rsidRDefault="001D6862" w:rsidP="001D6862">
            <w:pPr>
              <w:jc w:val="right"/>
              <w:rPr>
                <w:rFonts w:ascii="Calibri Light" w:hAnsi="Calibri Light" w:cs="Calibri Light"/>
              </w:rPr>
            </w:pPr>
            <w:r w:rsidRPr="001D6862">
              <w:rPr>
                <w:rFonts w:ascii="Calibri Light" w:hAnsi="Calibri Light" w:cs="Calibri Light"/>
              </w:rPr>
              <w:t>3,288.61</w:t>
            </w:r>
          </w:p>
        </w:tc>
        <w:tc>
          <w:tcPr>
            <w:tcW w:w="1134" w:type="dxa"/>
            <w:vAlign w:val="center"/>
          </w:tcPr>
          <w:p w14:paraId="576DAECD" w14:textId="222AB5CF"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2,853.85</w:t>
            </w:r>
          </w:p>
        </w:tc>
        <w:tc>
          <w:tcPr>
            <w:tcW w:w="1134" w:type="dxa"/>
            <w:vAlign w:val="center"/>
          </w:tcPr>
          <w:p w14:paraId="25D7D713" w14:textId="19634AC6"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5,898.04</w:t>
            </w:r>
          </w:p>
        </w:tc>
      </w:tr>
      <w:tr w:rsidR="001D6862" w:rsidRPr="005433F2" w14:paraId="06FEFD66" w14:textId="77777777" w:rsidTr="001D6862">
        <w:trPr>
          <w:jc w:val="center"/>
        </w:trPr>
        <w:tc>
          <w:tcPr>
            <w:tcW w:w="1437" w:type="dxa"/>
            <w:vMerge/>
            <w:vAlign w:val="center"/>
          </w:tcPr>
          <w:p w14:paraId="3B036026" w14:textId="77777777" w:rsidR="001D6862" w:rsidRPr="005433F2" w:rsidRDefault="001D6862" w:rsidP="001D6862">
            <w:pPr>
              <w:jc w:val="center"/>
              <w:rPr>
                <w:rFonts w:asciiTheme="majorHAnsi" w:hAnsiTheme="majorHAnsi" w:cstheme="majorHAnsi"/>
                <w:b/>
              </w:rPr>
            </w:pPr>
          </w:p>
        </w:tc>
        <w:tc>
          <w:tcPr>
            <w:tcW w:w="1306" w:type="dxa"/>
            <w:vMerge w:val="restart"/>
            <w:vAlign w:val="center"/>
          </w:tcPr>
          <w:p w14:paraId="0B8C5D1C" w14:textId="77777777" w:rsidR="001D6862" w:rsidRPr="005433F2" w:rsidRDefault="001D6862" w:rsidP="001D6862">
            <w:pPr>
              <w:rPr>
                <w:rFonts w:asciiTheme="majorHAnsi" w:hAnsiTheme="majorHAnsi" w:cstheme="majorHAnsi"/>
                <w:b/>
              </w:rPr>
            </w:pPr>
            <w:r w:rsidRPr="005433F2">
              <w:rPr>
                <w:rFonts w:asciiTheme="majorHAnsi" w:hAnsiTheme="majorHAnsi" w:cstheme="majorHAnsi"/>
                <w:b/>
              </w:rPr>
              <w:t>Altoandino</w:t>
            </w:r>
          </w:p>
        </w:tc>
        <w:tc>
          <w:tcPr>
            <w:tcW w:w="1587" w:type="dxa"/>
            <w:vAlign w:val="center"/>
          </w:tcPr>
          <w:p w14:paraId="22DCC3B4" w14:textId="77777777" w:rsidR="001D6862" w:rsidRPr="005433F2" w:rsidRDefault="001D6862" w:rsidP="001D6862">
            <w:pPr>
              <w:jc w:val="both"/>
              <w:rPr>
                <w:rFonts w:asciiTheme="majorHAnsi" w:hAnsiTheme="majorHAnsi" w:cstheme="majorHAnsi"/>
                <w:b/>
              </w:rPr>
            </w:pPr>
            <w:r w:rsidRPr="005433F2">
              <w:rPr>
                <w:rFonts w:asciiTheme="majorHAnsi" w:hAnsiTheme="majorHAnsi" w:cstheme="majorHAnsi"/>
                <w:b/>
              </w:rPr>
              <w:t>Sin Pendiente</w:t>
            </w:r>
          </w:p>
        </w:tc>
        <w:tc>
          <w:tcPr>
            <w:tcW w:w="1134" w:type="dxa"/>
            <w:vAlign w:val="center"/>
          </w:tcPr>
          <w:p w14:paraId="0A4CA3A4" w14:textId="38A65D42" w:rsidR="001D6862" w:rsidRPr="00EE3BB2" w:rsidRDefault="001D6862" w:rsidP="001D6862">
            <w:pPr>
              <w:jc w:val="right"/>
              <w:rPr>
                <w:rFonts w:ascii="Calibri Light" w:hAnsi="Calibri Light" w:cs="Calibri Light"/>
              </w:rPr>
            </w:pPr>
            <w:r w:rsidRPr="00EE3BB2">
              <w:rPr>
                <w:rFonts w:ascii="Calibri Light" w:hAnsi="Calibri Light" w:cs="Calibri Light"/>
                <w:color w:val="000000"/>
              </w:rPr>
              <w:t>1,658.66</w:t>
            </w:r>
          </w:p>
        </w:tc>
        <w:tc>
          <w:tcPr>
            <w:tcW w:w="1134" w:type="dxa"/>
            <w:vAlign w:val="center"/>
          </w:tcPr>
          <w:p w14:paraId="392E767D" w14:textId="5F1CF699" w:rsidR="001D6862" w:rsidRPr="001D6862" w:rsidRDefault="001D6862" w:rsidP="001D6862">
            <w:pPr>
              <w:jc w:val="right"/>
              <w:rPr>
                <w:rFonts w:ascii="Calibri Light" w:hAnsi="Calibri Light" w:cs="Calibri Light"/>
              </w:rPr>
            </w:pPr>
            <w:r w:rsidRPr="001D6862">
              <w:rPr>
                <w:rFonts w:ascii="Calibri Light" w:hAnsi="Calibri Light" w:cs="Calibri Light"/>
              </w:rPr>
              <w:t>3,427.95</w:t>
            </w:r>
          </w:p>
        </w:tc>
        <w:tc>
          <w:tcPr>
            <w:tcW w:w="1134" w:type="dxa"/>
            <w:vAlign w:val="center"/>
          </w:tcPr>
          <w:p w14:paraId="46845DD2" w14:textId="605612ED"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2,655.28</w:t>
            </w:r>
          </w:p>
        </w:tc>
        <w:tc>
          <w:tcPr>
            <w:tcW w:w="1134" w:type="dxa"/>
            <w:vAlign w:val="center"/>
          </w:tcPr>
          <w:p w14:paraId="5F1014E8" w14:textId="37E6F0CC"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5,487.66</w:t>
            </w:r>
          </w:p>
        </w:tc>
      </w:tr>
      <w:tr w:rsidR="001D6862" w:rsidRPr="005433F2" w14:paraId="2D6AE2FB" w14:textId="77777777" w:rsidTr="001D6862">
        <w:trPr>
          <w:jc w:val="center"/>
        </w:trPr>
        <w:tc>
          <w:tcPr>
            <w:tcW w:w="1437" w:type="dxa"/>
            <w:vMerge/>
            <w:vAlign w:val="center"/>
          </w:tcPr>
          <w:p w14:paraId="7F4BE1DB" w14:textId="77777777" w:rsidR="001D6862" w:rsidRPr="005433F2" w:rsidRDefault="001D6862" w:rsidP="001D6862">
            <w:pPr>
              <w:jc w:val="center"/>
              <w:rPr>
                <w:rFonts w:asciiTheme="majorHAnsi" w:hAnsiTheme="majorHAnsi" w:cstheme="majorHAnsi"/>
                <w:b/>
              </w:rPr>
            </w:pPr>
          </w:p>
        </w:tc>
        <w:tc>
          <w:tcPr>
            <w:tcW w:w="1306" w:type="dxa"/>
            <w:vMerge/>
            <w:vAlign w:val="center"/>
          </w:tcPr>
          <w:p w14:paraId="1D248A6B" w14:textId="77777777" w:rsidR="001D6862" w:rsidRPr="005433F2" w:rsidRDefault="001D6862" w:rsidP="001D6862">
            <w:pPr>
              <w:rPr>
                <w:rFonts w:asciiTheme="majorHAnsi" w:hAnsiTheme="majorHAnsi" w:cstheme="majorHAnsi"/>
                <w:b/>
              </w:rPr>
            </w:pPr>
          </w:p>
        </w:tc>
        <w:tc>
          <w:tcPr>
            <w:tcW w:w="1587" w:type="dxa"/>
            <w:vAlign w:val="center"/>
          </w:tcPr>
          <w:p w14:paraId="1DDEE817" w14:textId="77777777" w:rsidR="001D6862" w:rsidRPr="005433F2" w:rsidRDefault="001D6862" w:rsidP="001D6862">
            <w:pPr>
              <w:jc w:val="both"/>
              <w:rPr>
                <w:rFonts w:asciiTheme="majorHAnsi" w:hAnsiTheme="majorHAnsi" w:cstheme="majorHAnsi"/>
                <w:b/>
              </w:rPr>
            </w:pPr>
            <w:r w:rsidRPr="005433F2">
              <w:rPr>
                <w:rFonts w:asciiTheme="majorHAnsi" w:hAnsiTheme="majorHAnsi" w:cstheme="majorHAnsi"/>
                <w:b/>
              </w:rPr>
              <w:t>Con Pendiente</w:t>
            </w:r>
          </w:p>
        </w:tc>
        <w:tc>
          <w:tcPr>
            <w:tcW w:w="1134" w:type="dxa"/>
            <w:vAlign w:val="center"/>
          </w:tcPr>
          <w:p w14:paraId="0B7A7D32" w14:textId="02A25327" w:rsidR="001D6862" w:rsidRPr="00EE3BB2" w:rsidRDefault="001D6862" w:rsidP="001D6862">
            <w:pPr>
              <w:jc w:val="right"/>
              <w:rPr>
                <w:rFonts w:ascii="Calibri Light" w:hAnsi="Calibri Light" w:cs="Calibri Light"/>
              </w:rPr>
            </w:pPr>
            <w:r w:rsidRPr="00EE3BB2">
              <w:rPr>
                <w:rFonts w:ascii="Calibri Light" w:hAnsi="Calibri Light" w:cs="Calibri Light"/>
                <w:color w:val="000000"/>
              </w:rPr>
              <w:t>1,722.07</w:t>
            </w:r>
          </w:p>
        </w:tc>
        <w:tc>
          <w:tcPr>
            <w:tcW w:w="1134" w:type="dxa"/>
            <w:vAlign w:val="center"/>
          </w:tcPr>
          <w:p w14:paraId="75219B89" w14:textId="62B072FF" w:rsidR="001D6862" w:rsidRPr="001D6862" w:rsidRDefault="001D6862" w:rsidP="001D6862">
            <w:pPr>
              <w:jc w:val="right"/>
              <w:rPr>
                <w:rFonts w:ascii="Calibri Light" w:hAnsi="Calibri Light" w:cs="Calibri Light"/>
              </w:rPr>
            </w:pPr>
            <w:r w:rsidRPr="001D6862">
              <w:rPr>
                <w:rFonts w:ascii="Calibri Light" w:hAnsi="Calibri Light" w:cs="Calibri Light"/>
              </w:rPr>
              <w:t>3,559.00</w:t>
            </w:r>
          </w:p>
        </w:tc>
        <w:tc>
          <w:tcPr>
            <w:tcW w:w="1134" w:type="dxa"/>
            <w:vAlign w:val="center"/>
          </w:tcPr>
          <w:p w14:paraId="2558D5B3" w14:textId="4BB5B713"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3,002.99</w:t>
            </w:r>
          </w:p>
        </w:tc>
        <w:tc>
          <w:tcPr>
            <w:tcW w:w="1134" w:type="dxa"/>
            <w:vAlign w:val="center"/>
          </w:tcPr>
          <w:p w14:paraId="5C0B027A" w14:textId="5D676173"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6,206.27</w:t>
            </w:r>
          </w:p>
        </w:tc>
      </w:tr>
      <w:tr w:rsidR="001D6862" w:rsidRPr="005433F2" w14:paraId="408EEBB4" w14:textId="77777777" w:rsidTr="001D6862">
        <w:trPr>
          <w:jc w:val="center"/>
        </w:trPr>
        <w:tc>
          <w:tcPr>
            <w:tcW w:w="1437" w:type="dxa"/>
            <w:vMerge/>
            <w:vAlign w:val="center"/>
          </w:tcPr>
          <w:p w14:paraId="789276CB" w14:textId="77777777" w:rsidR="001D6862" w:rsidRPr="005433F2" w:rsidRDefault="001D6862" w:rsidP="001D6862">
            <w:pPr>
              <w:jc w:val="center"/>
              <w:rPr>
                <w:rFonts w:asciiTheme="majorHAnsi" w:hAnsiTheme="majorHAnsi" w:cstheme="majorHAnsi"/>
                <w:b/>
              </w:rPr>
            </w:pPr>
          </w:p>
        </w:tc>
        <w:tc>
          <w:tcPr>
            <w:tcW w:w="1306" w:type="dxa"/>
            <w:vMerge w:val="restart"/>
            <w:vAlign w:val="center"/>
          </w:tcPr>
          <w:p w14:paraId="25E4521E" w14:textId="77777777" w:rsidR="001D6862" w:rsidRPr="005433F2" w:rsidRDefault="001D6862" w:rsidP="001D6862">
            <w:pPr>
              <w:rPr>
                <w:rFonts w:asciiTheme="majorHAnsi" w:hAnsiTheme="majorHAnsi" w:cstheme="majorHAnsi"/>
                <w:b/>
              </w:rPr>
            </w:pPr>
            <w:r w:rsidRPr="005433F2">
              <w:rPr>
                <w:rFonts w:asciiTheme="majorHAnsi" w:hAnsiTheme="majorHAnsi" w:cstheme="majorHAnsi"/>
                <w:b/>
              </w:rPr>
              <w:t>Nevado</w:t>
            </w:r>
          </w:p>
        </w:tc>
        <w:tc>
          <w:tcPr>
            <w:tcW w:w="1587" w:type="dxa"/>
            <w:vAlign w:val="center"/>
          </w:tcPr>
          <w:p w14:paraId="432F12DA" w14:textId="77777777" w:rsidR="001D6862" w:rsidRPr="005433F2" w:rsidRDefault="001D6862" w:rsidP="001D6862">
            <w:pPr>
              <w:jc w:val="both"/>
              <w:rPr>
                <w:rFonts w:asciiTheme="majorHAnsi" w:hAnsiTheme="majorHAnsi" w:cstheme="majorHAnsi"/>
                <w:b/>
              </w:rPr>
            </w:pPr>
            <w:r w:rsidRPr="005433F2">
              <w:rPr>
                <w:rFonts w:asciiTheme="majorHAnsi" w:hAnsiTheme="majorHAnsi" w:cstheme="majorHAnsi"/>
                <w:b/>
              </w:rPr>
              <w:t>Sin Pendiente</w:t>
            </w:r>
          </w:p>
        </w:tc>
        <w:tc>
          <w:tcPr>
            <w:tcW w:w="1134" w:type="dxa"/>
            <w:vAlign w:val="center"/>
          </w:tcPr>
          <w:p w14:paraId="7FF319BF" w14:textId="08D66341" w:rsidR="001D6862" w:rsidRPr="00EE3BB2" w:rsidRDefault="001D6862" w:rsidP="001D6862">
            <w:pPr>
              <w:jc w:val="right"/>
              <w:rPr>
                <w:rFonts w:ascii="Calibri Light" w:hAnsi="Calibri Light" w:cs="Calibri Light"/>
              </w:rPr>
            </w:pPr>
            <w:r w:rsidRPr="00EE3BB2">
              <w:rPr>
                <w:rFonts w:ascii="Calibri Light" w:hAnsi="Calibri Light" w:cs="Calibri Light"/>
                <w:color w:val="000000"/>
              </w:rPr>
              <w:t>1,658.66</w:t>
            </w:r>
          </w:p>
        </w:tc>
        <w:tc>
          <w:tcPr>
            <w:tcW w:w="1134" w:type="dxa"/>
            <w:vAlign w:val="center"/>
          </w:tcPr>
          <w:p w14:paraId="2C2FAB73" w14:textId="6191170A" w:rsidR="001D6862" w:rsidRPr="001D6862" w:rsidRDefault="001D6862" w:rsidP="001D6862">
            <w:pPr>
              <w:jc w:val="right"/>
              <w:rPr>
                <w:rFonts w:ascii="Calibri Light" w:hAnsi="Calibri Light" w:cs="Calibri Light"/>
              </w:rPr>
            </w:pPr>
            <w:r w:rsidRPr="001D6862">
              <w:rPr>
                <w:rFonts w:ascii="Calibri Light" w:hAnsi="Calibri Light" w:cs="Calibri Light"/>
              </w:rPr>
              <w:t>3,427.95</w:t>
            </w:r>
          </w:p>
        </w:tc>
        <w:tc>
          <w:tcPr>
            <w:tcW w:w="1134" w:type="dxa"/>
            <w:vAlign w:val="center"/>
          </w:tcPr>
          <w:p w14:paraId="3BD12661" w14:textId="69F08296"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2,655.28</w:t>
            </w:r>
          </w:p>
        </w:tc>
        <w:tc>
          <w:tcPr>
            <w:tcW w:w="1134" w:type="dxa"/>
            <w:vAlign w:val="center"/>
          </w:tcPr>
          <w:p w14:paraId="61BA3BA4" w14:textId="77E09C10"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5,487.66</w:t>
            </w:r>
          </w:p>
        </w:tc>
      </w:tr>
      <w:tr w:rsidR="001D6862" w:rsidRPr="005433F2" w14:paraId="1217CA7A" w14:textId="77777777" w:rsidTr="001D6862">
        <w:trPr>
          <w:jc w:val="center"/>
        </w:trPr>
        <w:tc>
          <w:tcPr>
            <w:tcW w:w="1437" w:type="dxa"/>
            <w:vMerge/>
            <w:vAlign w:val="center"/>
          </w:tcPr>
          <w:p w14:paraId="45F52C29" w14:textId="77777777" w:rsidR="001D6862" w:rsidRPr="005433F2" w:rsidRDefault="001D6862" w:rsidP="001D6862">
            <w:pPr>
              <w:jc w:val="center"/>
              <w:rPr>
                <w:rFonts w:asciiTheme="majorHAnsi" w:hAnsiTheme="majorHAnsi" w:cstheme="majorHAnsi"/>
                <w:b/>
              </w:rPr>
            </w:pPr>
          </w:p>
        </w:tc>
        <w:tc>
          <w:tcPr>
            <w:tcW w:w="1306" w:type="dxa"/>
            <w:vMerge/>
            <w:vAlign w:val="center"/>
          </w:tcPr>
          <w:p w14:paraId="69ABFD94" w14:textId="77777777" w:rsidR="001D6862" w:rsidRPr="005433F2" w:rsidRDefault="001D6862" w:rsidP="001D6862">
            <w:pPr>
              <w:rPr>
                <w:rFonts w:asciiTheme="majorHAnsi" w:hAnsiTheme="majorHAnsi" w:cstheme="majorHAnsi"/>
                <w:b/>
              </w:rPr>
            </w:pPr>
          </w:p>
        </w:tc>
        <w:tc>
          <w:tcPr>
            <w:tcW w:w="1587" w:type="dxa"/>
            <w:vAlign w:val="center"/>
          </w:tcPr>
          <w:p w14:paraId="062C0B0F" w14:textId="77777777" w:rsidR="001D6862" w:rsidRPr="005433F2" w:rsidRDefault="001D6862" w:rsidP="001D6862">
            <w:pPr>
              <w:jc w:val="both"/>
              <w:rPr>
                <w:rFonts w:asciiTheme="majorHAnsi" w:hAnsiTheme="majorHAnsi" w:cstheme="majorHAnsi"/>
                <w:b/>
              </w:rPr>
            </w:pPr>
            <w:r w:rsidRPr="005433F2">
              <w:rPr>
                <w:rFonts w:asciiTheme="majorHAnsi" w:hAnsiTheme="majorHAnsi" w:cstheme="majorHAnsi"/>
                <w:b/>
              </w:rPr>
              <w:t>Con Pendiente</w:t>
            </w:r>
          </w:p>
        </w:tc>
        <w:tc>
          <w:tcPr>
            <w:tcW w:w="1134" w:type="dxa"/>
            <w:vAlign w:val="center"/>
          </w:tcPr>
          <w:p w14:paraId="62B0EE54" w14:textId="5D5395E9" w:rsidR="001D6862" w:rsidRPr="00EE3BB2" w:rsidRDefault="001D6862" w:rsidP="001D6862">
            <w:pPr>
              <w:jc w:val="right"/>
              <w:rPr>
                <w:rFonts w:ascii="Calibri Light" w:hAnsi="Calibri Light" w:cs="Calibri Light"/>
              </w:rPr>
            </w:pPr>
            <w:r w:rsidRPr="00EE3BB2">
              <w:rPr>
                <w:rFonts w:ascii="Calibri Light" w:hAnsi="Calibri Light" w:cs="Calibri Light"/>
                <w:color w:val="000000"/>
              </w:rPr>
              <w:t>1,722.07</w:t>
            </w:r>
          </w:p>
        </w:tc>
        <w:tc>
          <w:tcPr>
            <w:tcW w:w="1134" w:type="dxa"/>
            <w:vAlign w:val="center"/>
          </w:tcPr>
          <w:p w14:paraId="38B3E8FA" w14:textId="75CFB0D4" w:rsidR="001D6862" w:rsidRPr="001D6862" w:rsidRDefault="001D6862" w:rsidP="001D6862">
            <w:pPr>
              <w:jc w:val="right"/>
              <w:rPr>
                <w:rFonts w:ascii="Calibri Light" w:hAnsi="Calibri Light" w:cs="Calibri Light"/>
              </w:rPr>
            </w:pPr>
            <w:r w:rsidRPr="001D6862">
              <w:rPr>
                <w:rFonts w:ascii="Calibri Light" w:hAnsi="Calibri Light" w:cs="Calibri Light"/>
              </w:rPr>
              <w:t>3,559.00</w:t>
            </w:r>
          </w:p>
        </w:tc>
        <w:tc>
          <w:tcPr>
            <w:tcW w:w="1134" w:type="dxa"/>
            <w:vAlign w:val="center"/>
          </w:tcPr>
          <w:p w14:paraId="68FD9E34" w14:textId="7405C437"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3,002.99</w:t>
            </w:r>
          </w:p>
        </w:tc>
        <w:tc>
          <w:tcPr>
            <w:tcW w:w="1134" w:type="dxa"/>
            <w:vAlign w:val="center"/>
          </w:tcPr>
          <w:p w14:paraId="64AB137F" w14:textId="0D0B4F54"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6,206.27</w:t>
            </w:r>
          </w:p>
        </w:tc>
      </w:tr>
      <w:tr w:rsidR="001D6862" w:rsidRPr="005433F2" w14:paraId="6CBF0D9B" w14:textId="77777777" w:rsidTr="001D6862">
        <w:trPr>
          <w:jc w:val="center"/>
        </w:trPr>
        <w:tc>
          <w:tcPr>
            <w:tcW w:w="1437" w:type="dxa"/>
            <w:vMerge/>
            <w:vAlign w:val="center"/>
          </w:tcPr>
          <w:p w14:paraId="35BF6DE8" w14:textId="77777777" w:rsidR="001D6862" w:rsidRPr="005433F2" w:rsidRDefault="001D6862" w:rsidP="001D6862">
            <w:pPr>
              <w:jc w:val="center"/>
              <w:rPr>
                <w:rFonts w:asciiTheme="majorHAnsi" w:hAnsiTheme="majorHAnsi" w:cstheme="majorHAnsi"/>
                <w:b/>
              </w:rPr>
            </w:pPr>
          </w:p>
        </w:tc>
        <w:tc>
          <w:tcPr>
            <w:tcW w:w="1306" w:type="dxa"/>
            <w:vMerge w:val="restart"/>
            <w:vAlign w:val="center"/>
          </w:tcPr>
          <w:p w14:paraId="0BE830FB" w14:textId="77777777" w:rsidR="001D6862" w:rsidRPr="005433F2" w:rsidRDefault="001D6862" w:rsidP="001D6862">
            <w:pPr>
              <w:rPr>
                <w:rFonts w:asciiTheme="majorHAnsi" w:hAnsiTheme="majorHAnsi" w:cstheme="majorHAnsi"/>
                <w:b/>
              </w:rPr>
            </w:pPr>
            <w:r w:rsidRPr="005433F2">
              <w:rPr>
                <w:rFonts w:asciiTheme="majorHAnsi" w:hAnsiTheme="majorHAnsi" w:cstheme="majorHAnsi"/>
                <w:b/>
              </w:rPr>
              <w:t>Ceja de Montaña</w:t>
            </w:r>
          </w:p>
        </w:tc>
        <w:tc>
          <w:tcPr>
            <w:tcW w:w="1587" w:type="dxa"/>
            <w:vAlign w:val="center"/>
          </w:tcPr>
          <w:p w14:paraId="65ABBC89" w14:textId="77777777" w:rsidR="001D6862" w:rsidRPr="005433F2" w:rsidRDefault="001D6862" w:rsidP="001D6862">
            <w:pPr>
              <w:jc w:val="both"/>
              <w:rPr>
                <w:rFonts w:asciiTheme="majorHAnsi" w:hAnsiTheme="majorHAnsi" w:cstheme="majorHAnsi"/>
                <w:b/>
              </w:rPr>
            </w:pPr>
            <w:r w:rsidRPr="005433F2">
              <w:rPr>
                <w:rFonts w:asciiTheme="majorHAnsi" w:hAnsiTheme="majorHAnsi" w:cstheme="majorHAnsi"/>
                <w:b/>
              </w:rPr>
              <w:t>Sin Pendiente</w:t>
            </w:r>
          </w:p>
        </w:tc>
        <w:tc>
          <w:tcPr>
            <w:tcW w:w="1134" w:type="dxa"/>
            <w:vAlign w:val="center"/>
          </w:tcPr>
          <w:p w14:paraId="086CCC2F" w14:textId="3CC1CEB9" w:rsidR="001D6862" w:rsidRPr="00EE3BB2" w:rsidRDefault="001D6862" w:rsidP="001D6862">
            <w:pPr>
              <w:jc w:val="right"/>
              <w:rPr>
                <w:rFonts w:ascii="Calibri Light" w:hAnsi="Calibri Light" w:cs="Calibri Light"/>
              </w:rPr>
            </w:pPr>
            <w:r w:rsidRPr="00EE3BB2">
              <w:rPr>
                <w:rFonts w:ascii="Calibri Light" w:hAnsi="Calibri Light" w:cs="Calibri Light"/>
                <w:color w:val="000000"/>
              </w:rPr>
              <w:t>1,506.75</w:t>
            </w:r>
          </w:p>
        </w:tc>
        <w:tc>
          <w:tcPr>
            <w:tcW w:w="1134" w:type="dxa"/>
            <w:vAlign w:val="center"/>
          </w:tcPr>
          <w:p w14:paraId="50E1D694" w14:textId="433946DE" w:rsidR="001D6862" w:rsidRPr="001D6862" w:rsidRDefault="001D6862" w:rsidP="001D6862">
            <w:pPr>
              <w:jc w:val="right"/>
              <w:rPr>
                <w:rFonts w:ascii="Calibri Light" w:hAnsi="Calibri Light" w:cs="Calibri Light"/>
              </w:rPr>
            </w:pPr>
            <w:r w:rsidRPr="001D6862">
              <w:rPr>
                <w:rFonts w:ascii="Calibri Light" w:hAnsi="Calibri Light" w:cs="Calibri Light"/>
              </w:rPr>
              <w:t>3,113.99</w:t>
            </w:r>
          </w:p>
        </w:tc>
        <w:tc>
          <w:tcPr>
            <w:tcW w:w="1134" w:type="dxa"/>
            <w:vAlign w:val="center"/>
          </w:tcPr>
          <w:p w14:paraId="02F1CBC1" w14:textId="2FFDBE07"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2,488.18</w:t>
            </w:r>
          </w:p>
        </w:tc>
        <w:tc>
          <w:tcPr>
            <w:tcW w:w="1134" w:type="dxa"/>
            <w:vAlign w:val="center"/>
          </w:tcPr>
          <w:p w14:paraId="11225261" w14:textId="3BAEB67B"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5,142.31</w:t>
            </w:r>
          </w:p>
        </w:tc>
      </w:tr>
      <w:tr w:rsidR="001D6862" w:rsidRPr="005433F2" w14:paraId="0DC234BE" w14:textId="77777777" w:rsidTr="001D6862">
        <w:trPr>
          <w:jc w:val="center"/>
        </w:trPr>
        <w:tc>
          <w:tcPr>
            <w:tcW w:w="1437" w:type="dxa"/>
            <w:vMerge/>
            <w:vAlign w:val="center"/>
          </w:tcPr>
          <w:p w14:paraId="7879F741" w14:textId="77777777" w:rsidR="001D6862" w:rsidRPr="005433F2" w:rsidRDefault="001D6862" w:rsidP="001D6862">
            <w:pPr>
              <w:jc w:val="center"/>
              <w:rPr>
                <w:rFonts w:asciiTheme="majorHAnsi" w:hAnsiTheme="majorHAnsi" w:cstheme="majorHAnsi"/>
                <w:b/>
              </w:rPr>
            </w:pPr>
          </w:p>
        </w:tc>
        <w:tc>
          <w:tcPr>
            <w:tcW w:w="1306" w:type="dxa"/>
            <w:vMerge/>
            <w:vAlign w:val="center"/>
          </w:tcPr>
          <w:p w14:paraId="7A0F73DE" w14:textId="77777777" w:rsidR="001D6862" w:rsidRPr="005433F2" w:rsidRDefault="001D6862" w:rsidP="001D6862">
            <w:pPr>
              <w:rPr>
                <w:rFonts w:asciiTheme="majorHAnsi" w:hAnsiTheme="majorHAnsi" w:cstheme="majorHAnsi"/>
                <w:b/>
              </w:rPr>
            </w:pPr>
          </w:p>
        </w:tc>
        <w:tc>
          <w:tcPr>
            <w:tcW w:w="1587" w:type="dxa"/>
            <w:vAlign w:val="center"/>
          </w:tcPr>
          <w:p w14:paraId="3DDD0435" w14:textId="77777777" w:rsidR="001D6862" w:rsidRPr="005433F2" w:rsidRDefault="001D6862" w:rsidP="001D6862">
            <w:pPr>
              <w:jc w:val="both"/>
              <w:rPr>
                <w:rFonts w:asciiTheme="majorHAnsi" w:hAnsiTheme="majorHAnsi" w:cstheme="majorHAnsi"/>
                <w:b/>
              </w:rPr>
            </w:pPr>
            <w:r w:rsidRPr="005433F2">
              <w:rPr>
                <w:rFonts w:asciiTheme="majorHAnsi" w:hAnsiTheme="majorHAnsi" w:cstheme="majorHAnsi"/>
                <w:b/>
              </w:rPr>
              <w:t>Con Pendiente</w:t>
            </w:r>
          </w:p>
        </w:tc>
        <w:tc>
          <w:tcPr>
            <w:tcW w:w="1134" w:type="dxa"/>
            <w:vAlign w:val="center"/>
          </w:tcPr>
          <w:p w14:paraId="62F74922" w14:textId="797FE74C" w:rsidR="001D6862" w:rsidRPr="00EE3BB2" w:rsidRDefault="001D6862" w:rsidP="001D6862">
            <w:pPr>
              <w:jc w:val="right"/>
              <w:rPr>
                <w:rFonts w:ascii="Calibri Light" w:hAnsi="Calibri Light" w:cs="Calibri Light"/>
              </w:rPr>
            </w:pPr>
            <w:r w:rsidRPr="00EE3BB2">
              <w:rPr>
                <w:rFonts w:ascii="Calibri Light" w:hAnsi="Calibri Light" w:cs="Calibri Light"/>
                <w:color w:val="000000"/>
              </w:rPr>
              <w:t>1,562.58</w:t>
            </w:r>
          </w:p>
        </w:tc>
        <w:tc>
          <w:tcPr>
            <w:tcW w:w="1134" w:type="dxa"/>
            <w:vAlign w:val="center"/>
          </w:tcPr>
          <w:p w14:paraId="43BD7C10" w14:textId="1F8FB6D9" w:rsidR="001D6862" w:rsidRPr="001D6862" w:rsidRDefault="001D6862" w:rsidP="001D6862">
            <w:pPr>
              <w:jc w:val="right"/>
              <w:rPr>
                <w:rFonts w:ascii="Calibri Light" w:hAnsi="Calibri Light" w:cs="Calibri Light"/>
              </w:rPr>
            </w:pPr>
            <w:r w:rsidRPr="001D6862">
              <w:rPr>
                <w:rFonts w:ascii="Calibri Light" w:hAnsi="Calibri Light" w:cs="Calibri Light"/>
              </w:rPr>
              <w:t>3,229.38</w:t>
            </w:r>
          </w:p>
        </w:tc>
        <w:tc>
          <w:tcPr>
            <w:tcW w:w="1134" w:type="dxa"/>
            <w:vAlign w:val="center"/>
          </w:tcPr>
          <w:p w14:paraId="574D3C11" w14:textId="4405E632"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2,821.18</w:t>
            </w:r>
          </w:p>
        </w:tc>
        <w:tc>
          <w:tcPr>
            <w:tcW w:w="1134" w:type="dxa"/>
            <w:vAlign w:val="center"/>
          </w:tcPr>
          <w:p w14:paraId="4906323D" w14:textId="3D2BEF2E"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5,830.52</w:t>
            </w:r>
          </w:p>
        </w:tc>
      </w:tr>
      <w:tr w:rsidR="001D6862" w:rsidRPr="005433F2" w14:paraId="4B95695E" w14:textId="77777777" w:rsidTr="001D6862">
        <w:trPr>
          <w:jc w:val="center"/>
        </w:trPr>
        <w:tc>
          <w:tcPr>
            <w:tcW w:w="1437" w:type="dxa"/>
            <w:vMerge/>
            <w:vAlign w:val="center"/>
          </w:tcPr>
          <w:p w14:paraId="6E6E03AF" w14:textId="77777777" w:rsidR="001D6862" w:rsidRPr="005433F2" w:rsidRDefault="001D6862" w:rsidP="001D6862">
            <w:pPr>
              <w:jc w:val="center"/>
              <w:rPr>
                <w:rFonts w:asciiTheme="majorHAnsi" w:hAnsiTheme="majorHAnsi" w:cstheme="majorHAnsi"/>
                <w:b/>
              </w:rPr>
            </w:pPr>
          </w:p>
        </w:tc>
        <w:tc>
          <w:tcPr>
            <w:tcW w:w="1306" w:type="dxa"/>
            <w:vMerge w:val="restart"/>
            <w:vAlign w:val="center"/>
          </w:tcPr>
          <w:p w14:paraId="0D90464A" w14:textId="77777777" w:rsidR="001D6862" w:rsidRPr="005433F2" w:rsidRDefault="001D6862" w:rsidP="001D6862">
            <w:pPr>
              <w:rPr>
                <w:rFonts w:asciiTheme="majorHAnsi" w:hAnsiTheme="majorHAnsi" w:cstheme="majorHAnsi"/>
                <w:b/>
              </w:rPr>
            </w:pPr>
            <w:r w:rsidRPr="005433F2">
              <w:rPr>
                <w:rFonts w:asciiTheme="majorHAnsi" w:hAnsiTheme="majorHAnsi" w:cstheme="majorHAnsi"/>
                <w:b/>
              </w:rPr>
              <w:t>Subtropical Húmedo</w:t>
            </w:r>
          </w:p>
        </w:tc>
        <w:tc>
          <w:tcPr>
            <w:tcW w:w="1587" w:type="dxa"/>
            <w:vAlign w:val="center"/>
          </w:tcPr>
          <w:p w14:paraId="72E54624" w14:textId="77777777" w:rsidR="001D6862" w:rsidRPr="005433F2" w:rsidRDefault="001D6862" w:rsidP="001D6862">
            <w:pPr>
              <w:jc w:val="both"/>
              <w:rPr>
                <w:rFonts w:asciiTheme="majorHAnsi" w:hAnsiTheme="majorHAnsi" w:cstheme="majorHAnsi"/>
                <w:b/>
              </w:rPr>
            </w:pPr>
            <w:r w:rsidRPr="005433F2">
              <w:rPr>
                <w:rFonts w:asciiTheme="majorHAnsi" w:hAnsiTheme="majorHAnsi" w:cstheme="majorHAnsi"/>
                <w:b/>
              </w:rPr>
              <w:t>Sin Pendiente</w:t>
            </w:r>
          </w:p>
        </w:tc>
        <w:tc>
          <w:tcPr>
            <w:tcW w:w="1134" w:type="dxa"/>
            <w:vAlign w:val="center"/>
          </w:tcPr>
          <w:p w14:paraId="60C0DB4C" w14:textId="3B053217" w:rsidR="001D6862" w:rsidRPr="00EE3BB2" w:rsidRDefault="001D6862" w:rsidP="001D6862">
            <w:pPr>
              <w:jc w:val="right"/>
              <w:rPr>
                <w:rFonts w:ascii="Calibri Light" w:hAnsi="Calibri Light" w:cs="Calibri Light"/>
              </w:rPr>
            </w:pPr>
            <w:r w:rsidRPr="00EE3BB2">
              <w:rPr>
                <w:rFonts w:ascii="Calibri Light" w:hAnsi="Calibri Light" w:cs="Calibri Light"/>
                <w:color w:val="000000"/>
              </w:rPr>
              <w:t>1,556.73</w:t>
            </w:r>
          </w:p>
        </w:tc>
        <w:tc>
          <w:tcPr>
            <w:tcW w:w="1134" w:type="dxa"/>
            <w:vAlign w:val="center"/>
          </w:tcPr>
          <w:p w14:paraId="61A9D523" w14:textId="60E0CEA1" w:rsidR="001D6862" w:rsidRPr="001D6862" w:rsidRDefault="001D6862" w:rsidP="001D6862">
            <w:pPr>
              <w:jc w:val="right"/>
              <w:rPr>
                <w:rFonts w:ascii="Calibri Light" w:hAnsi="Calibri Light" w:cs="Calibri Light"/>
              </w:rPr>
            </w:pPr>
            <w:r w:rsidRPr="001D6862">
              <w:rPr>
                <w:rFonts w:ascii="Calibri Light" w:hAnsi="Calibri Light" w:cs="Calibri Light"/>
              </w:rPr>
              <w:t>3,217.29</w:t>
            </w:r>
          </w:p>
        </w:tc>
        <w:tc>
          <w:tcPr>
            <w:tcW w:w="1134" w:type="dxa"/>
            <w:vAlign w:val="center"/>
          </w:tcPr>
          <w:p w14:paraId="4B629A72" w14:textId="563DCB86"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2,543.16</w:t>
            </w:r>
          </w:p>
        </w:tc>
        <w:tc>
          <w:tcPr>
            <w:tcW w:w="1134" w:type="dxa"/>
            <w:vAlign w:val="center"/>
          </w:tcPr>
          <w:p w14:paraId="20CBF57C" w14:textId="25AD7454"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5,255.94</w:t>
            </w:r>
          </w:p>
        </w:tc>
      </w:tr>
      <w:tr w:rsidR="001D6862" w:rsidRPr="005433F2" w14:paraId="2F676925" w14:textId="77777777" w:rsidTr="001D6862">
        <w:trPr>
          <w:jc w:val="center"/>
        </w:trPr>
        <w:tc>
          <w:tcPr>
            <w:tcW w:w="1437" w:type="dxa"/>
            <w:vMerge/>
            <w:vAlign w:val="center"/>
          </w:tcPr>
          <w:p w14:paraId="3DF81463" w14:textId="77777777" w:rsidR="001D6862" w:rsidRPr="005433F2" w:rsidRDefault="001D6862" w:rsidP="001D6862">
            <w:pPr>
              <w:jc w:val="center"/>
              <w:rPr>
                <w:rFonts w:asciiTheme="majorHAnsi" w:hAnsiTheme="majorHAnsi" w:cstheme="majorHAnsi"/>
                <w:b/>
              </w:rPr>
            </w:pPr>
          </w:p>
        </w:tc>
        <w:tc>
          <w:tcPr>
            <w:tcW w:w="1306" w:type="dxa"/>
            <w:vMerge/>
            <w:vAlign w:val="center"/>
          </w:tcPr>
          <w:p w14:paraId="7133009D" w14:textId="77777777" w:rsidR="001D6862" w:rsidRPr="005433F2" w:rsidRDefault="001D6862" w:rsidP="001D6862">
            <w:pPr>
              <w:rPr>
                <w:rFonts w:asciiTheme="majorHAnsi" w:hAnsiTheme="majorHAnsi" w:cstheme="majorHAnsi"/>
                <w:b/>
              </w:rPr>
            </w:pPr>
          </w:p>
        </w:tc>
        <w:tc>
          <w:tcPr>
            <w:tcW w:w="1587" w:type="dxa"/>
            <w:vAlign w:val="center"/>
          </w:tcPr>
          <w:p w14:paraId="4CAB8165" w14:textId="77777777" w:rsidR="001D6862" w:rsidRPr="005433F2" w:rsidRDefault="001D6862" w:rsidP="001D6862">
            <w:pPr>
              <w:jc w:val="both"/>
              <w:rPr>
                <w:rFonts w:asciiTheme="majorHAnsi" w:hAnsiTheme="majorHAnsi" w:cstheme="majorHAnsi"/>
                <w:b/>
              </w:rPr>
            </w:pPr>
            <w:r w:rsidRPr="005433F2">
              <w:rPr>
                <w:rFonts w:asciiTheme="majorHAnsi" w:hAnsiTheme="majorHAnsi" w:cstheme="majorHAnsi"/>
                <w:b/>
              </w:rPr>
              <w:t>Con Pendiente</w:t>
            </w:r>
          </w:p>
        </w:tc>
        <w:tc>
          <w:tcPr>
            <w:tcW w:w="1134" w:type="dxa"/>
            <w:vAlign w:val="center"/>
          </w:tcPr>
          <w:p w14:paraId="6A8FCAFE" w14:textId="54C21F4B" w:rsidR="001D6862" w:rsidRPr="00EE3BB2" w:rsidRDefault="001D6862" w:rsidP="001D6862">
            <w:pPr>
              <w:jc w:val="right"/>
              <w:rPr>
                <w:rFonts w:ascii="Calibri Light" w:hAnsi="Calibri Light" w:cs="Calibri Light"/>
              </w:rPr>
            </w:pPr>
            <w:r w:rsidRPr="00EE3BB2">
              <w:rPr>
                <w:rFonts w:ascii="Calibri Light" w:hAnsi="Calibri Light" w:cs="Calibri Light"/>
                <w:color w:val="000000"/>
              </w:rPr>
              <w:t>1,617.37</w:t>
            </w:r>
          </w:p>
        </w:tc>
        <w:tc>
          <w:tcPr>
            <w:tcW w:w="1134" w:type="dxa"/>
            <w:vAlign w:val="center"/>
          </w:tcPr>
          <w:p w14:paraId="296B612B" w14:textId="3332AA89" w:rsidR="001D6862" w:rsidRPr="001D6862" w:rsidRDefault="001D6862" w:rsidP="001D6862">
            <w:pPr>
              <w:jc w:val="right"/>
              <w:rPr>
                <w:rFonts w:ascii="Calibri Light" w:hAnsi="Calibri Light" w:cs="Calibri Light"/>
              </w:rPr>
            </w:pPr>
            <w:r w:rsidRPr="001D6862">
              <w:rPr>
                <w:rFonts w:ascii="Calibri Light" w:hAnsi="Calibri Light" w:cs="Calibri Light"/>
              </w:rPr>
              <w:t>3,342.61</w:t>
            </w:r>
          </w:p>
        </w:tc>
        <w:tc>
          <w:tcPr>
            <w:tcW w:w="1134" w:type="dxa"/>
            <w:vAlign w:val="center"/>
          </w:tcPr>
          <w:p w14:paraId="177B81DF" w14:textId="239DBB30"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2,883.63</w:t>
            </w:r>
          </w:p>
        </w:tc>
        <w:tc>
          <w:tcPr>
            <w:tcW w:w="1134" w:type="dxa"/>
            <w:vAlign w:val="center"/>
          </w:tcPr>
          <w:p w14:paraId="7831F3EB" w14:textId="6992BB51"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5,959.59</w:t>
            </w:r>
          </w:p>
        </w:tc>
      </w:tr>
      <w:tr w:rsidR="001D6862" w:rsidRPr="005433F2" w14:paraId="6095C382" w14:textId="77777777" w:rsidTr="001D6862">
        <w:trPr>
          <w:jc w:val="center"/>
        </w:trPr>
        <w:tc>
          <w:tcPr>
            <w:tcW w:w="1437" w:type="dxa"/>
            <w:vMerge/>
            <w:vAlign w:val="center"/>
          </w:tcPr>
          <w:p w14:paraId="2D398423" w14:textId="77777777" w:rsidR="001D6862" w:rsidRPr="005433F2" w:rsidRDefault="001D6862" w:rsidP="001D6862">
            <w:pPr>
              <w:jc w:val="center"/>
              <w:rPr>
                <w:rFonts w:asciiTheme="majorHAnsi" w:hAnsiTheme="majorHAnsi" w:cstheme="majorHAnsi"/>
                <w:b/>
              </w:rPr>
            </w:pPr>
          </w:p>
        </w:tc>
        <w:tc>
          <w:tcPr>
            <w:tcW w:w="1306" w:type="dxa"/>
            <w:vMerge w:val="restart"/>
            <w:vAlign w:val="center"/>
          </w:tcPr>
          <w:p w14:paraId="128F0870" w14:textId="77777777" w:rsidR="001D6862" w:rsidRPr="005433F2" w:rsidRDefault="001D6862" w:rsidP="001D6862">
            <w:pPr>
              <w:rPr>
                <w:rFonts w:asciiTheme="majorHAnsi" w:hAnsiTheme="majorHAnsi" w:cstheme="majorHAnsi"/>
                <w:b/>
              </w:rPr>
            </w:pPr>
            <w:r w:rsidRPr="005433F2">
              <w:rPr>
                <w:rFonts w:asciiTheme="majorHAnsi" w:hAnsiTheme="majorHAnsi" w:cstheme="majorHAnsi"/>
                <w:b/>
              </w:rPr>
              <w:t>Tropical Húmedo</w:t>
            </w:r>
          </w:p>
        </w:tc>
        <w:tc>
          <w:tcPr>
            <w:tcW w:w="1587" w:type="dxa"/>
            <w:vAlign w:val="center"/>
          </w:tcPr>
          <w:p w14:paraId="14435C60" w14:textId="77777777" w:rsidR="001D6862" w:rsidRPr="005433F2" w:rsidRDefault="001D6862" w:rsidP="001D6862">
            <w:pPr>
              <w:jc w:val="both"/>
              <w:rPr>
                <w:rFonts w:asciiTheme="majorHAnsi" w:hAnsiTheme="majorHAnsi" w:cstheme="majorHAnsi"/>
                <w:b/>
              </w:rPr>
            </w:pPr>
            <w:r w:rsidRPr="005433F2">
              <w:rPr>
                <w:rFonts w:asciiTheme="majorHAnsi" w:hAnsiTheme="majorHAnsi" w:cstheme="majorHAnsi"/>
                <w:b/>
              </w:rPr>
              <w:t>Sin Pendiente</w:t>
            </w:r>
          </w:p>
        </w:tc>
        <w:tc>
          <w:tcPr>
            <w:tcW w:w="1134" w:type="dxa"/>
            <w:vAlign w:val="center"/>
          </w:tcPr>
          <w:p w14:paraId="773B7E60" w14:textId="07594F35" w:rsidR="001D6862" w:rsidRPr="00EE3BB2" w:rsidRDefault="001D6862" w:rsidP="001D6862">
            <w:pPr>
              <w:jc w:val="right"/>
              <w:rPr>
                <w:rFonts w:ascii="Calibri Light" w:hAnsi="Calibri Light" w:cs="Calibri Light"/>
              </w:rPr>
            </w:pPr>
            <w:r w:rsidRPr="00EE3BB2">
              <w:rPr>
                <w:rFonts w:ascii="Calibri Light" w:hAnsi="Calibri Light" w:cs="Calibri Light"/>
                <w:color w:val="000000"/>
              </w:rPr>
              <w:t>1,712.57</w:t>
            </w:r>
          </w:p>
        </w:tc>
        <w:tc>
          <w:tcPr>
            <w:tcW w:w="1134" w:type="dxa"/>
            <w:vAlign w:val="center"/>
          </w:tcPr>
          <w:p w14:paraId="406C2F39" w14:textId="5B5884D1" w:rsidR="001D6862" w:rsidRPr="001D6862" w:rsidRDefault="001D6862" w:rsidP="001D6862">
            <w:pPr>
              <w:jc w:val="right"/>
              <w:rPr>
                <w:rFonts w:ascii="Calibri Light" w:hAnsi="Calibri Light" w:cs="Calibri Light"/>
              </w:rPr>
            </w:pPr>
            <w:r w:rsidRPr="001D6862">
              <w:rPr>
                <w:rFonts w:ascii="Calibri Light" w:hAnsi="Calibri Light" w:cs="Calibri Light"/>
              </w:rPr>
              <w:t>3,539.36</w:t>
            </w:r>
          </w:p>
        </w:tc>
        <w:tc>
          <w:tcPr>
            <w:tcW w:w="1134" w:type="dxa"/>
            <w:vAlign w:val="center"/>
          </w:tcPr>
          <w:p w14:paraId="115C6B69" w14:textId="58D733C0"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2,714.58</w:t>
            </w:r>
          </w:p>
        </w:tc>
        <w:tc>
          <w:tcPr>
            <w:tcW w:w="1134" w:type="dxa"/>
            <w:vAlign w:val="center"/>
          </w:tcPr>
          <w:p w14:paraId="21915C7C" w14:textId="66C5F552"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5,610.21</w:t>
            </w:r>
          </w:p>
        </w:tc>
      </w:tr>
      <w:tr w:rsidR="001D6862" w:rsidRPr="005433F2" w14:paraId="4A17E6FC" w14:textId="77777777" w:rsidTr="001D6862">
        <w:trPr>
          <w:jc w:val="center"/>
        </w:trPr>
        <w:tc>
          <w:tcPr>
            <w:tcW w:w="1437" w:type="dxa"/>
            <w:vMerge/>
            <w:vAlign w:val="center"/>
          </w:tcPr>
          <w:p w14:paraId="6C7A307C" w14:textId="77777777" w:rsidR="001D6862" w:rsidRPr="005433F2" w:rsidRDefault="001D6862" w:rsidP="001D6862">
            <w:pPr>
              <w:jc w:val="center"/>
              <w:rPr>
                <w:rFonts w:asciiTheme="majorHAnsi" w:hAnsiTheme="majorHAnsi" w:cstheme="majorHAnsi"/>
                <w:b/>
              </w:rPr>
            </w:pPr>
          </w:p>
        </w:tc>
        <w:tc>
          <w:tcPr>
            <w:tcW w:w="1306" w:type="dxa"/>
            <w:vMerge/>
            <w:vAlign w:val="center"/>
          </w:tcPr>
          <w:p w14:paraId="26A2F238" w14:textId="77777777" w:rsidR="001D6862" w:rsidRPr="005433F2" w:rsidRDefault="001D6862" w:rsidP="001D6862">
            <w:pPr>
              <w:rPr>
                <w:rFonts w:asciiTheme="majorHAnsi" w:hAnsiTheme="majorHAnsi" w:cstheme="majorHAnsi"/>
                <w:b/>
              </w:rPr>
            </w:pPr>
          </w:p>
        </w:tc>
        <w:tc>
          <w:tcPr>
            <w:tcW w:w="1587" w:type="dxa"/>
            <w:vAlign w:val="center"/>
          </w:tcPr>
          <w:p w14:paraId="54331AD8" w14:textId="77777777" w:rsidR="001D6862" w:rsidRPr="005433F2" w:rsidRDefault="001D6862" w:rsidP="001D6862">
            <w:pPr>
              <w:jc w:val="both"/>
              <w:rPr>
                <w:rFonts w:asciiTheme="majorHAnsi" w:hAnsiTheme="majorHAnsi" w:cstheme="majorHAnsi"/>
                <w:b/>
              </w:rPr>
            </w:pPr>
            <w:r w:rsidRPr="005433F2">
              <w:rPr>
                <w:rFonts w:asciiTheme="majorHAnsi" w:hAnsiTheme="majorHAnsi" w:cstheme="majorHAnsi"/>
                <w:b/>
              </w:rPr>
              <w:t>Con Pendiente</w:t>
            </w:r>
          </w:p>
        </w:tc>
        <w:tc>
          <w:tcPr>
            <w:tcW w:w="1134" w:type="dxa"/>
            <w:vAlign w:val="center"/>
          </w:tcPr>
          <w:p w14:paraId="4799BBC4" w14:textId="2797D0ED" w:rsidR="001D6862" w:rsidRPr="00EE3BB2" w:rsidRDefault="001D6862" w:rsidP="001D6862">
            <w:pPr>
              <w:jc w:val="right"/>
              <w:rPr>
                <w:rFonts w:ascii="Calibri Light" w:hAnsi="Calibri Light" w:cs="Calibri Light"/>
              </w:rPr>
            </w:pPr>
            <w:r w:rsidRPr="00EE3BB2">
              <w:rPr>
                <w:rFonts w:ascii="Calibri Light" w:hAnsi="Calibri Light" w:cs="Calibri Light"/>
                <w:color w:val="000000"/>
              </w:rPr>
              <w:t>1,754.56</w:t>
            </w:r>
          </w:p>
        </w:tc>
        <w:tc>
          <w:tcPr>
            <w:tcW w:w="1134" w:type="dxa"/>
            <w:vAlign w:val="center"/>
          </w:tcPr>
          <w:p w14:paraId="6FC52C3C" w14:textId="17DBC4BF" w:rsidR="001D6862" w:rsidRPr="001D6862" w:rsidRDefault="001D6862" w:rsidP="001D6862">
            <w:pPr>
              <w:jc w:val="right"/>
              <w:rPr>
                <w:rFonts w:ascii="Calibri Light" w:hAnsi="Calibri Light" w:cs="Calibri Light"/>
              </w:rPr>
            </w:pPr>
            <w:r w:rsidRPr="001D6862">
              <w:rPr>
                <w:rFonts w:ascii="Calibri Light" w:hAnsi="Calibri Light" w:cs="Calibri Light"/>
              </w:rPr>
              <w:t>3,626.14</w:t>
            </w:r>
          </w:p>
        </w:tc>
        <w:tc>
          <w:tcPr>
            <w:tcW w:w="1134" w:type="dxa"/>
            <w:vAlign w:val="center"/>
          </w:tcPr>
          <w:p w14:paraId="7A3EF86C" w14:textId="5699B398"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3,040.03</w:t>
            </w:r>
          </w:p>
        </w:tc>
        <w:tc>
          <w:tcPr>
            <w:tcW w:w="1134" w:type="dxa"/>
            <w:vAlign w:val="center"/>
          </w:tcPr>
          <w:p w14:paraId="5CCD4689" w14:textId="5378E71F"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6,282.82</w:t>
            </w:r>
          </w:p>
        </w:tc>
      </w:tr>
    </w:tbl>
    <w:p w14:paraId="7DED7AB8" w14:textId="77777777" w:rsidR="00DE39A6" w:rsidRDefault="00DE39A6" w:rsidP="00DE39A6">
      <w:pPr>
        <w:spacing w:before="240" w:after="120" w:line="240" w:lineRule="auto"/>
        <w:rPr>
          <w:rFonts w:asciiTheme="majorHAnsi" w:eastAsia="Calibri" w:hAnsiTheme="majorHAnsi" w:cstheme="majorHAnsi"/>
          <w:b/>
          <w:color w:val="000000" w:themeColor="text1"/>
        </w:rPr>
      </w:pPr>
    </w:p>
    <w:p w14:paraId="365B9829" w14:textId="77777777" w:rsidR="00DE39A6" w:rsidRDefault="00DE39A6" w:rsidP="00DE39A6">
      <w:pPr>
        <w:spacing w:before="240" w:after="120" w:line="240" w:lineRule="auto"/>
        <w:rPr>
          <w:rFonts w:asciiTheme="majorHAnsi" w:eastAsia="Calibri" w:hAnsiTheme="majorHAnsi" w:cstheme="majorHAnsi"/>
          <w:b/>
          <w:color w:val="000000" w:themeColor="text1"/>
        </w:rPr>
      </w:pPr>
    </w:p>
    <w:p w14:paraId="0401A5B9" w14:textId="6BA32845" w:rsidR="00A75528" w:rsidRPr="00DE39A6" w:rsidRDefault="00A75528" w:rsidP="00DE39A6">
      <w:pPr>
        <w:spacing w:before="240" w:after="120" w:line="240" w:lineRule="auto"/>
        <w:rPr>
          <w:rFonts w:asciiTheme="majorHAnsi" w:eastAsia="Calibri" w:hAnsiTheme="majorHAnsi" w:cstheme="majorHAnsi"/>
          <w:b/>
          <w:color w:val="000000" w:themeColor="text1"/>
        </w:rPr>
      </w:pPr>
      <w:r w:rsidRPr="00DE39A6">
        <w:rPr>
          <w:rFonts w:asciiTheme="majorHAnsi" w:eastAsia="Calibri" w:hAnsiTheme="majorHAnsi" w:cstheme="majorHAnsi"/>
          <w:b/>
          <w:color w:val="000000" w:themeColor="text1"/>
        </w:rPr>
        <w:lastRenderedPageBreak/>
        <w:t>Cercos Perimétricos</w:t>
      </w:r>
    </w:p>
    <w:tbl>
      <w:tblPr>
        <w:tblStyle w:val="Tablaconcuadrcula1clara"/>
        <w:tblW w:w="6374" w:type="dxa"/>
        <w:jc w:val="center"/>
        <w:tblLook w:val="04A0" w:firstRow="1" w:lastRow="0" w:firstColumn="1" w:lastColumn="0" w:noHBand="0" w:noVBand="1"/>
      </w:tblPr>
      <w:tblGrid>
        <w:gridCol w:w="2147"/>
        <w:gridCol w:w="2147"/>
        <w:gridCol w:w="2080"/>
      </w:tblGrid>
      <w:tr w:rsidR="004925D2" w:rsidRPr="005433F2" w14:paraId="3EB26798" w14:textId="77777777" w:rsidTr="00063BC6">
        <w:trPr>
          <w:cnfStyle w:val="100000000000" w:firstRow="1" w:lastRow="0" w:firstColumn="0" w:lastColumn="0" w:oddVBand="0" w:evenVBand="0" w:oddHBand="0" w:evenHBand="0" w:firstRowFirstColumn="0" w:firstRowLastColumn="0" w:lastRowFirstColumn="0" w:lastRowLastColumn="0"/>
          <w:trHeight w:val="18"/>
          <w:jc w:val="center"/>
        </w:trPr>
        <w:tc>
          <w:tcPr>
            <w:cnfStyle w:val="001000000000" w:firstRow="0" w:lastRow="0" w:firstColumn="1" w:lastColumn="0" w:oddVBand="0" w:evenVBand="0" w:oddHBand="0" w:evenHBand="0" w:firstRowFirstColumn="0" w:firstRowLastColumn="0" w:lastRowFirstColumn="0" w:lastRowLastColumn="0"/>
            <w:tcW w:w="2147" w:type="dxa"/>
            <w:shd w:val="clear" w:color="auto" w:fill="7F7F7F" w:themeFill="text1" w:themeFillTint="80"/>
            <w:vAlign w:val="center"/>
            <w:hideMark/>
          </w:tcPr>
          <w:p w14:paraId="4E3F579D" w14:textId="77777777" w:rsidR="004925D2" w:rsidRPr="005433F2" w:rsidRDefault="004925D2" w:rsidP="004925D2">
            <w:pPr>
              <w:jc w:val="center"/>
              <w:rPr>
                <w:rFonts w:asciiTheme="majorHAnsi" w:eastAsia="Times New Roman" w:hAnsiTheme="majorHAnsi" w:cstheme="majorHAnsi"/>
                <w:color w:val="FFFFFF"/>
                <w:sz w:val="20"/>
                <w:szCs w:val="20"/>
                <w:lang w:eastAsia="es-PE"/>
              </w:rPr>
            </w:pPr>
            <w:r w:rsidRPr="005433F2">
              <w:rPr>
                <w:rFonts w:asciiTheme="majorHAnsi" w:eastAsia="Times New Roman" w:hAnsiTheme="majorHAnsi" w:cstheme="majorHAnsi"/>
                <w:color w:val="FFFFFF"/>
                <w:sz w:val="20"/>
                <w:szCs w:val="20"/>
                <w:lang w:eastAsia="es-PE"/>
              </w:rPr>
              <w:t>Escenario</w:t>
            </w:r>
          </w:p>
        </w:tc>
        <w:tc>
          <w:tcPr>
            <w:tcW w:w="2147" w:type="dxa"/>
            <w:shd w:val="clear" w:color="auto" w:fill="7F7F7F" w:themeFill="text1" w:themeFillTint="80"/>
            <w:vAlign w:val="center"/>
            <w:hideMark/>
          </w:tcPr>
          <w:p w14:paraId="6F10FEB8" w14:textId="77777777" w:rsidR="004925D2" w:rsidRPr="005433F2" w:rsidRDefault="004925D2" w:rsidP="004925D2">
            <w:pPr>
              <w:jc w:val="center"/>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FFFFFF"/>
                <w:sz w:val="20"/>
                <w:szCs w:val="20"/>
                <w:lang w:eastAsia="es-PE"/>
              </w:rPr>
            </w:pPr>
            <w:r w:rsidRPr="005433F2">
              <w:rPr>
                <w:rFonts w:asciiTheme="majorHAnsi" w:eastAsia="Times New Roman" w:hAnsiTheme="majorHAnsi" w:cstheme="majorHAnsi"/>
                <w:color w:val="FFFFFF"/>
                <w:sz w:val="20"/>
                <w:szCs w:val="20"/>
                <w:lang w:eastAsia="es-PE"/>
              </w:rPr>
              <w:t>Zona</w:t>
            </w:r>
          </w:p>
        </w:tc>
        <w:tc>
          <w:tcPr>
            <w:tcW w:w="2080" w:type="dxa"/>
            <w:shd w:val="clear" w:color="auto" w:fill="7F7F7F" w:themeFill="text1" w:themeFillTint="80"/>
            <w:vAlign w:val="center"/>
            <w:hideMark/>
          </w:tcPr>
          <w:p w14:paraId="7A08CD21" w14:textId="44CB9960" w:rsidR="004925D2" w:rsidRPr="005433F2" w:rsidRDefault="004925D2" w:rsidP="004925D2">
            <w:pPr>
              <w:jc w:val="center"/>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FFFFFF"/>
                <w:sz w:val="20"/>
                <w:szCs w:val="20"/>
                <w:lang w:eastAsia="es-PE"/>
              </w:rPr>
            </w:pPr>
            <w:r w:rsidRPr="005433F2">
              <w:rPr>
                <w:rFonts w:asciiTheme="majorHAnsi" w:eastAsia="Times New Roman" w:hAnsiTheme="majorHAnsi" w:cstheme="majorHAnsi"/>
                <w:color w:val="FFFFFF"/>
                <w:sz w:val="20"/>
                <w:szCs w:val="20"/>
                <w:lang w:eastAsia="es-PE"/>
              </w:rPr>
              <w:t>Costo Unitario</w:t>
            </w:r>
            <w:r w:rsidRPr="005433F2">
              <w:rPr>
                <w:rFonts w:asciiTheme="majorHAnsi" w:eastAsia="Times New Roman" w:hAnsiTheme="majorHAnsi" w:cstheme="majorHAnsi"/>
                <w:color w:val="FFFFFF"/>
                <w:sz w:val="20"/>
                <w:szCs w:val="20"/>
                <w:lang w:eastAsia="es-PE"/>
              </w:rPr>
              <w:br/>
              <w:t>Cerco Perimétrico</w:t>
            </w:r>
            <w:r w:rsidRPr="005433F2">
              <w:rPr>
                <w:rFonts w:asciiTheme="majorHAnsi" w:eastAsia="Times New Roman" w:hAnsiTheme="majorHAnsi" w:cstheme="majorHAnsi"/>
                <w:color w:val="FFFFFF"/>
                <w:sz w:val="20"/>
                <w:szCs w:val="20"/>
                <w:lang w:eastAsia="es-PE"/>
              </w:rPr>
              <w:br/>
              <w:t xml:space="preserve">(S/ por metro) </w:t>
            </w:r>
            <w:r w:rsidRPr="005433F2">
              <w:rPr>
                <w:rFonts w:asciiTheme="majorHAnsi" w:eastAsia="Times New Roman" w:hAnsiTheme="majorHAnsi" w:cstheme="majorHAnsi"/>
                <w:color w:val="FFFFFF"/>
                <w:sz w:val="20"/>
                <w:szCs w:val="20"/>
                <w:lang w:eastAsia="es-PE"/>
              </w:rPr>
              <w:br/>
            </w:r>
            <w:r w:rsidR="00EE3BB2">
              <w:rPr>
                <w:rFonts w:asciiTheme="majorHAnsi" w:eastAsia="Times New Roman" w:hAnsiTheme="majorHAnsi" w:cstheme="majorHAnsi"/>
                <w:color w:val="FFFFFF"/>
                <w:sz w:val="20"/>
                <w:szCs w:val="20"/>
                <w:lang w:eastAsia="es-PE"/>
              </w:rPr>
              <w:t>Jul</w:t>
            </w:r>
            <w:r w:rsidR="00F30521">
              <w:rPr>
                <w:rFonts w:asciiTheme="majorHAnsi" w:eastAsia="Times New Roman" w:hAnsiTheme="majorHAnsi" w:cstheme="majorHAnsi"/>
                <w:color w:val="FFFFFF"/>
                <w:sz w:val="20"/>
                <w:szCs w:val="20"/>
                <w:lang w:eastAsia="es-PE"/>
              </w:rPr>
              <w:t>-202</w:t>
            </w:r>
            <w:r w:rsidR="00EE3BB2">
              <w:rPr>
                <w:rFonts w:asciiTheme="majorHAnsi" w:eastAsia="Times New Roman" w:hAnsiTheme="majorHAnsi" w:cstheme="majorHAnsi"/>
                <w:color w:val="FFFFFF"/>
                <w:sz w:val="20"/>
                <w:szCs w:val="20"/>
                <w:lang w:eastAsia="es-PE"/>
              </w:rPr>
              <w:t>5</w:t>
            </w:r>
          </w:p>
        </w:tc>
      </w:tr>
      <w:tr w:rsidR="001D6862" w:rsidRPr="005433F2" w14:paraId="74E27731" w14:textId="77777777" w:rsidTr="0065724C">
        <w:trPr>
          <w:trHeight w:val="18"/>
          <w:jc w:val="center"/>
        </w:trPr>
        <w:tc>
          <w:tcPr>
            <w:cnfStyle w:val="001000000000" w:firstRow="0" w:lastRow="0" w:firstColumn="1" w:lastColumn="0" w:oddVBand="0" w:evenVBand="0" w:oddHBand="0" w:evenHBand="0" w:firstRowFirstColumn="0" w:firstRowLastColumn="0" w:lastRowFirstColumn="0" w:lastRowLastColumn="0"/>
            <w:tcW w:w="2147" w:type="dxa"/>
            <w:vMerge w:val="restart"/>
            <w:vAlign w:val="center"/>
            <w:hideMark/>
          </w:tcPr>
          <w:p w14:paraId="5D3D0EC1" w14:textId="77777777" w:rsidR="001D6862" w:rsidRPr="005433F2" w:rsidRDefault="001D6862" w:rsidP="001D6862">
            <w:pPr>
              <w:rPr>
                <w:rFonts w:asciiTheme="majorHAnsi" w:eastAsia="Times New Roman" w:hAnsiTheme="majorHAnsi" w:cstheme="majorHAnsi"/>
                <w:color w:val="000000"/>
                <w:sz w:val="20"/>
                <w:szCs w:val="20"/>
                <w:lang w:eastAsia="es-PE"/>
              </w:rPr>
            </w:pPr>
            <w:r w:rsidRPr="005433F2">
              <w:rPr>
                <w:rFonts w:asciiTheme="majorHAnsi" w:eastAsia="Times New Roman" w:hAnsiTheme="majorHAnsi" w:cstheme="majorHAnsi"/>
                <w:color w:val="000000"/>
                <w:sz w:val="20"/>
                <w:szCs w:val="20"/>
                <w:lang w:eastAsia="es-PE"/>
              </w:rPr>
              <w:t>Grandes Ciudades</w:t>
            </w:r>
          </w:p>
        </w:tc>
        <w:tc>
          <w:tcPr>
            <w:tcW w:w="2147" w:type="dxa"/>
            <w:vAlign w:val="center"/>
            <w:hideMark/>
          </w:tcPr>
          <w:p w14:paraId="0A6BE878" w14:textId="77777777" w:rsidR="001D6862" w:rsidRPr="005433F2" w:rsidRDefault="001D6862" w:rsidP="001D6862">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s-PE"/>
              </w:rPr>
            </w:pPr>
            <w:r w:rsidRPr="005433F2">
              <w:rPr>
                <w:rFonts w:asciiTheme="majorHAnsi" w:eastAsia="Times New Roman" w:hAnsiTheme="majorHAnsi" w:cstheme="majorHAnsi"/>
                <w:color w:val="000000"/>
                <w:sz w:val="20"/>
                <w:szCs w:val="20"/>
                <w:lang w:eastAsia="es-PE"/>
              </w:rPr>
              <w:t>Urbana</w:t>
            </w:r>
          </w:p>
        </w:tc>
        <w:tc>
          <w:tcPr>
            <w:tcW w:w="2080" w:type="dxa"/>
            <w:noWrap/>
            <w:vAlign w:val="bottom"/>
            <w:hideMark/>
          </w:tcPr>
          <w:p w14:paraId="68C1FBB6" w14:textId="518E186A" w:rsidR="001D6862" w:rsidRPr="001D6862" w:rsidRDefault="001D6862" w:rsidP="001D6862">
            <w:pPr>
              <w:jc w:val="right"/>
              <w:cnfStyle w:val="000000000000" w:firstRow="0" w:lastRow="0" w:firstColumn="0" w:lastColumn="0" w:oddVBand="0" w:evenVBand="0" w:oddHBand="0" w:evenHBand="0" w:firstRowFirstColumn="0" w:firstRowLastColumn="0" w:lastRowFirstColumn="0" w:lastRowLastColumn="0"/>
              <w:rPr>
                <w:rFonts w:ascii="Calibri Light" w:hAnsi="Calibri Light" w:cs="Calibri Light"/>
                <w:color w:val="000000"/>
                <w:sz w:val="20"/>
                <w:szCs w:val="20"/>
              </w:rPr>
            </w:pPr>
            <w:r w:rsidRPr="001D6862">
              <w:rPr>
                <w:rFonts w:ascii="Calibri Light" w:hAnsi="Calibri Light" w:cs="Calibri Light"/>
                <w:color w:val="000000"/>
                <w:sz w:val="20"/>
                <w:szCs w:val="20"/>
              </w:rPr>
              <w:t>2,333.09</w:t>
            </w:r>
          </w:p>
        </w:tc>
      </w:tr>
      <w:tr w:rsidR="001D6862" w:rsidRPr="005433F2" w14:paraId="41A586C2" w14:textId="77777777" w:rsidTr="0065724C">
        <w:trPr>
          <w:trHeight w:val="18"/>
          <w:jc w:val="center"/>
        </w:trPr>
        <w:tc>
          <w:tcPr>
            <w:cnfStyle w:val="001000000000" w:firstRow="0" w:lastRow="0" w:firstColumn="1" w:lastColumn="0" w:oddVBand="0" w:evenVBand="0" w:oddHBand="0" w:evenHBand="0" w:firstRowFirstColumn="0" w:firstRowLastColumn="0" w:lastRowFirstColumn="0" w:lastRowLastColumn="0"/>
            <w:tcW w:w="2147" w:type="dxa"/>
            <w:vMerge/>
            <w:vAlign w:val="center"/>
            <w:hideMark/>
          </w:tcPr>
          <w:p w14:paraId="2F03793B" w14:textId="77777777" w:rsidR="001D6862" w:rsidRPr="005433F2" w:rsidRDefault="001D6862" w:rsidP="001D6862">
            <w:pPr>
              <w:rPr>
                <w:rFonts w:asciiTheme="majorHAnsi" w:eastAsia="Times New Roman" w:hAnsiTheme="majorHAnsi" w:cstheme="majorHAnsi"/>
                <w:color w:val="000000"/>
                <w:sz w:val="20"/>
                <w:szCs w:val="20"/>
                <w:lang w:eastAsia="es-PE"/>
              </w:rPr>
            </w:pPr>
          </w:p>
        </w:tc>
        <w:tc>
          <w:tcPr>
            <w:tcW w:w="2147" w:type="dxa"/>
            <w:vAlign w:val="center"/>
            <w:hideMark/>
          </w:tcPr>
          <w:p w14:paraId="334E8B99" w14:textId="77777777" w:rsidR="001D6862" w:rsidRPr="005433F2" w:rsidRDefault="001D6862" w:rsidP="001D6862">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s-PE"/>
              </w:rPr>
            </w:pPr>
            <w:r w:rsidRPr="005433F2">
              <w:rPr>
                <w:rFonts w:asciiTheme="majorHAnsi" w:eastAsia="Times New Roman" w:hAnsiTheme="majorHAnsi" w:cstheme="majorHAnsi"/>
                <w:color w:val="000000"/>
                <w:sz w:val="20"/>
                <w:szCs w:val="20"/>
                <w:lang w:eastAsia="es-PE"/>
              </w:rPr>
              <w:t>Rural</w:t>
            </w:r>
          </w:p>
        </w:tc>
        <w:tc>
          <w:tcPr>
            <w:tcW w:w="2080" w:type="dxa"/>
            <w:noWrap/>
            <w:vAlign w:val="bottom"/>
            <w:hideMark/>
          </w:tcPr>
          <w:p w14:paraId="674E4B24" w14:textId="113CA630" w:rsidR="001D6862" w:rsidRPr="001D6862" w:rsidRDefault="001D6862" w:rsidP="001D6862">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1D6862">
              <w:rPr>
                <w:rFonts w:ascii="Calibri Light" w:hAnsi="Calibri Light" w:cs="Calibri Light"/>
                <w:color w:val="000000"/>
                <w:sz w:val="20"/>
                <w:szCs w:val="20"/>
              </w:rPr>
              <w:t>Cerco Vivo</w:t>
            </w:r>
          </w:p>
        </w:tc>
      </w:tr>
      <w:tr w:rsidR="001D6862" w:rsidRPr="005433F2" w14:paraId="171CEE3F" w14:textId="77777777" w:rsidTr="0065724C">
        <w:trPr>
          <w:trHeight w:val="18"/>
          <w:jc w:val="center"/>
        </w:trPr>
        <w:tc>
          <w:tcPr>
            <w:cnfStyle w:val="001000000000" w:firstRow="0" w:lastRow="0" w:firstColumn="1" w:lastColumn="0" w:oddVBand="0" w:evenVBand="0" w:oddHBand="0" w:evenHBand="0" w:firstRowFirstColumn="0" w:firstRowLastColumn="0" w:lastRowFirstColumn="0" w:lastRowLastColumn="0"/>
            <w:tcW w:w="2147" w:type="dxa"/>
            <w:vMerge w:val="restart"/>
            <w:vAlign w:val="center"/>
            <w:hideMark/>
          </w:tcPr>
          <w:p w14:paraId="062FA2C9" w14:textId="77777777" w:rsidR="001D6862" w:rsidRPr="005433F2" w:rsidRDefault="001D6862" w:rsidP="001D6862">
            <w:pPr>
              <w:rPr>
                <w:rFonts w:asciiTheme="majorHAnsi" w:eastAsia="Times New Roman" w:hAnsiTheme="majorHAnsi" w:cstheme="majorHAnsi"/>
                <w:color w:val="000000"/>
                <w:sz w:val="20"/>
                <w:szCs w:val="20"/>
                <w:lang w:eastAsia="es-PE"/>
              </w:rPr>
            </w:pPr>
            <w:r w:rsidRPr="005433F2">
              <w:rPr>
                <w:rFonts w:asciiTheme="majorHAnsi" w:eastAsia="Times New Roman" w:hAnsiTheme="majorHAnsi" w:cstheme="majorHAnsi"/>
                <w:color w:val="000000"/>
                <w:sz w:val="20"/>
                <w:szCs w:val="20"/>
                <w:lang w:eastAsia="es-PE"/>
              </w:rPr>
              <w:t>Ciudades Intermedias</w:t>
            </w:r>
          </w:p>
        </w:tc>
        <w:tc>
          <w:tcPr>
            <w:tcW w:w="2147" w:type="dxa"/>
            <w:vAlign w:val="center"/>
            <w:hideMark/>
          </w:tcPr>
          <w:p w14:paraId="6C84B87B" w14:textId="77777777" w:rsidR="001D6862" w:rsidRPr="005433F2" w:rsidRDefault="001D6862" w:rsidP="001D6862">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s-PE"/>
              </w:rPr>
            </w:pPr>
            <w:r w:rsidRPr="005433F2">
              <w:rPr>
                <w:rFonts w:asciiTheme="majorHAnsi" w:eastAsia="Times New Roman" w:hAnsiTheme="majorHAnsi" w:cstheme="majorHAnsi"/>
                <w:color w:val="000000"/>
                <w:sz w:val="20"/>
                <w:szCs w:val="20"/>
                <w:lang w:eastAsia="es-PE"/>
              </w:rPr>
              <w:t>Urbana</w:t>
            </w:r>
          </w:p>
        </w:tc>
        <w:tc>
          <w:tcPr>
            <w:tcW w:w="2080" w:type="dxa"/>
            <w:noWrap/>
            <w:vAlign w:val="bottom"/>
            <w:hideMark/>
          </w:tcPr>
          <w:p w14:paraId="3AA6411E" w14:textId="0F512277" w:rsidR="001D6862" w:rsidRPr="001D6862" w:rsidRDefault="001D6862" w:rsidP="001D6862">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1D6862">
              <w:rPr>
                <w:rFonts w:ascii="Calibri Light" w:hAnsi="Calibri Light" w:cs="Calibri Light"/>
                <w:color w:val="000000"/>
                <w:sz w:val="20"/>
                <w:szCs w:val="20"/>
              </w:rPr>
              <w:t>2,613.08</w:t>
            </w:r>
          </w:p>
        </w:tc>
      </w:tr>
      <w:tr w:rsidR="001D6862" w:rsidRPr="005433F2" w14:paraId="5D23D819" w14:textId="77777777" w:rsidTr="0065724C">
        <w:trPr>
          <w:trHeight w:val="18"/>
          <w:jc w:val="center"/>
        </w:trPr>
        <w:tc>
          <w:tcPr>
            <w:cnfStyle w:val="001000000000" w:firstRow="0" w:lastRow="0" w:firstColumn="1" w:lastColumn="0" w:oddVBand="0" w:evenVBand="0" w:oddHBand="0" w:evenHBand="0" w:firstRowFirstColumn="0" w:firstRowLastColumn="0" w:lastRowFirstColumn="0" w:lastRowLastColumn="0"/>
            <w:tcW w:w="2147" w:type="dxa"/>
            <w:vMerge/>
            <w:vAlign w:val="center"/>
            <w:hideMark/>
          </w:tcPr>
          <w:p w14:paraId="4BECB244" w14:textId="77777777" w:rsidR="001D6862" w:rsidRPr="005433F2" w:rsidRDefault="001D6862" w:rsidP="001D6862">
            <w:pPr>
              <w:rPr>
                <w:rFonts w:asciiTheme="majorHAnsi" w:eastAsia="Times New Roman" w:hAnsiTheme="majorHAnsi" w:cstheme="majorHAnsi"/>
                <w:color w:val="000000"/>
                <w:sz w:val="20"/>
                <w:szCs w:val="20"/>
                <w:lang w:eastAsia="es-PE"/>
              </w:rPr>
            </w:pPr>
          </w:p>
        </w:tc>
        <w:tc>
          <w:tcPr>
            <w:tcW w:w="2147" w:type="dxa"/>
            <w:vAlign w:val="center"/>
            <w:hideMark/>
          </w:tcPr>
          <w:p w14:paraId="527FAA34" w14:textId="77777777" w:rsidR="001D6862" w:rsidRPr="005433F2" w:rsidRDefault="001D6862" w:rsidP="001D6862">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s-PE"/>
              </w:rPr>
            </w:pPr>
            <w:r w:rsidRPr="005433F2">
              <w:rPr>
                <w:rFonts w:asciiTheme="majorHAnsi" w:eastAsia="Times New Roman" w:hAnsiTheme="majorHAnsi" w:cstheme="majorHAnsi"/>
                <w:color w:val="000000"/>
                <w:sz w:val="20"/>
                <w:szCs w:val="20"/>
                <w:lang w:eastAsia="es-PE"/>
              </w:rPr>
              <w:t>Rural</w:t>
            </w:r>
          </w:p>
        </w:tc>
        <w:tc>
          <w:tcPr>
            <w:tcW w:w="2080" w:type="dxa"/>
            <w:noWrap/>
            <w:vAlign w:val="bottom"/>
            <w:hideMark/>
          </w:tcPr>
          <w:p w14:paraId="06B15C05" w14:textId="4B1FCA30" w:rsidR="001D6862" w:rsidRPr="001D6862" w:rsidRDefault="001D6862" w:rsidP="001D6862">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1D6862">
              <w:rPr>
                <w:rFonts w:ascii="Calibri Light" w:hAnsi="Calibri Light" w:cs="Calibri Light"/>
                <w:color w:val="000000"/>
                <w:sz w:val="20"/>
                <w:szCs w:val="20"/>
              </w:rPr>
              <w:t>Cerco Vivo</w:t>
            </w:r>
          </w:p>
        </w:tc>
      </w:tr>
      <w:tr w:rsidR="001D6862" w:rsidRPr="005433F2" w14:paraId="34040481" w14:textId="77777777" w:rsidTr="0065724C">
        <w:trPr>
          <w:trHeight w:val="18"/>
          <w:jc w:val="center"/>
        </w:trPr>
        <w:tc>
          <w:tcPr>
            <w:cnfStyle w:val="001000000000" w:firstRow="0" w:lastRow="0" w:firstColumn="1" w:lastColumn="0" w:oddVBand="0" w:evenVBand="0" w:oddHBand="0" w:evenHBand="0" w:firstRowFirstColumn="0" w:firstRowLastColumn="0" w:lastRowFirstColumn="0" w:lastRowLastColumn="0"/>
            <w:tcW w:w="2147" w:type="dxa"/>
            <w:vMerge w:val="restart"/>
            <w:vAlign w:val="center"/>
            <w:hideMark/>
          </w:tcPr>
          <w:p w14:paraId="43261E55" w14:textId="77777777" w:rsidR="001D6862" w:rsidRPr="005433F2" w:rsidRDefault="001D6862" w:rsidP="001D6862">
            <w:pPr>
              <w:rPr>
                <w:rFonts w:asciiTheme="majorHAnsi" w:eastAsia="Times New Roman" w:hAnsiTheme="majorHAnsi" w:cstheme="majorHAnsi"/>
                <w:color w:val="000000"/>
                <w:sz w:val="20"/>
                <w:szCs w:val="20"/>
                <w:lang w:eastAsia="es-PE"/>
              </w:rPr>
            </w:pPr>
            <w:r w:rsidRPr="005433F2">
              <w:rPr>
                <w:rFonts w:asciiTheme="majorHAnsi" w:eastAsia="Times New Roman" w:hAnsiTheme="majorHAnsi" w:cstheme="majorHAnsi"/>
                <w:color w:val="000000"/>
                <w:sz w:val="20"/>
                <w:szCs w:val="20"/>
                <w:lang w:eastAsia="es-PE"/>
              </w:rPr>
              <w:t>Centros Urbanos</w:t>
            </w:r>
          </w:p>
        </w:tc>
        <w:tc>
          <w:tcPr>
            <w:tcW w:w="2147" w:type="dxa"/>
            <w:vAlign w:val="center"/>
            <w:hideMark/>
          </w:tcPr>
          <w:p w14:paraId="28668842" w14:textId="77777777" w:rsidR="001D6862" w:rsidRPr="005433F2" w:rsidRDefault="001D6862" w:rsidP="001D6862">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s-PE"/>
              </w:rPr>
            </w:pPr>
            <w:r w:rsidRPr="005433F2">
              <w:rPr>
                <w:rFonts w:asciiTheme="majorHAnsi" w:eastAsia="Times New Roman" w:hAnsiTheme="majorHAnsi" w:cstheme="majorHAnsi"/>
                <w:color w:val="000000"/>
                <w:sz w:val="20"/>
                <w:szCs w:val="20"/>
                <w:lang w:eastAsia="es-PE"/>
              </w:rPr>
              <w:t>Urbana</w:t>
            </w:r>
          </w:p>
        </w:tc>
        <w:tc>
          <w:tcPr>
            <w:tcW w:w="2080" w:type="dxa"/>
            <w:noWrap/>
            <w:vAlign w:val="bottom"/>
            <w:hideMark/>
          </w:tcPr>
          <w:p w14:paraId="00861C9B" w14:textId="17499540" w:rsidR="001D6862" w:rsidRPr="001D6862" w:rsidRDefault="001D6862" w:rsidP="001D6862">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1D6862">
              <w:rPr>
                <w:rFonts w:ascii="Calibri Light" w:hAnsi="Calibri Light" w:cs="Calibri Light"/>
                <w:color w:val="000000"/>
                <w:sz w:val="20"/>
                <w:szCs w:val="20"/>
              </w:rPr>
              <w:t>2,897.41</w:t>
            </w:r>
          </w:p>
        </w:tc>
      </w:tr>
      <w:tr w:rsidR="001D6862" w:rsidRPr="005433F2" w14:paraId="7876CC37" w14:textId="77777777" w:rsidTr="0065724C">
        <w:trPr>
          <w:trHeight w:val="18"/>
          <w:jc w:val="center"/>
        </w:trPr>
        <w:tc>
          <w:tcPr>
            <w:cnfStyle w:val="001000000000" w:firstRow="0" w:lastRow="0" w:firstColumn="1" w:lastColumn="0" w:oddVBand="0" w:evenVBand="0" w:oddHBand="0" w:evenHBand="0" w:firstRowFirstColumn="0" w:firstRowLastColumn="0" w:lastRowFirstColumn="0" w:lastRowLastColumn="0"/>
            <w:tcW w:w="2147" w:type="dxa"/>
            <w:vMerge/>
            <w:vAlign w:val="center"/>
            <w:hideMark/>
          </w:tcPr>
          <w:p w14:paraId="192DAA6C" w14:textId="77777777" w:rsidR="001D6862" w:rsidRPr="005433F2" w:rsidRDefault="001D6862" w:rsidP="001D6862">
            <w:pPr>
              <w:rPr>
                <w:rFonts w:asciiTheme="majorHAnsi" w:eastAsia="Times New Roman" w:hAnsiTheme="majorHAnsi" w:cstheme="majorHAnsi"/>
                <w:color w:val="000000"/>
                <w:sz w:val="20"/>
                <w:szCs w:val="20"/>
                <w:lang w:eastAsia="es-PE"/>
              </w:rPr>
            </w:pPr>
          </w:p>
        </w:tc>
        <w:tc>
          <w:tcPr>
            <w:tcW w:w="2147" w:type="dxa"/>
            <w:vAlign w:val="center"/>
            <w:hideMark/>
          </w:tcPr>
          <w:p w14:paraId="07EFC33F" w14:textId="77777777" w:rsidR="001D6862" w:rsidRPr="005433F2" w:rsidRDefault="001D6862" w:rsidP="001D6862">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s-PE"/>
              </w:rPr>
            </w:pPr>
            <w:r w:rsidRPr="005433F2">
              <w:rPr>
                <w:rFonts w:asciiTheme="majorHAnsi" w:eastAsia="Times New Roman" w:hAnsiTheme="majorHAnsi" w:cstheme="majorHAnsi"/>
                <w:color w:val="000000"/>
                <w:sz w:val="20"/>
                <w:szCs w:val="20"/>
                <w:lang w:eastAsia="es-PE"/>
              </w:rPr>
              <w:t>Rural</w:t>
            </w:r>
          </w:p>
        </w:tc>
        <w:tc>
          <w:tcPr>
            <w:tcW w:w="2080" w:type="dxa"/>
            <w:noWrap/>
            <w:vAlign w:val="bottom"/>
            <w:hideMark/>
          </w:tcPr>
          <w:p w14:paraId="14220717" w14:textId="0840ED88" w:rsidR="001D6862" w:rsidRPr="001D6862" w:rsidRDefault="001D6862" w:rsidP="001D6862">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1D6862">
              <w:rPr>
                <w:rFonts w:ascii="Calibri Light" w:hAnsi="Calibri Light" w:cs="Calibri Light"/>
                <w:color w:val="000000"/>
                <w:sz w:val="20"/>
                <w:szCs w:val="20"/>
              </w:rPr>
              <w:t>Cerco Vivo</w:t>
            </w:r>
          </w:p>
        </w:tc>
      </w:tr>
      <w:tr w:rsidR="001D6862" w:rsidRPr="005433F2" w14:paraId="65471D68" w14:textId="77777777" w:rsidTr="0065724C">
        <w:trPr>
          <w:trHeight w:val="18"/>
          <w:jc w:val="center"/>
        </w:trPr>
        <w:tc>
          <w:tcPr>
            <w:cnfStyle w:val="001000000000" w:firstRow="0" w:lastRow="0" w:firstColumn="1" w:lastColumn="0" w:oddVBand="0" w:evenVBand="0" w:oddHBand="0" w:evenHBand="0" w:firstRowFirstColumn="0" w:firstRowLastColumn="0" w:lastRowFirstColumn="0" w:lastRowLastColumn="0"/>
            <w:tcW w:w="2147" w:type="dxa"/>
            <w:vMerge w:val="restart"/>
            <w:vAlign w:val="center"/>
            <w:hideMark/>
          </w:tcPr>
          <w:p w14:paraId="00854DC9" w14:textId="77777777" w:rsidR="001D6862" w:rsidRPr="005433F2" w:rsidRDefault="001D6862" w:rsidP="001D6862">
            <w:pPr>
              <w:rPr>
                <w:rFonts w:asciiTheme="majorHAnsi" w:eastAsia="Times New Roman" w:hAnsiTheme="majorHAnsi" w:cstheme="majorHAnsi"/>
                <w:color w:val="000000"/>
                <w:sz w:val="20"/>
                <w:szCs w:val="20"/>
                <w:lang w:eastAsia="es-PE"/>
              </w:rPr>
            </w:pPr>
            <w:r w:rsidRPr="005433F2">
              <w:rPr>
                <w:rFonts w:asciiTheme="majorHAnsi" w:eastAsia="Times New Roman" w:hAnsiTheme="majorHAnsi" w:cstheme="majorHAnsi"/>
                <w:color w:val="000000"/>
                <w:sz w:val="20"/>
                <w:szCs w:val="20"/>
                <w:lang w:eastAsia="es-PE"/>
              </w:rPr>
              <w:t>Pueblos Conectados</w:t>
            </w:r>
          </w:p>
        </w:tc>
        <w:tc>
          <w:tcPr>
            <w:tcW w:w="2147" w:type="dxa"/>
            <w:vAlign w:val="center"/>
            <w:hideMark/>
          </w:tcPr>
          <w:p w14:paraId="1505D431" w14:textId="77777777" w:rsidR="001D6862" w:rsidRPr="005433F2" w:rsidRDefault="001D6862" w:rsidP="001D6862">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s-PE"/>
              </w:rPr>
            </w:pPr>
            <w:r w:rsidRPr="005433F2">
              <w:rPr>
                <w:rFonts w:asciiTheme="majorHAnsi" w:eastAsia="Times New Roman" w:hAnsiTheme="majorHAnsi" w:cstheme="majorHAnsi"/>
                <w:color w:val="000000"/>
                <w:sz w:val="20"/>
                <w:szCs w:val="20"/>
                <w:lang w:eastAsia="es-PE"/>
              </w:rPr>
              <w:t>Urbana</w:t>
            </w:r>
          </w:p>
        </w:tc>
        <w:tc>
          <w:tcPr>
            <w:tcW w:w="2080" w:type="dxa"/>
            <w:noWrap/>
            <w:vAlign w:val="bottom"/>
            <w:hideMark/>
          </w:tcPr>
          <w:p w14:paraId="1BAA09CF" w14:textId="1A971A5D" w:rsidR="001D6862" w:rsidRPr="001D6862" w:rsidRDefault="001D6862" w:rsidP="001D6862">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1D6862">
              <w:rPr>
                <w:rFonts w:ascii="Calibri Light" w:hAnsi="Calibri Light" w:cs="Calibri Light"/>
                <w:color w:val="000000"/>
                <w:sz w:val="20"/>
                <w:szCs w:val="20"/>
              </w:rPr>
              <w:t>3,021.43</w:t>
            </w:r>
          </w:p>
        </w:tc>
      </w:tr>
      <w:tr w:rsidR="001D6862" w:rsidRPr="005433F2" w14:paraId="636B17C2" w14:textId="77777777" w:rsidTr="0065724C">
        <w:trPr>
          <w:trHeight w:val="18"/>
          <w:jc w:val="center"/>
        </w:trPr>
        <w:tc>
          <w:tcPr>
            <w:cnfStyle w:val="001000000000" w:firstRow="0" w:lastRow="0" w:firstColumn="1" w:lastColumn="0" w:oddVBand="0" w:evenVBand="0" w:oddHBand="0" w:evenHBand="0" w:firstRowFirstColumn="0" w:firstRowLastColumn="0" w:lastRowFirstColumn="0" w:lastRowLastColumn="0"/>
            <w:tcW w:w="2147" w:type="dxa"/>
            <w:vMerge/>
            <w:vAlign w:val="center"/>
            <w:hideMark/>
          </w:tcPr>
          <w:p w14:paraId="744000BF" w14:textId="77777777" w:rsidR="001D6862" w:rsidRPr="005433F2" w:rsidRDefault="001D6862" w:rsidP="001D6862">
            <w:pPr>
              <w:rPr>
                <w:rFonts w:asciiTheme="majorHAnsi" w:eastAsia="Times New Roman" w:hAnsiTheme="majorHAnsi" w:cstheme="majorHAnsi"/>
                <w:color w:val="000000"/>
                <w:sz w:val="20"/>
                <w:szCs w:val="20"/>
                <w:lang w:eastAsia="es-PE"/>
              </w:rPr>
            </w:pPr>
          </w:p>
        </w:tc>
        <w:tc>
          <w:tcPr>
            <w:tcW w:w="2147" w:type="dxa"/>
            <w:vAlign w:val="center"/>
            <w:hideMark/>
          </w:tcPr>
          <w:p w14:paraId="56699F5D" w14:textId="77777777" w:rsidR="001D6862" w:rsidRPr="005433F2" w:rsidRDefault="001D6862" w:rsidP="001D6862">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s-PE"/>
              </w:rPr>
            </w:pPr>
            <w:r w:rsidRPr="005433F2">
              <w:rPr>
                <w:rFonts w:asciiTheme="majorHAnsi" w:eastAsia="Times New Roman" w:hAnsiTheme="majorHAnsi" w:cstheme="majorHAnsi"/>
                <w:color w:val="000000"/>
                <w:sz w:val="20"/>
                <w:szCs w:val="20"/>
                <w:lang w:eastAsia="es-PE"/>
              </w:rPr>
              <w:t>Rural</w:t>
            </w:r>
          </w:p>
        </w:tc>
        <w:tc>
          <w:tcPr>
            <w:tcW w:w="2080" w:type="dxa"/>
            <w:noWrap/>
            <w:vAlign w:val="bottom"/>
            <w:hideMark/>
          </w:tcPr>
          <w:p w14:paraId="2D1395EB" w14:textId="403B1570" w:rsidR="001D6862" w:rsidRPr="001D6862" w:rsidRDefault="001D6862" w:rsidP="001D6862">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1D6862">
              <w:rPr>
                <w:rFonts w:ascii="Calibri Light" w:hAnsi="Calibri Light" w:cs="Calibri Light"/>
                <w:color w:val="000000"/>
                <w:sz w:val="20"/>
                <w:szCs w:val="20"/>
              </w:rPr>
              <w:t>Cerco Vivo</w:t>
            </w:r>
          </w:p>
        </w:tc>
      </w:tr>
      <w:tr w:rsidR="001D6862" w:rsidRPr="005433F2" w14:paraId="3A030D9B" w14:textId="77777777" w:rsidTr="0065724C">
        <w:trPr>
          <w:trHeight w:val="18"/>
          <w:jc w:val="center"/>
        </w:trPr>
        <w:tc>
          <w:tcPr>
            <w:cnfStyle w:val="001000000000" w:firstRow="0" w:lastRow="0" w:firstColumn="1" w:lastColumn="0" w:oddVBand="0" w:evenVBand="0" w:oddHBand="0" w:evenHBand="0" w:firstRowFirstColumn="0" w:firstRowLastColumn="0" w:lastRowFirstColumn="0" w:lastRowLastColumn="0"/>
            <w:tcW w:w="2147" w:type="dxa"/>
            <w:vMerge w:val="restart"/>
            <w:vAlign w:val="center"/>
            <w:hideMark/>
          </w:tcPr>
          <w:p w14:paraId="1E7B60F2" w14:textId="77777777" w:rsidR="001D6862" w:rsidRPr="005433F2" w:rsidRDefault="001D6862" w:rsidP="001D6862">
            <w:pPr>
              <w:rPr>
                <w:rFonts w:asciiTheme="majorHAnsi" w:eastAsia="Times New Roman" w:hAnsiTheme="majorHAnsi" w:cstheme="majorHAnsi"/>
                <w:color w:val="000000"/>
                <w:sz w:val="20"/>
                <w:szCs w:val="20"/>
                <w:lang w:eastAsia="es-PE"/>
              </w:rPr>
            </w:pPr>
            <w:r w:rsidRPr="005433F2">
              <w:rPr>
                <w:rFonts w:asciiTheme="majorHAnsi" w:eastAsia="Times New Roman" w:hAnsiTheme="majorHAnsi" w:cstheme="majorHAnsi"/>
                <w:color w:val="000000"/>
                <w:sz w:val="20"/>
                <w:szCs w:val="20"/>
                <w:lang w:eastAsia="es-PE"/>
              </w:rPr>
              <w:t>Comunidades Dispersas</w:t>
            </w:r>
          </w:p>
        </w:tc>
        <w:tc>
          <w:tcPr>
            <w:tcW w:w="2147" w:type="dxa"/>
            <w:vAlign w:val="center"/>
            <w:hideMark/>
          </w:tcPr>
          <w:p w14:paraId="7E42D3DD" w14:textId="77777777" w:rsidR="001D6862" w:rsidRPr="005433F2" w:rsidRDefault="001D6862" w:rsidP="001D6862">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s-PE"/>
              </w:rPr>
            </w:pPr>
            <w:r w:rsidRPr="005433F2">
              <w:rPr>
                <w:rFonts w:asciiTheme="majorHAnsi" w:eastAsia="Times New Roman" w:hAnsiTheme="majorHAnsi" w:cstheme="majorHAnsi"/>
                <w:color w:val="000000"/>
                <w:sz w:val="20"/>
                <w:szCs w:val="20"/>
                <w:lang w:eastAsia="es-PE"/>
              </w:rPr>
              <w:t>Urbana</w:t>
            </w:r>
          </w:p>
        </w:tc>
        <w:tc>
          <w:tcPr>
            <w:tcW w:w="2080" w:type="dxa"/>
            <w:noWrap/>
            <w:vAlign w:val="bottom"/>
            <w:hideMark/>
          </w:tcPr>
          <w:p w14:paraId="64C6CF14" w14:textId="1381DBF5" w:rsidR="001D6862" w:rsidRPr="001D6862" w:rsidRDefault="001D6862" w:rsidP="001D6862">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1D6862">
              <w:rPr>
                <w:rFonts w:ascii="Calibri Light" w:hAnsi="Calibri Light" w:cs="Calibri Light"/>
                <w:color w:val="000000"/>
                <w:sz w:val="20"/>
                <w:szCs w:val="20"/>
              </w:rPr>
              <w:t>3,740.37</w:t>
            </w:r>
          </w:p>
        </w:tc>
      </w:tr>
      <w:tr w:rsidR="001D6862" w:rsidRPr="005433F2" w14:paraId="5420E11F" w14:textId="77777777" w:rsidTr="0065724C">
        <w:trPr>
          <w:trHeight w:val="18"/>
          <w:jc w:val="center"/>
        </w:trPr>
        <w:tc>
          <w:tcPr>
            <w:cnfStyle w:val="001000000000" w:firstRow="0" w:lastRow="0" w:firstColumn="1" w:lastColumn="0" w:oddVBand="0" w:evenVBand="0" w:oddHBand="0" w:evenHBand="0" w:firstRowFirstColumn="0" w:firstRowLastColumn="0" w:lastRowFirstColumn="0" w:lastRowLastColumn="0"/>
            <w:tcW w:w="2147" w:type="dxa"/>
            <w:vMerge/>
            <w:vAlign w:val="center"/>
            <w:hideMark/>
          </w:tcPr>
          <w:p w14:paraId="222DB6E5" w14:textId="77777777" w:rsidR="001D6862" w:rsidRPr="005433F2" w:rsidRDefault="001D6862" w:rsidP="001D6862">
            <w:pPr>
              <w:jc w:val="center"/>
              <w:rPr>
                <w:rFonts w:asciiTheme="majorHAnsi" w:eastAsia="Times New Roman" w:hAnsiTheme="majorHAnsi" w:cstheme="majorHAnsi"/>
                <w:color w:val="000000"/>
                <w:sz w:val="20"/>
                <w:szCs w:val="20"/>
                <w:lang w:eastAsia="es-PE"/>
              </w:rPr>
            </w:pPr>
          </w:p>
        </w:tc>
        <w:tc>
          <w:tcPr>
            <w:tcW w:w="2147" w:type="dxa"/>
            <w:vAlign w:val="center"/>
            <w:hideMark/>
          </w:tcPr>
          <w:p w14:paraId="4ECE42E3" w14:textId="77777777" w:rsidR="001D6862" w:rsidRPr="005433F2" w:rsidRDefault="001D6862" w:rsidP="001D6862">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s-PE"/>
              </w:rPr>
            </w:pPr>
            <w:r w:rsidRPr="005433F2">
              <w:rPr>
                <w:rFonts w:asciiTheme="majorHAnsi" w:eastAsia="Times New Roman" w:hAnsiTheme="majorHAnsi" w:cstheme="majorHAnsi"/>
                <w:color w:val="000000"/>
                <w:sz w:val="20"/>
                <w:szCs w:val="20"/>
                <w:lang w:eastAsia="es-PE"/>
              </w:rPr>
              <w:t>Rural</w:t>
            </w:r>
          </w:p>
        </w:tc>
        <w:tc>
          <w:tcPr>
            <w:tcW w:w="2080" w:type="dxa"/>
            <w:noWrap/>
            <w:vAlign w:val="bottom"/>
            <w:hideMark/>
          </w:tcPr>
          <w:p w14:paraId="59E8D42E" w14:textId="6991D167" w:rsidR="001D6862" w:rsidRPr="001D6862" w:rsidRDefault="001D6862" w:rsidP="001D6862">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1D6862">
              <w:rPr>
                <w:rFonts w:ascii="Calibri Light" w:hAnsi="Calibri Light" w:cs="Calibri Light"/>
                <w:color w:val="000000"/>
                <w:sz w:val="20"/>
                <w:szCs w:val="20"/>
              </w:rPr>
              <w:t>Cerco Vivo</w:t>
            </w:r>
          </w:p>
        </w:tc>
      </w:tr>
    </w:tbl>
    <w:p w14:paraId="0C693822" w14:textId="77777777" w:rsidR="004925D2" w:rsidRPr="005433F2" w:rsidRDefault="004925D2" w:rsidP="00A75528">
      <w:pPr>
        <w:rPr>
          <w:rFonts w:asciiTheme="majorHAnsi" w:eastAsia="Calibri" w:hAnsiTheme="majorHAnsi" w:cstheme="majorHAnsi"/>
          <w:b/>
        </w:rPr>
      </w:pPr>
    </w:p>
    <w:p w14:paraId="3B9B29F9" w14:textId="77F84977" w:rsidR="00A75528" w:rsidRPr="005433F2" w:rsidRDefault="00A75528" w:rsidP="00A75528">
      <w:pPr>
        <w:rPr>
          <w:rFonts w:asciiTheme="majorHAnsi" w:eastAsia="Calibri" w:hAnsiTheme="majorHAnsi" w:cstheme="majorHAnsi"/>
          <w:b/>
        </w:rPr>
      </w:pPr>
      <w:r w:rsidRPr="00F30521">
        <w:rPr>
          <w:rFonts w:asciiTheme="majorHAnsi" w:eastAsia="Calibri" w:hAnsiTheme="majorHAnsi" w:cstheme="majorHAnsi"/>
          <w:b/>
        </w:rPr>
        <w:t>Acceso de Energía Eléctrica</w:t>
      </w:r>
    </w:p>
    <w:tbl>
      <w:tblPr>
        <w:tblStyle w:val="Tablaconcuadrcula1clara"/>
        <w:tblW w:w="9320" w:type="dxa"/>
        <w:jc w:val="center"/>
        <w:tblLook w:val="04A0" w:firstRow="1" w:lastRow="0" w:firstColumn="1" w:lastColumn="0" w:noHBand="0" w:noVBand="1"/>
      </w:tblPr>
      <w:tblGrid>
        <w:gridCol w:w="1413"/>
        <w:gridCol w:w="1701"/>
        <w:gridCol w:w="2268"/>
        <w:gridCol w:w="1843"/>
        <w:gridCol w:w="2095"/>
      </w:tblGrid>
      <w:tr w:rsidR="004925D2" w:rsidRPr="009740DA" w14:paraId="04DF549E" w14:textId="77777777" w:rsidTr="00EE3BB2">
        <w:trPr>
          <w:cnfStyle w:val="100000000000" w:firstRow="1" w:lastRow="0" w:firstColumn="0" w:lastColumn="0" w:oddVBand="0" w:evenVBand="0" w:oddHBand="0" w:evenHBand="0" w:firstRowFirstColumn="0" w:firstRowLastColumn="0" w:lastRowFirstColumn="0" w:lastRowLastColumn="0"/>
          <w:trHeight w:val="819"/>
          <w:jc w:val="center"/>
        </w:trPr>
        <w:tc>
          <w:tcPr>
            <w:cnfStyle w:val="001000000000" w:firstRow="0" w:lastRow="0" w:firstColumn="1" w:lastColumn="0" w:oddVBand="0" w:evenVBand="0" w:oddHBand="0" w:evenHBand="0" w:firstRowFirstColumn="0" w:firstRowLastColumn="0" w:lastRowFirstColumn="0" w:lastRowLastColumn="0"/>
            <w:tcW w:w="1413" w:type="dxa"/>
            <w:shd w:val="clear" w:color="auto" w:fill="7F7F7F" w:themeFill="text1" w:themeFillTint="80"/>
            <w:vAlign w:val="center"/>
            <w:hideMark/>
          </w:tcPr>
          <w:p w14:paraId="4AA60315" w14:textId="77777777" w:rsidR="004925D2" w:rsidRPr="009740DA" w:rsidRDefault="004925D2" w:rsidP="00BD488D">
            <w:pPr>
              <w:jc w:val="center"/>
              <w:rPr>
                <w:rFonts w:asciiTheme="majorHAnsi" w:eastAsia="Times New Roman" w:hAnsiTheme="majorHAnsi" w:cstheme="majorHAnsi"/>
                <w:color w:val="FFFFFF"/>
                <w:sz w:val="20"/>
                <w:szCs w:val="20"/>
                <w:lang w:eastAsia="es-PE"/>
              </w:rPr>
            </w:pPr>
            <w:r w:rsidRPr="009740DA">
              <w:rPr>
                <w:rFonts w:asciiTheme="majorHAnsi" w:eastAsia="Times New Roman" w:hAnsiTheme="majorHAnsi" w:cstheme="majorHAnsi"/>
                <w:color w:val="FFFFFF"/>
                <w:sz w:val="20"/>
                <w:szCs w:val="20"/>
                <w:lang w:eastAsia="es-PE"/>
              </w:rPr>
              <w:t>Zona</w:t>
            </w:r>
          </w:p>
        </w:tc>
        <w:tc>
          <w:tcPr>
            <w:tcW w:w="1701" w:type="dxa"/>
            <w:shd w:val="clear" w:color="auto" w:fill="7F7F7F" w:themeFill="text1" w:themeFillTint="80"/>
            <w:vAlign w:val="center"/>
            <w:hideMark/>
          </w:tcPr>
          <w:p w14:paraId="5DD11D5C" w14:textId="77777777" w:rsidR="004925D2" w:rsidRPr="009740DA" w:rsidRDefault="004925D2" w:rsidP="00BD488D">
            <w:pPr>
              <w:jc w:val="center"/>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FFFFFF"/>
                <w:sz w:val="20"/>
                <w:szCs w:val="20"/>
                <w:lang w:eastAsia="es-PE"/>
              </w:rPr>
            </w:pPr>
            <w:r w:rsidRPr="009740DA">
              <w:rPr>
                <w:rFonts w:asciiTheme="majorHAnsi" w:eastAsia="Times New Roman" w:hAnsiTheme="majorHAnsi" w:cstheme="majorHAnsi"/>
                <w:color w:val="FFFFFF"/>
                <w:sz w:val="20"/>
                <w:szCs w:val="20"/>
                <w:lang w:eastAsia="es-PE"/>
              </w:rPr>
              <w:t>Nivel Educativo con Máxima Área Techada</w:t>
            </w:r>
          </w:p>
        </w:tc>
        <w:tc>
          <w:tcPr>
            <w:tcW w:w="2268" w:type="dxa"/>
            <w:shd w:val="clear" w:color="auto" w:fill="7F7F7F" w:themeFill="text1" w:themeFillTint="80"/>
            <w:vAlign w:val="center"/>
            <w:hideMark/>
          </w:tcPr>
          <w:p w14:paraId="3A603F5E" w14:textId="77777777" w:rsidR="004925D2" w:rsidRPr="009740DA" w:rsidRDefault="004925D2" w:rsidP="00BD488D">
            <w:pPr>
              <w:jc w:val="center"/>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FFFFFF"/>
                <w:sz w:val="20"/>
                <w:szCs w:val="20"/>
                <w:lang w:eastAsia="es-PE"/>
              </w:rPr>
            </w:pPr>
            <w:r w:rsidRPr="009740DA">
              <w:rPr>
                <w:rFonts w:asciiTheme="majorHAnsi" w:eastAsia="Times New Roman" w:hAnsiTheme="majorHAnsi" w:cstheme="majorHAnsi"/>
                <w:color w:val="FFFFFF"/>
                <w:sz w:val="20"/>
                <w:szCs w:val="20"/>
                <w:lang w:eastAsia="es-PE"/>
              </w:rPr>
              <w:t>Máxima Área Techada</w:t>
            </w:r>
            <w:r w:rsidRPr="009740DA">
              <w:rPr>
                <w:rFonts w:asciiTheme="majorHAnsi" w:eastAsia="Times New Roman" w:hAnsiTheme="majorHAnsi" w:cstheme="majorHAnsi"/>
                <w:color w:val="FFFFFF"/>
                <w:sz w:val="20"/>
                <w:szCs w:val="20"/>
                <w:lang w:eastAsia="es-PE"/>
              </w:rPr>
              <w:br/>
              <w:t>entre Niveles Educativos</w:t>
            </w:r>
            <w:r w:rsidRPr="009740DA">
              <w:rPr>
                <w:rFonts w:asciiTheme="majorHAnsi" w:eastAsia="Times New Roman" w:hAnsiTheme="majorHAnsi" w:cstheme="majorHAnsi"/>
                <w:color w:val="FFFFFF"/>
                <w:sz w:val="20"/>
                <w:szCs w:val="20"/>
                <w:lang w:eastAsia="es-PE"/>
              </w:rPr>
              <w:br/>
              <w:t>(m2)</w:t>
            </w:r>
          </w:p>
        </w:tc>
        <w:tc>
          <w:tcPr>
            <w:tcW w:w="1843" w:type="dxa"/>
            <w:shd w:val="clear" w:color="auto" w:fill="7F7F7F" w:themeFill="text1" w:themeFillTint="80"/>
            <w:vAlign w:val="center"/>
            <w:hideMark/>
          </w:tcPr>
          <w:p w14:paraId="396E521A" w14:textId="77777777" w:rsidR="004925D2" w:rsidRDefault="004925D2" w:rsidP="00BD488D">
            <w:pPr>
              <w:jc w:val="center"/>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cstheme="majorHAnsi"/>
                <w:b w:val="0"/>
                <w:bCs w:val="0"/>
                <w:color w:val="FFFFFF"/>
                <w:sz w:val="20"/>
                <w:szCs w:val="20"/>
                <w:lang w:eastAsia="es-PE"/>
              </w:rPr>
            </w:pPr>
            <w:r w:rsidRPr="009740DA">
              <w:rPr>
                <w:rFonts w:asciiTheme="majorHAnsi" w:eastAsia="Times New Roman" w:hAnsiTheme="majorHAnsi" w:cstheme="majorHAnsi"/>
                <w:color w:val="FFFFFF"/>
                <w:sz w:val="20"/>
                <w:szCs w:val="20"/>
                <w:lang w:eastAsia="es-PE"/>
              </w:rPr>
              <w:t>Costo Unitario</w:t>
            </w:r>
            <w:r w:rsidRPr="009740DA">
              <w:rPr>
                <w:rFonts w:asciiTheme="majorHAnsi" w:eastAsia="Times New Roman" w:hAnsiTheme="majorHAnsi" w:cstheme="majorHAnsi"/>
                <w:color w:val="FFFFFF"/>
                <w:sz w:val="20"/>
                <w:szCs w:val="20"/>
                <w:lang w:eastAsia="es-PE"/>
              </w:rPr>
              <w:br/>
              <w:t>Intervención de Acceso de Energía</w:t>
            </w:r>
            <w:r w:rsidRPr="009740DA">
              <w:rPr>
                <w:rFonts w:asciiTheme="majorHAnsi" w:eastAsia="Times New Roman" w:hAnsiTheme="majorHAnsi" w:cstheme="majorHAnsi"/>
                <w:color w:val="FFFFFF"/>
                <w:sz w:val="20"/>
                <w:szCs w:val="20"/>
                <w:lang w:eastAsia="es-PE"/>
              </w:rPr>
              <w:br/>
              <w:t>(S/ por local)</w:t>
            </w:r>
          </w:p>
          <w:p w14:paraId="196BD709" w14:textId="176E28A1" w:rsidR="00EE3BB2" w:rsidRPr="009740DA" w:rsidRDefault="00EE3BB2" w:rsidP="00BD488D">
            <w:pPr>
              <w:jc w:val="center"/>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FFFFFF"/>
                <w:sz w:val="20"/>
                <w:szCs w:val="20"/>
                <w:lang w:eastAsia="es-PE"/>
              </w:rPr>
            </w:pPr>
            <w:r>
              <w:rPr>
                <w:rFonts w:asciiTheme="majorHAnsi" w:eastAsia="Times New Roman" w:hAnsiTheme="majorHAnsi" w:cstheme="majorHAnsi"/>
                <w:color w:val="FFFFFF"/>
                <w:sz w:val="20"/>
                <w:szCs w:val="20"/>
                <w:lang w:eastAsia="es-PE"/>
              </w:rPr>
              <w:t>Jul-2025</w:t>
            </w:r>
          </w:p>
        </w:tc>
        <w:tc>
          <w:tcPr>
            <w:tcW w:w="2095" w:type="dxa"/>
            <w:shd w:val="clear" w:color="auto" w:fill="7F7F7F" w:themeFill="text1" w:themeFillTint="80"/>
            <w:vAlign w:val="center"/>
            <w:hideMark/>
          </w:tcPr>
          <w:p w14:paraId="59253E99" w14:textId="77777777" w:rsidR="004925D2" w:rsidRPr="009740DA" w:rsidRDefault="004925D2" w:rsidP="00BD488D">
            <w:pPr>
              <w:jc w:val="center"/>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FFFFFF"/>
                <w:sz w:val="20"/>
                <w:szCs w:val="20"/>
                <w:lang w:eastAsia="es-PE"/>
              </w:rPr>
            </w:pPr>
            <w:r w:rsidRPr="009740DA">
              <w:rPr>
                <w:rFonts w:asciiTheme="majorHAnsi" w:eastAsia="Times New Roman" w:hAnsiTheme="majorHAnsi" w:cstheme="majorHAnsi"/>
                <w:color w:val="FFFFFF"/>
                <w:sz w:val="20"/>
                <w:szCs w:val="20"/>
                <w:lang w:eastAsia="es-PE"/>
              </w:rPr>
              <w:t>Incluye</w:t>
            </w:r>
          </w:p>
        </w:tc>
      </w:tr>
      <w:tr w:rsidR="001D6862" w:rsidRPr="009740DA" w14:paraId="05704692" w14:textId="77777777" w:rsidTr="00935204">
        <w:trPr>
          <w:trHeight w:val="160"/>
          <w:jc w:val="center"/>
        </w:trPr>
        <w:tc>
          <w:tcPr>
            <w:cnfStyle w:val="001000000000" w:firstRow="0" w:lastRow="0" w:firstColumn="1" w:lastColumn="0" w:oddVBand="0" w:evenVBand="0" w:oddHBand="0" w:evenHBand="0" w:firstRowFirstColumn="0" w:firstRowLastColumn="0" w:lastRowFirstColumn="0" w:lastRowLastColumn="0"/>
            <w:tcW w:w="1413" w:type="dxa"/>
            <w:vMerge w:val="restart"/>
            <w:vAlign w:val="center"/>
            <w:hideMark/>
          </w:tcPr>
          <w:p w14:paraId="06BDED7F" w14:textId="77777777" w:rsidR="001D6862" w:rsidRPr="009740DA" w:rsidRDefault="001D6862" w:rsidP="001D6862">
            <w:pPr>
              <w:rPr>
                <w:rFonts w:asciiTheme="majorHAnsi" w:eastAsia="Times New Roman" w:hAnsiTheme="majorHAnsi" w:cstheme="majorHAnsi"/>
                <w:color w:val="000000"/>
                <w:sz w:val="20"/>
                <w:szCs w:val="20"/>
                <w:lang w:eastAsia="es-PE"/>
              </w:rPr>
            </w:pPr>
            <w:r w:rsidRPr="009740DA">
              <w:rPr>
                <w:rFonts w:asciiTheme="majorHAnsi" w:eastAsia="Times New Roman" w:hAnsiTheme="majorHAnsi" w:cstheme="majorHAnsi"/>
                <w:color w:val="000000"/>
                <w:sz w:val="20"/>
                <w:szCs w:val="20"/>
                <w:lang w:eastAsia="es-PE"/>
              </w:rPr>
              <w:t>Urbana</w:t>
            </w:r>
          </w:p>
        </w:tc>
        <w:tc>
          <w:tcPr>
            <w:tcW w:w="1701" w:type="dxa"/>
            <w:vMerge w:val="restart"/>
            <w:vAlign w:val="center"/>
            <w:hideMark/>
          </w:tcPr>
          <w:p w14:paraId="3F4CC82D" w14:textId="77777777" w:rsidR="001D6862" w:rsidRPr="009740DA" w:rsidRDefault="001D6862" w:rsidP="001D6862">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s-PE"/>
              </w:rPr>
            </w:pPr>
            <w:r w:rsidRPr="009740DA">
              <w:rPr>
                <w:rFonts w:asciiTheme="majorHAnsi" w:eastAsia="Times New Roman" w:hAnsiTheme="majorHAnsi" w:cstheme="majorHAnsi"/>
                <w:color w:val="000000"/>
                <w:sz w:val="20"/>
                <w:szCs w:val="20"/>
                <w:lang w:eastAsia="es-PE"/>
              </w:rPr>
              <w:t>Todos excepto Secundaria</w:t>
            </w:r>
          </w:p>
        </w:tc>
        <w:tc>
          <w:tcPr>
            <w:tcW w:w="2268" w:type="dxa"/>
            <w:vAlign w:val="center"/>
            <w:hideMark/>
          </w:tcPr>
          <w:p w14:paraId="7FA8322C" w14:textId="77777777" w:rsidR="001D6862" w:rsidRPr="009740DA" w:rsidRDefault="001D6862" w:rsidP="001D6862">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s-PE"/>
              </w:rPr>
            </w:pPr>
            <w:r w:rsidRPr="009740DA">
              <w:rPr>
                <w:rFonts w:asciiTheme="majorHAnsi" w:eastAsia="Times New Roman" w:hAnsiTheme="majorHAnsi" w:cstheme="majorHAnsi"/>
                <w:color w:val="000000"/>
                <w:sz w:val="20"/>
                <w:szCs w:val="20"/>
                <w:lang w:eastAsia="es-PE"/>
              </w:rPr>
              <w:t>&lt;= 979</w:t>
            </w:r>
          </w:p>
        </w:tc>
        <w:tc>
          <w:tcPr>
            <w:tcW w:w="1843" w:type="dxa"/>
            <w:noWrap/>
            <w:vAlign w:val="bottom"/>
            <w:hideMark/>
          </w:tcPr>
          <w:p w14:paraId="7299BB4A" w14:textId="0C246279" w:rsidR="001D6862" w:rsidRPr="001D6862" w:rsidRDefault="001D6862" w:rsidP="001D6862">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1D6862">
              <w:rPr>
                <w:rFonts w:ascii="Calibri Light" w:hAnsi="Calibri Light" w:cs="Calibri Light"/>
                <w:color w:val="000000"/>
                <w:sz w:val="20"/>
                <w:szCs w:val="20"/>
              </w:rPr>
              <w:t>1,022.74</w:t>
            </w:r>
          </w:p>
        </w:tc>
        <w:tc>
          <w:tcPr>
            <w:tcW w:w="2095" w:type="dxa"/>
            <w:vMerge w:val="restart"/>
            <w:vAlign w:val="center"/>
            <w:hideMark/>
          </w:tcPr>
          <w:p w14:paraId="0EB30916" w14:textId="77777777" w:rsidR="001D6862" w:rsidRPr="009740DA" w:rsidRDefault="001D6862" w:rsidP="001D6862">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s-PE"/>
              </w:rPr>
            </w:pPr>
            <w:r w:rsidRPr="009740DA">
              <w:rPr>
                <w:rFonts w:asciiTheme="majorHAnsi" w:eastAsia="Times New Roman" w:hAnsiTheme="majorHAnsi" w:cstheme="majorHAnsi"/>
                <w:color w:val="000000"/>
                <w:sz w:val="20"/>
                <w:szCs w:val="20"/>
                <w:lang w:eastAsia="es-PE"/>
              </w:rPr>
              <w:t>Conexión a la red pública</w:t>
            </w:r>
          </w:p>
        </w:tc>
      </w:tr>
      <w:tr w:rsidR="001D6862" w:rsidRPr="009740DA" w14:paraId="14083C4B" w14:textId="77777777" w:rsidTr="00935204">
        <w:trPr>
          <w:trHeight w:val="160"/>
          <w:jc w:val="center"/>
        </w:trPr>
        <w:tc>
          <w:tcPr>
            <w:cnfStyle w:val="001000000000" w:firstRow="0" w:lastRow="0" w:firstColumn="1" w:lastColumn="0" w:oddVBand="0" w:evenVBand="0" w:oddHBand="0" w:evenHBand="0" w:firstRowFirstColumn="0" w:firstRowLastColumn="0" w:lastRowFirstColumn="0" w:lastRowLastColumn="0"/>
            <w:tcW w:w="1413" w:type="dxa"/>
            <w:vMerge/>
            <w:vAlign w:val="center"/>
            <w:hideMark/>
          </w:tcPr>
          <w:p w14:paraId="3F4FFDA5" w14:textId="77777777" w:rsidR="001D6862" w:rsidRPr="009740DA" w:rsidRDefault="001D6862" w:rsidP="001D6862">
            <w:pPr>
              <w:rPr>
                <w:rFonts w:asciiTheme="majorHAnsi" w:eastAsia="Times New Roman" w:hAnsiTheme="majorHAnsi" w:cstheme="majorHAnsi"/>
                <w:color w:val="000000"/>
                <w:sz w:val="20"/>
                <w:szCs w:val="20"/>
                <w:lang w:eastAsia="es-PE"/>
              </w:rPr>
            </w:pPr>
          </w:p>
        </w:tc>
        <w:tc>
          <w:tcPr>
            <w:tcW w:w="1701" w:type="dxa"/>
            <w:vMerge/>
            <w:vAlign w:val="center"/>
            <w:hideMark/>
          </w:tcPr>
          <w:p w14:paraId="7AC27C07" w14:textId="77777777" w:rsidR="001D6862" w:rsidRPr="009740DA" w:rsidRDefault="001D6862" w:rsidP="001D6862">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s-PE"/>
              </w:rPr>
            </w:pPr>
          </w:p>
        </w:tc>
        <w:tc>
          <w:tcPr>
            <w:tcW w:w="2268" w:type="dxa"/>
            <w:vAlign w:val="center"/>
            <w:hideMark/>
          </w:tcPr>
          <w:p w14:paraId="121D17A0" w14:textId="77777777" w:rsidR="001D6862" w:rsidRPr="009740DA" w:rsidRDefault="001D6862" w:rsidP="001D6862">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s-PE"/>
              </w:rPr>
            </w:pPr>
            <w:r w:rsidRPr="009740DA">
              <w:rPr>
                <w:rFonts w:asciiTheme="majorHAnsi" w:eastAsia="Times New Roman" w:hAnsiTheme="majorHAnsi" w:cstheme="majorHAnsi"/>
                <w:color w:val="000000"/>
                <w:sz w:val="20"/>
                <w:szCs w:val="20"/>
                <w:lang w:eastAsia="es-PE"/>
              </w:rPr>
              <w:t>980 - 2,036</w:t>
            </w:r>
          </w:p>
        </w:tc>
        <w:tc>
          <w:tcPr>
            <w:tcW w:w="1843" w:type="dxa"/>
            <w:noWrap/>
            <w:vAlign w:val="bottom"/>
            <w:hideMark/>
          </w:tcPr>
          <w:p w14:paraId="01200B01" w14:textId="0E9CE72F" w:rsidR="001D6862" w:rsidRPr="001D6862" w:rsidRDefault="001D6862" w:rsidP="001D6862">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1D6862">
              <w:rPr>
                <w:rFonts w:ascii="Calibri Light" w:hAnsi="Calibri Light" w:cs="Calibri Light"/>
                <w:color w:val="000000"/>
                <w:sz w:val="20"/>
                <w:szCs w:val="20"/>
              </w:rPr>
              <w:t>2,487.12</w:t>
            </w:r>
          </w:p>
        </w:tc>
        <w:tc>
          <w:tcPr>
            <w:tcW w:w="2095" w:type="dxa"/>
            <w:vMerge/>
            <w:vAlign w:val="center"/>
            <w:hideMark/>
          </w:tcPr>
          <w:p w14:paraId="4552C97B" w14:textId="77777777" w:rsidR="001D6862" w:rsidRPr="009740DA" w:rsidRDefault="001D6862" w:rsidP="001D6862">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s-PE"/>
              </w:rPr>
            </w:pPr>
          </w:p>
        </w:tc>
      </w:tr>
      <w:tr w:rsidR="001D6862" w:rsidRPr="009740DA" w14:paraId="1EB6D37F" w14:textId="77777777" w:rsidTr="00935204">
        <w:trPr>
          <w:trHeight w:val="160"/>
          <w:jc w:val="center"/>
        </w:trPr>
        <w:tc>
          <w:tcPr>
            <w:cnfStyle w:val="001000000000" w:firstRow="0" w:lastRow="0" w:firstColumn="1" w:lastColumn="0" w:oddVBand="0" w:evenVBand="0" w:oddHBand="0" w:evenHBand="0" w:firstRowFirstColumn="0" w:firstRowLastColumn="0" w:lastRowFirstColumn="0" w:lastRowLastColumn="0"/>
            <w:tcW w:w="1413" w:type="dxa"/>
            <w:vMerge/>
            <w:vAlign w:val="center"/>
            <w:hideMark/>
          </w:tcPr>
          <w:p w14:paraId="1AFDC890" w14:textId="77777777" w:rsidR="001D6862" w:rsidRPr="009740DA" w:rsidRDefault="001D6862" w:rsidP="001D6862">
            <w:pPr>
              <w:rPr>
                <w:rFonts w:asciiTheme="majorHAnsi" w:eastAsia="Times New Roman" w:hAnsiTheme="majorHAnsi" w:cstheme="majorHAnsi"/>
                <w:color w:val="000000"/>
                <w:sz w:val="20"/>
                <w:szCs w:val="20"/>
                <w:lang w:eastAsia="es-PE"/>
              </w:rPr>
            </w:pPr>
          </w:p>
        </w:tc>
        <w:tc>
          <w:tcPr>
            <w:tcW w:w="1701" w:type="dxa"/>
            <w:vMerge/>
            <w:vAlign w:val="center"/>
            <w:hideMark/>
          </w:tcPr>
          <w:p w14:paraId="15040273" w14:textId="77777777" w:rsidR="001D6862" w:rsidRPr="009740DA" w:rsidRDefault="001D6862" w:rsidP="001D6862">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s-PE"/>
              </w:rPr>
            </w:pPr>
          </w:p>
        </w:tc>
        <w:tc>
          <w:tcPr>
            <w:tcW w:w="2268" w:type="dxa"/>
            <w:vAlign w:val="center"/>
            <w:hideMark/>
          </w:tcPr>
          <w:p w14:paraId="55DEA9DA" w14:textId="77777777" w:rsidR="001D6862" w:rsidRPr="009740DA" w:rsidRDefault="001D6862" w:rsidP="001D6862">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s-PE"/>
              </w:rPr>
            </w:pPr>
            <w:r w:rsidRPr="009740DA">
              <w:rPr>
                <w:rFonts w:asciiTheme="majorHAnsi" w:eastAsia="Times New Roman" w:hAnsiTheme="majorHAnsi" w:cstheme="majorHAnsi"/>
                <w:color w:val="000000"/>
                <w:sz w:val="20"/>
                <w:szCs w:val="20"/>
                <w:lang w:eastAsia="es-PE"/>
              </w:rPr>
              <w:t>2,037 - 5,061</w:t>
            </w:r>
          </w:p>
        </w:tc>
        <w:tc>
          <w:tcPr>
            <w:tcW w:w="1843" w:type="dxa"/>
            <w:noWrap/>
            <w:vAlign w:val="bottom"/>
            <w:hideMark/>
          </w:tcPr>
          <w:p w14:paraId="5A26F340" w14:textId="0B7A32A7" w:rsidR="001D6862" w:rsidRPr="001D6862" w:rsidRDefault="001D6862" w:rsidP="001D6862">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1D6862">
              <w:rPr>
                <w:rFonts w:ascii="Calibri Light" w:hAnsi="Calibri Light" w:cs="Calibri Light"/>
                <w:color w:val="000000"/>
                <w:sz w:val="20"/>
                <w:szCs w:val="20"/>
              </w:rPr>
              <w:t>3,188.55</w:t>
            </w:r>
          </w:p>
        </w:tc>
        <w:tc>
          <w:tcPr>
            <w:tcW w:w="2095" w:type="dxa"/>
            <w:vMerge/>
            <w:vAlign w:val="center"/>
            <w:hideMark/>
          </w:tcPr>
          <w:p w14:paraId="234EBD09" w14:textId="77777777" w:rsidR="001D6862" w:rsidRPr="009740DA" w:rsidRDefault="001D6862" w:rsidP="001D6862">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s-PE"/>
              </w:rPr>
            </w:pPr>
          </w:p>
        </w:tc>
      </w:tr>
      <w:tr w:rsidR="001D6862" w:rsidRPr="009740DA" w14:paraId="1EBEF54B" w14:textId="77777777" w:rsidTr="00935204">
        <w:trPr>
          <w:trHeight w:val="160"/>
          <w:jc w:val="center"/>
        </w:trPr>
        <w:tc>
          <w:tcPr>
            <w:cnfStyle w:val="001000000000" w:firstRow="0" w:lastRow="0" w:firstColumn="1" w:lastColumn="0" w:oddVBand="0" w:evenVBand="0" w:oddHBand="0" w:evenHBand="0" w:firstRowFirstColumn="0" w:firstRowLastColumn="0" w:lastRowFirstColumn="0" w:lastRowLastColumn="0"/>
            <w:tcW w:w="1413" w:type="dxa"/>
            <w:vMerge/>
            <w:vAlign w:val="center"/>
            <w:hideMark/>
          </w:tcPr>
          <w:p w14:paraId="66DC5EB7" w14:textId="77777777" w:rsidR="001D6862" w:rsidRPr="009740DA" w:rsidRDefault="001D6862" w:rsidP="001D6862">
            <w:pPr>
              <w:rPr>
                <w:rFonts w:asciiTheme="majorHAnsi" w:eastAsia="Times New Roman" w:hAnsiTheme="majorHAnsi" w:cstheme="majorHAnsi"/>
                <w:color w:val="000000"/>
                <w:sz w:val="20"/>
                <w:szCs w:val="20"/>
                <w:lang w:eastAsia="es-PE"/>
              </w:rPr>
            </w:pPr>
          </w:p>
        </w:tc>
        <w:tc>
          <w:tcPr>
            <w:tcW w:w="1701" w:type="dxa"/>
            <w:vMerge/>
            <w:vAlign w:val="center"/>
            <w:hideMark/>
          </w:tcPr>
          <w:p w14:paraId="2F2A796F" w14:textId="77777777" w:rsidR="001D6862" w:rsidRPr="009740DA" w:rsidRDefault="001D6862" w:rsidP="001D6862">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s-PE"/>
              </w:rPr>
            </w:pPr>
          </w:p>
        </w:tc>
        <w:tc>
          <w:tcPr>
            <w:tcW w:w="2268" w:type="dxa"/>
            <w:vAlign w:val="center"/>
            <w:hideMark/>
          </w:tcPr>
          <w:p w14:paraId="0B8160D5" w14:textId="77777777" w:rsidR="001D6862" w:rsidRPr="009740DA" w:rsidRDefault="001D6862" w:rsidP="001D6862">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s-PE"/>
              </w:rPr>
            </w:pPr>
            <w:r w:rsidRPr="009740DA">
              <w:rPr>
                <w:rFonts w:asciiTheme="majorHAnsi" w:eastAsia="Times New Roman" w:hAnsiTheme="majorHAnsi" w:cstheme="majorHAnsi"/>
                <w:color w:val="000000"/>
                <w:sz w:val="20"/>
                <w:szCs w:val="20"/>
                <w:lang w:eastAsia="es-PE"/>
              </w:rPr>
              <w:t>&gt; 5,061</w:t>
            </w:r>
          </w:p>
        </w:tc>
        <w:tc>
          <w:tcPr>
            <w:tcW w:w="1843" w:type="dxa"/>
            <w:noWrap/>
            <w:vAlign w:val="bottom"/>
            <w:hideMark/>
          </w:tcPr>
          <w:p w14:paraId="7D6C861F" w14:textId="1988EDC1" w:rsidR="001D6862" w:rsidRPr="001D6862" w:rsidRDefault="001D6862" w:rsidP="001D6862">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1D6862">
              <w:rPr>
                <w:rFonts w:ascii="Calibri Light" w:hAnsi="Calibri Light" w:cs="Calibri Light"/>
                <w:color w:val="000000"/>
                <w:sz w:val="20"/>
                <w:szCs w:val="20"/>
              </w:rPr>
              <w:t>3,978.85</w:t>
            </w:r>
          </w:p>
        </w:tc>
        <w:tc>
          <w:tcPr>
            <w:tcW w:w="2095" w:type="dxa"/>
            <w:vMerge/>
            <w:vAlign w:val="center"/>
            <w:hideMark/>
          </w:tcPr>
          <w:p w14:paraId="47623CB0" w14:textId="77777777" w:rsidR="001D6862" w:rsidRPr="009740DA" w:rsidRDefault="001D6862" w:rsidP="001D6862">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s-PE"/>
              </w:rPr>
            </w:pPr>
          </w:p>
        </w:tc>
      </w:tr>
      <w:tr w:rsidR="001D6862" w:rsidRPr="009740DA" w14:paraId="2FBD0692" w14:textId="77777777" w:rsidTr="00935204">
        <w:trPr>
          <w:trHeight w:val="160"/>
          <w:jc w:val="center"/>
        </w:trPr>
        <w:tc>
          <w:tcPr>
            <w:cnfStyle w:val="001000000000" w:firstRow="0" w:lastRow="0" w:firstColumn="1" w:lastColumn="0" w:oddVBand="0" w:evenVBand="0" w:oddHBand="0" w:evenHBand="0" w:firstRowFirstColumn="0" w:firstRowLastColumn="0" w:lastRowFirstColumn="0" w:lastRowLastColumn="0"/>
            <w:tcW w:w="1413" w:type="dxa"/>
            <w:vMerge/>
            <w:vAlign w:val="center"/>
            <w:hideMark/>
          </w:tcPr>
          <w:p w14:paraId="1ED5116B" w14:textId="77777777" w:rsidR="001D6862" w:rsidRPr="009740DA" w:rsidRDefault="001D6862" w:rsidP="001D6862">
            <w:pPr>
              <w:rPr>
                <w:rFonts w:asciiTheme="majorHAnsi" w:eastAsia="Times New Roman" w:hAnsiTheme="majorHAnsi" w:cstheme="majorHAnsi"/>
                <w:color w:val="000000"/>
                <w:sz w:val="20"/>
                <w:szCs w:val="20"/>
                <w:lang w:eastAsia="es-PE"/>
              </w:rPr>
            </w:pPr>
          </w:p>
        </w:tc>
        <w:tc>
          <w:tcPr>
            <w:tcW w:w="1701" w:type="dxa"/>
            <w:vMerge w:val="restart"/>
            <w:vAlign w:val="center"/>
            <w:hideMark/>
          </w:tcPr>
          <w:p w14:paraId="6F0A012C" w14:textId="77777777" w:rsidR="001D6862" w:rsidRPr="009740DA" w:rsidRDefault="001D6862" w:rsidP="001D6862">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s-PE"/>
              </w:rPr>
            </w:pPr>
            <w:r w:rsidRPr="009740DA">
              <w:rPr>
                <w:rFonts w:asciiTheme="majorHAnsi" w:eastAsia="Times New Roman" w:hAnsiTheme="majorHAnsi" w:cstheme="majorHAnsi"/>
                <w:color w:val="000000"/>
                <w:sz w:val="20"/>
                <w:szCs w:val="20"/>
                <w:lang w:eastAsia="es-PE"/>
              </w:rPr>
              <w:t>Secundaria</w:t>
            </w:r>
          </w:p>
        </w:tc>
        <w:tc>
          <w:tcPr>
            <w:tcW w:w="2268" w:type="dxa"/>
            <w:vAlign w:val="center"/>
            <w:hideMark/>
          </w:tcPr>
          <w:p w14:paraId="6DDBE3E0" w14:textId="77777777" w:rsidR="001D6862" w:rsidRPr="009740DA" w:rsidRDefault="001D6862" w:rsidP="001D6862">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s-PE"/>
              </w:rPr>
            </w:pPr>
            <w:r w:rsidRPr="009740DA">
              <w:rPr>
                <w:rFonts w:asciiTheme="majorHAnsi" w:eastAsia="Times New Roman" w:hAnsiTheme="majorHAnsi" w:cstheme="majorHAnsi"/>
                <w:color w:val="000000"/>
                <w:sz w:val="20"/>
                <w:szCs w:val="20"/>
                <w:lang w:eastAsia="es-PE"/>
              </w:rPr>
              <w:t>&lt;= 1,282</w:t>
            </w:r>
          </w:p>
        </w:tc>
        <w:tc>
          <w:tcPr>
            <w:tcW w:w="1843" w:type="dxa"/>
            <w:noWrap/>
            <w:vAlign w:val="bottom"/>
            <w:hideMark/>
          </w:tcPr>
          <w:p w14:paraId="27C201FC" w14:textId="1E76BD99" w:rsidR="001D6862" w:rsidRPr="001D6862" w:rsidRDefault="001D6862" w:rsidP="001D6862">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1D6862">
              <w:rPr>
                <w:rFonts w:ascii="Calibri Light" w:hAnsi="Calibri Light" w:cs="Calibri Light"/>
                <w:color w:val="000000"/>
                <w:sz w:val="20"/>
                <w:szCs w:val="20"/>
              </w:rPr>
              <w:t>2,487.12</w:t>
            </w:r>
          </w:p>
        </w:tc>
        <w:tc>
          <w:tcPr>
            <w:tcW w:w="2095" w:type="dxa"/>
            <w:vMerge/>
            <w:vAlign w:val="center"/>
            <w:hideMark/>
          </w:tcPr>
          <w:p w14:paraId="58D2F2E4" w14:textId="77777777" w:rsidR="001D6862" w:rsidRPr="009740DA" w:rsidRDefault="001D6862" w:rsidP="001D6862">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s-PE"/>
              </w:rPr>
            </w:pPr>
          </w:p>
        </w:tc>
      </w:tr>
      <w:tr w:rsidR="001D6862" w:rsidRPr="009740DA" w14:paraId="3754B4A7" w14:textId="77777777" w:rsidTr="00935204">
        <w:trPr>
          <w:trHeight w:val="160"/>
          <w:jc w:val="center"/>
        </w:trPr>
        <w:tc>
          <w:tcPr>
            <w:cnfStyle w:val="001000000000" w:firstRow="0" w:lastRow="0" w:firstColumn="1" w:lastColumn="0" w:oddVBand="0" w:evenVBand="0" w:oddHBand="0" w:evenHBand="0" w:firstRowFirstColumn="0" w:firstRowLastColumn="0" w:lastRowFirstColumn="0" w:lastRowLastColumn="0"/>
            <w:tcW w:w="1413" w:type="dxa"/>
            <w:vMerge/>
            <w:vAlign w:val="center"/>
            <w:hideMark/>
          </w:tcPr>
          <w:p w14:paraId="01B1DE8B" w14:textId="77777777" w:rsidR="001D6862" w:rsidRPr="009740DA" w:rsidRDefault="001D6862" w:rsidP="001D6862">
            <w:pPr>
              <w:rPr>
                <w:rFonts w:asciiTheme="majorHAnsi" w:eastAsia="Times New Roman" w:hAnsiTheme="majorHAnsi" w:cstheme="majorHAnsi"/>
                <w:color w:val="000000"/>
                <w:sz w:val="20"/>
                <w:szCs w:val="20"/>
                <w:lang w:eastAsia="es-PE"/>
              </w:rPr>
            </w:pPr>
          </w:p>
        </w:tc>
        <w:tc>
          <w:tcPr>
            <w:tcW w:w="1701" w:type="dxa"/>
            <w:vMerge/>
            <w:vAlign w:val="center"/>
            <w:hideMark/>
          </w:tcPr>
          <w:p w14:paraId="1FB32342" w14:textId="77777777" w:rsidR="001D6862" w:rsidRPr="009740DA" w:rsidRDefault="001D6862" w:rsidP="001D6862">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s-PE"/>
              </w:rPr>
            </w:pPr>
          </w:p>
        </w:tc>
        <w:tc>
          <w:tcPr>
            <w:tcW w:w="2268" w:type="dxa"/>
            <w:vAlign w:val="center"/>
            <w:hideMark/>
          </w:tcPr>
          <w:p w14:paraId="365C6DA0" w14:textId="77777777" w:rsidR="001D6862" w:rsidRPr="009740DA" w:rsidRDefault="001D6862" w:rsidP="001D6862">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s-PE"/>
              </w:rPr>
            </w:pPr>
            <w:r w:rsidRPr="009740DA">
              <w:rPr>
                <w:rFonts w:asciiTheme="majorHAnsi" w:eastAsia="Times New Roman" w:hAnsiTheme="majorHAnsi" w:cstheme="majorHAnsi"/>
                <w:color w:val="000000"/>
                <w:sz w:val="20"/>
                <w:szCs w:val="20"/>
                <w:lang w:eastAsia="es-PE"/>
              </w:rPr>
              <w:t>1,283 - 2,613</w:t>
            </w:r>
          </w:p>
        </w:tc>
        <w:tc>
          <w:tcPr>
            <w:tcW w:w="1843" w:type="dxa"/>
            <w:noWrap/>
            <w:vAlign w:val="bottom"/>
            <w:hideMark/>
          </w:tcPr>
          <w:p w14:paraId="12E66B05" w14:textId="5A1422D3" w:rsidR="001D6862" w:rsidRPr="001D6862" w:rsidRDefault="001D6862" w:rsidP="001D6862">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1D6862">
              <w:rPr>
                <w:rFonts w:ascii="Calibri Light" w:hAnsi="Calibri Light" w:cs="Calibri Light"/>
                <w:color w:val="000000"/>
                <w:sz w:val="20"/>
                <w:szCs w:val="20"/>
              </w:rPr>
              <w:t>3,188.55</w:t>
            </w:r>
          </w:p>
        </w:tc>
        <w:tc>
          <w:tcPr>
            <w:tcW w:w="2095" w:type="dxa"/>
            <w:vMerge/>
            <w:vAlign w:val="center"/>
            <w:hideMark/>
          </w:tcPr>
          <w:p w14:paraId="2CA454C4" w14:textId="77777777" w:rsidR="001D6862" w:rsidRPr="009740DA" w:rsidRDefault="001D6862" w:rsidP="001D6862">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s-PE"/>
              </w:rPr>
            </w:pPr>
          </w:p>
        </w:tc>
      </w:tr>
      <w:tr w:rsidR="001D6862" w:rsidRPr="009740DA" w14:paraId="0E556887" w14:textId="77777777" w:rsidTr="00935204">
        <w:trPr>
          <w:trHeight w:val="160"/>
          <w:jc w:val="center"/>
        </w:trPr>
        <w:tc>
          <w:tcPr>
            <w:cnfStyle w:val="001000000000" w:firstRow="0" w:lastRow="0" w:firstColumn="1" w:lastColumn="0" w:oddVBand="0" w:evenVBand="0" w:oddHBand="0" w:evenHBand="0" w:firstRowFirstColumn="0" w:firstRowLastColumn="0" w:lastRowFirstColumn="0" w:lastRowLastColumn="0"/>
            <w:tcW w:w="1413" w:type="dxa"/>
            <w:vMerge/>
            <w:vAlign w:val="center"/>
            <w:hideMark/>
          </w:tcPr>
          <w:p w14:paraId="47A32F27" w14:textId="77777777" w:rsidR="001D6862" w:rsidRPr="009740DA" w:rsidRDefault="001D6862" w:rsidP="001D6862">
            <w:pPr>
              <w:rPr>
                <w:rFonts w:asciiTheme="majorHAnsi" w:eastAsia="Times New Roman" w:hAnsiTheme="majorHAnsi" w:cstheme="majorHAnsi"/>
                <w:color w:val="000000"/>
                <w:sz w:val="20"/>
                <w:szCs w:val="20"/>
                <w:lang w:eastAsia="es-PE"/>
              </w:rPr>
            </w:pPr>
          </w:p>
        </w:tc>
        <w:tc>
          <w:tcPr>
            <w:tcW w:w="1701" w:type="dxa"/>
            <w:vMerge/>
            <w:vAlign w:val="center"/>
            <w:hideMark/>
          </w:tcPr>
          <w:p w14:paraId="5A54C5C1" w14:textId="77777777" w:rsidR="001D6862" w:rsidRPr="009740DA" w:rsidRDefault="001D6862" w:rsidP="001D6862">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s-PE"/>
              </w:rPr>
            </w:pPr>
          </w:p>
        </w:tc>
        <w:tc>
          <w:tcPr>
            <w:tcW w:w="2268" w:type="dxa"/>
            <w:vAlign w:val="center"/>
            <w:hideMark/>
          </w:tcPr>
          <w:p w14:paraId="01336E1C" w14:textId="77777777" w:rsidR="001D6862" w:rsidRPr="009740DA" w:rsidRDefault="001D6862" w:rsidP="001D6862">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s-PE"/>
              </w:rPr>
            </w:pPr>
            <w:r w:rsidRPr="009740DA">
              <w:rPr>
                <w:rFonts w:asciiTheme="majorHAnsi" w:eastAsia="Times New Roman" w:hAnsiTheme="majorHAnsi" w:cstheme="majorHAnsi"/>
                <w:color w:val="000000"/>
                <w:sz w:val="20"/>
                <w:szCs w:val="20"/>
                <w:lang w:eastAsia="es-PE"/>
              </w:rPr>
              <w:t>&gt; 2,613</w:t>
            </w:r>
          </w:p>
        </w:tc>
        <w:tc>
          <w:tcPr>
            <w:tcW w:w="1843" w:type="dxa"/>
            <w:noWrap/>
            <w:vAlign w:val="bottom"/>
            <w:hideMark/>
          </w:tcPr>
          <w:p w14:paraId="2D13D85A" w14:textId="0B9ADF72" w:rsidR="001D6862" w:rsidRPr="001D6862" w:rsidRDefault="001D6862" w:rsidP="001D6862">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1D6862">
              <w:rPr>
                <w:rFonts w:ascii="Calibri Light" w:hAnsi="Calibri Light" w:cs="Calibri Light"/>
                <w:color w:val="000000"/>
                <w:sz w:val="20"/>
                <w:szCs w:val="20"/>
              </w:rPr>
              <w:t>3,978.85</w:t>
            </w:r>
          </w:p>
        </w:tc>
        <w:tc>
          <w:tcPr>
            <w:tcW w:w="2095" w:type="dxa"/>
            <w:vMerge/>
            <w:vAlign w:val="center"/>
            <w:hideMark/>
          </w:tcPr>
          <w:p w14:paraId="6D5FC6AA" w14:textId="77777777" w:rsidR="001D6862" w:rsidRPr="009740DA" w:rsidRDefault="001D6862" w:rsidP="001D6862">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s-PE"/>
              </w:rPr>
            </w:pPr>
          </w:p>
        </w:tc>
      </w:tr>
      <w:tr w:rsidR="001D6862" w:rsidRPr="009740DA" w14:paraId="092514CA" w14:textId="77777777" w:rsidTr="00935204">
        <w:trPr>
          <w:trHeight w:val="160"/>
          <w:jc w:val="center"/>
        </w:trPr>
        <w:tc>
          <w:tcPr>
            <w:cnfStyle w:val="001000000000" w:firstRow="0" w:lastRow="0" w:firstColumn="1" w:lastColumn="0" w:oddVBand="0" w:evenVBand="0" w:oddHBand="0" w:evenHBand="0" w:firstRowFirstColumn="0" w:firstRowLastColumn="0" w:lastRowFirstColumn="0" w:lastRowLastColumn="0"/>
            <w:tcW w:w="1413" w:type="dxa"/>
            <w:vMerge w:val="restart"/>
            <w:vAlign w:val="center"/>
            <w:hideMark/>
          </w:tcPr>
          <w:p w14:paraId="7D97A92E" w14:textId="77777777" w:rsidR="001D6862" w:rsidRPr="009740DA" w:rsidRDefault="001D6862" w:rsidP="001D6862">
            <w:pPr>
              <w:rPr>
                <w:rFonts w:asciiTheme="majorHAnsi" w:eastAsia="Times New Roman" w:hAnsiTheme="majorHAnsi" w:cstheme="majorHAnsi"/>
                <w:color w:val="000000"/>
                <w:sz w:val="20"/>
                <w:szCs w:val="20"/>
                <w:lang w:eastAsia="es-PE"/>
              </w:rPr>
            </w:pPr>
            <w:r w:rsidRPr="009740DA">
              <w:rPr>
                <w:rFonts w:asciiTheme="majorHAnsi" w:eastAsia="Times New Roman" w:hAnsiTheme="majorHAnsi" w:cstheme="majorHAnsi"/>
                <w:color w:val="000000"/>
                <w:sz w:val="20"/>
                <w:szCs w:val="20"/>
                <w:lang w:eastAsia="es-PE"/>
              </w:rPr>
              <w:t>Rural</w:t>
            </w:r>
          </w:p>
        </w:tc>
        <w:tc>
          <w:tcPr>
            <w:tcW w:w="1701" w:type="dxa"/>
            <w:vMerge w:val="restart"/>
            <w:vAlign w:val="center"/>
            <w:hideMark/>
          </w:tcPr>
          <w:p w14:paraId="3E423502" w14:textId="77777777" w:rsidR="001D6862" w:rsidRPr="009740DA" w:rsidRDefault="001D6862" w:rsidP="001D6862">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s-PE"/>
              </w:rPr>
            </w:pPr>
            <w:r w:rsidRPr="009740DA">
              <w:rPr>
                <w:rFonts w:asciiTheme="majorHAnsi" w:eastAsia="Times New Roman" w:hAnsiTheme="majorHAnsi" w:cstheme="majorHAnsi"/>
                <w:color w:val="000000"/>
                <w:sz w:val="20"/>
                <w:szCs w:val="20"/>
                <w:lang w:eastAsia="es-PE"/>
              </w:rPr>
              <w:t>Todos</w:t>
            </w:r>
          </w:p>
        </w:tc>
        <w:tc>
          <w:tcPr>
            <w:tcW w:w="2268" w:type="dxa"/>
            <w:vAlign w:val="center"/>
            <w:hideMark/>
          </w:tcPr>
          <w:p w14:paraId="0CF86BC4" w14:textId="77777777" w:rsidR="001D6862" w:rsidRPr="009740DA" w:rsidRDefault="001D6862" w:rsidP="001D6862">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s-PE"/>
              </w:rPr>
            </w:pPr>
            <w:r w:rsidRPr="009740DA">
              <w:rPr>
                <w:rFonts w:asciiTheme="majorHAnsi" w:eastAsia="Times New Roman" w:hAnsiTheme="majorHAnsi" w:cstheme="majorHAnsi"/>
                <w:color w:val="000000"/>
                <w:sz w:val="20"/>
                <w:szCs w:val="20"/>
                <w:lang w:eastAsia="es-PE"/>
              </w:rPr>
              <w:t>&lt;= 543</w:t>
            </w:r>
          </w:p>
        </w:tc>
        <w:tc>
          <w:tcPr>
            <w:tcW w:w="1843" w:type="dxa"/>
            <w:noWrap/>
            <w:vAlign w:val="bottom"/>
            <w:hideMark/>
          </w:tcPr>
          <w:p w14:paraId="314AF01B" w14:textId="354E771B" w:rsidR="001D6862" w:rsidRPr="001D6862" w:rsidRDefault="001D6862" w:rsidP="001D6862">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1D6862">
              <w:rPr>
                <w:rFonts w:ascii="Calibri Light" w:hAnsi="Calibri Light" w:cs="Calibri Light"/>
                <w:color w:val="000000"/>
                <w:sz w:val="20"/>
                <w:szCs w:val="20"/>
              </w:rPr>
              <w:t>34,045.80</w:t>
            </w:r>
          </w:p>
        </w:tc>
        <w:tc>
          <w:tcPr>
            <w:tcW w:w="2095" w:type="dxa"/>
            <w:vMerge w:val="restart"/>
            <w:vAlign w:val="center"/>
            <w:hideMark/>
          </w:tcPr>
          <w:p w14:paraId="22EA149A" w14:textId="77777777" w:rsidR="001D6862" w:rsidRPr="009740DA" w:rsidRDefault="001D6862" w:rsidP="001D6862">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s-PE"/>
              </w:rPr>
            </w:pPr>
            <w:r w:rsidRPr="009740DA">
              <w:rPr>
                <w:rFonts w:asciiTheme="majorHAnsi" w:eastAsia="Times New Roman" w:hAnsiTheme="majorHAnsi" w:cstheme="majorHAnsi"/>
                <w:color w:val="000000"/>
                <w:sz w:val="20"/>
                <w:szCs w:val="20"/>
                <w:lang w:eastAsia="es-PE"/>
              </w:rPr>
              <w:t>Instalación de módulos fotovoltaicos</w:t>
            </w:r>
          </w:p>
        </w:tc>
      </w:tr>
      <w:tr w:rsidR="001D6862" w:rsidRPr="009740DA" w14:paraId="488F5994" w14:textId="77777777" w:rsidTr="00935204">
        <w:trPr>
          <w:trHeight w:val="160"/>
          <w:jc w:val="center"/>
        </w:trPr>
        <w:tc>
          <w:tcPr>
            <w:cnfStyle w:val="001000000000" w:firstRow="0" w:lastRow="0" w:firstColumn="1" w:lastColumn="0" w:oddVBand="0" w:evenVBand="0" w:oddHBand="0" w:evenHBand="0" w:firstRowFirstColumn="0" w:firstRowLastColumn="0" w:lastRowFirstColumn="0" w:lastRowLastColumn="0"/>
            <w:tcW w:w="1413" w:type="dxa"/>
            <w:vMerge/>
            <w:vAlign w:val="center"/>
            <w:hideMark/>
          </w:tcPr>
          <w:p w14:paraId="6E9B4FBD" w14:textId="77777777" w:rsidR="001D6862" w:rsidRPr="009740DA" w:rsidRDefault="001D6862" w:rsidP="001D6862">
            <w:pPr>
              <w:jc w:val="center"/>
              <w:rPr>
                <w:rFonts w:asciiTheme="majorHAnsi" w:eastAsia="Times New Roman" w:hAnsiTheme="majorHAnsi" w:cstheme="majorHAnsi"/>
                <w:color w:val="000000"/>
                <w:sz w:val="20"/>
                <w:szCs w:val="20"/>
                <w:lang w:eastAsia="es-PE"/>
              </w:rPr>
            </w:pPr>
          </w:p>
        </w:tc>
        <w:tc>
          <w:tcPr>
            <w:tcW w:w="1701" w:type="dxa"/>
            <w:vMerge/>
            <w:vAlign w:val="center"/>
            <w:hideMark/>
          </w:tcPr>
          <w:p w14:paraId="574EF501" w14:textId="77777777" w:rsidR="001D6862" w:rsidRPr="009740DA" w:rsidRDefault="001D6862" w:rsidP="001D6862">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s-PE"/>
              </w:rPr>
            </w:pPr>
          </w:p>
        </w:tc>
        <w:tc>
          <w:tcPr>
            <w:tcW w:w="2268" w:type="dxa"/>
            <w:vAlign w:val="center"/>
            <w:hideMark/>
          </w:tcPr>
          <w:p w14:paraId="0B19FE35" w14:textId="77777777" w:rsidR="001D6862" w:rsidRPr="009740DA" w:rsidRDefault="001D6862" w:rsidP="001D6862">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s-PE"/>
              </w:rPr>
            </w:pPr>
            <w:r w:rsidRPr="009740DA">
              <w:rPr>
                <w:rFonts w:asciiTheme="majorHAnsi" w:eastAsia="Times New Roman" w:hAnsiTheme="majorHAnsi" w:cstheme="majorHAnsi"/>
                <w:color w:val="000000"/>
                <w:sz w:val="20"/>
                <w:szCs w:val="20"/>
                <w:lang w:eastAsia="es-PE"/>
              </w:rPr>
              <w:t>&gt; 543</w:t>
            </w:r>
          </w:p>
        </w:tc>
        <w:tc>
          <w:tcPr>
            <w:tcW w:w="1843" w:type="dxa"/>
            <w:noWrap/>
            <w:vAlign w:val="bottom"/>
            <w:hideMark/>
          </w:tcPr>
          <w:p w14:paraId="7F39FEBB" w14:textId="7FEBFDF2" w:rsidR="001D6862" w:rsidRPr="001D6862" w:rsidRDefault="001D6862" w:rsidP="001D6862">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1D6862">
              <w:rPr>
                <w:rFonts w:ascii="Calibri Light" w:hAnsi="Calibri Light" w:cs="Calibri Light"/>
                <w:color w:val="000000"/>
                <w:sz w:val="20"/>
                <w:szCs w:val="20"/>
              </w:rPr>
              <w:t>68,091.60</w:t>
            </w:r>
          </w:p>
        </w:tc>
        <w:tc>
          <w:tcPr>
            <w:tcW w:w="2095" w:type="dxa"/>
            <w:vMerge/>
            <w:vAlign w:val="center"/>
            <w:hideMark/>
          </w:tcPr>
          <w:p w14:paraId="6EEE5713" w14:textId="77777777" w:rsidR="001D6862" w:rsidRPr="009740DA" w:rsidRDefault="001D6862" w:rsidP="001D6862">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s-PE"/>
              </w:rPr>
            </w:pPr>
          </w:p>
        </w:tc>
      </w:tr>
    </w:tbl>
    <w:p w14:paraId="3E6C6F56" w14:textId="77777777" w:rsidR="004925D2" w:rsidRPr="005433F2" w:rsidRDefault="004925D2" w:rsidP="00A75528">
      <w:pPr>
        <w:rPr>
          <w:rFonts w:asciiTheme="majorHAnsi" w:eastAsia="Calibri" w:hAnsiTheme="majorHAnsi" w:cstheme="majorHAnsi"/>
          <w:b/>
        </w:rPr>
      </w:pPr>
    </w:p>
    <w:p w14:paraId="60F817A6" w14:textId="153B1832" w:rsidR="004925D2" w:rsidRPr="005433F2" w:rsidRDefault="004925D2" w:rsidP="004925D2">
      <w:pPr>
        <w:rPr>
          <w:rFonts w:asciiTheme="majorHAnsi" w:eastAsia="Calibri" w:hAnsiTheme="majorHAnsi" w:cstheme="majorHAnsi"/>
          <w:b/>
        </w:rPr>
      </w:pPr>
      <w:r w:rsidRPr="005433F2">
        <w:rPr>
          <w:rFonts w:asciiTheme="majorHAnsi" w:eastAsia="Calibri" w:hAnsiTheme="majorHAnsi" w:cstheme="majorHAnsi"/>
          <w:b/>
        </w:rPr>
        <w:t>Calidad de Energía Eléctrica</w:t>
      </w:r>
    </w:p>
    <w:tbl>
      <w:tblPr>
        <w:tblStyle w:val="Tablaconcuadrcula1clara"/>
        <w:tblW w:w="8784" w:type="dxa"/>
        <w:jc w:val="center"/>
        <w:tblLook w:val="04A0" w:firstRow="1" w:lastRow="0" w:firstColumn="1" w:lastColumn="0" w:noHBand="0" w:noVBand="1"/>
      </w:tblPr>
      <w:tblGrid>
        <w:gridCol w:w="1838"/>
        <w:gridCol w:w="1418"/>
        <w:gridCol w:w="1701"/>
        <w:gridCol w:w="1843"/>
        <w:gridCol w:w="1984"/>
      </w:tblGrid>
      <w:tr w:rsidR="004925D2" w:rsidRPr="009740DA" w14:paraId="573679E5" w14:textId="77777777" w:rsidTr="009740DA">
        <w:trPr>
          <w:cnfStyle w:val="100000000000" w:firstRow="1" w:lastRow="0" w:firstColumn="0" w:lastColumn="0" w:oddVBand="0" w:evenVBand="0" w:oddHBand="0" w:evenHBand="0" w:firstRowFirstColumn="0" w:firstRowLastColumn="0" w:lastRowFirstColumn="0" w:lastRowLastColumn="0"/>
          <w:trHeight w:val="1602"/>
          <w:jc w:val="center"/>
        </w:trPr>
        <w:tc>
          <w:tcPr>
            <w:cnfStyle w:val="001000000000" w:firstRow="0" w:lastRow="0" w:firstColumn="1" w:lastColumn="0" w:oddVBand="0" w:evenVBand="0" w:oddHBand="0" w:evenHBand="0" w:firstRowFirstColumn="0" w:firstRowLastColumn="0" w:lastRowFirstColumn="0" w:lastRowLastColumn="0"/>
            <w:tcW w:w="1838" w:type="dxa"/>
            <w:shd w:val="clear" w:color="auto" w:fill="7F7F7F" w:themeFill="text1" w:themeFillTint="80"/>
            <w:vAlign w:val="center"/>
            <w:hideMark/>
          </w:tcPr>
          <w:p w14:paraId="28B01A3E" w14:textId="77777777" w:rsidR="004925D2" w:rsidRPr="009740DA" w:rsidRDefault="004925D2" w:rsidP="00E8666A">
            <w:pPr>
              <w:jc w:val="center"/>
              <w:rPr>
                <w:rFonts w:ascii="Calibri Light" w:eastAsia="Times New Roman" w:hAnsi="Calibri Light" w:cs="Calibri Light"/>
                <w:color w:val="FFFFFF"/>
                <w:sz w:val="20"/>
                <w:szCs w:val="20"/>
                <w:lang w:eastAsia="es-PE"/>
              </w:rPr>
            </w:pPr>
            <w:r w:rsidRPr="009740DA">
              <w:rPr>
                <w:rFonts w:ascii="Calibri Light" w:eastAsia="Times New Roman" w:hAnsi="Calibri Light" w:cs="Calibri Light"/>
                <w:color w:val="FFFFFF"/>
                <w:sz w:val="20"/>
                <w:szCs w:val="20"/>
                <w:lang w:eastAsia="es-PE"/>
              </w:rPr>
              <w:t>Clima</w:t>
            </w:r>
          </w:p>
        </w:tc>
        <w:tc>
          <w:tcPr>
            <w:tcW w:w="1418" w:type="dxa"/>
            <w:shd w:val="clear" w:color="auto" w:fill="7F7F7F" w:themeFill="text1" w:themeFillTint="80"/>
            <w:vAlign w:val="center"/>
            <w:hideMark/>
          </w:tcPr>
          <w:p w14:paraId="06EB7553" w14:textId="77777777" w:rsidR="004925D2" w:rsidRPr="009740DA" w:rsidRDefault="004925D2" w:rsidP="00E8666A">
            <w:pPr>
              <w:jc w:val="center"/>
              <w:cnfStyle w:val="100000000000" w:firstRow="1" w:lastRow="0" w:firstColumn="0" w:lastColumn="0" w:oddVBand="0" w:evenVBand="0" w:oddHBand="0" w:evenHBand="0" w:firstRowFirstColumn="0" w:firstRowLastColumn="0" w:lastRowFirstColumn="0" w:lastRowLastColumn="0"/>
              <w:rPr>
                <w:rFonts w:ascii="Calibri Light" w:eastAsia="Times New Roman" w:hAnsi="Calibri Light" w:cs="Calibri Light"/>
                <w:color w:val="FFFFFF"/>
                <w:sz w:val="20"/>
                <w:szCs w:val="20"/>
                <w:lang w:eastAsia="es-PE"/>
              </w:rPr>
            </w:pPr>
            <w:r w:rsidRPr="009740DA">
              <w:rPr>
                <w:rFonts w:ascii="Calibri Light" w:eastAsia="Times New Roman" w:hAnsi="Calibri Light" w:cs="Calibri Light"/>
                <w:color w:val="FFFFFF"/>
                <w:sz w:val="20"/>
                <w:szCs w:val="20"/>
                <w:lang w:eastAsia="es-PE"/>
              </w:rPr>
              <w:t>Costo Unitario</w:t>
            </w:r>
            <w:r w:rsidRPr="009740DA">
              <w:rPr>
                <w:rFonts w:ascii="Calibri Light" w:eastAsia="Times New Roman" w:hAnsi="Calibri Light" w:cs="Calibri Light"/>
                <w:color w:val="FFFFFF"/>
                <w:sz w:val="20"/>
                <w:szCs w:val="20"/>
                <w:lang w:eastAsia="es-PE"/>
              </w:rPr>
              <w:br/>
              <w:t>Instalaciones Eléctricas Interiores</w:t>
            </w:r>
            <w:r w:rsidRPr="009740DA">
              <w:rPr>
                <w:rFonts w:ascii="Calibri Light" w:eastAsia="Times New Roman" w:hAnsi="Calibri Light" w:cs="Calibri Light"/>
                <w:color w:val="FFFFFF"/>
                <w:sz w:val="20"/>
                <w:szCs w:val="20"/>
                <w:lang w:eastAsia="es-PE"/>
              </w:rPr>
              <w:br/>
              <w:t>(% de Costo Unitario Área Techada)</w:t>
            </w:r>
          </w:p>
        </w:tc>
        <w:tc>
          <w:tcPr>
            <w:tcW w:w="1701" w:type="dxa"/>
            <w:shd w:val="clear" w:color="auto" w:fill="7F7F7F" w:themeFill="text1" w:themeFillTint="80"/>
            <w:vAlign w:val="center"/>
            <w:hideMark/>
          </w:tcPr>
          <w:p w14:paraId="1200987E" w14:textId="169A5A41" w:rsidR="004925D2" w:rsidRPr="009740DA" w:rsidRDefault="004925D2" w:rsidP="00E8666A">
            <w:pPr>
              <w:jc w:val="center"/>
              <w:cnfStyle w:val="100000000000" w:firstRow="1" w:lastRow="0" w:firstColumn="0" w:lastColumn="0" w:oddVBand="0" w:evenVBand="0" w:oddHBand="0" w:evenHBand="0" w:firstRowFirstColumn="0" w:firstRowLastColumn="0" w:lastRowFirstColumn="0" w:lastRowLastColumn="0"/>
              <w:rPr>
                <w:rFonts w:ascii="Calibri Light" w:eastAsia="Times New Roman" w:hAnsi="Calibri Light" w:cs="Calibri Light"/>
                <w:color w:val="FFFFFF"/>
                <w:sz w:val="20"/>
                <w:szCs w:val="20"/>
                <w:lang w:eastAsia="es-PE"/>
              </w:rPr>
            </w:pPr>
            <w:r w:rsidRPr="009740DA">
              <w:rPr>
                <w:rFonts w:ascii="Calibri Light" w:eastAsia="Times New Roman" w:hAnsi="Calibri Light" w:cs="Calibri Light"/>
                <w:color w:val="FFFFFF"/>
                <w:sz w:val="20"/>
                <w:szCs w:val="20"/>
                <w:lang w:eastAsia="es-PE"/>
              </w:rPr>
              <w:t>Costo Unitario</w:t>
            </w:r>
            <w:r w:rsidRPr="009740DA">
              <w:rPr>
                <w:rFonts w:ascii="Calibri Light" w:eastAsia="Times New Roman" w:hAnsi="Calibri Light" w:cs="Calibri Light"/>
                <w:color w:val="FFFFFF"/>
                <w:sz w:val="20"/>
                <w:szCs w:val="20"/>
                <w:lang w:eastAsia="es-PE"/>
              </w:rPr>
              <w:br/>
              <w:t>Canalizar Circuitos Eléctricos</w:t>
            </w:r>
            <w:r w:rsidRPr="009740DA">
              <w:rPr>
                <w:rFonts w:ascii="Calibri Light" w:eastAsia="Times New Roman" w:hAnsi="Calibri Light" w:cs="Calibri Light"/>
                <w:color w:val="FFFFFF"/>
                <w:sz w:val="20"/>
                <w:szCs w:val="20"/>
                <w:lang w:eastAsia="es-PE"/>
              </w:rPr>
              <w:br/>
              <w:t xml:space="preserve">(% de Costo </w:t>
            </w:r>
            <w:proofErr w:type="spellStart"/>
            <w:r w:rsidRPr="009740DA">
              <w:rPr>
                <w:rFonts w:ascii="Calibri Light" w:eastAsia="Times New Roman" w:hAnsi="Calibri Light" w:cs="Calibri Light"/>
                <w:color w:val="FFFFFF"/>
                <w:sz w:val="20"/>
                <w:szCs w:val="20"/>
                <w:lang w:eastAsia="es-PE"/>
              </w:rPr>
              <w:t>Unit</w:t>
            </w:r>
            <w:proofErr w:type="spellEnd"/>
            <w:r w:rsidR="009740DA">
              <w:rPr>
                <w:rFonts w:ascii="Calibri Light" w:eastAsia="Times New Roman" w:hAnsi="Calibri Light" w:cs="Calibri Light"/>
                <w:color w:val="FFFFFF"/>
                <w:sz w:val="20"/>
                <w:szCs w:val="20"/>
                <w:lang w:eastAsia="es-PE"/>
              </w:rPr>
              <w:t>.</w:t>
            </w:r>
            <w:r w:rsidRPr="009740DA">
              <w:rPr>
                <w:rFonts w:ascii="Calibri Light" w:eastAsia="Times New Roman" w:hAnsi="Calibri Light" w:cs="Calibri Light"/>
                <w:color w:val="FFFFFF"/>
                <w:sz w:val="20"/>
                <w:szCs w:val="20"/>
                <w:lang w:eastAsia="es-PE"/>
              </w:rPr>
              <w:t xml:space="preserve"> Instalaciones Eléctricas Interiores)</w:t>
            </w:r>
          </w:p>
        </w:tc>
        <w:tc>
          <w:tcPr>
            <w:tcW w:w="1843" w:type="dxa"/>
            <w:shd w:val="clear" w:color="auto" w:fill="7F7F7F" w:themeFill="text1" w:themeFillTint="80"/>
            <w:vAlign w:val="center"/>
            <w:hideMark/>
          </w:tcPr>
          <w:p w14:paraId="3BE6DB1D" w14:textId="26832895" w:rsidR="004925D2" w:rsidRPr="009740DA" w:rsidRDefault="004925D2" w:rsidP="00E8666A">
            <w:pPr>
              <w:jc w:val="center"/>
              <w:cnfStyle w:val="100000000000" w:firstRow="1" w:lastRow="0" w:firstColumn="0" w:lastColumn="0" w:oddVBand="0" w:evenVBand="0" w:oddHBand="0" w:evenHBand="0" w:firstRowFirstColumn="0" w:firstRowLastColumn="0" w:lastRowFirstColumn="0" w:lastRowLastColumn="0"/>
              <w:rPr>
                <w:rFonts w:ascii="Calibri Light" w:eastAsia="Times New Roman" w:hAnsi="Calibri Light" w:cs="Calibri Light"/>
                <w:color w:val="FFFFFF"/>
                <w:sz w:val="20"/>
                <w:szCs w:val="20"/>
                <w:lang w:eastAsia="es-PE"/>
              </w:rPr>
            </w:pPr>
            <w:r w:rsidRPr="009740DA">
              <w:rPr>
                <w:rFonts w:ascii="Calibri Light" w:eastAsia="Times New Roman" w:hAnsi="Calibri Light" w:cs="Calibri Light"/>
                <w:color w:val="FFFFFF"/>
                <w:sz w:val="20"/>
                <w:szCs w:val="20"/>
                <w:lang w:eastAsia="es-PE"/>
              </w:rPr>
              <w:t>Costo Unit</w:t>
            </w:r>
            <w:r w:rsidR="009740DA">
              <w:rPr>
                <w:rFonts w:ascii="Calibri Light" w:eastAsia="Times New Roman" w:hAnsi="Calibri Light" w:cs="Calibri Light"/>
                <w:color w:val="FFFFFF"/>
                <w:sz w:val="20"/>
                <w:szCs w:val="20"/>
                <w:lang w:eastAsia="es-PE"/>
              </w:rPr>
              <w:t xml:space="preserve">ario </w:t>
            </w:r>
            <w:r w:rsidRPr="009740DA">
              <w:rPr>
                <w:rFonts w:ascii="Calibri Light" w:eastAsia="Times New Roman" w:hAnsi="Calibri Light" w:cs="Calibri Light"/>
                <w:color w:val="FFFFFF"/>
                <w:sz w:val="20"/>
                <w:szCs w:val="20"/>
                <w:lang w:eastAsia="es-PE"/>
              </w:rPr>
              <w:t>Instalación de Nuevo Tablero o Gabinete</w:t>
            </w:r>
            <w:r w:rsidRPr="009740DA">
              <w:rPr>
                <w:rFonts w:ascii="Calibri Light" w:eastAsia="Times New Roman" w:hAnsi="Calibri Light" w:cs="Calibri Light"/>
                <w:color w:val="FFFFFF"/>
                <w:sz w:val="20"/>
                <w:szCs w:val="20"/>
                <w:lang w:eastAsia="es-PE"/>
              </w:rPr>
              <w:br/>
              <w:t xml:space="preserve">(% de Costo </w:t>
            </w:r>
            <w:proofErr w:type="spellStart"/>
            <w:r w:rsidRPr="009740DA">
              <w:rPr>
                <w:rFonts w:ascii="Calibri Light" w:eastAsia="Times New Roman" w:hAnsi="Calibri Light" w:cs="Calibri Light"/>
                <w:color w:val="FFFFFF"/>
                <w:sz w:val="20"/>
                <w:szCs w:val="20"/>
                <w:lang w:eastAsia="es-PE"/>
              </w:rPr>
              <w:t>Uni</w:t>
            </w:r>
            <w:r w:rsidR="009740DA">
              <w:rPr>
                <w:rFonts w:ascii="Calibri Light" w:eastAsia="Times New Roman" w:hAnsi="Calibri Light" w:cs="Calibri Light"/>
                <w:color w:val="FFFFFF"/>
                <w:sz w:val="20"/>
                <w:szCs w:val="20"/>
                <w:lang w:eastAsia="es-PE"/>
              </w:rPr>
              <w:t>t</w:t>
            </w:r>
            <w:proofErr w:type="spellEnd"/>
            <w:r w:rsidR="009740DA">
              <w:rPr>
                <w:rFonts w:ascii="Calibri Light" w:eastAsia="Times New Roman" w:hAnsi="Calibri Light" w:cs="Calibri Light"/>
                <w:color w:val="FFFFFF"/>
                <w:sz w:val="20"/>
                <w:szCs w:val="20"/>
                <w:lang w:eastAsia="es-PE"/>
              </w:rPr>
              <w:t>.</w:t>
            </w:r>
            <w:r w:rsidRPr="009740DA">
              <w:rPr>
                <w:rFonts w:ascii="Calibri Light" w:eastAsia="Times New Roman" w:hAnsi="Calibri Light" w:cs="Calibri Light"/>
                <w:color w:val="FFFFFF"/>
                <w:sz w:val="20"/>
                <w:szCs w:val="20"/>
                <w:lang w:eastAsia="es-PE"/>
              </w:rPr>
              <w:t xml:space="preserve"> Instalaciones Eléctricas Interiores)</w:t>
            </w:r>
          </w:p>
        </w:tc>
        <w:tc>
          <w:tcPr>
            <w:tcW w:w="1984" w:type="dxa"/>
            <w:shd w:val="clear" w:color="auto" w:fill="7F7F7F" w:themeFill="text1" w:themeFillTint="80"/>
            <w:vAlign w:val="center"/>
            <w:hideMark/>
          </w:tcPr>
          <w:p w14:paraId="2270AA00" w14:textId="77777777" w:rsidR="004925D2" w:rsidRPr="009740DA" w:rsidRDefault="004925D2" w:rsidP="00E8666A">
            <w:pPr>
              <w:jc w:val="center"/>
              <w:cnfStyle w:val="100000000000" w:firstRow="1" w:lastRow="0" w:firstColumn="0" w:lastColumn="0" w:oddVBand="0" w:evenVBand="0" w:oddHBand="0" w:evenHBand="0" w:firstRowFirstColumn="0" w:firstRowLastColumn="0" w:lastRowFirstColumn="0" w:lastRowLastColumn="0"/>
              <w:rPr>
                <w:rFonts w:ascii="Calibri Light" w:eastAsia="Times New Roman" w:hAnsi="Calibri Light" w:cs="Calibri Light"/>
                <w:color w:val="FFFFFF"/>
                <w:sz w:val="20"/>
                <w:szCs w:val="20"/>
                <w:lang w:eastAsia="es-PE"/>
              </w:rPr>
            </w:pPr>
            <w:r w:rsidRPr="009740DA">
              <w:rPr>
                <w:rFonts w:ascii="Calibri Light" w:eastAsia="Times New Roman" w:hAnsi="Calibri Light" w:cs="Calibri Light"/>
                <w:color w:val="FFFFFF"/>
                <w:sz w:val="20"/>
                <w:szCs w:val="20"/>
                <w:lang w:eastAsia="es-PE"/>
              </w:rPr>
              <w:t>Costo Unitario</w:t>
            </w:r>
            <w:r w:rsidRPr="009740DA">
              <w:rPr>
                <w:rFonts w:ascii="Calibri Light" w:eastAsia="Times New Roman" w:hAnsi="Calibri Light" w:cs="Calibri Light"/>
                <w:color w:val="FFFFFF"/>
                <w:sz w:val="20"/>
                <w:szCs w:val="20"/>
                <w:lang w:eastAsia="es-PE"/>
              </w:rPr>
              <w:br/>
              <w:t xml:space="preserve">Instalación de Nuevo </w:t>
            </w:r>
            <w:proofErr w:type="spellStart"/>
            <w:r w:rsidRPr="009740DA">
              <w:rPr>
                <w:rFonts w:ascii="Calibri Light" w:eastAsia="Times New Roman" w:hAnsi="Calibri Light" w:cs="Calibri Light"/>
                <w:color w:val="FFFFFF"/>
                <w:sz w:val="20"/>
                <w:szCs w:val="20"/>
                <w:lang w:eastAsia="es-PE"/>
              </w:rPr>
              <w:t>Sist</w:t>
            </w:r>
            <w:proofErr w:type="spellEnd"/>
            <w:r w:rsidRPr="009740DA">
              <w:rPr>
                <w:rFonts w:ascii="Calibri Light" w:eastAsia="Times New Roman" w:hAnsi="Calibri Light" w:cs="Calibri Light"/>
                <w:color w:val="FFFFFF"/>
                <w:sz w:val="20"/>
                <w:szCs w:val="20"/>
                <w:lang w:eastAsia="es-PE"/>
              </w:rPr>
              <w:t>. Puesta a Tierra</w:t>
            </w:r>
            <w:r w:rsidRPr="009740DA">
              <w:rPr>
                <w:rFonts w:ascii="Calibri Light" w:eastAsia="Times New Roman" w:hAnsi="Calibri Light" w:cs="Calibri Light"/>
                <w:color w:val="FFFFFF"/>
                <w:sz w:val="20"/>
                <w:szCs w:val="20"/>
                <w:lang w:eastAsia="es-PE"/>
              </w:rPr>
              <w:br/>
              <w:t>(% de Costo Unitario Instalaciones Eléctricas Interiores)</w:t>
            </w:r>
          </w:p>
        </w:tc>
      </w:tr>
      <w:tr w:rsidR="004925D2" w:rsidRPr="009740DA" w14:paraId="7C085429" w14:textId="77777777" w:rsidTr="009740DA">
        <w:trPr>
          <w:trHeight w:val="255"/>
          <w:jc w:val="center"/>
        </w:trPr>
        <w:tc>
          <w:tcPr>
            <w:cnfStyle w:val="001000000000" w:firstRow="0" w:lastRow="0" w:firstColumn="1" w:lastColumn="0" w:oddVBand="0" w:evenVBand="0" w:oddHBand="0" w:evenHBand="0" w:firstRowFirstColumn="0" w:firstRowLastColumn="0" w:lastRowFirstColumn="0" w:lastRowLastColumn="0"/>
            <w:tcW w:w="1838" w:type="dxa"/>
            <w:vAlign w:val="center"/>
            <w:hideMark/>
          </w:tcPr>
          <w:p w14:paraId="5FEF335C" w14:textId="77777777" w:rsidR="004925D2" w:rsidRPr="009740DA" w:rsidRDefault="004925D2" w:rsidP="00DE39A6">
            <w:pPr>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Desértico Costero</w:t>
            </w:r>
          </w:p>
        </w:tc>
        <w:tc>
          <w:tcPr>
            <w:tcW w:w="1418" w:type="dxa"/>
            <w:noWrap/>
            <w:vAlign w:val="center"/>
            <w:hideMark/>
          </w:tcPr>
          <w:p w14:paraId="76924336"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10.6065%</w:t>
            </w:r>
          </w:p>
        </w:tc>
        <w:tc>
          <w:tcPr>
            <w:tcW w:w="1701" w:type="dxa"/>
            <w:noWrap/>
            <w:vAlign w:val="center"/>
            <w:hideMark/>
          </w:tcPr>
          <w:p w14:paraId="642952F2"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9.9006%</w:t>
            </w:r>
          </w:p>
        </w:tc>
        <w:tc>
          <w:tcPr>
            <w:tcW w:w="1843" w:type="dxa"/>
            <w:noWrap/>
            <w:vAlign w:val="center"/>
            <w:hideMark/>
          </w:tcPr>
          <w:p w14:paraId="205FF026"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8.3038%</w:t>
            </w:r>
          </w:p>
        </w:tc>
        <w:tc>
          <w:tcPr>
            <w:tcW w:w="1984" w:type="dxa"/>
            <w:noWrap/>
            <w:vAlign w:val="center"/>
            <w:hideMark/>
          </w:tcPr>
          <w:p w14:paraId="1B8C9A4E"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6.1635%</w:t>
            </w:r>
          </w:p>
        </w:tc>
      </w:tr>
      <w:tr w:rsidR="004925D2" w:rsidRPr="009740DA" w14:paraId="2C3399D0" w14:textId="77777777" w:rsidTr="009740DA">
        <w:trPr>
          <w:trHeight w:val="255"/>
          <w:jc w:val="center"/>
        </w:trPr>
        <w:tc>
          <w:tcPr>
            <w:cnfStyle w:val="001000000000" w:firstRow="0" w:lastRow="0" w:firstColumn="1" w:lastColumn="0" w:oddVBand="0" w:evenVBand="0" w:oddHBand="0" w:evenHBand="0" w:firstRowFirstColumn="0" w:firstRowLastColumn="0" w:lastRowFirstColumn="0" w:lastRowLastColumn="0"/>
            <w:tcW w:w="1838" w:type="dxa"/>
            <w:vAlign w:val="center"/>
            <w:hideMark/>
          </w:tcPr>
          <w:p w14:paraId="6691A114" w14:textId="77777777" w:rsidR="004925D2" w:rsidRPr="009740DA" w:rsidRDefault="004925D2" w:rsidP="00DE39A6">
            <w:pPr>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Desértico</w:t>
            </w:r>
          </w:p>
        </w:tc>
        <w:tc>
          <w:tcPr>
            <w:tcW w:w="1418" w:type="dxa"/>
            <w:noWrap/>
            <w:vAlign w:val="center"/>
            <w:hideMark/>
          </w:tcPr>
          <w:p w14:paraId="7BDD6397"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7.1429%</w:t>
            </w:r>
          </w:p>
        </w:tc>
        <w:tc>
          <w:tcPr>
            <w:tcW w:w="1701" w:type="dxa"/>
            <w:noWrap/>
            <w:vAlign w:val="center"/>
            <w:hideMark/>
          </w:tcPr>
          <w:p w14:paraId="77428433"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12.2088%</w:t>
            </w:r>
          </w:p>
        </w:tc>
        <w:tc>
          <w:tcPr>
            <w:tcW w:w="1843" w:type="dxa"/>
            <w:noWrap/>
            <w:vAlign w:val="center"/>
            <w:hideMark/>
          </w:tcPr>
          <w:p w14:paraId="4DD68B8B"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10.3064%</w:t>
            </w:r>
          </w:p>
        </w:tc>
        <w:tc>
          <w:tcPr>
            <w:tcW w:w="1984" w:type="dxa"/>
            <w:noWrap/>
            <w:vAlign w:val="center"/>
            <w:hideMark/>
          </w:tcPr>
          <w:p w14:paraId="3AB42671"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9.6072%</w:t>
            </w:r>
          </w:p>
        </w:tc>
      </w:tr>
      <w:tr w:rsidR="004925D2" w:rsidRPr="009740DA" w14:paraId="2A59B46D" w14:textId="77777777" w:rsidTr="009740DA">
        <w:trPr>
          <w:trHeight w:val="255"/>
          <w:jc w:val="center"/>
        </w:trPr>
        <w:tc>
          <w:tcPr>
            <w:cnfStyle w:val="001000000000" w:firstRow="0" w:lastRow="0" w:firstColumn="1" w:lastColumn="0" w:oddVBand="0" w:evenVBand="0" w:oddHBand="0" w:evenHBand="0" w:firstRowFirstColumn="0" w:firstRowLastColumn="0" w:lastRowFirstColumn="0" w:lastRowLastColumn="0"/>
            <w:tcW w:w="1838" w:type="dxa"/>
            <w:vAlign w:val="center"/>
            <w:hideMark/>
          </w:tcPr>
          <w:p w14:paraId="52A09575" w14:textId="77777777" w:rsidR="004925D2" w:rsidRPr="009740DA" w:rsidRDefault="004925D2" w:rsidP="00DE39A6">
            <w:pPr>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Interandino Bajo</w:t>
            </w:r>
          </w:p>
        </w:tc>
        <w:tc>
          <w:tcPr>
            <w:tcW w:w="1418" w:type="dxa"/>
            <w:noWrap/>
            <w:vAlign w:val="center"/>
            <w:hideMark/>
          </w:tcPr>
          <w:p w14:paraId="75927B9F"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6.9732%</w:t>
            </w:r>
          </w:p>
        </w:tc>
        <w:tc>
          <w:tcPr>
            <w:tcW w:w="1701" w:type="dxa"/>
            <w:noWrap/>
            <w:vAlign w:val="center"/>
            <w:hideMark/>
          </w:tcPr>
          <w:p w14:paraId="0F9D85F7"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12.2088%</w:t>
            </w:r>
          </w:p>
        </w:tc>
        <w:tc>
          <w:tcPr>
            <w:tcW w:w="1843" w:type="dxa"/>
            <w:noWrap/>
            <w:vAlign w:val="center"/>
            <w:hideMark/>
          </w:tcPr>
          <w:p w14:paraId="29290A4E"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10.3064%</w:t>
            </w:r>
          </w:p>
        </w:tc>
        <w:tc>
          <w:tcPr>
            <w:tcW w:w="1984" w:type="dxa"/>
            <w:noWrap/>
            <w:vAlign w:val="center"/>
            <w:hideMark/>
          </w:tcPr>
          <w:p w14:paraId="267D274E"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9.6072%</w:t>
            </w:r>
          </w:p>
        </w:tc>
      </w:tr>
      <w:tr w:rsidR="004925D2" w:rsidRPr="009740DA" w14:paraId="5F5BC818" w14:textId="77777777" w:rsidTr="009740DA">
        <w:trPr>
          <w:trHeight w:val="255"/>
          <w:jc w:val="center"/>
        </w:trPr>
        <w:tc>
          <w:tcPr>
            <w:cnfStyle w:val="001000000000" w:firstRow="0" w:lastRow="0" w:firstColumn="1" w:lastColumn="0" w:oddVBand="0" w:evenVBand="0" w:oddHBand="0" w:evenHBand="0" w:firstRowFirstColumn="0" w:firstRowLastColumn="0" w:lastRowFirstColumn="0" w:lastRowLastColumn="0"/>
            <w:tcW w:w="1838" w:type="dxa"/>
            <w:vAlign w:val="center"/>
            <w:hideMark/>
          </w:tcPr>
          <w:p w14:paraId="4E6B9250" w14:textId="77777777" w:rsidR="004925D2" w:rsidRPr="009740DA" w:rsidRDefault="004925D2" w:rsidP="00DE39A6">
            <w:pPr>
              <w:rPr>
                <w:rFonts w:ascii="Calibri Light" w:eastAsia="Times New Roman" w:hAnsi="Calibri Light" w:cs="Calibri Light"/>
                <w:color w:val="000000"/>
                <w:sz w:val="20"/>
                <w:szCs w:val="20"/>
                <w:lang w:eastAsia="es-PE"/>
              </w:rPr>
            </w:pPr>
            <w:proofErr w:type="spellStart"/>
            <w:r w:rsidRPr="009740DA">
              <w:rPr>
                <w:rFonts w:ascii="Calibri Light" w:eastAsia="Times New Roman" w:hAnsi="Calibri Light" w:cs="Calibri Light"/>
                <w:color w:val="000000"/>
                <w:sz w:val="20"/>
                <w:szCs w:val="20"/>
                <w:lang w:eastAsia="es-PE"/>
              </w:rPr>
              <w:t>Mesoandino</w:t>
            </w:r>
            <w:proofErr w:type="spellEnd"/>
          </w:p>
        </w:tc>
        <w:tc>
          <w:tcPr>
            <w:tcW w:w="1418" w:type="dxa"/>
            <w:noWrap/>
            <w:vAlign w:val="center"/>
            <w:hideMark/>
          </w:tcPr>
          <w:p w14:paraId="0FD8E34D"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6.9732%</w:t>
            </w:r>
          </w:p>
        </w:tc>
        <w:tc>
          <w:tcPr>
            <w:tcW w:w="1701" w:type="dxa"/>
            <w:noWrap/>
            <w:vAlign w:val="center"/>
            <w:hideMark/>
          </w:tcPr>
          <w:p w14:paraId="0E94CB74"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12.2088%</w:t>
            </w:r>
          </w:p>
        </w:tc>
        <w:tc>
          <w:tcPr>
            <w:tcW w:w="1843" w:type="dxa"/>
            <w:noWrap/>
            <w:vAlign w:val="center"/>
            <w:hideMark/>
          </w:tcPr>
          <w:p w14:paraId="7D4DE9BE"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10.3064%</w:t>
            </w:r>
          </w:p>
        </w:tc>
        <w:tc>
          <w:tcPr>
            <w:tcW w:w="1984" w:type="dxa"/>
            <w:noWrap/>
            <w:vAlign w:val="center"/>
            <w:hideMark/>
          </w:tcPr>
          <w:p w14:paraId="310D1E9A"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9.6072%</w:t>
            </w:r>
          </w:p>
        </w:tc>
      </w:tr>
      <w:tr w:rsidR="004925D2" w:rsidRPr="009740DA" w14:paraId="4AA5EEC7" w14:textId="77777777" w:rsidTr="009740DA">
        <w:trPr>
          <w:trHeight w:val="255"/>
          <w:jc w:val="center"/>
        </w:trPr>
        <w:tc>
          <w:tcPr>
            <w:cnfStyle w:val="001000000000" w:firstRow="0" w:lastRow="0" w:firstColumn="1" w:lastColumn="0" w:oddVBand="0" w:evenVBand="0" w:oddHBand="0" w:evenHBand="0" w:firstRowFirstColumn="0" w:firstRowLastColumn="0" w:lastRowFirstColumn="0" w:lastRowLastColumn="0"/>
            <w:tcW w:w="1838" w:type="dxa"/>
            <w:vAlign w:val="center"/>
            <w:hideMark/>
          </w:tcPr>
          <w:p w14:paraId="5F182BDD" w14:textId="77777777" w:rsidR="004925D2" w:rsidRPr="009740DA" w:rsidRDefault="004925D2" w:rsidP="00DE39A6">
            <w:pPr>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Altoandino</w:t>
            </w:r>
          </w:p>
        </w:tc>
        <w:tc>
          <w:tcPr>
            <w:tcW w:w="1418" w:type="dxa"/>
            <w:noWrap/>
            <w:vAlign w:val="center"/>
            <w:hideMark/>
          </w:tcPr>
          <w:p w14:paraId="3D57B3BF"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6.3328%</w:t>
            </w:r>
          </w:p>
        </w:tc>
        <w:tc>
          <w:tcPr>
            <w:tcW w:w="1701" w:type="dxa"/>
            <w:noWrap/>
            <w:vAlign w:val="center"/>
            <w:hideMark/>
          </w:tcPr>
          <w:p w14:paraId="689786E4"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12.2088%</w:t>
            </w:r>
          </w:p>
        </w:tc>
        <w:tc>
          <w:tcPr>
            <w:tcW w:w="1843" w:type="dxa"/>
            <w:noWrap/>
            <w:vAlign w:val="center"/>
            <w:hideMark/>
          </w:tcPr>
          <w:p w14:paraId="181ED73C"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10.3064%</w:t>
            </w:r>
          </w:p>
        </w:tc>
        <w:tc>
          <w:tcPr>
            <w:tcW w:w="1984" w:type="dxa"/>
            <w:noWrap/>
            <w:vAlign w:val="center"/>
            <w:hideMark/>
          </w:tcPr>
          <w:p w14:paraId="7233DCAE"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9.6072%</w:t>
            </w:r>
          </w:p>
        </w:tc>
      </w:tr>
      <w:tr w:rsidR="004925D2" w:rsidRPr="009740DA" w14:paraId="0DC1F65E" w14:textId="77777777" w:rsidTr="009740DA">
        <w:trPr>
          <w:trHeight w:val="255"/>
          <w:jc w:val="center"/>
        </w:trPr>
        <w:tc>
          <w:tcPr>
            <w:cnfStyle w:val="001000000000" w:firstRow="0" w:lastRow="0" w:firstColumn="1" w:lastColumn="0" w:oddVBand="0" w:evenVBand="0" w:oddHBand="0" w:evenHBand="0" w:firstRowFirstColumn="0" w:firstRowLastColumn="0" w:lastRowFirstColumn="0" w:lastRowLastColumn="0"/>
            <w:tcW w:w="1838" w:type="dxa"/>
            <w:vAlign w:val="center"/>
            <w:hideMark/>
          </w:tcPr>
          <w:p w14:paraId="5AC633F7" w14:textId="77777777" w:rsidR="004925D2" w:rsidRPr="009740DA" w:rsidRDefault="004925D2" w:rsidP="00DE39A6">
            <w:pPr>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Nevado</w:t>
            </w:r>
          </w:p>
        </w:tc>
        <w:tc>
          <w:tcPr>
            <w:tcW w:w="1418" w:type="dxa"/>
            <w:noWrap/>
            <w:vAlign w:val="center"/>
            <w:hideMark/>
          </w:tcPr>
          <w:p w14:paraId="00C4653F"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6.3328%</w:t>
            </w:r>
          </w:p>
        </w:tc>
        <w:tc>
          <w:tcPr>
            <w:tcW w:w="1701" w:type="dxa"/>
            <w:noWrap/>
            <w:vAlign w:val="center"/>
            <w:hideMark/>
          </w:tcPr>
          <w:p w14:paraId="096CE58D"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12.2088%</w:t>
            </w:r>
          </w:p>
        </w:tc>
        <w:tc>
          <w:tcPr>
            <w:tcW w:w="1843" w:type="dxa"/>
            <w:noWrap/>
            <w:vAlign w:val="center"/>
            <w:hideMark/>
          </w:tcPr>
          <w:p w14:paraId="31AF0686"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10.3064%</w:t>
            </w:r>
          </w:p>
        </w:tc>
        <w:tc>
          <w:tcPr>
            <w:tcW w:w="1984" w:type="dxa"/>
            <w:noWrap/>
            <w:vAlign w:val="center"/>
            <w:hideMark/>
          </w:tcPr>
          <w:p w14:paraId="229A1FC8"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9.6072%</w:t>
            </w:r>
          </w:p>
        </w:tc>
      </w:tr>
      <w:tr w:rsidR="004925D2" w:rsidRPr="009740DA" w14:paraId="6AF21D26" w14:textId="77777777" w:rsidTr="009740DA">
        <w:trPr>
          <w:trHeight w:val="255"/>
          <w:jc w:val="center"/>
        </w:trPr>
        <w:tc>
          <w:tcPr>
            <w:cnfStyle w:val="001000000000" w:firstRow="0" w:lastRow="0" w:firstColumn="1" w:lastColumn="0" w:oddVBand="0" w:evenVBand="0" w:oddHBand="0" w:evenHBand="0" w:firstRowFirstColumn="0" w:firstRowLastColumn="0" w:lastRowFirstColumn="0" w:lastRowLastColumn="0"/>
            <w:tcW w:w="1838" w:type="dxa"/>
            <w:vAlign w:val="center"/>
            <w:hideMark/>
          </w:tcPr>
          <w:p w14:paraId="6515208B" w14:textId="77777777" w:rsidR="004925D2" w:rsidRPr="009740DA" w:rsidRDefault="004925D2" w:rsidP="00DE39A6">
            <w:pPr>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Ceja de Montaña</w:t>
            </w:r>
          </w:p>
        </w:tc>
        <w:tc>
          <w:tcPr>
            <w:tcW w:w="1418" w:type="dxa"/>
            <w:noWrap/>
            <w:vAlign w:val="center"/>
            <w:hideMark/>
          </w:tcPr>
          <w:p w14:paraId="768E5304"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7.1108%</w:t>
            </w:r>
          </w:p>
        </w:tc>
        <w:tc>
          <w:tcPr>
            <w:tcW w:w="1701" w:type="dxa"/>
            <w:noWrap/>
            <w:vAlign w:val="center"/>
            <w:hideMark/>
          </w:tcPr>
          <w:p w14:paraId="4D13B2CB"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12.2088%</w:t>
            </w:r>
          </w:p>
        </w:tc>
        <w:tc>
          <w:tcPr>
            <w:tcW w:w="1843" w:type="dxa"/>
            <w:noWrap/>
            <w:vAlign w:val="center"/>
            <w:hideMark/>
          </w:tcPr>
          <w:p w14:paraId="07BEF6C8"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10.3064%</w:t>
            </w:r>
          </w:p>
        </w:tc>
        <w:tc>
          <w:tcPr>
            <w:tcW w:w="1984" w:type="dxa"/>
            <w:noWrap/>
            <w:vAlign w:val="center"/>
            <w:hideMark/>
          </w:tcPr>
          <w:p w14:paraId="440E12C0"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9.6072%</w:t>
            </w:r>
          </w:p>
        </w:tc>
      </w:tr>
      <w:tr w:rsidR="004925D2" w:rsidRPr="009740DA" w14:paraId="7F422E59" w14:textId="77777777" w:rsidTr="009740DA">
        <w:trPr>
          <w:trHeight w:val="255"/>
          <w:jc w:val="center"/>
        </w:trPr>
        <w:tc>
          <w:tcPr>
            <w:cnfStyle w:val="001000000000" w:firstRow="0" w:lastRow="0" w:firstColumn="1" w:lastColumn="0" w:oddVBand="0" w:evenVBand="0" w:oddHBand="0" w:evenHBand="0" w:firstRowFirstColumn="0" w:firstRowLastColumn="0" w:lastRowFirstColumn="0" w:lastRowLastColumn="0"/>
            <w:tcW w:w="1838" w:type="dxa"/>
            <w:vAlign w:val="center"/>
            <w:hideMark/>
          </w:tcPr>
          <w:p w14:paraId="65552CFE" w14:textId="77777777" w:rsidR="004925D2" w:rsidRPr="009740DA" w:rsidRDefault="004925D2" w:rsidP="00DE39A6">
            <w:pPr>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Subtropical Húmedo</w:t>
            </w:r>
          </w:p>
        </w:tc>
        <w:tc>
          <w:tcPr>
            <w:tcW w:w="1418" w:type="dxa"/>
            <w:noWrap/>
            <w:vAlign w:val="center"/>
            <w:hideMark/>
          </w:tcPr>
          <w:p w14:paraId="0FAC0596"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7.1108%</w:t>
            </w:r>
          </w:p>
        </w:tc>
        <w:tc>
          <w:tcPr>
            <w:tcW w:w="1701" w:type="dxa"/>
            <w:noWrap/>
            <w:vAlign w:val="center"/>
            <w:hideMark/>
          </w:tcPr>
          <w:p w14:paraId="555F01E4"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12.2088%</w:t>
            </w:r>
          </w:p>
        </w:tc>
        <w:tc>
          <w:tcPr>
            <w:tcW w:w="1843" w:type="dxa"/>
            <w:noWrap/>
            <w:vAlign w:val="center"/>
            <w:hideMark/>
          </w:tcPr>
          <w:p w14:paraId="38D85CB9"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10.3064%</w:t>
            </w:r>
          </w:p>
        </w:tc>
        <w:tc>
          <w:tcPr>
            <w:tcW w:w="1984" w:type="dxa"/>
            <w:noWrap/>
            <w:vAlign w:val="center"/>
            <w:hideMark/>
          </w:tcPr>
          <w:p w14:paraId="5F69F754"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9.6072%</w:t>
            </w:r>
          </w:p>
        </w:tc>
      </w:tr>
      <w:tr w:rsidR="004925D2" w:rsidRPr="009740DA" w14:paraId="0BD6BCD5" w14:textId="77777777" w:rsidTr="009740DA">
        <w:trPr>
          <w:trHeight w:val="255"/>
          <w:jc w:val="center"/>
        </w:trPr>
        <w:tc>
          <w:tcPr>
            <w:cnfStyle w:val="001000000000" w:firstRow="0" w:lastRow="0" w:firstColumn="1" w:lastColumn="0" w:oddVBand="0" w:evenVBand="0" w:oddHBand="0" w:evenHBand="0" w:firstRowFirstColumn="0" w:firstRowLastColumn="0" w:lastRowFirstColumn="0" w:lastRowLastColumn="0"/>
            <w:tcW w:w="1838" w:type="dxa"/>
            <w:vAlign w:val="center"/>
            <w:hideMark/>
          </w:tcPr>
          <w:p w14:paraId="28F90E8F" w14:textId="77777777" w:rsidR="004925D2" w:rsidRPr="009740DA" w:rsidRDefault="004925D2" w:rsidP="00DE39A6">
            <w:pPr>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Tropical Húmedo</w:t>
            </w:r>
          </w:p>
        </w:tc>
        <w:tc>
          <w:tcPr>
            <w:tcW w:w="1418" w:type="dxa"/>
            <w:noWrap/>
            <w:vAlign w:val="center"/>
            <w:hideMark/>
          </w:tcPr>
          <w:p w14:paraId="75B05219"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7.1108%</w:t>
            </w:r>
          </w:p>
        </w:tc>
        <w:tc>
          <w:tcPr>
            <w:tcW w:w="1701" w:type="dxa"/>
            <w:noWrap/>
            <w:vAlign w:val="center"/>
            <w:hideMark/>
          </w:tcPr>
          <w:p w14:paraId="084A743C"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12.2088%</w:t>
            </w:r>
          </w:p>
        </w:tc>
        <w:tc>
          <w:tcPr>
            <w:tcW w:w="1843" w:type="dxa"/>
            <w:noWrap/>
            <w:vAlign w:val="center"/>
            <w:hideMark/>
          </w:tcPr>
          <w:p w14:paraId="2B59CBAF"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10.3064%</w:t>
            </w:r>
          </w:p>
        </w:tc>
        <w:tc>
          <w:tcPr>
            <w:tcW w:w="1984" w:type="dxa"/>
            <w:noWrap/>
            <w:vAlign w:val="center"/>
            <w:hideMark/>
          </w:tcPr>
          <w:p w14:paraId="2EE7C0A8"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9.6072%</w:t>
            </w:r>
          </w:p>
        </w:tc>
      </w:tr>
    </w:tbl>
    <w:p w14:paraId="6FDFA84F" w14:textId="50328E3B" w:rsidR="004925D2" w:rsidRPr="005433F2" w:rsidRDefault="004925D2" w:rsidP="004925D2">
      <w:pPr>
        <w:rPr>
          <w:rFonts w:asciiTheme="majorHAnsi" w:eastAsia="Calibri" w:hAnsiTheme="majorHAnsi" w:cstheme="majorHAnsi"/>
          <w:b/>
        </w:rPr>
      </w:pPr>
      <w:r w:rsidRPr="005433F2">
        <w:rPr>
          <w:rFonts w:asciiTheme="majorHAnsi" w:eastAsia="Calibri" w:hAnsiTheme="majorHAnsi" w:cstheme="majorHAnsi"/>
          <w:b/>
        </w:rPr>
        <w:lastRenderedPageBreak/>
        <w:t>Mantenimiento Correctivo de Elementos No Estructurales</w:t>
      </w:r>
    </w:p>
    <w:tbl>
      <w:tblPr>
        <w:tblStyle w:val="Tablaconcuadrcula1clara"/>
        <w:tblW w:w="9776" w:type="dxa"/>
        <w:jc w:val="center"/>
        <w:tblLook w:val="04A0" w:firstRow="1" w:lastRow="0" w:firstColumn="1" w:lastColumn="0" w:noHBand="0" w:noVBand="1"/>
      </w:tblPr>
      <w:tblGrid>
        <w:gridCol w:w="1413"/>
        <w:gridCol w:w="1984"/>
        <w:gridCol w:w="1501"/>
        <w:gridCol w:w="1901"/>
        <w:gridCol w:w="1418"/>
        <w:gridCol w:w="1559"/>
      </w:tblGrid>
      <w:tr w:rsidR="004925D2" w:rsidRPr="009740DA" w14:paraId="44A5EF1F" w14:textId="77777777" w:rsidTr="009740DA">
        <w:trPr>
          <w:cnfStyle w:val="100000000000" w:firstRow="1" w:lastRow="0" w:firstColumn="0" w:lastColumn="0" w:oddVBand="0" w:evenVBand="0" w:oddHBand="0" w:evenHBand="0" w:firstRowFirstColumn="0" w:firstRowLastColumn="0" w:lastRowFirstColumn="0" w:lastRowLastColumn="0"/>
          <w:trHeight w:val="1302"/>
          <w:jc w:val="center"/>
        </w:trPr>
        <w:tc>
          <w:tcPr>
            <w:cnfStyle w:val="001000000000" w:firstRow="0" w:lastRow="0" w:firstColumn="1" w:lastColumn="0" w:oddVBand="0" w:evenVBand="0" w:oddHBand="0" w:evenHBand="0" w:firstRowFirstColumn="0" w:firstRowLastColumn="0" w:lastRowFirstColumn="0" w:lastRowLastColumn="0"/>
            <w:tcW w:w="1413" w:type="dxa"/>
            <w:shd w:val="clear" w:color="auto" w:fill="7F7F7F" w:themeFill="text1" w:themeFillTint="80"/>
            <w:vAlign w:val="center"/>
            <w:hideMark/>
          </w:tcPr>
          <w:p w14:paraId="7248CFFD" w14:textId="77777777" w:rsidR="004925D2" w:rsidRPr="009740DA" w:rsidRDefault="004925D2" w:rsidP="00E8666A">
            <w:pPr>
              <w:jc w:val="center"/>
              <w:rPr>
                <w:rFonts w:ascii="Calibri Light" w:eastAsia="Times New Roman" w:hAnsi="Calibri Light" w:cs="Calibri Light"/>
                <w:color w:val="FFFFFF"/>
                <w:sz w:val="20"/>
                <w:szCs w:val="20"/>
                <w:lang w:eastAsia="es-PE"/>
              </w:rPr>
            </w:pPr>
            <w:r w:rsidRPr="009740DA">
              <w:rPr>
                <w:rFonts w:ascii="Calibri Light" w:eastAsia="Times New Roman" w:hAnsi="Calibri Light" w:cs="Calibri Light"/>
                <w:color w:val="FFFFFF"/>
                <w:sz w:val="20"/>
                <w:szCs w:val="20"/>
                <w:lang w:eastAsia="es-PE"/>
              </w:rPr>
              <w:t>Escenario</w:t>
            </w:r>
          </w:p>
        </w:tc>
        <w:tc>
          <w:tcPr>
            <w:tcW w:w="1984" w:type="dxa"/>
            <w:shd w:val="clear" w:color="auto" w:fill="7F7F7F" w:themeFill="text1" w:themeFillTint="80"/>
            <w:vAlign w:val="center"/>
            <w:hideMark/>
          </w:tcPr>
          <w:p w14:paraId="6E601ADD" w14:textId="77777777" w:rsidR="004925D2" w:rsidRPr="009740DA" w:rsidRDefault="004925D2" w:rsidP="00E8666A">
            <w:pPr>
              <w:jc w:val="center"/>
              <w:cnfStyle w:val="100000000000" w:firstRow="1" w:lastRow="0" w:firstColumn="0" w:lastColumn="0" w:oddVBand="0" w:evenVBand="0" w:oddHBand="0" w:evenHBand="0" w:firstRowFirstColumn="0" w:firstRowLastColumn="0" w:lastRowFirstColumn="0" w:lastRowLastColumn="0"/>
              <w:rPr>
                <w:rFonts w:ascii="Calibri Light" w:eastAsia="Times New Roman" w:hAnsi="Calibri Light" w:cs="Calibri Light"/>
                <w:color w:val="FFFFFF"/>
                <w:sz w:val="20"/>
                <w:szCs w:val="20"/>
                <w:lang w:eastAsia="es-PE"/>
              </w:rPr>
            </w:pPr>
            <w:r w:rsidRPr="009740DA">
              <w:rPr>
                <w:rFonts w:ascii="Calibri Light" w:eastAsia="Times New Roman" w:hAnsi="Calibri Light" w:cs="Calibri Light"/>
                <w:color w:val="FFFFFF"/>
                <w:sz w:val="20"/>
                <w:szCs w:val="20"/>
                <w:lang w:eastAsia="es-PE"/>
              </w:rPr>
              <w:t>Clima</w:t>
            </w:r>
          </w:p>
        </w:tc>
        <w:tc>
          <w:tcPr>
            <w:tcW w:w="1501" w:type="dxa"/>
            <w:shd w:val="clear" w:color="auto" w:fill="7F7F7F" w:themeFill="text1" w:themeFillTint="80"/>
            <w:vAlign w:val="center"/>
            <w:hideMark/>
          </w:tcPr>
          <w:p w14:paraId="77F37729" w14:textId="77777777" w:rsidR="004925D2" w:rsidRPr="009740DA" w:rsidRDefault="004925D2" w:rsidP="00E8666A">
            <w:pPr>
              <w:jc w:val="center"/>
              <w:cnfStyle w:val="100000000000" w:firstRow="1" w:lastRow="0" w:firstColumn="0" w:lastColumn="0" w:oddVBand="0" w:evenVBand="0" w:oddHBand="0" w:evenHBand="0" w:firstRowFirstColumn="0" w:firstRowLastColumn="0" w:lastRowFirstColumn="0" w:lastRowLastColumn="0"/>
              <w:rPr>
                <w:rFonts w:ascii="Calibri Light" w:eastAsia="Times New Roman" w:hAnsi="Calibri Light" w:cs="Calibri Light"/>
                <w:color w:val="FFFFFF"/>
                <w:sz w:val="20"/>
                <w:szCs w:val="20"/>
                <w:lang w:eastAsia="es-PE"/>
              </w:rPr>
            </w:pPr>
            <w:r w:rsidRPr="009740DA">
              <w:rPr>
                <w:rFonts w:ascii="Calibri Light" w:eastAsia="Times New Roman" w:hAnsi="Calibri Light" w:cs="Calibri Light"/>
                <w:color w:val="FFFFFF"/>
                <w:sz w:val="20"/>
                <w:szCs w:val="20"/>
                <w:lang w:eastAsia="es-PE"/>
              </w:rPr>
              <w:t>Costo Unitario</w:t>
            </w:r>
            <w:r w:rsidRPr="009740DA">
              <w:rPr>
                <w:rFonts w:ascii="Calibri Light" w:eastAsia="Times New Roman" w:hAnsi="Calibri Light" w:cs="Calibri Light"/>
                <w:color w:val="FFFFFF"/>
                <w:sz w:val="20"/>
                <w:szCs w:val="20"/>
                <w:lang w:eastAsia="es-PE"/>
              </w:rPr>
              <w:br/>
              <w:t>Pisos</w:t>
            </w:r>
            <w:r w:rsidRPr="009740DA">
              <w:rPr>
                <w:rFonts w:ascii="Calibri Light" w:eastAsia="Times New Roman" w:hAnsi="Calibri Light" w:cs="Calibri Light"/>
                <w:color w:val="FFFFFF"/>
                <w:sz w:val="20"/>
                <w:szCs w:val="20"/>
                <w:lang w:eastAsia="es-PE"/>
              </w:rPr>
              <w:br/>
              <w:t>(% de Costo Unitario Área Techada)</w:t>
            </w:r>
          </w:p>
        </w:tc>
        <w:tc>
          <w:tcPr>
            <w:tcW w:w="1901" w:type="dxa"/>
            <w:shd w:val="clear" w:color="auto" w:fill="7F7F7F" w:themeFill="text1" w:themeFillTint="80"/>
            <w:vAlign w:val="center"/>
            <w:hideMark/>
          </w:tcPr>
          <w:p w14:paraId="522F48DE" w14:textId="77777777" w:rsidR="004925D2" w:rsidRPr="009740DA" w:rsidRDefault="004925D2" w:rsidP="00E8666A">
            <w:pPr>
              <w:jc w:val="center"/>
              <w:cnfStyle w:val="100000000000" w:firstRow="1" w:lastRow="0" w:firstColumn="0" w:lastColumn="0" w:oddVBand="0" w:evenVBand="0" w:oddHBand="0" w:evenHBand="0" w:firstRowFirstColumn="0" w:firstRowLastColumn="0" w:lastRowFirstColumn="0" w:lastRowLastColumn="0"/>
              <w:rPr>
                <w:rFonts w:ascii="Calibri Light" w:eastAsia="Times New Roman" w:hAnsi="Calibri Light" w:cs="Calibri Light"/>
                <w:color w:val="FFFFFF"/>
                <w:sz w:val="20"/>
                <w:szCs w:val="20"/>
                <w:lang w:eastAsia="es-PE"/>
              </w:rPr>
            </w:pPr>
            <w:r w:rsidRPr="009740DA">
              <w:rPr>
                <w:rFonts w:ascii="Calibri Light" w:eastAsia="Times New Roman" w:hAnsi="Calibri Light" w:cs="Calibri Light"/>
                <w:color w:val="FFFFFF"/>
                <w:sz w:val="20"/>
                <w:szCs w:val="20"/>
                <w:lang w:eastAsia="es-PE"/>
              </w:rPr>
              <w:t>Costo Unitario</w:t>
            </w:r>
            <w:r w:rsidRPr="009740DA">
              <w:rPr>
                <w:rFonts w:ascii="Calibri Light" w:eastAsia="Times New Roman" w:hAnsi="Calibri Light" w:cs="Calibri Light"/>
                <w:color w:val="FFFFFF"/>
                <w:sz w:val="20"/>
                <w:szCs w:val="20"/>
                <w:lang w:eastAsia="es-PE"/>
              </w:rPr>
              <w:br/>
              <w:t>Carpintería - Puertas y Ventanas</w:t>
            </w:r>
            <w:r w:rsidRPr="009740DA">
              <w:rPr>
                <w:rFonts w:ascii="Calibri Light" w:eastAsia="Times New Roman" w:hAnsi="Calibri Light" w:cs="Calibri Light"/>
                <w:color w:val="FFFFFF"/>
                <w:sz w:val="20"/>
                <w:szCs w:val="20"/>
                <w:lang w:eastAsia="es-PE"/>
              </w:rPr>
              <w:br/>
              <w:t>(% de Costo Unitario Área Techada)</w:t>
            </w:r>
          </w:p>
        </w:tc>
        <w:tc>
          <w:tcPr>
            <w:tcW w:w="1418" w:type="dxa"/>
            <w:shd w:val="clear" w:color="auto" w:fill="7F7F7F" w:themeFill="text1" w:themeFillTint="80"/>
            <w:vAlign w:val="center"/>
            <w:hideMark/>
          </w:tcPr>
          <w:p w14:paraId="7B0B58EB" w14:textId="77777777" w:rsidR="004925D2" w:rsidRPr="009740DA" w:rsidRDefault="004925D2" w:rsidP="00E8666A">
            <w:pPr>
              <w:jc w:val="center"/>
              <w:cnfStyle w:val="100000000000" w:firstRow="1" w:lastRow="0" w:firstColumn="0" w:lastColumn="0" w:oddVBand="0" w:evenVBand="0" w:oddHBand="0" w:evenHBand="0" w:firstRowFirstColumn="0" w:firstRowLastColumn="0" w:lastRowFirstColumn="0" w:lastRowLastColumn="0"/>
              <w:rPr>
                <w:rFonts w:ascii="Calibri Light" w:eastAsia="Times New Roman" w:hAnsi="Calibri Light" w:cs="Calibri Light"/>
                <w:color w:val="FFFFFF"/>
                <w:sz w:val="20"/>
                <w:szCs w:val="20"/>
                <w:lang w:eastAsia="es-PE"/>
              </w:rPr>
            </w:pPr>
            <w:r w:rsidRPr="009740DA">
              <w:rPr>
                <w:rFonts w:ascii="Calibri Light" w:eastAsia="Times New Roman" w:hAnsi="Calibri Light" w:cs="Calibri Light"/>
                <w:color w:val="FFFFFF"/>
                <w:sz w:val="20"/>
                <w:szCs w:val="20"/>
                <w:lang w:eastAsia="es-PE"/>
              </w:rPr>
              <w:t>Costo Unitario</w:t>
            </w:r>
            <w:r w:rsidRPr="009740DA">
              <w:rPr>
                <w:rFonts w:ascii="Calibri Light" w:eastAsia="Times New Roman" w:hAnsi="Calibri Light" w:cs="Calibri Light"/>
                <w:color w:val="FFFFFF"/>
                <w:sz w:val="20"/>
                <w:szCs w:val="20"/>
                <w:lang w:eastAsia="es-PE"/>
              </w:rPr>
              <w:br/>
              <w:t>Cerrajería</w:t>
            </w:r>
            <w:r w:rsidRPr="009740DA">
              <w:rPr>
                <w:rFonts w:ascii="Calibri Light" w:eastAsia="Times New Roman" w:hAnsi="Calibri Light" w:cs="Calibri Light"/>
                <w:color w:val="FFFFFF"/>
                <w:sz w:val="20"/>
                <w:szCs w:val="20"/>
                <w:lang w:eastAsia="es-PE"/>
              </w:rPr>
              <w:br/>
              <w:t>(% de Costo Unitario Área Techada)</w:t>
            </w:r>
          </w:p>
        </w:tc>
        <w:tc>
          <w:tcPr>
            <w:tcW w:w="1559" w:type="dxa"/>
            <w:shd w:val="clear" w:color="auto" w:fill="7F7F7F" w:themeFill="text1" w:themeFillTint="80"/>
            <w:vAlign w:val="center"/>
            <w:hideMark/>
          </w:tcPr>
          <w:p w14:paraId="7D5F1B44" w14:textId="77777777" w:rsidR="004925D2" w:rsidRPr="009740DA" w:rsidRDefault="004925D2" w:rsidP="00E8666A">
            <w:pPr>
              <w:jc w:val="center"/>
              <w:cnfStyle w:val="100000000000" w:firstRow="1" w:lastRow="0" w:firstColumn="0" w:lastColumn="0" w:oddVBand="0" w:evenVBand="0" w:oddHBand="0" w:evenHBand="0" w:firstRowFirstColumn="0" w:firstRowLastColumn="0" w:lastRowFirstColumn="0" w:lastRowLastColumn="0"/>
              <w:rPr>
                <w:rFonts w:ascii="Calibri Light" w:eastAsia="Times New Roman" w:hAnsi="Calibri Light" w:cs="Calibri Light"/>
                <w:color w:val="FFFFFF"/>
                <w:sz w:val="20"/>
                <w:szCs w:val="20"/>
                <w:lang w:eastAsia="es-PE"/>
              </w:rPr>
            </w:pPr>
            <w:r w:rsidRPr="009740DA">
              <w:rPr>
                <w:rFonts w:ascii="Calibri Light" w:eastAsia="Times New Roman" w:hAnsi="Calibri Light" w:cs="Calibri Light"/>
                <w:color w:val="FFFFFF"/>
                <w:sz w:val="20"/>
                <w:szCs w:val="20"/>
                <w:lang w:eastAsia="es-PE"/>
              </w:rPr>
              <w:t>Costo Unitario</w:t>
            </w:r>
            <w:r w:rsidRPr="009740DA">
              <w:rPr>
                <w:rFonts w:ascii="Calibri Light" w:eastAsia="Times New Roman" w:hAnsi="Calibri Light" w:cs="Calibri Light"/>
                <w:color w:val="FFFFFF"/>
                <w:sz w:val="20"/>
                <w:szCs w:val="20"/>
                <w:lang w:eastAsia="es-PE"/>
              </w:rPr>
              <w:br/>
              <w:t>Vidrios</w:t>
            </w:r>
            <w:r w:rsidRPr="009740DA">
              <w:rPr>
                <w:rFonts w:ascii="Calibri Light" w:eastAsia="Times New Roman" w:hAnsi="Calibri Light" w:cs="Calibri Light"/>
                <w:color w:val="FFFFFF"/>
                <w:sz w:val="20"/>
                <w:szCs w:val="20"/>
                <w:lang w:eastAsia="es-PE"/>
              </w:rPr>
              <w:br/>
              <w:t>(% de Costo Unitario Área Techada)</w:t>
            </w:r>
          </w:p>
        </w:tc>
      </w:tr>
      <w:tr w:rsidR="004925D2" w:rsidRPr="009740DA" w14:paraId="1EE434D2" w14:textId="77777777" w:rsidTr="009740DA">
        <w:trPr>
          <w:trHeight w:val="255"/>
          <w:jc w:val="center"/>
        </w:trPr>
        <w:tc>
          <w:tcPr>
            <w:cnfStyle w:val="001000000000" w:firstRow="0" w:lastRow="0" w:firstColumn="1" w:lastColumn="0" w:oddVBand="0" w:evenVBand="0" w:oddHBand="0" w:evenHBand="0" w:firstRowFirstColumn="0" w:firstRowLastColumn="0" w:lastRowFirstColumn="0" w:lastRowLastColumn="0"/>
            <w:tcW w:w="1413" w:type="dxa"/>
            <w:vMerge w:val="restart"/>
            <w:vAlign w:val="center"/>
            <w:hideMark/>
          </w:tcPr>
          <w:p w14:paraId="2CD35600" w14:textId="77777777" w:rsidR="004925D2" w:rsidRPr="009740DA" w:rsidRDefault="004925D2" w:rsidP="00DE39A6">
            <w:pPr>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Grandes Ciudades</w:t>
            </w:r>
          </w:p>
        </w:tc>
        <w:tc>
          <w:tcPr>
            <w:tcW w:w="1984" w:type="dxa"/>
            <w:vAlign w:val="center"/>
            <w:hideMark/>
          </w:tcPr>
          <w:p w14:paraId="4296FA64" w14:textId="77777777" w:rsidR="004925D2" w:rsidRPr="009740DA" w:rsidRDefault="004925D2" w:rsidP="00DE39A6">
            <w:pPr>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Desértico Costero</w:t>
            </w:r>
          </w:p>
        </w:tc>
        <w:tc>
          <w:tcPr>
            <w:tcW w:w="1501" w:type="dxa"/>
            <w:vAlign w:val="center"/>
            <w:hideMark/>
          </w:tcPr>
          <w:p w14:paraId="3510B79A"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4.14%</w:t>
            </w:r>
          </w:p>
        </w:tc>
        <w:tc>
          <w:tcPr>
            <w:tcW w:w="1901" w:type="dxa"/>
            <w:vAlign w:val="center"/>
            <w:hideMark/>
          </w:tcPr>
          <w:p w14:paraId="5D6070A6"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11.49%</w:t>
            </w:r>
          </w:p>
        </w:tc>
        <w:tc>
          <w:tcPr>
            <w:tcW w:w="1418" w:type="dxa"/>
            <w:vAlign w:val="center"/>
            <w:hideMark/>
          </w:tcPr>
          <w:p w14:paraId="57CE8B1C"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0.25%</w:t>
            </w:r>
          </w:p>
        </w:tc>
        <w:tc>
          <w:tcPr>
            <w:tcW w:w="1559" w:type="dxa"/>
            <w:noWrap/>
            <w:vAlign w:val="center"/>
            <w:hideMark/>
          </w:tcPr>
          <w:p w14:paraId="29BBA636"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0.57%</w:t>
            </w:r>
          </w:p>
        </w:tc>
      </w:tr>
      <w:tr w:rsidR="004925D2" w:rsidRPr="009740DA" w14:paraId="270C91ED" w14:textId="77777777" w:rsidTr="009740DA">
        <w:trPr>
          <w:trHeight w:val="255"/>
          <w:jc w:val="center"/>
        </w:trPr>
        <w:tc>
          <w:tcPr>
            <w:cnfStyle w:val="001000000000" w:firstRow="0" w:lastRow="0" w:firstColumn="1" w:lastColumn="0" w:oddVBand="0" w:evenVBand="0" w:oddHBand="0" w:evenHBand="0" w:firstRowFirstColumn="0" w:firstRowLastColumn="0" w:lastRowFirstColumn="0" w:lastRowLastColumn="0"/>
            <w:tcW w:w="1413" w:type="dxa"/>
            <w:vMerge/>
            <w:vAlign w:val="center"/>
            <w:hideMark/>
          </w:tcPr>
          <w:p w14:paraId="33CB0F8B" w14:textId="77777777" w:rsidR="004925D2" w:rsidRPr="009740DA" w:rsidRDefault="004925D2" w:rsidP="00DE39A6">
            <w:pPr>
              <w:rPr>
                <w:rFonts w:ascii="Calibri Light" w:eastAsia="Times New Roman" w:hAnsi="Calibri Light" w:cs="Calibri Light"/>
                <w:color w:val="000000"/>
                <w:sz w:val="20"/>
                <w:szCs w:val="20"/>
                <w:lang w:eastAsia="es-PE"/>
              </w:rPr>
            </w:pPr>
          </w:p>
        </w:tc>
        <w:tc>
          <w:tcPr>
            <w:tcW w:w="1984" w:type="dxa"/>
            <w:vAlign w:val="center"/>
            <w:hideMark/>
          </w:tcPr>
          <w:p w14:paraId="10200444" w14:textId="77777777" w:rsidR="004925D2" w:rsidRPr="009740DA" w:rsidRDefault="004925D2" w:rsidP="00DE39A6">
            <w:pPr>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Desértico</w:t>
            </w:r>
          </w:p>
        </w:tc>
        <w:tc>
          <w:tcPr>
            <w:tcW w:w="1501" w:type="dxa"/>
            <w:vAlign w:val="center"/>
            <w:hideMark/>
          </w:tcPr>
          <w:p w14:paraId="37506418"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4.14%</w:t>
            </w:r>
          </w:p>
        </w:tc>
        <w:tc>
          <w:tcPr>
            <w:tcW w:w="1901" w:type="dxa"/>
            <w:vAlign w:val="center"/>
            <w:hideMark/>
          </w:tcPr>
          <w:p w14:paraId="221CB9D2"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11.49%</w:t>
            </w:r>
          </w:p>
        </w:tc>
        <w:tc>
          <w:tcPr>
            <w:tcW w:w="1418" w:type="dxa"/>
            <w:vAlign w:val="center"/>
            <w:hideMark/>
          </w:tcPr>
          <w:p w14:paraId="4311839B"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0.25%</w:t>
            </w:r>
          </w:p>
        </w:tc>
        <w:tc>
          <w:tcPr>
            <w:tcW w:w="1559" w:type="dxa"/>
            <w:noWrap/>
            <w:vAlign w:val="center"/>
            <w:hideMark/>
          </w:tcPr>
          <w:p w14:paraId="11F2B4BE"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0.57%</w:t>
            </w:r>
          </w:p>
        </w:tc>
      </w:tr>
      <w:tr w:rsidR="004925D2" w:rsidRPr="009740DA" w14:paraId="40B95D72" w14:textId="77777777" w:rsidTr="009740DA">
        <w:trPr>
          <w:trHeight w:val="255"/>
          <w:jc w:val="center"/>
        </w:trPr>
        <w:tc>
          <w:tcPr>
            <w:cnfStyle w:val="001000000000" w:firstRow="0" w:lastRow="0" w:firstColumn="1" w:lastColumn="0" w:oddVBand="0" w:evenVBand="0" w:oddHBand="0" w:evenHBand="0" w:firstRowFirstColumn="0" w:firstRowLastColumn="0" w:lastRowFirstColumn="0" w:lastRowLastColumn="0"/>
            <w:tcW w:w="1413" w:type="dxa"/>
            <w:vMerge/>
            <w:vAlign w:val="center"/>
            <w:hideMark/>
          </w:tcPr>
          <w:p w14:paraId="2846EDB7" w14:textId="77777777" w:rsidR="004925D2" w:rsidRPr="009740DA" w:rsidRDefault="004925D2" w:rsidP="00DE39A6">
            <w:pPr>
              <w:rPr>
                <w:rFonts w:ascii="Calibri Light" w:eastAsia="Times New Roman" w:hAnsi="Calibri Light" w:cs="Calibri Light"/>
                <w:color w:val="000000"/>
                <w:sz w:val="20"/>
                <w:szCs w:val="20"/>
                <w:lang w:eastAsia="es-PE"/>
              </w:rPr>
            </w:pPr>
          </w:p>
        </w:tc>
        <w:tc>
          <w:tcPr>
            <w:tcW w:w="1984" w:type="dxa"/>
            <w:vAlign w:val="center"/>
            <w:hideMark/>
          </w:tcPr>
          <w:p w14:paraId="441A5D4C" w14:textId="77777777" w:rsidR="004925D2" w:rsidRPr="009740DA" w:rsidRDefault="004925D2" w:rsidP="00DE39A6">
            <w:pPr>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Interandino Bajo</w:t>
            </w:r>
          </w:p>
        </w:tc>
        <w:tc>
          <w:tcPr>
            <w:tcW w:w="1501" w:type="dxa"/>
            <w:vAlign w:val="center"/>
            <w:hideMark/>
          </w:tcPr>
          <w:p w14:paraId="427A01F4"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4.14%</w:t>
            </w:r>
          </w:p>
        </w:tc>
        <w:tc>
          <w:tcPr>
            <w:tcW w:w="1901" w:type="dxa"/>
            <w:vAlign w:val="center"/>
            <w:hideMark/>
          </w:tcPr>
          <w:p w14:paraId="5DA9C335"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11.49%</w:t>
            </w:r>
          </w:p>
        </w:tc>
        <w:tc>
          <w:tcPr>
            <w:tcW w:w="1418" w:type="dxa"/>
            <w:vAlign w:val="center"/>
            <w:hideMark/>
          </w:tcPr>
          <w:p w14:paraId="54B2B2BA"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0.25%</w:t>
            </w:r>
          </w:p>
        </w:tc>
        <w:tc>
          <w:tcPr>
            <w:tcW w:w="1559" w:type="dxa"/>
            <w:noWrap/>
            <w:vAlign w:val="center"/>
            <w:hideMark/>
          </w:tcPr>
          <w:p w14:paraId="667F67AE"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0.57%</w:t>
            </w:r>
          </w:p>
        </w:tc>
      </w:tr>
      <w:tr w:rsidR="004925D2" w:rsidRPr="009740DA" w14:paraId="16AB843C" w14:textId="77777777" w:rsidTr="009740DA">
        <w:trPr>
          <w:trHeight w:val="255"/>
          <w:jc w:val="center"/>
        </w:trPr>
        <w:tc>
          <w:tcPr>
            <w:cnfStyle w:val="001000000000" w:firstRow="0" w:lastRow="0" w:firstColumn="1" w:lastColumn="0" w:oddVBand="0" w:evenVBand="0" w:oddHBand="0" w:evenHBand="0" w:firstRowFirstColumn="0" w:firstRowLastColumn="0" w:lastRowFirstColumn="0" w:lastRowLastColumn="0"/>
            <w:tcW w:w="1413" w:type="dxa"/>
            <w:vMerge/>
            <w:vAlign w:val="center"/>
            <w:hideMark/>
          </w:tcPr>
          <w:p w14:paraId="2242B316" w14:textId="77777777" w:rsidR="004925D2" w:rsidRPr="009740DA" w:rsidRDefault="004925D2" w:rsidP="00DE39A6">
            <w:pPr>
              <w:rPr>
                <w:rFonts w:ascii="Calibri Light" w:eastAsia="Times New Roman" w:hAnsi="Calibri Light" w:cs="Calibri Light"/>
                <w:color w:val="000000"/>
                <w:sz w:val="20"/>
                <w:szCs w:val="20"/>
                <w:lang w:eastAsia="es-PE"/>
              </w:rPr>
            </w:pPr>
          </w:p>
        </w:tc>
        <w:tc>
          <w:tcPr>
            <w:tcW w:w="1984" w:type="dxa"/>
            <w:vAlign w:val="center"/>
            <w:hideMark/>
          </w:tcPr>
          <w:p w14:paraId="73DD1035" w14:textId="77777777" w:rsidR="004925D2" w:rsidRPr="009740DA" w:rsidRDefault="004925D2" w:rsidP="00DE39A6">
            <w:pPr>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proofErr w:type="spellStart"/>
            <w:r w:rsidRPr="009740DA">
              <w:rPr>
                <w:rFonts w:ascii="Calibri Light" w:eastAsia="Times New Roman" w:hAnsi="Calibri Light" w:cs="Calibri Light"/>
                <w:color w:val="000000"/>
                <w:sz w:val="20"/>
                <w:szCs w:val="20"/>
                <w:lang w:eastAsia="es-PE"/>
              </w:rPr>
              <w:t>Mesoandino</w:t>
            </w:r>
            <w:proofErr w:type="spellEnd"/>
          </w:p>
        </w:tc>
        <w:tc>
          <w:tcPr>
            <w:tcW w:w="1501" w:type="dxa"/>
            <w:vAlign w:val="center"/>
            <w:hideMark/>
          </w:tcPr>
          <w:p w14:paraId="02C3AA75"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4.14%</w:t>
            </w:r>
          </w:p>
        </w:tc>
        <w:tc>
          <w:tcPr>
            <w:tcW w:w="1901" w:type="dxa"/>
            <w:vAlign w:val="center"/>
            <w:hideMark/>
          </w:tcPr>
          <w:p w14:paraId="276EFEE1"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11.49%</w:t>
            </w:r>
          </w:p>
        </w:tc>
        <w:tc>
          <w:tcPr>
            <w:tcW w:w="1418" w:type="dxa"/>
            <w:vAlign w:val="center"/>
            <w:hideMark/>
          </w:tcPr>
          <w:p w14:paraId="6834D64E"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0.25%</w:t>
            </w:r>
          </w:p>
        </w:tc>
        <w:tc>
          <w:tcPr>
            <w:tcW w:w="1559" w:type="dxa"/>
            <w:noWrap/>
            <w:vAlign w:val="center"/>
            <w:hideMark/>
          </w:tcPr>
          <w:p w14:paraId="4E0E53A3"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0.57%</w:t>
            </w:r>
          </w:p>
        </w:tc>
      </w:tr>
      <w:tr w:rsidR="004925D2" w:rsidRPr="009740DA" w14:paraId="2C1677CB" w14:textId="77777777" w:rsidTr="009740DA">
        <w:trPr>
          <w:trHeight w:val="255"/>
          <w:jc w:val="center"/>
        </w:trPr>
        <w:tc>
          <w:tcPr>
            <w:cnfStyle w:val="001000000000" w:firstRow="0" w:lastRow="0" w:firstColumn="1" w:lastColumn="0" w:oddVBand="0" w:evenVBand="0" w:oddHBand="0" w:evenHBand="0" w:firstRowFirstColumn="0" w:firstRowLastColumn="0" w:lastRowFirstColumn="0" w:lastRowLastColumn="0"/>
            <w:tcW w:w="1413" w:type="dxa"/>
            <w:vMerge/>
            <w:vAlign w:val="center"/>
            <w:hideMark/>
          </w:tcPr>
          <w:p w14:paraId="4CFCBA7A" w14:textId="77777777" w:rsidR="004925D2" w:rsidRPr="009740DA" w:rsidRDefault="004925D2" w:rsidP="00DE39A6">
            <w:pPr>
              <w:rPr>
                <w:rFonts w:ascii="Calibri Light" w:eastAsia="Times New Roman" w:hAnsi="Calibri Light" w:cs="Calibri Light"/>
                <w:color w:val="000000"/>
                <w:sz w:val="20"/>
                <w:szCs w:val="20"/>
                <w:lang w:eastAsia="es-PE"/>
              </w:rPr>
            </w:pPr>
          </w:p>
        </w:tc>
        <w:tc>
          <w:tcPr>
            <w:tcW w:w="1984" w:type="dxa"/>
            <w:vAlign w:val="center"/>
            <w:hideMark/>
          </w:tcPr>
          <w:p w14:paraId="168ABB81" w14:textId="77777777" w:rsidR="004925D2" w:rsidRPr="009740DA" w:rsidRDefault="004925D2" w:rsidP="00DE39A6">
            <w:pPr>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Altoandino</w:t>
            </w:r>
          </w:p>
        </w:tc>
        <w:tc>
          <w:tcPr>
            <w:tcW w:w="1501" w:type="dxa"/>
            <w:vAlign w:val="center"/>
            <w:hideMark/>
          </w:tcPr>
          <w:p w14:paraId="63480DE4"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4.14%</w:t>
            </w:r>
          </w:p>
        </w:tc>
        <w:tc>
          <w:tcPr>
            <w:tcW w:w="1901" w:type="dxa"/>
            <w:vAlign w:val="center"/>
            <w:hideMark/>
          </w:tcPr>
          <w:p w14:paraId="5E49CF59"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11.49%</w:t>
            </w:r>
          </w:p>
        </w:tc>
        <w:tc>
          <w:tcPr>
            <w:tcW w:w="1418" w:type="dxa"/>
            <w:vAlign w:val="center"/>
            <w:hideMark/>
          </w:tcPr>
          <w:p w14:paraId="50A47C45"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0.25%</w:t>
            </w:r>
          </w:p>
        </w:tc>
        <w:tc>
          <w:tcPr>
            <w:tcW w:w="1559" w:type="dxa"/>
            <w:noWrap/>
            <w:vAlign w:val="center"/>
            <w:hideMark/>
          </w:tcPr>
          <w:p w14:paraId="51405555"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0.57%</w:t>
            </w:r>
          </w:p>
        </w:tc>
      </w:tr>
      <w:tr w:rsidR="004925D2" w:rsidRPr="009740DA" w14:paraId="130B232A" w14:textId="77777777" w:rsidTr="009740DA">
        <w:trPr>
          <w:trHeight w:val="255"/>
          <w:jc w:val="center"/>
        </w:trPr>
        <w:tc>
          <w:tcPr>
            <w:cnfStyle w:val="001000000000" w:firstRow="0" w:lastRow="0" w:firstColumn="1" w:lastColumn="0" w:oddVBand="0" w:evenVBand="0" w:oddHBand="0" w:evenHBand="0" w:firstRowFirstColumn="0" w:firstRowLastColumn="0" w:lastRowFirstColumn="0" w:lastRowLastColumn="0"/>
            <w:tcW w:w="1413" w:type="dxa"/>
            <w:vMerge/>
            <w:vAlign w:val="center"/>
            <w:hideMark/>
          </w:tcPr>
          <w:p w14:paraId="74FE7F62" w14:textId="77777777" w:rsidR="004925D2" w:rsidRPr="009740DA" w:rsidRDefault="004925D2" w:rsidP="00DE39A6">
            <w:pPr>
              <w:rPr>
                <w:rFonts w:ascii="Calibri Light" w:eastAsia="Times New Roman" w:hAnsi="Calibri Light" w:cs="Calibri Light"/>
                <w:color w:val="000000"/>
                <w:sz w:val="20"/>
                <w:szCs w:val="20"/>
                <w:lang w:eastAsia="es-PE"/>
              </w:rPr>
            </w:pPr>
          </w:p>
        </w:tc>
        <w:tc>
          <w:tcPr>
            <w:tcW w:w="1984" w:type="dxa"/>
            <w:vAlign w:val="center"/>
            <w:hideMark/>
          </w:tcPr>
          <w:p w14:paraId="6269CE3B" w14:textId="77777777" w:rsidR="004925D2" w:rsidRPr="009740DA" w:rsidRDefault="004925D2" w:rsidP="00DE39A6">
            <w:pPr>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Nevado</w:t>
            </w:r>
          </w:p>
        </w:tc>
        <w:tc>
          <w:tcPr>
            <w:tcW w:w="1501" w:type="dxa"/>
            <w:vAlign w:val="center"/>
            <w:hideMark/>
          </w:tcPr>
          <w:p w14:paraId="1019A28D"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4.14%</w:t>
            </w:r>
          </w:p>
        </w:tc>
        <w:tc>
          <w:tcPr>
            <w:tcW w:w="1901" w:type="dxa"/>
            <w:vAlign w:val="center"/>
            <w:hideMark/>
          </w:tcPr>
          <w:p w14:paraId="427DAB07"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11.49%</w:t>
            </w:r>
          </w:p>
        </w:tc>
        <w:tc>
          <w:tcPr>
            <w:tcW w:w="1418" w:type="dxa"/>
            <w:vAlign w:val="center"/>
            <w:hideMark/>
          </w:tcPr>
          <w:p w14:paraId="6A170109"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0.25%</w:t>
            </w:r>
          </w:p>
        </w:tc>
        <w:tc>
          <w:tcPr>
            <w:tcW w:w="1559" w:type="dxa"/>
            <w:noWrap/>
            <w:vAlign w:val="center"/>
            <w:hideMark/>
          </w:tcPr>
          <w:p w14:paraId="0F8F99C7"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0.57%</w:t>
            </w:r>
          </w:p>
        </w:tc>
      </w:tr>
      <w:tr w:rsidR="004925D2" w:rsidRPr="009740DA" w14:paraId="1D77D1F5" w14:textId="77777777" w:rsidTr="009740DA">
        <w:trPr>
          <w:trHeight w:val="255"/>
          <w:jc w:val="center"/>
        </w:trPr>
        <w:tc>
          <w:tcPr>
            <w:cnfStyle w:val="001000000000" w:firstRow="0" w:lastRow="0" w:firstColumn="1" w:lastColumn="0" w:oddVBand="0" w:evenVBand="0" w:oddHBand="0" w:evenHBand="0" w:firstRowFirstColumn="0" w:firstRowLastColumn="0" w:lastRowFirstColumn="0" w:lastRowLastColumn="0"/>
            <w:tcW w:w="1413" w:type="dxa"/>
            <w:vMerge/>
            <w:vAlign w:val="center"/>
            <w:hideMark/>
          </w:tcPr>
          <w:p w14:paraId="2D50BAC1" w14:textId="77777777" w:rsidR="004925D2" w:rsidRPr="009740DA" w:rsidRDefault="004925D2" w:rsidP="00DE39A6">
            <w:pPr>
              <w:rPr>
                <w:rFonts w:ascii="Calibri Light" w:eastAsia="Times New Roman" w:hAnsi="Calibri Light" w:cs="Calibri Light"/>
                <w:color w:val="000000"/>
                <w:sz w:val="20"/>
                <w:szCs w:val="20"/>
                <w:lang w:eastAsia="es-PE"/>
              </w:rPr>
            </w:pPr>
          </w:p>
        </w:tc>
        <w:tc>
          <w:tcPr>
            <w:tcW w:w="1984" w:type="dxa"/>
            <w:vAlign w:val="center"/>
            <w:hideMark/>
          </w:tcPr>
          <w:p w14:paraId="0D19564F" w14:textId="77777777" w:rsidR="004925D2" w:rsidRPr="009740DA" w:rsidRDefault="004925D2" w:rsidP="00DE39A6">
            <w:pPr>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Ceja de Montaña</w:t>
            </w:r>
          </w:p>
        </w:tc>
        <w:tc>
          <w:tcPr>
            <w:tcW w:w="1501" w:type="dxa"/>
            <w:vAlign w:val="center"/>
            <w:hideMark/>
          </w:tcPr>
          <w:p w14:paraId="2010C029"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4.14%</w:t>
            </w:r>
          </w:p>
        </w:tc>
        <w:tc>
          <w:tcPr>
            <w:tcW w:w="1901" w:type="dxa"/>
            <w:vAlign w:val="center"/>
            <w:hideMark/>
          </w:tcPr>
          <w:p w14:paraId="3DA8A5DC"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11.49%</w:t>
            </w:r>
          </w:p>
        </w:tc>
        <w:tc>
          <w:tcPr>
            <w:tcW w:w="1418" w:type="dxa"/>
            <w:vAlign w:val="center"/>
            <w:hideMark/>
          </w:tcPr>
          <w:p w14:paraId="09EFAEE9"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0.25%</w:t>
            </w:r>
          </w:p>
        </w:tc>
        <w:tc>
          <w:tcPr>
            <w:tcW w:w="1559" w:type="dxa"/>
            <w:noWrap/>
            <w:vAlign w:val="center"/>
            <w:hideMark/>
          </w:tcPr>
          <w:p w14:paraId="4B15C6C8"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0.57%</w:t>
            </w:r>
          </w:p>
        </w:tc>
      </w:tr>
      <w:tr w:rsidR="004925D2" w:rsidRPr="009740DA" w14:paraId="20EE8BE9" w14:textId="77777777" w:rsidTr="009740DA">
        <w:trPr>
          <w:trHeight w:val="255"/>
          <w:jc w:val="center"/>
        </w:trPr>
        <w:tc>
          <w:tcPr>
            <w:cnfStyle w:val="001000000000" w:firstRow="0" w:lastRow="0" w:firstColumn="1" w:lastColumn="0" w:oddVBand="0" w:evenVBand="0" w:oddHBand="0" w:evenHBand="0" w:firstRowFirstColumn="0" w:firstRowLastColumn="0" w:lastRowFirstColumn="0" w:lastRowLastColumn="0"/>
            <w:tcW w:w="1413" w:type="dxa"/>
            <w:vMerge/>
            <w:vAlign w:val="center"/>
            <w:hideMark/>
          </w:tcPr>
          <w:p w14:paraId="18BE5BAE" w14:textId="77777777" w:rsidR="004925D2" w:rsidRPr="009740DA" w:rsidRDefault="004925D2" w:rsidP="00DE39A6">
            <w:pPr>
              <w:rPr>
                <w:rFonts w:ascii="Calibri Light" w:eastAsia="Times New Roman" w:hAnsi="Calibri Light" w:cs="Calibri Light"/>
                <w:color w:val="000000"/>
                <w:sz w:val="20"/>
                <w:szCs w:val="20"/>
                <w:lang w:eastAsia="es-PE"/>
              </w:rPr>
            </w:pPr>
          </w:p>
        </w:tc>
        <w:tc>
          <w:tcPr>
            <w:tcW w:w="1984" w:type="dxa"/>
            <w:vAlign w:val="center"/>
            <w:hideMark/>
          </w:tcPr>
          <w:p w14:paraId="59CFD41D" w14:textId="77777777" w:rsidR="004925D2" w:rsidRPr="009740DA" w:rsidRDefault="004925D2" w:rsidP="00DE39A6">
            <w:pPr>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Subtropical Húmedo</w:t>
            </w:r>
          </w:p>
        </w:tc>
        <w:tc>
          <w:tcPr>
            <w:tcW w:w="1501" w:type="dxa"/>
            <w:vAlign w:val="center"/>
            <w:hideMark/>
          </w:tcPr>
          <w:p w14:paraId="15093554"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4.14%</w:t>
            </w:r>
          </w:p>
        </w:tc>
        <w:tc>
          <w:tcPr>
            <w:tcW w:w="1901" w:type="dxa"/>
            <w:vAlign w:val="center"/>
            <w:hideMark/>
          </w:tcPr>
          <w:p w14:paraId="1D4F945C"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11.49%</w:t>
            </w:r>
          </w:p>
        </w:tc>
        <w:tc>
          <w:tcPr>
            <w:tcW w:w="1418" w:type="dxa"/>
            <w:vAlign w:val="center"/>
            <w:hideMark/>
          </w:tcPr>
          <w:p w14:paraId="10FB53C8"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0.25%</w:t>
            </w:r>
          </w:p>
        </w:tc>
        <w:tc>
          <w:tcPr>
            <w:tcW w:w="1559" w:type="dxa"/>
            <w:noWrap/>
            <w:vAlign w:val="center"/>
            <w:hideMark/>
          </w:tcPr>
          <w:p w14:paraId="14C9E8A4"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0.57%</w:t>
            </w:r>
          </w:p>
        </w:tc>
      </w:tr>
      <w:tr w:rsidR="004925D2" w:rsidRPr="009740DA" w14:paraId="26B5B428" w14:textId="77777777" w:rsidTr="009740DA">
        <w:trPr>
          <w:trHeight w:val="255"/>
          <w:jc w:val="center"/>
        </w:trPr>
        <w:tc>
          <w:tcPr>
            <w:cnfStyle w:val="001000000000" w:firstRow="0" w:lastRow="0" w:firstColumn="1" w:lastColumn="0" w:oddVBand="0" w:evenVBand="0" w:oddHBand="0" w:evenHBand="0" w:firstRowFirstColumn="0" w:firstRowLastColumn="0" w:lastRowFirstColumn="0" w:lastRowLastColumn="0"/>
            <w:tcW w:w="1413" w:type="dxa"/>
            <w:vMerge/>
            <w:vAlign w:val="center"/>
            <w:hideMark/>
          </w:tcPr>
          <w:p w14:paraId="7A7A2330" w14:textId="77777777" w:rsidR="004925D2" w:rsidRPr="009740DA" w:rsidRDefault="004925D2" w:rsidP="00DE39A6">
            <w:pPr>
              <w:rPr>
                <w:rFonts w:ascii="Calibri Light" w:eastAsia="Times New Roman" w:hAnsi="Calibri Light" w:cs="Calibri Light"/>
                <w:color w:val="000000"/>
                <w:sz w:val="20"/>
                <w:szCs w:val="20"/>
                <w:lang w:eastAsia="es-PE"/>
              </w:rPr>
            </w:pPr>
          </w:p>
        </w:tc>
        <w:tc>
          <w:tcPr>
            <w:tcW w:w="1984" w:type="dxa"/>
            <w:vAlign w:val="center"/>
            <w:hideMark/>
          </w:tcPr>
          <w:p w14:paraId="3AA4D575" w14:textId="77777777" w:rsidR="004925D2" w:rsidRPr="009740DA" w:rsidRDefault="004925D2" w:rsidP="00DE39A6">
            <w:pPr>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Tropical Húmedo</w:t>
            </w:r>
          </w:p>
        </w:tc>
        <w:tc>
          <w:tcPr>
            <w:tcW w:w="1501" w:type="dxa"/>
            <w:vAlign w:val="center"/>
            <w:hideMark/>
          </w:tcPr>
          <w:p w14:paraId="609DCE6E"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4.14%</w:t>
            </w:r>
          </w:p>
        </w:tc>
        <w:tc>
          <w:tcPr>
            <w:tcW w:w="1901" w:type="dxa"/>
            <w:vAlign w:val="center"/>
            <w:hideMark/>
          </w:tcPr>
          <w:p w14:paraId="21054581"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11.49%</w:t>
            </w:r>
          </w:p>
        </w:tc>
        <w:tc>
          <w:tcPr>
            <w:tcW w:w="1418" w:type="dxa"/>
            <w:vAlign w:val="center"/>
            <w:hideMark/>
          </w:tcPr>
          <w:p w14:paraId="62481CC9"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0.25%</w:t>
            </w:r>
          </w:p>
        </w:tc>
        <w:tc>
          <w:tcPr>
            <w:tcW w:w="1559" w:type="dxa"/>
            <w:noWrap/>
            <w:vAlign w:val="center"/>
            <w:hideMark/>
          </w:tcPr>
          <w:p w14:paraId="03852A55"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0.57%</w:t>
            </w:r>
          </w:p>
        </w:tc>
      </w:tr>
      <w:tr w:rsidR="004925D2" w:rsidRPr="009740DA" w14:paraId="62DFD9C4" w14:textId="77777777" w:rsidTr="009740DA">
        <w:trPr>
          <w:trHeight w:val="255"/>
          <w:jc w:val="center"/>
        </w:trPr>
        <w:tc>
          <w:tcPr>
            <w:cnfStyle w:val="001000000000" w:firstRow="0" w:lastRow="0" w:firstColumn="1" w:lastColumn="0" w:oddVBand="0" w:evenVBand="0" w:oddHBand="0" w:evenHBand="0" w:firstRowFirstColumn="0" w:firstRowLastColumn="0" w:lastRowFirstColumn="0" w:lastRowLastColumn="0"/>
            <w:tcW w:w="1413" w:type="dxa"/>
            <w:vMerge w:val="restart"/>
            <w:vAlign w:val="center"/>
            <w:hideMark/>
          </w:tcPr>
          <w:p w14:paraId="23CD1BA1" w14:textId="77777777" w:rsidR="004925D2" w:rsidRPr="009740DA" w:rsidRDefault="004925D2" w:rsidP="00DE39A6">
            <w:pPr>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Ciudades Intermedias</w:t>
            </w:r>
          </w:p>
        </w:tc>
        <w:tc>
          <w:tcPr>
            <w:tcW w:w="1984" w:type="dxa"/>
            <w:vAlign w:val="center"/>
            <w:hideMark/>
          </w:tcPr>
          <w:p w14:paraId="0EA9B2B4" w14:textId="77777777" w:rsidR="004925D2" w:rsidRPr="009740DA" w:rsidRDefault="004925D2" w:rsidP="00DE39A6">
            <w:pPr>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Desértico Costero</w:t>
            </w:r>
          </w:p>
        </w:tc>
        <w:tc>
          <w:tcPr>
            <w:tcW w:w="1501" w:type="dxa"/>
            <w:vAlign w:val="center"/>
            <w:hideMark/>
          </w:tcPr>
          <w:p w14:paraId="1F39543F"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4.11%</w:t>
            </w:r>
          </w:p>
        </w:tc>
        <w:tc>
          <w:tcPr>
            <w:tcW w:w="1901" w:type="dxa"/>
            <w:vAlign w:val="center"/>
            <w:hideMark/>
          </w:tcPr>
          <w:p w14:paraId="7561B8D8"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10.63%</w:t>
            </w:r>
          </w:p>
        </w:tc>
        <w:tc>
          <w:tcPr>
            <w:tcW w:w="1418" w:type="dxa"/>
            <w:vAlign w:val="center"/>
            <w:hideMark/>
          </w:tcPr>
          <w:p w14:paraId="40FD2D01"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0.23%</w:t>
            </w:r>
          </w:p>
        </w:tc>
        <w:tc>
          <w:tcPr>
            <w:tcW w:w="1559" w:type="dxa"/>
            <w:noWrap/>
            <w:vAlign w:val="center"/>
            <w:hideMark/>
          </w:tcPr>
          <w:p w14:paraId="4BB466FD"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0.59%</w:t>
            </w:r>
          </w:p>
        </w:tc>
      </w:tr>
      <w:tr w:rsidR="004925D2" w:rsidRPr="009740DA" w14:paraId="0793E8EF" w14:textId="77777777" w:rsidTr="009740DA">
        <w:trPr>
          <w:trHeight w:val="255"/>
          <w:jc w:val="center"/>
        </w:trPr>
        <w:tc>
          <w:tcPr>
            <w:cnfStyle w:val="001000000000" w:firstRow="0" w:lastRow="0" w:firstColumn="1" w:lastColumn="0" w:oddVBand="0" w:evenVBand="0" w:oddHBand="0" w:evenHBand="0" w:firstRowFirstColumn="0" w:firstRowLastColumn="0" w:lastRowFirstColumn="0" w:lastRowLastColumn="0"/>
            <w:tcW w:w="1413" w:type="dxa"/>
            <w:vMerge/>
            <w:vAlign w:val="center"/>
            <w:hideMark/>
          </w:tcPr>
          <w:p w14:paraId="40B21696" w14:textId="77777777" w:rsidR="004925D2" w:rsidRPr="009740DA" w:rsidRDefault="004925D2" w:rsidP="00DE39A6">
            <w:pPr>
              <w:rPr>
                <w:rFonts w:ascii="Calibri Light" w:eastAsia="Times New Roman" w:hAnsi="Calibri Light" w:cs="Calibri Light"/>
                <w:color w:val="000000"/>
                <w:sz w:val="20"/>
                <w:szCs w:val="20"/>
                <w:lang w:eastAsia="es-PE"/>
              </w:rPr>
            </w:pPr>
          </w:p>
        </w:tc>
        <w:tc>
          <w:tcPr>
            <w:tcW w:w="1984" w:type="dxa"/>
            <w:vAlign w:val="center"/>
            <w:hideMark/>
          </w:tcPr>
          <w:p w14:paraId="0B193EEE" w14:textId="77777777" w:rsidR="004925D2" w:rsidRPr="009740DA" w:rsidRDefault="004925D2" w:rsidP="00DE39A6">
            <w:pPr>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Desértico</w:t>
            </w:r>
          </w:p>
        </w:tc>
        <w:tc>
          <w:tcPr>
            <w:tcW w:w="1501" w:type="dxa"/>
            <w:vAlign w:val="center"/>
            <w:hideMark/>
          </w:tcPr>
          <w:p w14:paraId="628FDA0B"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4.11%</w:t>
            </w:r>
          </w:p>
        </w:tc>
        <w:tc>
          <w:tcPr>
            <w:tcW w:w="1901" w:type="dxa"/>
            <w:vAlign w:val="center"/>
            <w:hideMark/>
          </w:tcPr>
          <w:p w14:paraId="43ACD0EE"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10.63%</w:t>
            </w:r>
          </w:p>
        </w:tc>
        <w:tc>
          <w:tcPr>
            <w:tcW w:w="1418" w:type="dxa"/>
            <w:vAlign w:val="center"/>
            <w:hideMark/>
          </w:tcPr>
          <w:p w14:paraId="57D81ABE"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0.23%</w:t>
            </w:r>
          </w:p>
        </w:tc>
        <w:tc>
          <w:tcPr>
            <w:tcW w:w="1559" w:type="dxa"/>
            <w:noWrap/>
            <w:vAlign w:val="center"/>
            <w:hideMark/>
          </w:tcPr>
          <w:p w14:paraId="1886D486"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0.59%</w:t>
            </w:r>
          </w:p>
        </w:tc>
      </w:tr>
      <w:tr w:rsidR="004925D2" w:rsidRPr="009740DA" w14:paraId="2893A73C" w14:textId="77777777" w:rsidTr="009740DA">
        <w:trPr>
          <w:trHeight w:val="255"/>
          <w:jc w:val="center"/>
        </w:trPr>
        <w:tc>
          <w:tcPr>
            <w:cnfStyle w:val="001000000000" w:firstRow="0" w:lastRow="0" w:firstColumn="1" w:lastColumn="0" w:oddVBand="0" w:evenVBand="0" w:oddHBand="0" w:evenHBand="0" w:firstRowFirstColumn="0" w:firstRowLastColumn="0" w:lastRowFirstColumn="0" w:lastRowLastColumn="0"/>
            <w:tcW w:w="1413" w:type="dxa"/>
            <w:vMerge/>
            <w:vAlign w:val="center"/>
            <w:hideMark/>
          </w:tcPr>
          <w:p w14:paraId="505BBA8B" w14:textId="77777777" w:rsidR="004925D2" w:rsidRPr="009740DA" w:rsidRDefault="004925D2" w:rsidP="00DE39A6">
            <w:pPr>
              <w:rPr>
                <w:rFonts w:ascii="Calibri Light" w:eastAsia="Times New Roman" w:hAnsi="Calibri Light" w:cs="Calibri Light"/>
                <w:color w:val="000000"/>
                <w:sz w:val="20"/>
                <w:szCs w:val="20"/>
                <w:lang w:eastAsia="es-PE"/>
              </w:rPr>
            </w:pPr>
          </w:p>
        </w:tc>
        <w:tc>
          <w:tcPr>
            <w:tcW w:w="1984" w:type="dxa"/>
            <w:vAlign w:val="center"/>
            <w:hideMark/>
          </w:tcPr>
          <w:p w14:paraId="6A10364B" w14:textId="77777777" w:rsidR="004925D2" w:rsidRPr="009740DA" w:rsidRDefault="004925D2" w:rsidP="00DE39A6">
            <w:pPr>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Interandino Bajo</w:t>
            </w:r>
          </w:p>
        </w:tc>
        <w:tc>
          <w:tcPr>
            <w:tcW w:w="1501" w:type="dxa"/>
            <w:vAlign w:val="center"/>
            <w:hideMark/>
          </w:tcPr>
          <w:p w14:paraId="0AFFC63F"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4.02%</w:t>
            </w:r>
          </w:p>
        </w:tc>
        <w:tc>
          <w:tcPr>
            <w:tcW w:w="1901" w:type="dxa"/>
            <w:vAlign w:val="center"/>
            <w:hideMark/>
          </w:tcPr>
          <w:p w14:paraId="1165210D"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10.38%</w:t>
            </w:r>
          </w:p>
        </w:tc>
        <w:tc>
          <w:tcPr>
            <w:tcW w:w="1418" w:type="dxa"/>
            <w:vAlign w:val="center"/>
            <w:hideMark/>
          </w:tcPr>
          <w:p w14:paraId="6FB1B21B"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0.23%</w:t>
            </w:r>
          </w:p>
        </w:tc>
        <w:tc>
          <w:tcPr>
            <w:tcW w:w="1559" w:type="dxa"/>
            <w:noWrap/>
            <w:vAlign w:val="center"/>
            <w:hideMark/>
          </w:tcPr>
          <w:p w14:paraId="0F0AB377"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0.60%</w:t>
            </w:r>
          </w:p>
        </w:tc>
      </w:tr>
      <w:tr w:rsidR="004925D2" w:rsidRPr="009740DA" w14:paraId="201DEC1C" w14:textId="77777777" w:rsidTr="009740DA">
        <w:trPr>
          <w:trHeight w:val="255"/>
          <w:jc w:val="center"/>
        </w:trPr>
        <w:tc>
          <w:tcPr>
            <w:cnfStyle w:val="001000000000" w:firstRow="0" w:lastRow="0" w:firstColumn="1" w:lastColumn="0" w:oddVBand="0" w:evenVBand="0" w:oddHBand="0" w:evenHBand="0" w:firstRowFirstColumn="0" w:firstRowLastColumn="0" w:lastRowFirstColumn="0" w:lastRowLastColumn="0"/>
            <w:tcW w:w="1413" w:type="dxa"/>
            <w:vMerge/>
            <w:vAlign w:val="center"/>
            <w:hideMark/>
          </w:tcPr>
          <w:p w14:paraId="43837BD1" w14:textId="77777777" w:rsidR="004925D2" w:rsidRPr="009740DA" w:rsidRDefault="004925D2" w:rsidP="00DE39A6">
            <w:pPr>
              <w:rPr>
                <w:rFonts w:ascii="Calibri Light" w:eastAsia="Times New Roman" w:hAnsi="Calibri Light" w:cs="Calibri Light"/>
                <w:color w:val="000000"/>
                <w:sz w:val="20"/>
                <w:szCs w:val="20"/>
                <w:lang w:eastAsia="es-PE"/>
              </w:rPr>
            </w:pPr>
          </w:p>
        </w:tc>
        <w:tc>
          <w:tcPr>
            <w:tcW w:w="1984" w:type="dxa"/>
            <w:vAlign w:val="center"/>
            <w:hideMark/>
          </w:tcPr>
          <w:p w14:paraId="2631E4A8" w14:textId="77777777" w:rsidR="004925D2" w:rsidRPr="009740DA" w:rsidRDefault="004925D2" w:rsidP="00DE39A6">
            <w:pPr>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proofErr w:type="spellStart"/>
            <w:r w:rsidRPr="009740DA">
              <w:rPr>
                <w:rFonts w:ascii="Calibri Light" w:eastAsia="Times New Roman" w:hAnsi="Calibri Light" w:cs="Calibri Light"/>
                <w:color w:val="000000"/>
                <w:sz w:val="20"/>
                <w:szCs w:val="20"/>
                <w:lang w:eastAsia="es-PE"/>
              </w:rPr>
              <w:t>Mesoandino</w:t>
            </w:r>
            <w:proofErr w:type="spellEnd"/>
          </w:p>
        </w:tc>
        <w:tc>
          <w:tcPr>
            <w:tcW w:w="1501" w:type="dxa"/>
            <w:vAlign w:val="center"/>
            <w:hideMark/>
          </w:tcPr>
          <w:p w14:paraId="631DD1CD"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4.02%</w:t>
            </w:r>
          </w:p>
        </w:tc>
        <w:tc>
          <w:tcPr>
            <w:tcW w:w="1901" w:type="dxa"/>
            <w:vAlign w:val="center"/>
            <w:hideMark/>
          </w:tcPr>
          <w:p w14:paraId="0A069E56"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10.38%</w:t>
            </w:r>
          </w:p>
        </w:tc>
        <w:tc>
          <w:tcPr>
            <w:tcW w:w="1418" w:type="dxa"/>
            <w:vAlign w:val="center"/>
            <w:hideMark/>
          </w:tcPr>
          <w:p w14:paraId="3AF4FC32"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0.23%</w:t>
            </w:r>
          </w:p>
        </w:tc>
        <w:tc>
          <w:tcPr>
            <w:tcW w:w="1559" w:type="dxa"/>
            <w:noWrap/>
            <w:vAlign w:val="center"/>
            <w:hideMark/>
          </w:tcPr>
          <w:p w14:paraId="637BD16B"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0.60%</w:t>
            </w:r>
          </w:p>
        </w:tc>
      </w:tr>
      <w:tr w:rsidR="004925D2" w:rsidRPr="009740DA" w14:paraId="50B06331" w14:textId="77777777" w:rsidTr="009740DA">
        <w:trPr>
          <w:trHeight w:val="255"/>
          <w:jc w:val="center"/>
        </w:trPr>
        <w:tc>
          <w:tcPr>
            <w:cnfStyle w:val="001000000000" w:firstRow="0" w:lastRow="0" w:firstColumn="1" w:lastColumn="0" w:oddVBand="0" w:evenVBand="0" w:oddHBand="0" w:evenHBand="0" w:firstRowFirstColumn="0" w:firstRowLastColumn="0" w:lastRowFirstColumn="0" w:lastRowLastColumn="0"/>
            <w:tcW w:w="1413" w:type="dxa"/>
            <w:vMerge/>
            <w:vAlign w:val="center"/>
            <w:hideMark/>
          </w:tcPr>
          <w:p w14:paraId="36F7B9C7" w14:textId="77777777" w:rsidR="004925D2" w:rsidRPr="009740DA" w:rsidRDefault="004925D2" w:rsidP="00DE39A6">
            <w:pPr>
              <w:rPr>
                <w:rFonts w:ascii="Calibri Light" w:eastAsia="Times New Roman" w:hAnsi="Calibri Light" w:cs="Calibri Light"/>
                <w:color w:val="000000"/>
                <w:sz w:val="20"/>
                <w:szCs w:val="20"/>
                <w:lang w:eastAsia="es-PE"/>
              </w:rPr>
            </w:pPr>
          </w:p>
        </w:tc>
        <w:tc>
          <w:tcPr>
            <w:tcW w:w="1984" w:type="dxa"/>
            <w:vAlign w:val="center"/>
            <w:hideMark/>
          </w:tcPr>
          <w:p w14:paraId="589EC555" w14:textId="77777777" w:rsidR="004925D2" w:rsidRPr="009740DA" w:rsidRDefault="004925D2" w:rsidP="00DE39A6">
            <w:pPr>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Altoandino</w:t>
            </w:r>
          </w:p>
        </w:tc>
        <w:tc>
          <w:tcPr>
            <w:tcW w:w="1501" w:type="dxa"/>
            <w:vAlign w:val="center"/>
            <w:hideMark/>
          </w:tcPr>
          <w:p w14:paraId="5E053700"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5.57%</w:t>
            </w:r>
          </w:p>
        </w:tc>
        <w:tc>
          <w:tcPr>
            <w:tcW w:w="1901" w:type="dxa"/>
            <w:vAlign w:val="center"/>
            <w:hideMark/>
          </w:tcPr>
          <w:p w14:paraId="091BF523"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9.32%</w:t>
            </w:r>
          </w:p>
        </w:tc>
        <w:tc>
          <w:tcPr>
            <w:tcW w:w="1418" w:type="dxa"/>
            <w:vAlign w:val="center"/>
            <w:hideMark/>
          </w:tcPr>
          <w:p w14:paraId="1097F60B"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0.20%</w:t>
            </w:r>
          </w:p>
        </w:tc>
        <w:tc>
          <w:tcPr>
            <w:tcW w:w="1559" w:type="dxa"/>
            <w:noWrap/>
            <w:vAlign w:val="center"/>
            <w:hideMark/>
          </w:tcPr>
          <w:p w14:paraId="30C6AB8F"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1.38%</w:t>
            </w:r>
          </w:p>
        </w:tc>
      </w:tr>
      <w:tr w:rsidR="004925D2" w:rsidRPr="009740DA" w14:paraId="143085AC" w14:textId="77777777" w:rsidTr="009740DA">
        <w:trPr>
          <w:trHeight w:val="255"/>
          <w:jc w:val="center"/>
        </w:trPr>
        <w:tc>
          <w:tcPr>
            <w:cnfStyle w:val="001000000000" w:firstRow="0" w:lastRow="0" w:firstColumn="1" w:lastColumn="0" w:oddVBand="0" w:evenVBand="0" w:oddHBand="0" w:evenHBand="0" w:firstRowFirstColumn="0" w:firstRowLastColumn="0" w:lastRowFirstColumn="0" w:lastRowLastColumn="0"/>
            <w:tcW w:w="1413" w:type="dxa"/>
            <w:vMerge/>
            <w:vAlign w:val="center"/>
            <w:hideMark/>
          </w:tcPr>
          <w:p w14:paraId="19DA2B44" w14:textId="77777777" w:rsidR="004925D2" w:rsidRPr="009740DA" w:rsidRDefault="004925D2" w:rsidP="00DE39A6">
            <w:pPr>
              <w:rPr>
                <w:rFonts w:ascii="Calibri Light" w:eastAsia="Times New Roman" w:hAnsi="Calibri Light" w:cs="Calibri Light"/>
                <w:color w:val="000000"/>
                <w:sz w:val="20"/>
                <w:szCs w:val="20"/>
                <w:lang w:eastAsia="es-PE"/>
              </w:rPr>
            </w:pPr>
          </w:p>
        </w:tc>
        <w:tc>
          <w:tcPr>
            <w:tcW w:w="1984" w:type="dxa"/>
            <w:vAlign w:val="center"/>
            <w:hideMark/>
          </w:tcPr>
          <w:p w14:paraId="61BA88B9" w14:textId="77777777" w:rsidR="004925D2" w:rsidRPr="009740DA" w:rsidRDefault="004925D2" w:rsidP="00DE39A6">
            <w:pPr>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Nevado</w:t>
            </w:r>
          </w:p>
        </w:tc>
        <w:tc>
          <w:tcPr>
            <w:tcW w:w="1501" w:type="dxa"/>
            <w:vAlign w:val="center"/>
            <w:hideMark/>
          </w:tcPr>
          <w:p w14:paraId="4C1C03D0"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5.57%</w:t>
            </w:r>
          </w:p>
        </w:tc>
        <w:tc>
          <w:tcPr>
            <w:tcW w:w="1901" w:type="dxa"/>
            <w:vAlign w:val="center"/>
            <w:hideMark/>
          </w:tcPr>
          <w:p w14:paraId="69CB1DE6"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9.32%</w:t>
            </w:r>
          </w:p>
        </w:tc>
        <w:tc>
          <w:tcPr>
            <w:tcW w:w="1418" w:type="dxa"/>
            <w:vAlign w:val="center"/>
            <w:hideMark/>
          </w:tcPr>
          <w:p w14:paraId="3046EA81"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0.20%</w:t>
            </w:r>
          </w:p>
        </w:tc>
        <w:tc>
          <w:tcPr>
            <w:tcW w:w="1559" w:type="dxa"/>
            <w:noWrap/>
            <w:vAlign w:val="center"/>
            <w:hideMark/>
          </w:tcPr>
          <w:p w14:paraId="2B9F2A8F"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1.38%</w:t>
            </w:r>
          </w:p>
        </w:tc>
      </w:tr>
      <w:tr w:rsidR="004925D2" w:rsidRPr="009740DA" w14:paraId="1B12AA35" w14:textId="77777777" w:rsidTr="009740DA">
        <w:trPr>
          <w:trHeight w:val="255"/>
          <w:jc w:val="center"/>
        </w:trPr>
        <w:tc>
          <w:tcPr>
            <w:cnfStyle w:val="001000000000" w:firstRow="0" w:lastRow="0" w:firstColumn="1" w:lastColumn="0" w:oddVBand="0" w:evenVBand="0" w:oddHBand="0" w:evenHBand="0" w:firstRowFirstColumn="0" w:firstRowLastColumn="0" w:lastRowFirstColumn="0" w:lastRowLastColumn="0"/>
            <w:tcW w:w="1413" w:type="dxa"/>
            <w:vMerge/>
            <w:vAlign w:val="center"/>
            <w:hideMark/>
          </w:tcPr>
          <w:p w14:paraId="2484C32B" w14:textId="77777777" w:rsidR="004925D2" w:rsidRPr="009740DA" w:rsidRDefault="004925D2" w:rsidP="00DE39A6">
            <w:pPr>
              <w:rPr>
                <w:rFonts w:ascii="Calibri Light" w:eastAsia="Times New Roman" w:hAnsi="Calibri Light" w:cs="Calibri Light"/>
                <w:color w:val="000000"/>
                <w:sz w:val="20"/>
                <w:szCs w:val="20"/>
                <w:lang w:eastAsia="es-PE"/>
              </w:rPr>
            </w:pPr>
          </w:p>
        </w:tc>
        <w:tc>
          <w:tcPr>
            <w:tcW w:w="1984" w:type="dxa"/>
            <w:vAlign w:val="center"/>
            <w:hideMark/>
          </w:tcPr>
          <w:p w14:paraId="14401E7E" w14:textId="77777777" w:rsidR="004925D2" w:rsidRPr="009740DA" w:rsidRDefault="004925D2" w:rsidP="00DE39A6">
            <w:pPr>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Ceja de Montaña</w:t>
            </w:r>
          </w:p>
        </w:tc>
        <w:tc>
          <w:tcPr>
            <w:tcW w:w="1501" w:type="dxa"/>
            <w:vAlign w:val="center"/>
            <w:hideMark/>
          </w:tcPr>
          <w:p w14:paraId="7ADE8164"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4.11%</w:t>
            </w:r>
          </w:p>
        </w:tc>
        <w:tc>
          <w:tcPr>
            <w:tcW w:w="1901" w:type="dxa"/>
            <w:vAlign w:val="center"/>
            <w:hideMark/>
          </w:tcPr>
          <w:p w14:paraId="4516CD51"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9.41%</w:t>
            </w:r>
          </w:p>
        </w:tc>
        <w:tc>
          <w:tcPr>
            <w:tcW w:w="1418" w:type="dxa"/>
            <w:vAlign w:val="center"/>
            <w:hideMark/>
          </w:tcPr>
          <w:p w14:paraId="16CF7D29"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0.23%</w:t>
            </w:r>
          </w:p>
        </w:tc>
        <w:tc>
          <w:tcPr>
            <w:tcW w:w="1559" w:type="dxa"/>
            <w:noWrap/>
            <w:vAlign w:val="center"/>
            <w:hideMark/>
          </w:tcPr>
          <w:p w14:paraId="3101547A"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0.47%</w:t>
            </w:r>
          </w:p>
        </w:tc>
      </w:tr>
      <w:tr w:rsidR="004925D2" w:rsidRPr="009740DA" w14:paraId="5044BBD4" w14:textId="77777777" w:rsidTr="009740DA">
        <w:trPr>
          <w:trHeight w:val="255"/>
          <w:jc w:val="center"/>
        </w:trPr>
        <w:tc>
          <w:tcPr>
            <w:cnfStyle w:val="001000000000" w:firstRow="0" w:lastRow="0" w:firstColumn="1" w:lastColumn="0" w:oddVBand="0" w:evenVBand="0" w:oddHBand="0" w:evenHBand="0" w:firstRowFirstColumn="0" w:firstRowLastColumn="0" w:lastRowFirstColumn="0" w:lastRowLastColumn="0"/>
            <w:tcW w:w="1413" w:type="dxa"/>
            <w:vMerge/>
            <w:vAlign w:val="center"/>
            <w:hideMark/>
          </w:tcPr>
          <w:p w14:paraId="36187D95" w14:textId="77777777" w:rsidR="004925D2" w:rsidRPr="009740DA" w:rsidRDefault="004925D2" w:rsidP="00DE39A6">
            <w:pPr>
              <w:rPr>
                <w:rFonts w:ascii="Calibri Light" w:eastAsia="Times New Roman" w:hAnsi="Calibri Light" w:cs="Calibri Light"/>
                <w:color w:val="000000"/>
                <w:sz w:val="20"/>
                <w:szCs w:val="20"/>
                <w:lang w:eastAsia="es-PE"/>
              </w:rPr>
            </w:pPr>
          </w:p>
        </w:tc>
        <w:tc>
          <w:tcPr>
            <w:tcW w:w="1984" w:type="dxa"/>
            <w:vAlign w:val="center"/>
            <w:hideMark/>
          </w:tcPr>
          <w:p w14:paraId="64969E29" w14:textId="77777777" w:rsidR="004925D2" w:rsidRPr="009740DA" w:rsidRDefault="004925D2" w:rsidP="00DE39A6">
            <w:pPr>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Subtropical Húmedo</w:t>
            </w:r>
          </w:p>
        </w:tc>
        <w:tc>
          <w:tcPr>
            <w:tcW w:w="1501" w:type="dxa"/>
            <w:vAlign w:val="center"/>
            <w:hideMark/>
          </w:tcPr>
          <w:p w14:paraId="013E6D5B"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3.94%</w:t>
            </w:r>
          </w:p>
        </w:tc>
        <w:tc>
          <w:tcPr>
            <w:tcW w:w="1901" w:type="dxa"/>
            <w:vAlign w:val="center"/>
            <w:hideMark/>
          </w:tcPr>
          <w:p w14:paraId="52F5E318"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7.25%</w:t>
            </w:r>
          </w:p>
        </w:tc>
        <w:tc>
          <w:tcPr>
            <w:tcW w:w="1418" w:type="dxa"/>
            <w:vAlign w:val="center"/>
            <w:hideMark/>
          </w:tcPr>
          <w:p w14:paraId="3E1601E9"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0.23%</w:t>
            </w:r>
          </w:p>
        </w:tc>
        <w:tc>
          <w:tcPr>
            <w:tcW w:w="1559" w:type="dxa"/>
            <w:noWrap/>
            <w:vAlign w:val="center"/>
            <w:hideMark/>
          </w:tcPr>
          <w:p w14:paraId="6D54260D"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0.13%</w:t>
            </w:r>
          </w:p>
        </w:tc>
      </w:tr>
      <w:tr w:rsidR="004925D2" w:rsidRPr="009740DA" w14:paraId="2AC9A3F8" w14:textId="77777777" w:rsidTr="009740DA">
        <w:trPr>
          <w:trHeight w:val="255"/>
          <w:jc w:val="center"/>
        </w:trPr>
        <w:tc>
          <w:tcPr>
            <w:cnfStyle w:val="001000000000" w:firstRow="0" w:lastRow="0" w:firstColumn="1" w:lastColumn="0" w:oddVBand="0" w:evenVBand="0" w:oddHBand="0" w:evenHBand="0" w:firstRowFirstColumn="0" w:firstRowLastColumn="0" w:lastRowFirstColumn="0" w:lastRowLastColumn="0"/>
            <w:tcW w:w="1413" w:type="dxa"/>
            <w:vMerge/>
            <w:vAlign w:val="center"/>
            <w:hideMark/>
          </w:tcPr>
          <w:p w14:paraId="77E69EA3" w14:textId="77777777" w:rsidR="004925D2" w:rsidRPr="009740DA" w:rsidRDefault="004925D2" w:rsidP="00DE39A6">
            <w:pPr>
              <w:rPr>
                <w:rFonts w:ascii="Calibri Light" w:eastAsia="Times New Roman" w:hAnsi="Calibri Light" w:cs="Calibri Light"/>
                <w:color w:val="000000"/>
                <w:sz w:val="20"/>
                <w:szCs w:val="20"/>
                <w:lang w:eastAsia="es-PE"/>
              </w:rPr>
            </w:pPr>
          </w:p>
        </w:tc>
        <w:tc>
          <w:tcPr>
            <w:tcW w:w="1984" w:type="dxa"/>
            <w:vAlign w:val="center"/>
            <w:hideMark/>
          </w:tcPr>
          <w:p w14:paraId="6560BF42" w14:textId="77777777" w:rsidR="004925D2" w:rsidRPr="009740DA" w:rsidRDefault="004925D2" w:rsidP="00DE39A6">
            <w:pPr>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Tropical Húmedo</w:t>
            </w:r>
          </w:p>
        </w:tc>
        <w:tc>
          <w:tcPr>
            <w:tcW w:w="1501" w:type="dxa"/>
            <w:vAlign w:val="center"/>
            <w:hideMark/>
          </w:tcPr>
          <w:p w14:paraId="4B96447B"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3.94%</w:t>
            </w:r>
          </w:p>
        </w:tc>
        <w:tc>
          <w:tcPr>
            <w:tcW w:w="1901" w:type="dxa"/>
            <w:vAlign w:val="center"/>
            <w:hideMark/>
          </w:tcPr>
          <w:p w14:paraId="5ECE0609"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7.25%</w:t>
            </w:r>
          </w:p>
        </w:tc>
        <w:tc>
          <w:tcPr>
            <w:tcW w:w="1418" w:type="dxa"/>
            <w:vAlign w:val="center"/>
            <w:hideMark/>
          </w:tcPr>
          <w:p w14:paraId="20CA81EE"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0.23%</w:t>
            </w:r>
          </w:p>
        </w:tc>
        <w:tc>
          <w:tcPr>
            <w:tcW w:w="1559" w:type="dxa"/>
            <w:noWrap/>
            <w:vAlign w:val="center"/>
            <w:hideMark/>
          </w:tcPr>
          <w:p w14:paraId="13E74834"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0.13%</w:t>
            </w:r>
          </w:p>
        </w:tc>
      </w:tr>
      <w:tr w:rsidR="004925D2" w:rsidRPr="009740DA" w14:paraId="71DC37A6" w14:textId="77777777" w:rsidTr="009740DA">
        <w:trPr>
          <w:trHeight w:val="255"/>
          <w:jc w:val="center"/>
        </w:trPr>
        <w:tc>
          <w:tcPr>
            <w:cnfStyle w:val="001000000000" w:firstRow="0" w:lastRow="0" w:firstColumn="1" w:lastColumn="0" w:oddVBand="0" w:evenVBand="0" w:oddHBand="0" w:evenHBand="0" w:firstRowFirstColumn="0" w:firstRowLastColumn="0" w:lastRowFirstColumn="0" w:lastRowLastColumn="0"/>
            <w:tcW w:w="1413" w:type="dxa"/>
            <w:vMerge w:val="restart"/>
            <w:vAlign w:val="center"/>
            <w:hideMark/>
          </w:tcPr>
          <w:p w14:paraId="14A439F6" w14:textId="77777777" w:rsidR="004925D2" w:rsidRPr="009740DA" w:rsidRDefault="004925D2" w:rsidP="00DE39A6">
            <w:pPr>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Centros Urbanos</w:t>
            </w:r>
          </w:p>
        </w:tc>
        <w:tc>
          <w:tcPr>
            <w:tcW w:w="1984" w:type="dxa"/>
            <w:vAlign w:val="center"/>
            <w:hideMark/>
          </w:tcPr>
          <w:p w14:paraId="7B50562D" w14:textId="77777777" w:rsidR="004925D2" w:rsidRPr="009740DA" w:rsidRDefault="004925D2" w:rsidP="00DE39A6">
            <w:pPr>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Desértico Costero</w:t>
            </w:r>
          </w:p>
        </w:tc>
        <w:tc>
          <w:tcPr>
            <w:tcW w:w="1501" w:type="dxa"/>
            <w:vAlign w:val="center"/>
            <w:hideMark/>
          </w:tcPr>
          <w:p w14:paraId="5406E4F2"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4.18%</w:t>
            </w:r>
          </w:p>
        </w:tc>
        <w:tc>
          <w:tcPr>
            <w:tcW w:w="1901" w:type="dxa"/>
            <w:vAlign w:val="center"/>
            <w:hideMark/>
          </w:tcPr>
          <w:p w14:paraId="278A07A2"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9.57%</w:t>
            </w:r>
          </w:p>
        </w:tc>
        <w:tc>
          <w:tcPr>
            <w:tcW w:w="1418" w:type="dxa"/>
            <w:vAlign w:val="center"/>
            <w:hideMark/>
          </w:tcPr>
          <w:p w14:paraId="7553A505"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0.21%</w:t>
            </w:r>
          </w:p>
        </w:tc>
        <w:tc>
          <w:tcPr>
            <w:tcW w:w="1559" w:type="dxa"/>
            <w:noWrap/>
            <w:vAlign w:val="center"/>
            <w:hideMark/>
          </w:tcPr>
          <w:p w14:paraId="24EEA27C"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0.42%</w:t>
            </w:r>
          </w:p>
        </w:tc>
      </w:tr>
      <w:tr w:rsidR="004925D2" w:rsidRPr="009740DA" w14:paraId="07EAD8B8" w14:textId="77777777" w:rsidTr="009740DA">
        <w:trPr>
          <w:trHeight w:val="255"/>
          <w:jc w:val="center"/>
        </w:trPr>
        <w:tc>
          <w:tcPr>
            <w:cnfStyle w:val="001000000000" w:firstRow="0" w:lastRow="0" w:firstColumn="1" w:lastColumn="0" w:oddVBand="0" w:evenVBand="0" w:oddHBand="0" w:evenHBand="0" w:firstRowFirstColumn="0" w:firstRowLastColumn="0" w:lastRowFirstColumn="0" w:lastRowLastColumn="0"/>
            <w:tcW w:w="1413" w:type="dxa"/>
            <w:vMerge/>
            <w:vAlign w:val="center"/>
            <w:hideMark/>
          </w:tcPr>
          <w:p w14:paraId="284FDBE2" w14:textId="77777777" w:rsidR="004925D2" w:rsidRPr="009740DA" w:rsidRDefault="004925D2" w:rsidP="00DE39A6">
            <w:pPr>
              <w:rPr>
                <w:rFonts w:ascii="Calibri Light" w:eastAsia="Times New Roman" w:hAnsi="Calibri Light" w:cs="Calibri Light"/>
                <w:color w:val="000000"/>
                <w:sz w:val="20"/>
                <w:szCs w:val="20"/>
                <w:lang w:eastAsia="es-PE"/>
              </w:rPr>
            </w:pPr>
          </w:p>
        </w:tc>
        <w:tc>
          <w:tcPr>
            <w:tcW w:w="1984" w:type="dxa"/>
            <w:vAlign w:val="center"/>
            <w:hideMark/>
          </w:tcPr>
          <w:p w14:paraId="1AB33B41" w14:textId="77777777" w:rsidR="004925D2" w:rsidRPr="009740DA" w:rsidRDefault="004925D2" w:rsidP="00DE39A6">
            <w:pPr>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Desértico</w:t>
            </w:r>
          </w:p>
        </w:tc>
        <w:tc>
          <w:tcPr>
            <w:tcW w:w="1501" w:type="dxa"/>
            <w:vAlign w:val="center"/>
            <w:hideMark/>
          </w:tcPr>
          <w:p w14:paraId="68F4F165"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4.18%</w:t>
            </w:r>
          </w:p>
        </w:tc>
        <w:tc>
          <w:tcPr>
            <w:tcW w:w="1901" w:type="dxa"/>
            <w:vAlign w:val="center"/>
            <w:hideMark/>
          </w:tcPr>
          <w:p w14:paraId="17DDA628"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9.57%</w:t>
            </w:r>
          </w:p>
        </w:tc>
        <w:tc>
          <w:tcPr>
            <w:tcW w:w="1418" w:type="dxa"/>
            <w:vAlign w:val="center"/>
            <w:hideMark/>
          </w:tcPr>
          <w:p w14:paraId="2D3C06AD"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0.21%</w:t>
            </w:r>
          </w:p>
        </w:tc>
        <w:tc>
          <w:tcPr>
            <w:tcW w:w="1559" w:type="dxa"/>
            <w:noWrap/>
            <w:vAlign w:val="center"/>
            <w:hideMark/>
          </w:tcPr>
          <w:p w14:paraId="72D8F2E3"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0.42%</w:t>
            </w:r>
          </w:p>
        </w:tc>
      </w:tr>
      <w:tr w:rsidR="004925D2" w:rsidRPr="009740DA" w14:paraId="45951C46" w14:textId="77777777" w:rsidTr="009740DA">
        <w:trPr>
          <w:trHeight w:val="255"/>
          <w:jc w:val="center"/>
        </w:trPr>
        <w:tc>
          <w:tcPr>
            <w:cnfStyle w:val="001000000000" w:firstRow="0" w:lastRow="0" w:firstColumn="1" w:lastColumn="0" w:oddVBand="0" w:evenVBand="0" w:oddHBand="0" w:evenHBand="0" w:firstRowFirstColumn="0" w:firstRowLastColumn="0" w:lastRowFirstColumn="0" w:lastRowLastColumn="0"/>
            <w:tcW w:w="1413" w:type="dxa"/>
            <w:vMerge/>
            <w:vAlign w:val="center"/>
            <w:hideMark/>
          </w:tcPr>
          <w:p w14:paraId="5788ADD6" w14:textId="77777777" w:rsidR="004925D2" w:rsidRPr="009740DA" w:rsidRDefault="004925D2" w:rsidP="00DE39A6">
            <w:pPr>
              <w:rPr>
                <w:rFonts w:ascii="Calibri Light" w:eastAsia="Times New Roman" w:hAnsi="Calibri Light" w:cs="Calibri Light"/>
                <w:color w:val="000000"/>
                <w:sz w:val="20"/>
                <w:szCs w:val="20"/>
                <w:lang w:eastAsia="es-PE"/>
              </w:rPr>
            </w:pPr>
          </w:p>
        </w:tc>
        <w:tc>
          <w:tcPr>
            <w:tcW w:w="1984" w:type="dxa"/>
            <w:vAlign w:val="center"/>
            <w:hideMark/>
          </w:tcPr>
          <w:p w14:paraId="3181BDEA" w14:textId="77777777" w:rsidR="004925D2" w:rsidRPr="009740DA" w:rsidRDefault="004925D2" w:rsidP="00DE39A6">
            <w:pPr>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Interandino Bajo</w:t>
            </w:r>
          </w:p>
        </w:tc>
        <w:tc>
          <w:tcPr>
            <w:tcW w:w="1501" w:type="dxa"/>
            <w:vAlign w:val="center"/>
            <w:hideMark/>
          </w:tcPr>
          <w:p w14:paraId="595F854F"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4.09%</w:t>
            </w:r>
          </w:p>
        </w:tc>
        <w:tc>
          <w:tcPr>
            <w:tcW w:w="1901" w:type="dxa"/>
            <w:vAlign w:val="center"/>
            <w:hideMark/>
          </w:tcPr>
          <w:p w14:paraId="408A1698"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9.58%</w:t>
            </w:r>
          </w:p>
        </w:tc>
        <w:tc>
          <w:tcPr>
            <w:tcW w:w="1418" w:type="dxa"/>
            <w:vAlign w:val="center"/>
            <w:hideMark/>
          </w:tcPr>
          <w:p w14:paraId="0C919878"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0.21%</w:t>
            </w:r>
          </w:p>
        </w:tc>
        <w:tc>
          <w:tcPr>
            <w:tcW w:w="1559" w:type="dxa"/>
            <w:noWrap/>
            <w:vAlign w:val="center"/>
            <w:hideMark/>
          </w:tcPr>
          <w:p w14:paraId="4892DF80"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0.42%</w:t>
            </w:r>
          </w:p>
        </w:tc>
      </w:tr>
      <w:tr w:rsidR="004925D2" w:rsidRPr="009740DA" w14:paraId="5A49E700" w14:textId="77777777" w:rsidTr="009740DA">
        <w:trPr>
          <w:trHeight w:val="255"/>
          <w:jc w:val="center"/>
        </w:trPr>
        <w:tc>
          <w:tcPr>
            <w:cnfStyle w:val="001000000000" w:firstRow="0" w:lastRow="0" w:firstColumn="1" w:lastColumn="0" w:oddVBand="0" w:evenVBand="0" w:oddHBand="0" w:evenHBand="0" w:firstRowFirstColumn="0" w:firstRowLastColumn="0" w:lastRowFirstColumn="0" w:lastRowLastColumn="0"/>
            <w:tcW w:w="1413" w:type="dxa"/>
            <w:vMerge/>
            <w:vAlign w:val="center"/>
            <w:hideMark/>
          </w:tcPr>
          <w:p w14:paraId="046A7D0E" w14:textId="77777777" w:rsidR="004925D2" w:rsidRPr="009740DA" w:rsidRDefault="004925D2" w:rsidP="00DE39A6">
            <w:pPr>
              <w:rPr>
                <w:rFonts w:ascii="Calibri Light" w:eastAsia="Times New Roman" w:hAnsi="Calibri Light" w:cs="Calibri Light"/>
                <w:color w:val="000000"/>
                <w:sz w:val="20"/>
                <w:szCs w:val="20"/>
                <w:lang w:eastAsia="es-PE"/>
              </w:rPr>
            </w:pPr>
          </w:p>
        </w:tc>
        <w:tc>
          <w:tcPr>
            <w:tcW w:w="1984" w:type="dxa"/>
            <w:vAlign w:val="center"/>
            <w:hideMark/>
          </w:tcPr>
          <w:p w14:paraId="044C2A7A" w14:textId="77777777" w:rsidR="004925D2" w:rsidRPr="009740DA" w:rsidRDefault="004925D2" w:rsidP="00DE39A6">
            <w:pPr>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proofErr w:type="spellStart"/>
            <w:r w:rsidRPr="009740DA">
              <w:rPr>
                <w:rFonts w:ascii="Calibri Light" w:eastAsia="Times New Roman" w:hAnsi="Calibri Light" w:cs="Calibri Light"/>
                <w:color w:val="000000"/>
                <w:sz w:val="20"/>
                <w:szCs w:val="20"/>
                <w:lang w:eastAsia="es-PE"/>
              </w:rPr>
              <w:t>Mesoandino</w:t>
            </w:r>
            <w:proofErr w:type="spellEnd"/>
          </w:p>
        </w:tc>
        <w:tc>
          <w:tcPr>
            <w:tcW w:w="1501" w:type="dxa"/>
            <w:vAlign w:val="center"/>
            <w:hideMark/>
          </w:tcPr>
          <w:p w14:paraId="79063A1F"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4.09%</w:t>
            </w:r>
          </w:p>
        </w:tc>
        <w:tc>
          <w:tcPr>
            <w:tcW w:w="1901" w:type="dxa"/>
            <w:vAlign w:val="center"/>
            <w:hideMark/>
          </w:tcPr>
          <w:p w14:paraId="7EF0B31D"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9.58%</w:t>
            </w:r>
          </w:p>
        </w:tc>
        <w:tc>
          <w:tcPr>
            <w:tcW w:w="1418" w:type="dxa"/>
            <w:vAlign w:val="center"/>
            <w:hideMark/>
          </w:tcPr>
          <w:p w14:paraId="7314697A"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0.21%</w:t>
            </w:r>
          </w:p>
        </w:tc>
        <w:tc>
          <w:tcPr>
            <w:tcW w:w="1559" w:type="dxa"/>
            <w:noWrap/>
            <w:vAlign w:val="center"/>
            <w:hideMark/>
          </w:tcPr>
          <w:p w14:paraId="711F5698"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0.42%</w:t>
            </w:r>
          </w:p>
        </w:tc>
      </w:tr>
      <w:tr w:rsidR="004925D2" w:rsidRPr="009740DA" w14:paraId="0BE774A5" w14:textId="77777777" w:rsidTr="009740DA">
        <w:trPr>
          <w:trHeight w:val="255"/>
          <w:jc w:val="center"/>
        </w:trPr>
        <w:tc>
          <w:tcPr>
            <w:cnfStyle w:val="001000000000" w:firstRow="0" w:lastRow="0" w:firstColumn="1" w:lastColumn="0" w:oddVBand="0" w:evenVBand="0" w:oddHBand="0" w:evenHBand="0" w:firstRowFirstColumn="0" w:firstRowLastColumn="0" w:lastRowFirstColumn="0" w:lastRowLastColumn="0"/>
            <w:tcW w:w="1413" w:type="dxa"/>
            <w:vMerge/>
            <w:vAlign w:val="center"/>
            <w:hideMark/>
          </w:tcPr>
          <w:p w14:paraId="602FC67C" w14:textId="77777777" w:rsidR="004925D2" w:rsidRPr="009740DA" w:rsidRDefault="004925D2" w:rsidP="00DE39A6">
            <w:pPr>
              <w:rPr>
                <w:rFonts w:ascii="Calibri Light" w:eastAsia="Times New Roman" w:hAnsi="Calibri Light" w:cs="Calibri Light"/>
                <w:color w:val="000000"/>
                <w:sz w:val="20"/>
                <w:szCs w:val="20"/>
                <w:lang w:eastAsia="es-PE"/>
              </w:rPr>
            </w:pPr>
          </w:p>
        </w:tc>
        <w:tc>
          <w:tcPr>
            <w:tcW w:w="1984" w:type="dxa"/>
            <w:vAlign w:val="center"/>
            <w:hideMark/>
          </w:tcPr>
          <w:p w14:paraId="23DE7AEF" w14:textId="77777777" w:rsidR="004925D2" w:rsidRPr="009740DA" w:rsidRDefault="004925D2" w:rsidP="00DE39A6">
            <w:pPr>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Altoandino</w:t>
            </w:r>
          </w:p>
        </w:tc>
        <w:tc>
          <w:tcPr>
            <w:tcW w:w="1501" w:type="dxa"/>
            <w:vAlign w:val="center"/>
            <w:hideMark/>
          </w:tcPr>
          <w:p w14:paraId="291EEE47"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5.45%</w:t>
            </w:r>
          </w:p>
        </w:tc>
        <w:tc>
          <w:tcPr>
            <w:tcW w:w="1901" w:type="dxa"/>
            <w:vAlign w:val="center"/>
            <w:hideMark/>
          </w:tcPr>
          <w:p w14:paraId="22A7F043"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8.66%</w:t>
            </w:r>
          </w:p>
        </w:tc>
        <w:tc>
          <w:tcPr>
            <w:tcW w:w="1418" w:type="dxa"/>
            <w:vAlign w:val="center"/>
            <w:hideMark/>
          </w:tcPr>
          <w:p w14:paraId="1FB90558"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0.19%</w:t>
            </w:r>
          </w:p>
        </w:tc>
        <w:tc>
          <w:tcPr>
            <w:tcW w:w="1559" w:type="dxa"/>
            <w:noWrap/>
            <w:vAlign w:val="center"/>
            <w:hideMark/>
          </w:tcPr>
          <w:p w14:paraId="180ED3FE"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1.31%</w:t>
            </w:r>
          </w:p>
        </w:tc>
      </w:tr>
      <w:tr w:rsidR="004925D2" w:rsidRPr="009740DA" w14:paraId="11F25915" w14:textId="77777777" w:rsidTr="009740DA">
        <w:trPr>
          <w:trHeight w:val="255"/>
          <w:jc w:val="center"/>
        </w:trPr>
        <w:tc>
          <w:tcPr>
            <w:cnfStyle w:val="001000000000" w:firstRow="0" w:lastRow="0" w:firstColumn="1" w:lastColumn="0" w:oddVBand="0" w:evenVBand="0" w:oddHBand="0" w:evenHBand="0" w:firstRowFirstColumn="0" w:firstRowLastColumn="0" w:lastRowFirstColumn="0" w:lastRowLastColumn="0"/>
            <w:tcW w:w="1413" w:type="dxa"/>
            <w:vMerge/>
            <w:vAlign w:val="center"/>
            <w:hideMark/>
          </w:tcPr>
          <w:p w14:paraId="4972885A" w14:textId="77777777" w:rsidR="004925D2" w:rsidRPr="009740DA" w:rsidRDefault="004925D2" w:rsidP="00DE39A6">
            <w:pPr>
              <w:rPr>
                <w:rFonts w:ascii="Calibri Light" w:eastAsia="Times New Roman" w:hAnsi="Calibri Light" w:cs="Calibri Light"/>
                <w:color w:val="000000"/>
                <w:sz w:val="20"/>
                <w:szCs w:val="20"/>
                <w:lang w:eastAsia="es-PE"/>
              </w:rPr>
            </w:pPr>
          </w:p>
        </w:tc>
        <w:tc>
          <w:tcPr>
            <w:tcW w:w="1984" w:type="dxa"/>
            <w:vAlign w:val="center"/>
            <w:hideMark/>
          </w:tcPr>
          <w:p w14:paraId="49E5B731" w14:textId="77777777" w:rsidR="004925D2" w:rsidRPr="009740DA" w:rsidRDefault="004925D2" w:rsidP="00DE39A6">
            <w:pPr>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Nevado</w:t>
            </w:r>
          </w:p>
        </w:tc>
        <w:tc>
          <w:tcPr>
            <w:tcW w:w="1501" w:type="dxa"/>
            <w:vAlign w:val="center"/>
            <w:hideMark/>
          </w:tcPr>
          <w:p w14:paraId="0CB1AC1E"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5.45%</w:t>
            </w:r>
          </w:p>
        </w:tc>
        <w:tc>
          <w:tcPr>
            <w:tcW w:w="1901" w:type="dxa"/>
            <w:vAlign w:val="center"/>
            <w:hideMark/>
          </w:tcPr>
          <w:p w14:paraId="1724C228"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8.66%</w:t>
            </w:r>
          </w:p>
        </w:tc>
        <w:tc>
          <w:tcPr>
            <w:tcW w:w="1418" w:type="dxa"/>
            <w:vAlign w:val="center"/>
            <w:hideMark/>
          </w:tcPr>
          <w:p w14:paraId="78394867"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0.19%</w:t>
            </w:r>
          </w:p>
        </w:tc>
        <w:tc>
          <w:tcPr>
            <w:tcW w:w="1559" w:type="dxa"/>
            <w:noWrap/>
            <w:vAlign w:val="center"/>
            <w:hideMark/>
          </w:tcPr>
          <w:p w14:paraId="489B8962"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1.31%</w:t>
            </w:r>
          </w:p>
        </w:tc>
      </w:tr>
      <w:tr w:rsidR="004925D2" w:rsidRPr="009740DA" w14:paraId="0D3766C2" w14:textId="77777777" w:rsidTr="009740DA">
        <w:trPr>
          <w:trHeight w:val="255"/>
          <w:jc w:val="center"/>
        </w:trPr>
        <w:tc>
          <w:tcPr>
            <w:cnfStyle w:val="001000000000" w:firstRow="0" w:lastRow="0" w:firstColumn="1" w:lastColumn="0" w:oddVBand="0" w:evenVBand="0" w:oddHBand="0" w:evenHBand="0" w:firstRowFirstColumn="0" w:firstRowLastColumn="0" w:lastRowFirstColumn="0" w:lastRowLastColumn="0"/>
            <w:tcW w:w="1413" w:type="dxa"/>
            <w:vMerge/>
            <w:vAlign w:val="center"/>
            <w:hideMark/>
          </w:tcPr>
          <w:p w14:paraId="1950445C" w14:textId="77777777" w:rsidR="004925D2" w:rsidRPr="009740DA" w:rsidRDefault="004925D2" w:rsidP="00DE39A6">
            <w:pPr>
              <w:rPr>
                <w:rFonts w:ascii="Calibri Light" w:eastAsia="Times New Roman" w:hAnsi="Calibri Light" w:cs="Calibri Light"/>
                <w:color w:val="000000"/>
                <w:sz w:val="20"/>
                <w:szCs w:val="20"/>
                <w:lang w:eastAsia="es-PE"/>
              </w:rPr>
            </w:pPr>
          </w:p>
        </w:tc>
        <w:tc>
          <w:tcPr>
            <w:tcW w:w="1984" w:type="dxa"/>
            <w:vAlign w:val="center"/>
            <w:hideMark/>
          </w:tcPr>
          <w:p w14:paraId="375B4D12" w14:textId="77777777" w:rsidR="004925D2" w:rsidRPr="009740DA" w:rsidRDefault="004925D2" w:rsidP="00DE39A6">
            <w:pPr>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Ceja de Montaña</w:t>
            </w:r>
          </w:p>
        </w:tc>
        <w:tc>
          <w:tcPr>
            <w:tcW w:w="1501" w:type="dxa"/>
            <w:vAlign w:val="center"/>
            <w:hideMark/>
          </w:tcPr>
          <w:p w14:paraId="44A8889A"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4.17%</w:t>
            </w:r>
          </w:p>
        </w:tc>
        <w:tc>
          <w:tcPr>
            <w:tcW w:w="1901" w:type="dxa"/>
            <w:vAlign w:val="center"/>
            <w:hideMark/>
          </w:tcPr>
          <w:p w14:paraId="108D465A"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8.66%</w:t>
            </w:r>
          </w:p>
        </w:tc>
        <w:tc>
          <w:tcPr>
            <w:tcW w:w="1418" w:type="dxa"/>
            <w:vAlign w:val="center"/>
            <w:hideMark/>
          </w:tcPr>
          <w:p w14:paraId="16D0AC56"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0.21%</w:t>
            </w:r>
          </w:p>
        </w:tc>
        <w:tc>
          <w:tcPr>
            <w:tcW w:w="1559" w:type="dxa"/>
            <w:noWrap/>
            <w:vAlign w:val="center"/>
            <w:hideMark/>
          </w:tcPr>
          <w:p w14:paraId="5E701736"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0.32%</w:t>
            </w:r>
          </w:p>
        </w:tc>
      </w:tr>
      <w:tr w:rsidR="004925D2" w:rsidRPr="009740DA" w14:paraId="620FBD04" w14:textId="77777777" w:rsidTr="009740DA">
        <w:trPr>
          <w:trHeight w:val="255"/>
          <w:jc w:val="center"/>
        </w:trPr>
        <w:tc>
          <w:tcPr>
            <w:cnfStyle w:val="001000000000" w:firstRow="0" w:lastRow="0" w:firstColumn="1" w:lastColumn="0" w:oddVBand="0" w:evenVBand="0" w:oddHBand="0" w:evenHBand="0" w:firstRowFirstColumn="0" w:firstRowLastColumn="0" w:lastRowFirstColumn="0" w:lastRowLastColumn="0"/>
            <w:tcW w:w="1413" w:type="dxa"/>
            <w:vMerge/>
            <w:vAlign w:val="center"/>
            <w:hideMark/>
          </w:tcPr>
          <w:p w14:paraId="216DE8C9" w14:textId="77777777" w:rsidR="004925D2" w:rsidRPr="009740DA" w:rsidRDefault="004925D2" w:rsidP="00DE39A6">
            <w:pPr>
              <w:rPr>
                <w:rFonts w:ascii="Calibri Light" w:eastAsia="Times New Roman" w:hAnsi="Calibri Light" w:cs="Calibri Light"/>
                <w:color w:val="000000"/>
                <w:sz w:val="20"/>
                <w:szCs w:val="20"/>
                <w:lang w:eastAsia="es-PE"/>
              </w:rPr>
            </w:pPr>
          </w:p>
        </w:tc>
        <w:tc>
          <w:tcPr>
            <w:tcW w:w="1984" w:type="dxa"/>
            <w:vAlign w:val="center"/>
            <w:hideMark/>
          </w:tcPr>
          <w:p w14:paraId="1088255D" w14:textId="77777777" w:rsidR="004925D2" w:rsidRPr="009740DA" w:rsidRDefault="004925D2" w:rsidP="00DE39A6">
            <w:pPr>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Subtropical Húmedo</w:t>
            </w:r>
          </w:p>
        </w:tc>
        <w:tc>
          <w:tcPr>
            <w:tcW w:w="1501" w:type="dxa"/>
            <w:vAlign w:val="center"/>
            <w:hideMark/>
          </w:tcPr>
          <w:p w14:paraId="520E190E"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3.95%</w:t>
            </w:r>
          </w:p>
        </w:tc>
        <w:tc>
          <w:tcPr>
            <w:tcW w:w="1901" w:type="dxa"/>
            <w:vAlign w:val="center"/>
            <w:hideMark/>
          </w:tcPr>
          <w:p w14:paraId="01E417BD"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6.59%</w:t>
            </w:r>
          </w:p>
        </w:tc>
        <w:tc>
          <w:tcPr>
            <w:tcW w:w="1418" w:type="dxa"/>
            <w:vAlign w:val="center"/>
            <w:hideMark/>
          </w:tcPr>
          <w:p w14:paraId="266F657C"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0.21%</w:t>
            </w:r>
          </w:p>
        </w:tc>
        <w:tc>
          <w:tcPr>
            <w:tcW w:w="1559" w:type="dxa"/>
            <w:noWrap/>
            <w:vAlign w:val="center"/>
            <w:hideMark/>
          </w:tcPr>
          <w:p w14:paraId="1A9505E4"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0.12%</w:t>
            </w:r>
          </w:p>
        </w:tc>
      </w:tr>
      <w:tr w:rsidR="004925D2" w:rsidRPr="009740DA" w14:paraId="0CF9B608" w14:textId="77777777" w:rsidTr="009740DA">
        <w:trPr>
          <w:trHeight w:val="255"/>
          <w:jc w:val="center"/>
        </w:trPr>
        <w:tc>
          <w:tcPr>
            <w:cnfStyle w:val="001000000000" w:firstRow="0" w:lastRow="0" w:firstColumn="1" w:lastColumn="0" w:oddVBand="0" w:evenVBand="0" w:oddHBand="0" w:evenHBand="0" w:firstRowFirstColumn="0" w:firstRowLastColumn="0" w:lastRowFirstColumn="0" w:lastRowLastColumn="0"/>
            <w:tcW w:w="1413" w:type="dxa"/>
            <w:vMerge/>
            <w:vAlign w:val="center"/>
            <w:hideMark/>
          </w:tcPr>
          <w:p w14:paraId="10D31D58" w14:textId="77777777" w:rsidR="004925D2" w:rsidRPr="009740DA" w:rsidRDefault="004925D2" w:rsidP="00DE39A6">
            <w:pPr>
              <w:rPr>
                <w:rFonts w:ascii="Calibri Light" w:eastAsia="Times New Roman" w:hAnsi="Calibri Light" w:cs="Calibri Light"/>
                <w:color w:val="000000"/>
                <w:sz w:val="20"/>
                <w:szCs w:val="20"/>
                <w:lang w:eastAsia="es-PE"/>
              </w:rPr>
            </w:pPr>
          </w:p>
        </w:tc>
        <w:tc>
          <w:tcPr>
            <w:tcW w:w="1984" w:type="dxa"/>
            <w:vAlign w:val="center"/>
            <w:hideMark/>
          </w:tcPr>
          <w:p w14:paraId="0E19791C" w14:textId="77777777" w:rsidR="004925D2" w:rsidRPr="009740DA" w:rsidRDefault="004925D2" w:rsidP="00DE39A6">
            <w:pPr>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Tropical Húmedo</w:t>
            </w:r>
          </w:p>
        </w:tc>
        <w:tc>
          <w:tcPr>
            <w:tcW w:w="1501" w:type="dxa"/>
            <w:vAlign w:val="center"/>
            <w:hideMark/>
          </w:tcPr>
          <w:p w14:paraId="0247ED3C"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3.95%</w:t>
            </w:r>
          </w:p>
        </w:tc>
        <w:tc>
          <w:tcPr>
            <w:tcW w:w="1901" w:type="dxa"/>
            <w:vAlign w:val="center"/>
            <w:hideMark/>
          </w:tcPr>
          <w:p w14:paraId="1C64C3E8"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6.59%</w:t>
            </w:r>
          </w:p>
        </w:tc>
        <w:tc>
          <w:tcPr>
            <w:tcW w:w="1418" w:type="dxa"/>
            <w:vAlign w:val="center"/>
            <w:hideMark/>
          </w:tcPr>
          <w:p w14:paraId="60BC5C18"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0.21%</w:t>
            </w:r>
          </w:p>
        </w:tc>
        <w:tc>
          <w:tcPr>
            <w:tcW w:w="1559" w:type="dxa"/>
            <w:noWrap/>
            <w:vAlign w:val="center"/>
            <w:hideMark/>
          </w:tcPr>
          <w:p w14:paraId="3525FA22"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0.12%</w:t>
            </w:r>
          </w:p>
        </w:tc>
      </w:tr>
      <w:tr w:rsidR="004925D2" w:rsidRPr="009740DA" w14:paraId="04E5B9F6" w14:textId="77777777" w:rsidTr="009740DA">
        <w:trPr>
          <w:trHeight w:val="255"/>
          <w:jc w:val="center"/>
        </w:trPr>
        <w:tc>
          <w:tcPr>
            <w:cnfStyle w:val="001000000000" w:firstRow="0" w:lastRow="0" w:firstColumn="1" w:lastColumn="0" w:oddVBand="0" w:evenVBand="0" w:oddHBand="0" w:evenHBand="0" w:firstRowFirstColumn="0" w:firstRowLastColumn="0" w:lastRowFirstColumn="0" w:lastRowLastColumn="0"/>
            <w:tcW w:w="1413" w:type="dxa"/>
            <w:vMerge w:val="restart"/>
            <w:vAlign w:val="center"/>
            <w:hideMark/>
          </w:tcPr>
          <w:p w14:paraId="62C915EA" w14:textId="77777777" w:rsidR="004925D2" w:rsidRPr="009740DA" w:rsidRDefault="004925D2" w:rsidP="00DE39A6">
            <w:pPr>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Pueblos Conectados</w:t>
            </w:r>
          </w:p>
        </w:tc>
        <w:tc>
          <w:tcPr>
            <w:tcW w:w="1984" w:type="dxa"/>
            <w:vAlign w:val="center"/>
            <w:hideMark/>
          </w:tcPr>
          <w:p w14:paraId="575A9703" w14:textId="77777777" w:rsidR="004925D2" w:rsidRPr="009740DA" w:rsidRDefault="004925D2" w:rsidP="00DE39A6">
            <w:pPr>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Desértico Costero</w:t>
            </w:r>
          </w:p>
        </w:tc>
        <w:tc>
          <w:tcPr>
            <w:tcW w:w="1501" w:type="dxa"/>
            <w:vAlign w:val="center"/>
            <w:hideMark/>
          </w:tcPr>
          <w:p w14:paraId="4960223C"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4.20%</w:t>
            </w:r>
          </w:p>
        </w:tc>
        <w:tc>
          <w:tcPr>
            <w:tcW w:w="1901" w:type="dxa"/>
            <w:vAlign w:val="center"/>
            <w:hideMark/>
          </w:tcPr>
          <w:p w14:paraId="080E30F7"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9.28%</w:t>
            </w:r>
          </w:p>
        </w:tc>
        <w:tc>
          <w:tcPr>
            <w:tcW w:w="1418" w:type="dxa"/>
            <w:vAlign w:val="center"/>
            <w:hideMark/>
          </w:tcPr>
          <w:p w14:paraId="23792D0D"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0.21%</w:t>
            </w:r>
          </w:p>
        </w:tc>
        <w:tc>
          <w:tcPr>
            <w:tcW w:w="1559" w:type="dxa"/>
            <w:noWrap/>
            <w:vAlign w:val="center"/>
            <w:hideMark/>
          </w:tcPr>
          <w:p w14:paraId="7AC223D6"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0.42%</w:t>
            </w:r>
          </w:p>
        </w:tc>
      </w:tr>
      <w:tr w:rsidR="004925D2" w:rsidRPr="009740DA" w14:paraId="48E3AD87" w14:textId="77777777" w:rsidTr="009740DA">
        <w:trPr>
          <w:trHeight w:val="255"/>
          <w:jc w:val="center"/>
        </w:trPr>
        <w:tc>
          <w:tcPr>
            <w:cnfStyle w:val="001000000000" w:firstRow="0" w:lastRow="0" w:firstColumn="1" w:lastColumn="0" w:oddVBand="0" w:evenVBand="0" w:oddHBand="0" w:evenHBand="0" w:firstRowFirstColumn="0" w:firstRowLastColumn="0" w:lastRowFirstColumn="0" w:lastRowLastColumn="0"/>
            <w:tcW w:w="1413" w:type="dxa"/>
            <w:vMerge/>
            <w:vAlign w:val="center"/>
            <w:hideMark/>
          </w:tcPr>
          <w:p w14:paraId="7C1BD786" w14:textId="77777777" w:rsidR="004925D2" w:rsidRPr="009740DA" w:rsidRDefault="004925D2" w:rsidP="00DE39A6">
            <w:pPr>
              <w:rPr>
                <w:rFonts w:ascii="Calibri Light" w:eastAsia="Times New Roman" w:hAnsi="Calibri Light" w:cs="Calibri Light"/>
                <w:color w:val="000000"/>
                <w:sz w:val="20"/>
                <w:szCs w:val="20"/>
                <w:lang w:eastAsia="es-PE"/>
              </w:rPr>
            </w:pPr>
          </w:p>
        </w:tc>
        <w:tc>
          <w:tcPr>
            <w:tcW w:w="1984" w:type="dxa"/>
            <w:vAlign w:val="center"/>
            <w:hideMark/>
          </w:tcPr>
          <w:p w14:paraId="5328229E" w14:textId="77777777" w:rsidR="004925D2" w:rsidRPr="009740DA" w:rsidRDefault="004925D2" w:rsidP="00DE39A6">
            <w:pPr>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Desértico</w:t>
            </w:r>
          </w:p>
        </w:tc>
        <w:tc>
          <w:tcPr>
            <w:tcW w:w="1501" w:type="dxa"/>
            <w:vAlign w:val="center"/>
            <w:hideMark/>
          </w:tcPr>
          <w:p w14:paraId="45C4F9D0"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4.20%</w:t>
            </w:r>
          </w:p>
        </w:tc>
        <w:tc>
          <w:tcPr>
            <w:tcW w:w="1901" w:type="dxa"/>
            <w:vAlign w:val="center"/>
            <w:hideMark/>
          </w:tcPr>
          <w:p w14:paraId="30B0886A"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9.28%</w:t>
            </w:r>
          </w:p>
        </w:tc>
        <w:tc>
          <w:tcPr>
            <w:tcW w:w="1418" w:type="dxa"/>
            <w:vAlign w:val="center"/>
            <w:hideMark/>
          </w:tcPr>
          <w:p w14:paraId="7F6E1AE7"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0.21%</w:t>
            </w:r>
          </w:p>
        </w:tc>
        <w:tc>
          <w:tcPr>
            <w:tcW w:w="1559" w:type="dxa"/>
            <w:noWrap/>
            <w:vAlign w:val="center"/>
            <w:hideMark/>
          </w:tcPr>
          <w:p w14:paraId="3E0B0C4D"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0.42%</w:t>
            </w:r>
          </w:p>
        </w:tc>
      </w:tr>
      <w:tr w:rsidR="004925D2" w:rsidRPr="009740DA" w14:paraId="49DF483B" w14:textId="77777777" w:rsidTr="009740DA">
        <w:trPr>
          <w:trHeight w:val="255"/>
          <w:jc w:val="center"/>
        </w:trPr>
        <w:tc>
          <w:tcPr>
            <w:cnfStyle w:val="001000000000" w:firstRow="0" w:lastRow="0" w:firstColumn="1" w:lastColumn="0" w:oddVBand="0" w:evenVBand="0" w:oddHBand="0" w:evenHBand="0" w:firstRowFirstColumn="0" w:firstRowLastColumn="0" w:lastRowFirstColumn="0" w:lastRowLastColumn="0"/>
            <w:tcW w:w="1413" w:type="dxa"/>
            <w:vMerge/>
            <w:vAlign w:val="center"/>
            <w:hideMark/>
          </w:tcPr>
          <w:p w14:paraId="6184FFCA" w14:textId="77777777" w:rsidR="004925D2" w:rsidRPr="009740DA" w:rsidRDefault="004925D2" w:rsidP="00DE39A6">
            <w:pPr>
              <w:rPr>
                <w:rFonts w:ascii="Calibri Light" w:eastAsia="Times New Roman" w:hAnsi="Calibri Light" w:cs="Calibri Light"/>
                <w:color w:val="000000"/>
                <w:sz w:val="20"/>
                <w:szCs w:val="20"/>
                <w:lang w:eastAsia="es-PE"/>
              </w:rPr>
            </w:pPr>
          </w:p>
        </w:tc>
        <w:tc>
          <w:tcPr>
            <w:tcW w:w="1984" w:type="dxa"/>
            <w:vAlign w:val="center"/>
            <w:hideMark/>
          </w:tcPr>
          <w:p w14:paraId="4655C9DD" w14:textId="77777777" w:rsidR="004925D2" w:rsidRPr="009740DA" w:rsidRDefault="004925D2" w:rsidP="00DE39A6">
            <w:pPr>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Interandino Bajo</w:t>
            </w:r>
          </w:p>
        </w:tc>
        <w:tc>
          <w:tcPr>
            <w:tcW w:w="1501" w:type="dxa"/>
            <w:vAlign w:val="center"/>
            <w:hideMark/>
          </w:tcPr>
          <w:p w14:paraId="642E0930"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4.11%</w:t>
            </w:r>
          </w:p>
        </w:tc>
        <w:tc>
          <w:tcPr>
            <w:tcW w:w="1901" w:type="dxa"/>
            <w:vAlign w:val="center"/>
            <w:hideMark/>
          </w:tcPr>
          <w:p w14:paraId="55235179"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9.29%</w:t>
            </w:r>
          </w:p>
        </w:tc>
        <w:tc>
          <w:tcPr>
            <w:tcW w:w="1418" w:type="dxa"/>
            <w:vAlign w:val="center"/>
            <w:hideMark/>
          </w:tcPr>
          <w:p w14:paraId="46F98365"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0.20%</w:t>
            </w:r>
          </w:p>
        </w:tc>
        <w:tc>
          <w:tcPr>
            <w:tcW w:w="1559" w:type="dxa"/>
            <w:noWrap/>
            <w:vAlign w:val="center"/>
            <w:hideMark/>
          </w:tcPr>
          <w:p w14:paraId="6D329DDE"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0.41%</w:t>
            </w:r>
          </w:p>
        </w:tc>
      </w:tr>
      <w:tr w:rsidR="004925D2" w:rsidRPr="009740DA" w14:paraId="2BB30CEE" w14:textId="77777777" w:rsidTr="009740DA">
        <w:trPr>
          <w:trHeight w:val="255"/>
          <w:jc w:val="center"/>
        </w:trPr>
        <w:tc>
          <w:tcPr>
            <w:cnfStyle w:val="001000000000" w:firstRow="0" w:lastRow="0" w:firstColumn="1" w:lastColumn="0" w:oddVBand="0" w:evenVBand="0" w:oddHBand="0" w:evenHBand="0" w:firstRowFirstColumn="0" w:firstRowLastColumn="0" w:lastRowFirstColumn="0" w:lastRowLastColumn="0"/>
            <w:tcW w:w="1413" w:type="dxa"/>
            <w:vMerge/>
            <w:vAlign w:val="center"/>
            <w:hideMark/>
          </w:tcPr>
          <w:p w14:paraId="15E2DF92" w14:textId="77777777" w:rsidR="004925D2" w:rsidRPr="009740DA" w:rsidRDefault="004925D2" w:rsidP="00DE39A6">
            <w:pPr>
              <w:rPr>
                <w:rFonts w:ascii="Calibri Light" w:eastAsia="Times New Roman" w:hAnsi="Calibri Light" w:cs="Calibri Light"/>
                <w:color w:val="000000"/>
                <w:sz w:val="20"/>
                <w:szCs w:val="20"/>
                <w:lang w:eastAsia="es-PE"/>
              </w:rPr>
            </w:pPr>
          </w:p>
        </w:tc>
        <w:tc>
          <w:tcPr>
            <w:tcW w:w="1984" w:type="dxa"/>
            <w:vAlign w:val="center"/>
            <w:hideMark/>
          </w:tcPr>
          <w:p w14:paraId="3BA7993D" w14:textId="77777777" w:rsidR="004925D2" w:rsidRPr="009740DA" w:rsidRDefault="004925D2" w:rsidP="00DE39A6">
            <w:pPr>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proofErr w:type="spellStart"/>
            <w:r w:rsidRPr="009740DA">
              <w:rPr>
                <w:rFonts w:ascii="Calibri Light" w:eastAsia="Times New Roman" w:hAnsi="Calibri Light" w:cs="Calibri Light"/>
                <w:color w:val="000000"/>
                <w:sz w:val="20"/>
                <w:szCs w:val="20"/>
                <w:lang w:eastAsia="es-PE"/>
              </w:rPr>
              <w:t>Mesoandino</w:t>
            </w:r>
            <w:proofErr w:type="spellEnd"/>
          </w:p>
        </w:tc>
        <w:tc>
          <w:tcPr>
            <w:tcW w:w="1501" w:type="dxa"/>
            <w:vAlign w:val="center"/>
            <w:hideMark/>
          </w:tcPr>
          <w:p w14:paraId="27AE91A7"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4.11%</w:t>
            </w:r>
          </w:p>
        </w:tc>
        <w:tc>
          <w:tcPr>
            <w:tcW w:w="1901" w:type="dxa"/>
            <w:vAlign w:val="center"/>
            <w:hideMark/>
          </w:tcPr>
          <w:p w14:paraId="6F167AFF"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9.29%</w:t>
            </w:r>
          </w:p>
        </w:tc>
        <w:tc>
          <w:tcPr>
            <w:tcW w:w="1418" w:type="dxa"/>
            <w:vAlign w:val="center"/>
            <w:hideMark/>
          </w:tcPr>
          <w:p w14:paraId="4C7985D7"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0.20%</w:t>
            </w:r>
          </w:p>
        </w:tc>
        <w:tc>
          <w:tcPr>
            <w:tcW w:w="1559" w:type="dxa"/>
            <w:noWrap/>
            <w:vAlign w:val="center"/>
            <w:hideMark/>
          </w:tcPr>
          <w:p w14:paraId="6D107706"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0.41%</w:t>
            </w:r>
          </w:p>
        </w:tc>
      </w:tr>
      <w:tr w:rsidR="004925D2" w:rsidRPr="009740DA" w14:paraId="046140C0" w14:textId="77777777" w:rsidTr="009740DA">
        <w:trPr>
          <w:trHeight w:val="255"/>
          <w:jc w:val="center"/>
        </w:trPr>
        <w:tc>
          <w:tcPr>
            <w:cnfStyle w:val="001000000000" w:firstRow="0" w:lastRow="0" w:firstColumn="1" w:lastColumn="0" w:oddVBand="0" w:evenVBand="0" w:oddHBand="0" w:evenHBand="0" w:firstRowFirstColumn="0" w:firstRowLastColumn="0" w:lastRowFirstColumn="0" w:lastRowLastColumn="0"/>
            <w:tcW w:w="1413" w:type="dxa"/>
            <w:vMerge/>
            <w:vAlign w:val="center"/>
            <w:hideMark/>
          </w:tcPr>
          <w:p w14:paraId="0F03C1BC" w14:textId="77777777" w:rsidR="004925D2" w:rsidRPr="009740DA" w:rsidRDefault="004925D2" w:rsidP="00DE39A6">
            <w:pPr>
              <w:rPr>
                <w:rFonts w:ascii="Calibri Light" w:eastAsia="Times New Roman" w:hAnsi="Calibri Light" w:cs="Calibri Light"/>
                <w:color w:val="000000"/>
                <w:sz w:val="20"/>
                <w:szCs w:val="20"/>
                <w:lang w:eastAsia="es-PE"/>
              </w:rPr>
            </w:pPr>
          </w:p>
        </w:tc>
        <w:tc>
          <w:tcPr>
            <w:tcW w:w="1984" w:type="dxa"/>
            <w:vAlign w:val="center"/>
            <w:hideMark/>
          </w:tcPr>
          <w:p w14:paraId="1E2BF069" w14:textId="77777777" w:rsidR="004925D2" w:rsidRPr="009740DA" w:rsidRDefault="004925D2" w:rsidP="00DE39A6">
            <w:pPr>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Altoandino</w:t>
            </w:r>
          </w:p>
        </w:tc>
        <w:tc>
          <w:tcPr>
            <w:tcW w:w="1501" w:type="dxa"/>
            <w:vAlign w:val="center"/>
            <w:hideMark/>
          </w:tcPr>
          <w:p w14:paraId="16B2BEF1"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5.40%</w:t>
            </w:r>
          </w:p>
        </w:tc>
        <w:tc>
          <w:tcPr>
            <w:tcW w:w="1901" w:type="dxa"/>
            <w:vAlign w:val="center"/>
            <w:hideMark/>
          </w:tcPr>
          <w:p w14:paraId="6253F260"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8.43%</w:t>
            </w:r>
          </w:p>
        </w:tc>
        <w:tc>
          <w:tcPr>
            <w:tcW w:w="1418" w:type="dxa"/>
            <w:vAlign w:val="center"/>
            <w:hideMark/>
          </w:tcPr>
          <w:p w14:paraId="49862A03"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0.18%</w:t>
            </w:r>
          </w:p>
        </w:tc>
        <w:tc>
          <w:tcPr>
            <w:tcW w:w="1559" w:type="dxa"/>
            <w:noWrap/>
            <w:vAlign w:val="center"/>
            <w:hideMark/>
          </w:tcPr>
          <w:p w14:paraId="3B068676"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1.29%</w:t>
            </w:r>
          </w:p>
        </w:tc>
      </w:tr>
      <w:tr w:rsidR="004925D2" w:rsidRPr="009740DA" w14:paraId="578008F3" w14:textId="77777777" w:rsidTr="009740DA">
        <w:trPr>
          <w:trHeight w:val="255"/>
          <w:jc w:val="center"/>
        </w:trPr>
        <w:tc>
          <w:tcPr>
            <w:cnfStyle w:val="001000000000" w:firstRow="0" w:lastRow="0" w:firstColumn="1" w:lastColumn="0" w:oddVBand="0" w:evenVBand="0" w:oddHBand="0" w:evenHBand="0" w:firstRowFirstColumn="0" w:firstRowLastColumn="0" w:lastRowFirstColumn="0" w:lastRowLastColumn="0"/>
            <w:tcW w:w="1413" w:type="dxa"/>
            <w:vMerge/>
            <w:vAlign w:val="center"/>
            <w:hideMark/>
          </w:tcPr>
          <w:p w14:paraId="21FDBE19" w14:textId="77777777" w:rsidR="004925D2" w:rsidRPr="009740DA" w:rsidRDefault="004925D2" w:rsidP="00DE39A6">
            <w:pPr>
              <w:rPr>
                <w:rFonts w:ascii="Calibri Light" w:eastAsia="Times New Roman" w:hAnsi="Calibri Light" w:cs="Calibri Light"/>
                <w:color w:val="000000"/>
                <w:sz w:val="20"/>
                <w:szCs w:val="20"/>
                <w:lang w:eastAsia="es-PE"/>
              </w:rPr>
            </w:pPr>
          </w:p>
        </w:tc>
        <w:tc>
          <w:tcPr>
            <w:tcW w:w="1984" w:type="dxa"/>
            <w:vAlign w:val="center"/>
            <w:hideMark/>
          </w:tcPr>
          <w:p w14:paraId="1E728F57" w14:textId="77777777" w:rsidR="004925D2" w:rsidRPr="009740DA" w:rsidRDefault="004925D2" w:rsidP="00DE39A6">
            <w:pPr>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Nevado</w:t>
            </w:r>
          </w:p>
        </w:tc>
        <w:tc>
          <w:tcPr>
            <w:tcW w:w="1501" w:type="dxa"/>
            <w:vAlign w:val="center"/>
            <w:hideMark/>
          </w:tcPr>
          <w:p w14:paraId="2BF1B04F"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5.40%</w:t>
            </w:r>
          </w:p>
        </w:tc>
        <w:tc>
          <w:tcPr>
            <w:tcW w:w="1901" w:type="dxa"/>
            <w:vAlign w:val="center"/>
            <w:hideMark/>
          </w:tcPr>
          <w:p w14:paraId="720586E9"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8.43%</w:t>
            </w:r>
          </w:p>
        </w:tc>
        <w:tc>
          <w:tcPr>
            <w:tcW w:w="1418" w:type="dxa"/>
            <w:vAlign w:val="center"/>
            <w:hideMark/>
          </w:tcPr>
          <w:p w14:paraId="59158C08"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0.18%</w:t>
            </w:r>
          </w:p>
        </w:tc>
        <w:tc>
          <w:tcPr>
            <w:tcW w:w="1559" w:type="dxa"/>
            <w:noWrap/>
            <w:vAlign w:val="center"/>
            <w:hideMark/>
          </w:tcPr>
          <w:p w14:paraId="2AAA049F"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1.29%</w:t>
            </w:r>
          </w:p>
        </w:tc>
      </w:tr>
      <w:tr w:rsidR="004925D2" w:rsidRPr="009740DA" w14:paraId="14F8898B" w14:textId="77777777" w:rsidTr="009740DA">
        <w:trPr>
          <w:trHeight w:val="255"/>
          <w:jc w:val="center"/>
        </w:trPr>
        <w:tc>
          <w:tcPr>
            <w:cnfStyle w:val="001000000000" w:firstRow="0" w:lastRow="0" w:firstColumn="1" w:lastColumn="0" w:oddVBand="0" w:evenVBand="0" w:oddHBand="0" w:evenHBand="0" w:firstRowFirstColumn="0" w:firstRowLastColumn="0" w:lastRowFirstColumn="0" w:lastRowLastColumn="0"/>
            <w:tcW w:w="1413" w:type="dxa"/>
            <w:vMerge/>
            <w:vAlign w:val="center"/>
            <w:hideMark/>
          </w:tcPr>
          <w:p w14:paraId="65E42D2A" w14:textId="77777777" w:rsidR="004925D2" w:rsidRPr="009740DA" w:rsidRDefault="004925D2" w:rsidP="00DE39A6">
            <w:pPr>
              <w:rPr>
                <w:rFonts w:ascii="Calibri Light" w:eastAsia="Times New Roman" w:hAnsi="Calibri Light" w:cs="Calibri Light"/>
                <w:color w:val="000000"/>
                <w:sz w:val="20"/>
                <w:szCs w:val="20"/>
                <w:lang w:eastAsia="es-PE"/>
              </w:rPr>
            </w:pPr>
          </w:p>
        </w:tc>
        <w:tc>
          <w:tcPr>
            <w:tcW w:w="1984" w:type="dxa"/>
            <w:vAlign w:val="center"/>
            <w:hideMark/>
          </w:tcPr>
          <w:p w14:paraId="7DA58AC2" w14:textId="77777777" w:rsidR="004925D2" w:rsidRPr="009740DA" w:rsidRDefault="004925D2" w:rsidP="00DE39A6">
            <w:pPr>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Ceja de Montaña</w:t>
            </w:r>
          </w:p>
        </w:tc>
        <w:tc>
          <w:tcPr>
            <w:tcW w:w="1501" w:type="dxa"/>
            <w:vAlign w:val="center"/>
            <w:hideMark/>
          </w:tcPr>
          <w:p w14:paraId="52C920E6"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4.19%</w:t>
            </w:r>
          </w:p>
        </w:tc>
        <w:tc>
          <w:tcPr>
            <w:tcW w:w="1901" w:type="dxa"/>
            <w:vAlign w:val="center"/>
            <w:hideMark/>
          </w:tcPr>
          <w:p w14:paraId="08FFEB1A"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8.40%</w:t>
            </w:r>
          </w:p>
        </w:tc>
        <w:tc>
          <w:tcPr>
            <w:tcW w:w="1418" w:type="dxa"/>
            <w:vAlign w:val="center"/>
            <w:hideMark/>
          </w:tcPr>
          <w:p w14:paraId="5CEB0C3A"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0.20%</w:t>
            </w:r>
          </w:p>
        </w:tc>
        <w:tc>
          <w:tcPr>
            <w:tcW w:w="1559" w:type="dxa"/>
            <w:noWrap/>
            <w:vAlign w:val="center"/>
            <w:hideMark/>
          </w:tcPr>
          <w:p w14:paraId="4040E75C"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0.32%</w:t>
            </w:r>
          </w:p>
        </w:tc>
      </w:tr>
      <w:tr w:rsidR="004925D2" w:rsidRPr="009740DA" w14:paraId="29DEF7C0" w14:textId="77777777" w:rsidTr="009740DA">
        <w:trPr>
          <w:trHeight w:val="255"/>
          <w:jc w:val="center"/>
        </w:trPr>
        <w:tc>
          <w:tcPr>
            <w:cnfStyle w:val="001000000000" w:firstRow="0" w:lastRow="0" w:firstColumn="1" w:lastColumn="0" w:oddVBand="0" w:evenVBand="0" w:oddHBand="0" w:evenHBand="0" w:firstRowFirstColumn="0" w:firstRowLastColumn="0" w:lastRowFirstColumn="0" w:lastRowLastColumn="0"/>
            <w:tcW w:w="1413" w:type="dxa"/>
            <w:vMerge/>
            <w:vAlign w:val="center"/>
            <w:hideMark/>
          </w:tcPr>
          <w:p w14:paraId="1DC15A29" w14:textId="77777777" w:rsidR="004925D2" w:rsidRPr="009740DA" w:rsidRDefault="004925D2" w:rsidP="00DE39A6">
            <w:pPr>
              <w:rPr>
                <w:rFonts w:ascii="Calibri Light" w:eastAsia="Times New Roman" w:hAnsi="Calibri Light" w:cs="Calibri Light"/>
                <w:color w:val="000000"/>
                <w:sz w:val="20"/>
                <w:szCs w:val="20"/>
                <w:lang w:eastAsia="es-PE"/>
              </w:rPr>
            </w:pPr>
          </w:p>
        </w:tc>
        <w:tc>
          <w:tcPr>
            <w:tcW w:w="1984" w:type="dxa"/>
            <w:vAlign w:val="center"/>
            <w:hideMark/>
          </w:tcPr>
          <w:p w14:paraId="1DACA75F" w14:textId="77777777" w:rsidR="004925D2" w:rsidRPr="009740DA" w:rsidRDefault="004925D2" w:rsidP="00DE39A6">
            <w:pPr>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Subtropical Húmedo</w:t>
            </w:r>
          </w:p>
        </w:tc>
        <w:tc>
          <w:tcPr>
            <w:tcW w:w="1501" w:type="dxa"/>
            <w:vAlign w:val="center"/>
            <w:hideMark/>
          </w:tcPr>
          <w:p w14:paraId="039D9E23"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3.63%</w:t>
            </w:r>
          </w:p>
        </w:tc>
        <w:tc>
          <w:tcPr>
            <w:tcW w:w="1901" w:type="dxa"/>
            <w:vAlign w:val="center"/>
            <w:hideMark/>
          </w:tcPr>
          <w:p w14:paraId="50C86826"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5.84%</w:t>
            </w:r>
          </w:p>
        </w:tc>
        <w:tc>
          <w:tcPr>
            <w:tcW w:w="1418" w:type="dxa"/>
            <w:vAlign w:val="center"/>
            <w:hideMark/>
          </w:tcPr>
          <w:p w14:paraId="335065ED"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0.18%</w:t>
            </w:r>
          </w:p>
        </w:tc>
        <w:tc>
          <w:tcPr>
            <w:tcW w:w="1559" w:type="dxa"/>
            <w:noWrap/>
            <w:vAlign w:val="center"/>
            <w:hideMark/>
          </w:tcPr>
          <w:p w14:paraId="2E63130F"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0.11%</w:t>
            </w:r>
          </w:p>
        </w:tc>
      </w:tr>
      <w:tr w:rsidR="004925D2" w:rsidRPr="009740DA" w14:paraId="2C57083E" w14:textId="77777777" w:rsidTr="009740DA">
        <w:trPr>
          <w:trHeight w:val="255"/>
          <w:jc w:val="center"/>
        </w:trPr>
        <w:tc>
          <w:tcPr>
            <w:cnfStyle w:val="001000000000" w:firstRow="0" w:lastRow="0" w:firstColumn="1" w:lastColumn="0" w:oddVBand="0" w:evenVBand="0" w:oddHBand="0" w:evenHBand="0" w:firstRowFirstColumn="0" w:firstRowLastColumn="0" w:lastRowFirstColumn="0" w:lastRowLastColumn="0"/>
            <w:tcW w:w="1413" w:type="dxa"/>
            <w:vMerge/>
            <w:vAlign w:val="center"/>
            <w:hideMark/>
          </w:tcPr>
          <w:p w14:paraId="69D3374C" w14:textId="77777777" w:rsidR="004925D2" w:rsidRPr="009740DA" w:rsidRDefault="004925D2" w:rsidP="00DE39A6">
            <w:pPr>
              <w:rPr>
                <w:rFonts w:ascii="Calibri Light" w:eastAsia="Times New Roman" w:hAnsi="Calibri Light" w:cs="Calibri Light"/>
                <w:color w:val="000000"/>
                <w:sz w:val="20"/>
                <w:szCs w:val="20"/>
                <w:lang w:eastAsia="es-PE"/>
              </w:rPr>
            </w:pPr>
          </w:p>
        </w:tc>
        <w:tc>
          <w:tcPr>
            <w:tcW w:w="1984" w:type="dxa"/>
            <w:vAlign w:val="center"/>
            <w:hideMark/>
          </w:tcPr>
          <w:p w14:paraId="66FD4170" w14:textId="77777777" w:rsidR="004925D2" w:rsidRPr="009740DA" w:rsidRDefault="004925D2" w:rsidP="00DE39A6">
            <w:pPr>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Tropical Húmedo</w:t>
            </w:r>
          </w:p>
        </w:tc>
        <w:tc>
          <w:tcPr>
            <w:tcW w:w="1501" w:type="dxa"/>
            <w:vAlign w:val="center"/>
            <w:hideMark/>
          </w:tcPr>
          <w:p w14:paraId="1CC455EF"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3.63%</w:t>
            </w:r>
          </w:p>
        </w:tc>
        <w:tc>
          <w:tcPr>
            <w:tcW w:w="1901" w:type="dxa"/>
            <w:vAlign w:val="center"/>
            <w:hideMark/>
          </w:tcPr>
          <w:p w14:paraId="3321690C"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5.84%</w:t>
            </w:r>
          </w:p>
        </w:tc>
        <w:tc>
          <w:tcPr>
            <w:tcW w:w="1418" w:type="dxa"/>
            <w:vAlign w:val="center"/>
            <w:hideMark/>
          </w:tcPr>
          <w:p w14:paraId="23C7C62E"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0.18%</w:t>
            </w:r>
          </w:p>
        </w:tc>
        <w:tc>
          <w:tcPr>
            <w:tcW w:w="1559" w:type="dxa"/>
            <w:noWrap/>
            <w:vAlign w:val="center"/>
            <w:hideMark/>
          </w:tcPr>
          <w:p w14:paraId="420A9DDD"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0.11%</w:t>
            </w:r>
          </w:p>
        </w:tc>
      </w:tr>
      <w:tr w:rsidR="004925D2" w:rsidRPr="009740DA" w14:paraId="61403098" w14:textId="77777777" w:rsidTr="009740DA">
        <w:trPr>
          <w:trHeight w:val="255"/>
          <w:jc w:val="center"/>
        </w:trPr>
        <w:tc>
          <w:tcPr>
            <w:cnfStyle w:val="001000000000" w:firstRow="0" w:lastRow="0" w:firstColumn="1" w:lastColumn="0" w:oddVBand="0" w:evenVBand="0" w:oddHBand="0" w:evenHBand="0" w:firstRowFirstColumn="0" w:firstRowLastColumn="0" w:lastRowFirstColumn="0" w:lastRowLastColumn="0"/>
            <w:tcW w:w="1413" w:type="dxa"/>
            <w:vMerge w:val="restart"/>
            <w:vAlign w:val="center"/>
            <w:hideMark/>
          </w:tcPr>
          <w:p w14:paraId="21E40E03" w14:textId="77777777" w:rsidR="004925D2" w:rsidRPr="009740DA" w:rsidRDefault="004925D2" w:rsidP="00DE39A6">
            <w:pPr>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Comunidades Dispersas</w:t>
            </w:r>
          </w:p>
        </w:tc>
        <w:tc>
          <w:tcPr>
            <w:tcW w:w="1984" w:type="dxa"/>
            <w:vAlign w:val="center"/>
            <w:hideMark/>
          </w:tcPr>
          <w:p w14:paraId="44FA5A9D" w14:textId="77777777" w:rsidR="004925D2" w:rsidRPr="009740DA" w:rsidRDefault="004925D2" w:rsidP="00DE39A6">
            <w:pPr>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Desértico Costero</w:t>
            </w:r>
          </w:p>
        </w:tc>
        <w:tc>
          <w:tcPr>
            <w:tcW w:w="1501" w:type="dxa"/>
            <w:vAlign w:val="center"/>
            <w:hideMark/>
          </w:tcPr>
          <w:p w14:paraId="5373047D"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4.32%</w:t>
            </w:r>
          </w:p>
        </w:tc>
        <w:tc>
          <w:tcPr>
            <w:tcW w:w="1901" w:type="dxa"/>
            <w:vAlign w:val="center"/>
            <w:hideMark/>
          </w:tcPr>
          <w:p w14:paraId="7E8005E0"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7.69%</w:t>
            </w:r>
          </w:p>
        </w:tc>
        <w:tc>
          <w:tcPr>
            <w:tcW w:w="1418" w:type="dxa"/>
            <w:vAlign w:val="center"/>
            <w:hideMark/>
          </w:tcPr>
          <w:p w14:paraId="106E53BF"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0.17%</w:t>
            </w:r>
          </w:p>
        </w:tc>
        <w:tc>
          <w:tcPr>
            <w:tcW w:w="1559" w:type="dxa"/>
            <w:noWrap/>
            <w:vAlign w:val="center"/>
            <w:hideMark/>
          </w:tcPr>
          <w:p w14:paraId="738F731E"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0.40%</w:t>
            </w:r>
          </w:p>
        </w:tc>
      </w:tr>
      <w:tr w:rsidR="004925D2" w:rsidRPr="009740DA" w14:paraId="4786C559" w14:textId="77777777" w:rsidTr="009740DA">
        <w:trPr>
          <w:trHeight w:val="255"/>
          <w:jc w:val="center"/>
        </w:trPr>
        <w:tc>
          <w:tcPr>
            <w:cnfStyle w:val="001000000000" w:firstRow="0" w:lastRow="0" w:firstColumn="1" w:lastColumn="0" w:oddVBand="0" w:evenVBand="0" w:oddHBand="0" w:evenHBand="0" w:firstRowFirstColumn="0" w:firstRowLastColumn="0" w:lastRowFirstColumn="0" w:lastRowLastColumn="0"/>
            <w:tcW w:w="1413" w:type="dxa"/>
            <w:vMerge/>
            <w:vAlign w:val="center"/>
            <w:hideMark/>
          </w:tcPr>
          <w:p w14:paraId="76952A3B" w14:textId="77777777" w:rsidR="004925D2" w:rsidRPr="009740DA" w:rsidRDefault="004925D2" w:rsidP="00DE39A6">
            <w:pPr>
              <w:rPr>
                <w:rFonts w:ascii="Calibri Light" w:eastAsia="Times New Roman" w:hAnsi="Calibri Light" w:cs="Calibri Light"/>
                <w:color w:val="000000"/>
                <w:sz w:val="20"/>
                <w:szCs w:val="20"/>
                <w:lang w:eastAsia="es-PE"/>
              </w:rPr>
            </w:pPr>
          </w:p>
        </w:tc>
        <w:tc>
          <w:tcPr>
            <w:tcW w:w="1984" w:type="dxa"/>
            <w:vAlign w:val="center"/>
            <w:hideMark/>
          </w:tcPr>
          <w:p w14:paraId="538212AB" w14:textId="77777777" w:rsidR="004925D2" w:rsidRPr="009740DA" w:rsidRDefault="004925D2" w:rsidP="00DE39A6">
            <w:pPr>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Desértico</w:t>
            </w:r>
          </w:p>
        </w:tc>
        <w:tc>
          <w:tcPr>
            <w:tcW w:w="1501" w:type="dxa"/>
            <w:vAlign w:val="center"/>
            <w:hideMark/>
          </w:tcPr>
          <w:p w14:paraId="40130010"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4.32%</w:t>
            </w:r>
          </w:p>
        </w:tc>
        <w:tc>
          <w:tcPr>
            <w:tcW w:w="1901" w:type="dxa"/>
            <w:vAlign w:val="center"/>
            <w:hideMark/>
          </w:tcPr>
          <w:p w14:paraId="33F64CC4"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7.69%</w:t>
            </w:r>
          </w:p>
        </w:tc>
        <w:tc>
          <w:tcPr>
            <w:tcW w:w="1418" w:type="dxa"/>
            <w:vAlign w:val="center"/>
            <w:hideMark/>
          </w:tcPr>
          <w:p w14:paraId="0AEBC4B6"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0.17%</w:t>
            </w:r>
          </w:p>
        </w:tc>
        <w:tc>
          <w:tcPr>
            <w:tcW w:w="1559" w:type="dxa"/>
            <w:noWrap/>
            <w:vAlign w:val="center"/>
            <w:hideMark/>
          </w:tcPr>
          <w:p w14:paraId="11E634DD"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0.40%</w:t>
            </w:r>
          </w:p>
        </w:tc>
      </w:tr>
      <w:tr w:rsidR="004925D2" w:rsidRPr="009740DA" w14:paraId="63568326" w14:textId="77777777" w:rsidTr="009740DA">
        <w:trPr>
          <w:trHeight w:val="255"/>
          <w:jc w:val="center"/>
        </w:trPr>
        <w:tc>
          <w:tcPr>
            <w:cnfStyle w:val="001000000000" w:firstRow="0" w:lastRow="0" w:firstColumn="1" w:lastColumn="0" w:oddVBand="0" w:evenVBand="0" w:oddHBand="0" w:evenHBand="0" w:firstRowFirstColumn="0" w:firstRowLastColumn="0" w:lastRowFirstColumn="0" w:lastRowLastColumn="0"/>
            <w:tcW w:w="1413" w:type="dxa"/>
            <w:vMerge/>
            <w:vAlign w:val="center"/>
            <w:hideMark/>
          </w:tcPr>
          <w:p w14:paraId="184DB09D" w14:textId="77777777" w:rsidR="004925D2" w:rsidRPr="009740DA" w:rsidRDefault="004925D2" w:rsidP="00DE39A6">
            <w:pPr>
              <w:rPr>
                <w:rFonts w:ascii="Calibri Light" w:eastAsia="Times New Roman" w:hAnsi="Calibri Light" w:cs="Calibri Light"/>
                <w:color w:val="000000"/>
                <w:sz w:val="20"/>
                <w:szCs w:val="20"/>
                <w:lang w:eastAsia="es-PE"/>
              </w:rPr>
            </w:pPr>
          </w:p>
        </w:tc>
        <w:tc>
          <w:tcPr>
            <w:tcW w:w="1984" w:type="dxa"/>
            <w:vAlign w:val="center"/>
            <w:hideMark/>
          </w:tcPr>
          <w:p w14:paraId="777D433C" w14:textId="77777777" w:rsidR="004925D2" w:rsidRPr="009740DA" w:rsidRDefault="004925D2" w:rsidP="00DE39A6">
            <w:pPr>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Interandino Bajo</w:t>
            </w:r>
          </w:p>
        </w:tc>
        <w:tc>
          <w:tcPr>
            <w:tcW w:w="1501" w:type="dxa"/>
            <w:vAlign w:val="center"/>
            <w:hideMark/>
          </w:tcPr>
          <w:p w14:paraId="1B894A96"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4.22%</w:t>
            </w:r>
          </w:p>
        </w:tc>
        <w:tc>
          <w:tcPr>
            <w:tcW w:w="1901" w:type="dxa"/>
            <w:vAlign w:val="center"/>
            <w:hideMark/>
          </w:tcPr>
          <w:p w14:paraId="7CFF24A5"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7.70%</w:t>
            </w:r>
          </w:p>
        </w:tc>
        <w:tc>
          <w:tcPr>
            <w:tcW w:w="1418" w:type="dxa"/>
            <w:vAlign w:val="center"/>
            <w:hideMark/>
          </w:tcPr>
          <w:p w14:paraId="632DCB12"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0.16%</w:t>
            </w:r>
          </w:p>
        </w:tc>
        <w:tc>
          <w:tcPr>
            <w:tcW w:w="1559" w:type="dxa"/>
            <w:noWrap/>
            <w:vAlign w:val="center"/>
            <w:hideMark/>
          </w:tcPr>
          <w:p w14:paraId="6ED45890"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0.40%</w:t>
            </w:r>
          </w:p>
        </w:tc>
      </w:tr>
      <w:tr w:rsidR="004925D2" w:rsidRPr="009740DA" w14:paraId="6AE88127" w14:textId="77777777" w:rsidTr="009740DA">
        <w:trPr>
          <w:trHeight w:val="255"/>
          <w:jc w:val="center"/>
        </w:trPr>
        <w:tc>
          <w:tcPr>
            <w:cnfStyle w:val="001000000000" w:firstRow="0" w:lastRow="0" w:firstColumn="1" w:lastColumn="0" w:oddVBand="0" w:evenVBand="0" w:oddHBand="0" w:evenHBand="0" w:firstRowFirstColumn="0" w:firstRowLastColumn="0" w:lastRowFirstColumn="0" w:lastRowLastColumn="0"/>
            <w:tcW w:w="1413" w:type="dxa"/>
            <w:vMerge/>
            <w:vAlign w:val="center"/>
            <w:hideMark/>
          </w:tcPr>
          <w:p w14:paraId="08F225F2" w14:textId="77777777" w:rsidR="004925D2" w:rsidRPr="009740DA" w:rsidRDefault="004925D2" w:rsidP="00DE39A6">
            <w:pPr>
              <w:rPr>
                <w:rFonts w:ascii="Calibri Light" w:eastAsia="Times New Roman" w:hAnsi="Calibri Light" w:cs="Calibri Light"/>
                <w:color w:val="000000"/>
                <w:sz w:val="20"/>
                <w:szCs w:val="20"/>
                <w:lang w:eastAsia="es-PE"/>
              </w:rPr>
            </w:pPr>
          </w:p>
        </w:tc>
        <w:tc>
          <w:tcPr>
            <w:tcW w:w="1984" w:type="dxa"/>
            <w:vAlign w:val="center"/>
            <w:hideMark/>
          </w:tcPr>
          <w:p w14:paraId="4CA65FEC" w14:textId="77777777" w:rsidR="004925D2" w:rsidRPr="009740DA" w:rsidRDefault="004925D2" w:rsidP="00DE39A6">
            <w:pPr>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proofErr w:type="spellStart"/>
            <w:r w:rsidRPr="009740DA">
              <w:rPr>
                <w:rFonts w:ascii="Calibri Light" w:eastAsia="Times New Roman" w:hAnsi="Calibri Light" w:cs="Calibri Light"/>
                <w:color w:val="000000"/>
                <w:sz w:val="20"/>
                <w:szCs w:val="20"/>
                <w:lang w:eastAsia="es-PE"/>
              </w:rPr>
              <w:t>Mesoandino</w:t>
            </w:r>
            <w:proofErr w:type="spellEnd"/>
          </w:p>
        </w:tc>
        <w:tc>
          <w:tcPr>
            <w:tcW w:w="1501" w:type="dxa"/>
            <w:vAlign w:val="center"/>
            <w:hideMark/>
          </w:tcPr>
          <w:p w14:paraId="25BAC49E"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4.22%</w:t>
            </w:r>
          </w:p>
        </w:tc>
        <w:tc>
          <w:tcPr>
            <w:tcW w:w="1901" w:type="dxa"/>
            <w:vAlign w:val="center"/>
            <w:hideMark/>
          </w:tcPr>
          <w:p w14:paraId="091599C0"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7.70%</w:t>
            </w:r>
          </w:p>
        </w:tc>
        <w:tc>
          <w:tcPr>
            <w:tcW w:w="1418" w:type="dxa"/>
            <w:vAlign w:val="center"/>
            <w:hideMark/>
          </w:tcPr>
          <w:p w14:paraId="1CB7FEA5"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0.16%</w:t>
            </w:r>
          </w:p>
        </w:tc>
        <w:tc>
          <w:tcPr>
            <w:tcW w:w="1559" w:type="dxa"/>
            <w:noWrap/>
            <w:vAlign w:val="center"/>
            <w:hideMark/>
          </w:tcPr>
          <w:p w14:paraId="59B0B3A4"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0.40%</w:t>
            </w:r>
          </w:p>
        </w:tc>
      </w:tr>
      <w:tr w:rsidR="004925D2" w:rsidRPr="009740DA" w14:paraId="12786B7C" w14:textId="77777777" w:rsidTr="009740DA">
        <w:trPr>
          <w:trHeight w:val="255"/>
          <w:jc w:val="center"/>
        </w:trPr>
        <w:tc>
          <w:tcPr>
            <w:cnfStyle w:val="001000000000" w:firstRow="0" w:lastRow="0" w:firstColumn="1" w:lastColumn="0" w:oddVBand="0" w:evenVBand="0" w:oddHBand="0" w:evenHBand="0" w:firstRowFirstColumn="0" w:firstRowLastColumn="0" w:lastRowFirstColumn="0" w:lastRowLastColumn="0"/>
            <w:tcW w:w="1413" w:type="dxa"/>
            <w:vMerge/>
            <w:vAlign w:val="center"/>
            <w:hideMark/>
          </w:tcPr>
          <w:p w14:paraId="74AFA88E" w14:textId="77777777" w:rsidR="004925D2" w:rsidRPr="009740DA" w:rsidRDefault="004925D2" w:rsidP="00DE39A6">
            <w:pPr>
              <w:rPr>
                <w:rFonts w:ascii="Calibri Light" w:eastAsia="Times New Roman" w:hAnsi="Calibri Light" w:cs="Calibri Light"/>
                <w:color w:val="000000"/>
                <w:sz w:val="20"/>
                <w:szCs w:val="20"/>
                <w:lang w:eastAsia="es-PE"/>
              </w:rPr>
            </w:pPr>
          </w:p>
        </w:tc>
        <w:tc>
          <w:tcPr>
            <w:tcW w:w="1984" w:type="dxa"/>
            <w:vAlign w:val="center"/>
            <w:hideMark/>
          </w:tcPr>
          <w:p w14:paraId="11E2454D" w14:textId="77777777" w:rsidR="004925D2" w:rsidRPr="009740DA" w:rsidRDefault="004925D2" w:rsidP="00DE39A6">
            <w:pPr>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Altoandino</w:t>
            </w:r>
          </w:p>
        </w:tc>
        <w:tc>
          <w:tcPr>
            <w:tcW w:w="1501" w:type="dxa"/>
            <w:vAlign w:val="center"/>
            <w:hideMark/>
          </w:tcPr>
          <w:p w14:paraId="30895C3D"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5.11%</w:t>
            </w:r>
          </w:p>
        </w:tc>
        <w:tc>
          <w:tcPr>
            <w:tcW w:w="1901" w:type="dxa"/>
            <w:vAlign w:val="center"/>
            <w:hideMark/>
          </w:tcPr>
          <w:p w14:paraId="20A44BA8"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7.10%</w:t>
            </w:r>
          </w:p>
        </w:tc>
        <w:tc>
          <w:tcPr>
            <w:tcW w:w="1418" w:type="dxa"/>
            <w:vAlign w:val="center"/>
            <w:hideMark/>
          </w:tcPr>
          <w:p w14:paraId="59F7280C"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0.15%</w:t>
            </w:r>
          </w:p>
        </w:tc>
        <w:tc>
          <w:tcPr>
            <w:tcW w:w="1559" w:type="dxa"/>
            <w:noWrap/>
            <w:vAlign w:val="center"/>
            <w:hideMark/>
          </w:tcPr>
          <w:p w14:paraId="79C84127"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1.22%</w:t>
            </w:r>
          </w:p>
        </w:tc>
      </w:tr>
      <w:tr w:rsidR="004925D2" w:rsidRPr="009740DA" w14:paraId="3789B581" w14:textId="77777777" w:rsidTr="009740DA">
        <w:trPr>
          <w:trHeight w:val="255"/>
          <w:jc w:val="center"/>
        </w:trPr>
        <w:tc>
          <w:tcPr>
            <w:cnfStyle w:val="001000000000" w:firstRow="0" w:lastRow="0" w:firstColumn="1" w:lastColumn="0" w:oddVBand="0" w:evenVBand="0" w:oddHBand="0" w:evenHBand="0" w:firstRowFirstColumn="0" w:firstRowLastColumn="0" w:lastRowFirstColumn="0" w:lastRowLastColumn="0"/>
            <w:tcW w:w="1413" w:type="dxa"/>
            <w:vMerge/>
            <w:vAlign w:val="center"/>
            <w:hideMark/>
          </w:tcPr>
          <w:p w14:paraId="30C02055" w14:textId="77777777" w:rsidR="004925D2" w:rsidRPr="009740DA" w:rsidRDefault="004925D2" w:rsidP="00DE39A6">
            <w:pPr>
              <w:rPr>
                <w:rFonts w:ascii="Calibri Light" w:eastAsia="Times New Roman" w:hAnsi="Calibri Light" w:cs="Calibri Light"/>
                <w:color w:val="000000"/>
                <w:sz w:val="20"/>
                <w:szCs w:val="20"/>
                <w:lang w:eastAsia="es-PE"/>
              </w:rPr>
            </w:pPr>
          </w:p>
        </w:tc>
        <w:tc>
          <w:tcPr>
            <w:tcW w:w="1984" w:type="dxa"/>
            <w:vAlign w:val="center"/>
            <w:hideMark/>
          </w:tcPr>
          <w:p w14:paraId="55A51DC4" w14:textId="77777777" w:rsidR="004925D2" w:rsidRPr="009740DA" w:rsidRDefault="004925D2" w:rsidP="00DE39A6">
            <w:pPr>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Nevado</w:t>
            </w:r>
          </w:p>
        </w:tc>
        <w:tc>
          <w:tcPr>
            <w:tcW w:w="1501" w:type="dxa"/>
            <w:vAlign w:val="center"/>
            <w:hideMark/>
          </w:tcPr>
          <w:p w14:paraId="3A73CD95"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5.11%</w:t>
            </w:r>
          </w:p>
        </w:tc>
        <w:tc>
          <w:tcPr>
            <w:tcW w:w="1901" w:type="dxa"/>
            <w:vAlign w:val="center"/>
            <w:hideMark/>
          </w:tcPr>
          <w:p w14:paraId="07A29DC1"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7.10%</w:t>
            </w:r>
          </w:p>
        </w:tc>
        <w:tc>
          <w:tcPr>
            <w:tcW w:w="1418" w:type="dxa"/>
            <w:vAlign w:val="center"/>
            <w:hideMark/>
          </w:tcPr>
          <w:p w14:paraId="048AB9AD"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0.15%</w:t>
            </w:r>
          </w:p>
        </w:tc>
        <w:tc>
          <w:tcPr>
            <w:tcW w:w="1559" w:type="dxa"/>
            <w:noWrap/>
            <w:vAlign w:val="center"/>
            <w:hideMark/>
          </w:tcPr>
          <w:p w14:paraId="5901DD0A"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1.22%</w:t>
            </w:r>
          </w:p>
        </w:tc>
      </w:tr>
      <w:tr w:rsidR="004925D2" w:rsidRPr="009740DA" w14:paraId="786B6ACC" w14:textId="77777777" w:rsidTr="009740DA">
        <w:trPr>
          <w:trHeight w:val="255"/>
          <w:jc w:val="center"/>
        </w:trPr>
        <w:tc>
          <w:tcPr>
            <w:cnfStyle w:val="001000000000" w:firstRow="0" w:lastRow="0" w:firstColumn="1" w:lastColumn="0" w:oddVBand="0" w:evenVBand="0" w:oddHBand="0" w:evenHBand="0" w:firstRowFirstColumn="0" w:firstRowLastColumn="0" w:lastRowFirstColumn="0" w:lastRowLastColumn="0"/>
            <w:tcW w:w="1413" w:type="dxa"/>
            <w:vMerge/>
            <w:vAlign w:val="center"/>
            <w:hideMark/>
          </w:tcPr>
          <w:p w14:paraId="3904ECC8" w14:textId="77777777" w:rsidR="004925D2" w:rsidRPr="009740DA" w:rsidRDefault="004925D2" w:rsidP="00DE39A6">
            <w:pPr>
              <w:rPr>
                <w:rFonts w:ascii="Calibri Light" w:eastAsia="Times New Roman" w:hAnsi="Calibri Light" w:cs="Calibri Light"/>
                <w:color w:val="000000"/>
                <w:sz w:val="20"/>
                <w:szCs w:val="20"/>
                <w:lang w:eastAsia="es-PE"/>
              </w:rPr>
            </w:pPr>
          </w:p>
        </w:tc>
        <w:tc>
          <w:tcPr>
            <w:tcW w:w="1984" w:type="dxa"/>
            <w:vAlign w:val="center"/>
            <w:hideMark/>
          </w:tcPr>
          <w:p w14:paraId="0CFC831C" w14:textId="77777777" w:rsidR="004925D2" w:rsidRPr="009740DA" w:rsidRDefault="004925D2" w:rsidP="00DE39A6">
            <w:pPr>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Ceja de Montaña</w:t>
            </w:r>
          </w:p>
        </w:tc>
        <w:tc>
          <w:tcPr>
            <w:tcW w:w="1501" w:type="dxa"/>
            <w:vAlign w:val="center"/>
            <w:hideMark/>
          </w:tcPr>
          <w:p w14:paraId="4E3E8377"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4.30%</w:t>
            </w:r>
          </w:p>
        </w:tc>
        <w:tc>
          <w:tcPr>
            <w:tcW w:w="1901" w:type="dxa"/>
            <w:vAlign w:val="center"/>
            <w:hideMark/>
          </w:tcPr>
          <w:p w14:paraId="4F465235"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6.93%</w:t>
            </w:r>
          </w:p>
        </w:tc>
        <w:tc>
          <w:tcPr>
            <w:tcW w:w="1418" w:type="dxa"/>
            <w:vAlign w:val="center"/>
            <w:hideMark/>
          </w:tcPr>
          <w:p w14:paraId="57CC9D42"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0.17%</w:t>
            </w:r>
          </w:p>
        </w:tc>
        <w:tc>
          <w:tcPr>
            <w:tcW w:w="1559" w:type="dxa"/>
            <w:noWrap/>
            <w:vAlign w:val="center"/>
            <w:hideMark/>
          </w:tcPr>
          <w:p w14:paraId="5FB9DD4B"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0.31%</w:t>
            </w:r>
          </w:p>
        </w:tc>
      </w:tr>
      <w:tr w:rsidR="004925D2" w:rsidRPr="009740DA" w14:paraId="248DB41F" w14:textId="77777777" w:rsidTr="009740DA">
        <w:trPr>
          <w:trHeight w:val="255"/>
          <w:jc w:val="center"/>
        </w:trPr>
        <w:tc>
          <w:tcPr>
            <w:cnfStyle w:val="001000000000" w:firstRow="0" w:lastRow="0" w:firstColumn="1" w:lastColumn="0" w:oddVBand="0" w:evenVBand="0" w:oddHBand="0" w:evenHBand="0" w:firstRowFirstColumn="0" w:firstRowLastColumn="0" w:lastRowFirstColumn="0" w:lastRowLastColumn="0"/>
            <w:tcW w:w="1413" w:type="dxa"/>
            <w:vMerge/>
            <w:vAlign w:val="center"/>
            <w:hideMark/>
          </w:tcPr>
          <w:p w14:paraId="4BED0B2C" w14:textId="77777777" w:rsidR="004925D2" w:rsidRPr="009740DA" w:rsidRDefault="004925D2" w:rsidP="00DE39A6">
            <w:pPr>
              <w:rPr>
                <w:rFonts w:ascii="Calibri Light" w:eastAsia="Times New Roman" w:hAnsi="Calibri Light" w:cs="Calibri Light"/>
                <w:color w:val="000000"/>
                <w:sz w:val="20"/>
                <w:szCs w:val="20"/>
                <w:lang w:eastAsia="es-PE"/>
              </w:rPr>
            </w:pPr>
          </w:p>
        </w:tc>
        <w:tc>
          <w:tcPr>
            <w:tcW w:w="1984" w:type="dxa"/>
            <w:vAlign w:val="center"/>
            <w:hideMark/>
          </w:tcPr>
          <w:p w14:paraId="5FD26296" w14:textId="77777777" w:rsidR="004925D2" w:rsidRPr="009740DA" w:rsidRDefault="004925D2" w:rsidP="00DE39A6">
            <w:pPr>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Subtropical Húmedo</w:t>
            </w:r>
          </w:p>
        </w:tc>
        <w:tc>
          <w:tcPr>
            <w:tcW w:w="1501" w:type="dxa"/>
            <w:vAlign w:val="center"/>
            <w:hideMark/>
          </w:tcPr>
          <w:p w14:paraId="251CF8E6"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3.71%</w:t>
            </w:r>
          </w:p>
        </w:tc>
        <w:tc>
          <w:tcPr>
            <w:tcW w:w="1901" w:type="dxa"/>
            <w:vAlign w:val="center"/>
            <w:hideMark/>
          </w:tcPr>
          <w:p w14:paraId="63855250"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4.74%</w:t>
            </w:r>
          </w:p>
        </w:tc>
        <w:tc>
          <w:tcPr>
            <w:tcW w:w="1418" w:type="dxa"/>
            <w:vAlign w:val="center"/>
            <w:hideMark/>
          </w:tcPr>
          <w:p w14:paraId="0CB3C133"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0.15%</w:t>
            </w:r>
          </w:p>
        </w:tc>
        <w:tc>
          <w:tcPr>
            <w:tcW w:w="1559" w:type="dxa"/>
            <w:noWrap/>
            <w:vAlign w:val="center"/>
            <w:hideMark/>
          </w:tcPr>
          <w:p w14:paraId="670777D9"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0.10%</w:t>
            </w:r>
          </w:p>
        </w:tc>
      </w:tr>
      <w:tr w:rsidR="004925D2" w:rsidRPr="009740DA" w14:paraId="5865D0E4" w14:textId="77777777" w:rsidTr="009740DA">
        <w:trPr>
          <w:trHeight w:val="255"/>
          <w:jc w:val="center"/>
        </w:trPr>
        <w:tc>
          <w:tcPr>
            <w:cnfStyle w:val="001000000000" w:firstRow="0" w:lastRow="0" w:firstColumn="1" w:lastColumn="0" w:oddVBand="0" w:evenVBand="0" w:oddHBand="0" w:evenHBand="0" w:firstRowFirstColumn="0" w:firstRowLastColumn="0" w:lastRowFirstColumn="0" w:lastRowLastColumn="0"/>
            <w:tcW w:w="1413" w:type="dxa"/>
            <w:vMerge/>
            <w:vAlign w:val="center"/>
            <w:hideMark/>
          </w:tcPr>
          <w:p w14:paraId="6B43DF80" w14:textId="77777777" w:rsidR="004925D2" w:rsidRPr="009740DA" w:rsidRDefault="004925D2" w:rsidP="00DE39A6">
            <w:pPr>
              <w:rPr>
                <w:rFonts w:ascii="Calibri Light" w:eastAsia="Times New Roman" w:hAnsi="Calibri Light" w:cs="Calibri Light"/>
                <w:color w:val="000000"/>
                <w:sz w:val="20"/>
                <w:szCs w:val="20"/>
                <w:lang w:eastAsia="es-PE"/>
              </w:rPr>
            </w:pPr>
          </w:p>
        </w:tc>
        <w:tc>
          <w:tcPr>
            <w:tcW w:w="1984" w:type="dxa"/>
            <w:vAlign w:val="center"/>
            <w:hideMark/>
          </w:tcPr>
          <w:p w14:paraId="25E23454" w14:textId="77777777" w:rsidR="004925D2" w:rsidRPr="009740DA" w:rsidRDefault="004925D2" w:rsidP="00DE39A6">
            <w:pPr>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Tropical Húmedo</w:t>
            </w:r>
          </w:p>
        </w:tc>
        <w:tc>
          <w:tcPr>
            <w:tcW w:w="1501" w:type="dxa"/>
            <w:vAlign w:val="center"/>
            <w:hideMark/>
          </w:tcPr>
          <w:p w14:paraId="71FE33AF"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3.71%</w:t>
            </w:r>
          </w:p>
        </w:tc>
        <w:tc>
          <w:tcPr>
            <w:tcW w:w="1901" w:type="dxa"/>
            <w:vAlign w:val="center"/>
            <w:hideMark/>
          </w:tcPr>
          <w:p w14:paraId="4011B11E"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4.74%</w:t>
            </w:r>
          </w:p>
        </w:tc>
        <w:tc>
          <w:tcPr>
            <w:tcW w:w="1418" w:type="dxa"/>
            <w:vAlign w:val="center"/>
            <w:hideMark/>
          </w:tcPr>
          <w:p w14:paraId="01C49F26"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0.15%</w:t>
            </w:r>
          </w:p>
        </w:tc>
        <w:tc>
          <w:tcPr>
            <w:tcW w:w="1559" w:type="dxa"/>
            <w:noWrap/>
            <w:vAlign w:val="center"/>
            <w:hideMark/>
          </w:tcPr>
          <w:p w14:paraId="6F1A20B6"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0.10%</w:t>
            </w:r>
          </w:p>
        </w:tc>
      </w:tr>
    </w:tbl>
    <w:p w14:paraId="550BA573" w14:textId="77777777" w:rsidR="004925D2" w:rsidRPr="005433F2" w:rsidRDefault="004925D2" w:rsidP="004925D2">
      <w:pPr>
        <w:rPr>
          <w:rFonts w:asciiTheme="majorHAnsi" w:eastAsia="Calibri" w:hAnsiTheme="majorHAnsi" w:cstheme="majorHAnsi"/>
          <w:b/>
        </w:rPr>
      </w:pPr>
    </w:p>
    <w:p w14:paraId="3AD718D3" w14:textId="77777777" w:rsidR="00A915E4" w:rsidRPr="005433F2" w:rsidRDefault="00A915E4" w:rsidP="00A915E4">
      <w:pPr>
        <w:rPr>
          <w:rFonts w:asciiTheme="majorHAnsi" w:eastAsia="Calibri" w:hAnsiTheme="majorHAnsi" w:cstheme="majorHAnsi"/>
          <w:b/>
        </w:rPr>
        <w:sectPr w:rsidR="00A915E4" w:rsidRPr="005433F2" w:rsidSect="000C40FB">
          <w:headerReference w:type="default" r:id="rId14"/>
          <w:footerReference w:type="default" r:id="rId15"/>
          <w:headerReference w:type="first" r:id="rId16"/>
          <w:footerReference w:type="first" r:id="rId17"/>
          <w:pgSz w:w="11906" w:h="16838"/>
          <w:pgMar w:top="1418" w:right="1559" w:bottom="1418" w:left="1701" w:header="709" w:footer="709" w:gutter="0"/>
          <w:cols w:space="708"/>
          <w:titlePg/>
          <w:docGrid w:linePitch="360"/>
        </w:sectPr>
      </w:pPr>
    </w:p>
    <w:p w14:paraId="68E02DA4" w14:textId="5F246FD2" w:rsidR="00A915E4" w:rsidRPr="005433F2" w:rsidRDefault="00A915E4" w:rsidP="00A915E4">
      <w:pPr>
        <w:rPr>
          <w:rFonts w:asciiTheme="majorHAnsi" w:eastAsia="Calibri" w:hAnsiTheme="majorHAnsi" w:cstheme="majorHAnsi"/>
          <w:b/>
        </w:rPr>
      </w:pPr>
      <w:r w:rsidRPr="00D71F89">
        <w:rPr>
          <w:rFonts w:asciiTheme="majorHAnsi" w:eastAsia="Calibri" w:hAnsiTheme="majorHAnsi" w:cstheme="majorHAnsi"/>
          <w:b/>
        </w:rPr>
        <w:lastRenderedPageBreak/>
        <w:t>Agua y Saneamiento</w:t>
      </w:r>
    </w:p>
    <w:tbl>
      <w:tblPr>
        <w:tblStyle w:val="Tablaconcuadrcula"/>
        <w:tblW w:w="16115"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top w:w="28" w:type="dxa"/>
          <w:left w:w="28" w:type="dxa"/>
          <w:bottom w:w="28" w:type="dxa"/>
          <w:right w:w="28" w:type="dxa"/>
        </w:tblCellMar>
        <w:tblLook w:val="04A0" w:firstRow="1" w:lastRow="0" w:firstColumn="1" w:lastColumn="0" w:noHBand="0" w:noVBand="1"/>
      </w:tblPr>
      <w:tblGrid>
        <w:gridCol w:w="936"/>
        <w:gridCol w:w="1437"/>
        <w:gridCol w:w="858"/>
        <w:gridCol w:w="956"/>
        <w:gridCol w:w="862"/>
        <w:gridCol w:w="813"/>
        <w:gridCol w:w="834"/>
        <w:gridCol w:w="828"/>
        <w:gridCol w:w="898"/>
        <w:gridCol w:w="825"/>
        <w:gridCol w:w="824"/>
        <w:gridCol w:w="1071"/>
        <w:gridCol w:w="822"/>
        <w:gridCol w:w="821"/>
        <w:gridCol w:w="838"/>
        <w:gridCol w:w="838"/>
        <w:gridCol w:w="831"/>
        <w:gridCol w:w="823"/>
      </w:tblGrid>
      <w:tr w:rsidR="00D71F89" w:rsidRPr="009740DA" w14:paraId="59BCE419" w14:textId="77777777" w:rsidTr="00E64B30">
        <w:trPr>
          <w:tblHeader/>
          <w:jc w:val="center"/>
        </w:trPr>
        <w:tc>
          <w:tcPr>
            <w:tcW w:w="936" w:type="dxa"/>
            <w:shd w:val="clear" w:color="auto" w:fill="7F7F7F"/>
            <w:vAlign w:val="center"/>
          </w:tcPr>
          <w:p w14:paraId="40A9E1B4" w14:textId="77777777" w:rsidR="009740DA" w:rsidRPr="009740DA" w:rsidRDefault="009740DA" w:rsidP="002F19CB">
            <w:pPr>
              <w:jc w:val="center"/>
              <w:rPr>
                <w:rFonts w:ascii="Calibri Light" w:hAnsi="Calibri Light" w:cs="Calibri Light"/>
                <w:b/>
                <w:color w:val="FFFFFF" w:themeColor="background1"/>
                <w:sz w:val="16"/>
                <w:szCs w:val="16"/>
              </w:rPr>
            </w:pPr>
            <w:r w:rsidRPr="009740DA">
              <w:rPr>
                <w:rFonts w:ascii="Calibri Light" w:hAnsi="Calibri Light" w:cs="Calibri Light"/>
                <w:b/>
                <w:color w:val="FFFFFF" w:themeColor="background1"/>
                <w:sz w:val="16"/>
                <w:szCs w:val="16"/>
              </w:rPr>
              <w:t>Escenario</w:t>
            </w:r>
          </w:p>
        </w:tc>
        <w:tc>
          <w:tcPr>
            <w:tcW w:w="1437" w:type="dxa"/>
            <w:shd w:val="clear" w:color="auto" w:fill="7F7F7F"/>
            <w:vAlign w:val="center"/>
          </w:tcPr>
          <w:p w14:paraId="50448B22" w14:textId="77777777" w:rsidR="009740DA" w:rsidRPr="009740DA" w:rsidRDefault="009740DA" w:rsidP="002F19CB">
            <w:pPr>
              <w:jc w:val="center"/>
              <w:rPr>
                <w:rFonts w:ascii="Calibri Light" w:hAnsi="Calibri Light" w:cs="Calibri Light"/>
                <w:b/>
                <w:color w:val="FFFFFF" w:themeColor="background1"/>
                <w:sz w:val="16"/>
                <w:szCs w:val="16"/>
              </w:rPr>
            </w:pPr>
            <w:r w:rsidRPr="009740DA">
              <w:rPr>
                <w:rFonts w:ascii="Calibri Light" w:hAnsi="Calibri Light" w:cs="Calibri Light"/>
                <w:b/>
                <w:color w:val="FFFFFF" w:themeColor="background1"/>
                <w:sz w:val="16"/>
                <w:szCs w:val="16"/>
              </w:rPr>
              <w:t>Clima</w:t>
            </w:r>
          </w:p>
        </w:tc>
        <w:tc>
          <w:tcPr>
            <w:tcW w:w="858" w:type="dxa"/>
            <w:shd w:val="clear" w:color="auto" w:fill="7F7F7F"/>
            <w:vAlign w:val="center"/>
          </w:tcPr>
          <w:p w14:paraId="709A81E6" w14:textId="77777777" w:rsidR="009740DA" w:rsidRPr="009740DA" w:rsidRDefault="009740DA" w:rsidP="002F19CB">
            <w:pPr>
              <w:jc w:val="center"/>
              <w:rPr>
                <w:rFonts w:ascii="Calibri Light" w:hAnsi="Calibri Light" w:cs="Calibri Light"/>
                <w:b/>
                <w:color w:val="FFFFFF" w:themeColor="background1"/>
                <w:sz w:val="16"/>
                <w:szCs w:val="16"/>
              </w:rPr>
            </w:pPr>
            <w:r w:rsidRPr="009740DA">
              <w:rPr>
                <w:rFonts w:ascii="Calibri Light" w:hAnsi="Calibri Light" w:cs="Calibri Light"/>
                <w:b/>
                <w:color w:val="FFFFFF" w:themeColor="background1"/>
                <w:sz w:val="16"/>
                <w:szCs w:val="16"/>
              </w:rPr>
              <w:t>Costo Unitario Conexión Agua Red Pública + Medidor (S/ por predio)</w:t>
            </w:r>
          </w:p>
        </w:tc>
        <w:tc>
          <w:tcPr>
            <w:tcW w:w="956" w:type="dxa"/>
            <w:shd w:val="clear" w:color="auto" w:fill="7F7F7F"/>
            <w:vAlign w:val="center"/>
          </w:tcPr>
          <w:p w14:paraId="727639A1" w14:textId="77777777" w:rsidR="009740DA" w:rsidRPr="009740DA" w:rsidRDefault="009740DA" w:rsidP="002F19CB">
            <w:pPr>
              <w:jc w:val="center"/>
              <w:rPr>
                <w:rFonts w:ascii="Calibri Light" w:hAnsi="Calibri Light" w:cs="Calibri Light"/>
                <w:b/>
                <w:color w:val="FFFFFF" w:themeColor="background1"/>
                <w:sz w:val="16"/>
                <w:szCs w:val="16"/>
              </w:rPr>
            </w:pPr>
            <w:r w:rsidRPr="009740DA">
              <w:rPr>
                <w:rFonts w:ascii="Calibri Light" w:hAnsi="Calibri Light" w:cs="Calibri Light"/>
                <w:b/>
                <w:color w:val="FFFFFF" w:themeColor="background1"/>
                <w:sz w:val="16"/>
                <w:szCs w:val="16"/>
              </w:rPr>
              <w:t>Costo Unitario Planta Compacta de Tratamiento Lluvia (S/ por predio)</w:t>
            </w:r>
          </w:p>
        </w:tc>
        <w:tc>
          <w:tcPr>
            <w:tcW w:w="862" w:type="dxa"/>
            <w:shd w:val="clear" w:color="auto" w:fill="7F7F7F"/>
            <w:vAlign w:val="center"/>
          </w:tcPr>
          <w:p w14:paraId="3C8DD70A" w14:textId="77777777" w:rsidR="009740DA" w:rsidRPr="009740DA" w:rsidRDefault="009740DA" w:rsidP="002F19CB">
            <w:pPr>
              <w:jc w:val="center"/>
              <w:rPr>
                <w:rFonts w:ascii="Calibri Light" w:hAnsi="Calibri Light" w:cs="Calibri Light"/>
                <w:b/>
                <w:color w:val="FFFFFF" w:themeColor="background1"/>
                <w:sz w:val="16"/>
                <w:szCs w:val="16"/>
              </w:rPr>
            </w:pPr>
            <w:r w:rsidRPr="009740DA">
              <w:rPr>
                <w:rFonts w:ascii="Calibri Light" w:hAnsi="Calibri Light" w:cs="Calibri Light"/>
                <w:b/>
                <w:color w:val="FFFFFF" w:themeColor="background1"/>
                <w:sz w:val="16"/>
                <w:szCs w:val="16"/>
              </w:rPr>
              <w:t>Costo Unitario Pozo + Sistema de Cloración (S/ por predio)</w:t>
            </w:r>
          </w:p>
        </w:tc>
        <w:tc>
          <w:tcPr>
            <w:tcW w:w="813" w:type="dxa"/>
            <w:shd w:val="clear" w:color="auto" w:fill="7F7F7F"/>
          </w:tcPr>
          <w:p w14:paraId="10CA237D" w14:textId="0769D2BA" w:rsidR="009740DA" w:rsidRPr="009740DA" w:rsidRDefault="009740DA" w:rsidP="002F19CB">
            <w:pPr>
              <w:jc w:val="center"/>
              <w:rPr>
                <w:rFonts w:ascii="Calibri Light" w:hAnsi="Calibri Light" w:cs="Calibri Light"/>
                <w:b/>
                <w:bCs/>
                <w:color w:val="FFFFFF" w:themeColor="background1"/>
                <w:sz w:val="16"/>
                <w:szCs w:val="16"/>
              </w:rPr>
            </w:pPr>
            <w:r w:rsidRPr="009740DA">
              <w:rPr>
                <w:rFonts w:asciiTheme="majorHAnsi" w:hAnsiTheme="majorHAnsi" w:cs="Arial"/>
                <w:b/>
                <w:bCs/>
                <w:color w:val="FFFFFF"/>
                <w:sz w:val="16"/>
                <w:szCs w:val="16"/>
              </w:rPr>
              <w:t>Costo Unitario Conexión Desagüe Red Pública + Caja Registro</w:t>
            </w:r>
            <w:r w:rsidRPr="009740DA">
              <w:rPr>
                <w:rFonts w:asciiTheme="majorHAnsi" w:hAnsiTheme="majorHAnsi" w:cs="Arial"/>
                <w:b/>
                <w:bCs/>
                <w:color w:val="FFFFFF"/>
                <w:sz w:val="16"/>
                <w:szCs w:val="16"/>
              </w:rPr>
              <w:br/>
              <w:t>(S/ por predio)</w:t>
            </w:r>
          </w:p>
        </w:tc>
        <w:tc>
          <w:tcPr>
            <w:tcW w:w="834" w:type="dxa"/>
            <w:shd w:val="clear" w:color="auto" w:fill="7F7F7F"/>
            <w:vAlign w:val="center"/>
          </w:tcPr>
          <w:p w14:paraId="287F76B9" w14:textId="2C388EC7" w:rsidR="009740DA" w:rsidRPr="009740DA" w:rsidRDefault="009740DA" w:rsidP="002F19CB">
            <w:pPr>
              <w:jc w:val="center"/>
              <w:rPr>
                <w:rFonts w:ascii="Calibri Light" w:hAnsi="Calibri Light" w:cs="Calibri Light"/>
                <w:b/>
                <w:color w:val="FFFFFF" w:themeColor="background1"/>
                <w:sz w:val="16"/>
                <w:szCs w:val="16"/>
              </w:rPr>
            </w:pPr>
            <w:r w:rsidRPr="009740DA">
              <w:rPr>
                <w:rFonts w:ascii="Calibri Light" w:hAnsi="Calibri Light" w:cs="Calibri Light"/>
                <w:b/>
                <w:color w:val="FFFFFF" w:themeColor="background1"/>
                <w:sz w:val="16"/>
                <w:szCs w:val="16"/>
              </w:rPr>
              <w:t>Costo Unitario Conexión Desagüe en Zona Inundable</w:t>
            </w:r>
          </w:p>
          <w:p w14:paraId="3CFA53C0" w14:textId="77777777" w:rsidR="009740DA" w:rsidRPr="009740DA" w:rsidRDefault="009740DA" w:rsidP="002F19CB">
            <w:pPr>
              <w:jc w:val="center"/>
              <w:rPr>
                <w:rFonts w:ascii="Calibri Light" w:hAnsi="Calibri Light" w:cs="Calibri Light"/>
                <w:b/>
                <w:color w:val="FFFFFF" w:themeColor="background1"/>
                <w:sz w:val="16"/>
                <w:szCs w:val="16"/>
              </w:rPr>
            </w:pPr>
            <w:r w:rsidRPr="009740DA">
              <w:rPr>
                <w:rFonts w:ascii="Calibri Light" w:hAnsi="Calibri Light" w:cs="Calibri Light"/>
                <w:b/>
                <w:color w:val="FFFFFF" w:themeColor="background1"/>
                <w:sz w:val="16"/>
                <w:szCs w:val="16"/>
              </w:rPr>
              <w:t>(S/ por predio)</w:t>
            </w:r>
          </w:p>
        </w:tc>
        <w:tc>
          <w:tcPr>
            <w:tcW w:w="828" w:type="dxa"/>
            <w:shd w:val="clear" w:color="auto" w:fill="7F7F7F"/>
            <w:vAlign w:val="center"/>
          </w:tcPr>
          <w:p w14:paraId="6A6BBD98" w14:textId="77777777" w:rsidR="009740DA" w:rsidRPr="009740DA" w:rsidRDefault="009740DA" w:rsidP="002F19CB">
            <w:pPr>
              <w:jc w:val="center"/>
              <w:rPr>
                <w:rFonts w:ascii="Calibri Light" w:hAnsi="Calibri Light" w:cs="Calibri Light"/>
                <w:b/>
                <w:color w:val="FFFFFF" w:themeColor="background1"/>
                <w:sz w:val="16"/>
                <w:szCs w:val="16"/>
              </w:rPr>
            </w:pPr>
            <w:r w:rsidRPr="009740DA">
              <w:rPr>
                <w:rFonts w:ascii="Calibri Light" w:hAnsi="Calibri Light" w:cs="Calibri Light"/>
                <w:b/>
                <w:color w:val="FFFFFF" w:themeColor="background1"/>
                <w:sz w:val="16"/>
                <w:szCs w:val="16"/>
              </w:rPr>
              <w:t xml:space="preserve">Costo Unitario </w:t>
            </w:r>
            <w:proofErr w:type="spellStart"/>
            <w:r w:rsidRPr="009740DA">
              <w:rPr>
                <w:rFonts w:ascii="Calibri Light" w:hAnsi="Calibri Light" w:cs="Calibri Light"/>
                <w:b/>
                <w:color w:val="FFFFFF" w:themeColor="background1"/>
                <w:sz w:val="16"/>
                <w:szCs w:val="16"/>
              </w:rPr>
              <w:t>Soluc</w:t>
            </w:r>
            <w:proofErr w:type="spellEnd"/>
            <w:r w:rsidRPr="009740DA">
              <w:rPr>
                <w:rFonts w:ascii="Calibri Light" w:hAnsi="Calibri Light" w:cs="Calibri Light"/>
                <w:b/>
                <w:color w:val="FFFFFF" w:themeColor="background1"/>
                <w:sz w:val="16"/>
                <w:szCs w:val="16"/>
              </w:rPr>
              <w:t>. In-Situ Tanque Séptico 5m</w:t>
            </w:r>
            <w:r w:rsidRPr="009740DA">
              <w:rPr>
                <w:rFonts w:ascii="Calibri Light" w:hAnsi="Calibri Light" w:cs="Calibri Light"/>
                <w:b/>
                <w:color w:val="FFFFFF" w:themeColor="background1"/>
                <w:sz w:val="16"/>
                <w:szCs w:val="16"/>
                <w:vertAlign w:val="superscript"/>
              </w:rPr>
              <w:t>3</w:t>
            </w:r>
          </w:p>
          <w:p w14:paraId="4255700C" w14:textId="77777777" w:rsidR="009740DA" w:rsidRPr="009740DA" w:rsidRDefault="009740DA" w:rsidP="002F19CB">
            <w:pPr>
              <w:jc w:val="center"/>
              <w:rPr>
                <w:rFonts w:ascii="Calibri Light" w:hAnsi="Calibri Light" w:cs="Calibri Light"/>
                <w:b/>
                <w:color w:val="FFFFFF" w:themeColor="background1"/>
                <w:sz w:val="16"/>
                <w:szCs w:val="16"/>
              </w:rPr>
            </w:pPr>
            <w:r w:rsidRPr="009740DA">
              <w:rPr>
                <w:rFonts w:ascii="Calibri Light" w:hAnsi="Calibri Light" w:cs="Calibri Light"/>
                <w:b/>
                <w:color w:val="FFFFFF" w:themeColor="background1"/>
                <w:sz w:val="16"/>
                <w:szCs w:val="16"/>
              </w:rPr>
              <w:t>(S/ por predio)</w:t>
            </w:r>
          </w:p>
        </w:tc>
        <w:tc>
          <w:tcPr>
            <w:tcW w:w="898" w:type="dxa"/>
            <w:shd w:val="clear" w:color="auto" w:fill="7F7F7F"/>
            <w:vAlign w:val="center"/>
          </w:tcPr>
          <w:p w14:paraId="62B8518D" w14:textId="77777777" w:rsidR="009740DA" w:rsidRPr="009740DA" w:rsidRDefault="009740DA" w:rsidP="002F19CB">
            <w:pPr>
              <w:jc w:val="center"/>
              <w:rPr>
                <w:rFonts w:ascii="Calibri Light" w:hAnsi="Calibri Light" w:cs="Calibri Light"/>
                <w:b/>
                <w:color w:val="FFFFFF" w:themeColor="background1"/>
                <w:sz w:val="16"/>
                <w:szCs w:val="16"/>
              </w:rPr>
            </w:pPr>
            <w:r w:rsidRPr="009740DA">
              <w:rPr>
                <w:rFonts w:ascii="Calibri Light" w:hAnsi="Calibri Light" w:cs="Calibri Light"/>
                <w:b/>
                <w:color w:val="FFFFFF" w:themeColor="background1"/>
                <w:sz w:val="16"/>
                <w:szCs w:val="16"/>
              </w:rPr>
              <w:t xml:space="preserve">Costo Unitario </w:t>
            </w:r>
            <w:proofErr w:type="spellStart"/>
            <w:r w:rsidRPr="009740DA">
              <w:rPr>
                <w:rFonts w:ascii="Calibri Light" w:hAnsi="Calibri Light" w:cs="Calibri Light"/>
                <w:b/>
                <w:color w:val="FFFFFF" w:themeColor="background1"/>
                <w:sz w:val="16"/>
                <w:szCs w:val="16"/>
              </w:rPr>
              <w:t>Solu</w:t>
            </w:r>
            <w:proofErr w:type="spellEnd"/>
            <w:r w:rsidRPr="009740DA">
              <w:rPr>
                <w:rFonts w:ascii="Calibri Light" w:hAnsi="Calibri Light" w:cs="Calibri Light"/>
                <w:b/>
                <w:color w:val="FFFFFF" w:themeColor="background1"/>
                <w:sz w:val="16"/>
                <w:szCs w:val="16"/>
              </w:rPr>
              <w:t>. In-Situ 2 Pozos Percoladores</w:t>
            </w:r>
          </w:p>
          <w:p w14:paraId="541D7C37" w14:textId="77777777" w:rsidR="009740DA" w:rsidRPr="009740DA" w:rsidRDefault="009740DA" w:rsidP="002F19CB">
            <w:pPr>
              <w:jc w:val="center"/>
              <w:rPr>
                <w:rFonts w:ascii="Calibri Light" w:hAnsi="Calibri Light" w:cs="Calibri Light"/>
                <w:b/>
                <w:color w:val="FFFFFF" w:themeColor="background1"/>
                <w:sz w:val="16"/>
                <w:szCs w:val="16"/>
              </w:rPr>
            </w:pPr>
            <w:r w:rsidRPr="009740DA">
              <w:rPr>
                <w:rFonts w:ascii="Calibri Light" w:hAnsi="Calibri Light" w:cs="Calibri Light"/>
                <w:b/>
                <w:color w:val="FFFFFF" w:themeColor="background1"/>
                <w:sz w:val="16"/>
                <w:szCs w:val="16"/>
              </w:rPr>
              <w:t>(S/ por predio)</w:t>
            </w:r>
          </w:p>
        </w:tc>
        <w:tc>
          <w:tcPr>
            <w:tcW w:w="825" w:type="dxa"/>
            <w:shd w:val="clear" w:color="auto" w:fill="7F7F7F"/>
            <w:vAlign w:val="center"/>
          </w:tcPr>
          <w:p w14:paraId="0A333CB3" w14:textId="77777777" w:rsidR="009740DA" w:rsidRPr="009740DA" w:rsidRDefault="009740DA" w:rsidP="002F19CB">
            <w:pPr>
              <w:jc w:val="center"/>
              <w:rPr>
                <w:rFonts w:ascii="Calibri Light" w:hAnsi="Calibri Light" w:cs="Calibri Light"/>
                <w:b/>
                <w:color w:val="FFFFFF" w:themeColor="background1"/>
                <w:sz w:val="16"/>
                <w:szCs w:val="16"/>
              </w:rPr>
            </w:pPr>
            <w:r w:rsidRPr="009740DA">
              <w:rPr>
                <w:rFonts w:ascii="Calibri Light" w:hAnsi="Calibri Light" w:cs="Calibri Light"/>
                <w:b/>
                <w:color w:val="FFFFFF" w:themeColor="background1"/>
                <w:sz w:val="16"/>
                <w:szCs w:val="16"/>
              </w:rPr>
              <w:t xml:space="preserve">Costo Unitario </w:t>
            </w:r>
            <w:proofErr w:type="spellStart"/>
            <w:r w:rsidRPr="009740DA">
              <w:rPr>
                <w:rFonts w:ascii="Calibri Light" w:hAnsi="Calibri Light" w:cs="Calibri Light"/>
                <w:b/>
                <w:color w:val="FFFFFF" w:themeColor="background1"/>
                <w:sz w:val="16"/>
                <w:szCs w:val="16"/>
              </w:rPr>
              <w:t>Soluc</w:t>
            </w:r>
            <w:proofErr w:type="spellEnd"/>
            <w:r w:rsidRPr="009740DA">
              <w:rPr>
                <w:rFonts w:ascii="Calibri Light" w:hAnsi="Calibri Light" w:cs="Calibri Light"/>
                <w:b/>
                <w:color w:val="FFFFFF" w:themeColor="background1"/>
                <w:sz w:val="16"/>
                <w:szCs w:val="16"/>
              </w:rPr>
              <w:t>. In-Situ Baño + Caseta (S/ por predio)</w:t>
            </w:r>
          </w:p>
        </w:tc>
        <w:tc>
          <w:tcPr>
            <w:tcW w:w="824" w:type="dxa"/>
            <w:shd w:val="clear" w:color="auto" w:fill="7F7F7F"/>
            <w:vAlign w:val="center"/>
          </w:tcPr>
          <w:p w14:paraId="6AAC5606" w14:textId="77777777" w:rsidR="009740DA" w:rsidRPr="009740DA" w:rsidRDefault="009740DA" w:rsidP="002F19CB">
            <w:pPr>
              <w:jc w:val="center"/>
              <w:rPr>
                <w:rFonts w:ascii="Calibri Light" w:hAnsi="Calibri Light" w:cs="Calibri Light"/>
                <w:b/>
                <w:color w:val="FFFFFF" w:themeColor="background1"/>
                <w:sz w:val="16"/>
                <w:szCs w:val="16"/>
              </w:rPr>
            </w:pPr>
            <w:r w:rsidRPr="009740DA">
              <w:rPr>
                <w:rFonts w:ascii="Calibri Light" w:hAnsi="Calibri Light" w:cs="Calibri Light"/>
                <w:b/>
                <w:color w:val="FFFFFF" w:themeColor="background1"/>
                <w:sz w:val="16"/>
                <w:szCs w:val="16"/>
              </w:rPr>
              <w:t>Costo Unitario Caseta de Bombas (S/ por predio)</w:t>
            </w:r>
          </w:p>
        </w:tc>
        <w:tc>
          <w:tcPr>
            <w:tcW w:w="1071" w:type="dxa"/>
            <w:shd w:val="clear" w:color="auto" w:fill="7F7F7F"/>
            <w:vAlign w:val="center"/>
          </w:tcPr>
          <w:p w14:paraId="706D0A74" w14:textId="77777777" w:rsidR="009740DA" w:rsidRPr="009740DA" w:rsidRDefault="009740DA" w:rsidP="002F19CB">
            <w:pPr>
              <w:jc w:val="center"/>
              <w:rPr>
                <w:rFonts w:ascii="Calibri Light" w:hAnsi="Calibri Light" w:cs="Calibri Light"/>
                <w:b/>
                <w:color w:val="FFFFFF" w:themeColor="background1"/>
                <w:sz w:val="16"/>
                <w:szCs w:val="16"/>
              </w:rPr>
            </w:pPr>
            <w:r w:rsidRPr="009740DA">
              <w:rPr>
                <w:rFonts w:ascii="Calibri Light" w:hAnsi="Calibri Light" w:cs="Calibri Light"/>
                <w:b/>
                <w:color w:val="FFFFFF" w:themeColor="background1"/>
                <w:sz w:val="16"/>
                <w:szCs w:val="16"/>
              </w:rPr>
              <w:t>Costo Unitario Cisterna Equipo de Bombeo (2 electrobombas)</w:t>
            </w:r>
          </w:p>
          <w:p w14:paraId="22370206" w14:textId="77777777" w:rsidR="009740DA" w:rsidRPr="009740DA" w:rsidRDefault="009740DA" w:rsidP="002F19CB">
            <w:pPr>
              <w:jc w:val="center"/>
              <w:rPr>
                <w:rFonts w:ascii="Calibri Light" w:hAnsi="Calibri Light" w:cs="Calibri Light"/>
                <w:b/>
                <w:color w:val="FFFFFF" w:themeColor="background1"/>
                <w:sz w:val="16"/>
                <w:szCs w:val="16"/>
              </w:rPr>
            </w:pPr>
            <w:r w:rsidRPr="009740DA">
              <w:rPr>
                <w:rFonts w:ascii="Calibri Light" w:hAnsi="Calibri Light" w:cs="Calibri Light"/>
                <w:b/>
                <w:color w:val="FFFFFF" w:themeColor="background1"/>
                <w:sz w:val="16"/>
                <w:szCs w:val="16"/>
              </w:rPr>
              <w:t>(S/ por predio)</w:t>
            </w:r>
          </w:p>
        </w:tc>
        <w:tc>
          <w:tcPr>
            <w:tcW w:w="822" w:type="dxa"/>
            <w:shd w:val="clear" w:color="auto" w:fill="7F7F7F"/>
            <w:vAlign w:val="center"/>
          </w:tcPr>
          <w:p w14:paraId="335559A7" w14:textId="77777777" w:rsidR="009740DA" w:rsidRPr="009740DA" w:rsidRDefault="009740DA" w:rsidP="002F19CB">
            <w:pPr>
              <w:jc w:val="center"/>
              <w:rPr>
                <w:rFonts w:ascii="Calibri Light" w:hAnsi="Calibri Light" w:cs="Calibri Light"/>
                <w:b/>
                <w:color w:val="FFFFFF" w:themeColor="background1"/>
                <w:sz w:val="16"/>
                <w:szCs w:val="16"/>
              </w:rPr>
            </w:pPr>
            <w:r w:rsidRPr="009740DA">
              <w:rPr>
                <w:rFonts w:ascii="Calibri Light" w:hAnsi="Calibri Light" w:cs="Calibri Light"/>
                <w:b/>
                <w:color w:val="FFFFFF" w:themeColor="background1"/>
                <w:sz w:val="16"/>
                <w:szCs w:val="16"/>
              </w:rPr>
              <w:t>Costo Unitario Cisterna (S/ por m</w:t>
            </w:r>
            <w:r w:rsidRPr="009740DA">
              <w:rPr>
                <w:rFonts w:ascii="Calibri Light" w:hAnsi="Calibri Light" w:cs="Calibri Light"/>
                <w:b/>
                <w:color w:val="FFFFFF" w:themeColor="background1"/>
                <w:sz w:val="16"/>
                <w:szCs w:val="16"/>
                <w:vertAlign w:val="superscript"/>
              </w:rPr>
              <w:t>3</w:t>
            </w:r>
            <w:r w:rsidRPr="009740DA">
              <w:rPr>
                <w:rFonts w:ascii="Calibri Light" w:hAnsi="Calibri Light" w:cs="Calibri Light"/>
                <w:b/>
                <w:color w:val="FFFFFF" w:themeColor="background1"/>
                <w:sz w:val="16"/>
                <w:szCs w:val="16"/>
              </w:rPr>
              <w:t>)</w:t>
            </w:r>
          </w:p>
        </w:tc>
        <w:tc>
          <w:tcPr>
            <w:tcW w:w="821" w:type="dxa"/>
            <w:shd w:val="clear" w:color="auto" w:fill="7F7F7F"/>
            <w:vAlign w:val="center"/>
          </w:tcPr>
          <w:p w14:paraId="6C5D1B5B" w14:textId="77777777" w:rsidR="009740DA" w:rsidRPr="009740DA" w:rsidRDefault="009740DA" w:rsidP="002F19CB">
            <w:pPr>
              <w:jc w:val="center"/>
              <w:rPr>
                <w:rFonts w:ascii="Calibri Light" w:hAnsi="Calibri Light" w:cs="Calibri Light"/>
                <w:b/>
                <w:color w:val="FFFFFF" w:themeColor="background1"/>
                <w:sz w:val="16"/>
                <w:szCs w:val="16"/>
              </w:rPr>
            </w:pPr>
            <w:r w:rsidRPr="009740DA">
              <w:rPr>
                <w:rFonts w:ascii="Calibri Light" w:hAnsi="Calibri Light" w:cs="Calibri Light"/>
                <w:b/>
                <w:color w:val="FFFFFF" w:themeColor="background1"/>
                <w:sz w:val="16"/>
                <w:szCs w:val="16"/>
              </w:rPr>
              <w:t>Costo Unitario Tanque Elevado (S/ por m</w:t>
            </w:r>
            <w:r w:rsidRPr="009740DA">
              <w:rPr>
                <w:rFonts w:ascii="Calibri Light" w:hAnsi="Calibri Light" w:cs="Calibri Light"/>
                <w:b/>
                <w:color w:val="FFFFFF" w:themeColor="background1"/>
                <w:sz w:val="16"/>
                <w:szCs w:val="16"/>
                <w:vertAlign w:val="superscript"/>
              </w:rPr>
              <w:t>3</w:t>
            </w:r>
            <w:r w:rsidRPr="009740DA">
              <w:rPr>
                <w:rFonts w:ascii="Calibri Light" w:hAnsi="Calibri Light" w:cs="Calibri Light"/>
                <w:b/>
                <w:color w:val="FFFFFF" w:themeColor="background1"/>
                <w:sz w:val="16"/>
                <w:szCs w:val="16"/>
              </w:rPr>
              <w:t>)</w:t>
            </w:r>
          </w:p>
        </w:tc>
        <w:tc>
          <w:tcPr>
            <w:tcW w:w="838" w:type="dxa"/>
            <w:shd w:val="clear" w:color="auto" w:fill="7F7F7F"/>
            <w:vAlign w:val="center"/>
          </w:tcPr>
          <w:p w14:paraId="4AEF5B08" w14:textId="77777777" w:rsidR="009740DA" w:rsidRPr="009740DA" w:rsidRDefault="009740DA" w:rsidP="002F19CB">
            <w:pPr>
              <w:jc w:val="center"/>
              <w:rPr>
                <w:rFonts w:ascii="Calibri Light" w:hAnsi="Calibri Light" w:cs="Calibri Light"/>
                <w:b/>
                <w:color w:val="FFFFFF" w:themeColor="background1"/>
                <w:sz w:val="16"/>
                <w:szCs w:val="16"/>
              </w:rPr>
            </w:pPr>
            <w:r w:rsidRPr="009740DA">
              <w:rPr>
                <w:rFonts w:ascii="Calibri Light" w:hAnsi="Calibri Light" w:cs="Calibri Light"/>
                <w:b/>
                <w:color w:val="FFFFFF" w:themeColor="background1"/>
                <w:sz w:val="16"/>
                <w:szCs w:val="16"/>
              </w:rPr>
              <w:t>Costo Unitario Bebedores</w:t>
            </w:r>
          </w:p>
          <w:p w14:paraId="5B842E2D" w14:textId="77777777" w:rsidR="009740DA" w:rsidRPr="009740DA" w:rsidRDefault="009740DA" w:rsidP="002F19CB">
            <w:pPr>
              <w:jc w:val="center"/>
              <w:rPr>
                <w:rFonts w:ascii="Calibri Light" w:hAnsi="Calibri Light" w:cs="Calibri Light"/>
                <w:b/>
                <w:color w:val="FFFFFF" w:themeColor="background1"/>
                <w:sz w:val="16"/>
                <w:szCs w:val="16"/>
              </w:rPr>
            </w:pPr>
            <w:r w:rsidRPr="009740DA">
              <w:rPr>
                <w:rFonts w:ascii="Calibri Light" w:hAnsi="Calibri Light" w:cs="Calibri Light"/>
                <w:b/>
                <w:color w:val="FFFFFF" w:themeColor="background1"/>
                <w:sz w:val="16"/>
                <w:szCs w:val="16"/>
              </w:rPr>
              <w:t>(S/ por unidad)</w:t>
            </w:r>
          </w:p>
        </w:tc>
        <w:tc>
          <w:tcPr>
            <w:tcW w:w="838" w:type="dxa"/>
            <w:shd w:val="clear" w:color="auto" w:fill="7F7F7F"/>
            <w:vAlign w:val="center"/>
          </w:tcPr>
          <w:p w14:paraId="78EC603E" w14:textId="77777777" w:rsidR="009740DA" w:rsidRPr="009740DA" w:rsidRDefault="009740DA" w:rsidP="002F19CB">
            <w:pPr>
              <w:jc w:val="center"/>
              <w:rPr>
                <w:rFonts w:ascii="Calibri Light" w:hAnsi="Calibri Light" w:cs="Calibri Light"/>
                <w:b/>
                <w:color w:val="FFFFFF" w:themeColor="background1"/>
                <w:sz w:val="16"/>
                <w:szCs w:val="16"/>
              </w:rPr>
            </w:pPr>
            <w:r w:rsidRPr="009740DA">
              <w:rPr>
                <w:rFonts w:ascii="Calibri Light" w:hAnsi="Calibri Light" w:cs="Calibri Light"/>
                <w:b/>
                <w:color w:val="FFFFFF" w:themeColor="background1"/>
                <w:sz w:val="16"/>
                <w:szCs w:val="16"/>
              </w:rPr>
              <w:t>Costo Unitario Bebedores Equipo de Osmosis Inversa</w:t>
            </w:r>
          </w:p>
          <w:p w14:paraId="1F3519F2" w14:textId="77777777" w:rsidR="009740DA" w:rsidRPr="009740DA" w:rsidRDefault="009740DA" w:rsidP="002F19CB">
            <w:pPr>
              <w:jc w:val="center"/>
              <w:rPr>
                <w:rFonts w:ascii="Calibri Light" w:hAnsi="Calibri Light" w:cs="Calibri Light"/>
                <w:b/>
                <w:color w:val="FFFFFF" w:themeColor="background1"/>
                <w:sz w:val="16"/>
                <w:szCs w:val="16"/>
              </w:rPr>
            </w:pPr>
            <w:r w:rsidRPr="009740DA">
              <w:rPr>
                <w:rFonts w:ascii="Calibri Light" w:hAnsi="Calibri Light" w:cs="Calibri Light"/>
                <w:b/>
                <w:color w:val="FFFFFF" w:themeColor="background1"/>
                <w:sz w:val="16"/>
                <w:szCs w:val="16"/>
              </w:rPr>
              <w:t>(S/ por unidad)</w:t>
            </w:r>
          </w:p>
        </w:tc>
        <w:tc>
          <w:tcPr>
            <w:tcW w:w="831" w:type="dxa"/>
            <w:shd w:val="clear" w:color="auto" w:fill="7F7F7F"/>
            <w:vAlign w:val="center"/>
          </w:tcPr>
          <w:p w14:paraId="53311049" w14:textId="77777777" w:rsidR="009740DA" w:rsidRPr="009740DA" w:rsidRDefault="009740DA" w:rsidP="002F19CB">
            <w:pPr>
              <w:jc w:val="center"/>
              <w:rPr>
                <w:rFonts w:ascii="Calibri Light" w:hAnsi="Calibri Light" w:cs="Calibri Light"/>
                <w:b/>
                <w:color w:val="FFFFFF" w:themeColor="background1"/>
                <w:sz w:val="16"/>
                <w:szCs w:val="16"/>
              </w:rPr>
            </w:pPr>
            <w:r w:rsidRPr="009740DA">
              <w:rPr>
                <w:rFonts w:ascii="Calibri Light" w:hAnsi="Calibri Light" w:cs="Calibri Light"/>
                <w:b/>
                <w:color w:val="FFFFFF" w:themeColor="background1"/>
                <w:sz w:val="16"/>
                <w:szCs w:val="16"/>
              </w:rPr>
              <w:t>Costo Unitario Canaletas Aéreas (S/ por metro)</w:t>
            </w:r>
          </w:p>
        </w:tc>
        <w:tc>
          <w:tcPr>
            <w:tcW w:w="823" w:type="dxa"/>
            <w:shd w:val="clear" w:color="auto" w:fill="7F7F7F"/>
            <w:vAlign w:val="center"/>
          </w:tcPr>
          <w:p w14:paraId="1C4AA347" w14:textId="77777777" w:rsidR="009740DA" w:rsidRPr="009740DA" w:rsidRDefault="009740DA" w:rsidP="002F19CB">
            <w:pPr>
              <w:jc w:val="center"/>
              <w:rPr>
                <w:rFonts w:ascii="Calibri Light" w:hAnsi="Calibri Light" w:cs="Calibri Light"/>
                <w:b/>
                <w:color w:val="FFFFFF" w:themeColor="background1"/>
                <w:sz w:val="16"/>
                <w:szCs w:val="16"/>
              </w:rPr>
            </w:pPr>
            <w:r w:rsidRPr="009740DA">
              <w:rPr>
                <w:rFonts w:ascii="Calibri Light" w:hAnsi="Calibri Light" w:cs="Calibri Light"/>
                <w:b/>
                <w:color w:val="FFFFFF" w:themeColor="background1"/>
                <w:sz w:val="16"/>
                <w:szCs w:val="16"/>
              </w:rPr>
              <w:t>Costo Unitario Bajadas Pluviales</w:t>
            </w:r>
          </w:p>
          <w:p w14:paraId="76669DB3" w14:textId="77777777" w:rsidR="009740DA" w:rsidRPr="009740DA" w:rsidRDefault="009740DA" w:rsidP="002F19CB">
            <w:pPr>
              <w:jc w:val="center"/>
              <w:rPr>
                <w:rFonts w:ascii="Calibri Light" w:hAnsi="Calibri Light" w:cs="Calibri Light"/>
                <w:b/>
                <w:color w:val="FFFFFF" w:themeColor="background1"/>
                <w:sz w:val="16"/>
                <w:szCs w:val="16"/>
              </w:rPr>
            </w:pPr>
            <w:r w:rsidRPr="009740DA">
              <w:rPr>
                <w:rFonts w:ascii="Calibri Light" w:hAnsi="Calibri Light" w:cs="Calibri Light"/>
                <w:b/>
                <w:color w:val="FFFFFF" w:themeColor="background1"/>
                <w:sz w:val="16"/>
                <w:szCs w:val="16"/>
              </w:rPr>
              <w:t>(S/ por metro)</w:t>
            </w:r>
          </w:p>
        </w:tc>
      </w:tr>
      <w:tr w:rsidR="001D6862" w:rsidRPr="009740DA" w14:paraId="2F0AD987" w14:textId="77777777" w:rsidTr="00E50499">
        <w:trPr>
          <w:jc w:val="center"/>
        </w:trPr>
        <w:tc>
          <w:tcPr>
            <w:tcW w:w="936" w:type="dxa"/>
            <w:vMerge w:val="restart"/>
            <w:vAlign w:val="center"/>
          </w:tcPr>
          <w:p w14:paraId="3E876787" w14:textId="77777777" w:rsidR="001D6862" w:rsidRPr="009740DA" w:rsidRDefault="001D6862" w:rsidP="001D6862">
            <w:pPr>
              <w:jc w:val="center"/>
              <w:rPr>
                <w:rFonts w:ascii="Calibri Light" w:hAnsi="Calibri Light" w:cs="Calibri Light"/>
                <w:sz w:val="16"/>
                <w:szCs w:val="16"/>
              </w:rPr>
            </w:pPr>
            <w:r w:rsidRPr="009740DA">
              <w:rPr>
                <w:rFonts w:ascii="Calibri Light" w:hAnsi="Calibri Light" w:cs="Calibri Light"/>
                <w:sz w:val="16"/>
                <w:szCs w:val="16"/>
              </w:rPr>
              <w:t>Grandes Ciudades</w:t>
            </w:r>
          </w:p>
        </w:tc>
        <w:tc>
          <w:tcPr>
            <w:tcW w:w="1437" w:type="dxa"/>
          </w:tcPr>
          <w:p w14:paraId="6B9B74B7" w14:textId="77777777" w:rsidR="001D6862" w:rsidRPr="009740DA" w:rsidRDefault="001D6862" w:rsidP="001D6862">
            <w:pPr>
              <w:jc w:val="both"/>
              <w:rPr>
                <w:rFonts w:ascii="Calibri Light" w:hAnsi="Calibri Light" w:cs="Calibri Light"/>
                <w:sz w:val="16"/>
                <w:szCs w:val="16"/>
              </w:rPr>
            </w:pPr>
            <w:r w:rsidRPr="009740DA">
              <w:rPr>
                <w:rFonts w:ascii="Calibri Light" w:hAnsi="Calibri Light" w:cs="Calibri Light"/>
                <w:sz w:val="16"/>
                <w:szCs w:val="16"/>
              </w:rPr>
              <w:t>Desértico Costero</w:t>
            </w:r>
          </w:p>
        </w:tc>
        <w:tc>
          <w:tcPr>
            <w:tcW w:w="858" w:type="dxa"/>
            <w:vAlign w:val="center"/>
          </w:tcPr>
          <w:p w14:paraId="45D9860B" w14:textId="160A6F8A"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5,003.69</w:t>
            </w:r>
          </w:p>
        </w:tc>
        <w:tc>
          <w:tcPr>
            <w:tcW w:w="956" w:type="dxa"/>
            <w:vAlign w:val="center"/>
          </w:tcPr>
          <w:p w14:paraId="44F82DAF" w14:textId="3CBAA2C2"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20,989.75</w:t>
            </w:r>
          </w:p>
        </w:tc>
        <w:tc>
          <w:tcPr>
            <w:tcW w:w="862" w:type="dxa"/>
            <w:vAlign w:val="center"/>
          </w:tcPr>
          <w:p w14:paraId="7FFD7CAB" w14:textId="0A398F2F"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16,821.87</w:t>
            </w:r>
          </w:p>
        </w:tc>
        <w:tc>
          <w:tcPr>
            <w:tcW w:w="813" w:type="dxa"/>
            <w:vAlign w:val="bottom"/>
          </w:tcPr>
          <w:p w14:paraId="2A54664A" w14:textId="18D5A269" w:rsidR="001D6862" w:rsidRPr="001D6862" w:rsidRDefault="001D6862" w:rsidP="001D6862">
            <w:pPr>
              <w:jc w:val="right"/>
              <w:rPr>
                <w:rFonts w:ascii="Calibri Light" w:hAnsi="Calibri Light" w:cs="Calibri Light"/>
                <w:color w:val="000000"/>
                <w:sz w:val="16"/>
                <w:szCs w:val="16"/>
              </w:rPr>
            </w:pPr>
            <w:r w:rsidRPr="001D6862">
              <w:rPr>
                <w:rFonts w:ascii="Calibri Light" w:hAnsi="Calibri Light" w:cs="Calibri Light"/>
                <w:color w:val="000000"/>
                <w:sz w:val="16"/>
                <w:szCs w:val="16"/>
              </w:rPr>
              <w:t>2,611.57</w:t>
            </w:r>
          </w:p>
        </w:tc>
        <w:tc>
          <w:tcPr>
            <w:tcW w:w="834" w:type="dxa"/>
            <w:vAlign w:val="bottom"/>
          </w:tcPr>
          <w:p w14:paraId="3AA4B41E" w14:textId="46234996"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27,346.02</w:t>
            </w:r>
          </w:p>
        </w:tc>
        <w:tc>
          <w:tcPr>
            <w:tcW w:w="828" w:type="dxa"/>
            <w:vAlign w:val="bottom"/>
          </w:tcPr>
          <w:p w14:paraId="5B9EB073" w14:textId="494B7735"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13,352.78</w:t>
            </w:r>
          </w:p>
        </w:tc>
        <w:tc>
          <w:tcPr>
            <w:tcW w:w="898" w:type="dxa"/>
            <w:vAlign w:val="bottom"/>
          </w:tcPr>
          <w:p w14:paraId="71E4058A" w14:textId="15AD4371"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6,494.50</w:t>
            </w:r>
          </w:p>
        </w:tc>
        <w:tc>
          <w:tcPr>
            <w:tcW w:w="825" w:type="dxa"/>
            <w:vAlign w:val="bottom"/>
          </w:tcPr>
          <w:p w14:paraId="53B57033" w14:textId="4ACFDAEB"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1,916.75</w:t>
            </w:r>
          </w:p>
        </w:tc>
        <w:tc>
          <w:tcPr>
            <w:tcW w:w="824" w:type="dxa"/>
            <w:vAlign w:val="bottom"/>
          </w:tcPr>
          <w:p w14:paraId="729E321C" w14:textId="73D69010"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19,256.21</w:t>
            </w:r>
          </w:p>
        </w:tc>
        <w:tc>
          <w:tcPr>
            <w:tcW w:w="1071" w:type="dxa"/>
            <w:vAlign w:val="bottom"/>
          </w:tcPr>
          <w:p w14:paraId="39F5575B" w14:textId="051A82FF"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7,005.83</w:t>
            </w:r>
          </w:p>
        </w:tc>
        <w:tc>
          <w:tcPr>
            <w:tcW w:w="822" w:type="dxa"/>
            <w:vAlign w:val="bottom"/>
          </w:tcPr>
          <w:p w14:paraId="14250937" w14:textId="1D2A5D4E"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2,471.63</w:t>
            </w:r>
          </w:p>
        </w:tc>
        <w:tc>
          <w:tcPr>
            <w:tcW w:w="821" w:type="dxa"/>
            <w:vAlign w:val="bottom"/>
          </w:tcPr>
          <w:p w14:paraId="6BDF3D92" w14:textId="2301C997"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8,200.22</w:t>
            </w:r>
          </w:p>
        </w:tc>
        <w:tc>
          <w:tcPr>
            <w:tcW w:w="838" w:type="dxa"/>
            <w:vAlign w:val="bottom"/>
          </w:tcPr>
          <w:p w14:paraId="6E4A0BE3" w14:textId="7A276411"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1,345.25</w:t>
            </w:r>
          </w:p>
        </w:tc>
        <w:tc>
          <w:tcPr>
            <w:tcW w:w="838" w:type="dxa"/>
            <w:vAlign w:val="bottom"/>
          </w:tcPr>
          <w:p w14:paraId="29B6FB6D" w14:textId="54F22186"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2,075.93</w:t>
            </w:r>
          </w:p>
        </w:tc>
        <w:tc>
          <w:tcPr>
            <w:tcW w:w="831" w:type="dxa"/>
            <w:vAlign w:val="bottom"/>
          </w:tcPr>
          <w:p w14:paraId="6BD85717" w14:textId="6DEF72F5"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0.00</w:t>
            </w:r>
          </w:p>
        </w:tc>
        <w:tc>
          <w:tcPr>
            <w:tcW w:w="823" w:type="dxa"/>
            <w:vAlign w:val="bottom"/>
          </w:tcPr>
          <w:p w14:paraId="65920D08" w14:textId="0375E035"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0.00</w:t>
            </w:r>
          </w:p>
        </w:tc>
      </w:tr>
      <w:tr w:rsidR="001D6862" w:rsidRPr="009740DA" w14:paraId="30FEBC59" w14:textId="77777777" w:rsidTr="00E50499">
        <w:trPr>
          <w:jc w:val="center"/>
        </w:trPr>
        <w:tc>
          <w:tcPr>
            <w:tcW w:w="936" w:type="dxa"/>
            <w:vMerge/>
            <w:vAlign w:val="center"/>
          </w:tcPr>
          <w:p w14:paraId="4E47DFEA" w14:textId="77777777" w:rsidR="001D6862" w:rsidRPr="009740DA" w:rsidRDefault="001D6862" w:rsidP="001D6862">
            <w:pPr>
              <w:jc w:val="center"/>
              <w:rPr>
                <w:rFonts w:ascii="Calibri Light" w:hAnsi="Calibri Light" w:cs="Calibri Light"/>
                <w:sz w:val="16"/>
                <w:szCs w:val="16"/>
              </w:rPr>
            </w:pPr>
          </w:p>
        </w:tc>
        <w:tc>
          <w:tcPr>
            <w:tcW w:w="1437" w:type="dxa"/>
          </w:tcPr>
          <w:p w14:paraId="366605FA" w14:textId="77777777" w:rsidR="001D6862" w:rsidRPr="009740DA" w:rsidRDefault="001D6862" w:rsidP="001D6862">
            <w:pPr>
              <w:jc w:val="both"/>
              <w:rPr>
                <w:rFonts w:ascii="Calibri Light" w:hAnsi="Calibri Light" w:cs="Calibri Light"/>
                <w:sz w:val="16"/>
                <w:szCs w:val="16"/>
              </w:rPr>
            </w:pPr>
            <w:r w:rsidRPr="009740DA">
              <w:rPr>
                <w:rFonts w:ascii="Calibri Light" w:hAnsi="Calibri Light" w:cs="Calibri Light"/>
                <w:sz w:val="16"/>
                <w:szCs w:val="16"/>
              </w:rPr>
              <w:t>Desértico</w:t>
            </w:r>
          </w:p>
        </w:tc>
        <w:tc>
          <w:tcPr>
            <w:tcW w:w="858" w:type="dxa"/>
            <w:vAlign w:val="center"/>
          </w:tcPr>
          <w:p w14:paraId="030005DD" w14:textId="6290CD36"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5,003.69</w:t>
            </w:r>
          </w:p>
        </w:tc>
        <w:tc>
          <w:tcPr>
            <w:tcW w:w="956" w:type="dxa"/>
            <w:vAlign w:val="center"/>
          </w:tcPr>
          <w:p w14:paraId="32EDB20C" w14:textId="4FD10AE7"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20,989.75</w:t>
            </w:r>
          </w:p>
        </w:tc>
        <w:tc>
          <w:tcPr>
            <w:tcW w:w="862" w:type="dxa"/>
            <w:vAlign w:val="center"/>
          </w:tcPr>
          <w:p w14:paraId="63D44A21" w14:textId="7CEE1523"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16,821.87</w:t>
            </w:r>
          </w:p>
        </w:tc>
        <w:tc>
          <w:tcPr>
            <w:tcW w:w="813" w:type="dxa"/>
            <w:vAlign w:val="bottom"/>
          </w:tcPr>
          <w:p w14:paraId="2457E48A" w14:textId="2B7D02AD" w:rsidR="001D6862" w:rsidRPr="001D6862" w:rsidRDefault="001D6862" w:rsidP="001D6862">
            <w:pPr>
              <w:jc w:val="right"/>
              <w:rPr>
                <w:rFonts w:ascii="Calibri Light" w:hAnsi="Calibri Light" w:cs="Calibri Light"/>
                <w:color w:val="000000"/>
                <w:sz w:val="16"/>
                <w:szCs w:val="16"/>
              </w:rPr>
            </w:pPr>
            <w:r w:rsidRPr="001D6862">
              <w:rPr>
                <w:rFonts w:ascii="Calibri Light" w:hAnsi="Calibri Light" w:cs="Calibri Light"/>
                <w:color w:val="000000"/>
                <w:sz w:val="16"/>
                <w:szCs w:val="16"/>
              </w:rPr>
              <w:t>2,611.57</w:t>
            </w:r>
          </w:p>
        </w:tc>
        <w:tc>
          <w:tcPr>
            <w:tcW w:w="834" w:type="dxa"/>
            <w:vAlign w:val="bottom"/>
          </w:tcPr>
          <w:p w14:paraId="622CC7AD" w14:textId="26085FB5"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27,346.02</w:t>
            </w:r>
          </w:p>
        </w:tc>
        <w:tc>
          <w:tcPr>
            <w:tcW w:w="828" w:type="dxa"/>
            <w:vAlign w:val="bottom"/>
          </w:tcPr>
          <w:p w14:paraId="6AF52311" w14:textId="5199F8CE"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13,352.78</w:t>
            </w:r>
          </w:p>
        </w:tc>
        <w:tc>
          <w:tcPr>
            <w:tcW w:w="898" w:type="dxa"/>
            <w:vAlign w:val="bottom"/>
          </w:tcPr>
          <w:p w14:paraId="594F409B" w14:textId="40622B58"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6,494.50</w:t>
            </w:r>
          </w:p>
        </w:tc>
        <w:tc>
          <w:tcPr>
            <w:tcW w:w="825" w:type="dxa"/>
            <w:vAlign w:val="bottom"/>
          </w:tcPr>
          <w:p w14:paraId="506E56D8" w14:textId="6B76AE21"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1,916.75</w:t>
            </w:r>
          </w:p>
        </w:tc>
        <w:tc>
          <w:tcPr>
            <w:tcW w:w="824" w:type="dxa"/>
            <w:vAlign w:val="bottom"/>
          </w:tcPr>
          <w:p w14:paraId="340682D2" w14:textId="693B47CA"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19,256.21</w:t>
            </w:r>
          </w:p>
        </w:tc>
        <w:tc>
          <w:tcPr>
            <w:tcW w:w="1071" w:type="dxa"/>
            <w:vAlign w:val="bottom"/>
          </w:tcPr>
          <w:p w14:paraId="78D590C5" w14:textId="4006D393"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7,005.83</w:t>
            </w:r>
          </w:p>
        </w:tc>
        <w:tc>
          <w:tcPr>
            <w:tcW w:w="822" w:type="dxa"/>
            <w:vAlign w:val="bottom"/>
          </w:tcPr>
          <w:p w14:paraId="341FD7A5" w14:textId="5D0609D4"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2,471.63</w:t>
            </w:r>
          </w:p>
        </w:tc>
        <w:tc>
          <w:tcPr>
            <w:tcW w:w="821" w:type="dxa"/>
            <w:vAlign w:val="bottom"/>
          </w:tcPr>
          <w:p w14:paraId="44A09501" w14:textId="50A629CE"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8,200.22</w:t>
            </w:r>
          </w:p>
        </w:tc>
        <w:tc>
          <w:tcPr>
            <w:tcW w:w="838" w:type="dxa"/>
            <w:vAlign w:val="bottom"/>
          </w:tcPr>
          <w:p w14:paraId="5F812CD1" w14:textId="0F1090A2"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1,345.25</w:t>
            </w:r>
          </w:p>
        </w:tc>
        <w:tc>
          <w:tcPr>
            <w:tcW w:w="838" w:type="dxa"/>
            <w:vAlign w:val="bottom"/>
          </w:tcPr>
          <w:p w14:paraId="79A12584" w14:textId="72CFEBDE"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2,075.93</w:t>
            </w:r>
          </w:p>
        </w:tc>
        <w:tc>
          <w:tcPr>
            <w:tcW w:w="831" w:type="dxa"/>
            <w:vAlign w:val="bottom"/>
          </w:tcPr>
          <w:p w14:paraId="36291FC1" w14:textId="50493C9B"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0.00</w:t>
            </w:r>
          </w:p>
        </w:tc>
        <w:tc>
          <w:tcPr>
            <w:tcW w:w="823" w:type="dxa"/>
            <w:vAlign w:val="bottom"/>
          </w:tcPr>
          <w:p w14:paraId="62B4110B" w14:textId="2FF20EFD"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0.00</w:t>
            </w:r>
          </w:p>
        </w:tc>
      </w:tr>
      <w:tr w:rsidR="001D6862" w:rsidRPr="009740DA" w14:paraId="010792B7" w14:textId="77777777" w:rsidTr="00E50499">
        <w:trPr>
          <w:jc w:val="center"/>
        </w:trPr>
        <w:tc>
          <w:tcPr>
            <w:tcW w:w="936" w:type="dxa"/>
            <w:vMerge/>
            <w:vAlign w:val="center"/>
          </w:tcPr>
          <w:p w14:paraId="378C64A5" w14:textId="77777777" w:rsidR="001D6862" w:rsidRPr="009740DA" w:rsidRDefault="001D6862" w:rsidP="001D6862">
            <w:pPr>
              <w:jc w:val="center"/>
              <w:rPr>
                <w:rFonts w:ascii="Calibri Light" w:hAnsi="Calibri Light" w:cs="Calibri Light"/>
                <w:sz w:val="16"/>
                <w:szCs w:val="16"/>
              </w:rPr>
            </w:pPr>
          </w:p>
        </w:tc>
        <w:tc>
          <w:tcPr>
            <w:tcW w:w="1437" w:type="dxa"/>
          </w:tcPr>
          <w:p w14:paraId="1FFDDE44" w14:textId="77777777" w:rsidR="001D6862" w:rsidRPr="009740DA" w:rsidRDefault="001D6862" w:rsidP="001D6862">
            <w:pPr>
              <w:jc w:val="both"/>
              <w:rPr>
                <w:rFonts w:ascii="Calibri Light" w:hAnsi="Calibri Light" w:cs="Calibri Light"/>
                <w:sz w:val="16"/>
                <w:szCs w:val="16"/>
              </w:rPr>
            </w:pPr>
            <w:r w:rsidRPr="009740DA">
              <w:rPr>
                <w:rFonts w:ascii="Calibri Light" w:hAnsi="Calibri Light" w:cs="Calibri Light"/>
                <w:sz w:val="16"/>
                <w:szCs w:val="16"/>
              </w:rPr>
              <w:t>Interandino Bajo</w:t>
            </w:r>
          </w:p>
        </w:tc>
        <w:tc>
          <w:tcPr>
            <w:tcW w:w="858" w:type="dxa"/>
            <w:vAlign w:val="center"/>
          </w:tcPr>
          <w:p w14:paraId="6944A5C0" w14:textId="4E576A4C"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5,003.69</w:t>
            </w:r>
          </w:p>
        </w:tc>
        <w:tc>
          <w:tcPr>
            <w:tcW w:w="956" w:type="dxa"/>
            <w:vAlign w:val="center"/>
          </w:tcPr>
          <w:p w14:paraId="0997A8CB" w14:textId="2CBEFD62"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20,989.75</w:t>
            </w:r>
          </w:p>
        </w:tc>
        <w:tc>
          <w:tcPr>
            <w:tcW w:w="862" w:type="dxa"/>
            <w:vAlign w:val="center"/>
          </w:tcPr>
          <w:p w14:paraId="1A3338C2" w14:textId="6EA57C91"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16,821.87</w:t>
            </w:r>
          </w:p>
        </w:tc>
        <w:tc>
          <w:tcPr>
            <w:tcW w:w="813" w:type="dxa"/>
            <w:vAlign w:val="bottom"/>
          </w:tcPr>
          <w:p w14:paraId="74D23565" w14:textId="2DCE83E7" w:rsidR="001D6862" w:rsidRPr="001D6862" w:rsidRDefault="001D6862" w:rsidP="001D6862">
            <w:pPr>
              <w:jc w:val="right"/>
              <w:rPr>
                <w:rFonts w:ascii="Calibri Light" w:hAnsi="Calibri Light" w:cs="Calibri Light"/>
                <w:color w:val="000000"/>
                <w:sz w:val="16"/>
                <w:szCs w:val="16"/>
              </w:rPr>
            </w:pPr>
            <w:r w:rsidRPr="001D6862">
              <w:rPr>
                <w:rFonts w:ascii="Calibri Light" w:hAnsi="Calibri Light" w:cs="Calibri Light"/>
                <w:color w:val="000000"/>
                <w:sz w:val="16"/>
                <w:szCs w:val="16"/>
              </w:rPr>
              <w:t>2,611.57</w:t>
            </w:r>
          </w:p>
        </w:tc>
        <w:tc>
          <w:tcPr>
            <w:tcW w:w="834" w:type="dxa"/>
            <w:vAlign w:val="bottom"/>
          </w:tcPr>
          <w:p w14:paraId="3A15291E" w14:textId="2EF43C6C"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27,346.02</w:t>
            </w:r>
          </w:p>
        </w:tc>
        <w:tc>
          <w:tcPr>
            <w:tcW w:w="828" w:type="dxa"/>
            <w:vAlign w:val="bottom"/>
          </w:tcPr>
          <w:p w14:paraId="58D7380B" w14:textId="32DF0FA8"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13,352.78</w:t>
            </w:r>
          </w:p>
        </w:tc>
        <w:tc>
          <w:tcPr>
            <w:tcW w:w="898" w:type="dxa"/>
            <w:vAlign w:val="bottom"/>
          </w:tcPr>
          <w:p w14:paraId="538DD729" w14:textId="6CDBD466"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6,494.50</w:t>
            </w:r>
          </w:p>
        </w:tc>
        <w:tc>
          <w:tcPr>
            <w:tcW w:w="825" w:type="dxa"/>
            <w:vAlign w:val="bottom"/>
          </w:tcPr>
          <w:p w14:paraId="03841F95" w14:textId="12F840B3"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1,916.75</w:t>
            </w:r>
          </w:p>
        </w:tc>
        <w:tc>
          <w:tcPr>
            <w:tcW w:w="824" w:type="dxa"/>
            <w:vAlign w:val="bottom"/>
          </w:tcPr>
          <w:p w14:paraId="7EBC48E1" w14:textId="45C30F6B"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19,256.21</w:t>
            </w:r>
          </w:p>
        </w:tc>
        <w:tc>
          <w:tcPr>
            <w:tcW w:w="1071" w:type="dxa"/>
            <w:vAlign w:val="bottom"/>
          </w:tcPr>
          <w:p w14:paraId="1844D0F5" w14:textId="3854CE50"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7,005.83</w:t>
            </w:r>
          </w:p>
        </w:tc>
        <w:tc>
          <w:tcPr>
            <w:tcW w:w="822" w:type="dxa"/>
            <w:vAlign w:val="bottom"/>
          </w:tcPr>
          <w:p w14:paraId="23110C2A" w14:textId="2D4B7895"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2,471.63</w:t>
            </w:r>
          </w:p>
        </w:tc>
        <w:tc>
          <w:tcPr>
            <w:tcW w:w="821" w:type="dxa"/>
            <w:vAlign w:val="bottom"/>
          </w:tcPr>
          <w:p w14:paraId="600C73D5" w14:textId="7AE321EA"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8,200.22</w:t>
            </w:r>
          </w:p>
        </w:tc>
        <w:tc>
          <w:tcPr>
            <w:tcW w:w="838" w:type="dxa"/>
            <w:vAlign w:val="bottom"/>
          </w:tcPr>
          <w:p w14:paraId="58C4A4A5" w14:textId="698F1641"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1,345.25</w:t>
            </w:r>
          </w:p>
        </w:tc>
        <w:tc>
          <w:tcPr>
            <w:tcW w:w="838" w:type="dxa"/>
            <w:vAlign w:val="bottom"/>
          </w:tcPr>
          <w:p w14:paraId="0AED27DC" w14:textId="3F80A4B4"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2,075.93</w:t>
            </w:r>
          </w:p>
        </w:tc>
        <w:tc>
          <w:tcPr>
            <w:tcW w:w="831" w:type="dxa"/>
            <w:vAlign w:val="bottom"/>
          </w:tcPr>
          <w:p w14:paraId="471ED533" w14:textId="131C524C"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0.00</w:t>
            </w:r>
          </w:p>
        </w:tc>
        <w:tc>
          <w:tcPr>
            <w:tcW w:w="823" w:type="dxa"/>
            <w:vAlign w:val="bottom"/>
          </w:tcPr>
          <w:p w14:paraId="04E5DACD" w14:textId="20C9BA98"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0.00</w:t>
            </w:r>
          </w:p>
        </w:tc>
      </w:tr>
      <w:tr w:rsidR="001D6862" w:rsidRPr="009740DA" w14:paraId="3815F9BF" w14:textId="77777777" w:rsidTr="00E50499">
        <w:trPr>
          <w:jc w:val="center"/>
        </w:trPr>
        <w:tc>
          <w:tcPr>
            <w:tcW w:w="936" w:type="dxa"/>
            <w:vMerge/>
            <w:vAlign w:val="center"/>
          </w:tcPr>
          <w:p w14:paraId="1A94185A" w14:textId="77777777" w:rsidR="001D6862" w:rsidRPr="009740DA" w:rsidRDefault="001D6862" w:rsidP="001D6862">
            <w:pPr>
              <w:jc w:val="center"/>
              <w:rPr>
                <w:rFonts w:ascii="Calibri Light" w:hAnsi="Calibri Light" w:cs="Calibri Light"/>
                <w:sz w:val="16"/>
                <w:szCs w:val="16"/>
              </w:rPr>
            </w:pPr>
          </w:p>
        </w:tc>
        <w:tc>
          <w:tcPr>
            <w:tcW w:w="1437" w:type="dxa"/>
          </w:tcPr>
          <w:p w14:paraId="3E76EC12" w14:textId="77777777" w:rsidR="001D6862" w:rsidRPr="009740DA" w:rsidRDefault="001D6862" w:rsidP="001D6862">
            <w:pPr>
              <w:jc w:val="both"/>
              <w:rPr>
                <w:rFonts w:ascii="Calibri Light" w:hAnsi="Calibri Light" w:cs="Calibri Light"/>
                <w:sz w:val="16"/>
                <w:szCs w:val="16"/>
              </w:rPr>
            </w:pPr>
            <w:proofErr w:type="spellStart"/>
            <w:r w:rsidRPr="009740DA">
              <w:rPr>
                <w:rFonts w:ascii="Calibri Light" w:hAnsi="Calibri Light" w:cs="Calibri Light"/>
                <w:sz w:val="16"/>
                <w:szCs w:val="16"/>
              </w:rPr>
              <w:t>Mesoandino</w:t>
            </w:r>
            <w:proofErr w:type="spellEnd"/>
          </w:p>
        </w:tc>
        <w:tc>
          <w:tcPr>
            <w:tcW w:w="858" w:type="dxa"/>
            <w:vAlign w:val="center"/>
          </w:tcPr>
          <w:p w14:paraId="734B366E" w14:textId="2FDB8351"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5,003.69</w:t>
            </w:r>
          </w:p>
        </w:tc>
        <w:tc>
          <w:tcPr>
            <w:tcW w:w="956" w:type="dxa"/>
            <w:vAlign w:val="center"/>
          </w:tcPr>
          <w:p w14:paraId="277411D9" w14:textId="08064F2C"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20,989.75</w:t>
            </w:r>
          </w:p>
        </w:tc>
        <w:tc>
          <w:tcPr>
            <w:tcW w:w="862" w:type="dxa"/>
            <w:vAlign w:val="center"/>
          </w:tcPr>
          <w:p w14:paraId="2ADD7D49" w14:textId="3638F324"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16,821.87</w:t>
            </w:r>
          </w:p>
        </w:tc>
        <w:tc>
          <w:tcPr>
            <w:tcW w:w="813" w:type="dxa"/>
            <w:vAlign w:val="bottom"/>
          </w:tcPr>
          <w:p w14:paraId="12E2E515" w14:textId="106A6253" w:rsidR="001D6862" w:rsidRPr="001D6862" w:rsidRDefault="001D6862" w:rsidP="001D6862">
            <w:pPr>
              <w:jc w:val="right"/>
              <w:rPr>
                <w:rFonts w:ascii="Calibri Light" w:hAnsi="Calibri Light" w:cs="Calibri Light"/>
                <w:color w:val="000000"/>
                <w:sz w:val="16"/>
                <w:szCs w:val="16"/>
              </w:rPr>
            </w:pPr>
            <w:r w:rsidRPr="001D6862">
              <w:rPr>
                <w:rFonts w:ascii="Calibri Light" w:hAnsi="Calibri Light" w:cs="Calibri Light"/>
                <w:color w:val="000000"/>
                <w:sz w:val="16"/>
                <w:szCs w:val="16"/>
              </w:rPr>
              <w:t>2,611.57</w:t>
            </w:r>
          </w:p>
        </w:tc>
        <w:tc>
          <w:tcPr>
            <w:tcW w:w="834" w:type="dxa"/>
            <w:vAlign w:val="bottom"/>
          </w:tcPr>
          <w:p w14:paraId="0E1C2FFD" w14:textId="39906437"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27,346.02</w:t>
            </w:r>
          </w:p>
        </w:tc>
        <w:tc>
          <w:tcPr>
            <w:tcW w:w="828" w:type="dxa"/>
            <w:vAlign w:val="bottom"/>
          </w:tcPr>
          <w:p w14:paraId="6A69C7E9" w14:textId="789DC98C"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13,352.78</w:t>
            </w:r>
          </w:p>
        </w:tc>
        <w:tc>
          <w:tcPr>
            <w:tcW w:w="898" w:type="dxa"/>
            <w:vAlign w:val="bottom"/>
          </w:tcPr>
          <w:p w14:paraId="77272F06" w14:textId="2A4D336C"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6,494.50</w:t>
            </w:r>
          </w:p>
        </w:tc>
        <w:tc>
          <w:tcPr>
            <w:tcW w:w="825" w:type="dxa"/>
            <w:vAlign w:val="bottom"/>
          </w:tcPr>
          <w:p w14:paraId="35440346" w14:textId="04AC2C4C"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1,916.75</w:t>
            </w:r>
          </w:p>
        </w:tc>
        <w:tc>
          <w:tcPr>
            <w:tcW w:w="824" w:type="dxa"/>
            <w:vAlign w:val="bottom"/>
          </w:tcPr>
          <w:p w14:paraId="0D3E6548" w14:textId="2035D811"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19,256.21</w:t>
            </w:r>
          </w:p>
        </w:tc>
        <w:tc>
          <w:tcPr>
            <w:tcW w:w="1071" w:type="dxa"/>
            <w:vAlign w:val="bottom"/>
          </w:tcPr>
          <w:p w14:paraId="2DC02E42" w14:textId="665DCC9D"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7,005.83</w:t>
            </w:r>
          </w:p>
        </w:tc>
        <w:tc>
          <w:tcPr>
            <w:tcW w:w="822" w:type="dxa"/>
            <w:vAlign w:val="bottom"/>
          </w:tcPr>
          <w:p w14:paraId="40BB6F2C" w14:textId="33369468"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2,471.63</w:t>
            </w:r>
          </w:p>
        </w:tc>
        <w:tc>
          <w:tcPr>
            <w:tcW w:w="821" w:type="dxa"/>
            <w:vAlign w:val="bottom"/>
          </w:tcPr>
          <w:p w14:paraId="71A4B29D" w14:textId="194235BF"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8,200.22</w:t>
            </w:r>
          </w:p>
        </w:tc>
        <w:tc>
          <w:tcPr>
            <w:tcW w:w="838" w:type="dxa"/>
            <w:vAlign w:val="bottom"/>
          </w:tcPr>
          <w:p w14:paraId="566523C0" w14:textId="60A0E71B"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1,345.25</w:t>
            </w:r>
          </w:p>
        </w:tc>
        <w:tc>
          <w:tcPr>
            <w:tcW w:w="838" w:type="dxa"/>
            <w:vAlign w:val="bottom"/>
          </w:tcPr>
          <w:p w14:paraId="01195A31" w14:textId="758BB1F0"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2,075.93</w:t>
            </w:r>
          </w:p>
        </w:tc>
        <w:tc>
          <w:tcPr>
            <w:tcW w:w="831" w:type="dxa"/>
            <w:vAlign w:val="bottom"/>
          </w:tcPr>
          <w:p w14:paraId="44A5AA52" w14:textId="3A01D810"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0.00</w:t>
            </w:r>
          </w:p>
        </w:tc>
        <w:tc>
          <w:tcPr>
            <w:tcW w:w="823" w:type="dxa"/>
            <w:vAlign w:val="bottom"/>
          </w:tcPr>
          <w:p w14:paraId="2283DF30" w14:textId="3FAFD8F9"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0.00</w:t>
            </w:r>
          </w:p>
        </w:tc>
      </w:tr>
      <w:tr w:rsidR="001D6862" w:rsidRPr="009740DA" w14:paraId="61FDFDC6" w14:textId="77777777" w:rsidTr="00E50499">
        <w:trPr>
          <w:jc w:val="center"/>
        </w:trPr>
        <w:tc>
          <w:tcPr>
            <w:tcW w:w="936" w:type="dxa"/>
            <w:vMerge/>
            <w:vAlign w:val="center"/>
          </w:tcPr>
          <w:p w14:paraId="3E1AEEE7" w14:textId="77777777" w:rsidR="001D6862" w:rsidRPr="009740DA" w:rsidRDefault="001D6862" w:rsidP="001D6862">
            <w:pPr>
              <w:jc w:val="center"/>
              <w:rPr>
                <w:rFonts w:ascii="Calibri Light" w:hAnsi="Calibri Light" w:cs="Calibri Light"/>
                <w:sz w:val="16"/>
                <w:szCs w:val="16"/>
              </w:rPr>
            </w:pPr>
          </w:p>
        </w:tc>
        <w:tc>
          <w:tcPr>
            <w:tcW w:w="1437" w:type="dxa"/>
          </w:tcPr>
          <w:p w14:paraId="2A4BD794" w14:textId="77777777" w:rsidR="001D6862" w:rsidRPr="009740DA" w:rsidRDefault="001D6862" w:rsidP="001D6862">
            <w:pPr>
              <w:jc w:val="both"/>
              <w:rPr>
                <w:rFonts w:ascii="Calibri Light" w:hAnsi="Calibri Light" w:cs="Calibri Light"/>
                <w:sz w:val="16"/>
                <w:szCs w:val="16"/>
              </w:rPr>
            </w:pPr>
            <w:r w:rsidRPr="009740DA">
              <w:rPr>
                <w:rFonts w:ascii="Calibri Light" w:hAnsi="Calibri Light" w:cs="Calibri Light"/>
                <w:sz w:val="16"/>
                <w:szCs w:val="16"/>
              </w:rPr>
              <w:t>Altoandino</w:t>
            </w:r>
          </w:p>
        </w:tc>
        <w:tc>
          <w:tcPr>
            <w:tcW w:w="858" w:type="dxa"/>
            <w:vAlign w:val="center"/>
          </w:tcPr>
          <w:p w14:paraId="3A9A236E" w14:textId="6B85FEBA"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5,003.69</w:t>
            </w:r>
          </w:p>
        </w:tc>
        <w:tc>
          <w:tcPr>
            <w:tcW w:w="956" w:type="dxa"/>
            <w:vAlign w:val="center"/>
          </w:tcPr>
          <w:p w14:paraId="464E048F" w14:textId="6076E11D"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20,989.75</w:t>
            </w:r>
          </w:p>
        </w:tc>
        <w:tc>
          <w:tcPr>
            <w:tcW w:w="862" w:type="dxa"/>
            <w:vAlign w:val="center"/>
          </w:tcPr>
          <w:p w14:paraId="3A11B45F" w14:textId="5E98E347"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16,821.87</w:t>
            </w:r>
          </w:p>
        </w:tc>
        <w:tc>
          <w:tcPr>
            <w:tcW w:w="813" w:type="dxa"/>
            <w:vAlign w:val="bottom"/>
          </w:tcPr>
          <w:p w14:paraId="7CF49754" w14:textId="74693F2A" w:rsidR="001D6862" w:rsidRPr="001D6862" w:rsidRDefault="001D6862" w:rsidP="001D6862">
            <w:pPr>
              <w:jc w:val="right"/>
              <w:rPr>
                <w:rFonts w:ascii="Calibri Light" w:hAnsi="Calibri Light" w:cs="Calibri Light"/>
                <w:color w:val="000000"/>
                <w:sz w:val="16"/>
                <w:szCs w:val="16"/>
              </w:rPr>
            </w:pPr>
            <w:r w:rsidRPr="001D6862">
              <w:rPr>
                <w:rFonts w:ascii="Calibri Light" w:hAnsi="Calibri Light" w:cs="Calibri Light"/>
                <w:color w:val="000000"/>
                <w:sz w:val="16"/>
                <w:szCs w:val="16"/>
              </w:rPr>
              <w:t>2,611.57</w:t>
            </w:r>
          </w:p>
        </w:tc>
        <w:tc>
          <w:tcPr>
            <w:tcW w:w="834" w:type="dxa"/>
            <w:vAlign w:val="bottom"/>
          </w:tcPr>
          <w:p w14:paraId="544172DB" w14:textId="6720B0CA"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27,346.02</w:t>
            </w:r>
          </w:p>
        </w:tc>
        <w:tc>
          <w:tcPr>
            <w:tcW w:w="828" w:type="dxa"/>
            <w:vAlign w:val="bottom"/>
          </w:tcPr>
          <w:p w14:paraId="6DE02D4C" w14:textId="4F85BABE"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13,352.78</w:t>
            </w:r>
          </w:p>
        </w:tc>
        <w:tc>
          <w:tcPr>
            <w:tcW w:w="898" w:type="dxa"/>
            <w:vAlign w:val="bottom"/>
          </w:tcPr>
          <w:p w14:paraId="4C36B279" w14:textId="0D3A721D"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6,494.50</w:t>
            </w:r>
          </w:p>
        </w:tc>
        <w:tc>
          <w:tcPr>
            <w:tcW w:w="825" w:type="dxa"/>
            <w:vAlign w:val="bottom"/>
          </w:tcPr>
          <w:p w14:paraId="69699B27" w14:textId="100597E7"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1,916.75</w:t>
            </w:r>
          </w:p>
        </w:tc>
        <w:tc>
          <w:tcPr>
            <w:tcW w:w="824" w:type="dxa"/>
            <w:vAlign w:val="bottom"/>
          </w:tcPr>
          <w:p w14:paraId="13722726" w14:textId="5EFD32B1"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19,256.21</w:t>
            </w:r>
          </w:p>
        </w:tc>
        <w:tc>
          <w:tcPr>
            <w:tcW w:w="1071" w:type="dxa"/>
            <w:vAlign w:val="bottom"/>
          </w:tcPr>
          <w:p w14:paraId="1D549993" w14:textId="20E35DED"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7,005.83</w:t>
            </w:r>
          </w:p>
        </w:tc>
        <w:tc>
          <w:tcPr>
            <w:tcW w:w="822" w:type="dxa"/>
            <w:vAlign w:val="bottom"/>
          </w:tcPr>
          <w:p w14:paraId="51945BCA" w14:textId="36A18632"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2,471.63</w:t>
            </w:r>
          </w:p>
        </w:tc>
        <w:tc>
          <w:tcPr>
            <w:tcW w:w="821" w:type="dxa"/>
            <w:vAlign w:val="bottom"/>
          </w:tcPr>
          <w:p w14:paraId="439247D9" w14:textId="1141D414"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8,200.22</w:t>
            </w:r>
          </w:p>
        </w:tc>
        <w:tc>
          <w:tcPr>
            <w:tcW w:w="838" w:type="dxa"/>
            <w:vAlign w:val="bottom"/>
          </w:tcPr>
          <w:p w14:paraId="5DDB2626" w14:textId="17D5592E"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1,345.25</w:t>
            </w:r>
          </w:p>
        </w:tc>
        <w:tc>
          <w:tcPr>
            <w:tcW w:w="838" w:type="dxa"/>
            <w:vAlign w:val="bottom"/>
          </w:tcPr>
          <w:p w14:paraId="3B53633C" w14:textId="7A89D5A4"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2,075.93</w:t>
            </w:r>
          </w:p>
        </w:tc>
        <w:tc>
          <w:tcPr>
            <w:tcW w:w="831" w:type="dxa"/>
            <w:vAlign w:val="bottom"/>
          </w:tcPr>
          <w:p w14:paraId="0912D010" w14:textId="6CE907C0"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0.00</w:t>
            </w:r>
          </w:p>
        </w:tc>
        <w:tc>
          <w:tcPr>
            <w:tcW w:w="823" w:type="dxa"/>
            <w:vAlign w:val="bottom"/>
          </w:tcPr>
          <w:p w14:paraId="31C4B26E" w14:textId="6E4845CD"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0.00</w:t>
            </w:r>
          </w:p>
        </w:tc>
      </w:tr>
      <w:tr w:rsidR="001D6862" w:rsidRPr="009740DA" w14:paraId="2AA2796B" w14:textId="77777777" w:rsidTr="00E50499">
        <w:trPr>
          <w:jc w:val="center"/>
        </w:trPr>
        <w:tc>
          <w:tcPr>
            <w:tcW w:w="936" w:type="dxa"/>
            <w:vMerge/>
            <w:vAlign w:val="center"/>
          </w:tcPr>
          <w:p w14:paraId="67FD90A2" w14:textId="77777777" w:rsidR="001D6862" w:rsidRPr="009740DA" w:rsidRDefault="001D6862" w:rsidP="001D6862">
            <w:pPr>
              <w:jc w:val="center"/>
              <w:rPr>
                <w:rFonts w:ascii="Calibri Light" w:hAnsi="Calibri Light" w:cs="Calibri Light"/>
                <w:sz w:val="16"/>
                <w:szCs w:val="16"/>
              </w:rPr>
            </w:pPr>
          </w:p>
        </w:tc>
        <w:tc>
          <w:tcPr>
            <w:tcW w:w="1437" w:type="dxa"/>
          </w:tcPr>
          <w:p w14:paraId="05A292C9" w14:textId="77777777" w:rsidR="001D6862" w:rsidRPr="009740DA" w:rsidRDefault="001D6862" w:rsidP="001D6862">
            <w:pPr>
              <w:jc w:val="both"/>
              <w:rPr>
                <w:rFonts w:ascii="Calibri Light" w:hAnsi="Calibri Light" w:cs="Calibri Light"/>
                <w:sz w:val="16"/>
                <w:szCs w:val="16"/>
              </w:rPr>
            </w:pPr>
            <w:r w:rsidRPr="009740DA">
              <w:rPr>
                <w:rFonts w:ascii="Calibri Light" w:hAnsi="Calibri Light" w:cs="Calibri Light"/>
                <w:sz w:val="16"/>
                <w:szCs w:val="16"/>
              </w:rPr>
              <w:t>Nevado</w:t>
            </w:r>
          </w:p>
        </w:tc>
        <w:tc>
          <w:tcPr>
            <w:tcW w:w="858" w:type="dxa"/>
            <w:vAlign w:val="center"/>
          </w:tcPr>
          <w:p w14:paraId="48E5ED21" w14:textId="6404E3CC"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5,003.69</w:t>
            </w:r>
          </w:p>
        </w:tc>
        <w:tc>
          <w:tcPr>
            <w:tcW w:w="956" w:type="dxa"/>
            <w:vAlign w:val="center"/>
          </w:tcPr>
          <w:p w14:paraId="37C6E919" w14:textId="6EE9D78E"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20,989.75</w:t>
            </w:r>
          </w:p>
        </w:tc>
        <w:tc>
          <w:tcPr>
            <w:tcW w:w="862" w:type="dxa"/>
            <w:vAlign w:val="center"/>
          </w:tcPr>
          <w:p w14:paraId="64E94350" w14:textId="2E0521FF"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16,821.87</w:t>
            </w:r>
          </w:p>
        </w:tc>
        <w:tc>
          <w:tcPr>
            <w:tcW w:w="813" w:type="dxa"/>
            <w:vAlign w:val="bottom"/>
          </w:tcPr>
          <w:p w14:paraId="198242E8" w14:textId="1BC8EEFC" w:rsidR="001D6862" w:rsidRPr="001D6862" w:rsidRDefault="001D6862" w:rsidP="001D6862">
            <w:pPr>
              <w:jc w:val="right"/>
              <w:rPr>
                <w:rFonts w:ascii="Calibri Light" w:hAnsi="Calibri Light" w:cs="Calibri Light"/>
                <w:color w:val="000000"/>
                <w:sz w:val="16"/>
                <w:szCs w:val="16"/>
              </w:rPr>
            </w:pPr>
            <w:r w:rsidRPr="001D6862">
              <w:rPr>
                <w:rFonts w:ascii="Calibri Light" w:hAnsi="Calibri Light" w:cs="Calibri Light"/>
                <w:color w:val="000000"/>
                <w:sz w:val="16"/>
                <w:szCs w:val="16"/>
              </w:rPr>
              <w:t>2,611.57</w:t>
            </w:r>
          </w:p>
        </w:tc>
        <w:tc>
          <w:tcPr>
            <w:tcW w:w="834" w:type="dxa"/>
            <w:vAlign w:val="bottom"/>
          </w:tcPr>
          <w:p w14:paraId="63C84F18" w14:textId="384E8545"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27,346.02</w:t>
            </w:r>
          </w:p>
        </w:tc>
        <w:tc>
          <w:tcPr>
            <w:tcW w:w="828" w:type="dxa"/>
            <w:vAlign w:val="bottom"/>
          </w:tcPr>
          <w:p w14:paraId="168F2F4D" w14:textId="4B5A210D"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13,352.78</w:t>
            </w:r>
          </w:p>
        </w:tc>
        <w:tc>
          <w:tcPr>
            <w:tcW w:w="898" w:type="dxa"/>
            <w:vAlign w:val="bottom"/>
          </w:tcPr>
          <w:p w14:paraId="0E165FD0" w14:textId="732DDF07"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6,494.50</w:t>
            </w:r>
          </w:p>
        </w:tc>
        <w:tc>
          <w:tcPr>
            <w:tcW w:w="825" w:type="dxa"/>
            <w:vAlign w:val="bottom"/>
          </w:tcPr>
          <w:p w14:paraId="0B6662F1" w14:textId="309F1C23"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1,916.75</w:t>
            </w:r>
          </w:p>
        </w:tc>
        <w:tc>
          <w:tcPr>
            <w:tcW w:w="824" w:type="dxa"/>
            <w:vAlign w:val="bottom"/>
          </w:tcPr>
          <w:p w14:paraId="71EE69C0" w14:textId="2468A09A"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19,256.21</w:t>
            </w:r>
          </w:p>
        </w:tc>
        <w:tc>
          <w:tcPr>
            <w:tcW w:w="1071" w:type="dxa"/>
            <w:vAlign w:val="bottom"/>
          </w:tcPr>
          <w:p w14:paraId="625BDF69" w14:textId="7E9221DF"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7,005.83</w:t>
            </w:r>
          </w:p>
        </w:tc>
        <w:tc>
          <w:tcPr>
            <w:tcW w:w="822" w:type="dxa"/>
            <w:vAlign w:val="bottom"/>
          </w:tcPr>
          <w:p w14:paraId="7996B84D" w14:textId="415CF2C2"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2,471.63</w:t>
            </w:r>
          </w:p>
        </w:tc>
        <w:tc>
          <w:tcPr>
            <w:tcW w:w="821" w:type="dxa"/>
            <w:vAlign w:val="bottom"/>
          </w:tcPr>
          <w:p w14:paraId="2629572A" w14:textId="31EE485D"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8,200.22</w:t>
            </w:r>
          </w:p>
        </w:tc>
        <w:tc>
          <w:tcPr>
            <w:tcW w:w="838" w:type="dxa"/>
            <w:vAlign w:val="bottom"/>
          </w:tcPr>
          <w:p w14:paraId="1B019D08" w14:textId="455EB403"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1,345.25</w:t>
            </w:r>
          </w:p>
        </w:tc>
        <w:tc>
          <w:tcPr>
            <w:tcW w:w="838" w:type="dxa"/>
            <w:vAlign w:val="bottom"/>
          </w:tcPr>
          <w:p w14:paraId="27F20D48" w14:textId="16A08B3B"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2,075.93</w:t>
            </w:r>
          </w:p>
        </w:tc>
        <w:tc>
          <w:tcPr>
            <w:tcW w:w="831" w:type="dxa"/>
            <w:vAlign w:val="bottom"/>
          </w:tcPr>
          <w:p w14:paraId="0BF440AD" w14:textId="2586D1AB"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0.00</w:t>
            </w:r>
          </w:p>
        </w:tc>
        <w:tc>
          <w:tcPr>
            <w:tcW w:w="823" w:type="dxa"/>
            <w:vAlign w:val="bottom"/>
          </w:tcPr>
          <w:p w14:paraId="3461E532" w14:textId="1C3A5DB0"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0.00</w:t>
            </w:r>
          </w:p>
        </w:tc>
      </w:tr>
      <w:tr w:rsidR="001D6862" w:rsidRPr="009740DA" w14:paraId="4C78208B" w14:textId="77777777" w:rsidTr="00E50499">
        <w:trPr>
          <w:jc w:val="center"/>
        </w:trPr>
        <w:tc>
          <w:tcPr>
            <w:tcW w:w="936" w:type="dxa"/>
            <w:vMerge/>
            <w:vAlign w:val="center"/>
          </w:tcPr>
          <w:p w14:paraId="3618D7F0" w14:textId="77777777" w:rsidR="001D6862" w:rsidRPr="009740DA" w:rsidRDefault="001D6862" w:rsidP="001D6862">
            <w:pPr>
              <w:jc w:val="center"/>
              <w:rPr>
                <w:rFonts w:ascii="Calibri Light" w:hAnsi="Calibri Light" w:cs="Calibri Light"/>
                <w:sz w:val="16"/>
                <w:szCs w:val="16"/>
              </w:rPr>
            </w:pPr>
          </w:p>
        </w:tc>
        <w:tc>
          <w:tcPr>
            <w:tcW w:w="1437" w:type="dxa"/>
          </w:tcPr>
          <w:p w14:paraId="7220D266" w14:textId="77777777" w:rsidR="001D6862" w:rsidRPr="009740DA" w:rsidRDefault="001D6862" w:rsidP="001D6862">
            <w:pPr>
              <w:jc w:val="both"/>
              <w:rPr>
                <w:rFonts w:ascii="Calibri Light" w:hAnsi="Calibri Light" w:cs="Calibri Light"/>
                <w:sz w:val="16"/>
                <w:szCs w:val="16"/>
              </w:rPr>
            </w:pPr>
            <w:r w:rsidRPr="009740DA">
              <w:rPr>
                <w:rFonts w:ascii="Calibri Light" w:hAnsi="Calibri Light" w:cs="Calibri Light"/>
                <w:sz w:val="16"/>
                <w:szCs w:val="16"/>
              </w:rPr>
              <w:t>Ceja de Montaña</w:t>
            </w:r>
          </w:p>
        </w:tc>
        <w:tc>
          <w:tcPr>
            <w:tcW w:w="858" w:type="dxa"/>
            <w:vAlign w:val="center"/>
          </w:tcPr>
          <w:p w14:paraId="70348671" w14:textId="6BA1DD63"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5,003.69</w:t>
            </w:r>
          </w:p>
        </w:tc>
        <w:tc>
          <w:tcPr>
            <w:tcW w:w="956" w:type="dxa"/>
            <w:vAlign w:val="center"/>
          </w:tcPr>
          <w:p w14:paraId="2A1692C4" w14:textId="7BBAA05C"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20,989.75</w:t>
            </w:r>
          </w:p>
        </w:tc>
        <w:tc>
          <w:tcPr>
            <w:tcW w:w="862" w:type="dxa"/>
            <w:vAlign w:val="center"/>
          </w:tcPr>
          <w:p w14:paraId="3F092A77" w14:textId="3D1AFCE7"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16,821.87</w:t>
            </w:r>
          </w:p>
        </w:tc>
        <w:tc>
          <w:tcPr>
            <w:tcW w:w="813" w:type="dxa"/>
            <w:vAlign w:val="bottom"/>
          </w:tcPr>
          <w:p w14:paraId="76349B1A" w14:textId="6F962EEF" w:rsidR="001D6862" w:rsidRPr="001D6862" w:rsidRDefault="001D6862" w:rsidP="001D6862">
            <w:pPr>
              <w:jc w:val="right"/>
              <w:rPr>
                <w:rFonts w:ascii="Calibri Light" w:hAnsi="Calibri Light" w:cs="Calibri Light"/>
                <w:color w:val="000000"/>
                <w:sz w:val="16"/>
                <w:szCs w:val="16"/>
              </w:rPr>
            </w:pPr>
            <w:r w:rsidRPr="001D6862">
              <w:rPr>
                <w:rFonts w:ascii="Calibri Light" w:hAnsi="Calibri Light" w:cs="Calibri Light"/>
                <w:color w:val="000000"/>
                <w:sz w:val="16"/>
                <w:szCs w:val="16"/>
              </w:rPr>
              <w:t>2,611.57</w:t>
            </w:r>
          </w:p>
        </w:tc>
        <w:tc>
          <w:tcPr>
            <w:tcW w:w="834" w:type="dxa"/>
            <w:vAlign w:val="bottom"/>
          </w:tcPr>
          <w:p w14:paraId="5DAEF916" w14:textId="065FEF5F"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27,346.02</w:t>
            </w:r>
          </w:p>
        </w:tc>
        <w:tc>
          <w:tcPr>
            <w:tcW w:w="828" w:type="dxa"/>
            <w:vAlign w:val="bottom"/>
          </w:tcPr>
          <w:p w14:paraId="1C96A360" w14:textId="1763CACB"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13,352.78</w:t>
            </w:r>
          </w:p>
        </w:tc>
        <w:tc>
          <w:tcPr>
            <w:tcW w:w="898" w:type="dxa"/>
            <w:vAlign w:val="bottom"/>
          </w:tcPr>
          <w:p w14:paraId="5A06604E" w14:textId="2350514A"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6,494.50</w:t>
            </w:r>
          </w:p>
        </w:tc>
        <w:tc>
          <w:tcPr>
            <w:tcW w:w="825" w:type="dxa"/>
            <w:vAlign w:val="bottom"/>
          </w:tcPr>
          <w:p w14:paraId="41A986A6" w14:textId="738B6891"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1,916.75</w:t>
            </w:r>
          </w:p>
        </w:tc>
        <w:tc>
          <w:tcPr>
            <w:tcW w:w="824" w:type="dxa"/>
            <w:vAlign w:val="bottom"/>
          </w:tcPr>
          <w:p w14:paraId="1F9F60E1" w14:textId="5BA777D8"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19,256.21</w:t>
            </w:r>
          </w:p>
        </w:tc>
        <w:tc>
          <w:tcPr>
            <w:tcW w:w="1071" w:type="dxa"/>
            <w:vAlign w:val="bottom"/>
          </w:tcPr>
          <w:p w14:paraId="405451A8" w14:textId="16102E23"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7,005.83</w:t>
            </w:r>
          </w:p>
        </w:tc>
        <w:tc>
          <w:tcPr>
            <w:tcW w:w="822" w:type="dxa"/>
            <w:vAlign w:val="bottom"/>
          </w:tcPr>
          <w:p w14:paraId="7DCD8387" w14:textId="335FB841"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2,471.63</w:t>
            </w:r>
          </w:p>
        </w:tc>
        <w:tc>
          <w:tcPr>
            <w:tcW w:w="821" w:type="dxa"/>
            <w:vAlign w:val="bottom"/>
          </w:tcPr>
          <w:p w14:paraId="503BC8A7" w14:textId="15F8E419"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8,200.22</w:t>
            </w:r>
          </w:p>
        </w:tc>
        <w:tc>
          <w:tcPr>
            <w:tcW w:w="838" w:type="dxa"/>
            <w:vAlign w:val="bottom"/>
          </w:tcPr>
          <w:p w14:paraId="208D9D30" w14:textId="01FF7D00"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1,345.25</w:t>
            </w:r>
          </w:p>
        </w:tc>
        <w:tc>
          <w:tcPr>
            <w:tcW w:w="838" w:type="dxa"/>
            <w:vAlign w:val="bottom"/>
          </w:tcPr>
          <w:p w14:paraId="73D41134" w14:textId="42E020A3"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2,075.93</w:t>
            </w:r>
          </w:p>
        </w:tc>
        <w:tc>
          <w:tcPr>
            <w:tcW w:w="831" w:type="dxa"/>
            <w:vAlign w:val="bottom"/>
          </w:tcPr>
          <w:p w14:paraId="29A4DEC5" w14:textId="581C0882"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0.00</w:t>
            </w:r>
          </w:p>
        </w:tc>
        <w:tc>
          <w:tcPr>
            <w:tcW w:w="823" w:type="dxa"/>
            <w:vAlign w:val="bottom"/>
          </w:tcPr>
          <w:p w14:paraId="3502EE2E" w14:textId="1D95417A"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0.00</w:t>
            </w:r>
          </w:p>
        </w:tc>
      </w:tr>
      <w:tr w:rsidR="001D6862" w:rsidRPr="009740DA" w14:paraId="3AEEDF3D" w14:textId="77777777" w:rsidTr="00E50499">
        <w:trPr>
          <w:jc w:val="center"/>
        </w:trPr>
        <w:tc>
          <w:tcPr>
            <w:tcW w:w="936" w:type="dxa"/>
            <w:vMerge/>
            <w:vAlign w:val="center"/>
          </w:tcPr>
          <w:p w14:paraId="3785596D" w14:textId="77777777" w:rsidR="001D6862" w:rsidRPr="009740DA" w:rsidRDefault="001D6862" w:rsidP="001D6862">
            <w:pPr>
              <w:jc w:val="center"/>
              <w:rPr>
                <w:rFonts w:ascii="Calibri Light" w:hAnsi="Calibri Light" w:cs="Calibri Light"/>
                <w:sz w:val="16"/>
                <w:szCs w:val="16"/>
              </w:rPr>
            </w:pPr>
          </w:p>
        </w:tc>
        <w:tc>
          <w:tcPr>
            <w:tcW w:w="1437" w:type="dxa"/>
          </w:tcPr>
          <w:p w14:paraId="11C477C7" w14:textId="77777777" w:rsidR="001D6862" w:rsidRPr="009740DA" w:rsidRDefault="001D6862" w:rsidP="001D6862">
            <w:pPr>
              <w:jc w:val="both"/>
              <w:rPr>
                <w:rFonts w:ascii="Calibri Light" w:hAnsi="Calibri Light" w:cs="Calibri Light"/>
                <w:sz w:val="16"/>
                <w:szCs w:val="16"/>
              </w:rPr>
            </w:pPr>
            <w:r w:rsidRPr="009740DA">
              <w:rPr>
                <w:rFonts w:ascii="Calibri Light" w:hAnsi="Calibri Light" w:cs="Calibri Light"/>
                <w:sz w:val="16"/>
                <w:szCs w:val="16"/>
              </w:rPr>
              <w:t>Subtropical Húmedo</w:t>
            </w:r>
          </w:p>
        </w:tc>
        <w:tc>
          <w:tcPr>
            <w:tcW w:w="858" w:type="dxa"/>
            <w:vAlign w:val="center"/>
          </w:tcPr>
          <w:p w14:paraId="3933C437" w14:textId="78883F87"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5,003.69</w:t>
            </w:r>
          </w:p>
        </w:tc>
        <w:tc>
          <w:tcPr>
            <w:tcW w:w="956" w:type="dxa"/>
            <w:vAlign w:val="center"/>
          </w:tcPr>
          <w:p w14:paraId="11FB514B" w14:textId="1FFF98C9"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20,989.75</w:t>
            </w:r>
          </w:p>
        </w:tc>
        <w:tc>
          <w:tcPr>
            <w:tcW w:w="862" w:type="dxa"/>
            <w:vAlign w:val="center"/>
          </w:tcPr>
          <w:p w14:paraId="716A5F84" w14:textId="11220BE8"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16,821.87</w:t>
            </w:r>
          </w:p>
        </w:tc>
        <w:tc>
          <w:tcPr>
            <w:tcW w:w="813" w:type="dxa"/>
            <w:vAlign w:val="bottom"/>
          </w:tcPr>
          <w:p w14:paraId="3E81E4C7" w14:textId="50A13105" w:rsidR="001D6862" w:rsidRPr="001D6862" w:rsidRDefault="001D6862" w:rsidP="001D6862">
            <w:pPr>
              <w:jc w:val="right"/>
              <w:rPr>
                <w:rFonts w:ascii="Calibri Light" w:hAnsi="Calibri Light" w:cs="Calibri Light"/>
                <w:color w:val="000000"/>
                <w:sz w:val="16"/>
                <w:szCs w:val="16"/>
              </w:rPr>
            </w:pPr>
            <w:r w:rsidRPr="001D6862">
              <w:rPr>
                <w:rFonts w:ascii="Calibri Light" w:hAnsi="Calibri Light" w:cs="Calibri Light"/>
                <w:color w:val="000000"/>
                <w:sz w:val="16"/>
                <w:szCs w:val="16"/>
              </w:rPr>
              <w:t>2,611.57</w:t>
            </w:r>
          </w:p>
        </w:tc>
        <w:tc>
          <w:tcPr>
            <w:tcW w:w="834" w:type="dxa"/>
            <w:vAlign w:val="bottom"/>
          </w:tcPr>
          <w:p w14:paraId="18DF50C7" w14:textId="54801612"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27,346.02</w:t>
            </w:r>
          </w:p>
        </w:tc>
        <w:tc>
          <w:tcPr>
            <w:tcW w:w="828" w:type="dxa"/>
            <w:vAlign w:val="bottom"/>
          </w:tcPr>
          <w:p w14:paraId="4A2AA5A7" w14:textId="126F505E"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13,352.78</w:t>
            </w:r>
          </w:p>
        </w:tc>
        <w:tc>
          <w:tcPr>
            <w:tcW w:w="898" w:type="dxa"/>
            <w:vAlign w:val="bottom"/>
          </w:tcPr>
          <w:p w14:paraId="6121DCD2" w14:textId="48701B2A"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6,494.50</w:t>
            </w:r>
          </w:p>
        </w:tc>
        <w:tc>
          <w:tcPr>
            <w:tcW w:w="825" w:type="dxa"/>
            <w:vAlign w:val="bottom"/>
          </w:tcPr>
          <w:p w14:paraId="6B21465E" w14:textId="0FE7A6BC"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1,916.75</w:t>
            </w:r>
          </w:p>
        </w:tc>
        <w:tc>
          <w:tcPr>
            <w:tcW w:w="824" w:type="dxa"/>
            <w:vAlign w:val="bottom"/>
          </w:tcPr>
          <w:p w14:paraId="76957B6E" w14:textId="6616FBE7"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19,256.21</w:t>
            </w:r>
          </w:p>
        </w:tc>
        <w:tc>
          <w:tcPr>
            <w:tcW w:w="1071" w:type="dxa"/>
            <w:vAlign w:val="bottom"/>
          </w:tcPr>
          <w:p w14:paraId="5FAD31C1" w14:textId="6DADF827"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7,005.83</w:t>
            </w:r>
          </w:p>
        </w:tc>
        <w:tc>
          <w:tcPr>
            <w:tcW w:w="822" w:type="dxa"/>
            <w:vAlign w:val="bottom"/>
          </w:tcPr>
          <w:p w14:paraId="125AB0A1" w14:textId="4F3B064B"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2,471.63</w:t>
            </w:r>
          </w:p>
        </w:tc>
        <w:tc>
          <w:tcPr>
            <w:tcW w:w="821" w:type="dxa"/>
            <w:vAlign w:val="bottom"/>
          </w:tcPr>
          <w:p w14:paraId="3C36B91A" w14:textId="4C222A95"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8,200.22</w:t>
            </w:r>
          </w:p>
        </w:tc>
        <w:tc>
          <w:tcPr>
            <w:tcW w:w="838" w:type="dxa"/>
            <w:vAlign w:val="bottom"/>
          </w:tcPr>
          <w:p w14:paraId="1A67DF28" w14:textId="05962D9B"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1,345.25</w:t>
            </w:r>
          </w:p>
        </w:tc>
        <w:tc>
          <w:tcPr>
            <w:tcW w:w="838" w:type="dxa"/>
            <w:vAlign w:val="bottom"/>
          </w:tcPr>
          <w:p w14:paraId="1DE8CAAA" w14:textId="21A7FD45"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2,075.93</w:t>
            </w:r>
          </w:p>
        </w:tc>
        <w:tc>
          <w:tcPr>
            <w:tcW w:w="831" w:type="dxa"/>
            <w:vAlign w:val="bottom"/>
          </w:tcPr>
          <w:p w14:paraId="06B39A07" w14:textId="1850F7A1"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0.00</w:t>
            </w:r>
          </w:p>
        </w:tc>
        <w:tc>
          <w:tcPr>
            <w:tcW w:w="823" w:type="dxa"/>
            <w:vAlign w:val="bottom"/>
          </w:tcPr>
          <w:p w14:paraId="3328AFD9" w14:textId="18C84943"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0.00</w:t>
            </w:r>
          </w:p>
        </w:tc>
      </w:tr>
      <w:tr w:rsidR="001D6862" w:rsidRPr="009740DA" w14:paraId="7EA7AC62" w14:textId="77777777" w:rsidTr="00E50499">
        <w:trPr>
          <w:jc w:val="center"/>
        </w:trPr>
        <w:tc>
          <w:tcPr>
            <w:tcW w:w="936" w:type="dxa"/>
            <w:vMerge/>
            <w:vAlign w:val="center"/>
          </w:tcPr>
          <w:p w14:paraId="78F704F8" w14:textId="77777777" w:rsidR="001D6862" w:rsidRPr="009740DA" w:rsidRDefault="001D6862" w:rsidP="001D6862">
            <w:pPr>
              <w:jc w:val="center"/>
              <w:rPr>
                <w:rFonts w:ascii="Calibri Light" w:hAnsi="Calibri Light" w:cs="Calibri Light"/>
                <w:sz w:val="16"/>
                <w:szCs w:val="16"/>
              </w:rPr>
            </w:pPr>
          </w:p>
        </w:tc>
        <w:tc>
          <w:tcPr>
            <w:tcW w:w="1437" w:type="dxa"/>
          </w:tcPr>
          <w:p w14:paraId="378687D2" w14:textId="77777777" w:rsidR="001D6862" w:rsidRPr="009740DA" w:rsidRDefault="001D6862" w:rsidP="001D6862">
            <w:pPr>
              <w:jc w:val="both"/>
              <w:rPr>
                <w:rFonts w:ascii="Calibri Light" w:hAnsi="Calibri Light" w:cs="Calibri Light"/>
                <w:sz w:val="16"/>
                <w:szCs w:val="16"/>
              </w:rPr>
            </w:pPr>
            <w:r w:rsidRPr="009740DA">
              <w:rPr>
                <w:rFonts w:ascii="Calibri Light" w:hAnsi="Calibri Light" w:cs="Calibri Light"/>
                <w:sz w:val="16"/>
                <w:szCs w:val="16"/>
              </w:rPr>
              <w:t>Tropical Húmedo</w:t>
            </w:r>
          </w:p>
        </w:tc>
        <w:tc>
          <w:tcPr>
            <w:tcW w:w="858" w:type="dxa"/>
            <w:vAlign w:val="center"/>
          </w:tcPr>
          <w:p w14:paraId="3F154227" w14:textId="204673B3"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5,003.69</w:t>
            </w:r>
          </w:p>
        </w:tc>
        <w:tc>
          <w:tcPr>
            <w:tcW w:w="956" w:type="dxa"/>
            <w:vAlign w:val="center"/>
          </w:tcPr>
          <w:p w14:paraId="2D97BB38" w14:textId="7EA55360"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20,989.75</w:t>
            </w:r>
          </w:p>
        </w:tc>
        <w:tc>
          <w:tcPr>
            <w:tcW w:w="862" w:type="dxa"/>
            <w:vAlign w:val="center"/>
          </w:tcPr>
          <w:p w14:paraId="30F62026" w14:textId="6F28FA41"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16,821.87</w:t>
            </w:r>
          </w:p>
        </w:tc>
        <w:tc>
          <w:tcPr>
            <w:tcW w:w="813" w:type="dxa"/>
            <w:vAlign w:val="bottom"/>
          </w:tcPr>
          <w:p w14:paraId="62B29DCF" w14:textId="5B8C6CAD" w:rsidR="001D6862" w:rsidRPr="001D6862" w:rsidRDefault="001D6862" w:rsidP="001D6862">
            <w:pPr>
              <w:jc w:val="right"/>
              <w:rPr>
                <w:rFonts w:ascii="Calibri Light" w:hAnsi="Calibri Light" w:cs="Calibri Light"/>
                <w:color w:val="000000"/>
                <w:sz w:val="16"/>
                <w:szCs w:val="16"/>
              </w:rPr>
            </w:pPr>
            <w:r w:rsidRPr="001D6862">
              <w:rPr>
                <w:rFonts w:ascii="Calibri Light" w:hAnsi="Calibri Light" w:cs="Calibri Light"/>
                <w:color w:val="000000"/>
                <w:sz w:val="16"/>
                <w:szCs w:val="16"/>
              </w:rPr>
              <w:t>2,611.57</w:t>
            </w:r>
          </w:p>
        </w:tc>
        <w:tc>
          <w:tcPr>
            <w:tcW w:w="834" w:type="dxa"/>
            <w:vAlign w:val="bottom"/>
          </w:tcPr>
          <w:p w14:paraId="6D3C0C3F" w14:textId="5B7581E9"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27,346.02</w:t>
            </w:r>
          </w:p>
        </w:tc>
        <w:tc>
          <w:tcPr>
            <w:tcW w:w="828" w:type="dxa"/>
            <w:vAlign w:val="bottom"/>
          </w:tcPr>
          <w:p w14:paraId="33AEC0CD" w14:textId="60AC483E"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13,352.78</w:t>
            </w:r>
          </w:p>
        </w:tc>
        <w:tc>
          <w:tcPr>
            <w:tcW w:w="898" w:type="dxa"/>
            <w:vAlign w:val="bottom"/>
          </w:tcPr>
          <w:p w14:paraId="52275250" w14:textId="10374BEE"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6,494.50</w:t>
            </w:r>
          </w:p>
        </w:tc>
        <w:tc>
          <w:tcPr>
            <w:tcW w:w="825" w:type="dxa"/>
            <w:vAlign w:val="bottom"/>
          </w:tcPr>
          <w:p w14:paraId="498D98BC" w14:textId="2B765F14"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1,916.75</w:t>
            </w:r>
          </w:p>
        </w:tc>
        <w:tc>
          <w:tcPr>
            <w:tcW w:w="824" w:type="dxa"/>
            <w:vAlign w:val="bottom"/>
          </w:tcPr>
          <w:p w14:paraId="58293DAF" w14:textId="2C170C45"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19,256.21</w:t>
            </w:r>
          </w:p>
        </w:tc>
        <w:tc>
          <w:tcPr>
            <w:tcW w:w="1071" w:type="dxa"/>
            <w:vAlign w:val="bottom"/>
          </w:tcPr>
          <w:p w14:paraId="4130572A" w14:textId="7909B973"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7,005.83</w:t>
            </w:r>
          </w:p>
        </w:tc>
        <w:tc>
          <w:tcPr>
            <w:tcW w:w="822" w:type="dxa"/>
            <w:vAlign w:val="bottom"/>
          </w:tcPr>
          <w:p w14:paraId="768CB202" w14:textId="30691072"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2,471.63</w:t>
            </w:r>
          </w:p>
        </w:tc>
        <w:tc>
          <w:tcPr>
            <w:tcW w:w="821" w:type="dxa"/>
            <w:vAlign w:val="bottom"/>
          </w:tcPr>
          <w:p w14:paraId="0E95E912" w14:textId="6A8A091A"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8,200.22</w:t>
            </w:r>
          </w:p>
        </w:tc>
        <w:tc>
          <w:tcPr>
            <w:tcW w:w="838" w:type="dxa"/>
            <w:vAlign w:val="bottom"/>
          </w:tcPr>
          <w:p w14:paraId="281B1236" w14:textId="34A0FE44"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1,345.25</w:t>
            </w:r>
          </w:p>
        </w:tc>
        <w:tc>
          <w:tcPr>
            <w:tcW w:w="838" w:type="dxa"/>
            <w:vAlign w:val="bottom"/>
          </w:tcPr>
          <w:p w14:paraId="31965DB6" w14:textId="0E934E8B"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2,075.93</w:t>
            </w:r>
          </w:p>
        </w:tc>
        <w:tc>
          <w:tcPr>
            <w:tcW w:w="831" w:type="dxa"/>
            <w:vAlign w:val="bottom"/>
          </w:tcPr>
          <w:p w14:paraId="7095DC84" w14:textId="52A5E247"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0.00</w:t>
            </w:r>
          </w:p>
        </w:tc>
        <w:tc>
          <w:tcPr>
            <w:tcW w:w="823" w:type="dxa"/>
            <w:vAlign w:val="bottom"/>
          </w:tcPr>
          <w:p w14:paraId="4039A625" w14:textId="6A93052A"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0.00</w:t>
            </w:r>
          </w:p>
        </w:tc>
      </w:tr>
      <w:tr w:rsidR="001D6862" w:rsidRPr="009740DA" w14:paraId="7D4BC860" w14:textId="77777777" w:rsidTr="002543FE">
        <w:trPr>
          <w:jc w:val="center"/>
        </w:trPr>
        <w:tc>
          <w:tcPr>
            <w:tcW w:w="936" w:type="dxa"/>
            <w:vMerge w:val="restart"/>
            <w:vAlign w:val="center"/>
          </w:tcPr>
          <w:p w14:paraId="018D2EBB" w14:textId="77777777" w:rsidR="001D6862" w:rsidRPr="009740DA" w:rsidRDefault="001D6862" w:rsidP="001D6862">
            <w:pPr>
              <w:jc w:val="center"/>
              <w:rPr>
                <w:rFonts w:ascii="Calibri Light" w:hAnsi="Calibri Light" w:cs="Calibri Light"/>
                <w:sz w:val="16"/>
                <w:szCs w:val="16"/>
              </w:rPr>
            </w:pPr>
            <w:r w:rsidRPr="009740DA">
              <w:rPr>
                <w:rFonts w:ascii="Calibri Light" w:hAnsi="Calibri Light" w:cs="Calibri Light"/>
                <w:sz w:val="16"/>
                <w:szCs w:val="16"/>
              </w:rPr>
              <w:t>Ciudades Intermedias</w:t>
            </w:r>
          </w:p>
        </w:tc>
        <w:tc>
          <w:tcPr>
            <w:tcW w:w="1437" w:type="dxa"/>
          </w:tcPr>
          <w:p w14:paraId="20466A9E" w14:textId="77777777" w:rsidR="001D6862" w:rsidRPr="009740DA" w:rsidRDefault="001D6862" w:rsidP="001D6862">
            <w:pPr>
              <w:jc w:val="both"/>
              <w:rPr>
                <w:rFonts w:ascii="Calibri Light" w:hAnsi="Calibri Light" w:cs="Calibri Light"/>
                <w:sz w:val="16"/>
                <w:szCs w:val="16"/>
              </w:rPr>
            </w:pPr>
            <w:r w:rsidRPr="009740DA">
              <w:rPr>
                <w:rFonts w:ascii="Calibri Light" w:hAnsi="Calibri Light" w:cs="Calibri Light"/>
                <w:sz w:val="16"/>
                <w:szCs w:val="16"/>
              </w:rPr>
              <w:t>Desértico Costero</w:t>
            </w:r>
          </w:p>
        </w:tc>
        <w:tc>
          <w:tcPr>
            <w:tcW w:w="858" w:type="dxa"/>
            <w:vAlign w:val="center"/>
          </w:tcPr>
          <w:p w14:paraId="4874E918" w14:textId="41C18846"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5,070.79</w:t>
            </w:r>
          </w:p>
        </w:tc>
        <w:tc>
          <w:tcPr>
            <w:tcW w:w="956" w:type="dxa"/>
            <w:vAlign w:val="center"/>
          </w:tcPr>
          <w:p w14:paraId="481F1DD0" w14:textId="60A45098"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21,054.67</w:t>
            </w:r>
          </w:p>
        </w:tc>
        <w:tc>
          <w:tcPr>
            <w:tcW w:w="862" w:type="dxa"/>
            <w:vAlign w:val="center"/>
          </w:tcPr>
          <w:p w14:paraId="6CC79FDB" w14:textId="24719629"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17,221.71</w:t>
            </w:r>
          </w:p>
        </w:tc>
        <w:tc>
          <w:tcPr>
            <w:tcW w:w="813" w:type="dxa"/>
            <w:vAlign w:val="center"/>
          </w:tcPr>
          <w:p w14:paraId="7EAE5D3D" w14:textId="2482378D" w:rsidR="001D6862" w:rsidRPr="001D6862" w:rsidRDefault="001D6862" w:rsidP="001D6862">
            <w:pPr>
              <w:jc w:val="right"/>
              <w:rPr>
                <w:rFonts w:ascii="Calibri Light" w:hAnsi="Calibri Light" w:cs="Calibri Light"/>
                <w:color w:val="000000"/>
                <w:sz w:val="16"/>
                <w:szCs w:val="16"/>
              </w:rPr>
            </w:pPr>
            <w:r w:rsidRPr="001D6862">
              <w:rPr>
                <w:rFonts w:ascii="Calibri Light" w:hAnsi="Calibri Light" w:cs="Calibri Light"/>
                <w:color w:val="000000"/>
                <w:sz w:val="16"/>
                <w:szCs w:val="16"/>
              </w:rPr>
              <w:t>2,695.24</w:t>
            </w:r>
          </w:p>
        </w:tc>
        <w:tc>
          <w:tcPr>
            <w:tcW w:w="834" w:type="dxa"/>
            <w:vAlign w:val="center"/>
          </w:tcPr>
          <w:p w14:paraId="414C98F5" w14:textId="534BA5FB"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27,346.02</w:t>
            </w:r>
          </w:p>
        </w:tc>
        <w:tc>
          <w:tcPr>
            <w:tcW w:w="828" w:type="dxa"/>
            <w:vAlign w:val="center"/>
          </w:tcPr>
          <w:p w14:paraId="3294C758" w14:textId="55D20DE0"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13,777.13</w:t>
            </w:r>
          </w:p>
        </w:tc>
        <w:tc>
          <w:tcPr>
            <w:tcW w:w="898" w:type="dxa"/>
            <w:vAlign w:val="center"/>
          </w:tcPr>
          <w:p w14:paraId="10B05ABB" w14:textId="07AC7FE8"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7,642.19</w:t>
            </w:r>
          </w:p>
        </w:tc>
        <w:tc>
          <w:tcPr>
            <w:tcW w:w="825" w:type="dxa"/>
            <w:vAlign w:val="center"/>
          </w:tcPr>
          <w:p w14:paraId="589570A7" w14:textId="278CDE6D"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1,927.58</w:t>
            </w:r>
          </w:p>
        </w:tc>
        <w:tc>
          <w:tcPr>
            <w:tcW w:w="824" w:type="dxa"/>
            <w:vAlign w:val="center"/>
          </w:tcPr>
          <w:p w14:paraId="780FA3C3" w14:textId="786E8426"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20,431.26</w:t>
            </w:r>
          </w:p>
        </w:tc>
        <w:tc>
          <w:tcPr>
            <w:tcW w:w="1071" w:type="dxa"/>
            <w:vAlign w:val="center"/>
          </w:tcPr>
          <w:p w14:paraId="0B0A5BAA" w14:textId="5B2C9913"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7,016.11</w:t>
            </w:r>
          </w:p>
        </w:tc>
        <w:tc>
          <w:tcPr>
            <w:tcW w:w="822" w:type="dxa"/>
            <w:vAlign w:val="center"/>
          </w:tcPr>
          <w:p w14:paraId="276B4AEC" w14:textId="6E9571F1"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2,628.93</w:t>
            </w:r>
          </w:p>
        </w:tc>
        <w:tc>
          <w:tcPr>
            <w:tcW w:w="821" w:type="dxa"/>
            <w:vAlign w:val="center"/>
          </w:tcPr>
          <w:p w14:paraId="5A26021F" w14:textId="3C572857"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8,587.07</w:t>
            </w:r>
          </w:p>
        </w:tc>
        <w:tc>
          <w:tcPr>
            <w:tcW w:w="838" w:type="dxa"/>
            <w:vAlign w:val="center"/>
          </w:tcPr>
          <w:p w14:paraId="7F2C368D" w14:textId="5E1C2FD7"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1,357.32</w:t>
            </w:r>
          </w:p>
        </w:tc>
        <w:tc>
          <w:tcPr>
            <w:tcW w:w="838" w:type="dxa"/>
            <w:vAlign w:val="center"/>
          </w:tcPr>
          <w:p w14:paraId="5E35B083" w14:textId="71E10771"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2,078.38</w:t>
            </w:r>
          </w:p>
        </w:tc>
        <w:tc>
          <w:tcPr>
            <w:tcW w:w="831" w:type="dxa"/>
            <w:vAlign w:val="center"/>
          </w:tcPr>
          <w:p w14:paraId="4CC18401" w14:textId="292D79AD"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46.76</w:t>
            </w:r>
          </w:p>
        </w:tc>
        <w:tc>
          <w:tcPr>
            <w:tcW w:w="823" w:type="dxa"/>
            <w:vAlign w:val="center"/>
          </w:tcPr>
          <w:p w14:paraId="36F20237" w14:textId="6403EAA3"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42.67</w:t>
            </w:r>
          </w:p>
        </w:tc>
      </w:tr>
      <w:tr w:rsidR="001D6862" w:rsidRPr="009740DA" w14:paraId="0EAE0EED" w14:textId="77777777" w:rsidTr="002543FE">
        <w:trPr>
          <w:jc w:val="center"/>
        </w:trPr>
        <w:tc>
          <w:tcPr>
            <w:tcW w:w="936" w:type="dxa"/>
            <w:vMerge/>
            <w:vAlign w:val="center"/>
          </w:tcPr>
          <w:p w14:paraId="5F530741" w14:textId="77777777" w:rsidR="001D6862" w:rsidRPr="009740DA" w:rsidRDefault="001D6862" w:rsidP="001D6862">
            <w:pPr>
              <w:jc w:val="center"/>
              <w:rPr>
                <w:rFonts w:ascii="Calibri Light" w:hAnsi="Calibri Light" w:cs="Calibri Light"/>
                <w:sz w:val="16"/>
                <w:szCs w:val="16"/>
              </w:rPr>
            </w:pPr>
          </w:p>
        </w:tc>
        <w:tc>
          <w:tcPr>
            <w:tcW w:w="1437" w:type="dxa"/>
          </w:tcPr>
          <w:p w14:paraId="0F4A3689" w14:textId="77777777" w:rsidR="001D6862" w:rsidRPr="009740DA" w:rsidRDefault="001D6862" w:rsidP="001D6862">
            <w:pPr>
              <w:jc w:val="both"/>
              <w:rPr>
                <w:rFonts w:ascii="Calibri Light" w:hAnsi="Calibri Light" w:cs="Calibri Light"/>
                <w:sz w:val="16"/>
                <w:szCs w:val="16"/>
              </w:rPr>
            </w:pPr>
            <w:r w:rsidRPr="009740DA">
              <w:rPr>
                <w:rFonts w:ascii="Calibri Light" w:hAnsi="Calibri Light" w:cs="Calibri Light"/>
                <w:sz w:val="16"/>
                <w:szCs w:val="16"/>
              </w:rPr>
              <w:t>Desértico</w:t>
            </w:r>
          </w:p>
        </w:tc>
        <w:tc>
          <w:tcPr>
            <w:tcW w:w="858" w:type="dxa"/>
            <w:vAlign w:val="center"/>
          </w:tcPr>
          <w:p w14:paraId="2D1AEB28" w14:textId="06259424"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5,070.79</w:t>
            </w:r>
          </w:p>
        </w:tc>
        <w:tc>
          <w:tcPr>
            <w:tcW w:w="956" w:type="dxa"/>
            <w:vAlign w:val="center"/>
          </w:tcPr>
          <w:p w14:paraId="7CBC18A5" w14:textId="20B9065A"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21,054.67</w:t>
            </w:r>
          </w:p>
        </w:tc>
        <w:tc>
          <w:tcPr>
            <w:tcW w:w="862" w:type="dxa"/>
            <w:vAlign w:val="center"/>
          </w:tcPr>
          <w:p w14:paraId="570A7E35" w14:textId="1D395AD6"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17,221.71</w:t>
            </w:r>
          </w:p>
        </w:tc>
        <w:tc>
          <w:tcPr>
            <w:tcW w:w="813" w:type="dxa"/>
            <w:vAlign w:val="center"/>
          </w:tcPr>
          <w:p w14:paraId="4E366FBE" w14:textId="130FC2FB" w:rsidR="001D6862" w:rsidRPr="001D6862" w:rsidRDefault="001D6862" w:rsidP="001D6862">
            <w:pPr>
              <w:jc w:val="right"/>
              <w:rPr>
                <w:rFonts w:ascii="Calibri Light" w:hAnsi="Calibri Light" w:cs="Calibri Light"/>
                <w:color w:val="000000"/>
                <w:sz w:val="16"/>
                <w:szCs w:val="16"/>
              </w:rPr>
            </w:pPr>
            <w:r w:rsidRPr="001D6862">
              <w:rPr>
                <w:rFonts w:ascii="Calibri Light" w:hAnsi="Calibri Light" w:cs="Calibri Light"/>
                <w:color w:val="000000"/>
                <w:sz w:val="16"/>
                <w:szCs w:val="16"/>
              </w:rPr>
              <w:t>2,695.24</w:t>
            </w:r>
          </w:p>
        </w:tc>
        <w:tc>
          <w:tcPr>
            <w:tcW w:w="834" w:type="dxa"/>
            <w:vAlign w:val="center"/>
          </w:tcPr>
          <w:p w14:paraId="4898924B" w14:textId="4A70D7E1"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27,346.02</w:t>
            </w:r>
          </w:p>
        </w:tc>
        <w:tc>
          <w:tcPr>
            <w:tcW w:w="828" w:type="dxa"/>
            <w:vAlign w:val="center"/>
          </w:tcPr>
          <w:p w14:paraId="20311553" w14:textId="0EA27E8B"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13,777.13</w:t>
            </w:r>
          </w:p>
        </w:tc>
        <w:tc>
          <w:tcPr>
            <w:tcW w:w="898" w:type="dxa"/>
            <w:vAlign w:val="center"/>
          </w:tcPr>
          <w:p w14:paraId="160BCEF9" w14:textId="6A46B59F"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7,642.19</w:t>
            </w:r>
          </w:p>
        </w:tc>
        <w:tc>
          <w:tcPr>
            <w:tcW w:w="825" w:type="dxa"/>
            <w:vAlign w:val="center"/>
          </w:tcPr>
          <w:p w14:paraId="5E0FD450" w14:textId="1E182445"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1,927.58</w:t>
            </w:r>
          </w:p>
        </w:tc>
        <w:tc>
          <w:tcPr>
            <w:tcW w:w="824" w:type="dxa"/>
            <w:vAlign w:val="center"/>
          </w:tcPr>
          <w:p w14:paraId="2050E133" w14:textId="2D95CB65"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20,431.26</w:t>
            </w:r>
          </w:p>
        </w:tc>
        <w:tc>
          <w:tcPr>
            <w:tcW w:w="1071" w:type="dxa"/>
            <w:vAlign w:val="center"/>
          </w:tcPr>
          <w:p w14:paraId="59DC16BA" w14:textId="6E694D87"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7,016.11</w:t>
            </w:r>
          </w:p>
        </w:tc>
        <w:tc>
          <w:tcPr>
            <w:tcW w:w="822" w:type="dxa"/>
            <w:vAlign w:val="center"/>
          </w:tcPr>
          <w:p w14:paraId="6B60B60F" w14:textId="46E9E134"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2,628.93</w:t>
            </w:r>
          </w:p>
        </w:tc>
        <w:tc>
          <w:tcPr>
            <w:tcW w:w="821" w:type="dxa"/>
            <w:vAlign w:val="center"/>
          </w:tcPr>
          <w:p w14:paraId="78354B24" w14:textId="37C80B3D"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8,587.07</w:t>
            </w:r>
          </w:p>
        </w:tc>
        <w:tc>
          <w:tcPr>
            <w:tcW w:w="838" w:type="dxa"/>
            <w:vAlign w:val="center"/>
          </w:tcPr>
          <w:p w14:paraId="2F90A149" w14:textId="65B468C4"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1,357.32</w:t>
            </w:r>
          </w:p>
        </w:tc>
        <w:tc>
          <w:tcPr>
            <w:tcW w:w="838" w:type="dxa"/>
            <w:vAlign w:val="center"/>
          </w:tcPr>
          <w:p w14:paraId="5A883513" w14:textId="654B067F"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2,078.38</w:t>
            </w:r>
          </w:p>
        </w:tc>
        <w:tc>
          <w:tcPr>
            <w:tcW w:w="831" w:type="dxa"/>
            <w:vAlign w:val="center"/>
          </w:tcPr>
          <w:p w14:paraId="366905A6" w14:textId="1A2EB135"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46.76</w:t>
            </w:r>
          </w:p>
        </w:tc>
        <w:tc>
          <w:tcPr>
            <w:tcW w:w="823" w:type="dxa"/>
            <w:vAlign w:val="center"/>
          </w:tcPr>
          <w:p w14:paraId="760A92C9" w14:textId="178A4DCA"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42.67</w:t>
            </w:r>
          </w:p>
        </w:tc>
      </w:tr>
      <w:tr w:rsidR="001D6862" w:rsidRPr="009740DA" w14:paraId="20CCD48B" w14:textId="77777777" w:rsidTr="002543FE">
        <w:trPr>
          <w:jc w:val="center"/>
        </w:trPr>
        <w:tc>
          <w:tcPr>
            <w:tcW w:w="936" w:type="dxa"/>
            <w:vMerge/>
            <w:vAlign w:val="center"/>
          </w:tcPr>
          <w:p w14:paraId="467F4EC6" w14:textId="77777777" w:rsidR="001D6862" w:rsidRPr="009740DA" w:rsidRDefault="001D6862" w:rsidP="001D6862">
            <w:pPr>
              <w:jc w:val="center"/>
              <w:rPr>
                <w:rFonts w:ascii="Calibri Light" w:hAnsi="Calibri Light" w:cs="Calibri Light"/>
                <w:sz w:val="16"/>
                <w:szCs w:val="16"/>
              </w:rPr>
            </w:pPr>
          </w:p>
        </w:tc>
        <w:tc>
          <w:tcPr>
            <w:tcW w:w="1437" w:type="dxa"/>
          </w:tcPr>
          <w:p w14:paraId="1CFDD002" w14:textId="77777777" w:rsidR="001D6862" w:rsidRPr="009740DA" w:rsidRDefault="001D6862" w:rsidP="001D6862">
            <w:pPr>
              <w:jc w:val="both"/>
              <w:rPr>
                <w:rFonts w:ascii="Calibri Light" w:hAnsi="Calibri Light" w:cs="Calibri Light"/>
                <w:sz w:val="16"/>
                <w:szCs w:val="16"/>
              </w:rPr>
            </w:pPr>
            <w:r w:rsidRPr="009740DA">
              <w:rPr>
                <w:rFonts w:ascii="Calibri Light" w:hAnsi="Calibri Light" w:cs="Calibri Light"/>
                <w:sz w:val="16"/>
                <w:szCs w:val="16"/>
              </w:rPr>
              <w:t>Interandino Bajo</w:t>
            </w:r>
          </w:p>
        </w:tc>
        <w:tc>
          <w:tcPr>
            <w:tcW w:w="858" w:type="dxa"/>
            <w:vAlign w:val="center"/>
          </w:tcPr>
          <w:p w14:paraId="50219A8B" w14:textId="6792CDDB"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5,030.47</w:t>
            </w:r>
          </w:p>
        </w:tc>
        <w:tc>
          <w:tcPr>
            <w:tcW w:w="956" w:type="dxa"/>
            <w:vAlign w:val="center"/>
          </w:tcPr>
          <w:p w14:paraId="34329AB7" w14:textId="698E84C4"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21,054.67</w:t>
            </w:r>
          </w:p>
        </w:tc>
        <w:tc>
          <w:tcPr>
            <w:tcW w:w="862" w:type="dxa"/>
            <w:vAlign w:val="center"/>
          </w:tcPr>
          <w:p w14:paraId="14663E9E" w14:textId="5653C134"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17,230.62</w:t>
            </w:r>
          </w:p>
        </w:tc>
        <w:tc>
          <w:tcPr>
            <w:tcW w:w="813" w:type="dxa"/>
            <w:vAlign w:val="center"/>
          </w:tcPr>
          <w:p w14:paraId="03D3A60F" w14:textId="217EAF3C" w:rsidR="001D6862" w:rsidRPr="001D6862" w:rsidRDefault="001D6862" w:rsidP="001D6862">
            <w:pPr>
              <w:jc w:val="right"/>
              <w:rPr>
                <w:rFonts w:ascii="Calibri Light" w:hAnsi="Calibri Light" w:cs="Calibri Light"/>
                <w:color w:val="000000"/>
                <w:sz w:val="16"/>
                <w:szCs w:val="16"/>
              </w:rPr>
            </w:pPr>
            <w:r w:rsidRPr="001D6862">
              <w:rPr>
                <w:rFonts w:ascii="Calibri Light" w:hAnsi="Calibri Light" w:cs="Calibri Light"/>
                <w:color w:val="000000"/>
                <w:sz w:val="16"/>
                <w:szCs w:val="16"/>
              </w:rPr>
              <w:t>2,708.68</w:t>
            </w:r>
          </w:p>
        </w:tc>
        <w:tc>
          <w:tcPr>
            <w:tcW w:w="834" w:type="dxa"/>
            <w:vAlign w:val="center"/>
          </w:tcPr>
          <w:p w14:paraId="317CE899" w14:textId="0E95A6DB"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27,346.02</w:t>
            </w:r>
          </w:p>
        </w:tc>
        <w:tc>
          <w:tcPr>
            <w:tcW w:w="828" w:type="dxa"/>
            <w:vAlign w:val="center"/>
          </w:tcPr>
          <w:p w14:paraId="1FF40E13" w14:textId="05FB2B17"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14,064.59</w:t>
            </w:r>
          </w:p>
        </w:tc>
        <w:tc>
          <w:tcPr>
            <w:tcW w:w="898" w:type="dxa"/>
            <w:vAlign w:val="center"/>
          </w:tcPr>
          <w:p w14:paraId="70CCB63B" w14:textId="0D2DFD87"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7,680.62</w:t>
            </w:r>
          </w:p>
        </w:tc>
        <w:tc>
          <w:tcPr>
            <w:tcW w:w="825" w:type="dxa"/>
            <w:vAlign w:val="center"/>
          </w:tcPr>
          <w:p w14:paraId="7877F2A3" w14:textId="67F9CA60"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1,927.58</w:t>
            </w:r>
          </w:p>
        </w:tc>
        <w:tc>
          <w:tcPr>
            <w:tcW w:w="824" w:type="dxa"/>
            <w:vAlign w:val="center"/>
          </w:tcPr>
          <w:p w14:paraId="2CA44523" w14:textId="46A61112"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20,431.26</w:t>
            </w:r>
          </w:p>
        </w:tc>
        <w:tc>
          <w:tcPr>
            <w:tcW w:w="1071" w:type="dxa"/>
            <w:vAlign w:val="center"/>
          </w:tcPr>
          <w:p w14:paraId="34FD152D" w14:textId="7DEFED22"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7,016.11</w:t>
            </w:r>
          </w:p>
        </w:tc>
        <w:tc>
          <w:tcPr>
            <w:tcW w:w="822" w:type="dxa"/>
            <w:vAlign w:val="center"/>
          </w:tcPr>
          <w:p w14:paraId="6C22216F" w14:textId="7825D4BE"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2,675.20</w:t>
            </w:r>
          </w:p>
        </w:tc>
        <w:tc>
          <w:tcPr>
            <w:tcW w:w="821" w:type="dxa"/>
            <w:vAlign w:val="center"/>
          </w:tcPr>
          <w:p w14:paraId="7469811A" w14:textId="0DD008CA"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8,587.07</w:t>
            </w:r>
          </w:p>
        </w:tc>
        <w:tc>
          <w:tcPr>
            <w:tcW w:w="838" w:type="dxa"/>
            <w:vAlign w:val="center"/>
          </w:tcPr>
          <w:p w14:paraId="0E8AC44D" w14:textId="422E3A34"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1,357.32</w:t>
            </w:r>
          </w:p>
        </w:tc>
        <w:tc>
          <w:tcPr>
            <w:tcW w:w="838" w:type="dxa"/>
            <w:vAlign w:val="center"/>
          </w:tcPr>
          <w:p w14:paraId="7C996934" w14:textId="604BD37D"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2,078.38</w:t>
            </w:r>
          </w:p>
        </w:tc>
        <w:tc>
          <w:tcPr>
            <w:tcW w:w="831" w:type="dxa"/>
            <w:vAlign w:val="center"/>
          </w:tcPr>
          <w:p w14:paraId="2465E8AD" w14:textId="2BDD2AD2"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58.45</w:t>
            </w:r>
          </w:p>
        </w:tc>
        <w:tc>
          <w:tcPr>
            <w:tcW w:w="823" w:type="dxa"/>
            <w:vAlign w:val="center"/>
          </w:tcPr>
          <w:p w14:paraId="749C0731" w14:textId="18B29932"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53.35</w:t>
            </w:r>
          </w:p>
        </w:tc>
      </w:tr>
      <w:tr w:rsidR="001D6862" w:rsidRPr="009740DA" w14:paraId="092F0DED" w14:textId="77777777" w:rsidTr="002543FE">
        <w:trPr>
          <w:jc w:val="center"/>
        </w:trPr>
        <w:tc>
          <w:tcPr>
            <w:tcW w:w="936" w:type="dxa"/>
            <w:vMerge/>
            <w:vAlign w:val="center"/>
          </w:tcPr>
          <w:p w14:paraId="6D02A824" w14:textId="77777777" w:rsidR="001D6862" w:rsidRPr="009740DA" w:rsidRDefault="001D6862" w:rsidP="001D6862">
            <w:pPr>
              <w:jc w:val="center"/>
              <w:rPr>
                <w:rFonts w:ascii="Calibri Light" w:hAnsi="Calibri Light" w:cs="Calibri Light"/>
                <w:sz w:val="16"/>
                <w:szCs w:val="16"/>
              </w:rPr>
            </w:pPr>
          </w:p>
        </w:tc>
        <w:tc>
          <w:tcPr>
            <w:tcW w:w="1437" w:type="dxa"/>
          </w:tcPr>
          <w:p w14:paraId="19F97081" w14:textId="77777777" w:rsidR="001D6862" w:rsidRPr="009740DA" w:rsidRDefault="001D6862" w:rsidP="001D6862">
            <w:pPr>
              <w:jc w:val="both"/>
              <w:rPr>
                <w:rFonts w:ascii="Calibri Light" w:hAnsi="Calibri Light" w:cs="Calibri Light"/>
                <w:sz w:val="16"/>
                <w:szCs w:val="16"/>
              </w:rPr>
            </w:pPr>
            <w:proofErr w:type="spellStart"/>
            <w:r w:rsidRPr="009740DA">
              <w:rPr>
                <w:rFonts w:ascii="Calibri Light" w:hAnsi="Calibri Light" w:cs="Calibri Light"/>
                <w:sz w:val="16"/>
                <w:szCs w:val="16"/>
              </w:rPr>
              <w:t>Mesoandino</w:t>
            </w:r>
            <w:proofErr w:type="spellEnd"/>
          </w:p>
        </w:tc>
        <w:tc>
          <w:tcPr>
            <w:tcW w:w="858" w:type="dxa"/>
            <w:vAlign w:val="center"/>
          </w:tcPr>
          <w:p w14:paraId="115DCF6C" w14:textId="57B0EA96"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5,030.47</w:t>
            </w:r>
          </w:p>
        </w:tc>
        <w:tc>
          <w:tcPr>
            <w:tcW w:w="956" w:type="dxa"/>
            <w:vAlign w:val="center"/>
          </w:tcPr>
          <w:p w14:paraId="56EB0B72" w14:textId="40DD3A64"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21,054.67</w:t>
            </w:r>
          </w:p>
        </w:tc>
        <w:tc>
          <w:tcPr>
            <w:tcW w:w="862" w:type="dxa"/>
            <w:vAlign w:val="center"/>
          </w:tcPr>
          <w:p w14:paraId="1222EA83" w14:textId="1A7ECD91"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17,230.62</w:t>
            </w:r>
          </w:p>
        </w:tc>
        <w:tc>
          <w:tcPr>
            <w:tcW w:w="813" w:type="dxa"/>
            <w:vAlign w:val="center"/>
          </w:tcPr>
          <w:p w14:paraId="46EBF740" w14:textId="736E6DB5" w:rsidR="001D6862" w:rsidRPr="001D6862" w:rsidRDefault="001D6862" w:rsidP="001D6862">
            <w:pPr>
              <w:jc w:val="right"/>
              <w:rPr>
                <w:rFonts w:ascii="Calibri Light" w:hAnsi="Calibri Light" w:cs="Calibri Light"/>
                <w:color w:val="000000"/>
                <w:sz w:val="16"/>
                <w:szCs w:val="16"/>
              </w:rPr>
            </w:pPr>
            <w:r w:rsidRPr="001D6862">
              <w:rPr>
                <w:rFonts w:ascii="Calibri Light" w:hAnsi="Calibri Light" w:cs="Calibri Light"/>
                <w:color w:val="000000"/>
                <w:sz w:val="16"/>
                <w:szCs w:val="16"/>
              </w:rPr>
              <w:t>2,708.68</w:t>
            </w:r>
          </w:p>
        </w:tc>
        <w:tc>
          <w:tcPr>
            <w:tcW w:w="834" w:type="dxa"/>
            <w:vAlign w:val="center"/>
          </w:tcPr>
          <w:p w14:paraId="608B4BC0" w14:textId="66F3331D"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27,346.02</w:t>
            </w:r>
          </w:p>
        </w:tc>
        <w:tc>
          <w:tcPr>
            <w:tcW w:w="828" w:type="dxa"/>
            <w:vAlign w:val="center"/>
          </w:tcPr>
          <w:p w14:paraId="5AE5EC60" w14:textId="6ED30D5A"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14,064.59</w:t>
            </w:r>
          </w:p>
        </w:tc>
        <w:tc>
          <w:tcPr>
            <w:tcW w:w="898" w:type="dxa"/>
            <w:vAlign w:val="center"/>
          </w:tcPr>
          <w:p w14:paraId="41AA00BB" w14:textId="670C26C0"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7,680.62</w:t>
            </w:r>
          </w:p>
        </w:tc>
        <w:tc>
          <w:tcPr>
            <w:tcW w:w="825" w:type="dxa"/>
            <w:vAlign w:val="center"/>
          </w:tcPr>
          <w:p w14:paraId="31EAE851" w14:textId="6611765F"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1,927.58</w:t>
            </w:r>
          </w:p>
        </w:tc>
        <w:tc>
          <w:tcPr>
            <w:tcW w:w="824" w:type="dxa"/>
            <w:vAlign w:val="center"/>
          </w:tcPr>
          <w:p w14:paraId="1BDF31DC" w14:textId="0FDA1AE4"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20,431.26</w:t>
            </w:r>
          </w:p>
        </w:tc>
        <w:tc>
          <w:tcPr>
            <w:tcW w:w="1071" w:type="dxa"/>
            <w:vAlign w:val="center"/>
          </w:tcPr>
          <w:p w14:paraId="5C8894DE" w14:textId="4CF6B858"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7,016.11</w:t>
            </w:r>
          </w:p>
        </w:tc>
        <w:tc>
          <w:tcPr>
            <w:tcW w:w="822" w:type="dxa"/>
            <w:vAlign w:val="center"/>
          </w:tcPr>
          <w:p w14:paraId="7EC40194" w14:textId="2DF86330"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2,675.20</w:t>
            </w:r>
          </w:p>
        </w:tc>
        <w:tc>
          <w:tcPr>
            <w:tcW w:w="821" w:type="dxa"/>
            <w:vAlign w:val="center"/>
          </w:tcPr>
          <w:p w14:paraId="407D9169" w14:textId="41DEC6CD"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8,587.07</w:t>
            </w:r>
          </w:p>
        </w:tc>
        <w:tc>
          <w:tcPr>
            <w:tcW w:w="838" w:type="dxa"/>
            <w:vAlign w:val="center"/>
          </w:tcPr>
          <w:p w14:paraId="2C4052B8" w14:textId="5A7CBC92"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1,357.32</w:t>
            </w:r>
          </w:p>
        </w:tc>
        <w:tc>
          <w:tcPr>
            <w:tcW w:w="838" w:type="dxa"/>
            <w:vAlign w:val="center"/>
          </w:tcPr>
          <w:p w14:paraId="3AB23410" w14:textId="07E9B778"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2,078.38</w:t>
            </w:r>
          </w:p>
        </w:tc>
        <w:tc>
          <w:tcPr>
            <w:tcW w:w="831" w:type="dxa"/>
            <w:vAlign w:val="center"/>
          </w:tcPr>
          <w:p w14:paraId="61840DC5" w14:textId="516B67F3"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58.45</w:t>
            </w:r>
          </w:p>
        </w:tc>
        <w:tc>
          <w:tcPr>
            <w:tcW w:w="823" w:type="dxa"/>
            <w:vAlign w:val="center"/>
          </w:tcPr>
          <w:p w14:paraId="2211351B" w14:textId="5C936D66"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53.35</w:t>
            </w:r>
          </w:p>
        </w:tc>
      </w:tr>
      <w:tr w:rsidR="001D6862" w:rsidRPr="009740DA" w14:paraId="7F1A2512" w14:textId="77777777" w:rsidTr="002543FE">
        <w:trPr>
          <w:jc w:val="center"/>
        </w:trPr>
        <w:tc>
          <w:tcPr>
            <w:tcW w:w="936" w:type="dxa"/>
            <w:vMerge/>
            <w:vAlign w:val="center"/>
          </w:tcPr>
          <w:p w14:paraId="6D35EAA7" w14:textId="77777777" w:rsidR="001D6862" w:rsidRPr="009740DA" w:rsidRDefault="001D6862" w:rsidP="001D6862">
            <w:pPr>
              <w:jc w:val="center"/>
              <w:rPr>
                <w:rFonts w:ascii="Calibri Light" w:hAnsi="Calibri Light" w:cs="Calibri Light"/>
                <w:sz w:val="16"/>
                <w:szCs w:val="16"/>
              </w:rPr>
            </w:pPr>
          </w:p>
        </w:tc>
        <w:tc>
          <w:tcPr>
            <w:tcW w:w="1437" w:type="dxa"/>
          </w:tcPr>
          <w:p w14:paraId="4877F34A" w14:textId="77777777" w:rsidR="001D6862" w:rsidRPr="009740DA" w:rsidRDefault="001D6862" w:rsidP="001D6862">
            <w:pPr>
              <w:jc w:val="both"/>
              <w:rPr>
                <w:rFonts w:ascii="Calibri Light" w:hAnsi="Calibri Light" w:cs="Calibri Light"/>
                <w:sz w:val="16"/>
                <w:szCs w:val="16"/>
              </w:rPr>
            </w:pPr>
            <w:r w:rsidRPr="009740DA">
              <w:rPr>
                <w:rFonts w:ascii="Calibri Light" w:hAnsi="Calibri Light" w:cs="Calibri Light"/>
                <w:sz w:val="16"/>
                <w:szCs w:val="16"/>
              </w:rPr>
              <w:t>Altoandino</w:t>
            </w:r>
          </w:p>
        </w:tc>
        <w:tc>
          <w:tcPr>
            <w:tcW w:w="858" w:type="dxa"/>
            <w:vAlign w:val="center"/>
          </w:tcPr>
          <w:p w14:paraId="3CBD4A01" w14:textId="7C8D47C6"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7,423.15</w:t>
            </w:r>
          </w:p>
        </w:tc>
        <w:tc>
          <w:tcPr>
            <w:tcW w:w="956" w:type="dxa"/>
            <w:vAlign w:val="center"/>
          </w:tcPr>
          <w:p w14:paraId="44CCE653" w14:textId="5E333EF6"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21,054.67</w:t>
            </w:r>
          </w:p>
        </w:tc>
        <w:tc>
          <w:tcPr>
            <w:tcW w:w="862" w:type="dxa"/>
            <w:vAlign w:val="center"/>
          </w:tcPr>
          <w:p w14:paraId="03ACCF74" w14:textId="6E12E099"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17,993.55</w:t>
            </w:r>
          </w:p>
        </w:tc>
        <w:tc>
          <w:tcPr>
            <w:tcW w:w="813" w:type="dxa"/>
            <w:vAlign w:val="center"/>
          </w:tcPr>
          <w:p w14:paraId="72869814" w14:textId="489DA982" w:rsidR="001D6862" w:rsidRPr="001D6862" w:rsidRDefault="001D6862" w:rsidP="001D6862">
            <w:pPr>
              <w:jc w:val="right"/>
              <w:rPr>
                <w:rFonts w:ascii="Calibri Light" w:hAnsi="Calibri Light" w:cs="Calibri Light"/>
                <w:color w:val="000000"/>
                <w:sz w:val="16"/>
                <w:szCs w:val="16"/>
              </w:rPr>
            </w:pPr>
            <w:r w:rsidRPr="001D6862">
              <w:rPr>
                <w:rFonts w:ascii="Calibri Light" w:hAnsi="Calibri Light" w:cs="Calibri Light"/>
                <w:color w:val="000000"/>
                <w:sz w:val="16"/>
                <w:szCs w:val="16"/>
              </w:rPr>
              <w:t>3,492.80</w:t>
            </w:r>
          </w:p>
        </w:tc>
        <w:tc>
          <w:tcPr>
            <w:tcW w:w="834" w:type="dxa"/>
            <w:vAlign w:val="center"/>
          </w:tcPr>
          <w:p w14:paraId="179F4BB1" w14:textId="42B8D2D3"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27,346.02</w:t>
            </w:r>
          </w:p>
        </w:tc>
        <w:tc>
          <w:tcPr>
            <w:tcW w:w="828" w:type="dxa"/>
            <w:vAlign w:val="center"/>
          </w:tcPr>
          <w:p w14:paraId="552781C4" w14:textId="1521F145"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18,969.69</w:t>
            </w:r>
          </w:p>
        </w:tc>
        <w:tc>
          <w:tcPr>
            <w:tcW w:w="898" w:type="dxa"/>
            <w:vAlign w:val="center"/>
          </w:tcPr>
          <w:p w14:paraId="67AA2C72" w14:textId="57D6AFE5"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10,970.99</w:t>
            </w:r>
          </w:p>
        </w:tc>
        <w:tc>
          <w:tcPr>
            <w:tcW w:w="825" w:type="dxa"/>
            <w:vAlign w:val="center"/>
          </w:tcPr>
          <w:p w14:paraId="0677EF01" w14:textId="03AE2693"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1,927.58</w:t>
            </w:r>
          </w:p>
        </w:tc>
        <w:tc>
          <w:tcPr>
            <w:tcW w:w="824" w:type="dxa"/>
            <w:vAlign w:val="center"/>
          </w:tcPr>
          <w:p w14:paraId="4218A7D2" w14:textId="6C3AE80A"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20,431.26</w:t>
            </w:r>
          </w:p>
        </w:tc>
        <w:tc>
          <w:tcPr>
            <w:tcW w:w="1071" w:type="dxa"/>
            <w:vAlign w:val="center"/>
          </w:tcPr>
          <w:p w14:paraId="46EAEE71" w14:textId="2499DCAA"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7,016.11</w:t>
            </w:r>
          </w:p>
        </w:tc>
        <w:tc>
          <w:tcPr>
            <w:tcW w:w="822" w:type="dxa"/>
            <w:vAlign w:val="center"/>
          </w:tcPr>
          <w:p w14:paraId="3DCA4602" w14:textId="1B350076"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3,079.48</w:t>
            </w:r>
          </w:p>
        </w:tc>
        <w:tc>
          <w:tcPr>
            <w:tcW w:w="821" w:type="dxa"/>
            <w:vAlign w:val="center"/>
          </w:tcPr>
          <w:p w14:paraId="13EC9638" w14:textId="7915500E"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8,587.07</w:t>
            </w:r>
          </w:p>
        </w:tc>
        <w:tc>
          <w:tcPr>
            <w:tcW w:w="838" w:type="dxa"/>
            <w:vAlign w:val="center"/>
          </w:tcPr>
          <w:p w14:paraId="764B8D80" w14:textId="29DC7BCD"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1,357.32</w:t>
            </w:r>
          </w:p>
        </w:tc>
        <w:tc>
          <w:tcPr>
            <w:tcW w:w="838" w:type="dxa"/>
            <w:vAlign w:val="center"/>
          </w:tcPr>
          <w:p w14:paraId="4B805951" w14:textId="5BDD87B9"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2,078.38</w:t>
            </w:r>
          </w:p>
        </w:tc>
        <w:tc>
          <w:tcPr>
            <w:tcW w:w="831" w:type="dxa"/>
            <w:vAlign w:val="center"/>
          </w:tcPr>
          <w:p w14:paraId="15EF4EF9" w14:textId="6900B872"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87.68</w:t>
            </w:r>
          </w:p>
        </w:tc>
        <w:tc>
          <w:tcPr>
            <w:tcW w:w="823" w:type="dxa"/>
            <w:vAlign w:val="center"/>
          </w:tcPr>
          <w:p w14:paraId="18B55211" w14:textId="2C5F462B"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80.01</w:t>
            </w:r>
          </w:p>
        </w:tc>
      </w:tr>
      <w:tr w:rsidR="001D6862" w:rsidRPr="009740DA" w14:paraId="3EA1DEF8" w14:textId="77777777" w:rsidTr="002543FE">
        <w:trPr>
          <w:jc w:val="center"/>
        </w:trPr>
        <w:tc>
          <w:tcPr>
            <w:tcW w:w="936" w:type="dxa"/>
            <w:vMerge/>
            <w:vAlign w:val="center"/>
          </w:tcPr>
          <w:p w14:paraId="290D2E02" w14:textId="77777777" w:rsidR="001D6862" w:rsidRPr="009740DA" w:rsidRDefault="001D6862" w:rsidP="001D6862">
            <w:pPr>
              <w:jc w:val="center"/>
              <w:rPr>
                <w:rFonts w:ascii="Calibri Light" w:hAnsi="Calibri Light" w:cs="Calibri Light"/>
                <w:sz w:val="16"/>
                <w:szCs w:val="16"/>
              </w:rPr>
            </w:pPr>
          </w:p>
        </w:tc>
        <w:tc>
          <w:tcPr>
            <w:tcW w:w="1437" w:type="dxa"/>
          </w:tcPr>
          <w:p w14:paraId="79AACFF9" w14:textId="77777777" w:rsidR="001D6862" w:rsidRPr="009740DA" w:rsidRDefault="001D6862" w:rsidP="001D6862">
            <w:pPr>
              <w:jc w:val="both"/>
              <w:rPr>
                <w:rFonts w:ascii="Calibri Light" w:hAnsi="Calibri Light" w:cs="Calibri Light"/>
                <w:sz w:val="16"/>
                <w:szCs w:val="16"/>
              </w:rPr>
            </w:pPr>
            <w:r w:rsidRPr="009740DA">
              <w:rPr>
                <w:rFonts w:ascii="Calibri Light" w:hAnsi="Calibri Light" w:cs="Calibri Light"/>
                <w:sz w:val="16"/>
                <w:szCs w:val="16"/>
              </w:rPr>
              <w:t>Nevado</w:t>
            </w:r>
          </w:p>
        </w:tc>
        <w:tc>
          <w:tcPr>
            <w:tcW w:w="858" w:type="dxa"/>
            <w:vAlign w:val="center"/>
          </w:tcPr>
          <w:p w14:paraId="28F98E13" w14:textId="34012996"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7,423.15</w:t>
            </w:r>
          </w:p>
        </w:tc>
        <w:tc>
          <w:tcPr>
            <w:tcW w:w="956" w:type="dxa"/>
            <w:vAlign w:val="center"/>
          </w:tcPr>
          <w:p w14:paraId="08CC4A3E" w14:textId="7A817B79"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21,054.67</w:t>
            </w:r>
          </w:p>
        </w:tc>
        <w:tc>
          <w:tcPr>
            <w:tcW w:w="862" w:type="dxa"/>
            <w:vAlign w:val="center"/>
          </w:tcPr>
          <w:p w14:paraId="2048F01C" w14:textId="201ACCC0"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17,993.55</w:t>
            </w:r>
          </w:p>
        </w:tc>
        <w:tc>
          <w:tcPr>
            <w:tcW w:w="813" w:type="dxa"/>
            <w:vAlign w:val="center"/>
          </w:tcPr>
          <w:p w14:paraId="017FCA6A" w14:textId="564C1B01" w:rsidR="001D6862" w:rsidRPr="001D6862" w:rsidRDefault="001D6862" w:rsidP="001D6862">
            <w:pPr>
              <w:jc w:val="right"/>
              <w:rPr>
                <w:rFonts w:ascii="Calibri Light" w:hAnsi="Calibri Light" w:cs="Calibri Light"/>
                <w:color w:val="000000"/>
                <w:sz w:val="16"/>
                <w:szCs w:val="16"/>
              </w:rPr>
            </w:pPr>
            <w:r w:rsidRPr="001D6862">
              <w:rPr>
                <w:rFonts w:ascii="Calibri Light" w:hAnsi="Calibri Light" w:cs="Calibri Light"/>
                <w:color w:val="000000"/>
                <w:sz w:val="16"/>
                <w:szCs w:val="16"/>
              </w:rPr>
              <w:t>3,492.80</w:t>
            </w:r>
          </w:p>
        </w:tc>
        <w:tc>
          <w:tcPr>
            <w:tcW w:w="834" w:type="dxa"/>
            <w:vAlign w:val="center"/>
          </w:tcPr>
          <w:p w14:paraId="293035DE" w14:textId="745B259A"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27,346.02</w:t>
            </w:r>
          </w:p>
        </w:tc>
        <w:tc>
          <w:tcPr>
            <w:tcW w:w="828" w:type="dxa"/>
            <w:vAlign w:val="center"/>
          </w:tcPr>
          <w:p w14:paraId="398F5B5E" w14:textId="11660762"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18,969.69</w:t>
            </w:r>
          </w:p>
        </w:tc>
        <w:tc>
          <w:tcPr>
            <w:tcW w:w="898" w:type="dxa"/>
            <w:vAlign w:val="center"/>
          </w:tcPr>
          <w:p w14:paraId="4BB0F732" w14:textId="3990EBB9"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10,970.99</w:t>
            </w:r>
          </w:p>
        </w:tc>
        <w:tc>
          <w:tcPr>
            <w:tcW w:w="825" w:type="dxa"/>
            <w:vAlign w:val="center"/>
          </w:tcPr>
          <w:p w14:paraId="5F080F08" w14:textId="03AEEA7E"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1,927.58</w:t>
            </w:r>
          </w:p>
        </w:tc>
        <w:tc>
          <w:tcPr>
            <w:tcW w:w="824" w:type="dxa"/>
            <w:vAlign w:val="center"/>
          </w:tcPr>
          <w:p w14:paraId="533585E3" w14:textId="42F061FB"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20,431.26</w:t>
            </w:r>
          </w:p>
        </w:tc>
        <w:tc>
          <w:tcPr>
            <w:tcW w:w="1071" w:type="dxa"/>
            <w:vAlign w:val="center"/>
          </w:tcPr>
          <w:p w14:paraId="475E4974" w14:textId="6190E2E4"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7,016.11</w:t>
            </w:r>
          </w:p>
        </w:tc>
        <w:tc>
          <w:tcPr>
            <w:tcW w:w="822" w:type="dxa"/>
            <w:vAlign w:val="center"/>
          </w:tcPr>
          <w:p w14:paraId="0734C7E0" w14:textId="26E6E6DA"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3,079.48</w:t>
            </w:r>
          </w:p>
        </w:tc>
        <w:tc>
          <w:tcPr>
            <w:tcW w:w="821" w:type="dxa"/>
            <w:vAlign w:val="center"/>
          </w:tcPr>
          <w:p w14:paraId="0EE4A2F6" w14:textId="58F27780"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8,587.07</w:t>
            </w:r>
          </w:p>
        </w:tc>
        <w:tc>
          <w:tcPr>
            <w:tcW w:w="838" w:type="dxa"/>
            <w:vAlign w:val="center"/>
          </w:tcPr>
          <w:p w14:paraId="744C6EE3" w14:textId="5BA5410F"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1,357.32</w:t>
            </w:r>
          </w:p>
        </w:tc>
        <w:tc>
          <w:tcPr>
            <w:tcW w:w="838" w:type="dxa"/>
            <w:vAlign w:val="center"/>
          </w:tcPr>
          <w:p w14:paraId="3346EB28" w14:textId="2400EFCC"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2,078.38</w:t>
            </w:r>
          </w:p>
        </w:tc>
        <w:tc>
          <w:tcPr>
            <w:tcW w:w="831" w:type="dxa"/>
            <w:vAlign w:val="center"/>
          </w:tcPr>
          <w:p w14:paraId="42B83E90" w14:textId="2CC67E7A"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87.68</w:t>
            </w:r>
          </w:p>
        </w:tc>
        <w:tc>
          <w:tcPr>
            <w:tcW w:w="823" w:type="dxa"/>
            <w:vAlign w:val="center"/>
          </w:tcPr>
          <w:p w14:paraId="3144FCC5" w14:textId="450EAF74"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80.01</w:t>
            </w:r>
          </w:p>
        </w:tc>
      </w:tr>
      <w:tr w:rsidR="001D6862" w:rsidRPr="009740DA" w14:paraId="583E0C24" w14:textId="77777777" w:rsidTr="002543FE">
        <w:trPr>
          <w:jc w:val="center"/>
        </w:trPr>
        <w:tc>
          <w:tcPr>
            <w:tcW w:w="936" w:type="dxa"/>
            <w:vMerge/>
            <w:vAlign w:val="center"/>
          </w:tcPr>
          <w:p w14:paraId="62F39BEB" w14:textId="77777777" w:rsidR="001D6862" w:rsidRPr="009740DA" w:rsidRDefault="001D6862" w:rsidP="001D6862">
            <w:pPr>
              <w:jc w:val="center"/>
              <w:rPr>
                <w:rFonts w:ascii="Calibri Light" w:hAnsi="Calibri Light" w:cs="Calibri Light"/>
                <w:sz w:val="16"/>
                <w:szCs w:val="16"/>
              </w:rPr>
            </w:pPr>
          </w:p>
        </w:tc>
        <w:tc>
          <w:tcPr>
            <w:tcW w:w="1437" w:type="dxa"/>
          </w:tcPr>
          <w:p w14:paraId="36B17FAE" w14:textId="77777777" w:rsidR="001D6862" w:rsidRPr="009740DA" w:rsidRDefault="001D6862" w:rsidP="001D6862">
            <w:pPr>
              <w:jc w:val="both"/>
              <w:rPr>
                <w:rFonts w:ascii="Calibri Light" w:hAnsi="Calibri Light" w:cs="Calibri Light"/>
                <w:sz w:val="16"/>
                <w:szCs w:val="16"/>
              </w:rPr>
            </w:pPr>
            <w:r w:rsidRPr="009740DA">
              <w:rPr>
                <w:rFonts w:ascii="Calibri Light" w:hAnsi="Calibri Light" w:cs="Calibri Light"/>
                <w:sz w:val="16"/>
                <w:szCs w:val="16"/>
              </w:rPr>
              <w:t>Ceja de Montaña</w:t>
            </w:r>
          </w:p>
        </w:tc>
        <w:tc>
          <w:tcPr>
            <w:tcW w:w="858" w:type="dxa"/>
            <w:vAlign w:val="center"/>
          </w:tcPr>
          <w:p w14:paraId="527C12F9" w14:textId="10545FC2"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7,382.82</w:t>
            </w:r>
          </w:p>
        </w:tc>
        <w:tc>
          <w:tcPr>
            <w:tcW w:w="956" w:type="dxa"/>
            <w:vAlign w:val="center"/>
          </w:tcPr>
          <w:p w14:paraId="7CF0AF59" w14:textId="2BE63454"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21,054.67</w:t>
            </w:r>
          </w:p>
        </w:tc>
        <w:tc>
          <w:tcPr>
            <w:tcW w:w="862" w:type="dxa"/>
            <w:vAlign w:val="center"/>
          </w:tcPr>
          <w:p w14:paraId="3883E1D1" w14:textId="70888AD5"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17,975.73</w:t>
            </w:r>
          </w:p>
        </w:tc>
        <w:tc>
          <w:tcPr>
            <w:tcW w:w="813" w:type="dxa"/>
            <w:vAlign w:val="center"/>
          </w:tcPr>
          <w:p w14:paraId="6D867797" w14:textId="44951D11" w:rsidR="001D6862" w:rsidRPr="001D6862" w:rsidRDefault="001D6862" w:rsidP="001D6862">
            <w:pPr>
              <w:jc w:val="right"/>
              <w:rPr>
                <w:rFonts w:ascii="Calibri Light" w:hAnsi="Calibri Light" w:cs="Calibri Light"/>
                <w:color w:val="000000"/>
                <w:sz w:val="16"/>
                <w:szCs w:val="16"/>
              </w:rPr>
            </w:pPr>
            <w:r w:rsidRPr="001D6862">
              <w:rPr>
                <w:rFonts w:ascii="Calibri Light" w:hAnsi="Calibri Light" w:cs="Calibri Light"/>
                <w:color w:val="000000"/>
                <w:sz w:val="16"/>
                <w:szCs w:val="16"/>
              </w:rPr>
              <w:t>3,479.36</w:t>
            </w:r>
          </w:p>
        </w:tc>
        <w:tc>
          <w:tcPr>
            <w:tcW w:w="834" w:type="dxa"/>
            <w:vAlign w:val="center"/>
          </w:tcPr>
          <w:p w14:paraId="367AEBC3" w14:textId="495AB43D"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27,346.02</w:t>
            </w:r>
          </w:p>
        </w:tc>
        <w:tc>
          <w:tcPr>
            <w:tcW w:w="828" w:type="dxa"/>
            <w:vAlign w:val="center"/>
          </w:tcPr>
          <w:p w14:paraId="24B373B4" w14:textId="12E77402"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18,682.23</w:t>
            </w:r>
          </w:p>
        </w:tc>
        <w:tc>
          <w:tcPr>
            <w:tcW w:w="898" w:type="dxa"/>
            <w:vAlign w:val="center"/>
          </w:tcPr>
          <w:p w14:paraId="136A8E65" w14:textId="23117AB5"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10,894.14</w:t>
            </w:r>
          </w:p>
        </w:tc>
        <w:tc>
          <w:tcPr>
            <w:tcW w:w="825" w:type="dxa"/>
            <w:vAlign w:val="center"/>
          </w:tcPr>
          <w:p w14:paraId="79E56F89" w14:textId="5C7582E2"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1,927.58</w:t>
            </w:r>
          </w:p>
        </w:tc>
        <w:tc>
          <w:tcPr>
            <w:tcW w:w="824" w:type="dxa"/>
            <w:vAlign w:val="center"/>
          </w:tcPr>
          <w:p w14:paraId="71F4D978" w14:textId="4242B434"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20,431.26</w:t>
            </w:r>
          </w:p>
        </w:tc>
        <w:tc>
          <w:tcPr>
            <w:tcW w:w="1071" w:type="dxa"/>
            <w:vAlign w:val="center"/>
          </w:tcPr>
          <w:p w14:paraId="5947D6CA" w14:textId="1526A9E2"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7,016.11</w:t>
            </w:r>
          </w:p>
        </w:tc>
        <w:tc>
          <w:tcPr>
            <w:tcW w:w="822" w:type="dxa"/>
            <w:vAlign w:val="center"/>
          </w:tcPr>
          <w:p w14:paraId="3407E983" w14:textId="215D2152"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3,060.05</w:t>
            </w:r>
          </w:p>
        </w:tc>
        <w:tc>
          <w:tcPr>
            <w:tcW w:w="821" w:type="dxa"/>
            <w:vAlign w:val="center"/>
          </w:tcPr>
          <w:p w14:paraId="2E96102C" w14:textId="3C6B4669"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8,587.07</w:t>
            </w:r>
          </w:p>
        </w:tc>
        <w:tc>
          <w:tcPr>
            <w:tcW w:w="838" w:type="dxa"/>
            <w:vAlign w:val="center"/>
          </w:tcPr>
          <w:p w14:paraId="4DF729B2" w14:textId="0C1414D5"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1,357.32</w:t>
            </w:r>
          </w:p>
        </w:tc>
        <w:tc>
          <w:tcPr>
            <w:tcW w:w="838" w:type="dxa"/>
            <w:vAlign w:val="center"/>
          </w:tcPr>
          <w:p w14:paraId="1E0776F8" w14:textId="52C0CFDA"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2,078.38</w:t>
            </w:r>
          </w:p>
        </w:tc>
        <w:tc>
          <w:tcPr>
            <w:tcW w:w="831" w:type="dxa"/>
            <w:vAlign w:val="center"/>
          </w:tcPr>
          <w:p w14:paraId="1F6BD1C0" w14:textId="0231646D"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87.68</w:t>
            </w:r>
          </w:p>
        </w:tc>
        <w:tc>
          <w:tcPr>
            <w:tcW w:w="823" w:type="dxa"/>
            <w:vAlign w:val="center"/>
          </w:tcPr>
          <w:p w14:paraId="065A7B6F" w14:textId="0D76CBA2"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80.01</w:t>
            </w:r>
          </w:p>
        </w:tc>
      </w:tr>
      <w:tr w:rsidR="001D6862" w:rsidRPr="009740DA" w14:paraId="699FAD8F" w14:textId="77777777" w:rsidTr="002543FE">
        <w:trPr>
          <w:jc w:val="center"/>
        </w:trPr>
        <w:tc>
          <w:tcPr>
            <w:tcW w:w="936" w:type="dxa"/>
            <w:vMerge/>
            <w:vAlign w:val="center"/>
          </w:tcPr>
          <w:p w14:paraId="5F64B178" w14:textId="77777777" w:rsidR="001D6862" w:rsidRPr="009740DA" w:rsidRDefault="001D6862" w:rsidP="001D6862">
            <w:pPr>
              <w:jc w:val="center"/>
              <w:rPr>
                <w:rFonts w:ascii="Calibri Light" w:hAnsi="Calibri Light" w:cs="Calibri Light"/>
                <w:sz w:val="16"/>
                <w:szCs w:val="16"/>
              </w:rPr>
            </w:pPr>
          </w:p>
        </w:tc>
        <w:tc>
          <w:tcPr>
            <w:tcW w:w="1437" w:type="dxa"/>
          </w:tcPr>
          <w:p w14:paraId="34F9341E" w14:textId="77777777" w:rsidR="001D6862" w:rsidRPr="009740DA" w:rsidRDefault="001D6862" w:rsidP="001D6862">
            <w:pPr>
              <w:jc w:val="both"/>
              <w:rPr>
                <w:rFonts w:ascii="Calibri Light" w:hAnsi="Calibri Light" w:cs="Calibri Light"/>
                <w:sz w:val="16"/>
                <w:szCs w:val="16"/>
              </w:rPr>
            </w:pPr>
            <w:r w:rsidRPr="009740DA">
              <w:rPr>
                <w:rFonts w:ascii="Calibri Light" w:hAnsi="Calibri Light" w:cs="Calibri Light"/>
                <w:sz w:val="16"/>
                <w:szCs w:val="16"/>
              </w:rPr>
              <w:t>Subtropical Húmedo</w:t>
            </w:r>
          </w:p>
        </w:tc>
        <w:tc>
          <w:tcPr>
            <w:tcW w:w="858" w:type="dxa"/>
            <w:vAlign w:val="center"/>
          </w:tcPr>
          <w:p w14:paraId="57512F79" w14:textId="330D178E"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7,382.82</w:t>
            </w:r>
          </w:p>
        </w:tc>
        <w:tc>
          <w:tcPr>
            <w:tcW w:w="956" w:type="dxa"/>
            <w:vAlign w:val="center"/>
          </w:tcPr>
          <w:p w14:paraId="60972739" w14:textId="6E1BA53E"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21,054.67</w:t>
            </w:r>
          </w:p>
        </w:tc>
        <w:tc>
          <w:tcPr>
            <w:tcW w:w="862" w:type="dxa"/>
            <w:vAlign w:val="center"/>
          </w:tcPr>
          <w:p w14:paraId="21C88FA0" w14:textId="384D45B2"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17,975.73</w:t>
            </w:r>
          </w:p>
        </w:tc>
        <w:tc>
          <w:tcPr>
            <w:tcW w:w="813" w:type="dxa"/>
            <w:vAlign w:val="center"/>
          </w:tcPr>
          <w:p w14:paraId="4AF25426" w14:textId="1094B1B4" w:rsidR="001D6862" w:rsidRPr="001D6862" w:rsidRDefault="001D6862" w:rsidP="001D6862">
            <w:pPr>
              <w:jc w:val="right"/>
              <w:rPr>
                <w:rFonts w:ascii="Calibri Light" w:hAnsi="Calibri Light" w:cs="Calibri Light"/>
                <w:color w:val="000000"/>
                <w:sz w:val="16"/>
                <w:szCs w:val="16"/>
              </w:rPr>
            </w:pPr>
            <w:r w:rsidRPr="001D6862">
              <w:rPr>
                <w:rFonts w:ascii="Calibri Light" w:hAnsi="Calibri Light" w:cs="Calibri Light"/>
                <w:color w:val="000000"/>
                <w:sz w:val="16"/>
                <w:szCs w:val="16"/>
              </w:rPr>
              <w:t>3,479.36</w:t>
            </w:r>
          </w:p>
        </w:tc>
        <w:tc>
          <w:tcPr>
            <w:tcW w:w="834" w:type="dxa"/>
            <w:vAlign w:val="center"/>
          </w:tcPr>
          <w:p w14:paraId="263A9F67" w14:textId="38EFCFC6"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27,346.02</w:t>
            </w:r>
          </w:p>
        </w:tc>
        <w:tc>
          <w:tcPr>
            <w:tcW w:w="828" w:type="dxa"/>
            <w:vAlign w:val="center"/>
          </w:tcPr>
          <w:p w14:paraId="320207B0" w14:textId="7B15481F"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18,682.23</w:t>
            </w:r>
          </w:p>
        </w:tc>
        <w:tc>
          <w:tcPr>
            <w:tcW w:w="898" w:type="dxa"/>
            <w:vAlign w:val="center"/>
          </w:tcPr>
          <w:p w14:paraId="12EDB98A" w14:textId="2158FA9A"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10,894.14</w:t>
            </w:r>
          </w:p>
        </w:tc>
        <w:tc>
          <w:tcPr>
            <w:tcW w:w="825" w:type="dxa"/>
            <w:vAlign w:val="center"/>
          </w:tcPr>
          <w:p w14:paraId="44F3AB5D" w14:textId="2F72EF1C"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1,927.58</w:t>
            </w:r>
          </w:p>
        </w:tc>
        <w:tc>
          <w:tcPr>
            <w:tcW w:w="824" w:type="dxa"/>
            <w:vAlign w:val="center"/>
          </w:tcPr>
          <w:p w14:paraId="5301EC85" w14:textId="635E5747"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20,431.26</w:t>
            </w:r>
          </w:p>
        </w:tc>
        <w:tc>
          <w:tcPr>
            <w:tcW w:w="1071" w:type="dxa"/>
            <w:vAlign w:val="center"/>
          </w:tcPr>
          <w:p w14:paraId="0BDB8D13" w14:textId="08965655"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7,016.11</w:t>
            </w:r>
          </w:p>
        </w:tc>
        <w:tc>
          <w:tcPr>
            <w:tcW w:w="822" w:type="dxa"/>
            <w:vAlign w:val="center"/>
          </w:tcPr>
          <w:p w14:paraId="00BFD4D1" w14:textId="1D7A4203"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3,060.05</w:t>
            </w:r>
          </w:p>
        </w:tc>
        <w:tc>
          <w:tcPr>
            <w:tcW w:w="821" w:type="dxa"/>
            <w:vAlign w:val="center"/>
          </w:tcPr>
          <w:p w14:paraId="5A541145" w14:textId="0A2256E2"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8,587.07</w:t>
            </w:r>
          </w:p>
        </w:tc>
        <w:tc>
          <w:tcPr>
            <w:tcW w:w="838" w:type="dxa"/>
            <w:vAlign w:val="center"/>
          </w:tcPr>
          <w:p w14:paraId="66275882" w14:textId="5DED2817"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1,357.32</w:t>
            </w:r>
          </w:p>
        </w:tc>
        <w:tc>
          <w:tcPr>
            <w:tcW w:w="838" w:type="dxa"/>
            <w:vAlign w:val="center"/>
          </w:tcPr>
          <w:p w14:paraId="0E7B73BB" w14:textId="0B48F9B7"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2,078.38</w:t>
            </w:r>
          </w:p>
        </w:tc>
        <w:tc>
          <w:tcPr>
            <w:tcW w:w="831" w:type="dxa"/>
            <w:vAlign w:val="center"/>
          </w:tcPr>
          <w:p w14:paraId="3113941E" w14:textId="7228B988"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87.68</w:t>
            </w:r>
          </w:p>
        </w:tc>
        <w:tc>
          <w:tcPr>
            <w:tcW w:w="823" w:type="dxa"/>
            <w:vAlign w:val="center"/>
          </w:tcPr>
          <w:p w14:paraId="57260BCD" w14:textId="24BCEA79"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80.01</w:t>
            </w:r>
          </w:p>
        </w:tc>
      </w:tr>
      <w:tr w:rsidR="001D6862" w:rsidRPr="009740DA" w14:paraId="269AC8BF" w14:textId="77777777" w:rsidTr="002543FE">
        <w:trPr>
          <w:jc w:val="center"/>
        </w:trPr>
        <w:tc>
          <w:tcPr>
            <w:tcW w:w="936" w:type="dxa"/>
            <w:vMerge/>
            <w:vAlign w:val="center"/>
          </w:tcPr>
          <w:p w14:paraId="2DD22AFB" w14:textId="77777777" w:rsidR="001D6862" w:rsidRPr="009740DA" w:rsidRDefault="001D6862" w:rsidP="001D6862">
            <w:pPr>
              <w:jc w:val="center"/>
              <w:rPr>
                <w:rFonts w:ascii="Calibri Light" w:hAnsi="Calibri Light" w:cs="Calibri Light"/>
                <w:sz w:val="16"/>
                <w:szCs w:val="16"/>
              </w:rPr>
            </w:pPr>
          </w:p>
        </w:tc>
        <w:tc>
          <w:tcPr>
            <w:tcW w:w="1437" w:type="dxa"/>
          </w:tcPr>
          <w:p w14:paraId="72C7A577" w14:textId="77777777" w:rsidR="001D6862" w:rsidRPr="009740DA" w:rsidRDefault="001D6862" w:rsidP="001D6862">
            <w:pPr>
              <w:jc w:val="both"/>
              <w:rPr>
                <w:rFonts w:ascii="Calibri Light" w:hAnsi="Calibri Light" w:cs="Calibri Light"/>
                <w:sz w:val="16"/>
                <w:szCs w:val="16"/>
              </w:rPr>
            </w:pPr>
            <w:r w:rsidRPr="009740DA">
              <w:rPr>
                <w:rFonts w:ascii="Calibri Light" w:hAnsi="Calibri Light" w:cs="Calibri Light"/>
                <w:sz w:val="16"/>
                <w:szCs w:val="16"/>
              </w:rPr>
              <w:t>Tropical Húmedo</w:t>
            </w:r>
          </w:p>
        </w:tc>
        <w:tc>
          <w:tcPr>
            <w:tcW w:w="858" w:type="dxa"/>
            <w:vAlign w:val="center"/>
          </w:tcPr>
          <w:p w14:paraId="7023AE9A" w14:textId="7154DFDD"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7,382.82</w:t>
            </w:r>
          </w:p>
        </w:tc>
        <w:tc>
          <w:tcPr>
            <w:tcW w:w="956" w:type="dxa"/>
            <w:vAlign w:val="center"/>
          </w:tcPr>
          <w:p w14:paraId="23EE4B33" w14:textId="5547B070"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21,054.67</w:t>
            </w:r>
          </w:p>
        </w:tc>
        <w:tc>
          <w:tcPr>
            <w:tcW w:w="862" w:type="dxa"/>
            <w:vAlign w:val="center"/>
          </w:tcPr>
          <w:p w14:paraId="07C7A3BF" w14:textId="0CF938EB"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17,975.73</w:t>
            </w:r>
          </w:p>
        </w:tc>
        <w:tc>
          <w:tcPr>
            <w:tcW w:w="813" w:type="dxa"/>
            <w:vAlign w:val="center"/>
          </w:tcPr>
          <w:p w14:paraId="207AFFB5" w14:textId="0D453CCB" w:rsidR="001D6862" w:rsidRPr="001D6862" w:rsidRDefault="001D6862" w:rsidP="001D6862">
            <w:pPr>
              <w:jc w:val="right"/>
              <w:rPr>
                <w:rFonts w:ascii="Calibri Light" w:hAnsi="Calibri Light" w:cs="Calibri Light"/>
                <w:color w:val="000000"/>
                <w:sz w:val="16"/>
                <w:szCs w:val="16"/>
              </w:rPr>
            </w:pPr>
            <w:r w:rsidRPr="001D6862">
              <w:rPr>
                <w:rFonts w:ascii="Calibri Light" w:hAnsi="Calibri Light" w:cs="Calibri Light"/>
                <w:color w:val="000000"/>
                <w:sz w:val="16"/>
                <w:szCs w:val="16"/>
              </w:rPr>
              <w:t>3,479.36</w:t>
            </w:r>
          </w:p>
        </w:tc>
        <w:tc>
          <w:tcPr>
            <w:tcW w:w="834" w:type="dxa"/>
            <w:vAlign w:val="center"/>
          </w:tcPr>
          <w:p w14:paraId="10E17D0E" w14:textId="2E1E4E94"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27,346.02</w:t>
            </w:r>
          </w:p>
        </w:tc>
        <w:tc>
          <w:tcPr>
            <w:tcW w:w="828" w:type="dxa"/>
            <w:vAlign w:val="center"/>
          </w:tcPr>
          <w:p w14:paraId="35872B13" w14:textId="6D915FC9"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18,682.23</w:t>
            </w:r>
          </w:p>
        </w:tc>
        <w:tc>
          <w:tcPr>
            <w:tcW w:w="898" w:type="dxa"/>
            <w:vAlign w:val="center"/>
          </w:tcPr>
          <w:p w14:paraId="1D8C3918" w14:textId="190274AA"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10,894.14</w:t>
            </w:r>
          </w:p>
        </w:tc>
        <w:tc>
          <w:tcPr>
            <w:tcW w:w="825" w:type="dxa"/>
            <w:vAlign w:val="center"/>
          </w:tcPr>
          <w:p w14:paraId="2777023F" w14:textId="2366A31F"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1,927.58</w:t>
            </w:r>
          </w:p>
        </w:tc>
        <w:tc>
          <w:tcPr>
            <w:tcW w:w="824" w:type="dxa"/>
            <w:vAlign w:val="center"/>
          </w:tcPr>
          <w:p w14:paraId="1B9DEB07" w14:textId="37D11984"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20,431.26</w:t>
            </w:r>
          </w:p>
        </w:tc>
        <w:tc>
          <w:tcPr>
            <w:tcW w:w="1071" w:type="dxa"/>
            <w:vAlign w:val="center"/>
          </w:tcPr>
          <w:p w14:paraId="144E319B" w14:textId="257C7337"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7,016.11</w:t>
            </w:r>
          </w:p>
        </w:tc>
        <w:tc>
          <w:tcPr>
            <w:tcW w:w="822" w:type="dxa"/>
            <w:vAlign w:val="center"/>
          </w:tcPr>
          <w:p w14:paraId="16D1B46B" w14:textId="2E788000"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3,060.05</w:t>
            </w:r>
          </w:p>
        </w:tc>
        <w:tc>
          <w:tcPr>
            <w:tcW w:w="821" w:type="dxa"/>
            <w:vAlign w:val="center"/>
          </w:tcPr>
          <w:p w14:paraId="06032DB0" w14:textId="4630CC8F"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8,587.07</w:t>
            </w:r>
          </w:p>
        </w:tc>
        <w:tc>
          <w:tcPr>
            <w:tcW w:w="838" w:type="dxa"/>
            <w:vAlign w:val="center"/>
          </w:tcPr>
          <w:p w14:paraId="42FC70FC" w14:textId="642C0D05"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1,357.32</w:t>
            </w:r>
          </w:p>
        </w:tc>
        <w:tc>
          <w:tcPr>
            <w:tcW w:w="838" w:type="dxa"/>
            <w:vAlign w:val="center"/>
          </w:tcPr>
          <w:p w14:paraId="6987484A" w14:textId="53B9802B"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2,078.38</w:t>
            </w:r>
          </w:p>
        </w:tc>
        <w:tc>
          <w:tcPr>
            <w:tcW w:w="831" w:type="dxa"/>
            <w:vAlign w:val="center"/>
          </w:tcPr>
          <w:p w14:paraId="05ED296F" w14:textId="7DD2C643"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87.68</w:t>
            </w:r>
          </w:p>
        </w:tc>
        <w:tc>
          <w:tcPr>
            <w:tcW w:w="823" w:type="dxa"/>
            <w:vAlign w:val="center"/>
          </w:tcPr>
          <w:p w14:paraId="765B4609" w14:textId="7C351A6F"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80.01</w:t>
            </w:r>
          </w:p>
        </w:tc>
      </w:tr>
      <w:tr w:rsidR="001D6862" w:rsidRPr="009740DA" w14:paraId="44A72ADC" w14:textId="77777777" w:rsidTr="002543FE">
        <w:trPr>
          <w:jc w:val="center"/>
        </w:trPr>
        <w:tc>
          <w:tcPr>
            <w:tcW w:w="936" w:type="dxa"/>
            <w:vMerge w:val="restart"/>
            <w:vAlign w:val="center"/>
          </w:tcPr>
          <w:p w14:paraId="1B141C6F" w14:textId="77777777" w:rsidR="001D6862" w:rsidRPr="009740DA" w:rsidRDefault="001D6862" w:rsidP="001D6862">
            <w:pPr>
              <w:jc w:val="center"/>
              <w:rPr>
                <w:rFonts w:ascii="Calibri Light" w:hAnsi="Calibri Light" w:cs="Calibri Light"/>
                <w:sz w:val="16"/>
                <w:szCs w:val="16"/>
              </w:rPr>
            </w:pPr>
            <w:r w:rsidRPr="009740DA">
              <w:rPr>
                <w:rFonts w:ascii="Calibri Light" w:hAnsi="Calibri Light" w:cs="Calibri Light"/>
                <w:sz w:val="16"/>
                <w:szCs w:val="16"/>
              </w:rPr>
              <w:t>Centros Urbanos</w:t>
            </w:r>
          </w:p>
        </w:tc>
        <w:tc>
          <w:tcPr>
            <w:tcW w:w="1437" w:type="dxa"/>
          </w:tcPr>
          <w:p w14:paraId="6D938804" w14:textId="77777777" w:rsidR="001D6862" w:rsidRPr="009740DA" w:rsidRDefault="001D6862" w:rsidP="001D6862">
            <w:pPr>
              <w:jc w:val="both"/>
              <w:rPr>
                <w:rFonts w:ascii="Calibri Light" w:hAnsi="Calibri Light" w:cs="Calibri Light"/>
                <w:sz w:val="16"/>
                <w:szCs w:val="16"/>
              </w:rPr>
            </w:pPr>
            <w:r w:rsidRPr="009740DA">
              <w:rPr>
                <w:rFonts w:ascii="Calibri Light" w:hAnsi="Calibri Light" w:cs="Calibri Light"/>
                <w:sz w:val="16"/>
                <w:szCs w:val="16"/>
              </w:rPr>
              <w:t>Desértico Costero</w:t>
            </w:r>
          </w:p>
        </w:tc>
        <w:tc>
          <w:tcPr>
            <w:tcW w:w="858" w:type="dxa"/>
            <w:vAlign w:val="center"/>
          </w:tcPr>
          <w:p w14:paraId="4FD5FC69" w14:textId="7875CC00"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6,736.24</w:t>
            </w:r>
          </w:p>
        </w:tc>
        <w:tc>
          <w:tcPr>
            <w:tcW w:w="956" w:type="dxa"/>
            <w:vAlign w:val="center"/>
          </w:tcPr>
          <w:p w14:paraId="5F4124D4" w14:textId="1AE9FF9B"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21,081.90</w:t>
            </w:r>
          </w:p>
        </w:tc>
        <w:tc>
          <w:tcPr>
            <w:tcW w:w="862" w:type="dxa"/>
            <w:vAlign w:val="center"/>
          </w:tcPr>
          <w:p w14:paraId="612ECD4D" w14:textId="727BC881"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17,909.55</w:t>
            </w:r>
          </w:p>
        </w:tc>
        <w:tc>
          <w:tcPr>
            <w:tcW w:w="813" w:type="dxa"/>
            <w:vAlign w:val="center"/>
          </w:tcPr>
          <w:p w14:paraId="73835248" w14:textId="3FB1AD72" w:rsidR="001D6862" w:rsidRPr="001D6862" w:rsidRDefault="001D6862" w:rsidP="001D6862">
            <w:pPr>
              <w:jc w:val="right"/>
              <w:rPr>
                <w:rFonts w:ascii="Calibri Light" w:hAnsi="Calibri Light" w:cs="Calibri Light"/>
                <w:color w:val="000000"/>
                <w:sz w:val="16"/>
                <w:szCs w:val="16"/>
              </w:rPr>
            </w:pPr>
            <w:r w:rsidRPr="001D6862">
              <w:rPr>
                <w:rFonts w:ascii="Calibri Light" w:hAnsi="Calibri Light" w:cs="Calibri Light"/>
                <w:color w:val="000000"/>
                <w:sz w:val="16"/>
                <w:szCs w:val="16"/>
              </w:rPr>
              <w:t>3,282.52</w:t>
            </w:r>
          </w:p>
        </w:tc>
        <w:tc>
          <w:tcPr>
            <w:tcW w:w="834" w:type="dxa"/>
            <w:vAlign w:val="center"/>
          </w:tcPr>
          <w:p w14:paraId="5B86FF94" w14:textId="25997A98"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27,346.02</w:t>
            </w:r>
          </w:p>
        </w:tc>
        <w:tc>
          <w:tcPr>
            <w:tcW w:w="828" w:type="dxa"/>
            <w:vAlign w:val="center"/>
          </w:tcPr>
          <w:p w14:paraId="6507AD3A" w14:textId="17886584"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14,635.99</w:t>
            </w:r>
          </w:p>
        </w:tc>
        <w:tc>
          <w:tcPr>
            <w:tcW w:w="898" w:type="dxa"/>
            <w:vAlign w:val="center"/>
          </w:tcPr>
          <w:p w14:paraId="728D6974" w14:textId="53D0BBB9"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8,220.47</w:t>
            </w:r>
          </w:p>
        </w:tc>
        <w:tc>
          <w:tcPr>
            <w:tcW w:w="825" w:type="dxa"/>
            <w:vAlign w:val="center"/>
          </w:tcPr>
          <w:p w14:paraId="361369BF" w14:textId="6BB841BA"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1,932.12</w:t>
            </w:r>
          </w:p>
        </w:tc>
        <w:tc>
          <w:tcPr>
            <w:tcW w:w="824" w:type="dxa"/>
            <w:vAlign w:val="center"/>
          </w:tcPr>
          <w:p w14:paraId="21CC9FBA" w14:textId="2507A6C7"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21,636.40</w:t>
            </w:r>
          </w:p>
        </w:tc>
        <w:tc>
          <w:tcPr>
            <w:tcW w:w="1071" w:type="dxa"/>
            <w:vAlign w:val="center"/>
          </w:tcPr>
          <w:p w14:paraId="42186628" w14:textId="60FA63E9"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7,020.46</w:t>
            </w:r>
          </w:p>
        </w:tc>
        <w:tc>
          <w:tcPr>
            <w:tcW w:w="822" w:type="dxa"/>
            <w:vAlign w:val="center"/>
          </w:tcPr>
          <w:p w14:paraId="3D13E03A" w14:textId="725C91E5"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2,958.63</w:t>
            </w:r>
          </w:p>
        </w:tc>
        <w:tc>
          <w:tcPr>
            <w:tcW w:w="821" w:type="dxa"/>
            <w:vAlign w:val="center"/>
          </w:tcPr>
          <w:p w14:paraId="3E8DE6CA" w14:textId="4DA398BA"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9,096.20</w:t>
            </w:r>
          </w:p>
        </w:tc>
        <w:tc>
          <w:tcPr>
            <w:tcW w:w="838" w:type="dxa"/>
            <w:vAlign w:val="center"/>
          </w:tcPr>
          <w:p w14:paraId="64DBA56D" w14:textId="2A0DAF0D"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1,362.37</w:t>
            </w:r>
          </w:p>
        </w:tc>
        <w:tc>
          <w:tcPr>
            <w:tcW w:w="838" w:type="dxa"/>
            <w:vAlign w:val="center"/>
          </w:tcPr>
          <w:p w14:paraId="596642D4" w14:textId="4D357D1A"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2,079.41</w:t>
            </w:r>
          </w:p>
        </w:tc>
        <w:tc>
          <w:tcPr>
            <w:tcW w:w="831" w:type="dxa"/>
            <w:vAlign w:val="center"/>
          </w:tcPr>
          <w:p w14:paraId="431E9F00" w14:textId="4D6A57B3"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47.59</w:t>
            </w:r>
          </w:p>
        </w:tc>
        <w:tc>
          <w:tcPr>
            <w:tcW w:w="823" w:type="dxa"/>
            <w:vAlign w:val="center"/>
          </w:tcPr>
          <w:p w14:paraId="08C690A1" w14:textId="0DB3DA06"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42.91</w:t>
            </w:r>
          </w:p>
        </w:tc>
      </w:tr>
      <w:tr w:rsidR="001D6862" w:rsidRPr="009740DA" w14:paraId="4F71C2E8" w14:textId="77777777" w:rsidTr="002543FE">
        <w:trPr>
          <w:jc w:val="center"/>
        </w:trPr>
        <w:tc>
          <w:tcPr>
            <w:tcW w:w="936" w:type="dxa"/>
            <w:vMerge/>
            <w:vAlign w:val="center"/>
          </w:tcPr>
          <w:p w14:paraId="5C240081" w14:textId="77777777" w:rsidR="001D6862" w:rsidRPr="009740DA" w:rsidRDefault="001D6862" w:rsidP="001D6862">
            <w:pPr>
              <w:jc w:val="center"/>
              <w:rPr>
                <w:rFonts w:ascii="Calibri Light" w:hAnsi="Calibri Light" w:cs="Calibri Light"/>
                <w:sz w:val="16"/>
                <w:szCs w:val="16"/>
              </w:rPr>
            </w:pPr>
          </w:p>
        </w:tc>
        <w:tc>
          <w:tcPr>
            <w:tcW w:w="1437" w:type="dxa"/>
          </w:tcPr>
          <w:p w14:paraId="6C3432BF" w14:textId="77777777" w:rsidR="001D6862" w:rsidRPr="009740DA" w:rsidRDefault="001D6862" w:rsidP="001D6862">
            <w:pPr>
              <w:jc w:val="both"/>
              <w:rPr>
                <w:rFonts w:ascii="Calibri Light" w:hAnsi="Calibri Light" w:cs="Calibri Light"/>
                <w:sz w:val="16"/>
                <w:szCs w:val="16"/>
              </w:rPr>
            </w:pPr>
            <w:r w:rsidRPr="009740DA">
              <w:rPr>
                <w:rFonts w:ascii="Calibri Light" w:hAnsi="Calibri Light" w:cs="Calibri Light"/>
                <w:sz w:val="16"/>
                <w:szCs w:val="16"/>
              </w:rPr>
              <w:t>Desértico</w:t>
            </w:r>
          </w:p>
        </w:tc>
        <w:tc>
          <w:tcPr>
            <w:tcW w:w="858" w:type="dxa"/>
            <w:vAlign w:val="center"/>
          </w:tcPr>
          <w:p w14:paraId="298BBA15" w14:textId="26DD3C36"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6,736.24</w:t>
            </w:r>
          </w:p>
        </w:tc>
        <w:tc>
          <w:tcPr>
            <w:tcW w:w="956" w:type="dxa"/>
            <w:vAlign w:val="center"/>
          </w:tcPr>
          <w:p w14:paraId="706E724C" w14:textId="25B49A66"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21,081.90</w:t>
            </w:r>
          </w:p>
        </w:tc>
        <w:tc>
          <w:tcPr>
            <w:tcW w:w="862" w:type="dxa"/>
            <w:vAlign w:val="center"/>
          </w:tcPr>
          <w:p w14:paraId="5823B010" w14:textId="7720904D"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17,909.55</w:t>
            </w:r>
          </w:p>
        </w:tc>
        <w:tc>
          <w:tcPr>
            <w:tcW w:w="813" w:type="dxa"/>
            <w:vAlign w:val="center"/>
          </w:tcPr>
          <w:p w14:paraId="4C9D138C" w14:textId="1960AD46" w:rsidR="001D6862" w:rsidRPr="001D6862" w:rsidRDefault="001D6862" w:rsidP="001D6862">
            <w:pPr>
              <w:jc w:val="right"/>
              <w:rPr>
                <w:rFonts w:ascii="Calibri Light" w:hAnsi="Calibri Light" w:cs="Calibri Light"/>
                <w:color w:val="000000"/>
                <w:sz w:val="16"/>
                <w:szCs w:val="16"/>
              </w:rPr>
            </w:pPr>
            <w:r w:rsidRPr="001D6862">
              <w:rPr>
                <w:rFonts w:ascii="Calibri Light" w:hAnsi="Calibri Light" w:cs="Calibri Light"/>
                <w:color w:val="000000"/>
                <w:sz w:val="16"/>
                <w:szCs w:val="16"/>
              </w:rPr>
              <w:t>3,282.52</w:t>
            </w:r>
          </w:p>
        </w:tc>
        <w:tc>
          <w:tcPr>
            <w:tcW w:w="834" w:type="dxa"/>
            <w:vAlign w:val="center"/>
          </w:tcPr>
          <w:p w14:paraId="6C2649B9" w14:textId="454864D7"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27,346.02</w:t>
            </w:r>
          </w:p>
        </w:tc>
        <w:tc>
          <w:tcPr>
            <w:tcW w:w="828" w:type="dxa"/>
            <w:vAlign w:val="center"/>
          </w:tcPr>
          <w:p w14:paraId="13E73E56" w14:textId="1C903FCF"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14,635.99</w:t>
            </w:r>
          </w:p>
        </w:tc>
        <w:tc>
          <w:tcPr>
            <w:tcW w:w="898" w:type="dxa"/>
            <w:vAlign w:val="center"/>
          </w:tcPr>
          <w:p w14:paraId="294F3419" w14:textId="63BE31C9"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8,220.47</w:t>
            </w:r>
          </w:p>
        </w:tc>
        <w:tc>
          <w:tcPr>
            <w:tcW w:w="825" w:type="dxa"/>
            <w:vAlign w:val="center"/>
          </w:tcPr>
          <w:p w14:paraId="5E8E682A" w14:textId="272C174A"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1,932.12</w:t>
            </w:r>
          </w:p>
        </w:tc>
        <w:tc>
          <w:tcPr>
            <w:tcW w:w="824" w:type="dxa"/>
            <w:vAlign w:val="center"/>
          </w:tcPr>
          <w:p w14:paraId="183EFF3B" w14:textId="76228040"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21,636.40</w:t>
            </w:r>
          </w:p>
        </w:tc>
        <w:tc>
          <w:tcPr>
            <w:tcW w:w="1071" w:type="dxa"/>
            <w:vAlign w:val="center"/>
          </w:tcPr>
          <w:p w14:paraId="43D24A75" w14:textId="03DE0B24"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7,020.46</w:t>
            </w:r>
          </w:p>
        </w:tc>
        <w:tc>
          <w:tcPr>
            <w:tcW w:w="822" w:type="dxa"/>
            <w:vAlign w:val="center"/>
          </w:tcPr>
          <w:p w14:paraId="757F440A" w14:textId="49EEB476"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2,958.63</w:t>
            </w:r>
          </w:p>
        </w:tc>
        <w:tc>
          <w:tcPr>
            <w:tcW w:w="821" w:type="dxa"/>
            <w:vAlign w:val="center"/>
          </w:tcPr>
          <w:p w14:paraId="2E623629" w14:textId="0F3D7EC2"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9,096.20</w:t>
            </w:r>
          </w:p>
        </w:tc>
        <w:tc>
          <w:tcPr>
            <w:tcW w:w="838" w:type="dxa"/>
            <w:vAlign w:val="center"/>
          </w:tcPr>
          <w:p w14:paraId="08C4868F" w14:textId="0E1D47F8"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1,362.37</w:t>
            </w:r>
          </w:p>
        </w:tc>
        <w:tc>
          <w:tcPr>
            <w:tcW w:w="838" w:type="dxa"/>
            <w:vAlign w:val="center"/>
          </w:tcPr>
          <w:p w14:paraId="766AD03F" w14:textId="0E13FF1D"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2,079.41</w:t>
            </w:r>
          </w:p>
        </w:tc>
        <w:tc>
          <w:tcPr>
            <w:tcW w:w="831" w:type="dxa"/>
            <w:vAlign w:val="center"/>
          </w:tcPr>
          <w:p w14:paraId="7AC3F8D8" w14:textId="07EBEF90"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47.59</w:t>
            </w:r>
          </w:p>
        </w:tc>
        <w:tc>
          <w:tcPr>
            <w:tcW w:w="823" w:type="dxa"/>
            <w:vAlign w:val="center"/>
          </w:tcPr>
          <w:p w14:paraId="4B2E6F54" w14:textId="4470595A"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42.91</w:t>
            </w:r>
          </w:p>
        </w:tc>
      </w:tr>
      <w:tr w:rsidR="001D6862" w:rsidRPr="009740DA" w14:paraId="222A0D4F" w14:textId="77777777" w:rsidTr="002543FE">
        <w:trPr>
          <w:jc w:val="center"/>
        </w:trPr>
        <w:tc>
          <w:tcPr>
            <w:tcW w:w="936" w:type="dxa"/>
            <w:vMerge/>
            <w:vAlign w:val="center"/>
          </w:tcPr>
          <w:p w14:paraId="5A4F0C81" w14:textId="77777777" w:rsidR="001D6862" w:rsidRPr="009740DA" w:rsidRDefault="001D6862" w:rsidP="001D6862">
            <w:pPr>
              <w:jc w:val="center"/>
              <w:rPr>
                <w:rFonts w:ascii="Calibri Light" w:hAnsi="Calibri Light" w:cs="Calibri Light"/>
                <w:sz w:val="16"/>
                <w:szCs w:val="16"/>
              </w:rPr>
            </w:pPr>
          </w:p>
        </w:tc>
        <w:tc>
          <w:tcPr>
            <w:tcW w:w="1437" w:type="dxa"/>
          </w:tcPr>
          <w:p w14:paraId="259FA2FB" w14:textId="77777777" w:rsidR="001D6862" w:rsidRPr="009740DA" w:rsidRDefault="001D6862" w:rsidP="001D6862">
            <w:pPr>
              <w:jc w:val="both"/>
              <w:rPr>
                <w:rFonts w:ascii="Calibri Light" w:hAnsi="Calibri Light" w:cs="Calibri Light"/>
                <w:sz w:val="16"/>
                <w:szCs w:val="16"/>
              </w:rPr>
            </w:pPr>
            <w:r w:rsidRPr="009740DA">
              <w:rPr>
                <w:rFonts w:ascii="Calibri Light" w:hAnsi="Calibri Light" w:cs="Calibri Light"/>
                <w:sz w:val="16"/>
                <w:szCs w:val="16"/>
              </w:rPr>
              <w:t>Interandino Bajo</w:t>
            </w:r>
          </w:p>
        </w:tc>
        <w:tc>
          <w:tcPr>
            <w:tcW w:w="858" w:type="dxa"/>
            <w:vAlign w:val="center"/>
          </w:tcPr>
          <w:p w14:paraId="783C4328" w14:textId="6EA42375"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6,695.92</w:t>
            </w:r>
          </w:p>
        </w:tc>
        <w:tc>
          <w:tcPr>
            <w:tcW w:w="956" w:type="dxa"/>
            <w:vAlign w:val="center"/>
          </w:tcPr>
          <w:p w14:paraId="3AE95CC7" w14:textId="27177539"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21,081.90</w:t>
            </w:r>
          </w:p>
        </w:tc>
        <w:tc>
          <w:tcPr>
            <w:tcW w:w="862" w:type="dxa"/>
            <w:vAlign w:val="center"/>
          </w:tcPr>
          <w:p w14:paraId="259912E4" w14:textId="6BE724E7"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17,918.47</w:t>
            </w:r>
          </w:p>
        </w:tc>
        <w:tc>
          <w:tcPr>
            <w:tcW w:w="813" w:type="dxa"/>
            <w:vAlign w:val="center"/>
          </w:tcPr>
          <w:p w14:paraId="4883A558" w14:textId="41C53BC7" w:rsidR="001D6862" w:rsidRPr="001D6862" w:rsidRDefault="001D6862" w:rsidP="001D6862">
            <w:pPr>
              <w:jc w:val="right"/>
              <w:rPr>
                <w:rFonts w:ascii="Calibri Light" w:hAnsi="Calibri Light" w:cs="Calibri Light"/>
                <w:color w:val="000000"/>
                <w:sz w:val="16"/>
                <w:szCs w:val="16"/>
              </w:rPr>
            </w:pPr>
            <w:r w:rsidRPr="001D6862">
              <w:rPr>
                <w:rFonts w:ascii="Calibri Light" w:hAnsi="Calibri Light" w:cs="Calibri Light"/>
                <w:color w:val="000000"/>
                <w:sz w:val="16"/>
                <w:szCs w:val="16"/>
              </w:rPr>
              <w:t>3,295.96</w:t>
            </w:r>
          </w:p>
        </w:tc>
        <w:tc>
          <w:tcPr>
            <w:tcW w:w="834" w:type="dxa"/>
            <w:vAlign w:val="center"/>
          </w:tcPr>
          <w:p w14:paraId="7C766B13" w14:textId="13BE61F3"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27,346.02</w:t>
            </w:r>
          </w:p>
        </w:tc>
        <w:tc>
          <w:tcPr>
            <w:tcW w:w="828" w:type="dxa"/>
            <w:vAlign w:val="center"/>
          </w:tcPr>
          <w:p w14:paraId="65F6A539" w14:textId="35B3B546"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14,923.45</w:t>
            </w:r>
          </w:p>
        </w:tc>
        <w:tc>
          <w:tcPr>
            <w:tcW w:w="898" w:type="dxa"/>
            <w:vAlign w:val="center"/>
          </w:tcPr>
          <w:p w14:paraId="422D5625" w14:textId="4B0502F0"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8,258.91</w:t>
            </w:r>
          </w:p>
        </w:tc>
        <w:tc>
          <w:tcPr>
            <w:tcW w:w="825" w:type="dxa"/>
            <w:vAlign w:val="center"/>
          </w:tcPr>
          <w:p w14:paraId="604EAC7F" w14:textId="51274980"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1,932.12</w:t>
            </w:r>
          </w:p>
        </w:tc>
        <w:tc>
          <w:tcPr>
            <w:tcW w:w="824" w:type="dxa"/>
            <w:vAlign w:val="center"/>
          </w:tcPr>
          <w:p w14:paraId="453C62EC" w14:textId="67C6A779"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21,636.40</w:t>
            </w:r>
          </w:p>
        </w:tc>
        <w:tc>
          <w:tcPr>
            <w:tcW w:w="1071" w:type="dxa"/>
            <w:vAlign w:val="center"/>
          </w:tcPr>
          <w:p w14:paraId="38ABC8F5" w14:textId="4DFDDA3E"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7,020.46</w:t>
            </w:r>
          </w:p>
        </w:tc>
        <w:tc>
          <w:tcPr>
            <w:tcW w:w="822" w:type="dxa"/>
            <w:vAlign w:val="center"/>
          </w:tcPr>
          <w:p w14:paraId="314934F3" w14:textId="0A43E27E"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3,066.44</w:t>
            </w:r>
          </w:p>
        </w:tc>
        <w:tc>
          <w:tcPr>
            <w:tcW w:w="821" w:type="dxa"/>
            <w:vAlign w:val="center"/>
          </w:tcPr>
          <w:p w14:paraId="60810EDD" w14:textId="7066C0D5"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9,096.20</w:t>
            </w:r>
          </w:p>
        </w:tc>
        <w:tc>
          <w:tcPr>
            <w:tcW w:w="838" w:type="dxa"/>
            <w:vAlign w:val="center"/>
          </w:tcPr>
          <w:p w14:paraId="52242427" w14:textId="022AC039"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1,362.37</w:t>
            </w:r>
          </w:p>
        </w:tc>
        <w:tc>
          <w:tcPr>
            <w:tcW w:w="838" w:type="dxa"/>
            <w:vAlign w:val="center"/>
          </w:tcPr>
          <w:p w14:paraId="4F8BCD46" w14:textId="1E0DAEB5"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2,079.41</w:t>
            </w:r>
          </w:p>
        </w:tc>
        <w:tc>
          <w:tcPr>
            <w:tcW w:w="831" w:type="dxa"/>
            <w:vAlign w:val="center"/>
          </w:tcPr>
          <w:p w14:paraId="414EDFDB" w14:textId="65B6F23E"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59.49</w:t>
            </w:r>
          </w:p>
        </w:tc>
        <w:tc>
          <w:tcPr>
            <w:tcW w:w="823" w:type="dxa"/>
            <w:vAlign w:val="center"/>
          </w:tcPr>
          <w:p w14:paraId="09EE9DD8" w14:textId="393E7B44"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53.64</w:t>
            </w:r>
          </w:p>
        </w:tc>
      </w:tr>
      <w:tr w:rsidR="001D6862" w:rsidRPr="009740DA" w14:paraId="4846FA65" w14:textId="77777777" w:rsidTr="002543FE">
        <w:trPr>
          <w:jc w:val="center"/>
        </w:trPr>
        <w:tc>
          <w:tcPr>
            <w:tcW w:w="936" w:type="dxa"/>
            <w:vMerge/>
            <w:vAlign w:val="center"/>
          </w:tcPr>
          <w:p w14:paraId="424D5F20" w14:textId="77777777" w:rsidR="001D6862" w:rsidRPr="009740DA" w:rsidRDefault="001D6862" w:rsidP="001D6862">
            <w:pPr>
              <w:jc w:val="center"/>
              <w:rPr>
                <w:rFonts w:ascii="Calibri Light" w:hAnsi="Calibri Light" w:cs="Calibri Light"/>
                <w:sz w:val="16"/>
                <w:szCs w:val="16"/>
              </w:rPr>
            </w:pPr>
          </w:p>
        </w:tc>
        <w:tc>
          <w:tcPr>
            <w:tcW w:w="1437" w:type="dxa"/>
          </w:tcPr>
          <w:p w14:paraId="2D4716C8" w14:textId="77777777" w:rsidR="001D6862" w:rsidRPr="009740DA" w:rsidRDefault="001D6862" w:rsidP="001D6862">
            <w:pPr>
              <w:jc w:val="both"/>
              <w:rPr>
                <w:rFonts w:ascii="Calibri Light" w:hAnsi="Calibri Light" w:cs="Calibri Light"/>
                <w:sz w:val="16"/>
                <w:szCs w:val="16"/>
              </w:rPr>
            </w:pPr>
            <w:proofErr w:type="spellStart"/>
            <w:r w:rsidRPr="009740DA">
              <w:rPr>
                <w:rFonts w:ascii="Calibri Light" w:hAnsi="Calibri Light" w:cs="Calibri Light"/>
                <w:sz w:val="16"/>
                <w:szCs w:val="16"/>
              </w:rPr>
              <w:t>Mesoandino</w:t>
            </w:r>
            <w:proofErr w:type="spellEnd"/>
          </w:p>
        </w:tc>
        <w:tc>
          <w:tcPr>
            <w:tcW w:w="858" w:type="dxa"/>
            <w:vAlign w:val="center"/>
          </w:tcPr>
          <w:p w14:paraId="1B41CD6D" w14:textId="3361779F"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6,695.92</w:t>
            </w:r>
          </w:p>
        </w:tc>
        <w:tc>
          <w:tcPr>
            <w:tcW w:w="956" w:type="dxa"/>
            <w:vAlign w:val="center"/>
          </w:tcPr>
          <w:p w14:paraId="46728F1C" w14:textId="7C5886B4"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21,081.90</w:t>
            </w:r>
          </w:p>
        </w:tc>
        <w:tc>
          <w:tcPr>
            <w:tcW w:w="862" w:type="dxa"/>
            <w:vAlign w:val="center"/>
          </w:tcPr>
          <w:p w14:paraId="33E90E13" w14:textId="5D114F58"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17,918.47</w:t>
            </w:r>
          </w:p>
        </w:tc>
        <w:tc>
          <w:tcPr>
            <w:tcW w:w="813" w:type="dxa"/>
            <w:vAlign w:val="center"/>
          </w:tcPr>
          <w:p w14:paraId="0C83849B" w14:textId="1F78F97D" w:rsidR="001D6862" w:rsidRPr="001D6862" w:rsidRDefault="001D6862" w:rsidP="001D6862">
            <w:pPr>
              <w:jc w:val="right"/>
              <w:rPr>
                <w:rFonts w:ascii="Calibri Light" w:hAnsi="Calibri Light" w:cs="Calibri Light"/>
                <w:color w:val="000000"/>
                <w:sz w:val="16"/>
                <w:szCs w:val="16"/>
              </w:rPr>
            </w:pPr>
            <w:r w:rsidRPr="001D6862">
              <w:rPr>
                <w:rFonts w:ascii="Calibri Light" w:hAnsi="Calibri Light" w:cs="Calibri Light"/>
                <w:color w:val="000000"/>
                <w:sz w:val="16"/>
                <w:szCs w:val="16"/>
              </w:rPr>
              <w:t>3,295.96</w:t>
            </w:r>
          </w:p>
        </w:tc>
        <w:tc>
          <w:tcPr>
            <w:tcW w:w="834" w:type="dxa"/>
            <w:vAlign w:val="center"/>
          </w:tcPr>
          <w:p w14:paraId="0ECDADC5" w14:textId="704AA444"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27,346.02</w:t>
            </w:r>
          </w:p>
        </w:tc>
        <w:tc>
          <w:tcPr>
            <w:tcW w:w="828" w:type="dxa"/>
            <w:vAlign w:val="center"/>
          </w:tcPr>
          <w:p w14:paraId="03902142" w14:textId="05AFC6EE"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14,923.45</w:t>
            </w:r>
          </w:p>
        </w:tc>
        <w:tc>
          <w:tcPr>
            <w:tcW w:w="898" w:type="dxa"/>
            <w:vAlign w:val="center"/>
          </w:tcPr>
          <w:p w14:paraId="4B58876A" w14:textId="1D6B22C3"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8,258.91</w:t>
            </w:r>
          </w:p>
        </w:tc>
        <w:tc>
          <w:tcPr>
            <w:tcW w:w="825" w:type="dxa"/>
            <w:vAlign w:val="center"/>
          </w:tcPr>
          <w:p w14:paraId="1E4FCE51" w14:textId="437C0D1D"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1,932.12</w:t>
            </w:r>
          </w:p>
        </w:tc>
        <w:tc>
          <w:tcPr>
            <w:tcW w:w="824" w:type="dxa"/>
            <w:vAlign w:val="center"/>
          </w:tcPr>
          <w:p w14:paraId="76AAC6F9" w14:textId="413325A7"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21,636.40</w:t>
            </w:r>
          </w:p>
        </w:tc>
        <w:tc>
          <w:tcPr>
            <w:tcW w:w="1071" w:type="dxa"/>
            <w:vAlign w:val="center"/>
          </w:tcPr>
          <w:p w14:paraId="10A03E96" w14:textId="25C3F817"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7,020.46</w:t>
            </w:r>
          </w:p>
        </w:tc>
        <w:tc>
          <w:tcPr>
            <w:tcW w:w="822" w:type="dxa"/>
            <w:vAlign w:val="center"/>
          </w:tcPr>
          <w:p w14:paraId="6E8DCB58" w14:textId="3546C5FB"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3,066.44</w:t>
            </w:r>
          </w:p>
        </w:tc>
        <w:tc>
          <w:tcPr>
            <w:tcW w:w="821" w:type="dxa"/>
            <w:vAlign w:val="center"/>
          </w:tcPr>
          <w:p w14:paraId="50BEDA6A" w14:textId="054E8B0D"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9,096.20</w:t>
            </w:r>
          </w:p>
        </w:tc>
        <w:tc>
          <w:tcPr>
            <w:tcW w:w="838" w:type="dxa"/>
            <w:vAlign w:val="center"/>
          </w:tcPr>
          <w:p w14:paraId="44CE00A1" w14:textId="77916FFE"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1,362.37</w:t>
            </w:r>
          </w:p>
        </w:tc>
        <w:tc>
          <w:tcPr>
            <w:tcW w:w="838" w:type="dxa"/>
            <w:vAlign w:val="center"/>
          </w:tcPr>
          <w:p w14:paraId="2DFAFE73" w14:textId="1E1E7FE3"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2,079.41</w:t>
            </w:r>
          </w:p>
        </w:tc>
        <w:tc>
          <w:tcPr>
            <w:tcW w:w="831" w:type="dxa"/>
            <w:vAlign w:val="center"/>
          </w:tcPr>
          <w:p w14:paraId="11005314" w14:textId="555B7D79"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59.49</w:t>
            </w:r>
          </w:p>
        </w:tc>
        <w:tc>
          <w:tcPr>
            <w:tcW w:w="823" w:type="dxa"/>
            <w:vAlign w:val="center"/>
          </w:tcPr>
          <w:p w14:paraId="547FDCD0" w14:textId="6111E030"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53.64</w:t>
            </w:r>
          </w:p>
        </w:tc>
      </w:tr>
      <w:tr w:rsidR="001D6862" w:rsidRPr="009740DA" w14:paraId="3AFD2BFB" w14:textId="77777777" w:rsidTr="002543FE">
        <w:trPr>
          <w:jc w:val="center"/>
        </w:trPr>
        <w:tc>
          <w:tcPr>
            <w:tcW w:w="936" w:type="dxa"/>
            <w:vMerge/>
            <w:vAlign w:val="center"/>
          </w:tcPr>
          <w:p w14:paraId="6600BE92" w14:textId="77777777" w:rsidR="001D6862" w:rsidRPr="009740DA" w:rsidRDefault="001D6862" w:rsidP="001D6862">
            <w:pPr>
              <w:jc w:val="center"/>
              <w:rPr>
                <w:rFonts w:ascii="Calibri Light" w:hAnsi="Calibri Light" w:cs="Calibri Light"/>
                <w:sz w:val="16"/>
                <w:szCs w:val="16"/>
              </w:rPr>
            </w:pPr>
          </w:p>
        </w:tc>
        <w:tc>
          <w:tcPr>
            <w:tcW w:w="1437" w:type="dxa"/>
          </w:tcPr>
          <w:p w14:paraId="459BC4A0" w14:textId="77777777" w:rsidR="001D6862" w:rsidRPr="009740DA" w:rsidRDefault="001D6862" w:rsidP="001D6862">
            <w:pPr>
              <w:jc w:val="both"/>
              <w:rPr>
                <w:rFonts w:ascii="Calibri Light" w:hAnsi="Calibri Light" w:cs="Calibri Light"/>
                <w:sz w:val="16"/>
                <w:szCs w:val="16"/>
              </w:rPr>
            </w:pPr>
            <w:r w:rsidRPr="009740DA">
              <w:rPr>
                <w:rFonts w:ascii="Calibri Light" w:hAnsi="Calibri Light" w:cs="Calibri Light"/>
                <w:sz w:val="16"/>
                <w:szCs w:val="16"/>
              </w:rPr>
              <w:t>Altoandino</w:t>
            </w:r>
          </w:p>
        </w:tc>
        <w:tc>
          <w:tcPr>
            <w:tcW w:w="858" w:type="dxa"/>
            <w:vAlign w:val="center"/>
          </w:tcPr>
          <w:p w14:paraId="03D302F3" w14:textId="743F3667"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9,088.60</w:t>
            </w:r>
          </w:p>
        </w:tc>
        <w:tc>
          <w:tcPr>
            <w:tcW w:w="956" w:type="dxa"/>
            <w:vAlign w:val="center"/>
          </w:tcPr>
          <w:p w14:paraId="5124C911" w14:textId="65251918"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21,081.90</w:t>
            </w:r>
          </w:p>
        </w:tc>
        <w:tc>
          <w:tcPr>
            <w:tcW w:w="862" w:type="dxa"/>
            <w:vAlign w:val="center"/>
          </w:tcPr>
          <w:p w14:paraId="0B427223" w14:textId="57C251EB"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18,681.40</w:t>
            </w:r>
          </w:p>
        </w:tc>
        <w:tc>
          <w:tcPr>
            <w:tcW w:w="813" w:type="dxa"/>
            <w:vAlign w:val="center"/>
          </w:tcPr>
          <w:p w14:paraId="36AC1035" w14:textId="6D24701E" w:rsidR="001D6862" w:rsidRPr="001D6862" w:rsidRDefault="001D6862" w:rsidP="001D6862">
            <w:pPr>
              <w:jc w:val="right"/>
              <w:rPr>
                <w:rFonts w:ascii="Calibri Light" w:hAnsi="Calibri Light" w:cs="Calibri Light"/>
                <w:color w:val="000000"/>
                <w:sz w:val="16"/>
                <w:szCs w:val="16"/>
              </w:rPr>
            </w:pPr>
            <w:r w:rsidRPr="001D6862">
              <w:rPr>
                <w:rFonts w:ascii="Calibri Light" w:hAnsi="Calibri Light" w:cs="Calibri Light"/>
                <w:color w:val="000000"/>
                <w:sz w:val="16"/>
                <w:szCs w:val="16"/>
              </w:rPr>
              <w:t>4,080.08</w:t>
            </w:r>
          </w:p>
        </w:tc>
        <w:tc>
          <w:tcPr>
            <w:tcW w:w="834" w:type="dxa"/>
            <w:vAlign w:val="center"/>
          </w:tcPr>
          <w:p w14:paraId="0F215DD8" w14:textId="322463AC"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27,346.02</w:t>
            </w:r>
          </w:p>
        </w:tc>
        <w:tc>
          <w:tcPr>
            <w:tcW w:w="828" w:type="dxa"/>
            <w:vAlign w:val="center"/>
          </w:tcPr>
          <w:p w14:paraId="0E19D2A1" w14:textId="4BCF453B"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19,828.53</w:t>
            </w:r>
          </w:p>
        </w:tc>
        <w:tc>
          <w:tcPr>
            <w:tcW w:w="898" w:type="dxa"/>
            <w:vAlign w:val="center"/>
          </w:tcPr>
          <w:p w14:paraId="0FB235F2" w14:textId="30C1AB0B"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11,549.28</w:t>
            </w:r>
          </w:p>
        </w:tc>
        <w:tc>
          <w:tcPr>
            <w:tcW w:w="825" w:type="dxa"/>
            <w:vAlign w:val="center"/>
          </w:tcPr>
          <w:p w14:paraId="42CC3505" w14:textId="6C4C03EC"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1,932.12</w:t>
            </w:r>
          </w:p>
        </w:tc>
        <w:tc>
          <w:tcPr>
            <w:tcW w:w="824" w:type="dxa"/>
            <w:vAlign w:val="center"/>
          </w:tcPr>
          <w:p w14:paraId="2F1ACBD2" w14:textId="0C844C37"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21,636.40</w:t>
            </w:r>
          </w:p>
        </w:tc>
        <w:tc>
          <w:tcPr>
            <w:tcW w:w="1071" w:type="dxa"/>
            <w:vAlign w:val="center"/>
          </w:tcPr>
          <w:p w14:paraId="320A0A50" w14:textId="4413954D"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7,020.46</w:t>
            </w:r>
          </w:p>
        </w:tc>
        <w:tc>
          <w:tcPr>
            <w:tcW w:w="822" w:type="dxa"/>
            <w:vAlign w:val="center"/>
          </w:tcPr>
          <w:p w14:paraId="463A5C6E" w14:textId="261AC5BA"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3,468.75</w:t>
            </w:r>
          </w:p>
        </w:tc>
        <w:tc>
          <w:tcPr>
            <w:tcW w:w="821" w:type="dxa"/>
            <w:vAlign w:val="center"/>
          </w:tcPr>
          <w:p w14:paraId="47F8B8BC" w14:textId="2A8935B6"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9,096.20</w:t>
            </w:r>
          </w:p>
        </w:tc>
        <w:tc>
          <w:tcPr>
            <w:tcW w:w="838" w:type="dxa"/>
            <w:vAlign w:val="center"/>
          </w:tcPr>
          <w:p w14:paraId="2BD3D6CB" w14:textId="2726CC1D"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1,362.37</w:t>
            </w:r>
          </w:p>
        </w:tc>
        <w:tc>
          <w:tcPr>
            <w:tcW w:w="838" w:type="dxa"/>
            <w:vAlign w:val="center"/>
          </w:tcPr>
          <w:p w14:paraId="78E4030F" w14:textId="1085B0D5"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2,079.41</w:t>
            </w:r>
          </w:p>
        </w:tc>
        <w:tc>
          <w:tcPr>
            <w:tcW w:w="831" w:type="dxa"/>
            <w:vAlign w:val="center"/>
          </w:tcPr>
          <w:p w14:paraId="5E564411" w14:textId="14820776"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89.24</w:t>
            </w:r>
          </w:p>
        </w:tc>
        <w:tc>
          <w:tcPr>
            <w:tcW w:w="823" w:type="dxa"/>
            <w:vAlign w:val="center"/>
          </w:tcPr>
          <w:p w14:paraId="2E7E367D" w14:textId="48D2A793"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80.45</w:t>
            </w:r>
          </w:p>
        </w:tc>
      </w:tr>
      <w:tr w:rsidR="001D6862" w:rsidRPr="009740DA" w14:paraId="341CE605" w14:textId="77777777" w:rsidTr="002543FE">
        <w:trPr>
          <w:jc w:val="center"/>
        </w:trPr>
        <w:tc>
          <w:tcPr>
            <w:tcW w:w="936" w:type="dxa"/>
            <w:vMerge/>
            <w:vAlign w:val="center"/>
          </w:tcPr>
          <w:p w14:paraId="1D8D1C78" w14:textId="77777777" w:rsidR="001D6862" w:rsidRPr="009740DA" w:rsidRDefault="001D6862" w:rsidP="001D6862">
            <w:pPr>
              <w:jc w:val="center"/>
              <w:rPr>
                <w:rFonts w:ascii="Calibri Light" w:hAnsi="Calibri Light" w:cs="Calibri Light"/>
                <w:sz w:val="16"/>
                <w:szCs w:val="16"/>
              </w:rPr>
            </w:pPr>
          </w:p>
        </w:tc>
        <w:tc>
          <w:tcPr>
            <w:tcW w:w="1437" w:type="dxa"/>
          </w:tcPr>
          <w:p w14:paraId="4989EABB" w14:textId="77777777" w:rsidR="001D6862" w:rsidRPr="009740DA" w:rsidRDefault="001D6862" w:rsidP="001D6862">
            <w:pPr>
              <w:jc w:val="both"/>
              <w:rPr>
                <w:rFonts w:ascii="Calibri Light" w:hAnsi="Calibri Light" w:cs="Calibri Light"/>
                <w:sz w:val="16"/>
                <w:szCs w:val="16"/>
              </w:rPr>
            </w:pPr>
            <w:r w:rsidRPr="009740DA">
              <w:rPr>
                <w:rFonts w:ascii="Calibri Light" w:hAnsi="Calibri Light" w:cs="Calibri Light"/>
                <w:sz w:val="16"/>
                <w:szCs w:val="16"/>
              </w:rPr>
              <w:t>Nevado</w:t>
            </w:r>
          </w:p>
        </w:tc>
        <w:tc>
          <w:tcPr>
            <w:tcW w:w="858" w:type="dxa"/>
            <w:vAlign w:val="center"/>
          </w:tcPr>
          <w:p w14:paraId="4AFED82E" w14:textId="6E4B4A0A"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9,088.60</w:t>
            </w:r>
          </w:p>
        </w:tc>
        <w:tc>
          <w:tcPr>
            <w:tcW w:w="956" w:type="dxa"/>
            <w:vAlign w:val="center"/>
          </w:tcPr>
          <w:p w14:paraId="2DB84B28" w14:textId="79F62CE7"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21,081.90</w:t>
            </w:r>
          </w:p>
        </w:tc>
        <w:tc>
          <w:tcPr>
            <w:tcW w:w="862" w:type="dxa"/>
            <w:vAlign w:val="center"/>
          </w:tcPr>
          <w:p w14:paraId="12280D55" w14:textId="5E9CAB5A"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18,681.40</w:t>
            </w:r>
          </w:p>
        </w:tc>
        <w:tc>
          <w:tcPr>
            <w:tcW w:w="813" w:type="dxa"/>
            <w:vAlign w:val="center"/>
          </w:tcPr>
          <w:p w14:paraId="69C31AC1" w14:textId="696F241F" w:rsidR="001D6862" w:rsidRPr="001D6862" w:rsidRDefault="001D6862" w:rsidP="001D6862">
            <w:pPr>
              <w:jc w:val="right"/>
              <w:rPr>
                <w:rFonts w:ascii="Calibri Light" w:hAnsi="Calibri Light" w:cs="Calibri Light"/>
                <w:color w:val="000000"/>
                <w:sz w:val="16"/>
                <w:szCs w:val="16"/>
              </w:rPr>
            </w:pPr>
            <w:r w:rsidRPr="001D6862">
              <w:rPr>
                <w:rFonts w:ascii="Calibri Light" w:hAnsi="Calibri Light" w:cs="Calibri Light"/>
                <w:color w:val="000000"/>
                <w:sz w:val="16"/>
                <w:szCs w:val="16"/>
              </w:rPr>
              <w:t>4,080.08</w:t>
            </w:r>
          </w:p>
        </w:tc>
        <w:tc>
          <w:tcPr>
            <w:tcW w:w="834" w:type="dxa"/>
            <w:vAlign w:val="center"/>
          </w:tcPr>
          <w:p w14:paraId="25943A84" w14:textId="401F2470"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27,346.02</w:t>
            </w:r>
          </w:p>
        </w:tc>
        <w:tc>
          <w:tcPr>
            <w:tcW w:w="828" w:type="dxa"/>
            <w:vAlign w:val="center"/>
          </w:tcPr>
          <w:p w14:paraId="42959C1D" w14:textId="0D6B258C"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19,828.53</w:t>
            </w:r>
          </w:p>
        </w:tc>
        <w:tc>
          <w:tcPr>
            <w:tcW w:w="898" w:type="dxa"/>
            <w:vAlign w:val="center"/>
          </w:tcPr>
          <w:p w14:paraId="0092ED4A" w14:textId="32D4CC59"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11,549.28</w:t>
            </w:r>
          </w:p>
        </w:tc>
        <w:tc>
          <w:tcPr>
            <w:tcW w:w="825" w:type="dxa"/>
            <w:vAlign w:val="center"/>
          </w:tcPr>
          <w:p w14:paraId="1FA5E0D0" w14:textId="0E2D883F"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1,932.12</w:t>
            </w:r>
          </w:p>
        </w:tc>
        <w:tc>
          <w:tcPr>
            <w:tcW w:w="824" w:type="dxa"/>
            <w:vAlign w:val="center"/>
          </w:tcPr>
          <w:p w14:paraId="39AE567E" w14:textId="736ED467"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21,636.40</w:t>
            </w:r>
          </w:p>
        </w:tc>
        <w:tc>
          <w:tcPr>
            <w:tcW w:w="1071" w:type="dxa"/>
            <w:vAlign w:val="center"/>
          </w:tcPr>
          <w:p w14:paraId="7038F753" w14:textId="4A6D8FAF"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7,020.46</w:t>
            </w:r>
          </w:p>
        </w:tc>
        <w:tc>
          <w:tcPr>
            <w:tcW w:w="822" w:type="dxa"/>
            <w:vAlign w:val="center"/>
          </w:tcPr>
          <w:p w14:paraId="547521B0" w14:textId="4AF7C850"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3,468.75</w:t>
            </w:r>
          </w:p>
        </w:tc>
        <w:tc>
          <w:tcPr>
            <w:tcW w:w="821" w:type="dxa"/>
            <w:vAlign w:val="center"/>
          </w:tcPr>
          <w:p w14:paraId="2C9A4491" w14:textId="2912D43A"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9,096.20</w:t>
            </w:r>
          </w:p>
        </w:tc>
        <w:tc>
          <w:tcPr>
            <w:tcW w:w="838" w:type="dxa"/>
            <w:vAlign w:val="center"/>
          </w:tcPr>
          <w:p w14:paraId="35452A2B" w14:textId="729E026C"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1,362.37</w:t>
            </w:r>
          </w:p>
        </w:tc>
        <w:tc>
          <w:tcPr>
            <w:tcW w:w="838" w:type="dxa"/>
            <w:vAlign w:val="center"/>
          </w:tcPr>
          <w:p w14:paraId="396F9601" w14:textId="6CF082CB"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2,079.41</w:t>
            </w:r>
          </w:p>
        </w:tc>
        <w:tc>
          <w:tcPr>
            <w:tcW w:w="831" w:type="dxa"/>
            <w:vAlign w:val="center"/>
          </w:tcPr>
          <w:p w14:paraId="08DA6ACD" w14:textId="02728F69"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89.24</w:t>
            </w:r>
          </w:p>
        </w:tc>
        <w:tc>
          <w:tcPr>
            <w:tcW w:w="823" w:type="dxa"/>
            <w:vAlign w:val="center"/>
          </w:tcPr>
          <w:p w14:paraId="3E3FE40F" w14:textId="5DA35D7F"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80.45</w:t>
            </w:r>
          </w:p>
        </w:tc>
      </w:tr>
      <w:tr w:rsidR="001D6862" w:rsidRPr="009740DA" w14:paraId="796A1CC8" w14:textId="77777777" w:rsidTr="002543FE">
        <w:trPr>
          <w:jc w:val="center"/>
        </w:trPr>
        <w:tc>
          <w:tcPr>
            <w:tcW w:w="936" w:type="dxa"/>
            <w:vMerge/>
            <w:vAlign w:val="center"/>
          </w:tcPr>
          <w:p w14:paraId="53B12E19" w14:textId="77777777" w:rsidR="001D6862" w:rsidRPr="009740DA" w:rsidRDefault="001D6862" w:rsidP="001D6862">
            <w:pPr>
              <w:jc w:val="center"/>
              <w:rPr>
                <w:rFonts w:ascii="Calibri Light" w:hAnsi="Calibri Light" w:cs="Calibri Light"/>
                <w:sz w:val="16"/>
                <w:szCs w:val="16"/>
              </w:rPr>
            </w:pPr>
          </w:p>
        </w:tc>
        <w:tc>
          <w:tcPr>
            <w:tcW w:w="1437" w:type="dxa"/>
          </w:tcPr>
          <w:p w14:paraId="4F425E95" w14:textId="77777777" w:rsidR="001D6862" w:rsidRPr="009740DA" w:rsidRDefault="001D6862" w:rsidP="001D6862">
            <w:pPr>
              <w:jc w:val="both"/>
              <w:rPr>
                <w:rFonts w:ascii="Calibri Light" w:hAnsi="Calibri Light" w:cs="Calibri Light"/>
                <w:sz w:val="16"/>
                <w:szCs w:val="16"/>
              </w:rPr>
            </w:pPr>
            <w:r w:rsidRPr="009740DA">
              <w:rPr>
                <w:rFonts w:ascii="Calibri Light" w:hAnsi="Calibri Light" w:cs="Calibri Light"/>
                <w:sz w:val="16"/>
                <w:szCs w:val="16"/>
              </w:rPr>
              <w:t>Ceja de Montaña</w:t>
            </w:r>
          </w:p>
        </w:tc>
        <w:tc>
          <w:tcPr>
            <w:tcW w:w="858" w:type="dxa"/>
            <w:vAlign w:val="center"/>
          </w:tcPr>
          <w:p w14:paraId="40334A61" w14:textId="34F78C0C"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9,048.28</w:t>
            </w:r>
          </w:p>
        </w:tc>
        <w:tc>
          <w:tcPr>
            <w:tcW w:w="956" w:type="dxa"/>
            <w:vAlign w:val="center"/>
          </w:tcPr>
          <w:p w14:paraId="0AB93353" w14:textId="649C200C"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21,081.90</w:t>
            </w:r>
          </w:p>
        </w:tc>
        <w:tc>
          <w:tcPr>
            <w:tcW w:w="862" w:type="dxa"/>
            <w:vAlign w:val="center"/>
          </w:tcPr>
          <w:p w14:paraId="7DF2A096" w14:textId="4278B393"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18,663.58</w:t>
            </w:r>
          </w:p>
        </w:tc>
        <w:tc>
          <w:tcPr>
            <w:tcW w:w="813" w:type="dxa"/>
            <w:vAlign w:val="center"/>
          </w:tcPr>
          <w:p w14:paraId="2B0845C2" w14:textId="7BC33ED5" w:rsidR="001D6862" w:rsidRPr="001D6862" w:rsidRDefault="001D6862" w:rsidP="001D6862">
            <w:pPr>
              <w:jc w:val="right"/>
              <w:rPr>
                <w:rFonts w:ascii="Calibri Light" w:hAnsi="Calibri Light" w:cs="Calibri Light"/>
                <w:color w:val="000000"/>
                <w:sz w:val="16"/>
                <w:szCs w:val="16"/>
              </w:rPr>
            </w:pPr>
            <w:r w:rsidRPr="001D6862">
              <w:rPr>
                <w:rFonts w:ascii="Calibri Light" w:hAnsi="Calibri Light" w:cs="Calibri Light"/>
                <w:color w:val="000000"/>
                <w:sz w:val="16"/>
                <w:szCs w:val="16"/>
              </w:rPr>
              <w:t>4,066.64</w:t>
            </w:r>
          </w:p>
        </w:tc>
        <w:tc>
          <w:tcPr>
            <w:tcW w:w="834" w:type="dxa"/>
            <w:vAlign w:val="center"/>
          </w:tcPr>
          <w:p w14:paraId="6007857D" w14:textId="3914AB1E"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27,346.02</w:t>
            </w:r>
          </w:p>
        </w:tc>
        <w:tc>
          <w:tcPr>
            <w:tcW w:w="828" w:type="dxa"/>
            <w:vAlign w:val="center"/>
          </w:tcPr>
          <w:p w14:paraId="1B98F4F0" w14:textId="2A6A1192"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19,541.09</w:t>
            </w:r>
          </w:p>
        </w:tc>
        <w:tc>
          <w:tcPr>
            <w:tcW w:w="898" w:type="dxa"/>
            <w:vAlign w:val="center"/>
          </w:tcPr>
          <w:p w14:paraId="55F95D93" w14:textId="64430DB3"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11,472.42</w:t>
            </w:r>
          </w:p>
        </w:tc>
        <w:tc>
          <w:tcPr>
            <w:tcW w:w="825" w:type="dxa"/>
            <w:vAlign w:val="center"/>
          </w:tcPr>
          <w:p w14:paraId="5A87A7B1" w14:textId="4BADC12B"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1,932.12</w:t>
            </w:r>
          </w:p>
        </w:tc>
        <w:tc>
          <w:tcPr>
            <w:tcW w:w="824" w:type="dxa"/>
            <w:vAlign w:val="center"/>
          </w:tcPr>
          <w:p w14:paraId="21392298" w14:textId="01E6F4A1"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21,636.40</w:t>
            </w:r>
          </w:p>
        </w:tc>
        <w:tc>
          <w:tcPr>
            <w:tcW w:w="1071" w:type="dxa"/>
            <w:vAlign w:val="center"/>
          </w:tcPr>
          <w:p w14:paraId="27F0ED46" w14:textId="782DB521"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7,020.46</w:t>
            </w:r>
          </w:p>
        </w:tc>
        <w:tc>
          <w:tcPr>
            <w:tcW w:w="822" w:type="dxa"/>
            <w:vAlign w:val="center"/>
          </w:tcPr>
          <w:p w14:paraId="60CB57EA" w14:textId="40960A23"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3,449.32</w:t>
            </w:r>
          </w:p>
        </w:tc>
        <w:tc>
          <w:tcPr>
            <w:tcW w:w="821" w:type="dxa"/>
            <w:vAlign w:val="center"/>
          </w:tcPr>
          <w:p w14:paraId="73F8A2C4" w14:textId="0FDF5D7F"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9,096.20</w:t>
            </w:r>
          </w:p>
        </w:tc>
        <w:tc>
          <w:tcPr>
            <w:tcW w:w="838" w:type="dxa"/>
            <w:vAlign w:val="center"/>
          </w:tcPr>
          <w:p w14:paraId="24893596" w14:textId="6D3CA3C8"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1,362.37</w:t>
            </w:r>
          </w:p>
        </w:tc>
        <w:tc>
          <w:tcPr>
            <w:tcW w:w="838" w:type="dxa"/>
            <w:vAlign w:val="center"/>
          </w:tcPr>
          <w:p w14:paraId="3ED9830D" w14:textId="7E1D18CE"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2,079.41</w:t>
            </w:r>
          </w:p>
        </w:tc>
        <w:tc>
          <w:tcPr>
            <w:tcW w:w="831" w:type="dxa"/>
            <w:vAlign w:val="center"/>
          </w:tcPr>
          <w:p w14:paraId="39854F1B" w14:textId="62B6E2D3"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89.24</w:t>
            </w:r>
          </w:p>
        </w:tc>
        <w:tc>
          <w:tcPr>
            <w:tcW w:w="823" w:type="dxa"/>
            <w:vAlign w:val="center"/>
          </w:tcPr>
          <w:p w14:paraId="4A38A04A" w14:textId="3DE99F80"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80.45</w:t>
            </w:r>
          </w:p>
        </w:tc>
      </w:tr>
      <w:tr w:rsidR="001D6862" w:rsidRPr="009740DA" w14:paraId="5A86A5BE" w14:textId="77777777" w:rsidTr="002543FE">
        <w:trPr>
          <w:jc w:val="center"/>
        </w:trPr>
        <w:tc>
          <w:tcPr>
            <w:tcW w:w="936" w:type="dxa"/>
            <w:vMerge/>
            <w:vAlign w:val="center"/>
          </w:tcPr>
          <w:p w14:paraId="76DF260E" w14:textId="77777777" w:rsidR="001D6862" w:rsidRPr="009740DA" w:rsidRDefault="001D6862" w:rsidP="001D6862">
            <w:pPr>
              <w:jc w:val="center"/>
              <w:rPr>
                <w:rFonts w:ascii="Calibri Light" w:hAnsi="Calibri Light" w:cs="Calibri Light"/>
                <w:sz w:val="16"/>
                <w:szCs w:val="16"/>
              </w:rPr>
            </w:pPr>
          </w:p>
        </w:tc>
        <w:tc>
          <w:tcPr>
            <w:tcW w:w="1437" w:type="dxa"/>
          </w:tcPr>
          <w:p w14:paraId="69C3DB99" w14:textId="77777777" w:rsidR="001D6862" w:rsidRPr="009740DA" w:rsidRDefault="001D6862" w:rsidP="001D6862">
            <w:pPr>
              <w:jc w:val="both"/>
              <w:rPr>
                <w:rFonts w:ascii="Calibri Light" w:hAnsi="Calibri Light" w:cs="Calibri Light"/>
                <w:sz w:val="16"/>
                <w:szCs w:val="16"/>
              </w:rPr>
            </w:pPr>
            <w:r w:rsidRPr="009740DA">
              <w:rPr>
                <w:rFonts w:ascii="Calibri Light" w:hAnsi="Calibri Light" w:cs="Calibri Light"/>
                <w:sz w:val="16"/>
                <w:szCs w:val="16"/>
              </w:rPr>
              <w:t>Subtropical Húmedo</w:t>
            </w:r>
          </w:p>
        </w:tc>
        <w:tc>
          <w:tcPr>
            <w:tcW w:w="858" w:type="dxa"/>
            <w:vAlign w:val="center"/>
          </w:tcPr>
          <w:p w14:paraId="19CC67CF" w14:textId="6C0E992F"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9,048.28</w:t>
            </w:r>
          </w:p>
        </w:tc>
        <w:tc>
          <w:tcPr>
            <w:tcW w:w="956" w:type="dxa"/>
            <w:vAlign w:val="center"/>
          </w:tcPr>
          <w:p w14:paraId="51B720E7" w14:textId="2E7B4BFD"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21,081.90</w:t>
            </w:r>
          </w:p>
        </w:tc>
        <w:tc>
          <w:tcPr>
            <w:tcW w:w="862" w:type="dxa"/>
            <w:vAlign w:val="center"/>
          </w:tcPr>
          <w:p w14:paraId="79761A4D" w14:textId="7F5A75B0"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18,663.58</w:t>
            </w:r>
          </w:p>
        </w:tc>
        <w:tc>
          <w:tcPr>
            <w:tcW w:w="813" w:type="dxa"/>
            <w:vAlign w:val="center"/>
          </w:tcPr>
          <w:p w14:paraId="124398AB" w14:textId="5F57F2A8" w:rsidR="001D6862" w:rsidRPr="001D6862" w:rsidRDefault="001D6862" w:rsidP="001D6862">
            <w:pPr>
              <w:jc w:val="right"/>
              <w:rPr>
                <w:rFonts w:ascii="Calibri Light" w:hAnsi="Calibri Light" w:cs="Calibri Light"/>
                <w:color w:val="000000"/>
                <w:sz w:val="16"/>
                <w:szCs w:val="16"/>
              </w:rPr>
            </w:pPr>
            <w:r w:rsidRPr="001D6862">
              <w:rPr>
                <w:rFonts w:ascii="Calibri Light" w:hAnsi="Calibri Light" w:cs="Calibri Light"/>
                <w:color w:val="000000"/>
                <w:sz w:val="16"/>
                <w:szCs w:val="16"/>
              </w:rPr>
              <w:t>4,066.64</w:t>
            </w:r>
          </w:p>
        </w:tc>
        <w:tc>
          <w:tcPr>
            <w:tcW w:w="834" w:type="dxa"/>
            <w:vAlign w:val="center"/>
          </w:tcPr>
          <w:p w14:paraId="42DBFAC0" w14:textId="7867E0D7"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27,346.02</w:t>
            </w:r>
          </w:p>
        </w:tc>
        <w:tc>
          <w:tcPr>
            <w:tcW w:w="828" w:type="dxa"/>
            <w:vAlign w:val="center"/>
          </w:tcPr>
          <w:p w14:paraId="0C2F7E7B" w14:textId="084F5CB2"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19,541.09</w:t>
            </w:r>
          </w:p>
        </w:tc>
        <w:tc>
          <w:tcPr>
            <w:tcW w:w="898" w:type="dxa"/>
            <w:vAlign w:val="center"/>
          </w:tcPr>
          <w:p w14:paraId="1513E949" w14:textId="14CF50BD"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11,472.42</w:t>
            </w:r>
          </w:p>
        </w:tc>
        <w:tc>
          <w:tcPr>
            <w:tcW w:w="825" w:type="dxa"/>
            <w:vAlign w:val="center"/>
          </w:tcPr>
          <w:p w14:paraId="37E95CA1" w14:textId="28EEBDA2"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1,932.12</w:t>
            </w:r>
          </w:p>
        </w:tc>
        <w:tc>
          <w:tcPr>
            <w:tcW w:w="824" w:type="dxa"/>
            <w:vAlign w:val="center"/>
          </w:tcPr>
          <w:p w14:paraId="0E934E6E" w14:textId="5F73FE99"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21,636.40</w:t>
            </w:r>
          </w:p>
        </w:tc>
        <w:tc>
          <w:tcPr>
            <w:tcW w:w="1071" w:type="dxa"/>
            <w:vAlign w:val="center"/>
          </w:tcPr>
          <w:p w14:paraId="44347F71" w14:textId="5CC5FF56"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7,020.46</w:t>
            </w:r>
          </w:p>
        </w:tc>
        <w:tc>
          <w:tcPr>
            <w:tcW w:w="822" w:type="dxa"/>
            <w:vAlign w:val="center"/>
          </w:tcPr>
          <w:p w14:paraId="2D09F5B5" w14:textId="0E0FB632"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3,449.32</w:t>
            </w:r>
          </w:p>
        </w:tc>
        <w:tc>
          <w:tcPr>
            <w:tcW w:w="821" w:type="dxa"/>
            <w:vAlign w:val="center"/>
          </w:tcPr>
          <w:p w14:paraId="7223EA8E" w14:textId="6143B7EB"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9,096.20</w:t>
            </w:r>
          </w:p>
        </w:tc>
        <w:tc>
          <w:tcPr>
            <w:tcW w:w="838" w:type="dxa"/>
            <w:vAlign w:val="center"/>
          </w:tcPr>
          <w:p w14:paraId="66EA4690" w14:textId="041A3C80"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1,362.37</w:t>
            </w:r>
          </w:p>
        </w:tc>
        <w:tc>
          <w:tcPr>
            <w:tcW w:w="838" w:type="dxa"/>
            <w:vAlign w:val="center"/>
          </w:tcPr>
          <w:p w14:paraId="44A2019E" w14:textId="0A463630"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2,079.41</w:t>
            </w:r>
          </w:p>
        </w:tc>
        <w:tc>
          <w:tcPr>
            <w:tcW w:w="831" w:type="dxa"/>
            <w:vAlign w:val="center"/>
          </w:tcPr>
          <w:p w14:paraId="1624D52E" w14:textId="174890C9"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89.24</w:t>
            </w:r>
          </w:p>
        </w:tc>
        <w:tc>
          <w:tcPr>
            <w:tcW w:w="823" w:type="dxa"/>
            <w:vAlign w:val="center"/>
          </w:tcPr>
          <w:p w14:paraId="1E1303D4" w14:textId="1FBE6CD4"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80.45</w:t>
            </w:r>
          </w:p>
        </w:tc>
      </w:tr>
      <w:tr w:rsidR="001D6862" w:rsidRPr="009740DA" w14:paraId="4E1EB561" w14:textId="77777777" w:rsidTr="002543FE">
        <w:trPr>
          <w:jc w:val="center"/>
        </w:trPr>
        <w:tc>
          <w:tcPr>
            <w:tcW w:w="936" w:type="dxa"/>
            <w:vMerge/>
            <w:vAlign w:val="center"/>
          </w:tcPr>
          <w:p w14:paraId="7A916008" w14:textId="77777777" w:rsidR="001D6862" w:rsidRPr="009740DA" w:rsidRDefault="001D6862" w:rsidP="001D6862">
            <w:pPr>
              <w:jc w:val="center"/>
              <w:rPr>
                <w:rFonts w:ascii="Calibri Light" w:hAnsi="Calibri Light" w:cs="Calibri Light"/>
                <w:sz w:val="16"/>
                <w:szCs w:val="16"/>
              </w:rPr>
            </w:pPr>
          </w:p>
        </w:tc>
        <w:tc>
          <w:tcPr>
            <w:tcW w:w="1437" w:type="dxa"/>
          </w:tcPr>
          <w:p w14:paraId="361E1655" w14:textId="77777777" w:rsidR="001D6862" w:rsidRPr="009740DA" w:rsidRDefault="001D6862" w:rsidP="001D6862">
            <w:pPr>
              <w:jc w:val="both"/>
              <w:rPr>
                <w:rFonts w:ascii="Calibri Light" w:hAnsi="Calibri Light" w:cs="Calibri Light"/>
                <w:sz w:val="16"/>
                <w:szCs w:val="16"/>
              </w:rPr>
            </w:pPr>
            <w:r w:rsidRPr="009740DA">
              <w:rPr>
                <w:rFonts w:ascii="Calibri Light" w:hAnsi="Calibri Light" w:cs="Calibri Light"/>
                <w:sz w:val="16"/>
                <w:szCs w:val="16"/>
              </w:rPr>
              <w:t>Tropical Húmedo</w:t>
            </w:r>
          </w:p>
        </w:tc>
        <w:tc>
          <w:tcPr>
            <w:tcW w:w="858" w:type="dxa"/>
            <w:vAlign w:val="center"/>
          </w:tcPr>
          <w:p w14:paraId="3B4B856F" w14:textId="2B6A0B08"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9,048.28</w:t>
            </w:r>
          </w:p>
        </w:tc>
        <w:tc>
          <w:tcPr>
            <w:tcW w:w="956" w:type="dxa"/>
            <w:vAlign w:val="center"/>
          </w:tcPr>
          <w:p w14:paraId="5B4AC2E6" w14:textId="18904588"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21,081.90</w:t>
            </w:r>
          </w:p>
        </w:tc>
        <w:tc>
          <w:tcPr>
            <w:tcW w:w="862" w:type="dxa"/>
            <w:vAlign w:val="center"/>
          </w:tcPr>
          <w:p w14:paraId="5E23C7A5" w14:textId="2559ACAC"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18,663.58</w:t>
            </w:r>
          </w:p>
        </w:tc>
        <w:tc>
          <w:tcPr>
            <w:tcW w:w="813" w:type="dxa"/>
            <w:vAlign w:val="center"/>
          </w:tcPr>
          <w:p w14:paraId="51699EB3" w14:textId="0E8D761B" w:rsidR="001D6862" w:rsidRPr="001D6862" w:rsidRDefault="001D6862" w:rsidP="001D6862">
            <w:pPr>
              <w:jc w:val="right"/>
              <w:rPr>
                <w:rFonts w:ascii="Calibri Light" w:hAnsi="Calibri Light" w:cs="Calibri Light"/>
                <w:color w:val="000000"/>
                <w:sz w:val="16"/>
                <w:szCs w:val="16"/>
              </w:rPr>
            </w:pPr>
            <w:r w:rsidRPr="001D6862">
              <w:rPr>
                <w:rFonts w:ascii="Calibri Light" w:hAnsi="Calibri Light" w:cs="Calibri Light"/>
                <w:color w:val="000000"/>
                <w:sz w:val="16"/>
                <w:szCs w:val="16"/>
              </w:rPr>
              <w:t>4,066.64</w:t>
            </w:r>
          </w:p>
        </w:tc>
        <w:tc>
          <w:tcPr>
            <w:tcW w:w="834" w:type="dxa"/>
            <w:vAlign w:val="center"/>
          </w:tcPr>
          <w:p w14:paraId="1DAEF9D5" w14:textId="52F353FC"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27,346.02</w:t>
            </w:r>
          </w:p>
        </w:tc>
        <w:tc>
          <w:tcPr>
            <w:tcW w:w="828" w:type="dxa"/>
            <w:vAlign w:val="center"/>
          </w:tcPr>
          <w:p w14:paraId="5CB321A4" w14:textId="33CF083D"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19,541.09</w:t>
            </w:r>
          </w:p>
        </w:tc>
        <w:tc>
          <w:tcPr>
            <w:tcW w:w="898" w:type="dxa"/>
            <w:vAlign w:val="center"/>
          </w:tcPr>
          <w:p w14:paraId="5F1E726F" w14:textId="337B67F3"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11,472.42</w:t>
            </w:r>
          </w:p>
        </w:tc>
        <w:tc>
          <w:tcPr>
            <w:tcW w:w="825" w:type="dxa"/>
            <w:vAlign w:val="center"/>
          </w:tcPr>
          <w:p w14:paraId="2E18EEB5" w14:textId="2B34ACA0"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1,932.12</w:t>
            </w:r>
          </w:p>
        </w:tc>
        <w:tc>
          <w:tcPr>
            <w:tcW w:w="824" w:type="dxa"/>
            <w:vAlign w:val="center"/>
          </w:tcPr>
          <w:p w14:paraId="0D8A5C31" w14:textId="0F6728FF"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21,636.40</w:t>
            </w:r>
          </w:p>
        </w:tc>
        <w:tc>
          <w:tcPr>
            <w:tcW w:w="1071" w:type="dxa"/>
            <w:vAlign w:val="center"/>
          </w:tcPr>
          <w:p w14:paraId="0FFF6D64" w14:textId="2428D054"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7,020.46</w:t>
            </w:r>
          </w:p>
        </w:tc>
        <w:tc>
          <w:tcPr>
            <w:tcW w:w="822" w:type="dxa"/>
            <w:vAlign w:val="center"/>
          </w:tcPr>
          <w:p w14:paraId="55144189" w14:textId="6E3A843F"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3,449.32</w:t>
            </w:r>
          </w:p>
        </w:tc>
        <w:tc>
          <w:tcPr>
            <w:tcW w:w="821" w:type="dxa"/>
            <w:vAlign w:val="center"/>
          </w:tcPr>
          <w:p w14:paraId="0523050E" w14:textId="01B0BD20"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9,096.20</w:t>
            </w:r>
          </w:p>
        </w:tc>
        <w:tc>
          <w:tcPr>
            <w:tcW w:w="838" w:type="dxa"/>
            <w:vAlign w:val="center"/>
          </w:tcPr>
          <w:p w14:paraId="2B85AD39" w14:textId="5A992A5F"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1,362.37</w:t>
            </w:r>
          </w:p>
        </w:tc>
        <w:tc>
          <w:tcPr>
            <w:tcW w:w="838" w:type="dxa"/>
            <w:vAlign w:val="center"/>
          </w:tcPr>
          <w:p w14:paraId="425333F5" w14:textId="05178AC5"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2,079.41</w:t>
            </w:r>
          </w:p>
        </w:tc>
        <w:tc>
          <w:tcPr>
            <w:tcW w:w="831" w:type="dxa"/>
            <w:vAlign w:val="center"/>
          </w:tcPr>
          <w:p w14:paraId="0CFD0617" w14:textId="12279E78"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89.24</w:t>
            </w:r>
          </w:p>
        </w:tc>
        <w:tc>
          <w:tcPr>
            <w:tcW w:w="823" w:type="dxa"/>
            <w:vAlign w:val="center"/>
          </w:tcPr>
          <w:p w14:paraId="61DF49CA" w14:textId="648BB53F"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80.45</w:t>
            </w:r>
          </w:p>
        </w:tc>
      </w:tr>
      <w:tr w:rsidR="001D6862" w:rsidRPr="009740DA" w14:paraId="4A5355D1" w14:textId="77777777" w:rsidTr="002543FE">
        <w:trPr>
          <w:jc w:val="center"/>
        </w:trPr>
        <w:tc>
          <w:tcPr>
            <w:tcW w:w="936" w:type="dxa"/>
            <w:vMerge w:val="restart"/>
            <w:vAlign w:val="center"/>
          </w:tcPr>
          <w:p w14:paraId="0B2132C4" w14:textId="77777777" w:rsidR="001D6862" w:rsidRPr="009740DA" w:rsidRDefault="001D6862" w:rsidP="001D6862">
            <w:pPr>
              <w:jc w:val="center"/>
              <w:rPr>
                <w:rFonts w:ascii="Calibri Light" w:hAnsi="Calibri Light" w:cs="Calibri Light"/>
                <w:sz w:val="16"/>
                <w:szCs w:val="16"/>
              </w:rPr>
            </w:pPr>
            <w:r w:rsidRPr="009740DA">
              <w:rPr>
                <w:rFonts w:ascii="Calibri Light" w:hAnsi="Calibri Light" w:cs="Calibri Light"/>
                <w:sz w:val="16"/>
                <w:szCs w:val="16"/>
              </w:rPr>
              <w:t>Pueblos Conectados</w:t>
            </w:r>
          </w:p>
        </w:tc>
        <w:tc>
          <w:tcPr>
            <w:tcW w:w="1437" w:type="dxa"/>
          </w:tcPr>
          <w:p w14:paraId="13A54B98" w14:textId="77777777" w:rsidR="001D6862" w:rsidRPr="009740DA" w:rsidRDefault="001D6862" w:rsidP="001D6862">
            <w:pPr>
              <w:jc w:val="both"/>
              <w:rPr>
                <w:rFonts w:ascii="Calibri Light" w:hAnsi="Calibri Light" w:cs="Calibri Light"/>
                <w:sz w:val="16"/>
                <w:szCs w:val="16"/>
              </w:rPr>
            </w:pPr>
            <w:r w:rsidRPr="009740DA">
              <w:rPr>
                <w:rFonts w:ascii="Calibri Light" w:hAnsi="Calibri Light" w:cs="Calibri Light"/>
                <w:sz w:val="16"/>
                <w:szCs w:val="16"/>
              </w:rPr>
              <w:t>Desértico Costero</w:t>
            </w:r>
          </w:p>
        </w:tc>
        <w:tc>
          <w:tcPr>
            <w:tcW w:w="858" w:type="dxa"/>
            <w:vAlign w:val="center"/>
          </w:tcPr>
          <w:p w14:paraId="4751B726" w14:textId="6455DBCF"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7,204.08</w:t>
            </w:r>
          </w:p>
        </w:tc>
        <w:tc>
          <w:tcPr>
            <w:tcW w:w="956" w:type="dxa"/>
            <w:vAlign w:val="center"/>
          </w:tcPr>
          <w:p w14:paraId="24EBF7BC" w14:textId="0C474646"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21,100.89</w:t>
            </w:r>
          </w:p>
        </w:tc>
        <w:tc>
          <w:tcPr>
            <w:tcW w:w="862" w:type="dxa"/>
            <w:vAlign w:val="center"/>
          </w:tcPr>
          <w:p w14:paraId="0B8BB35A" w14:textId="611DB36A"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18,169.20</w:t>
            </w:r>
          </w:p>
        </w:tc>
        <w:tc>
          <w:tcPr>
            <w:tcW w:w="813" w:type="dxa"/>
            <w:vAlign w:val="center"/>
          </w:tcPr>
          <w:p w14:paraId="226AEF11" w14:textId="78154383" w:rsidR="001D6862" w:rsidRPr="001D6862" w:rsidRDefault="001D6862" w:rsidP="001D6862">
            <w:pPr>
              <w:jc w:val="right"/>
              <w:rPr>
                <w:rFonts w:ascii="Calibri Light" w:hAnsi="Calibri Light" w:cs="Calibri Light"/>
                <w:color w:val="000000"/>
                <w:sz w:val="16"/>
                <w:szCs w:val="16"/>
              </w:rPr>
            </w:pPr>
            <w:r w:rsidRPr="001D6862">
              <w:rPr>
                <w:rFonts w:ascii="Calibri Light" w:hAnsi="Calibri Light" w:cs="Calibri Light"/>
                <w:color w:val="000000"/>
                <w:sz w:val="16"/>
                <w:szCs w:val="16"/>
              </w:rPr>
              <w:t>3,457.66</w:t>
            </w:r>
          </w:p>
        </w:tc>
        <w:tc>
          <w:tcPr>
            <w:tcW w:w="834" w:type="dxa"/>
            <w:vAlign w:val="center"/>
          </w:tcPr>
          <w:p w14:paraId="096C4530" w14:textId="43A1B1B0"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27,346.02</w:t>
            </w:r>
          </w:p>
        </w:tc>
        <w:tc>
          <w:tcPr>
            <w:tcW w:w="828" w:type="dxa"/>
            <w:vAlign w:val="center"/>
          </w:tcPr>
          <w:p w14:paraId="19A6EC7A" w14:textId="5122CD40"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14,946.63</w:t>
            </w:r>
          </w:p>
        </w:tc>
        <w:tc>
          <w:tcPr>
            <w:tcW w:w="898" w:type="dxa"/>
            <w:vAlign w:val="center"/>
          </w:tcPr>
          <w:p w14:paraId="33CAB3FA" w14:textId="236C3AB5"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8,582.85</w:t>
            </w:r>
          </w:p>
        </w:tc>
        <w:tc>
          <w:tcPr>
            <w:tcW w:w="825" w:type="dxa"/>
            <w:vAlign w:val="center"/>
          </w:tcPr>
          <w:p w14:paraId="02674562" w14:textId="5EADB9F9"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1,935.28</w:t>
            </w:r>
          </w:p>
        </w:tc>
        <w:tc>
          <w:tcPr>
            <w:tcW w:w="824" w:type="dxa"/>
            <w:vAlign w:val="center"/>
          </w:tcPr>
          <w:p w14:paraId="4EDD5F9F" w14:textId="12991DF5"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22,175.04</w:t>
            </w:r>
          </w:p>
        </w:tc>
        <w:tc>
          <w:tcPr>
            <w:tcW w:w="1071" w:type="dxa"/>
            <w:vAlign w:val="center"/>
          </w:tcPr>
          <w:p w14:paraId="1DAA3840" w14:textId="1C8BC389"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7,023.47</w:t>
            </w:r>
          </w:p>
        </w:tc>
        <w:tc>
          <w:tcPr>
            <w:tcW w:w="822" w:type="dxa"/>
            <w:vAlign w:val="center"/>
          </w:tcPr>
          <w:p w14:paraId="263C9F6E" w14:textId="7BF3DD2A"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3,076.73</w:t>
            </w:r>
          </w:p>
        </w:tc>
        <w:tc>
          <w:tcPr>
            <w:tcW w:w="821" w:type="dxa"/>
            <w:vAlign w:val="center"/>
          </w:tcPr>
          <w:p w14:paraId="7EBD10EE" w14:textId="0F1216F7"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9,303.75</w:t>
            </w:r>
          </w:p>
        </w:tc>
        <w:tc>
          <w:tcPr>
            <w:tcW w:w="838" w:type="dxa"/>
            <w:vAlign w:val="center"/>
          </w:tcPr>
          <w:p w14:paraId="363F6FBA" w14:textId="75133731"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1,365.92</w:t>
            </w:r>
          </w:p>
        </w:tc>
        <w:tc>
          <w:tcPr>
            <w:tcW w:w="838" w:type="dxa"/>
            <w:vAlign w:val="center"/>
          </w:tcPr>
          <w:p w14:paraId="3AADF063" w14:textId="1B297F6D"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2,080.13</w:t>
            </w:r>
          </w:p>
        </w:tc>
        <w:tc>
          <w:tcPr>
            <w:tcW w:w="831" w:type="dxa"/>
            <w:vAlign w:val="center"/>
          </w:tcPr>
          <w:p w14:paraId="3DEBDA2F" w14:textId="7D1591E1"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48.16</w:t>
            </w:r>
          </w:p>
        </w:tc>
        <w:tc>
          <w:tcPr>
            <w:tcW w:w="823" w:type="dxa"/>
            <w:vAlign w:val="center"/>
          </w:tcPr>
          <w:p w14:paraId="1C1E1D36" w14:textId="3A2A107D"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43.08</w:t>
            </w:r>
          </w:p>
        </w:tc>
      </w:tr>
      <w:tr w:rsidR="001D6862" w:rsidRPr="009740DA" w14:paraId="19B7D766" w14:textId="77777777" w:rsidTr="002543FE">
        <w:trPr>
          <w:jc w:val="center"/>
        </w:trPr>
        <w:tc>
          <w:tcPr>
            <w:tcW w:w="936" w:type="dxa"/>
            <w:vMerge/>
            <w:vAlign w:val="center"/>
          </w:tcPr>
          <w:p w14:paraId="7A100B6A" w14:textId="77777777" w:rsidR="001D6862" w:rsidRPr="009740DA" w:rsidRDefault="001D6862" w:rsidP="001D6862">
            <w:pPr>
              <w:jc w:val="center"/>
              <w:rPr>
                <w:rFonts w:ascii="Calibri Light" w:hAnsi="Calibri Light" w:cs="Calibri Light"/>
                <w:sz w:val="16"/>
                <w:szCs w:val="16"/>
              </w:rPr>
            </w:pPr>
          </w:p>
        </w:tc>
        <w:tc>
          <w:tcPr>
            <w:tcW w:w="1437" w:type="dxa"/>
          </w:tcPr>
          <w:p w14:paraId="5492CF34" w14:textId="77777777" w:rsidR="001D6862" w:rsidRPr="009740DA" w:rsidRDefault="001D6862" w:rsidP="001D6862">
            <w:pPr>
              <w:jc w:val="both"/>
              <w:rPr>
                <w:rFonts w:ascii="Calibri Light" w:hAnsi="Calibri Light" w:cs="Calibri Light"/>
                <w:sz w:val="16"/>
                <w:szCs w:val="16"/>
              </w:rPr>
            </w:pPr>
            <w:r w:rsidRPr="009740DA">
              <w:rPr>
                <w:rFonts w:ascii="Calibri Light" w:hAnsi="Calibri Light" w:cs="Calibri Light"/>
                <w:sz w:val="16"/>
                <w:szCs w:val="16"/>
              </w:rPr>
              <w:t>Desértico</w:t>
            </w:r>
          </w:p>
        </w:tc>
        <w:tc>
          <w:tcPr>
            <w:tcW w:w="858" w:type="dxa"/>
            <w:vAlign w:val="center"/>
          </w:tcPr>
          <w:p w14:paraId="1F23D4BC" w14:textId="4F3EF184"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7,204.08</w:t>
            </w:r>
          </w:p>
        </w:tc>
        <w:tc>
          <w:tcPr>
            <w:tcW w:w="956" w:type="dxa"/>
            <w:vAlign w:val="center"/>
          </w:tcPr>
          <w:p w14:paraId="3CA4F7C7" w14:textId="4D4F72E6"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21,100.89</w:t>
            </w:r>
          </w:p>
        </w:tc>
        <w:tc>
          <w:tcPr>
            <w:tcW w:w="862" w:type="dxa"/>
            <w:vAlign w:val="center"/>
          </w:tcPr>
          <w:p w14:paraId="1FC27213" w14:textId="6D12FE60"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18,169.20</w:t>
            </w:r>
          </w:p>
        </w:tc>
        <w:tc>
          <w:tcPr>
            <w:tcW w:w="813" w:type="dxa"/>
            <w:vAlign w:val="center"/>
          </w:tcPr>
          <w:p w14:paraId="7DCB52D1" w14:textId="2BEB66A4" w:rsidR="001D6862" w:rsidRPr="001D6862" w:rsidRDefault="001D6862" w:rsidP="001D6862">
            <w:pPr>
              <w:jc w:val="right"/>
              <w:rPr>
                <w:rFonts w:ascii="Calibri Light" w:hAnsi="Calibri Light" w:cs="Calibri Light"/>
                <w:color w:val="000000"/>
                <w:sz w:val="16"/>
                <w:szCs w:val="16"/>
              </w:rPr>
            </w:pPr>
            <w:r w:rsidRPr="001D6862">
              <w:rPr>
                <w:rFonts w:ascii="Calibri Light" w:hAnsi="Calibri Light" w:cs="Calibri Light"/>
                <w:color w:val="000000"/>
                <w:sz w:val="16"/>
                <w:szCs w:val="16"/>
              </w:rPr>
              <w:t>3,457.66</w:t>
            </w:r>
          </w:p>
        </w:tc>
        <w:tc>
          <w:tcPr>
            <w:tcW w:w="834" w:type="dxa"/>
            <w:vAlign w:val="center"/>
          </w:tcPr>
          <w:p w14:paraId="019F0225" w14:textId="637DC6A4"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27,346.02</w:t>
            </w:r>
          </w:p>
        </w:tc>
        <w:tc>
          <w:tcPr>
            <w:tcW w:w="828" w:type="dxa"/>
            <w:vAlign w:val="center"/>
          </w:tcPr>
          <w:p w14:paraId="4C22049B" w14:textId="39BACA88"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14,946.63</w:t>
            </w:r>
          </w:p>
        </w:tc>
        <w:tc>
          <w:tcPr>
            <w:tcW w:w="898" w:type="dxa"/>
            <w:vAlign w:val="center"/>
          </w:tcPr>
          <w:p w14:paraId="50178CDE" w14:textId="56284662"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8,582.85</w:t>
            </w:r>
          </w:p>
        </w:tc>
        <w:tc>
          <w:tcPr>
            <w:tcW w:w="825" w:type="dxa"/>
            <w:vAlign w:val="center"/>
          </w:tcPr>
          <w:p w14:paraId="32840ECB" w14:textId="29BB0DF1"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1,935.28</w:t>
            </w:r>
          </w:p>
        </w:tc>
        <w:tc>
          <w:tcPr>
            <w:tcW w:w="824" w:type="dxa"/>
            <w:vAlign w:val="center"/>
          </w:tcPr>
          <w:p w14:paraId="0F385C0A" w14:textId="4FCC4096"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22,175.04</w:t>
            </w:r>
          </w:p>
        </w:tc>
        <w:tc>
          <w:tcPr>
            <w:tcW w:w="1071" w:type="dxa"/>
            <w:vAlign w:val="center"/>
          </w:tcPr>
          <w:p w14:paraId="002F9A64" w14:textId="68CE897F"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7,023.47</w:t>
            </w:r>
          </w:p>
        </w:tc>
        <w:tc>
          <w:tcPr>
            <w:tcW w:w="822" w:type="dxa"/>
            <w:vAlign w:val="center"/>
          </w:tcPr>
          <w:p w14:paraId="3D42AEFE" w14:textId="302D7775"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3,076.73</w:t>
            </w:r>
          </w:p>
        </w:tc>
        <w:tc>
          <w:tcPr>
            <w:tcW w:w="821" w:type="dxa"/>
            <w:vAlign w:val="center"/>
          </w:tcPr>
          <w:p w14:paraId="424016C0" w14:textId="20ADFF26"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9,303.75</w:t>
            </w:r>
          </w:p>
        </w:tc>
        <w:tc>
          <w:tcPr>
            <w:tcW w:w="838" w:type="dxa"/>
            <w:vAlign w:val="center"/>
          </w:tcPr>
          <w:p w14:paraId="2FB588C3" w14:textId="0E19DC00"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1,365.92</w:t>
            </w:r>
          </w:p>
        </w:tc>
        <w:tc>
          <w:tcPr>
            <w:tcW w:w="838" w:type="dxa"/>
            <w:vAlign w:val="center"/>
          </w:tcPr>
          <w:p w14:paraId="624C5F7A" w14:textId="1E782376"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2,080.13</w:t>
            </w:r>
          </w:p>
        </w:tc>
        <w:tc>
          <w:tcPr>
            <w:tcW w:w="831" w:type="dxa"/>
            <w:vAlign w:val="center"/>
          </w:tcPr>
          <w:p w14:paraId="26F7C5D4" w14:textId="34EAFED8"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48.16</w:t>
            </w:r>
          </w:p>
        </w:tc>
        <w:tc>
          <w:tcPr>
            <w:tcW w:w="823" w:type="dxa"/>
            <w:vAlign w:val="center"/>
          </w:tcPr>
          <w:p w14:paraId="0A6D2F2F" w14:textId="3E2536A2"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43.08</w:t>
            </w:r>
          </w:p>
        </w:tc>
      </w:tr>
      <w:tr w:rsidR="001D6862" w:rsidRPr="009740DA" w14:paraId="57DA4918" w14:textId="77777777" w:rsidTr="002543FE">
        <w:trPr>
          <w:jc w:val="center"/>
        </w:trPr>
        <w:tc>
          <w:tcPr>
            <w:tcW w:w="936" w:type="dxa"/>
            <w:vMerge/>
            <w:vAlign w:val="center"/>
          </w:tcPr>
          <w:p w14:paraId="3CCF15CF" w14:textId="77777777" w:rsidR="001D6862" w:rsidRPr="009740DA" w:rsidRDefault="001D6862" w:rsidP="001D6862">
            <w:pPr>
              <w:jc w:val="center"/>
              <w:rPr>
                <w:rFonts w:ascii="Calibri Light" w:hAnsi="Calibri Light" w:cs="Calibri Light"/>
                <w:sz w:val="16"/>
                <w:szCs w:val="16"/>
              </w:rPr>
            </w:pPr>
          </w:p>
        </w:tc>
        <w:tc>
          <w:tcPr>
            <w:tcW w:w="1437" w:type="dxa"/>
          </w:tcPr>
          <w:p w14:paraId="6F84710D" w14:textId="77777777" w:rsidR="001D6862" w:rsidRPr="009740DA" w:rsidRDefault="001D6862" w:rsidP="001D6862">
            <w:pPr>
              <w:jc w:val="both"/>
              <w:rPr>
                <w:rFonts w:ascii="Calibri Light" w:hAnsi="Calibri Light" w:cs="Calibri Light"/>
                <w:sz w:val="16"/>
                <w:szCs w:val="16"/>
              </w:rPr>
            </w:pPr>
            <w:r w:rsidRPr="009740DA">
              <w:rPr>
                <w:rFonts w:ascii="Calibri Light" w:hAnsi="Calibri Light" w:cs="Calibri Light"/>
                <w:sz w:val="16"/>
                <w:szCs w:val="16"/>
              </w:rPr>
              <w:t>Interandino Bajo</w:t>
            </w:r>
          </w:p>
        </w:tc>
        <w:tc>
          <w:tcPr>
            <w:tcW w:w="858" w:type="dxa"/>
            <w:vAlign w:val="center"/>
          </w:tcPr>
          <w:p w14:paraId="46F1EB2B" w14:textId="05A21EB2"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7,163.76</w:t>
            </w:r>
          </w:p>
        </w:tc>
        <w:tc>
          <w:tcPr>
            <w:tcW w:w="956" w:type="dxa"/>
            <w:vAlign w:val="center"/>
          </w:tcPr>
          <w:p w14:paraId="49D7BCBE" w14:textId="5003F9C2"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21,100.89</w:t>
            </w:r>
          </w:p>
        </w:tc>
        <w:tc>
          <w:tcPr>
            <w:tcW w:w="862" w:type="dxa"/>
            <w:vAlign w:val="center"/>
          </w:tcPr>
          <w:p w14:paraId="7470A2FB" w14:textId="3A7D5B8A"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18,178.12</w:t>
            </w:r>
          </w:p>
        </w:tc>
        <w:tc>
          <w:tcPr>
            <w:tcW w:w="813" w:type="dxa"/>
            <w:vAlign w:val="center"/>
          </w:tcPr>
          <w:p w14:paraId="1D1A6903" w14:textId="4D0B8B61" w:rsidR="001D6862" w:rsidRPr="001D6862" w:rsidRDefault="001D6862" w:rsidP="001D6862">
            <w:pPr>
              <w:jc w:val="right"/>
              <w:rPr>
                <w:rFonts w:ascii="Calibri Light" w:hAnsi="Calibri Light" w:cs="Calibri Light"/>
                <w:color w:val="000000"/>
                <w:sz w:val="16"/>
                <w:szCs w:val="16"/>
              </w:rPr>
            </w:pPr>
            <w:r w:rsidRPr="001D6862">
              <w:rPr>
                <w:rFonts w:ascii="Calibri Light" w:hAnsi="Calibri Light" w:cs="Calibri Light"/>
                <w:color w:val="000000"/>
                <w:sz w:val="16"/>
                <w:szCs w:val="16"/>
              </w:rPr>
              <w:t>3,471.10</w:t>
            </w:r>
          </w:p>
        </w:tc>
        <w:tc>
          <w:tcPr>
            <w:tcW w:w="834" w:type="dxa"/>
            <w:vAlign w:val="center"/>
          </w:tcPr>
          <w:p w14:paraId="20296ED9" w14:textId="3F5254B2"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27,346.02</w:t>
            </w:r>
          </w:p>
        </w:tc>
        <w:tc>
          <w:tcPr>
            <w:tcW w:w="828" w:type="dxa"/>
            <w:vAlign w:val="center"/>
          </w:tcPr>
          <w:p w14:paraId="708E3174" w14:textId="7F3928DD"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15,234.09</w:t>
            </w:r>
          </w:p>
        </w:tc>
        <w:tc>
          <w:tcPr>
            <w:tcW w:w="898" w:type="dxa"/>
            <w:vAlign w:val="center"/>
          </w:tcPr>
          <w:p w14:paraId="1A0C18F1" w14:textId="40D6E581"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8,621.29</w:t>
            </w:r>
          </w:p>
        </w:tc>
        <w:tc>
          <w:tcPr>
            <w:tcW w:w="825" w:type="dxa"/>
            <w:vAlign w:val="center"/>
          </w:tcPr>
          <w:p w14:paraId="5D259B4F" w14:textId="261B7DB6"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1,935.28</w:t>
            </w:r>
          </w:p>
        </w:tc>
        <w:tc>
          <w:tcPr>
            <w:tcW w:w="824" w:type="dxa"/>
            <w:vAlign w:val="center"/>
          </w:tcPr>
          <w:p w14:paraId="06C403AA" w14:textId="6728D194"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22,175.04</w:t>
            </w:r>
          </w:p>
        </w:tc>
        <w:tc>
          <w:tcPr>
            <w:tcW w:w="1071" w:type="dxa"/>
            <w:vAlign w:val="center"/>
          </w:tcPr>
          <w:p w14:paraId="28CD3BB2" w14:textId="3E821EF7"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7,023.47</w:t>
            </w:r>
          </w:p>
        </w:tc>
        <w:tc>
          <w:tcPr>
            <w:tcW w:w="822" w:type="dxa"/>
            <w:vAlign w:val="center"/>
          </w:tcPr>
          <w:p w14:paraId="6477D236" w14:textId="6AF2D779"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3,201.43</w:t>
            </w:r>
          </w:p>
        </w:tc>
        <w:tc>
          <w:tcPr>
            <w:tcW w:w="821" w:type="dxa"/>
            <w:vAlign w:val="center"/>
          </w:tcPr>
          <w:p w14:paraId="63C84472" w14:textId="3DEB4A31"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9,303.75</w:t>
            </w:r>
          </w:p>
        </w:tc>
        <w:tc>
          <w:tcPr>
            <w:tcW w:w="838" w:type="dxa"/>
            <w:vAlign w:val="center"/>
          </w:tcPr>
          <w:p w14:paraId="14F6B9A9" w14:textId="7A6DF438"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1,365.92</w:t>
            </w:r>
          </w:p>
        </w:tc>
        <w:tc>
          <w:tcPr>
            <w:tcW w:w="838" w:type="dxa"/>
            <w:vAlign w:val="center"/>
          </w:tcPr>
          <w:p w14:paraId="583D3F9E" w14:textId="77857C9F"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2,080.13</w:t>
            </w:r>
          </w:p>
        </w:tc>
        <w:tc>
          <w:tcPr>
            <w:tcW w:w="831" w:type="dxa"/>
            <w:vAlign w:val="center"/>
          </w:tcPr>
          <w:p w14:paraId="40BE6538" w14:textId="5644C3A7"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60.20</w:t>
            </w:r>
          </w:p>
        </w:tc>
        <w:tc>
          <w:tcPr>
            <w:tcW w:w="823" w:type="dxa"/>
            <w:vAlign w:val="center"/>
          </w:tcPr>
          <w:p w14:paraId="633DE07F" w14:textId="160251C9"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53.86</w:t>
            </w:r>
          </w:p>
        </w:tc>
      </w:tr>
      <w:tr w:rsidR="001D6862" w:rsidRPr="009740DA" w14:paraId="651338F5" w14:textId="77777777" w:rsidTr="002543FE">
        <w:trPr>
          <w:jc w:val="center"/>
        </w:trPr>
        <w:tc>
          <w:tcPr>
            <w:tcW w:w="936" w:type="dxa"/>
            <w:vMerge/>
            <w:vAlign w:val="center"/>
          </w:tcPr>
          <w:p w14:paraId="6C32F934" w14:textId="77777777" w:rsidR="001D6862" w:rsidRPr="009740DA" w:rsidRDefault="001D6862" w:rsidP="001D6862">
            <w:pPr>
              <w:jc w:val="center"/>
              <w:rPr>
                <w:rFonts w:ascii="Calibri Light" w:hAnsi="Calibri Light" w:cs="Calibri Light"/>
                <w:sz w:val="16"/>
                <w:szCs w:val="16"/>
              </w:rPr>
            </w:pPr>
          </w:p>
        </w:tc>
        <w:tc>
          <w:tcPr>
            <w:tcW w:w="1437" w:type="dxa"/>
          </w:tcPr>
          <w:p w14:paraId="7A8F37C6" w14:textId="77777777" w:rsidR="001D6862" w:rsidRPr="009740DA" w:rsidRDefault="001D6862" w:rsidP="001D6862">
            <w:pPr>
              <w:jc w:val="both"/>
              <w:rPr>
                <w:rFonts w:ascii="Calibri Light" w:hAnsi="Calibri Light" w:cs="Calibri Light"/>
                <w:sz w:val="16"/>
                <w:szCs w:val="16"/>
              </w:rPr>
            </w:pPr>
            <w:proofErr w:type="spellStart"/>
            <w:r w:rsidRPr="009740DA">
              <w:rPr>
                <w:rFonts w:ascii="Calibri Light" w:hAnsi="Calibri Light" w:cs="Calibri Light"/>
                <w:sz w:val="16"/>
                <w:szCs w:val="16"/>
              </w:rPr>
              <w:t>Mesoandino</w:t>
            </w:r>
            <w:proofErr w:type="spellEnd"/>
          </w:p>
        </w:tc>
        <w:tc>
          <w:tcPr>
            <w:tcW w:w="858" w:type="dxa"/>
            <w:vAlign w:val="center"/>
          </w:tcPr>
          <w:p w14:paraId="635B98BE" w14:textId="4507F3D0"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7,163.76</w:t>
            </w:r>
          </w:p>
        </w:tc>
        <w:tc>
          <w:tcPr>
            <w:tcW w:w="956" w:type="dxa"/>
            <w:vAlign w:val="center"/>
          </w:tcPr>
          <w:p w14:paraId="4BFFADEE" w14:textId="6120E13A"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21,100.89</w:t>
            </w:r>
          </w:p>
        </w:tc>
        <w:tc>
          <w:tcPr>
            <w:tcW w:w="862" w:type="dxa"/>
            <w:vAlign w:val="center"/>
          </w:tcPr>
          <w:p w14:paraId="2AC0556F" w14:textId="0EDF2B20"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18,178.12</w:t>
            </w:r>
          </w:p>
        </w:tc>
        <w:tc>
          <w:tcPr>
            <w:tcW w:w="813" w:type="dxa"/>
            <w:vAlign w:val="center"/>
          </w:tcPr>
          <w:p w14:paraId="162D248E" w14:textId="1184F75B" w:rsidR="001D6862" w:rsidRPr="001D6862" w:rsidRDefault="001D6862" w:rsidP="001D6862">
            <w:pPr>
              <w:jc w:val="right"/>
              <w:rPr>
                <w:rFonts w:ascii="Calibri Light" w:hAnsi="Calibri Light" w:cs="Calibri Light"/>
                <w:color w:val="000000"/>
                <w:sz w:val="16"/>
                <w:szCs w:val="16"/>
              </w:rPr>
            </w:pPr>
            <w:r w:rsidRPr="001D6862">
              <w:rPr>
                <w:rFonts w:ascii="Calibri Light" w:hAnsi="Calibri Light" w:cs="Calibri Light"/>
                <w:color w:val="000000"/>
                <w:sz w:val="16"/>
                <w:szCs w:val="16"/>
              </w:rPr>
              <w:t>3,471.10</w:t>
            </w:r>
          </w:p>
        </w:tc>
        <w:tc>
          <w:tcPr>
            <w:tcW w:w="834" w:type="dxa"/>
            <w:vAlign w:val="center"/>
          </w:tcPr>
          <w:p w14:paraId="2F9A523A" w14:textId="14C99D52"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27,346.02</w:t>
            </w:r>
          </w:p>
        </w:tc>
        <w:tc>
          <w:tcPr>
            <w:tcW w:w="828" w:type="dxa"/>
            <w:vAlign w:val="center"/>
          </w:tcPr>
          <w:p w14:paraId="4E5138D0" w14:textId="75F13BC1"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15,234.09</w:t>
            </w:r>
          </w:p>
        </w:tc>
        <w:tc>
          <w:tcPr>
            <w:tcW w:w="898" w:type="dxa"/>
            <w:vAlign w:val="center"/>
          </w:tcPr>
          <w:p w14:paraId="1CFD50D1" w14:textId="671BE928"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8,621.29</w:t>
            </w:r>
          </w:p>
        </w:tc>
        <w:tc>
          <w:tcPr>
            <w:tcW w:w="825" w:type="dxa"/>
            <w:vAlign w:val="center"/>
          </w:tcPr>
          <w:p w14:paraId="3D121FD1" w14:textId="29141C15"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1,935.28</w:t>
            </w:r>
          </w:p>
        </w:tc>
        <w:tc>
          <w:tcPr>
            <w:tcW w:w="824" w:type="dxa"/>
            <w:vAlign w:val="center"/>
          </w:tcPr>
          <w:p w14:paraId="7B5B701C" w14:textId="4CA6131F"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22,175.04</w:t>
            </w:r>
          </w:p>
        </w:tc>
        <w:tc>
          <w:tcPr>
            <w:tcW w:w="1071" w:type="dxa"/>
            <w:vAlign w:val="center"/>
          </w:tcPr>
          <w:p w14:paraId="7DE8E48B" w14:textId="7EDD3A32"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7,023.47</w:t>
            </w:r>
          </w:p>
        </w:tc>
        <w:tc>
          <w:tcPr>
            <w:tcW w:w="822" w:type="dxa"/>
            <w:vAlign w:val="center"/>
          </w:tcPr>
          <w:p w14:paraId="6A94AACB" w14:textId="2EE27935"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3,201.43</w:t>
            </w:r>
          </w:p>
        </w:tc>
        <w:tc>
          <w:tcPr>
            <w:tcW w:w="821" w:type="dxa"/>
            <w:vAlign w:val="center"/>
          </w:tcPr>
          <w:p w14:paraId="64692927" w14:textId="51A9CD1B"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9,303.75</w:t>
            </w:r>
          </w:p>
        </w:tc>
        <w:tc>
          <w:tcPr>
            <w:tcW w:w="838" w:type="dxa"/>
            <w:vAlign w:val="center"/>
          </w:tcPr>
          <w:p w14:paraId="315C9D3A" w14:textId="615927CF"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1,365.92</w:t>
            </w:r>
          </w:p>
        </w:tc>
        <w:tc>
          <w:tcPr>
            <w:tcW w:w="838" w:type="dxa"/>
            <w:vAlign w:val="center"/>
          </w:tcPr>
          <w:p w14:paraId="49088EAA" w14:textId="5A1ECE0F"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2,080.13</w:t>
            </w:r>
          </w:p>
        </w:tc>
        <w:tc>
          <w:tcPr>
            <w:tcW w:w="831" w:type="dxa"/>
            <w:vAlign w:val="center"/>
          </w:tcPr>
          <w:p w14:paraId="6855EC5E" w14:textId="5FDA7831"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60.20</w:t>
            </w:r>
          </w:p>
        </w:tc>
        <w:tc>
          <w:tcPr>
            <w:tcW w:w="823" w:type="dxa"/>
            <w:vAlign w:val="center"/>
          </w:tcPr>
          <w:p w14:paraId="4359BF78" w14:textId="0700DD52"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53.86</w:t>
            </w:r>
          </w:p>
        </w:tc>
      </w:tr>
      <w:tr w:rsidR="001D6862" w:rsidRPr="009740DA" w14:paraId="29661219" w14:textId="77777777" w:rsidTr="002543FE">
        <w:trPr>
          <w:jc w:val="center"/>
        </w:trPr>
        <w:tc>
          <w:tcPr>
            <w:tcW w:w="936" w:type="dxa"/>
            <w:vMerge/>
            <w:vAlign w:val="center"/>
          </w:tcPr>
          <w:p w14:paraId="2D7CEB18" w14:textId="77777777" w:rsidR="001D6862" w:rsidRPr="009740DA" w:rsidRDefault="001D6862" w:rsidP="001D6862">
            <w:pPr>
              <w:jc w:val="center"/>
              <w:rPr>
                <w:rFonts w:ascii="Calibri Light" w:hAnsi="Calibri Light" w:cs="Calibri Light"/>
                <w:sz w:val="16"/>
                <w:szCs w:val="16"/>
              </w:rPr>
            </w:pPr>
          </w:p>
        </w:tc>
        <w:tc>
          <w:tcPr>
            <w:tcW w:w="1437" w:type="dxa"/>
          </w:tcPr>
          <w:p w14:paraId="2C53B443" w14:textId="77777777" w:rsidR="001D6862" w:rsidRPr="009740DA" w:rsidRDefault="001D6862" w:rsidP="001D6862">
            <w:pPr>
              <w:jc w:val="both"/>
              <w:rPr>
                <w:rFonts w:ascii="Calibri Light" w:hAnsi="Calibri Light" w:cs="Calibri Light"/>
                <w:sz w:val="16"/>
                <w:szCs w:val="16"/>
              </w:rPr>
            </w:pPr>
            <w:r w:rsidRPr="009740DA">
              <w:rPr>
                <w:rFonts w:ascii="Calibri Light" w:hAnsi="Calibri Light" w:cs="Calibri Light"/>
                <w:sz w:val="16"/>
                <w:szCs w:val="16"/>
              </w:rPr>
              <w:t>Altoandino</w:t>
            </w:r>
          </w:p>
        </w:tc>
        <w:tc>
          <w:tcPr>
            <w:tcW w:w="858" w:type="dxa"/>
            <w:vAlign w:val="center"/>
          </w:tcPr>
          <w:p w14:paraId="22373F31" w14:textId="2FF9A015"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9,556.44</w:t>
            </w:r>
          </w:p>
        </w:tc>
        <w:tc>
          <w:tcPr>
            <w:tcW w:w="956" w:type="dxa"/>
            <w:vAlign w:val="center"/>
          </w:tcPr>
          <w:p w14:paraId="3C7FEDE7" w14:textId="22C2347B"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21,100.89</w:t>
            </w:r>
          </w:p>
        </w:tc>
        <w:tc>
          <w:tcPr>
            <w:tcW w:w="862" w:type="dxa"/>
            <w:vAlign w:val="center"/>
          </w:tcPr>
          <w:p w14:paraId="12D68C1D" w14:textId="0BAEE02C"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18,941.05</w:t>
            </w:r>
          </w:p>
        </w:tc>
        <w:tc>
          <w:tcPr>
            <w:tcW w:w="813" w:type="dxa"/>
            <w:vAlign w:val="center"/>
          </w:tcPr>
          <w:p w14:paraId="194FFA44" w14:textId="37DF094C" w:rsidR="001D6862" w:rsidRPr="001D6862" w:rsidRDefault="001D6862" w:rsidP="001D6862">
            <w:pPr>
              <w:jc w:val="right"/>
              <w:rPr>
                <w:rFonts w:ascii="Calibri Light" w:hAnsi="Calibri Light" w:cs="Calibri Light"/>
                <w:color w:val="000000"/>
                <w:sz w:val="16"/>
                <w:szCs w:val="16"/>
              </w:rPr>
            </w:pPr>
            <w:r w:rsidRPr="001D6862">
              <w:rPr>
                <w:rFonts w:ascii="Calibri Light" w:hAnsi="Calibri Light" w:cs="Calibri Light"/>
                <w:color w:val="000000"/>
                <w:sz w:val="16"/>
                <w:szCs w:val="16"/>
              </w:rPr>
              <w:t>4,255.22</w:t>
            </w:r>
          </w:p>
        </w:tc>
        <w:tc>
          <w:tcPr>
            <w:tcW w:w="834" w:type="dxa"/>
            <w:vAlign w:val="center"/>
          </w:tcPr>
          <w:p w14:paraId="4BC9FC2B" w14:textId="47EEA7C8"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27,346.02</w:t>
            </w:r>
          </w:p>
        </w:tc>
        <w:tc>
          <w:tcPr>
            <w:tcW w:w="828" w:type="dxa"/>
            <w:vAlign w:val="center"/>
          </w:tcPr>
          <w:p w14:paraId="1EDBC9FA" w14:textId="18A06429"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20,139.18</w:t>
            </w:r>
          </w:p>
        </w:tc>
        <w:tc>
          <w:tcPr>
            <w:tcW w:w="898" w:type="dxa"/>
            <w:vAlign w:val="center"/>
          </w:tcPr>
          <w:p w14:paraId="70E032D1" w14:textId="1AC2D34C"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11,911.67</w:t>
            </w:r>
          </w:p>
        </w:tc>
        <w:tc>
          <w:tcPr>
            <w:tcW w:w="825" w:type="dxa"/>
            <w:vAlign w:val="center"/>
          </w:tcPr>
          <w:p w14:paraId="640A6233" w14:textId="4BD3C558"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1,935.28</w:t>
            </w:r>
          </w:p>
        </w:tc>
        <w:tc>
          <w:tcPr>
            <w:tcW w:w="824" w:type="dxa"/>
            <w:vAlign w:val="center"/>
          </w:tcPr>
          <w:p w14:paraId="7D663C7A" w14:textId="2FE40F65"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22,175.04</w:t>
            </w:r>
          </w:p>
        </w:tc>
        <w:tc>
          <w:tcPr>
            <w:tcW w:w="1071" w:type="dxa"/>
            <w:vAlign w:val="center"/>
          </w:tcPr>
          <w:p w14:paraId="562B217C" w14:textId="44D6B197"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7,023.47</w:t>
            </w:r>
          </w:p>
        </w:tc>
        <w:tc>
          <w:tcPr>
            <w:tcW w:w="822" w:type="dxa"/>
            <w:vAlign w:val="center"/>
          </w:tcPr>
          <w:p w14:paraId="4FB073FA" w14:textId="54CCC736"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3,603.18</w:t>
            </w:r>
          </w:p>
        </w:tc>
        <w:tc>
          <w:tcPr>
            <w:tcW w:w="821" w:type="dxa"/>
            <w:vAlign w:val="center"/>
          </w:tcPr>
          <w:p w14:paraId="3F5E272B" w14:textId="4913B31C"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9,303.75</w:t>
            </w:r>
          </w:p>
        </w:tc>
        <w:tc>
          <w:tcPr>
            <w:tcW w:w="838" w:type="dxa"/>
            <w:vAlign w:val="center"/>
          </w:tcPr>
          <w:p w14:paraId="1A11854C" w14:textId="6F187D9B"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1,365.92</w:t>
            </w:r>
          </w:p>
        </w:tc>
        <w:tc>
          <w:tcPr>
            <w:tcW w:w="838" w:type="dxa"/>
            <w:vAlign w:val="center"/>
          </w:tcPr>
          <w:p w14:paraId="2D3384EF" w14:textId="6854B6C0"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2,080.13</w:t>
            </w:r>
          </w:p>
        </w:tc>
        <w:tc>
          <w:tcPr>
            <w:tcW w:w="831" w:type="dxa"/>
            <w:vAlign w:val="center"/>
          </w:tcPr>
          <w:p w14:paraId="2C7F93E0" w14:textId="68831B95"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90.30</w:t>
            </w:r>
          </w:p>
        </w:tc>
        <w:tc>
          <w:tcPr>
            <w:tcW w:w="823" w:type="dxa"/>
            <w:vAlign w:val="center"/>
          </w:tcPr>
          <w:p w14:paraId="3558C40E" w14:textId="312449A2"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80.78</w:t>
            </w:r>
          </w:p>
        </w:tc>
      </w:tr>
      <w:tr w:rsidR="001D6862" w:rsidRPr="009740DA" w14:paraId="49904CBF" w14:textId="77777777" w:rsidTr="002543FE">
        <w:trPr>
          <w:jc w:val="center"/>
        </w:trPr>
        <w:tc>
          <w:tcPr>
            <w:tcW w:w="936" w:type="dxa"/>
            <w:vMerge/>
            <w:vAlign w:val="center"/>
          </w:tcPr>
          <w:p w14:paraId="4BD107B9" w14:textId="77777777" w:rsidR="001D6862" w:rsidRPr="009740DA" w:rsidRDefault="001D6862" w:rsidP="001D6862">
            <w:pPr>
              <w:jc w:val="center"/>
              <w:rPr>
                <w:rFonts w:ascii="Calibri Light" w:hAnsi="Calibri Light" w:cs="Calibri Light"/>
                <w:sz w:val="16"/>
                <w:szCs w:val="16"/>
              </w:rPr>
            </w:pPr>
          </w:p>
        </w:tc>
        <w:tc>
          <w:tcPr>
            <w:tcW w:w="1437" w:type="dxa"/>
          </w:tcPr>
          <w:p w14:paraId="2D22185A" w14:textId="77777777" w:rsidR="001D6862" w:rsidRPr="009740DA" w:rsidRDefault="001D6862" w:rsidP="001D6862">
            <w:pPr>
              <w:jc w:val="both"/>
              <w:rPr>
                <w:rFonts w:ascii="Calibri Light" w:hAnsi="Calibri Light" w:cs="Calibri Light"/>
                <w:sz w:val="16"/>
                <w:szCs w:val="16"/>
              </w:rPr>
            </w:pPr>
            <w:r w:rsidRPr="009740DA">
              <w:rPr>
                <w:rFonts w:ascii="Calibri Light" w:hAnsi="Calibri Light" w:cs="Calibri Light"/>
                <w:sz w:val="16"/>
                <w:szCs w:val="16"/>
              </w:rPr>
              <w:t>Nevado</w:t>
            </w:r>
          </w:p>
        </w:tc>
        <w:tc>
          <w:tcPr>
            <w:tcW w:w="858" w:type="dxa"/>
            <w:vAlign w:val="center"/>
          </w:tcPr>
          <w:p w14:paraId="100D0DDD" w14:textId="5089EBB0"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9,556.44</w:t>
            </w:r>
          </w:p>
        </w:tc>
        <w:tc>
          <w:tcPr>
            <w:tcW w:w="956" w:type="dxa"/>
            <w:vAlign w:val="center"/>
          </w:tcPr>
          <w:p w14:paraId="5FD9909B" w14:textId="30102BCD"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21,100.89</w:t>
            </w:r>
          </w:p>
        </w:tc>
        <w:tc>
          <w:tcPr>
            <w:tcW w:w="862" w:type="dxa"/>
            <w:vAlign w:val="center"/>
          </w:tcPr>
          <w:p w14:paraId="388D626D" w14:textId="3082D8D5"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18,941.05</w:t>
            </w:r>
          </w:p>
        </w:tc>
        <w:tc>
          <w:tcPr>
            <w:tcW w:w="813" w:type="dxa"/>
            <w:vAlign w:val="center"/>
          </w:tcPr>
          <w:p w14:paraId="4A23CE2D" w14:textId="78B61468" w:rsidR="001D6862" w:rsidRPr="001D6862" w:rsidRDefault="001D6862" w:rsidP="001D6862">
            <w:pPr>
              <w:jc w:val="right"/>
              <w:rPr>
                <w:rFonts w:ascii="Calibri Light" w:hAnsi="Calibri Light" w:cs="Calibri Light"/>
                <w:color w:val="000000"/>
                <w:sz w:val="16"/>
                <w:szCs w:val="16"/>
              </w:rPr>
            </w:pPr>
            <w:r w:rsidRPr="001D6862">
              <w:rPr>
                <w:rFonts w:ascii="Calibri Light" w:hAnsi="Calibri Light" w:cs="Calibri Light"/>
                <w:color w:val="000000"/>
                <w:sz w:val="16"/>
                <w:szCs w:val="16"/>
              </w:rPr>
              <w:t>4,255.22</w:t>
            </w:r>
          </w:p>
        </w:tc>
        <w:tc>
          <w:tcPr>
            <w:tcW w:w="834" w:type="dxa"/>
            <w:vAlign w:val="center"/>
          </w:tcPr>
          <w:p w14:paraId="2305BA74" w14:textId="5374DE65"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27,346.02</w:t>
            </w:r>
          </w:p>
        </w:tc>
        <w:tc>
          <w:tcPr>
            <w:tcW w:w="828" w:type="dxa"/>
            <w:vAlign w:val="center"/>
          </w:tcPr>
          <w:p w14:paraId="2DCEB93A" w14:textId="0E0579F1"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20,139.18</w:t>
            </w:r>
          </w:p>
        </w:tc>
        <w:tc>
          <w:tcPr>
            <w:tcW w:w="898" w:type="dxa"/>
            <w:vAlign w:val="center"/>
          </w:tcPr>
          <w:p w14:paraId="6EA4ABAD" w14:textId="0EF50645"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11,911.67</w:t>
            </w:r>
          </w:p>
        </w:tc>
        <w:tc>
          <w:tcPr>
            <w:tcW w:w="825" w:type="dxa"/>
            <w:vAlign w:val="center"/>
          </w:tcPr>
          <w:p w14:paraId="3E5B023C" w14:textId="7C111210"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1,935.28</w:t>
            </w:r>
          </w:p>
        </w:tc>
        <w:tc>
          <w:tcPr>
            <w:tcW w:w="824" w:type="dxa"/>
            <w:vAlign w:val="center"/>
          </w:tcPr>
          <w:p w14:paraId="44719156" w14:textId="2B7A6F9E"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22,175.04</w:t>
            </w:r>
          </w:p>
        </w:tc>
        <w:tc>
          <w:tcPr>
            <w:tcW w:w="1071" w:type="dxa"/>
            <w:vAlign w:val="center"/>
          </w:tcPr>
          <w:p w14:paraId="53E16C67" w14:textId="382EEDBA"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7,023.47</w:t>
            </w:r>
          </w:p>
        </w:tc>
        <w:tc>
          <w:tcPr>
            <w:tcW w:w="822" w:type="dxa"/>
            <w:vAlign w:val="center"/>
          </w:tcPr>
          <w:p w14:paraId="0A08954C" w14:textId="16185B62"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3,603.18</w:t>
            </w:r>
          </w:p>
        </w:tc>
        <w:tc>
          <w:tcPr>
            <w:tcW w:w="821" w:type="dxa"/>
            <w:vAlign w:val="center"/>
          </w:tcPr>
          <w:p w14:paraId="06542AFA" w14:textId="411117C3"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9,303.75</w:t>
            </w:r>
          </w:p>
        </w:tc>
        <w:tc>
          <w:tcPr>
            <w:tcW w:w="838" w:type="dxa"/>
            <w:vAlign w:val="center"/>
          </w:tcPr>
          <w:p w14:paraId="66016C4B" w14:textId="142E4D25"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1,365.92</w:t>
            </w:r>
          </w:p>
        </w:tc>
        <w:tc>
          <w:tcPr>
            <w:tcW w:w="838" w:type="dxa"/>
            <w:vAlign w:val="center"/>
          </w:tcPr>
          <w:p w14:paraId="5FA47148" w14:textId="24095813"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2,080.13</w:t>
            </w:r>
          </w:p>
        </w:tc>
        <w:tc>
          <w:tcPr>
            <w:tcW w:w="831" w:type="dxa"/>
            <w:vAlign w:val="center"/>
          </w:tcPr>
          <w:p w14:paraId="429AB08C" w14:textId="1A837022"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90.30</w:t>
            </w:r>
          </w:p>
        </w:tc>
        <w:tc>
          <w:tcPr>
            <w:tcW w:w="823" w:type="dxa"/>
            <w:vAlign w:val="center"/>
          </w:tcPr>
          <w:p w14:paraId="4373B916" w14:textId="021529C2"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80.78</w:t>
            </w:r>
          </w:p>
        </w:tc>
      </w:tr>
      <w:tr w:rsidR="001D6862" w:rsidRPr="009740DA" w14:paraId="1CE45272" w14:textId="77777777" w:rsidTr="002543FE">
        <w:trPr>
          <w:jc w:val="center"/>
        </w:trPr>
        <w:tc>
          <w:tcPr>
            <w:tcW w:w="936" w:type="dxa"/>
            <w:vMerge/>
            <w:vAlign w:val="center"/>
          </w:tcPr>
          <w:p w14:paraId="3FDD075D" w14:textId="77777777" w:rsidR="001D6862" w:rsidRPr="009740DA" w:rsidRDefault="001D6862" w:rsidP="001D6862">
            <w:pPr>
              <w:jc w:val="center"/>
              <w:rPr>
                <w:rFonts w:ascii="Calibri Light" w:hAnsi="Calibri Light" w:cs="Calibri Light"/>
                <w:sz w:val="16"/>
                <w:szCs w:val="16"/>
              </w:rPr>
            </w:pPr>
          </w:p>
        </w:tc>
        <w:tc>
          <w:tcPr>
            <w:tcW w:w="1437" w:type="dxa"/>
          </w:tcPr>
          <w:p w14:paraId="1D705BAB" w14:textId="77777777" w:rsidR="001D6862" w:rsidRPr="009740DA" w:rsidRDefault="001D6862" w:rsidP="001D6862">
            <w:pPr>
              <w:jc w:val="both"/>
              <w:rPr>
                <w:rFonts w:ascii="Calibri Light" w:hAnsi="Calibri Light" w:cs="Calibri Light"/>
                <w:sz w:val="16"/>
                <w:szCs w:val="16"/>
              </w:rPr>
            </w:pPr>
            <w:r w:rsidRPr="009740DA">
              <w:rPr>
                <w:rFonts w:ascii="Calibri Light" w:hAnsi="Calibri Light" w:cs="Calibri Light"/>
                <w:sz w:val="16"/>
                <w:szCs w:val="16"/>
              </w:rPr>
              <w:t>Ceja de Montaña</w:t>
            </w:r>
          </w:p>
        </w:tc>
        <w:tc>
          <w:tcPr>
            <w:tcW w:w="858" w:type="dxa"/>
            <w:vAlign w:val="center"/>
          </w:tcPr>
          <w:p w14:paraId="7A7983A3" w14:textId="0441F28B"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9,516.12</w:t>
            </w:r>
          </w:p>
        </w:tc>
        <w:tc>
          <w:tcPr>
            <w:tcW w:w="956" w:type="dxa"/>
            <w:vAlign w:val="center"/>
          </w:tcPr>
          <w:p w14:paraId="22BC0039" w14:textId="082DFAE0"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21,100.89</w:t>
            </w:r>
          </w:p>
        </w:tc>
        <w:tc>
          <w:tcPr>
            <w:tcW w:w="862" w:type="dxa"/>
            <w:vAlign w:val="center"/>
          </w:tcPr>
          <w:p w14:paraId="216155DD" w14:textId="3AAE92AA"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18,923.23</w:t>
            </w:r>
          </w:p>
        </w:tc>
        <w:tc>
          <w:tcPr>
            <w:tcW w:w="813" w:type="dxa"/>
            <w:vAlign w:val="center"/>
          </w:tcPr>
          <w:p w14:paraId="2FFDC43C" w14:textId="09D2588D" w:rsidR="001D6862" w:rsidRPr="001D6862" w:rsidRDefault="001D6862" w:rsidP="001D6862">
            <w:pPr>
              <w:jc w:val="right"/>
              <w:rPr>
                <w:rFonts w:ascii="Calibri Light" w:hAnsi="Calibri Light" w:cs="Calibri Light"/>
                <w:color w:val="000000"/>
                <w:sz w:val="16"/>
                <w:szCs w:val="16"/>
              </w:rPr>
            </w:pPr>
            <w:r w:rsidRPr="001D6862">
              <w:rPr>
                <w:rFonts w:ascii="Calibri Light" w:hAnsi="Calibri Light" w:cs="Calibri Light"/>
                <w:color w:val="000000"/>
                <w:sz w:val="16"/>
                <w:szCs w:val="16"/>
              </w:rPr>
              <w:t>4,241.78</w:t>
            </w:r>
          </w:p>
        </w:tc>
        <w:tc>
          <w:tcPr>
            <w:tcW w:w="834" w:type="dxa"/>
            <w:vAlign w:val="center"/>
          </w:tcPr>
          <w:p w14:paraId="2E27B9E1" w14:textId="280B1E0B"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27,346.02</w:t>
            </w:r>
          </w:p>
        </w:tc>
        <w:tc>
          <w:tcPr>
            <w:tcW w:w="828" w:type="dxa"/>
            <w:vAlign w:val="center"/>
          </w:tcPr>
          <w:p w14:paraId="4512C83A" w14:textId="19910971"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19,851.72</w:t>
            </w:r>
          </w:p>
        </w:tc>
        <w:tc>
          <w:tcPr>
            <w:tcW w:w="898" w:type="dxa"/>
            <w:vAlign w:val="center"/>
          </w:tcPr>
          <w:p w14:paraId="7C982A97" w14:textId="38A3F5A5"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11,834.80</w:t>
            </w:r>
          </w:p>
        </w:tc>
        <w:tc>
          <w:tcPr>
            <w:tcW w:w="825" w:type="dxa"/>
            <w:vAlign w:val="center"/>
          </w:tcPr>
          <w:p w14:paraId="74A6D4AB" w14:textId="5CD1FC39"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1,935.28</w:t>
            </w:r>
          </w:p>
        </w:tc>
        <w:tc>
          <w:tcPr>
            <w:tcW w:w="824" w:type="dxa"/>
            <w:vAlign w:val="center"/>
          </w:tcPr>
          <w:p w14:paraId="3F39A107" w14:textId="0A5F3FE6"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22,175.04</w:t>
            </w:r>
          </w:p>
        </w:tc>
        <w:tc>
          <w:tcPr>
            <w:tcW w:w="1071" w:type="dxa"/>
            <w:vAlign w:val="center"/>
          </w:tcPr>
          <w:p w14:paraId="20E35B97" w14:textId="719C290F"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7,023.47</w:t>
            </w:r>
          </w:p>
        </w:tc>
        <w:tc>
          <w:tcPr>
            <w:tcW w:w="822" w:type="dxa"/>
            <w:vAlign w:val="center"/>
          </w:tcPr>
          <w:p w14:paraId="4D3D85B9" w14:textId="4807C20D"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3,583.76</w:t>
            </w:r>
          </w:p>
        </w:tc>
        <w:tc>
          <w:tcPr>
            <w:tcW w:w="821" w:type="dxa"/>
            <w:vAlign w:val="center"/>
          </w:tcPr>
          <w:p w14:paraId="4C3FEA31" w14:textId="26418953"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9,303.75</w:t>
            </w:r>
          </w:p>
        </w:tc>
        <w:tc>
          <w:tcPr>
            <w:tcW w:w="838" w:type="dxa"/>
            <w:vAlign w:val="center"/>
          </w:tcPr>
          <w:p w14:paraId="4B08276D" w14:textId="552E4AD3"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1,365.92</w:t>
            </w:r>
          </w:p>
        </w:tc>
        <w:tc>
          <w:tcPr>
            <w:tcW w:w="838" w:type="dxa"/>
            <w:vAlign w:val="center"/>
          </w:tcPr>
          <w:p w14:paraId="12DD6155" w14:textId="5BEE38F5"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2,080.13</w:t>
            </w:r>
          </w:p>
        </w:tc>
        <w:tc>
          <w:tcPr>
            <w:tcW w:w="831" w:type="dxa"/>
            <w:vAlign w:val="center"/>
          </w:tcPr>
          <w:p w14:paraId="51EBC076" w14:textId="2D29F58E"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90.30</w:t>
            </w:r>
          </w:p>
        </w:tc>
        <w:tc>
          <w:tcPr>
            <w:tcW w:w="823" w:type="dxa"/>
            <w:vAlign w:val="center"/>
          </w:tcPr>
          <w:p w14:paraId="5C434CC0" w14:textId="414FCBE0"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80.78</w:t>
            </w:r>
          </w:p>
        </w:tc>
      </w:tr>
      <w:tr w:rsidR="001D6862" w:rsidRPr="009740DA" w14:paraId="09479868" w14:textId="77777777" w:rsidTr="002543FE">
        <w:trPr>
          <w:jc w:val="center"/>
        </w:trPr>
        <w:tc>
          <w:tcPr>
            <w:tcW w:w="936" w:type="dxa"/>
            <w:vMerge/>
            <w:vAlign w:val="center"/>
          </w:tcPr>
          <w:p w14:paraId="7E3B9A14" w14:textId="77777777" w:rsidR="001D6862" w:rsidRPr="009740DA" w:rsidRDefault="001D6862" w:rsidP="001D6862">
            <w:pPr>
              <w:jc w:val="center"/>
              <w:rPr>
                <w:rFonts w:ascii="Calibri Light" w:hAnsi="Calibri Light" w:cs="Calibri Light"/>
                <w:sz w:val="16"/>
                <w:szCs w:val="16"/>
              </w:rPr>
            </w:pPr>
          </w:p>
        </w:tc>
        <w:tc>
          <w:tcPr>
            <w:tcW w:w="1437" w:type="dxa"/>
          </w:tcPr>
          <w:p w14:paraId="4F92FA16" w14:textId="77777777" w:rsidR="001D6862" w:rsidRPr="009740DA" w:rsidRDefault="001D6862" w:rsidP="001D6862">
            <w:pPr>
              <w:jc w:val="both"/>
              <w:rPr>
                <w:rFonts w:ascii="Calibri Light" w:hAnsi="Calibri Light" w:cs="Calibri Light"/>
                <w:sz w:val="16"/>
                <w:szCs w:val="16"/>
              </w:rPr>
            </w:pPr>
            <w:r w:rsidRPr="009740DA">
              <w:rPr>
                <w:rFonts w:ascii="Calibri Light" w:hAnsi="Calibri Light" w:cs="Calibri Light"/>
                <w:sz w:val="16"/>
                <w:szCs w:val="16"/>
              </w:rPr>
              <w:t>Subtropical Húmedo</w:t>
            </w:r>
          </w:p>
        </w:tc>
        <w:tc>
          <w:tcPr>
            <w:tcW w:w="858" w:type="dxa"/>
            <w:vAlign w:val="center"/>
          </w:tcPr>
          <w:p w14:paraId="5490EB8B" w14:textId="032E5F1B"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9,516.12</w:t>
            </w:r>
          </w:p>
        </w:tc>
        <w:tc>
          <w:tcPr>
            <w:tcW w:w="956" w:type="dxa"/>
            <w:vAlign w:val="center"/>
          </w:tcPr>
          <w:p w14:paraId="56A90D42" w14:textId="09FE7198"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21,100.89</w:t>
            </w:r>
          </w:p>
        </w:tc>
        <w:tc>
          <w:tcPr>
            <w:tcW w:w="862" w:type="dxa"/>
            <w:vAlign w:val="center"/>
          </w:tcPr>
          <w:p w14:paraId="2E6E8E0B" w14:textId="3B15B7F3"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18,923.23</w:t>
            </w:r>
          </w:p>
        </w:tc>
        <w:tc>
          <w:tcPr>
            <w:tcW w:w="813" w:type="dxa"/>
            <w:vAlign w:val="center"/>
          </w:tcPr>
          <w:p w14:paraId="6F7EF119" w14:textId="41F196A1" w:rsidR="001D6862" w:rsidRPr="001D6862" w:rsidRDefault="001D6862" w:rsidP="001D6862">
            <w:pPr>
              <w:jc w:val="right"/>
              <w:rPr>
                <w:rFonts w:ascii="Calibri Light" w:hAnsi="Calibri Light" w:cs="Calibri Light"/>
                <w:color w:val="000000"/>
                <w:sz w:val="16"/>
                <w:szCs w:val="16"/>
              </w:rPr>
            </w:pPr>
            <w:r w:rsidRPr="001D6862">
              <w:rPr>
                <w:rFonts w:ascii="Calibri Light" w:hAnsi="Calibri Light" w:cs="Calibri Light"/>
                <w:color w:val="000000"/>
                <w:sz w:val="16"/>
                <w:szCs w:val="16"/>
              </w:rPr>
              <w:t>4,241.78</w:t>
            </w:r>
          </w:p>
        </w:tc>
        <w:tc>
          <w:tcPr>
            <w:tcW w:w="834" w:type="dxa"/>
            <w:vAlign w:val="center"/>
          </w:tcPr>
          <w:p w14:paraId="624C1981" w14:textId="7FE60DA2"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27,346.02</w:t>
            </w:r>
          </w:p>
        </w:tc>
        <w:tc>
          <w:tcPr>
            <w:tcW w:w="828" w:type="dxa"/>
            <w:vAlign w:val="center"/>
          </w:tcPr>
          <w:p w14:paraId="1C7B5E14" w14:textId="774E5FF7"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19,851.72</w:t>
            </w:r>
          </w:p>
        </w:tc>
        <w:tc>
          <w:tcPr>
            <w:tcW w:w="898" w:type="dxa"/>
            <w:vAlign w:val="center"/>
          </w:tcPr>
          <w:p w14:paraId="43D4F48A" w14:textId="5350E6F2"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11,834.80</w:t>
            </w:r>
          </w:p>
        </w:tc>
        <w:tc>
          <w:tcPr>
            <w:tcW w:w="825" w:type="dxa"/>
            <w:vAlign w:val="center"/>
          </w:tcPr>
          <w:p w14:paraId="5BB632B7" w14:textId="0653E943"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1,935.28</w:t>
            </w:r>
          </w:p>
        </w:tc>
        <w:tc>
          <w:tcPr>
            <w:tcW w:w="824" w:type="dxa"/>
            <w:vAlign w:val="center"/>
          </w:tcPr>
          <w:p w14:paraId="77C4757D" w14:textId="130DACFE"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22,175.04</w:t>
            </w:r>
          </w:p>
        </w:tc>
        <w:tc>
          <w:tcPr>
            <w:tcW w:w="1071" w:type="dxa"/>
            <w:vAlign w:val="center"/>
          </w:tcPr>
          <w:p w14:paraId="46DC228A" w14:textId="65F4298D"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7,023.47</w:t>
            </w:r>
          </w:p>
        </w:tc>
        <w:tc>
          <w:tcPr>
            <w:tcW w:w="822" w:type="dxa"/>
            <w:vAlign w:val="center"/>
          </w:tcPr>
          <w:p w14:paraId="0625D1CB" w14:textId="6AD5D2A0"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3,583.76</w:t>
            </w:r>
          </w:p>
        </w:tc>
        <w:tc>
          <w:tcPr>
            <w:tcW w:w="821" w:type="dxa"/>
            <w:vAlign w:val="center"/>
          </w:tcPr>
          <w:p w14:paraId="73EDFB0F" w14:textId="5CF565D9"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9,303.75</w:t>
            </w:r>
          </w:p>
        </w:tc>
        <w:tc>
          <w:tcPr>
            <w:tcW w:w="838" w:type="dxa"/>
            <w:vAlign w:val="center"/>
          </w:tcPr>
          <w:p w14:paraId="0BC575FF" w14:textId="3E9E73EF"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1,365.92</w:t>
            </w:r>
          </w:p>
        </w:tc>
        <w:tc>
          <w:tcPr>
            <w:tcW w:w="838" w:type="dxa"/>
            <w:vAlign w:val="center"/>
          </w:tcPr>
          <w:p w14:paraId="314C81BE" w14:textId="280EB08B"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2,080.13</w:t>
            </w:r>
          </w:p>
        </w:tc>
        <w:tc>
          <w:tcPr>
            <w:tcW w:w="831" w:type="dxa"/>
            <w:vAlign w:val="center"/>
          </w:tcPr>
          <w:p w14:paraId="5F1A2226" w14:textId="0E63604B"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90.30</w:t>
            </w:r>
          </w:p>
        </w:tc>
        <w:tc>
          <w:tcPr>
            <w:tcW w:w="823" w:type="dxa"/>
            <w:vAlign w:val="center"/>
          </w:tcPr>
          <w:p w14:paraId="089CFAA1" w14:textId="4A91F8AE"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80.78</w:t>
            </w:r>
          </w:p>
        </w:tc>
      </w:tr>
      <w:tr w:rsidR="001D6862" w:rsidRPr="009740DA" w14:paraId="63109A2A" w14:textId="77777777" w:rsidTr="002543FE">
        <w:trPr>
          <w:jc w:val="center"/>
        </w:trPr>
        <w:tc>
          <w:tcPr>
            <w:tcW w:w="936" w:type="dxa"/>
            <w:vMerge/>
            <w:vAlign w:val="center"/>
          </w:tcPr>
          <w:p w14:paraId="1AAE7DD0" w14:textId="77777777" w:rsidR="001D6862" w:rsidRPr="009740DA" w:rsidRDefault="001D6862" w:rsidP="001D6862">
            <w:pPr>
              <w:jc w:val="center"/>
              <w:rPr>
                <w:rFonts w:ascii="Calibri Light" w:hAnsi="Calibri Light" w:cs="Calibri Light"/>
                <w:sz w:val="16"/>
                <w:szCs w:val="16"/>
              </w:rPr>
            </w:pPr>
          </w:p>
        </w:tc>
        <w:tc>
          <w:tcPr>
            <w:tcW w:w="1437" w:type="dxa"/>
          </w:tcPr>
          <w:p w14:paraId="331D5899" w14:textId="77777777" w:rsidR="001D6862" w:rsidRPr="009740DA" w:rsidRDefault="001D6862" w:rsidP="001D6862">
            <w:pPr>
              <w:jc w:val="both"/>
              <w:rPr>
                <w:rFonts w:ascii="Calibri Light" w:hAnsi="Calibri Light" w:cs="Calibri Light"/>
                <w:sz w:val="16"/>
                <w:szCs w:val="16"/>
              </w:rPr>
            </w:pPr>
            <w:r w:rsidRPr="009740DA">
              <w:rPr>
                <w:rFonts w:ascii="Calibri Light" w:hAnsi="Calibri Light" w:cs="Calibri Light"/>
                <w:sz w:val="16"/>
                <w:szCs w:val="16"/>
              </w:rPr>
              <w:t>Tropical Húmedo</w:t>
            </w:r>
          </w:p>
        </w:tc>
        <w:tc>
          <w:tcPr>
            <w:tcW w:w="858" w:type="dxa"/>
            <w:vAlign w:val="center"/>
          </w:tcPr>
          <w:p w14:paraId="07DCBCBA" w14:textId="19032AAA"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9,516.12</w:t>
            </w:r>
          </w:p>
        </w:tc>
        <w:tc>
          <w:tcPr>
            <w:tcW w:w="956" w:type="dxa"/>
            <w:vAlign w:val="center"/>
          </w:tcPr>
          <w:p w14:paraId="3A40E890" w14:textId="728A7DAE"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21,100.89</w:t>
            </w:r>
          </w:p>
        </w:tc>
        <w:tc>
          <w:tcPr>
            <w:tcW w:w="862" w:type="dxa"/>
            <w:vAlign w:val="center"/>
          </w:tcPr>
          <w:p w14:paraId="6726B09B" w14:textId="3539DF6D"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18,923.23</w:t>
            </w:r>
          </w:p>
        </w:tc>
        <w:tc>
          <w:tcPr>
            <w:tcW w:w="813" w:type="dxa"/>
            <w:vAlign w:val="center"/>
          </w:tcPr>
          <w:p w14:paraId="7B67BD8F" w14:textId="2C777EDF" w:rsidR="001D6862" w:rsidRPr="001D6862" w:rsidRDefault="001D6862" w:rsidP="001D6862">
            <w:pPr>
              <w:jc w:val="right"/>
              <w:rPr>
                <w:rFonts w:ascii="Calibri Light" w:hAnsi="Calibri Light" w:cs="Calibri Light"/>
                <w:color w:val="000000"/>
                <w:sz w:val="16"/>
                <w:szCs w:val="16"/>
              </w:rPr>
            </w:pPr>
            <w:r w:rsidRPr="001D6862">
              <w:rPr>
                <w:rFonts w:ascii="Calibri Light" w:hAnsi="Calibri Light" w:cs="Calibri Light"/>
                <w:color w:val="000000"/>
                <w:sz w:val="16"/>
                <w:szCs w:val="16"/>
              </w:rPr>
              <w:t>4,241.78</w:t>
            </w:r>
          </w:p>
        </w:tc>
        <w:tc>
          <w:tcPr>
            <w:tcW w:w="834" w:type="dxa"/>
            <w:vAlign w:val="center"/>
          </w:tcPr>
          <w:p w14:paraId="52521169" w14:textId="7CFA7E38"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27,346.02</w:t>
            </w:r>
          </w:p>
        </w:tc>
        <w:tc>
          <w:tcPr>
            <w:tcW w:w="828" w:type="dxa"/>
            <w:vAlign w:val="center"/>
          </w:tcPr>
          <w:p w14:paraId="3172C096" w14:textId="2D4D32D2"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19,851.72</w:t>
            </w:r>
          </w:p>
        </w:tc>
        <w:tc>
          <w:tcPr>
            <w:tcW w:w="898" w:type="dxa"/>
            <w:vAlign w:val="center"/>
          </w:tcPr>
          <w:p w14:paraId="1A53135C" w14:textId="678B2173"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11,834.80</w:t>
            </w:r>
          </w:p>
        </w:tc>
        <w:tc>
          <w:tcPr>
            <w:tcW w:w="825" w:type="dxa"/>
            <w:vAlign w:val="center"/>
          </w:tcPr>
          <w:p w14:paraId="001A743C" w14:textId="10C6D22F"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1,935.28</w:t>
            </w:r>
          </w:p>
        </w:tc>
        <w:tc>
          <w:tcPr>
            <w:tcW w:w="824" w:type="dxa"/>
            <w:vAlign w:val="center"/>
          </w:tcPr>
          <w:p w14:paraId="11E9E409" w14:textId="02817C94"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22,175.04</w:t>
            </w:r>
          </w:p>
        </w:tc>
        <w:tc>
          <w:tcPr>
            <w:tcW w:w="1071" w:type="dxa"/>
            <w:vAlign w:val="center"/>
          </w:tcPr>
          <w:p w14:paraId="54DDF6A0" w14:textId="3A947BB9"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7,023.47</w:t>
            </w:r>
          </w:p>
        </w:tc>
        <w:tc>
          <w:tcPr>
            <w:tcW w:w="822" w:type="dxa"/>
            <w:vAlign w:val="center"/>
          </w:tcPr>
          <w:p w14:paraId="624B39A9" w14:textId="5DB47E0D"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3,583.76</w:t>
            </w:r>
          </w:p>
        </w:tc>
        <w:tc>
          <w:tcPr>
            <w:tcW w:w="821" w:type="dxa"/>
            <w:vAlign w:val="center"/>
          </w:tcPr>
          <w:p w14:paraId="7AEFFD21" w14:textId="7ACECA38"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9,303.75</w:t>
            </w:r>
          </w:p>
        </w:tc>
        <w:tc>
          <w:tcPr>
            <w:tcW w:w="838" w:type="dxa"/>
            <w:vAlign w:val="center"/>
          </w:tcPr>
          <w:p w14:paraId="63CEDB0A" w14:textId="6A15D36F"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1,365.92</w:t>
            </w:r>
          </w:p>
        </w:tc>
        <w:tc>
          <w:tcPr>
            <w:tcW w:w="838" w:type="dxa"/>
            <w:vAlign w:val="center"/>
          </w:tcPr>
          <w:p w14:paraId="11B5F8CF" w14:textId="2EACBF4C"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2,080.13</w:t>
            </w:r>
          </w:p>
        </w:tc>
        <w:tc>
          <w:tcPr>
            <w:tcW w:w="831" w:type="dxa"/>
            <w:vAlign w:val="center"/>
          </w:tcPr>
          <w:p w14:paraId="0D16DF70" w14:textId="37693DF2"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90.30</w:t>
            </w:r>
          </w:p>
        </w:tc>
        <w:tc>
          <w:tcPr>
            <w:tcW w:w="823" w:type="dxa"/>
            <w:vAlign w:val="center"/>
          </w:tcPr>
          <w:p w14:paraId="4186950B" w14:textId="7E88B9CE"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80.78</w:t>
            </w:r>
          </w:p>
        </w:tc>
      </w:tr>
      <w:tr w:rsidR="001D6862" w:rsidRPr="009740DA" w14:paraId="71A9A241" w14:textId="77777777" w:rsidTr="002543FE">
        <w:trPr>
          <w:jc w:val="center"/>
        </w:trPr>
        <w:tc>
          <w:tcPr>
            <w:tcW w:w="936" w:type="dxa"/>
            <w:vMerge w:val="restart"/>
            <w:vAlign w:val="center"/>
          </w:tcPr>
          <w:p w14:paraId="0EF72EED" w14:textId="77777777" w:rsidR="001D6862" w:rsidRPr="009740DA" w:rsidRDefault="001D6862" w:rsidP="001D6862">
            <w:pPr>
              <w:jc w:val="center"/>
              <w:rPr>
                <w:rFonts w:ascii="Calibri Light" w:hAnsi="Calibri Light" w:cs="Calibri Light"/>
                <w:sz w:val="16"/>
                <w:szCs w:val="16"/>
              </w:rPr>
            </w:pPr>
            <w:r w:rsidRPr="009740DA">
              <w:rPr>
                <w:rFonts w:ascii="Calibri Light" w:hAnsi="Calibri Light" w:cs="Calibri Light"/>
                <w:sz w:val="16"/>
                <w:szCs w:val="16"/>
              </w:rPr>
              <w:t>Comunidades Dispersas</w:t>
            </w:r>
          </w:p>
        </w:tc>
        <w:tc>
          <w:tcPr>
            <w:tcW w:w="1437" w:type="dxa"/>
          </w:tcPr>
          <w:p w14:paraId="3BD002A1" w14:textId="77777777" w:rsidR="001D6862" w:rsidRPr="009740DA" w:rsidRDefault="001D6862" w:rsidP="001D6862">
            <w:pPr>
              <w:jc w:val="both"/>
              <w:rPr>
                <w:rFonts w:ascii="Calibri Light" w:hAnsi="Calibri Light" w:cs="Calibri Light"/>
                <w:sz w:val="16"/>
                <w:szCs w:val="16"/>
              </w:rPr>
            </w:pPr>
            <w:r w:rsidRPr="009740DA">
              <w:rPr>
                <w:rFonts w:ascii="Calibri Light" w:hAnsi="Calibri Light" w:cs="Calibri Light"/>
                <w:sz w:val="16"/>
                <w:szCs w:val="16"/>
              </w:rPr>
              <w:t>Desértico Costero</w:t>
            </w:r>
          </w:p>
        </w:tc>
        <w:tc>
          <w:tcPr>
            <w:tcW w:w="858" w:type="dxa"/>
            <w:vAlign w:val="center"/>
          </w:tcPr>
          <w:p w14:paraId="3601ADBC" w14:textId="4E59F18E"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10,031.51</w:t>
            </w:r>
          </w:p>
        </w:tc>
        <w:tc>
          <w:tcPr>
            <w:tcW w:w="956" w:type="dxa"/>
            <w:vAlign w:val="center"/>
          </w:tcPr>
          <w:p w14:paraId="7972D791" w14:textId="413985AD"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21,117.09</w:t>
            </w:r>
          </w:p>
        </w:tc>
        <w:tc>
          <w:tcPr>
            <w:tcW w:w="862" w:type="dxa"/>
            <w:vAlign w:val="center"/>
          </w:tcPr>
          <w:p w14:paraId="45C4C073" w14:textId="21D34E6C"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19,162.21</w:t>
            </w:r>
          </w:p>
        </w:tc>
        <w:tc>
          <w:tcPr>
            <w:tcW w:w="813" w:type="dxa"/>
            <w:vAlign w:val="center"/>
          </w:tcPr>
          <w:p w14:paraId="11DC39CC" w14:textId="0284CF34" w:rsidR="001D6862" w:rsidRPr="001D6862" w:rsidRDefault="001D6862" w:rsidP="001D6862">
            <w:pPr>
              <w:jc w:val="right"/>
              <w:rPr>
                <w:rFonts w:ascii="Calibri Light" w:hAnsi="Calibri Light" w:cs="Calibri Light"/>
                <w:color w:val="000000"/>
                <w:sz w:val="16"/>
                <w:szCs w:val="16"/>
              </w:rPr>
            </w:pPr>
            <w:r w:rsidRPr="001D6862">
              <w:rPr>
                <w:rFonts w:ascii="Calibri Light" w:hAnsi="Calibri Light" w:cs="Calibri Light"/>
                <w:color w:val="000000"/>
                <w:sz w:val="16"/>
                <w:szCs w:val="16"/>
              </w:rPr>
              <w:t>4,426.08</w:t>
            </w:r>
          </w:p>
        </w:tc>
        <w:tc>
          <w:tcPr>
            <w:tcW w:w="834" w:type="dxa"/>
            <w:vAlign w:val="center"/>
          </w:tcPr>
          <w:p w14:paraId="2817CF79" w14:textId="73E17A40"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27,346.02</w:t>
            </w:r>
          </w:p>
        </w:tc>
        <w:tc>
          <w:tcPr>
            <w:tcW w:w="828" w:type="dxa"/>
            <w:vAlign w:val="center"/>
          </w:tcPr>
          <w:p w14:paraId="347F2AAD" w14:textId="466A725E"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16,221.43</w:t>
            </w:r>
          </w:p>
        </w:tc>
        <w:tc>
          <w:tcPr>
            <w:tcW w:w="898" w:type="dxa"/>
            <w:vAlign w:val="center"/>
          </w:tcPr>
          <w:p w14:paraId="0D9500E6" w14:textId="607838FD"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9,035.86</w:t>
            </w:r>
          </w:p>
        </w:tc>
        <w:tc>
          <w:tcPr>
            <w:tcW w:w="825" w:type="dxa"/>
            <w:vAlign w:val="center"/>
          </w:tcPr>
          <w:p w14:paraId="28502710" w14:textId="4D20283B"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1,937.99</w:t>
            </w:r>
          </w:p>
        </w:tc>
        <w:tc>
          <w:tcPr>
            <w:tcW w:w="824" w:type="dxa"/>
            <w:vAlign w:val="center"/>
          </w:tcPr>
          <w:p w14:paraId="25F74A6F" w14:textId="50DA6383"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23,696.15</w:t>
            </w:r>
          </w:p>
        </w:tc>
        <w:tc>
          <w:tcPr>
            <w:tcW w:w="1071" w:type="dxa"/>
            <w:vAlign w:val="center"/>
          </w:tcPr>
          <w:p w14:paraId="1AEF51F4" w14:textId="5B41FD10"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7,026.04</w:t>
            </w:r>
          </w:p>
        </w:tc>
        <w:tc>
          <w:tcPr>
            <w:tcW w:w="822" w:type="dxa"/>
            <w:vAlign w:val="center"/>
          </w:tcPr>
          <w:p w14:paraId="6A27B802" w14:textId="57823F3B"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3,569.54</w:t>
            </w:r>
          </w:p>
        </w:tc>
        <w:tc>
          <w:tcPr>
            <w:tcW w:w="821" w:type="dxa"/>
            <w:vAlign w:val="center"/>
          </w:tcPr>
          <w:p w14:paraId="10CB11AD" w14:textId="0BD3B2C6"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9,998.19</w:t>
            </w:r>
          </w:p>
        </w:tc>
        <w:tc>
          <w:tcPr>
            <w:tcW w:w="838" w:type="dxa"/>
            <w:vAlign w:val="center"/>
          </w:tcPr>
          <w:p w14:paraId="5971D15E" w14:textId="25FF23A9"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1,368.90</w:t>
            </w:r>
          </w:p>
        </w:tc>
        <w:tc>
          <w:tcPr>
            <w:tcW w:w="838" w:type="dxa"/>
            <w:vAlign w:val="center"/>
          </w:tcPr>
          <w:p w14:paraId="7E79F3D6" w14:textId="6FF9F86B"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2,080.73</w:t>
            </w:r>
          </w:p>
        </w:tc>
        <w:tc>
          <w:tcPr>
            <w:tcW w:w="831" w:type="dxa"/>
            <w:vAlign w:val="center"/>
          </w:tcPr>
          <w:p w14:paraId="278C6024" w14:textId="3FCCD000"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48.65</w:t>
            </w:r>
          </w:p>
        </w:tc>
        <w:tc>
          <w:tcPr>
            <w:tcW w:w="823" w:type="dxa"/>
            <w:vAlign w:val="center"/>
          </w:tcPr>
          <w:p w14:paraId="4F51013F" w14:textId="529E6399"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43.22</w:t>
            </w:r>
          </w:p>
        </w:tc>
      </w:tr>
      <w:tr w:rsidR="001D6862" w:rsidRPr="009740DA" w14:paraId="6DDDDA5C" w14:textId="77777777" w:rsidTr="002543FE">
        <w:trPr>
          <w:jc w:val="center"/>
        </w:trPr>
        <w:tc>
          <w:tcPr>
            <w:tcW w:w="936" w:type="dxa"/>
            <w:vMerge/>
          </w:tcPr>
          <w:p w14:paraId="13C285B0" w14:textId="77777777" w:rsidR="001D6862" w:rsidRPr="009740DA" w:rsidRDefault="001D6862" w:rsidP="001D6862">
            <w:pPr>
              <w:jc w:val="both"/>
              <w:rPr>
                <w:rFonts w:ascii="Calibri Light" w:hAnsi="Calibri Light" w:cs="Calibri Light"/>
                <w:sz w:val="16"/>
                <w:szCs w:val="16"/>
              </w:rPr>
            </w:pPr>
          </w:p>
        </w:tc>
        <w:tc>
          <w:tcPr>
            <w:tcW w:w="1437" w:type="dxa"/>
          </w:tcPr>
          <w:p w14:paraId="288F5DF9" w14:textId="77777777" w:rsidR="001D6862" w:rsidRPr="009740DA" w:rsidRDefault="001D6862" w:rsidP="001D6862">
            <w:pPr>
              <w:jc w:val="both"/>
              <w:rPr>
                <w:rFonts w:ascii="Calibri Light" w:hAnsi="Calibri Light" w:cs="Calibri Light"/>
                <w:sz w:val="16"/>
                <w:szCs w:val="16"/>
              </w:rPr>
            </w:pPr>
            <w:r w:rsidRPr="009740DA">
              <w:rPr>
                <w:rFonts w:ascii="Calibri Light" w:hAnsi="Calibri Light" w:cs="Calibri Light"/>
                <w:sz w:val="16"/>
                <w:szCs w:val="16"/>
              </w:rPr>
              <w:t>Desértico</w:t>
            </w:r>
          </w:p>
        </w:tc>
        <w:tc>
          <w:tcPr>
            <w:tcW w:w="858" w:type="dxa"/>
            <w:vAlign w:val="center"/>
          </w:tcPr>
          <w:p w14:paraId="1F14D34E" w14:textId="72B9D427"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10,031.51</w:t>
            </w:r>
          </w:p>
        </w:tc>
        <w:tc>
          <w:tcPr>
            <w:tcW w:w="956" w:type="dxa"/>
            <w:vAlign w:val="center"/>
          </w:tcPr>
          <w:p w14:paraId="7CFB1380" w14:textId="2B0DC143"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21,117.09</w:t>
            </w:r>
          </w:p>
        </w:tc>
        <w:tc>
          <w:tcPr>
            <w:tcW w:w="862" w:type="dxa"/>
            <w:vAlign w:val="center"/>
          </w:tcPr>
          <w:p w14:paraId="4728103C" w14:textId="4AB74834"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19,162.21</w:t>
            </w:r>
          </w:p>
        </w:tc>
        <w:tc>
          <w:tcPr>
            <w:tcW w:w="813" w:type="dxa"/>
            <w:vAlign w:val="center"/>
          </w:tcPr>
          <w:p w14:paraId="08B282B2" w14:textId="35B0C0DB" w:rsidR="001D6862" w:rsidRPr="001D6862" w:rsidRDefault="001D6862" w:rsidP="001D6862">
            <w:pPr>
              <w:jc w:val="right"/>
              <w:rPr>
                <w:rFonts w:ascii="Calibri Light" w:hAnsi="Calibri Light" w:cs="Calibri Light"/>
                <w:color w:val="000000"/>
                <w:sz w:val="16"/>
                <w:szCs w:val="16"/>
              </w:rPr>
            </w:pPr>
            <w:r w:rsidRPr="001D6862">
              <w:rPr>
                <w:rFonts w:ascii="Calibri Light" w:hAnsi="Calibri Light" w:cs="Calibri Light"/>
                <w:color w:val="000000"/>
                <w:sz w:val="16"/>
                <w:szCs w:val="16"/>
              </w:rPr>
              <w:t>4,426.08</w:t>
            </w:r>
          </w:p>
        </w:tc>
        <w:tc>
          <w:tcPr>
            <w:tcW w:w="834" w:type="dxa"/>
            <w:vAlign w:val="center"/>
          </w:tcPr>
          <w:p w14:paraId="670395A7" w14:textId="243DA087"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27,346.02</w:t>
            </w:r>
          </w:p>
        </w:tc>
        <w:tc>
          <w:tcPr>
            <w:tcW w:w="828" w:type="dxa"/>
            <w:vAlign w:val="center"/>
          </w:tcPr>
          <w:p w14:paraId="0F9108EE" w14:textId="2E2A07C4"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16,221.43</w:t>
            </w:r>
          </w:p>
        </w:tc>
        <w:tc>
          <w:tcPr>
            <w:tcW w:w="898" w:type="dxa"/>
            <w:vAlign w:val="center"/>
          </w:tcPr>
          <w:p w14:paraId="4A103D18" w14:textId="3842E281"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9,035.86</w:t>
            </w:r>
          </w:p>
        </w:tc>
        <w:tc>
          <w:tcPr>
            <w:tcW w:w="825" w:type="dxa"/>
            <w:vAlign w:val="center"/>
          </w:tcPr>
          <w:p w14:paraId="6C04A91E" w14:textId="655DD1D7"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1,937.99</w:t>
            </w:r>
          </w:p>
        </w:tc>
        <w:tc>
          <w:tcPr>
            <w:tcW w:w="824" w:type="dxa"/>
            <w:vAlign w:val="center"/>
          </w:tcPr>
          <w:p w14:paraId="09D8D737" w14:textId="773CB6DB"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23,696.15</w:t>
            </w:r>
          </w:p>
        </w:tc>
        <w:tc>
          <w:tcPr>
            <w:tcW w:w="1071" w:type="dxa"/>
            <w:vAlign w:val="center"/>
          </w:tcPr>
          <w:p w14:paraId="5EC5216F" w14:textId="7FE13FFC"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7,026.04</w:t>
            </w:r>
          </w:p>
        </w:tc>
        <w:tc>
          <w:tcPr>
            <w:tcW w:w="822" w:type="dxa"/>
            <w:vAlign w:val="center"/>
          </w:tcPr>
          <w:p w14:paraId="4BA091F7" w14:textId="3874364F"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3,569.54</w:t>
            </w:r>
          </w:p>
        </w:tc>
        <w:tc>
          <w:tcPr>
            <w:tcW w:w="821" w:type="dxa"/>
            <w:vAlign w:val="center"/>
          </w:tcPr>
          <w:p w14:paraId="6A0C871F" w14:textId="071F0CC1"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9,998.19</w:t>
            </w:r>
          </w:p>
        </w:tc>
        <w:tc>
          <w:tcPr>
            <w:tcW w:w="838" w:type="dxa"/>
            <w:vAlign w:val="center"/>
          </w:tcPr>
          <w:p w14:paraId="7DA89AA8" w14:textId="20CA827E"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1,368.90</w:t>
            </w:r>
          </w:p>
        </w:tc>
        <w:tc>
          <w:tcPr>
            <w:tcW w:w="838" w:type="dxa"/>
            <w:vAlign w:val="center"/>
          </w:tcPr>
          <w:p w14:paraId="48421C89" w14:textId="65D84E36"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2,080.73</w:t>
            </w:r>
          </w:p>
        </w:tc>
        <w:tc>
          <w:tcPr>
            <w:tcW w:w="831" w:type="dxa"/>
            <w:vAlign w:val="center"/>
          </w:tcPr>
          <w:p w14:paraId="2B4D9733" w14:textId="6B607D57"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48.65</w:t>
            </w:r>
          </w:p>
        </w:tc>
        <w:tc>
          <w:tcPr>
            <w:tcW w:w="823" w:type="dxa"/>
            <w:vAlign w:val="center"/>
          </w:tcPr>
          <w:p w14:paraId="5AAE5ACA" w14:textId="1E72876A"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43.22</w:t>
            </w:r>
          </w:p>
        </w:tc>
      </w:tr>
      <w:tr w:rsidR="001D6862" w:rsidRPr="009740DA" w14:paraId="6C567620" w14:textId="77777777" w:rsidTr="002543FE">
        <w:trPr>
          <w:jc w:val="center"/>
        </w:trPr>
        <w:tc>
          <w:tcPr>
            <w:tcW w:w="936" w:type="dxa"/>
            <w:vMerge/>
          </w:tcPr>
          <w:p w14:paraId="730EF999" w14:textId="77777777" w:rsidR="001D6862" w:rsidRPr="009740DA" w:rsidRDefault="001D6862" w:rsidP="001D6862">
            <w:pPr>
              <w:jc w:val="both"/>
              <w:rPr>
                <w:rFonts w:ascii="Calibri Light" w:hAnsi="Calibri Light" w:cs="Calibri Light"/>
                <w:sz w:val="16"/>
                <w:szCs w:val="16"/>
              </w:rPr>
            </w:pPr>
          </w:p>
        </w:tc>
        <w:tc>
          <w:tcPr>
            <w:tcW w:w="1437" w:type="dxa"/>
          </w:tcPr>
          <w:p w14:paraId="208A5E4A" w14:textId="77777777" w:rsidR="001D6862" w:rsidRPr="009740DA" w:rsidRDefault="001D6862" w:rsidP="001D6862">
            <w:pPr>
              <w:jc w:val="both"/>
              <w:rPr>
                <w:rFonts w:ascii="Calibri Light" w:hAnsi="Calibri Light" w:cs="Calibri Light"/>
                <w:sz w:val="16"/>
                <w:szCs w:val="16"/>
              </w:rPr>
            </w:pPr>
            <w:r w:rsidRPr="009740DA">
              <w:rPr>
                <w:rFonts w:ascii="Calibri Light" w:hAnsi="Calibri Light" w:cs="Calibri Light"/>
                <w:sz w:val="16"/>
                <w:szCs w:val="16"/>
              </w:rPr>
              <w:t>Interandino Bajo</w:t>
            </w:r>
          </w:p>
        </w:tc>
        <w:tc>
          <w:tcPr>
            <w:tcW w:w="858" w:type="dxa"/>
            <w:vAlign w:val="center"/>
          </w:tcPr>
          <w:p w14:paraId="77501286" w14:textId="6468D144"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9,991.18</w:t>
            </w:r>
          </w:p>
        </w:tc>
        <w:tc>
          <w:tcPr>
            <w:tcW w:w="956" w:type="dxa"/>
            <w:vAlign w:val="center"/>
          </w:tcPr>
          <w:p w14:paraId="55E3901F" w14:textId="064D58E5"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21,117.09</w:t>
            </w:r>
          </w:p>
        </w:tc>
        <w:tc>
          <w:tcPr>
            <w:tcW w:w="862" w:type="dxa"/>
            <w:vAlign w:val="center"/>
          </w:tcPr>
          <w:p w14:paraId="161CCF67" w14:textId="2B2BB64B"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19,171.12</w:t>
            </w:r>
          </w:p>
        </w:tc>
        <w:tc>
          <w:tcPr>
            <w:tcW w:w="813" w:type="dxa"/>
            <w:vAlign w:val="center"/>
          </w:tcPr>
          <w:p w14:paraId="6B4F596E" w14:textId="7985EEB2" w:rsidR="001D6862" w:rsidRPr="001D6862" w:rsidRDefault="001D6862" w:rsidP="001D6862">
            <w:pPr>
              <w:jc w:val="right"/>
              <w:rPr>
                <w:rFonts w:ascii="Calibri Light" w:hAnsi="Calibri Light" w:cs="Calibri Light"/>
                <w:color w:val="000000"/>
                <w:sz w:val="16"/>
                <w:szCs w:val="16"/>
              </w:rPr>
            </w:pPr>
            <w:r w:rsidRPr="001D6862">
              <w:rPr>
                <w:rFonts w:ascii="Calibri Light" w:hAnsi="Calibri Light" w:cs="Calibri Light"/>
                <w:color w:val="000000"/>
                <w:sz w:val="16"/>
                <w:szCs w:val="16"/>
              </w:rPr>
              <w:t>4,439.52</w:t>
            </w:r>
          </w:p>
        </w:tc>
        <w:tc>
          <w:tcPr>
            <w:tcW w:w="834" w:type="dxa"/>
            <w:vAlign w:val="center"/>
          </w:tcPr>
          <w:p w14:paraId="6A4D6999" w14:textId="3AC39BF6"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27,346.02</w:t>
            </w:r>
          </w:p>
        </w:tc>
        <w:tc>
          <w:tcPr>
            <w:tcW w:w="828" w:type="dxa"/>
            <w:vAlign w:val="center"/>
          </w:tcPr>
          <w:p w14:paraId="36D901DA" w14:textId="107443DE"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16,508.89</w:t>
            </w:r>
          </w:p>
        </w:tc>
        <w:tc>
          <w:tcPr>
            <w:tcW w:w="898" w:type="dxa"/>
            <w:vAlign w:val="center"/>
          </w:tcPr>
          <w:p w14:paraId="3E28D7EB" w14:textId="0C2346FD"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9,074.30</w:t>
            </w:r>
          </w:p>
        </w:tc>
        <w:tc>
          <w:tcPr>
            <w:tcW w:w="825" w:type="dxa"/>
            <w:vAlign w:val="center"/>
          </w:tcPr>
          <w:p w14:paraId="3FF03667" w14:textId="4DA255D3"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1,937.99</w:t>
            </w:r>
          </w:p>
        </w:tc>
        <w:tc>
          <w:tcPr>
            <w:tcW w:w="824" w:type="dxa"/>
            <w:vAlign w:val="center"/>
          </w:tcPr>
          <w:p w14:paraId="7D63D3B3" w14:textId="4C6F86E5"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23,696.15</w:t>
            </w:r>
          </w:p>
        </w:tc>
        <w:tc>
          <w:tcPr>
            <w:tcW w:w="1071" w:type="dxa"/>
            <w:vAlign w:val="center"/>
          </w:tcPr>
          <w:p w14:paraId="79BD6266" w14:textId="4D562D7E"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7,026.04</w:t>
            </w:r>
          </w:p>
        </w:tc>
        <w:tc>
          <w:tcPr>
            <w:tcW w:w="822" w:type="dxa"/>
            <w:vAlign w:val="center"/>
          </w:tcPr>
          <w:p w14:paraId="7174E44E" w14:textId="195D7988"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3,799.90</w:t>
            </w:r>
          </w:p>
        </w:tc>
        <w:tc>
          <w:tcPr>
            <w:tcW w:w="821" w:type="dxa"/>
            <w:vAlign w:val="center"/>
          </w:tcPr>
          <w:p w14:paraId="2C676AEA" w14:textId="17564190"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9,998.19</w:t>
            </w:r>
          </w:p>
        </w:tc>
        <w:tc>
          <w:tcPr>
            <w:tcW w:w="838" w:type="dxa"/>
            <w:vAlign w:val="center"/>
          </w:tcPr>
          <w:p w14:paraId="167D601D" w14:textId="0F740D50"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1,368.90</w:t>
            </w:r>
          </w:p>
        </w:tc>
        <w:tc>
          <w:tcPr>
            <w:tcW w:w="838" w:type="dxa"/>
            <w:vAlign w:val="center"/>
          </w:tcPr>
          <w:p w14:paraId="62DCE87D" w14:textId="218E922F"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2,080.73</w:t>
            </w:r>
          </w:p>
        </w:tc>
        <w:tc>
          <w:tcPr>
            <w:tcW w:w="831" w:type="dxa"/>
            <w:vAlign w:val="center"/>
          </w:tcPr>
          <w:p w14:paraId="4FCFE6D7" w14:textId="6B3EF83C"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60.82</w:t>
            </w:r>
          </w:p>
        </w:tc>
        <w:tc>
          <w:tcPr>
            <w:tcW w:w="823" w:type="dxa"/>
            <w:vAlign w:val="center"/>
          </w:tcPr>
          <w:p w14:paraId="75D7A15D" w14:textId="6AB20482"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54.02</w:t>
            </w:r>
          </w:p>
        </w:tc>
      </w:tr>
      <w:tr w:rsidR="001D6862" w:rsidRPr="009740DA" w14:paraId="47A0A9FF" w14:textId="77777777" w:rsidTr="002543FE">
        <w:trPr>
          <w:jc w:val="center"/>
        </w:trPr>
        <w:tc>
          <w:tcPr>
            <w:tcW w:w="936" w:type="dxa"/>
            <w:vMerge/>
          </w:tcPr>
          <w:p w14:paraId="4BFEA7E1" w14:textId="77777777" w:rsidR="001D6862" w:rsidRPr="009740DA" w:rsidRDefault="001D6862" w:rsidP="001D6862">
            <w:pPr>
              <w:jc w:val="both"/>
              <w:rPr>
                <w:rFonts w:ascii="Calibri Light" w:hAnsi="Calibri Light" w:cs="Calibri Light"/>
                <w:sz w:val="16"/>
                <w:szCs w:val="16"/>
              </w:rPr>
            </w:pPr>
          </w:p>
        </w:tc>
        <w:tc>
          <w:tcPr>
            <w:tcW w:w="1437" w:type="dxa"/>
          </w:tcPr>
          <w:p w14:paraId="037B3F21" w14:textId="77777777" w:rsidR="001D6862" w:rsidRPr="009740DA" w:rsidRDefault="001D6862" w:rsidP="001D6862">
            <w:pPr>
              <w:jc w:val="both"/>
              <w:rPr>
                <w:rFonts w:ascii="Calibri Light" w:hAnsi="Calibri Light" w:cs="Calibri Light"/>
                <w:sz w:val="16"/>
                <w:szCs w:val="16"/>
              </w:rPr>
            </w:pPr>
            <w:proofErr w:type="spellStart"/>
            <w:r w:rsidRPr="009740DA">
              <w:rPr>
                <w:rFonts w:ascii="Calibri Light" w:hAnsi="Calibri Light" w:cs="Calibri Light"/>
                <w:sz w:val="16"/>
                <w:szCs w:val="16"/>
              </w:rPr>
              <w:t>Mesoandino</w:t>
            </w:r>
            <w:proofErr w:type="spellEnd"/>
          </w:p>
        </w:tc>
        <w:tc>
          <w:tcPr>
            <w:tcW w:w="858" w:type="dxa"/>
            <w:vAlign w:val="center"/>
          </w:tcPr>
          <w:p w14:paraId="2A31870B" w14:textId="76E240C2"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9,991.18</w:t>
            </w:r>
          </w:p>
        </w:tc>
        <w:tc>
          <w:tcPr>
            <w:tcW w:w="956" w:type="dxa"/>
            <w:vAlign w:val="center"/>
          </w:tcPr>
          <w:p w14:paraId="4916715C" w14:textId="598C888B"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21,117.09</w:t>
            </w:r>
          </w:p>
        </w:tc>
        <w:tc>
          <w:tcPr>
            <w:tcW w:w="862" w:type="dxa"/>
            <w:vAlign w:val="center"/>
          </w:tcPr>
          <w:p w14:paraId="7D07B162" w14:textId="021322F0"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19,171.12</w:t>
            </w:r>
          </w:p>
        </w:tc>
        <w:tc>
          <w:tcPr>
            <w:tcW w:w="813" w:type="dxa"/>
            <w:vAlign w:val="center"/>
          </w:tcPr>
          <w:p w14:paraId="114FF426" w14:textId="54F8F661" w:rsidR="001D6862" w:rsidRPr="001D6862" w:rsidRDefault="001D6862" w:rsidP="001D6862">
            <w:pPr>
              <w:jc w:val="right"/>
              <w:rPr>
                <w:rFonts w:ascii="Calibri Light" w:hAnsi="Calibri Light" w:cs="Calibri Light"/>
                <w:color w:val="000000"/>
                <w:sz w:val="16"/>
                <w:szCs w:val="16"/>
              </w:rPr>
            </w:pPr>
            <w:r w:rsidRPr="001D6862">
              <w:rPr>
                <w:rFonts w:ascii="Calibri Light" w:hAnsi="Calibri Light" w:cs="Calibri Light"/>
                <w:color w:val="000000"/>
                <w:sz w:val="16"/>
                <w:szCs w:val="16"/>
              </w:rPr>
              <w:t>4,439.52</w:t>
            </w:r>
          </w:p>
        </w:tc>
        <w:tc>
          <w:tcPr>
            <w:tcW w:w="834" w:type="dxa"/>
            <w:vAlign w:val="center"/>
          </w:tcPr>
          <w:p w14:paraId="2B2CEA13" w14:textId="1430896A"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27,346.02</w:t>
            </w:r>
          </w:p>
        </w:tc>
        <w:tc>
          <w:tcPr>
            <w:tcW w:w="828" w:type="dxa"/>
            <w:vAlign w:val="center"/>
          </w:tcPr>
          <w:p w14:paraId="751C9CE9" w14:textId="1A4677F6"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16,508.89</w:t>
            </w:r>
          </w:p>
        </w:tc>
        <w:tc>
          <w:tcPr>
            <w:tcW w:w="898" w:type="dxa"/>
            <w:vAlign w:val="center"/>
          </w:tcPr>
          <w:p w14:paraId="65BC97D2" w14:textId="4988DA73"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9,074.30</w:t>
            </w:r>
          </w:p>
        </w:tc>
        <w:tc>
          <w:tcPr>
            <w:tcW w:w="825" w:type="dxa"/>
            <w:vAlign w:val="center"/>
          </w:tcPr>
          <w:p w14:paraId="0F1932D3" w14:textId="56701743"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1,937.99</w:t>
            </w:r>
          </w:p>
        </w:tc>
        <w:tc>
          <w:tcPr>
            <w:tcW w:w="824" w:type="dxa"/>
            <w:vAlign w:val="center"/>
          </w:tcPr>
          <w:p w14:paraId="54BF92D5" w14:textId="1FE91D02"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23,696.15</w:t>
            </w:r>
          </w:p>
        </w:tc>
        <w:tc>
          <w:tcPr>
            <w:tcW w:w="1071" w:type="dxa"/>
            <w:vAlign w:val="center"/>
          </w:tcPr>
          <w:p w14:paraId="5470C879" w14:textId="2838A1D3"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7,026.04</w:t>
            </w:r>
          </w:p>
        </w:tc>
        <w:tc>
          <w:tcPr>
            <w:tcW w:w="822" w:type="dxa"/>
            <w:vAlign w:val="center"/>
          </w:tcPr>
          <w:p w14:paraId="05C7B4A9" w14:textId="11D5E937"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3,799.90</w:t>
            </w:r>
          </w:p>
        </w:tc>
        <w:tc>
          <w:tcPr>
            <w:tcW w:w="821" w:type="dxa"/>
            <w:vAlign w:val="center"/>
          </w:tcPr>
          <w:p w14:paraId="596A5DAF" w14:textId="516AA455"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9,998.19</w:t>
            </w:r>
          </w:p>
        </w:tc>
        <w:tc>
          <w:tcPr>
            <w:tcW w:w="838" w:type="dxa"/>
            <w:vAlign w:val="center"/>
          </w:tcPr>
          <w:p w14:paraId="6098D571" w14:textId="440520D3"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1,368.90</w:t>
            </w:r>
          </w:p>
        </w:tc>
        <w:tc>
          <w:tcPr>
            <w:tcW w:w="838" w:type="dxa"/>
            <w:vAlign w:val="center"/>
          </w:tcPr>
          <w:p w14:paraId="62414C35" w14:textId="263EB11F"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2,080.73</w:t>
            </w:r>
          </w:p>
        </w:tc>
        <w:tc>
          <w:tcPr>
            <w:tcW w:w="831" w:type="dxa"/>
            <w:vAlign w:val="center"/>
          </w:tcPr>
          <w:p w14:paraId="7E156644" w14:textId="647A1DAA"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60.82</w:t>
            </w:r>
          </w:p>
        </w:tc>
        <w:tc>
          <w:tcPr>
            <w:tcW w:w="823" w:type="dxa"/>
            <w:vAlign w:val="center"/>
          </w:tcPr>
          <w:p w14:paraId="160136D1" w14:textId="58917566"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54.02</w:t>
            </w:r>
          </w:p>
        </w:tc>
      </w:tr>
      <w:tr w:rsidR="001D6862" w:rsidRPr="009740DA" w14:paraId="768DC90C" w14:textId="77777777" w:rsidTr="002543FE">
        <w:trPr>
          <w:jc w:val="center"/>
        </w:trPr>
        <w:tc>
          <w:tcPr>
            <w:tcW w:w="936" w:type="dxa"/>
            <w:vMerge/>
          </w:tcPr>
          <w:p w14:paraId="79A66CB5" w14:textId="77777777" w:rsidR="001D6862" w:rsidRPr="009740DA" w:rsidRDefault="001D6862" w:rsidP="001D6862">
            <w:pPr>
              <w:jc w:val="both"/>
              <w:rPr>
                <w:rFonts w:ascii="Calibri Light" w:hAnsi="Calibri Light" w:cs="Calibri Light"/>
                <w:sz w:val="16"/>
                <w:szCs w:val="16"/>
              </w:rPr>
            </w:pPr>
          </w:p>
        </w:tc>
        <w:tc>
          <w:tcPr>
            <w:tcW w:w="1437" w:type="dxa"/>
          </w:tcPr>
          <w:p w14:paraId="00A54A21" w14:textId="77777777" w:rsidR="001D6862" w:rsidRPr="009740DA" w:rsidRDefault="001D6862" w:rsidP="001D6862">
            <w:pPr>
              <w:jc w:val="both"/>
              <w:rPr>
                <w:rFonts w:ascii="Calibri Light" w:hAnsi="Calibri Light" w:cs="Calibri Light"/>
                <w:sz w:val="16"/>
                <w:szCs w:val="16"/>
              </w:rPr>
            </w:pPr>
            <w:r w:rsidRPr="009740DA">
              <w:rPr>
                <w:rFonts w:ascii="Calibri Light" w:hAnsi="Calibri Light" w:cs="Calibri Light"/>
                <w:sz w:val="16"/>
                <w:szCs w:val="16"/>
              </w:rPr>
              <w:t>Altoandino</w:t>
            </w:r>
          </w:p>
        </w:tc>
        <w:tc>
          <w:tcPr>
            <w:tcW w:w="858" w:type="dxa"/>
            <w:vAlign w:val="center"/>
          </w:tcPr>
          <w:p w14:paraId="60197687" w14:textId="591504DB"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12,383.87</w:t>
            </w:r>
          </w:p>
        </w:tc>
        <w:tc>
          <w:tcPr>
            <w:tcW w:w="956" w:type="dxa"/>
            <w:vAlign w:val="center"/>
          </w:tcPr>
          <w:p w14:paraId="4BE50F21" w14:textId="3438B5D7"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21,117.09</w:t>
            </w:r>
          </w:p>
        </w:tc>
        <w:tc>
          <w:tcPr>
            <w:tcW w:w="862" w:type="dxa"/>
            <w:vAlign w:val="center"/>
          </w:tcPr>
          <w:p w14:paraId="2D82547C" w14:textId="10FEA4F7"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19,934.05</w:t>
            </w:r>
          </w:p>
        </w:tc>
        <w:tc>
          <w:tcPr>
            <w:tcW w:w="813" w:type="dxa"/>
            <w:vAlign w:val="center"/>
          </w:tcPr>
          <w:p w14:paraId="59696167" w14:textId="1084BF9A" w:rsidR="001D6862" w:rsidRPr="001D6862" w:rsidRDefault="001D6862" w:rsidP="001D6862">
            <w:pPr>
              <w:jc w:val="right"/>
              <w:rPr>
                <w:rFonts w:ascii="Calibri Light" w:hAnsi="Calibri Light" w:cs="Calibri Light"/>
                <w:color w:val="000000"/>
                <w:sz w:val="16"/>
                <w:szCs w:val="16"/>
              </w:rPr>
            </w:pPr>
            <w:r w:rsidRPr="001D6862">
              <w:rPr>
                <w:rFonts w:ascii="Calibri Light" w:hAnsi="Calibri Light" w:cs="Calibri Light"/>
                <w:color w:val="000000"/>
                <w:sz w:val="16"/>
                <w:szCs w:val="16"/>
              </w:rPr>
              <w:t>5,223.64</w:t>
            </w:r>
          </w:p>
        </w:tc>
        <w:tc>
          <w:tcPr>
            <w:tcW w:w="834" w:type="dxa"/>
            <w:vAlign w:val="center"/>
          </w:tcPr>
          <w:p w14:paraId="7BEFD74F" w14:textId="4133BF49"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27,346.02</w:t>
            </w:r>
          </w:p>
        </w:tc>
        <w:tc>
          <w:tcPr>
            <w:tcW w:w="828" w:type="dxa"/>
            <w:vAlign w:val="center"/>
          </w:tcPr>
          <w:p w14:paraId="3B23EFBB" w14:textId="61423563"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21,413.99</w:t>
            </w:r>
          </w:p>
        </w:tc>
        <w:tc>
          <w:tcPr>
            <w:tcW w:w="898" w:type="dxa"/>
            <w:vAlign w:val="center"/>
          </w:tcPr>
          <w:p w14:paraId="6CB0A07D" w14:textId="59ACDC5E"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12,364.67</w:t>
            </w:r>
          </w:p>
        </w:tc>
        <w:tc>
          <w:tcPr>
            <w:tcW w:w="825" w:type="dxa"/>
            <w:vAlign w:val="center"/>
          </w:tcPr>
          <w:p w14:paraId="4F09C728" w14:textId="21C4E61D"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1,937.99</w:t>
            </w:r>
          </w:p>
        </w:tc>
        <w:tc>
          <w:tcPr>
            <w:tcW w:w="824" w:type="dxa"/>
            <w:vAlign w:val="center"/>
          </w:tcPr>
          <w:p w14:paraId="452A2B2A" w14:textId="776C88B8"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23,696.15</w:t>
            </w:r>
          </w:p>
        </w:tc>
        <w:tc>
          <w:tcPr>
            <w:tcW w:w="1071" w:type="dxa"/>
            <w:vAlign w:val="center"/>
          </w:tcPr>
          <w:p w14:paraId="7DC6B7BB" w14:textId="59C71DEB"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7,026.04</w:t>
            </w:r>
          </w:p>
        </w:tc>
        <w:tc>
          <w:tcPr>
            <w:tcW w:w="822" w:type="dxa"/>
            <w:vAlign w:val="center"/>
          </w:tcPr>
          <w:p w14:paraId="4B837A18" w14:textId="3F96325E"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4,198.27</w:t>
            </w:r>
          </w:p>
        </w:tc>
        <w:tc>
          <w:tcPr>
            <w:tcW w:w="821" w:type="dxa"/>
            <w:vAlign w:val="center"/>
          </w:tcPr>
          <w:p w14:paraId="0DEFB99F" w14:textId="0EDD0CA6"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9,998.19</w:t>
            </w:r>
          </w:p>
        </w:tc>
        <w:tc>
          <w:tcPr>
            <w:tcW w:w="838" w:type="dxa"/>
            <w:vAlign w:val="center"/>
          </w:tcPr>
          <w:p w14:paraId="40B0C681" w14:textId="5EC57732"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1,368.90</w:t>
            </w:r>
          </w:p>
        </w:tc>
        <w:tc>
          <w:tcPr>
            <w:tcW w:w="838" w:type="dxa"/>
            <w:vAlign w:val="center"/>
          </w:tcPr>
          <w:p w14:paraId="58BC101D" w14:textId="73BC4422"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2,080.73</w:t>
            </w:r>
          </w:p>
        </w:tc>
        <w:tc>
          <w:tcPr>
            <w:tcW w:w="831" w:type="dxa"/>
            <w:vAlign w:val="center"/>
          </w:tcPr>
          <w:p w14:paraId="41C30CCA" w14:textId="373F0CDF"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91.23</w:t>
            </w:r>
          </w:p>
        </w:tc>
        <w:tc>
          <w:tcPr>
            <w:tcW w:w="823" w:type="dxa"/>
            <w:vAlign w:val="center"/>
          </w:tcPr>
          <w:p w14:paraId="72CE7C91" w14:textId="37D58F5D"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81.03</w:t>
            </w:r>
          </w:p>
        </w:tc>
      </w:tr>
      <w:tr w:rsidR="001D6862" w:rsidRPr="009740DA" w14:paraId="71BDC75A" w14:textId="77777777" w:rsidTr="002543FE">
        <w:trPr>
          <w:jc w:val="center"/>
        </w:trPr>
        <w:tc>
          <w:tcPr>
            <w:tcW w:w="936" w:type="dxa"/>
            <w:vMerge/>
          </w:tcPr>
          <w:p w14:paraId="3866D3A9" w14:textId="77777777" w:rsidR="001D6862" w:rsidRPr="009740DA" w:rsidRDefault="001D6862" w:rsidP="001D6862">
            <w:pPr>
              <w:jc w:val="both"/>
              <w:rPr>
                <w:rFonts w:ascii="Calibri Light" w:hAnsi="Calibri Light" w:cs="Calibri Light"/>
                <w:sz w:val="16"/>
                <w:szCs w:val="16"/>
              </w:rPr>
            </w:pPr>
          </w:p>
        </w:tc>
        <w:tc>
          <w:tcPr>
            <w:tcW w:w="1437" w:type="dxa"/>
          </w:tcPr>
          <w:p w14:paraId="5BD2CF70" w14:textId="77777777" w:rsidR="001D6862" w:rsidRPr="009740DA" w:rsidRDefault="001D6862" w:rsidP="001D6862">
            <w:pPr>
              <w:jc w:val="both"/>
              <w:rPr>
                <w:rFonts w:ascii="Calibri Light" w:hAnsi="Calibri Light" w:cs="Calibri Light"/>
                <w:sz w:val="16"/>
                <w:szCs w:val="16"/>
              </w:rPr>
            </w:pPr>
            <w:r w:rsidRPr="009740DA">
              <w:rPr>
                <w:rFonts w:ascii="Calibri Light" w:hAnsi="Calibri Light" w:cs="Calibri Light"/>
                <w:sz w:val="16"/>
                <w:szCs w:val="16"/>
              </w:rPr>
              <w:t>Nevado</w:t>
            </w:r>
          </w:p>
        </w:tc>
        <w:tc>
          <w:tcPr>
            <w:tcW w:w="858" w:type="dxa"/>
            <w:vAlign w:val="center"/>
          </w:tcPr>
          <w:p w14:paraId="416CDBBF" w14:textId="1C38E2DD"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12,383.87</w:t>
            </w:r>
          </w:p>
        </w:tc>
        <w:tc>
          <w:tcPr>
            <w:tcW w:w="956" w:type="dxa"/>
            <w:vAlign w:val="center"/>
          </w:tcPr>
          <w:p w14:paraId="083702FC" w14:textId="11B69735"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21,117.09</w:t>
            </w:r>
          </w:p>
        </w:tc>
        <w:tc>
          <w:tcPr>
            <w:tcW w:w="862" w:type="dxa"/>
            <w:vAlign w:val="center"/>
          </w:tcPr>
          <w:p w14:paraId="417A33CC" w14:textId="62000D48"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19,934.05</w:t>
            </w:r>
          </w:p>
        </w:tc>
        <w:tc>
          <w:tcPr>
            <w:tcW w:w="813" w:type="dxa"/>
            <w:vAlign w:val="center"/>
          </w:tcPr>
          <w:p w14:paraId="05E3CB48" w14:textId="28EE1724" w:rsidR="001D6862" w:rsidRPr="001D6862" w:rsidRDefault="001D6862" w:rsidP="001D6862">
            <w:pPr>
              <w:jc w:val="right"/>
              <w:rPr>
                <w:rFonts w:ascii="Calibri Light" w:hAnsi="Calibri Light" w:cs="Calibri Light"/>
                <w:color w:val="000000"/>
                <w:sz w:val="16"/>
                <w:szCs w:val="16"/>
              </w:rPr>
            </w:pPr>
            <w:r w:rsidRPr="001D6862">
              <w:rPr>
                <w:rFonts w:ascii="Calibri Light" w:hAnsi="Calibri Light" w:cs="Calibri Light"/>
                <w:color w:val="000000"/>
                <w:sz w:val="16"/>
                <w:szCs w:val="16"/>
              </w:rPr>
              <w:t>5,223.64</w:t>
            </w:r>
          </w:p>
        </w:tc>
        <w:tc>
          <w:tcPr>
            <w:tcW w:w="834" w:type="dxa"/>
            <w:vAlign w:val="center"/>
          </w:tcPr>
          <w:p w14:paraId="0821E012" w14:textId="3435747D"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27,346.02</w:t>
            </w:r>
          </w:p>
        </w:tc>
        <w:tc>
          <w:tcPr>
            <w:tcW w:w="828" w:type="dxa"/>
            <w:vAlign w:val="center"/>
          </w:tcPr>
          <w:p w14:paraId="169DC68B" w14:textId="2782EFD4"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21,413.99</w:t>
            </w:r>
          </w:p>
        </w:tc>
        <w:tc>
          <w:tcPr>
            <w:tcW w:w="898" w:type="dxa"/>
            <w:vAlign w:val="center"/>
          </w:tcPr>
          <w:p w14:paraId="3DD67838" w14:textId="16F316F5"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12,364.67</w:t>
            </w:r>
          </w:p>
        </w:tc>
        <w:tc>
          <w:tcPr>
            <w:tcW w:w="825" w:type="dxa"/>
            <w:vAlign w:val="center"/>
          </w:tcPr>
          <w:p w14:paraId="67CEDF3F" w14:textId="3A27EE7E"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1,937.99</w:t>
            </w:r>
          </w:p>
        </w:tc>
        <w:tc>
          <w:tcPr>
            <w:tcW w:w="824" w:type="dxa"/>
            <w:vAlign w:val="center"/>
          </w:tcPr>
          <w:p w14:paraId="06576B1A" w14:textId="5EA3068E"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23,696.15</w:t>
            </w:r>
          </w:p>
        </w:tc>
        <w:tc>
          <w:tcPr>
            <w:tcW w:w="1071" w:type="dxa"/>
            <w:vAlign w:val="center"/>
          </w:tcPr>
          <w:p w14:paraId="62B4778B" w14:textId="2C69482A"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7,026.04</w:t>
            </w:r>
          </w:p>
        </w:tc>
        <w:tc>
          <w:tcPr>
            <w:tcW w:w="822" w:type="dxa"/>
            <w:vAlign w:val="center"/>
          </w:tcPr>
          <w:p w14:paraId="405B0B0E" w14:textId="1909CD1E"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4,198.27</w:t>
            </w:r>
          </w:p>
        </w:tc>
        <w:tc>
          <w:tcPr>
            <w:tcW w:w="821" w:type="dxa"/>
            <w:vAlign w:val="center"/>
          </w:tcPr>
          <w:p w14:paraId="7FC3DFB7" w14:textId="5A4F1FD1"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9,998.19</w:t>
            </w:r>
          </w:p>
        </w:tc>
        <w:tc>
          <w:tcPr>
            <w:tcW w:w="838" w:type="dxa"/>
            <w:vAlign w:val="center"/>
          </w:tcPr>
          <w:p w14:paraId="186A6233" w14:textId="7BB6E594"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1,368.90</w:t>
            </w:r>
          </w:p>
        </w:tc>
        <w:tc>
          <w:tcPr>
            <w:tcW w:w="838" w:type="dxa"/>
            <w:vAlign w:val="center"/>
          </w:tcPr>
          <w:p w14:paraId="4445F59A" w14:textId="33D3A788"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2,080.73</w:t>
            </w:r>
          </w:p>
        </w:tc>
        <w:tc>
          <w:tcPr>
            <w:tcW w:w="831" w:type="dxa"/>
            <w:vAlign w:val="center"/>
          </w:tcPr>
          <w:p w14:paraId="4AEBDBD4" w14:textId="70CB7769"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91.23</w:t>
            </w:r>
          </w:p>
        </w:tc>
        <w:tc>
          <w:tcPr>
            <w:tcW w:w="823" w:type="dxa"/>
            <w:vAlign w:val="center"/>
          </w:tcPr>
          <w:p w14:paraId="555D2769" w14:textId="46395815"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81.03</w:t>
            </w:r>
          </w:p>
        </w:tc>
      </w:tr>
      <w:tr w:rsidR="001D6862" w:rsidRPr="009740DA" w14:paraId="07B5075A" w14:textId="77777777" w:rsidTr="002543FE">
        <w:trPr>
          <w:jc w:val="center"/>
        </w:trPr>
        <w:tc>
          <w:tcPr>
            <w:tcW w:w="936" w:type="dxa"/>
            <w:vMerge/>
          </w:tcPr>
          <w:p w14:paraId="1895AA3B" w14:textId="77777777" w:rsidR="001D6862" w:rsidRPr="009740DA" w:rsidRDefault="001D6862" w:rsidP="001D6862">
            <w:pPr>
              <w:jc w:val="both"/>
              <w:rPr>
                <w:rFonts w:ascii="Calibri Light" w:hAnsi="Calibri Light" w:cs="Calibri Light"/>
                <w:sz w:val="16"/>
                <w:szCs w:val="16"/>
              </w:rPr>
            </w:pPr>
          </w:p>
        </w:tc>
        <w:tc>
          <w:tcPr>
            <w:tcW w:w="1437" w:type="dxa"/>
          </w:tcPr>
          <w:p w14:paraId="40B04784" w14:textId="77777777" w:rsidR="001D6862" w:rsidRPr="009740DA" w:rsidRDefault="001D6862" w:rsidP="001D6862">
            <w:pPr>
              <w:jc w:val="both"/>
              <w:rPr>
                <w:rFonts w:ascii="Calibri Light" w:hAnsi="Calibri Light" w:cs="Calibri Light"/>
                <w:sz w:val="16"/>
                <w:szCs w:val="16"/>
              </w:rPr>
            </w:pPr>
            <w:r w:rsidRPr="009740DA">
              <w:rPr>
                <w:rFonts w:ascii="Calibri Light" w:hAnsi="Calibri Light" w:cs="Calibri Light"/>
                <w:sz w:val="16"/>
                <w:szCs w:val="16"/>
              </w:rPr>
              <w:t>Ceja de Montaña</w:t>
            </w:r>
          </w:p>
        </w:tc>
        <w:tc>
          <w:tcPr>
            <w:tcW w:w="858" w:type="dxa"/>
            <w:vAlign w:val="center"/>
          </w:tcPr>
          <w:p w14:paraId="45B461A1" w14:textId="73A38749"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12,343.54</w:t>
            </w:r>
          </w:p>
        </w:tc>
        <w:tc>
          <w:tcPr>
            <w:tcW w:w="956" w:type="dxa"/>
            <w:vAlign w:val="center"/>
          </w:tcPr>
          <w:p w14:paraId="34122CB0" w14:textId="3D37B4A6"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21,117.09</w:t>
            </w:r>
          </w:p>
        </w:tc>
        <w:tc>
          <w:tcPr>
            <w:tcW w:w="862" w:type="dxa"/>
            <w:vAlign w:val="center"/>
          </w:tcPr>
          <w:p w14:paraId="3849358D" w14:textId="0F4DD43E"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19,916.23</w:t>
            </w:r>
          </w:p>
        </w:tc>
        <w:tc>
          <w:tcPr>
            <w:tcW w:w="813" w:type="dxa"/>
            <w:vAlign w:val="center"/>
          </w:tcPr>
          <w:p w14:paraId="32D4EEED" w14:textId="5F03C1A4" w:rsidR="001D6862" w:rsidRPr="001D6862" w:rsidRDefault="001D6862" w:rsidP="001D6862">
            <w:pPr>
              <w:jc w:val="right"/>
              <w:rPr>
                <w:rFonts w:ascii="Calibri Light" w:hAnsi="Calibri Light" w:cs="Calibri Light"/>
                <w:color w:val="000000"/>
                <w:sz w:val="16"/>
                <w:szCs w:val="16"/>
              </w:rPr>
            </w:pPr>
            <w:r w:rsidRPr="001D6862">
              <w:rPr>
                <w:rFonts w:ascii="Calibri Light" w:hAnsi="Calibri Light" w:cs="Calibri Light"/>
                <w:color w:val="000000"/>
                <w:sz w:val="16"/>
                <w:szCs w:val="16"/>
              </w:rPr>
              <w:t>5,210.20</w:t>
            </w:r>
          </w:p>
        </w:tc>
        <w:tc>
          <w:tcPr>
            <w:tcW w:w="834" w:type="dxa"/>
            <w:vAlign w:val="center"/>
          </w:tcPr>
          <w:p w14:paraId="6B98455A" w14:textId="64C3177F"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27,346.02</w:t>
            </w:r>
          </w:p>
        </w:tc>
        <w:tc>
          <w:tcPr>
            <w:tcW w:w="828" w:type="dxa"/>
            <w:vAlign w:val="center"/>
          </w:tcPr>
          <w:p w14:paraId="4BA97373" w14:textId="03ECBF9A"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21,126.53</w:t>
            </w:r>
          </w:p>
        </w:tc>
        <w:tc>
          <w:tcPr>
            <w:tcW w:w="898" w:type="dxa"/>
            <w:vAlign w:val="center"/>
          </w:tcPr>
          <w:p w14:paraId="3EBED007" w14:textId="25D8DF6B"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12,287.80</w:t>
            </w:r>
          </w:p>
        </w:tc>
        <w:tc>
          <w:tcPr>
            <w:tcW w:w="825" w:type="dxa"/>
            <w:vAlign w:val="center"/>
          </w:tcPr>
          <w:p w14:paraId="393F80CC" w14:textId="6DDDE52F"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1,937.99</w:t>
            </w:r>
          </w:p>
        </w:tc>
        <w:tc>
          <w:tcPr>
            <w:tcW w:w="824" w:type="dxa"/>
            <w:vAlign w:val="center"/>
          </w:tcPr>
          <w:p w14:paraId="543CED4C" w14:textId="566E999D"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23,696.15</w:t>
            </w:r>
          </w:p>
        </w:tc>
        <w:tc>
          <w:tcPr>
            <w:tcW w:w="1071" w:type="dxa"/>
            <w:vAlign w:val="center"/>
          </w:tcPr>
          <w:p w14:paraId="4068589F" w14:textId="07ACECD8"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7,026.04</w:t>
            </w:r>
          </w:p>
        </w:tc>
        <w:tc>
          <w:tcPr>
            <w:tcW w:w="822" w:type="dxa"/>
            <w:vAlign w:val="center"/>
          </w:tcPr>
          <w:p w14:paraId="7E1CA7B2" w14:textId="71CC7AED"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4,178.84</w:t>
            </w:r>
          </w:p>
        </w:tc>
        <w:tc>
          <w:tcPr>
            <w:tcW w:w="821" w:type="dxa"/>
            <w:vAlign w:val="center"/>
          </w:tcPr>
          <w:p w14:paraId="2C5A52FF" w14:textId="02F9F03A"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9,998.19</w:t>
            </w:r>
          </w:p>
        </w:tc>
        <w:tc>
          <w:tcPr>
            <w:tcW w:w="838" w:type="dxa"/>
            <w:vAlign w:val="center"/>
          </w:tcPr>
          <w:p w14:paraId="202ED9E1" w14:textId="0A6079B8"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1,368.90</w:t>
            </w:r>
          </w:p>
        </w:tc>
        <w:tc>
          <w:tcPr>
            <w:tcW w:w="838" w:type="dxa"/>
            <w:vAlign w:val="center"/>
          </w:tcPr>
          <w:p w14:paraId="40694D07" w14:textId="1A6EBC3D"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2,080.73</w:t>
            </w:r>
          </w:p>
        </w:tc>
        <w:tc>
          <w:tcPr>
            <w:tcW w:w="831" w:type="dxa"/>
            <w:vAlign w:val="center"/>
          </w:tcPr>
          <w:p w14:paraId="22BCD98A" w14:textId="76B8EA81"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91.23</w:t>
            </w:r>
          </w:p>
        </w:tc>
        <w:tc>
          <w:tcPr>
            <w:tcW w:w="823" w:type="dxa"/>
            <w:vAlign w:val="center"/>
          </w:tcPr>
          <w:p w14:paraId="41F24E5C" w14:textId="11B1D7B5"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81.03</w:t>
            </w:r>
          </w:p>
        </w:tc>
      </w:tr>
      <w:tr w:rsidR="001D6862" w:rsidRPr="009740DA" w14:paraId="3A766776" w14:textId="77777777" w:rsidTr="002543FE">
        <w:trPr>
          <w:jc w:val="center"/>
        </w:trPr>
        <w:tc>
          <w:tcPr>
            <w:tcW w:w="936" w:type="dxa"/>
            <w:vMerge/>
          </w:tcPr>
          <w:p w14:paraId="46E7B8B3" w14:textId="77777777" w:rsidR="001D6862" w:rsidRPr="009740DA" w:rsidRDefault="001D6862" w:rsidP="001D6862">
            <w:pPr>
              <w:jc w:val="both"/>
              <w:rPr>
                <w:rFonts w:ascii="Calibri Light" w:hAnsi="Calibri Light" w:cs="Calibri Light"/>
                <w:sz w:val="16"/>
                <w:szCs w:val="16"/>
              </w:rPr>
            </w:pPr>
          </w:p>
        </w:tc>
        <w:tc>
          <w:tcPr>
            <w:tcW w:w="1437" w:type="dxa"/>
          </w:tcPr>
          <w:p w14:paraId="42A57CED" w14:textId="77777777" w:rsidR="001D6862" w:rsidRPr="009740DA" w:rsidRDefault="001D6862" w:rsidP="001D6862">
            <w:pPr>
              <w:jc w:val="both"/>
              <w:rPr>
                <w:rFonts w:ascii="Calibri Light" w:hAnsi="Calibri Light" w:cs="Calibri Light"/>
                <w:sz w:val="16"/>
                <w:szCs w:val="16"/>
              </w:rPr>
            </w:pPr>
            <w:r w:rsidRPr="009740DA">
              <w:rPr>
                <w:rFonts w:ascii="Calibri Light" w:hAnsi="Calibri Light" w:cs="Calibri Light"/>
                <w:sz w:val="16"/>
                <w:szCs w:val="16"/>
              </w:rPr>
              <w:t>Subtropical Húmedo</w:t>
            </w:r>
          </w:p>
        </w:tc>
        <w:tc>
          <w:tcPr>
            <w:tcW w:w="858" w:type="dxa"/>
            <w:vAlign w:val="center"/>
          </w:tcPr>
          <w:p w14:paraId="61B65807" w14:textId="79B81090"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12,343.54</w:t>
            </w:r>
          </w:p>
        </w:tc>
        <w:tc>
          <w:tcPr>
            <w:tcW w:w="956" w:type="dxa"/>
            <w:vAlign w:val="center"/>
          </w:tcPr>
          <w:p w14:paraId="2B5BECC5" w14:textId="7B118F52"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21,117.09</w:t>
            </w:r>
          </w:p>
        </w:tc>
        <w:tc>
          <w:tcPr>
            <w:tcW w:w="862" w:type="dxa"/>
            <w:vAlign w:val="center"/>
          </w:tcPr>
          <w:p w14:paraId="00970E72" w14:textId="7D27477F"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19,916.23</w:t>
            </w:r>
          </w:p>
        </w:tc>
        <w:tc>
          <w:tcPr>
            <w:tcW w:w="813" w:type="dxa"/>
            <w:vAlign w:val="center"/>
          </w:tcPr>
          <w:p w14:paraId="58BD4CA0" w14:textId="72768AA0" w:rsidR="001D6862" w:rsidRPr="001D6862" w:rsidRDefault="001D6862" w:rsidP="001D6862">
            <w:pPr>
              <w:jc w:val="right"/>
              <w:rPr>
                <w:rFonts w:ascii="Calibri Light" w:hAnsi="Calibri Light" w:cs="Calibri Light"/>
                <w:color w:val="000000"/>
                <w:sz w:val="16"/>
                <w:szCs w:val="16"/>
              </w:rPr>
            </w:pPr>
            <w:r w:rsidRPr="001D6862">
              <w:rPr>
                <w:rFonts w:ascii="Calibri Light" w:hAnsi="Calibri Light" w:cs="Calibri Light"/>
                <w:color w:val="000000"/>
                <w:sz w:val="16"/>
                <w:szCs w:val="16"/>
              </w:rPr>
              <w:t>5,210.20</w:t>
            </w:r>
          </w:p>
        </w:tc>
        <w:tc>
          <w:tcPr>
            <w:tcW w:w="834" w:type="dxa"/>
            <w:vAlign w:val="center"/>
          </w:tcPr>
          <w:p w14:paraId="3E11ECD4" w14:textId="4DDAB15D"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27,346.02</w:t>
            </w:r>
          </w:p>
        </w:tc>
        <w:tc>
          <w:tcPr>
            <w:tcW w:w="828" w:type="dxa"/>
            <w:vAlign w:val="center"/>
          </w:tcPr>
          <w:p w14:paraId="50B74A72" w14:textId="116871B0"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21,126.53</w:t>
            </w:r>
          </w:p>
        </w:tc>
        <w:tc>
          <w:tcPr>
            <w:tcW w:w="898" w:type="dxa"/>
            <w:vAlign w:val="center"/>
          </w:tcPr>
          <w:p w14:paraId="22AFDD05" w14:textId="5DAA905B"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12,287.80</w:t>
            </w:r>
          </w:p>
        </w:tc>
        <w:tc>
          <w:tcPr>
            <w:tcW w:w="825" w:type="dxa"/>
            <w:vAlign w:val="center"/>
          </w:tcPr>
          <w:p w14:paraId="4FBEC7FB" w14:textId="4ACA55B5"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1,937.99</w:t>
            </w:r>
          </w:p>
        </w:tc>
        <w:tc>
          <w:tcPr>
            <w:tcW w:w="824" w:type="dxa"/>
            <w:vAlign w:val="center"/>
          </w:tcPr>
          <w:p w14:paraId="650AC6BE" w14:textId="6CD2442A"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23,696.15</w:t>
            </w:r>
          </w:p>
        </w:tc>
        <w:tc>
          <w:tcPr>
            <w:tcW w:w="1071" w:type="dxa"/>
            <w:vAlign w:val="center"/>
          </w:tcPr>
          <w:p w14:paraId="697749B4" w14:textId="341E8B30"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7,026.04</w:t>
            </w:r>
          </w:p>
        </w:tc>
        <w:tc>
          <w:tcPr>
            <w:tcW w:w="822" w:type="dxa"/>
            <w:vAlign w:val="center"/>
          </w:tcPr>
          <w:p w14:paraId="205360B3" w14:textId="18D7F4C0"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4,178.84</w:t>
            </w:r>
          </w:p>
        </w:tc>
        <w:tc>
          <w:tcPr>
            <w:tcW w:w="821" w:type="dxa"/>
            <w:vAlign w:val="center"/>
          </w:tcPr>
          <w:p w14:paraId="39B1727E" w14:textId="2204FB3F"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9,998.19</w:t>
            </w:r>
          </w:p>
        </w:tc>
        <w:tc>
          <w:tcPr>
            <w:tcW w:w="838" w:type="dxa"/>
            <w:vAlign w:val="center"/>
          </w:tcPr>
          <w:p w14:paraId="67821FD7" w14:textId="67C399C5"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1,368.90</w:t>
            </w:r>
          </w:p>
        </w:tc>
        <w:tc>
          <w:tcPr>
            <w:tcW w:w="838" w:type="dxa"/>
            <w:vAlign w:val="center"/>
          </w:tcPr>
          <w:p w14:paraId="060C73AB" w14:textId="4C569D9D"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2,080.73</w:t>
            </w:r>
          </w:p>
        </w:tc>
        <w:tc>
          <w:tcPr>
            <w:tcW w:w="831" w:type="dxa"/>
            <w:vAlign w:val="center"/>
          </w:tcPr>
          <w:p w14:paraId="26BE2490" w14:textId="6566C753"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91.23</w:t>
            </w:r>
          </w:p>
        </w:tc>
        <w:tc>
          <w:tcPr>
            <w:tcW w:w="823" w:type="dxa"/>
            <w:vAlign w:val="center"/>
          </w:tcPr>
          <w:p w14:paraId="678D800D" w14:textId="307E9047"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81.03</w:t>
            </w:r>
          </w:p>
        </w:tc>
      </w:tr>
      <w:tr w:rsidR="001D6862" w:rsidRPr="009740DA" w14:paraId="070BBECD" w14:textId="77777777" w:rsidTr="002543FE">
        <w:trPr>
          <w:jc w:val="center"/>
        </w:trPr>
        <w:tc>
          <w:tcPr>
            <w:tcW w:w="936" w:type="dxa"/>
            <w:vMerge/>
          </w:tcPr>
          <w:p w14:paraId="6B6BF38E" w14:textId="77777777" w:rsidR="001D6862" w:rsidRPr="009740DA" w:rsidRDefault="001D6862" w:rsidP="001D6862">
            <w:pPr>
              <w:jc w:val="both"/>
              <w:rPr>
                <w:rFonts w:ascii="Calibri Light" w:hAnsi="Calibri Light" w:cs="Calibri Light"/>
                <w:sz w:val="16"/>
                <w:szCs w:val="16"/>
              </w:rPr>
            </w:pPr>
          </w:p>
        </w:tc>
        <w:tc>
          <w:tcPr>
            <w:tcW w:w="1437" w:type="dxa"/>
          </w:tcPr>
          <w:p w14:paraId="276B78B0" w14:textId="77777777" w:rsidR="001D6862" w:rsidRPr="009740DA" w:rsidRDefault="001D6862" w:rsidP="001D6862">
            <w:pPr>
              <w:jc w:val="both"/>
              <w:rPr>
                <w:rFonts w:ascii="Calibri Light" w:hAnsi="Calibri Light" w:cs="Calibri Light"/>
                <w:sz w:val="16"/>
                <w:szCs w:val="16"/>
              </w:rPr>
            </w:pPr>
            <w:r w:rsidRPr="009740DA">
              <w:rPr>
                <w:rFonts w:ascii="Calibri Light" w:hAnsi="Calibri Light" w:cs="Calibri Light"/>
                <w:sz w:val="16"/>
                <w:szCs w:val="16"/>
              </w:rPr>
              <w:t>Tropical Húmedo</w:t>
            </w:r>
          </w:p>
        </w:tc>
        <w:tc>
          <w:tcPr>
            <w:tcW w:w="858" w:type="dxa"/>
            <w:vAlign w:val="center"/>
          </w:tcPr>
          <w:p w14:paraId="6101B334" w14:textId="5F8398B5"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12,343.54</w:t>
            </w:r>
          </w:p>
        </w:tc>
        <w:tc>
          <w:tcPr>
            <w:tcW w:w="956" w:type="dxa"/>
            <w:vAlign w:val="center"/>
          </w:tcPr>
          <w:p w14:paraId="1944C5BC" w14:textId="783FF953"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21,117.09</w:t>
            </w:r>
          </w:p>
        </w:tc>
        <w:tc>
          <w:tcPr>
            <w:tcW w:w="862" w:type="dxa"/>
            <w:vAlign w:val="center"/>
          </w:tcPr>
          <w:p w14:paraId="7E6269BA" w14:textId="273E17D7"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19,916.23</w:t>
            </w:r>
          </w:p>
        </w:tc>
        <w:tc>
          <w:tcPr>
            <w:tcW w:w="813" w:type="dxa"/>
            <w:vAlign w:val="center"/>
          </w:tcPr>
          <w:p w14:paraId="125EB45C" w14:textId="78560E2A" w:rsidR="001D6862" w:rsidRPr="001D6862" w:rsidRDefault="001D6862" w:rsidP="001D6862">
            <w:pPr>
              <w:jc w:val="right"/>
              <w:rPr>
                <w:rFonts w:ascii="Calibri Light" w:hAnsi="Calibri Light" w:cs="Calibri Light"/>
                <w:color w:val="000000"/>
                <w:sz w:val="16"/>
                <w:szCs w:val="16"/>
              </w:rPr>
            </w:pPr>
            <w:r w:rsidRPr="001D6862">
              <w:rPr>
                <w:rFonts w:ascii="Calibri Light" w:hAnsi="Calibri Light" w:cs="Calibri Light"/>
                <w:color w:val="000000"/>
                <w:sz w:val="16"/>
                <w:szCs w:val="16"/>
              </w:rPr>
              <w:t>5,210.20</w:t>
            </w:r>
          </w:p>
        </w:tc>
        <w:tc>
          <w:tcPr>
            <w:tcW w:w="834" w:type="dxa"/>
            <w:vAlign w:val="center"/>
          </w:tcPr>
          <w:p w14:paraId="207EF9C3" w14:textId="429A2F84"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27,346.02</w:t>
            </w:r>
          </w:p>
        </w:tc>
        <w:tc>
          <w:tcPr>
            <w:tcW w:w="828" w:type="dxa"/>
            <w:vAlign w:val="center"/>
          </w:tcPr>
          <w:p w14:paraId="4240649D" w14:textId="7E37C6B8"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21,126.53</w:t>
            </w:r>
          </w:p>
        </w:tc>
        <w:tc>
          <w:tcPr>
            <w:tcW w:w="898" w:type="dxa"/>
            <w:vAlign w:val="center"/>
          </w:tcPr>
          <w:p w14:paraId="3B60AC68" w14:textId="7C188340"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12,287.80</w:t>
            </w:r>
          </w:p>
        </w:tc>
        <w:tc>
          <w:tcPr>
            <w:tcW w:w="825" w:type="dxa"/>
            <w:vAlign w:val="center"/>
          </w:tcPr>
          <w:p w14:paraId="06C2F5AA" w14:textId="0E3AB1ED"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1,937.99</w:t>
            </w:r>
          </w:p>
        </w:tc>
        <w:tc>
          <w:tcPr>
            <w:tcW w:w="824" w:type="dxa"/>
            <w:vAlign w:val="center"/>
          </w:tcPr>
          <w:p w14:paraId="0057331C" w14:textId="36B4C8FE"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23,696.15</w:t>
            </w:r>
          </w:p>
        </w:tc>
        <w:tc>
          <w:tcPr>
            <w:tcW w:w="1071" w:type="dxa"/>
            <w:vAlign w:val="center"/>
          </w:tcPr>
          <w:p w14:paraId="2C505D10" w14:textId="2F01F2EA"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7,026.04</w:t>
            </w:r>
          </w:p>
        </w:tc>
        <w:tc>
          <w:tcPr>
            <w:tcW w:w="822" w:type="dxa"/>
            <w:vAlign w:val="center"/>
          </w:tcPr>
          <w:p w14:paraId="220F08E1" w14:textId="7E03E031"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4,178.84</w:t>
            </w:r>
          </w:p>
        </w:tc>
        <w:tc>
          <w:tcPr>
            <w:tcW w:w="821" w:type="dxa"/>
            <w:vAlign w:val="center"/>
          </w:tcPr>
          <w:p w14:paraId="35D46E57" w14:textId="624DE2BB"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9,998.19</w:t>
            </w:r>
          </w:p>
        </w:tc>
        <w:tc>
          <w:tcPr>
            <w:tcW w:w="838" w:type="dxa"/>
            <w:vAlign w:val="center"/>
          </w:tcPr>
          <w:p w14:paraId="3199C7D6" w14:textId="5ACCC82E"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1,368.90</w:t>
            </w:r>
          </w:p>
        </w:tc>
        <w:tc>
          <w:tcPr>
            <w:tcW w:w="838" w:type="dxa"/>
            <w:vAlign w:val="center"/>
          </w:tcPr>
          <w:p w14:paraId="73943A7A" w14:textId="16488EFA"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2,080.73</w:t>
            </w:r>
          </w:p>
        </w:tc>
        <w:tc>
          <w:tcPr>
            <w:tcW w:w="831" w:type="dxa"/>
            <w:vAlign w:val="center"/>
          </w:tcPr>
          <w:p w14:paraId="18943D14" w14:textId="735D529E"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91.23</w:t>
            </w:r>
          </w:p>
        </w:tc>
        <w:tc>
          <w:tcPr>
            <w:tcW w:w="823" w:type="dxa"/>
            <w:vAlign w:val="center"/>
          </w:tcPr>
          <w:p w14:paraId="09F7EB54" w14:textId="121F133F"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81.03</w:t>
            </w:r>
          </w:p>
        </w:tc>
      </w:tr>
    </w:tbl>
    <w:p w14:paraId="3D25561E" w14:textId="77777777" w:rsidR="009A25A9" w:rsidRPr="005433F2" w:rsidRDefault="009A25A9" w:rsidP="00A915E4">
      <w:pPr>
        <w:rPr>
          <w:rFonts w:asciiTheme="majorHAnsi" w:eastAsia="Calibri" w:hAnsiTheme="majorHAnsi" w:cstheme="majorHAnsi"/>
          <w:b/>
        </w:rPr>
      </w:pPr>
    </w:p>
    <w:p w14:paraId="59E3B19D" w14:textId="77777777" w:rsidR="00A915E4" w:rsidRPr="005433F2" w:rsidRDefault="00A915E4" w:rsidP="004925D2">
      <w:pPr>
        <w:rPr>
          <w:rFonts w:asciiTheme="majorHAnsi" w:eastAsia="Calibri" w:hAnsiTheme="majorHAnsi" w:cstheme="majorHAnsi"/>
          <w:b/>
        </w:rPr>
        <w:sectPr w:rsidR="00A915E4" w:rsidRPr="005433F2" w:rsidSect="005233E7">
          <w:headerReference w:type="default" r:id="rId18"/>
          <w:headerReference w:type="first" r:id="rId19"/>
          <w:footerReference w:type="first" r:id="rId20"/>
          <w:pgSz w:w="16838" w:h="11906" w:orient="landscape"/>
          <w:pgMar w:top="1559" w:right="1418" w:bottom="1701" w:left="1418" w:header="709" w:footer="709" w:gutter="0"/>
          <w:cols w:space="708"/>
          <w:docGrid w:linePitch="360"/>
        </w:sectPr>
      </w:pPr>
    </w:p>
    <w:p w14:paraId="1A407A3D" w14:textId="1D7AB622" w:rsidR="004925D2" w:rsidRPr="005433F2" w:rsidRDefault="004925D2" w:rsidP="004925D2">
      <w:pPr>
        <w:rPr>
          <w:rFonts w:asciiTheme="majorHAnsi" w:eastAsia="Calibri" w:hAnsiTheme="majorHAnsi" w:cstheme="majorHAnsi"/>
          <w:b/>
        </w:rPr>
      </w:pPr>
      <w:r w:rsidRPr="00D71F89">
        <w:rPr>
          <w:rFonts w:asciiTheme="majorHAnsi" w:eastAsia="Calibri" w:hAnsiTheme="majorHAnsi" w:cstheme="majorHAnsi"/>
          <w:b/>
        </w:rPr>
        <w:lastRenderedPageBreak/>
        <w:t>Accesibilidad</w:t>
      </w:r>
      <w:r w:rsidRPr="009740DA">
        <w:rPr>
          <w:rFonts w:asciiTheme="majorHAnsi" w:eastAsia="Calibri" w:hAnsiTheme="majorHAnsi" w:cstheme="majorHAnsi"/>
          <w:b/>
        </w:rPr>
        <w:t xml:space="preserve"> </w:t>
      </w:r>
    </w:p>
    <w:tbl>
      <w:tblPr>
        <w:tblStyle w:val="Tablaconcuadrcula1clara"/>
        <w:tblW w:w="9351" w:type="dxa"/>
        <w:jc w:val="center"/>
        <w:tblLook w:val="04A0" w:firstRow="1" w:lastRow="0" w:firstColumn="1" w:lastColumn="0" w:noHBand="0" w:noVBand="1"/>
      </w:tblPr>
      <w:tblGrid>
        <w:gridCol w:w="1555"/>
        <w:gridCol w:w="1643"/>
        <w:gridCol w:w="1475"/>
        <w:gridCol w:w="1701"/>
        <w:gridCol w:w="1701"/>
        <w:gridCol w:w="1276"/>
      </w:tblGrid>
      <w:tr w:rsidR="004925D2" w:rsidRPr="009740DA" w14:paraId="482EFFAC" w14:textId="77777777" w:rsidTr="0074173F">
        <w:trPr>
          <w:cnfStyle w:val="100000000000" w:firstRow="1" w:lastRow="0" w:firstColumn="0" w:lastColumn="0" w:oddVBand="0" w:evenVBand="0" w:oddHBand="0" w:evenHBand="0" w:firstRowFirstColumn="0" w:firstRowLastColumn="0" w:lastRowFirstColumn="0" w:lastRowLastColumn="0"/>
          <w:trHeight w:val="1099"/>
          <w:jc w:val="center"/>
        </w:trPr>
        <w:tc>
          <w:tcPr>
            <w:cnfStyle w:val="001000000000" w:firstRow="0" w:lastRow="0" w:firstColumn="1" w:lastColumn="0" w:oddVBand="0" w:evenVBand="0" w:oddHBand="0" w:evenHBand="0" w:firstRowFirstColumn="0" w:firstRowLastColumn="0" w:lastRowFirstColumn="0" w:lastRowLastColumn="0"/>
            <w:tcW w:w="1555" w:type="dxa"/>
            <w:shd w:val="clear" w:color="auto" w:fill="7F7F7F" w:themeFill="text1" w:themeFillTint="80"/>
            <w:vAlign w:val="center"/>
            <w:hideMark/>
          </w:tcPr>
          <w:p w14:paraId="369E3C38" w14:textId="77777777" w:rsidR="004925D2" w:rsidRPr="009740DA" w:rsidRDefault="004925D2" w:rsidP="0074173F">
            <w:pPr>
              <w:jc w:val="center"/>
              <w:rPr>
                <w:rFonts w:asciiTheme="majorHAnsi" w:eastAsia="Times New Roman" w:hAnsiTheme="majorHAnsi" w:cstheme="majorHAnsi"/>
                <w:color w:val="FFFFFF"/>
                <w:sz w:val="20"/>
                <w:szCs w:val="20"/>
                <w:lang w:eastAsia="es-PE"/>
              </w:rPr>
            </w:pPr>
            <w:r w:rsidRPr="009740DA">
              <w:rPr>
                <w:rFonts w:asciiTheme="majorHAnsi" w:eastAsia="Times New Roman" w:hAnsiTheme="majorHAnsi" w:cstheme="majorHAnsi"/>
                <w:color w:val="FFFFFF"/>
                <w:sz w:val="20"/>
                <w:szCs w:val="20"/>
                <w:lang w:eastAsia="es-PE"/>
              </w:rPr>
              <w:t>Escenario</w:t>
            </w:r>
          </w:p>
        </w:tc>
        <w:tc>
          <w:tcPr>
            <w:tcW w:w="1643" w:type="dxa"/>
            <w:shd w:val="clear" w:color="auto" w:fill="7F7F7F" w:themeFill="text1" w:themeFillTint="80"/>
            <w:vAlign w:val="center"/>
            <w:hideMark/>
          </w:tcPr>
          <w:p w14:paraId="6F7903D0" w14:textId="77777777" w:rsidR="004925D2" w:rsidRPr="009740DA" w:rsidRDefault="004925D2" w:rsidP="0074173F">
            <w:pPr>
              <w:jc w:val="center"/>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FFFFFF"/>
                <w:sz w:val="20"/>
                <w:szCs w:val="20"/>
                <w:lang w:eastAsia="es-PE"/>
              </w:rPr>
            </w:pPr>
            <w:r w:rsidRPr="009740DA">
              <w:rPr>
                <w:rFonts w:asciiTheme="majorHAnsi" w:eastAsia="Times New Roman" w:hAnsiTheme="majorHAnsi" w:cstheme="majorHAnsi"/>
                <w:color w:val="FFFFFF"/>
                <w:sz w:val="20"/>
                <w:szCs w:val="20"/>
                <w:lang w:eastAsia="es-PE"/>
              </w:rPr>
              <w:t>Topografía</w:t>
            </w:r>
          </w:p>
        </w:tc>
        <w:tc>
          <w:tcPr>
            <w:tcW w:w="1475" w:type="dxa"/>
            <w:shd w:val="clear" w:color="auto" w:fill="7F7F7F" w:themeFill="text1" w:themeFillTint="80"/>
            <w:vAlign w:val="center"/>
            <w:hideMark/>
          </w:tcPr>
          <w:p w14:paraId="109429BE" w14:textId="77777777" w:rsidR="004925D2" w:rsidRPr="009740DA" w:rsidRDefault="004925D2" w:rsidP="0074173F">
            <w:pPr>
              <w:jc w:val="center"/>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FFFFFF"/>
                <w:sz w:val="20"/>
                <w:szCs w:val="20"/>
                <w:lang w:eastAsia="es-PE"/>
              </w:rPr>
            </w:pPr>
            <w:r w:rsidRPr="009740DA">
              <w:rPr>
                <w:rFonts w:asciiTheme="majorHAnsi" w:eastAsia="Times New Roman" w:hAnsiTheme="majorHAnsi" w:cstheme="majorHAnsi"/>
                <w:color w:val="FFFFFF"/>
                <w:sz w:val="20"/>
                <w:szCs w:val="20"/>
                <w:lang w:eastAsia="es-PE"/>
              </w:rPr>
              <w:t>Costo Unitario</w:t>
            </w:r>
            <w:r w:rsidRPr="009740DA">
              <w:rPr>
                <w:rFonts w:asciiTheme="majorHAnsi" w:eastAsia="Times New Roman" w:hAnsiTheme="majorHAnsi" w:cstheme="majorHAnsi"/>
                <w:color w:val="FFFFFF"/>
                <w:sz w:val="20"/>
                <w:szCs w:val="20"/>
                <w:lang w:eastAsia="es-PE"/>
              </w:rPr>
              <w:br/>
              <w:t>Inodoro Accesible</w:t>
            </w:r>
            <w:r w:rsidRPr="009740DA">
              <w:rPr>
                <w:rFonts w:asciiTheme="majorHAnsi" w:eastAsia="Times New Roman" w:hAnsiTheme="majorHAnsi" w:cstheme="majorHAnsi"/>
                <w:color w:val="FFFFFF"/>
                <w:sz w:val="20"/>
                <w:szCs w:val="20"/>
                <w:lang w:eastAsia="es-PE"/>
              </w:rPr>
              <w:br/>
              <w:t>(S/ por inodoro)</w:t>
            </w:r>
          </w:p>
        </w:tc>
        <w:tc>
          <w:tcPr>
            <w:tcW w:w="1701" w:type="dxa"/>
            <w:shd w:val="clear" w:color="auto" w:fill="7F7F7F" w:themeFill="text1" w:themeFillTint="80"/>
            <w:vAlign w:val="center"/>
            <w:hideMark/>
          </w:tcPr>
          <w:p w14:paraId="1F121626" w14:textId="27B3374A" w:rsidR="004925D2" w:rsidRPr="009740DA" w:rsidRDefault="004925D2" w:rsidP="0074173F">
            <w:pPr>
              <w:jc w:val="center"/>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FFFFFF"/>
                <w:sz w:val="20"/>
                <w:szCs w:val="20"/>
                <w:lang w:eastAsia="es-PE"/>
              </w:rPr>
            </w:pPr>
            <w:r w:rsidRPr="009740DA">
              <w:rPr>
                <w:rFonts w:asciiTheme="majorHAnsi" w:eastAsia="Times New Roman" w:hAnsiTheme="majorHAnsi" w:cstheme="majorHAnsi"/>
                <w:color w:val="FFFFFF"/>
                <w:sz w:val="20"/>
                <w:szCs w:val="20"/>
                <w:lang w:eastAsia="es-PE"/>
              </w:rPr>
              <w:t>Costo Unitario</w:t>
            </w:r>
            <w:r w:rsidRPr="009740DA">
              <w:rPr>
                <w:rFonts w:asciiTheme="majorHAnsi" w:eastAsia="Times New Roman" w:hAnsiTheme="majorHAnsi" w:cstheme="majorHAnsi"/>
                <w:color w:val="FFFFFF"/>
                <w:sz w:val="20"/>
                <w:szCs w:val="20"/>
                <w:lang w:eastAsia="es-PE"/>
              </w:rPr>
              <w:br/>
              <w:t>Rampa (Edif con 1 piso)</w:t>
            </w:r>
            <w:r w:rsidRPr="009740DA">
              <w:rPr>
                <w:rFonts w:asciiTheme="majorHAnsi" w:eastAsia="Times New Roman" w:hAnsiTheme="majorHAnsi" w:cstheme="majorHAnsi"/>
                <w:color w:val="FFFFFF"/>
                <w:sz w:val="20"/>
                <w:szCs w:val="20"/>
                <w:lang w:eastAsia="es-PE"/>
              </w:rPr>
              <w:br/>
              <w:t>(S/ por edificación)</w:t>
            </w:r>
          </w:p>
        </w:tc>
        <w:tc>
          <w:tcPr>
            <w:tcW w:w="1701" w:type="dxa"/>
            <w:shd w:val="clear" w:color="auto" w:fill="7F7F7F" w:themeFill="text1" w:themeFillTint="80"/>
            <w:vAlign w:val="center"/>
            <w:hideMark/>
          </w:tcPr>
          <w:p w14:paraId="13E86528" w14:textId="215CC9B5" w:rsidR="004925D2" w:rsidRPr="009740DA" w:rsidRDefault="004925D2" w:rsidP="0074173F">
            <w:pPr>
              <w:jc w:val="center"/>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FFFFFF"/>
                <w:sz w:val="20"/>
                <w:szCs w:val="20"/>
                <w:lang w:eastAsia="es-PE"/>
              </w:rPr>
            </w:pPr>
            <w:r w:rsidRPr="009740DA">
              <w:rPr>
                <w:rFonts w:asciiTheme="majorHAnsi" w:eastAsia="Times New Roman" w:hAnsiTheme="majorHAnsi" w:cstheme="majorHAnsi"/>
                <w:color w:val="FFFFFF"/>
                <w:sz w:val="20"/>
                <w:szCs w:val="20"/>
                <w:lang w:eastAsia="es-PE"/>
              </w:rPr>
              <w:t>Costo Unitario</w:t>
            </w:r>
            <w:r w:rsidRPr="009740DA">
              <w:rPr>
                <w:rFonts w:asciiTheme="majorHAnsi" w:eastAsia="Times New Roman" w:hAnsiTheme="majorHAnsi" w:cstheme="majorHAnsi"/>
                <w:color w:val="FFFFFF"/>
                <w:sz w:val="20"/>
                <w:szCs w:val="20"/>
                <w:lang w:eastAsia="es-PE"/>
              </w:rPr>
              <w:br/>
              <w:t>Rampa (Edif con 2-5 pisos)</w:t>
            </w:r>
            <w:r w:rsidRPr="009740DA">
              <w:rPr>
                <w:rFonts w:asciiTheme="majorHAnsi" w:eastAsia="Times New Roman" w:hAnsiTheme="majorHAnsi" w:cstheme="majorHAnsi"/>
                <w:color w:val="FFFFFF"/>
                <w:sz w:val="20"/>
                <w:szCs w:val="20"/>
                <w:lang w:eastAsia="es-PE"/>
              </w:rPr>
              <w:br/>
              <w:t>(S/ por edificación)</w:t>
            </w:r>
          </w:p>
        </w:tc>
        <w:tc>
          <w:tcPr>
            <w:tcW w:w="1276" w:type="dxa"/>
            <w:shd w:val="clear" w:color="auto" w:fill="7F7F7F" w:themeFill="text1" w:themeFillTint="80"/>
            <w:vAlign w:val="center"/>
            <w:hideMark/>
          </w:tcPr>
          <w:p w14:paraId="557D6F98" w14:textId="77777777" w:rsidR="004925D2" w:rsidRPr="009740DA" w:rsidRDefault="004925D2" w:rsidP="0074173F">
            <w:pPr>
              <w:jc w:val="center"/>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FFFFFF"/>
                <w:sz w:val="20"/>
                <w:szCs w:val="20"/>
                <w:lang w:eastAsia="es-PE"/>
              </w:rPr>
            </w:pPr>
            <w:r w:rsidRPr="009740DA">
              <w:rPr>
                <w:rFonts w:asciiTheme="majorHAnsi" w:eastAsia="Times New Roman" w:hAnsiTheme="majorHAnsi" w:cstheme="majorHAnsi"/>
                <w:color w:val="FFFFFF"/>
                <w:sz w:val="20"/>
                <w:szCs w:val="20"/>
                <w:lang w:eastAsia="es-PE"/>
              </w:rPr>
              <w:t>Costo Unitario</w:t>
            </w:r>
            <w:r w:rsidRPr="009740DA">
              <w:rPr>
                <w:rFonts w:asciiTheme="majorHAnsi" w:eastAsia="Times New Roman" w:hAnsiTheme="majorHAnsi" w:cstheme="majorHAnsi"/>
                <w:color w:val="FFFFFF"/>
                <w:sz w:val="20"/>
                <w:szCs w:val="20"/>
                <w:lang w:eastAsia="es-PE"/>
              </w:rPr>
              <w:br/>
              <w:t>Ascensor</w:t>
            </w:r>
            <w:r w:rsidRPr="009740DA">
              <w:rPr>
                <w:rFonts w:asciiTheme="majorHAnsi" w:eastAsia="Times New Roman" w:hAnsiTheme="majorHAnsi" w:cstheme="majorHAnsi"/>
                <w:color w:val="FFFFFF"/>
                <w:sz w:val="20"/>
                <w:szCs w:val="20"/>
                <w:lang w:eastAsia="es-PE"/>
              </w:rPr>
              <w:br/>
              <w:t>(S/ por ascensor)</w:t>
            </w:r>
          </w:p>
        </w:tc>
      </w:tr>
      <w:tr w:rsidR="001D6862" w:rsidRPr="009740DA" w14:paraId="241886B8" w14:textId="77777777" w:rsidTr="00D65E41">
        <w:trPr>
          <w:trHeight w:val="255"/>
          <w:jc w:val="center"/>
        </w:trPr>
        <w:tc>
          <w:tcPr>
            <w:cnfStyle w:val="001000000000" w:firstRow="0" w:lastRow="0" w:firstColumn="1" w:lastColumn="0" w:oddVBand="0" w:evenVBand="0" w:oddHBand="0" w:evenHBand="0" w:firstRowFirstColumn="0" w:firstRowLastColumn="0" w:lastRowFirstColumn="0" w:lastRowLastColumn="0"/>
            <w:tcW w:w="1555" w:type="dxa"/>
            <w:vMerge w:val="restart"/>
            <w:vAlign w:val="center"/>
            <w:hideMark/>
          </w:tcPr>
          <w:p w14:paraId="4E134113" w14:textId="77777777" w:rsidR="001D6862" w:rsidRPr="009740DA" w:rsidRDefault="001D6862" w:rsidP="001D6862">
            <w:pPr>
              <w:rPr>
                <w:rFonts w:asciiTheme="majorHAnsi" w:eastAsia="Times New Roman" w:hAnsiTheme="majorHAnsi" w:cstheme="majorHAnsi"/>
                <w:color w:val="000000"/>
                <w:sz w:val="20"/>
                <w:szCs w:val="20"/>
                <w:lang w:eastAsia="es-PE"/>
              </w:rPr>
            </w:pPr>
            <w:r w:rsidRPr="009740DA">
              <w:rPr>
                <w:rFonts w:asciiTheme="majorHAnsi" w:eastAsia="Times New Roman" w:hAnsiTheme="majorHAnsi" w:cstheme="majorHAnsi"/>
                <w:color w:val="000000"/>
                <w:sz w:val="20"/>
                <w:szCs w:val="20"/>
                <w:lang w:eastAsia="es-PE"/>
              </w:rPr>
              <w:t>Grandes Ciudades</w:t>
            </w:r>
          </w:p>
        </w:tc>
        <w:tc>
          <w:tcPr>
            <w:tcW w:w="1643" w:type="dxa"/>
            <w:vAlign w:val="center"/>
            <w:hideMark/>
          </w:tcPr>
          <w:p w14:paraId="53B45CB4" w14:textId="77777777" w:rsidR="001D6862" w:rsidRPr="009740DA" w:rsidRDefault="001D6862" w:rsidP="001D6862">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s-PE"/>
              </w:rPr>
            </w:pPr>
            <w:r w:rsidRPr="009740DA">
              <w:rPr>
                <w:rFonts w:asciiTheme="majorHAnsi" w:eastAsia="Times New Roman" w:hAnsiTheme="majorHAnsi" w:cstheme="majorHAnsi"/>
                <w:color w:val="000000"/>
                <w:sz w:val="20"/>
                <w:szCs w:val="20"/>
                <w:lang w:eastAsia="es-PE"/>
              </w:rPr>
              <w:t>Llano</w:t>
            </w:r>
          </w:p>
        </w:tc>
        <w:tc>
          <w:tcPr>
            <w:tcW w:w="1475" w:type="dxa"/>
            <w:vAlign w:val="bottom"/>
            <w:hideMark/>
          </w:tcPr>
          <w:p w14:paraId="49554752" w14:textId="73A2930B" w:rsidR="001D6862" w:rsidRPr="001D6862" w:rsidRDefault="001D6862" w:rsidP="001D6862">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1D6862">
              <w:rPr>
                <w:rFonts w:ascii="Calibri Light" w:hAnsi="Calibri Light" w:cs="Calibri Light"/>
                <w:color w:val="000000"/>
                <w:sz w:val="20"/>
                <w:szCs w:val="20"/>
              </w:rPr>
              <w:t>22,802.76</w:t>
            </w:r>
          </w:p>
        </w:tc>
        <w:tc>
          <w:tcPr>
            <w:tcW w:w="1701" w:type="dxa"/>
            <w:vAlign w:val="bottom"/>
            <w:hideMark/>
          </w:tcPr>
          <w:p w14:paraId="679DFE23" w14:textId="17F28967" w:rsidR="001D6862" w:rsidRPr="001D6862" w:rsidRDefault="001D6862" w:rsidP="001D6862">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1D6862">
              <w:rPr>
                <w:rFonts w:ascii="Calibri Light" w:hAnsi="Calibri Light" w:cs="Calibri Light"/>
                <w:color w:val="000000"/>
                <w:sz w:val="20"/>
                <w:szCs w:val="20"/>
              </w:rPr>
              <w:t>6,969.00</w:t>
            </w:r>
          </w:p>
        </w:tc>
        <w:tc>
          <w:tcPr>
            <w:tcW w:w="1701" w:type="dxa"/>
            <w:vAlign w:val="bottom"/>
            <w:hideMark/>
          </w:tcPr>
          <w:p w14:paraId="332B6D64" w14:textId="34457687" w:rsidR="001D6862" w:rsidRPr="001D6862" w:rsidRDefault="001D6862" w:rsidP="001D6862">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1D6862">
              <w:rPr>
                <w:rFonts w:ascii="Calibri Light" w:hAnsi="Calibri Light" w:cs="Calibri Light"/>
                <w:color w:val="000000"/>
                <w:sz w:val="20"/>
                <w:szCs w:val="20"/>
              </w:rPr>
              <w:t>52,495.61</w:t>
            </w:r>
          </w:p>
        </w:tc>
        <w:tc>
          <w:tcPr>
            <w:tcW w:w="1276" w:type="dxa"/>
            <w:noWrap/>
            <w:vAlign w:val="bottom"/>
            <w:hideMark/>
          </w:tcPr>
          <w:p w14:paraId="241065A7" w14:textId="3CE3AD7D" w:rsidR="001D6862" w:rsidRPr="001D6862" w:rsidRDefault="001D6862" w:rsidP="001D6862">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1D6862">
              <w:rPr>
                <w:rFonts w:ascii="Calibri Light" w:hAnsi="Calibri Light" w:cs="Calibri Light"/>
                <w:color w:val="000000"/>
                <w:sz w:val="20"/>
                <w:szCs w:val="20"/>
              </w:rPr>
              <w:t>137,493.07</w:t>
            </w:r>
          </w:p>
        </w:tc>
      </w:tr>
      <w:tr w:rsidR="001D6862" w:rsidRPr="009740DA" w14:paraId="3F09F625" w14:textId="77777777" w:rsidTr="00D65E41">
        <w:trPr>
          <w:trHeight w:val="255"/>
          <w:jc w:val="center"/>
        </w:trPr>
        <w:tc>
          <w:tcPr>
            <w:cnfStyle w:val="001000000000" w:firstRow="0" w:lastRow="0" w:firstColumn="1" w:lastColumn="0" w:oddVBand="0" w:evenVBand="0" w:oddHBand="0" w:evenHBand="0" w:firstRowFirstColumn="0" w:firstRowLastColumn="0" w:lastRowFirstColumn="0" w:lastRowLastColumn="0"/>
            <w:tcW w:w="1555" w:type="dxa"/>
            <w:vMerge/>
            <w:vAlign w:val="center"/>
            <w:hideMark/>
          </w:tcPr>
          <w:p w14:paraId="5BF50C85" w14:textId="77777777" w:rsidR="001D6862" w:rsidRPr="009740DA" w:rsidRDefault="001D6862" w:rsidP="001D6862">
            <w:pPr>
              <w:rPr>
                <w:rFonts w:asciiTheme="majorHAnsi" w:eastAsia="Times New Roman" w:hAnsiTheme="majorHAnsi" w:cstheme="majorHAnsi"/>
                <w:color w:val="000000"/>
                <w:sz w:val="20"/>
                <w:szCs w:val="20"/>
                <w:lang w:eastAsia="es-PE"/>
              </w:rPr>
            </w:pPr>
          </w:p>
        </w:tc>
        <w:tc>
          <w:tcPr>
            <w:tcW w:w="1643" w:type="dxa"/>
            <w:vAlign w:val="center"/>
            <w:hideMark/>
          </w:tcPr>
          <w:p w14:paraId="62EE35B0" w14:textId="77777777" w:rsidR="001D6862" w:rsidRPr="009740DA" w:rsidRDefault="001D6862" w:rsidP="001D6862">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s-PE"/>
              </w:rPr>
            </w:pPr>
            <w:r w:rsidRPr="009740DA">
              <w:rPr>
                <w:rFonts w:asciiTheme="majorHAnsi" w:eastAsia="Times New Roman" w:hAnsiTheme="majorHAnsi" w:cstheme="majorHAnsi"/>
                <w:color w:val="000000"/>
                <w:sz w:val="20"/>
                <w:szCs w:val="20"/>
                <w:lang w:eastAsia="es-PE"/>
              </w:rPr>
              <w:t>Inclinado</w:t>
            </w:r>
          </w:p>
        </w:tc>
        <w:tc>
          <w:tcPr>
            <w:tcW w:w="1475" w:type="dxa"/>
            <w:vAlign w:val="bottom"/>
            <w:hideMark/>
          </w:tcPr>
          <w:p w14:paraId="678E85F0" w14:textId="1CEA4D48" w:rsidR="001D6862" w:rsidRPr="001D6862" w:rsidRDefault="001D6862" w:rsidP="001D6862">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1D6862">
              <w:rPr>
                <w:rFonts w:ascii="Calibri Light" w:hAnsi="Calibri Light" w:cs="Calibri Light"/>
                <w:color w:val="000000"/>
                <w:sz w:val="20"/>
                <w:szCs w:val="20"/>
              </w:rPr>
              <w:t>22,802.76</w:t>
            </w:r>
          </w:p>
        </w:tc>
        <w:tc>
          <w:tcPr>
            <w:tcW w:w="1701" w:type="dxa"/>
            <w:vAlign w:val="bottom"/>
            <w:hideMark/>
          </w:tcPr>
          <w:p w14:paraId="61B542B2" w14:textId="10899C59" w:rsidR="001D6862" w:rsidRPr="001D6862" w:rsidRDefault="001D6862" w:rsidP="001D6862">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1D6862">
              <w:rPr>
                <w:rFonts w:ascii="Calibri Light" w:hAnsi="Calibri Light" w:cs="Calibri Light"/>
                <w:color w:val="000000"/>
                <w:sz w:val="20"/>
                <w:szCs w:val="20"/>
              </w:rPr>
              <w:t>15,122.76</w:t>
            </w:r>
          </w:p>
        </w:tc>
        <w:tc>
          <w:tcPr>
            <w:tcW w:w="1701" w:type="dxa"/>
            <w:vAlign w:val="bottom"/>
            <w:hideMark/>
          </w:tcPr>
          <w:p w14:paraId="01CC7FD5" w14:textId="482903A4" w:rsidR="001D6862" w:rsidRPr="001D6862" w:rsidRDefault="001D6862" w:rsidP="001D6862">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1D6862">
              <w:rPr>
                <w:rFonts w:ascii="Calibri Light" w:hAnsi="Calibri Light" w:cs="Calibri Light"/>
                <w:color w:val="000000"/>
                <w:sz w:val="20"/>
                <w:szCs w:val="20"/>
              </w:rPr>
              <w:t>52,495.61</w:t>
            </w:r>
          </w:p>
        </w:tc>
        <w:tc>
          <w:tcPr>
            <w:tcW w:w="1276" w:type="dxa"/>
            <w:noWrap/>
            <w:vAlign w:val="bottom"/>
            <w:hideMark/>
          </w:tcPr>
          <w:p w14:paraId="1D50C7B4" w14:textId="30F1FE31" w:rsidR="001D6862" w:rsidRPr="001D6862" w:rsidRDefault="001D6862" w:rsidP="001D6862">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1D6862">
              <w:rPr>
                <w:rFonts w:ascii="Calibri Light" w:hAnsi="Calibri Light" w:cs="Calibri Light"/>
                <w:color w:val="000000"/>
                <w:sz w:val="20"/>
                <w:szCs w:val="20"/>
              </w:rPr>
              <w:t>137,493.07</w:t>
            </w:r>
          </w:p>
        </w:tc>
      </w:tr>
      <w:tr w:rsidR="001D6862" w:rsidRPr="009740DA" w14:paraId="7A12FE48" w14:textId="77777777" w:rsidTr="00D65E41">
        <w:trPr>
          <w:trHeight w:val="255"/>
          <w:jc w:val="center"/>
        </w:trPr>
        <w:tc>
          <w:tcPr>
            <w:cnfStyle w:val="001000000000" w:firstRow="0" w:lastRow="0" w:firstColumn="1" w:lastColumn="0" w:oddVBand="0" w:evenVBand="0" w:oddHBand="0" w:evenHBand="0" w:firstRowFirstColumn="0" w:firstRowLastColumn="0" w:lastRowFirstColumn="0" w:lastRowLastColumn="0"/>
            <w:tcW w:w="1555" w:type="dxa"/>
            <w:vMerge/>
            <w:vAlign w:val="center"/>
            <w:hideMark/>
          </w:tcPr>
          <w:p w14:paraId="7C34CB4B" w14:textId="77777777" w:rsidR="001D6862" w:rsidRPr="009740DA" w:rsidRDefault="001D6862" w:rsidP="001D6862">
            <w:pPr>
              <w:rPr>
                <w:rFonts w:asciiTheme="majorHAnsi" w:eastAsia="Times New Roman" w:hAnsiTheme="majorHAnsi" w:cstheme="majorHAnsi"/>
                <w:color w:val="000000"/>
                <w:sz w:val="20"/>
                <w:szCs w:val="20"/>
                <w:lang w:eastAsia="es-PE"/>
              </w:rPr>
            </w:pPr>
          </w:p>
        </w:tc>
        <w:tc>
          <w:tcPr>
            <w:tcW w:w="1643" w:type="dxa"/>
            <w:vAlign w:val="center"/>
            <w:hideMark/>
          </w:tcPr>
          <w:p w14:paraId="106804FE" w14:textId="77777777" w:rsidR="001D6862" w:rsidRPr="009740DA" w:rsidRDefault="001D6862" w:rsidP="001D6862">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s-PE"/>
              </w:rPr>
            </w:pPr>
            <w:r w:rsidRPr="009740DA">
              <w:rPr>
                <w:rFonts w:asciiTheme="majorHAnsi" w:eastAsia="Times New Roman" w:hAnsiTheme="majorHAnsi" w:cstheme="majorHAnsi"/>
                <w:color w:val="000000"/>
                <w:sz w:val="20"/>
                <w:szCs w:val="20"/>
                <w:lang w:eastAsia="es-PE"/>
              </w:rPr>
              <w:t>Muy Inclinado</w:t>
            </w:r>
          </w:p>
        </w:tc>
        <w:tc>
          <w:tcPr>
            <w:tcW w:w="1475" w:type="dxa"/>
            <w:vAlign w:val="bottom"/>
            <w:hideMark/>
          </w:tcPr>
          <w:p w14:paraId="01944AC9" w14:textId="09338129" w:rsidR="001D6862" w:rsidRPr="001D6862" w:rsidRDefault="001D6862" w:rsidP="001D6862">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1D6862">
              <w:rPr>
                <w:rFonts w:ascii="Calibri Light" w:hAnsi="Calibri Light" w:cs="Calibri Light"/>
                <w:color w:val="000000"/>
                <w:sz w:val="20"/>
                <w:szCs w:val="20"/>
              </w:rPr>
              <w:t>22,802.76</w:t>
            </w:r>
          </w:p>
        </w:tc>
        <w:tc>
          <w:tcPr>
            <w:tcW w:w="1701" w:type="dxa"/>
            <w:vAlign w:val="bottom"/>
            <w:hideMark/>
          </w:tcPr>
          <w:p w14:paraId="3105B193" w14:textId="3A328062" w:rsidR="001D6862" w:rsidRPr="001D6862" w:rsidRDefault="001D6862" w:rsidP="001D6862">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1D6862">
              <w:rPr>
                <w:rFonts w:ascii="Calibri Light" w:hAnsi="Calibri Light" w:cs="Calibri Light"/>
                <w:color w:val="000000"/>
                <w:sz w:val="20"/>
                <w:szCs w:val="20"/>
              </w:rPr>
              <w:t>23,238.24</w:t>
            </w:r>
          </w:p>
        </w:tc>
        <w:tc>
          <w:tcPr>
            <w:tcW w:w="1701" w:type="dxa"/>
            <w:vAlign w:val="bottom"/>
            <w:hideMark/>
          </w:tcPr>
          <w:p w14:paraId="427A22DB" w14:textId="0630537E" w:rsidR="001D6862" w:rsidRPr="001D6862" w:rsidRDefault="001D6862" w:rsidP="001D6862">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1D6862">
              <w:rPr>
                <w:rFonts w:ascii="Calibri Light" w:hAnsi="Calibri Light" w:cs="Calibri Light"/>
                <w:color w:val="000000"/>
                <w:sz w:val="20"/>
                <w:szCs w:val="20"/>
              </w:rPr>
              <w:t>52,495.61</w:t>
            </w:r>
          </w:p>
        </w:tc>
        <w:tc>
          <w:tcPr>
            <w:tcW w:w="1276" w:type="dxa"/>
            <w:noWrap/>
            <w:vAlign w:val="bottom"/>
            <w:hideMark/>
          </w:tcPr>
          <w:p w14:paraId="6297F15A" w14:textId="1AFCDF66" w:rsidR="001D6862" w:rsidRPr="001D6862" w:rsidRDefault="001D6862" w:rsidP="001D6862">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1D6862">
              <w:rPr>
                <w:rFonts w:ascii="Calibri Light" w:hAnsi="Calibri Light" w:cs="Calibri Light"/>
                <w:color w:val="000000"/>
                <w:sz w:val="20"/>
                <w:szCs w:val="20"/>
              </w:rPr>
              <w:t>137,493.07</w:t>
            </w:r>
          </w:p>
        </w:tc>
      </w:tr>
      <w:tr w:rsidR="001D6862" w:rsidRPr="009740DA" w14:paraId="5C768719" w14:textId="77777777" w:rsidTr="00D65E41">
        <w:trPr>
          <w:trHeight w:val="255"/>
          <w:jc w:val="center"/>
        </w:trPr>
        <w:tc>
          <w:tcPr>
            <w:cnfStyle w:val="001000000000" w:firstRow="0" w:lastRow="0" w:firstColumn="1" w:lastColumn="0" w:oddVBand="0" w:evenVBand="0" w:oddHBand="0" w:evenHBand="0" w:firstRowFirstColumn="0" w:firstRowLastColumn="0" w:lastRowFirstColumn="0" w:lastRowLastColumn="0"/>
            <w:tcW w:w="1555" w:type="dxa"/>
            <w:vMerge/>
            <w:vAlign w:val="center"/>
            <w:hideMark/>
          </w:tcPr>
          <w:p w14:paraId="45B20246" w14:textId="77777777" w:rsidR="001D6862" w:rsidRPr="009740DA" w:rsidRDefault="001D6862" w:rsidP="001D6862">
            <w:pPr>
              <w:rPr>
                <w:rFonts w:asciiTheme="majorHAnsi" w:eastAsia="Times New Roman" w:hAnsiTheme="majorHAnsi" w:cstheme="majorHAnsi"/>
                <w:color w:val="000000"/>
                <w:sz w:val="20"/>
                <w:szCs w:val="20"/>
                <w:lang w:eastAsia="es-PE"/>
              </w:rPr>
            </w:pPr>
          </w:p>
        </w:tc>
        <w:tc>
          <w:tcPr>
            <w:tcW w:w="1643" w:type="dxa"/>
            <w:vAlign w:val="center"/>
            <w:hideMark/>
          </w:tcPr>
          <w:p w14:paraId="590E037B" w14:textId="77777777" w:rsidR="001D6862" w:rsidRPr="009740DA" w:rsidRDefault="001D6862" w:rsidP="001D6862">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s-PE"/>
              </w:rPr>
            </w:pPr>
            <w:r w:rsidRPr="009740DA">
              <w:rPr>
                <w:rFonts w:asciiTheme="majorHAnsi" w:eastAsia="Times New Roman" w:hAnsiTheme="majorHAnsi" w:cstheme="majorHAnsi"/>
                <w:color w:val="000000"/>
                <w:sz w:val="20"/>
                <w:szCs w:val="20"/>
                <w:lang w:eastAsia="es-PE"/>
              </w:rPr>
              <w:t>Accidentado</w:t>
            </w:r>
          </w:p>
        </w:tc>
        <w:tc>
          <w:tcPr>
            <w:tcW w:w="1475" w:type="dxa"/>
            <w:vAlign w:val="bottom"/>
            <w:hideMark/>
          </w:tcPr>
          <w:p w14:paraId="09A86D8A" w14:textId="61D8886D" w:rsidR="001D6862" w:rsidRPr="001D6862" w:rsidRDefault="001D6862" w:rsidP="001D6862">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1D6862">
              <w:rPr>
                <w:rFonts w:ascii="Calibri Light" w:hAnsi="Calibri Light" w:cs="Calibri Light"/>
                <w:color w:val="000000"/>
                <w:sz w:val="20"/>
                <w:szCs w:val="20"/>
              </w:rPr>
              <w:t>22,802.76</w:t>
            </w:r>
          </w:p>
        </w:tc>
        <w:tc>
          <w:tcPr>
            <w:tcW w:w="1701" w:type="dxa"/>
            <w:vAlign w:val="bottom"/>
            <w:hideMark/>
          </w:tcPr>
          <w:p w14:paraId="1D7EF12C" w14:textId="7183F0B3" w:rsidR="001D6862" w:rsidRPr="001D6862" w:rsidRDefault="001D6862" w:rsidP="001D6862">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1D6862">
              <w:rPr>
                <w:rFonts w:ascii="Calibri Light" w:hAnsi="Calibri Light" w:cs="Calibri Light"/>
                <w:color w:val="000000"/>
                <w:sz w:val="20"/>
                <w:szCs w:val="20"/>
              </w:rPr>
              <w:t>31,376.55</w:t>
            </w:r>
          </w:p>
        </w:tc>
        <w:tc>
          <w:tcPr>
            <w:tcW w:w="1701" w:type="dxa"/>
            <w:vAlign w:val="bottom"/>
            <w:hideMark/>
          </w:tcPr>
          <w:p w14:paraId="29F6D4A4" w14:textId="7B58F829" w:rsidR="001D6862" w:rsidRPr="001D6862" w:rsidRDefault="001D6862" w:rsidP="001D6862">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1D6862">
              <w:rPr>
                <w:rFonts w:ascii="Calibri Light" w:hAnsi="Calibri Light" w:cs="Calibri Light"/>
                <w:color w:val="000000"/>
                <w:sz w:val="20"/>
                <w:szCs w:val="20"/>
              </w:rPr>
              <w:t>52,495.61</w:t>
            </w:r>
          </w:p>
        </w:tc>
        <w:tc>
          <w:tcPr>
            <w:tcW w:w="1276" w:type="dxa"/>
            <w:noWrap/>
            <w:vAlign w:val="bottom"/>
            <w:hideMark/>
          </w:tcPr>
          <w:p w14:paraId="7D485F22" w14:textId="55A71A29" w:rsidR="001D6862" w:rsidRPr="001D6862" w:rsidRDefault="001D6862" w:rsidP="001D6862">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1D6862">
              <w:rPr>
                <w:rFonts w:ascii="Calibri Light" w:hAnsi="Calibri Light" w:cs="Calibri Light"/>
                <w:color w:val="000000"/>
                <w:sz w:val="20"/>
                <w:szCs w:val="20"/>
              </w:rPr>
              <w:t>137,493.07</w:t>
            </w:r>
          </w:p>
        </w:tc>
      </w:tr>
      <w:tr w:rsidR="001D6862" w:rsidRPr="009740DA" w14:paraId="791DDA5A" w14:textId="77777777" w:rsidTr="00D65E41">
        <w:trPr>
          <w:trHeight w:val="255"/>
          <w:jc w:val="center"/>
        </w:trPr>
        <w:tc>
          <w:tcPr>
            <w:cnfStyle w:val="001000000000" w:firstRow="0" w:lastRow="0" w:firstColumn="1" w:lastColumn="0" w:oddVBand="0" w:evenVBand="0" w:oddHBand="0" w:evenHBand="0" w:firstRowFirstColumn="0" w:firstRowLastColumn="0" w:lastRowFirstColumn="0" w:lastRowLastColumn="0"/>
            <w:tcW w:w="1555" w:type="dxa"/>
            <w:vMerge w:val="restart"/>
            <w:vAlign w:val="center"/>
            <w:hideMark/>
          </w:tcPr>
          <w:p w14:paraId="4A29ABB7" w14:textId="77777777" w:rsidR="001D6862" w:rsidRPr="009740DA" w:rsidRDefault="001D6862" w:rsidP="001D6862">
            <w:pPr>
              <w:rPr>
                <w:rFonts w:asciiTheme="majorHAnsi" w:eastAsia="Times New Roman" w:hAnsiTheme="majorHAnsi" w:cstheme="majorHAnsi"/>
                <w:color w:val="000000"/>
                <w:sz w:val="20"/>
                <w:szCs w:val="20"/>
                <w:lang w:eastAsia="es-PE"/>
              </w:rPr>
            </w:pPr>
            <w:r w:rsidRPr="009740DA">
              <w:rPr>
                <w:rFonts w:asciiTheme="majorHAnsi" w:eastAsia="Times New Roman" w:hAnsiTheme="majorHAnsi" w:cstheme="majorHAnsi"/>
                <w:color w:val="000000"/>
                <w:sz w:val="20"/>
                <w:szCs w:val="20"/>
                <w:lang w:eastAsia="es-PE"/>
              </w:rPr>
              <w:t>Ciudades Intermedias</w:t>
            </w:r>
          </w:p>
        </w:tc>
        <w:tc>
          <w:tcPr>
            <w:tcW w:w="1643" w:type="dxa"/>
            <w:vAlign w:val="center"/>
            <w:hideMark/>
          </w:tcPr>
          <w:p w14:paraId="3BAD58F5" w14:textId="77777777" w:rsidR="001D6862" w:rsidRPr="009740DA" w:rsidRDefault="001D6862" w:rsidP="001D6862">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s-PE"/>
              </w:rPr>
            </w:pPr>
            <w:r w:rsidRPr="009740DA">
              <w:rPr>
                <w:rFonts w:asciiTheme="majorHAnsi" w:eastAsia="Times New Roman" w:hAnsiTheme="majorHAnsi" w:cstheme="majorHAnsi"/>
                <w:color w:val="000000"/>
                <w:sz w:val="20"/>
                <w:szCs w:val="20"/>
                <w:lang w:eastAsia="es-PE"/>
              </w:rPr>
              <w:t>Llano</w:t>
            </w:r>
          </w:p>
        </w:tc>
        <w:tc>
          <w:tcPr>
            <w:tcW w:w="1475" w:type="dxa"/>
            <w:vAlign w:val="bottom"/>
            <w:hideMark/>
          </w:tcPr>
          <w:p w14:paraId="043A81CE" w14:textId="474E0C4A" w:rsidR="001D6862" w:rsidRPr="001D6862" w:rsidRDefault="001D6862" w:rsidP="001D6862">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1D6862">
              <w:rPr>
                <w:rFonts w:ascii="Calibri Light" w:hAnsi="Calibri Light" w:cs="Calibri Light"/>
                <w:color w:val="000000"/>
                <w:sz w:val="20"/>
                <w:szCs w:val="20"/>
              </w:rPr>
              <w:t>24,758.27</w:t>
            </w:r>
          </w:p>
        </w:tc>
        <w:tc>
          <w:tcPr>
            <w:tcW w:w="1701" w:type="dxa"/>
            <w:vAlign w:val="bottom"/>
            <w:hideMark/>
          </w:tcPr>
          <w:p w14:paraId="5392644C" w14:textId="0D4561E9" w:rsidR="001D6862" w:rsidRPr="001D6862" w:rsidRDefault="001D6862" w:rsidP="001D6862">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1D6862">
              <w:rPr>
                <w:rFonts w:ascii="Calibri Light" w:hAnsi="Calibri Light" w:cs="Calibri Light"/>
                <w:color w:val="000000"/>
                <w:sz w:val="20"/>
                <w:szCs w:val="20"/>
              </w:rPr>
              <w:t>7,334.61</w:t>
            </w:r>
          </w:p>
        </w:tc>
        <w:tc>
          <w:tcPr>
            <w:tcW w:w="1701" w:type="dxa"/>
            <w:vAlign w:val="bottom"/>
            <w:hideMark/>
          </w:tcPr>
          <w:p w14:paraId="321E94BF" w14:textId="126EC8D7" w:rsidR="001D6862" w:rsidRPr="001D6862" w:rsidRDefault="001D6862" w:rsidP="001D6862">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1D6862">
              <w:rPr>
                <w:rFonts w:ascii="Calibri Light" w:hAnsi="Calibri Light" w:cs="Calibri Light"/>
                <w:color w:val="000000"/>
                <w:sz w:val="20"/>
                <w:szCs w:val="20"/>
              </w:rPr>
              <w:t>55,561.10</w:t>
            </w:r>
          </w:p>
        </w:tc>
        <w:tc>
          <w:tcPr>
            <w:tcW w:w="1276" w:type="dxa"/>
            <w:noWrap/>
            <w:vAlign w:val="bottom"/>
            <w:hideMark/>
          </w:tcPr>
          <w:p w14:paraId="5A3D34C2" w14:textId="1EEE38D5" w:rsidR="001D6862" w:rsidRPr="001D6862" w:rsidRDefault="001D6862" w:rsidP="001D6862">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1D6862">
              <w:rPr>
                <w:rFonts w:ascii="Calibri Light" w:hAnsi="Calibri Light" w:cs="Calibri Light"/>
                <w:color w:val="000000"/>
                <w:sz w:val="20"/>
                <w:szCs w:val="20"/>
              </w:rPr>
              <w:t>138,250.56</w:t>
            </w:r>
          </w:p>
        </w:tc>
      </w:tr>
      <w:tr w:rsidR="001D6862" w:rsidRPr="009740DA" w14:paraId="685FC6D2" w14:textId="77777777" w:rsidTr="00D65E41">
        <w:trPr>
          <w:trHeight w:val="255"/>
          <w:jc w:val="center"/>
        </w:trPr>
        <w:tc>
          <w:tcPr>
            <w:cnfStyle w:val="001000000000" w:firstRow="0" w:lastRow="0" w:firstColumn="1" w:lastColumn="0" w:oddVBand="0" w:evenVBand="0" w:oddHBand="0" w:evenHBand="0" w:firstRowFirstColumn="0" w:firstRowLastColumn="0" w:lastRowFirstColumn="0" w:lastRowLastColumn="0"/>
            <w:tcW w:w="1555" w:type="dxa"/>
            <w:vMerge/>
            <w:vAlign w:val="center"/>
            <w:hideMark/>
          </w:tcPr>
          <w:p w14:paraId="094EB3C6" w14:textId="77777777" w:rsidR="001D6862" w:rsidRPr="009740DA" w:rsidRDefault="001D6862" w:rsidP="001D6862">
            <w:pPr>
              <w:rPr>
                <w:rFonts w:asciiTheme="majorHAnsi" w:eastAsia="Times New Roman" w:hAnsiTheme="majorHAnsi" w:cstheme="majorHAnsi"/>
                <w:color w:val="000000"/>
                <w:sz w:val="20"/>
                <w:szCs w:val="20"/>
                <w:lang w:eastAsia="es-PE"/>
              </w:rPr>
            </w:pPr>
          </w:p>
        </w:tc>
        <w:tc>
          <w:tcPr>
            <w:tcW w:w="1643" w:type="dxa"/>
            <w:vAlign w:val="center"/>
            <w:hideMark/>
          </w:tcPr>
          <w:p w14:paraId="2B5356D2" w14:textId="77777777" w:rsidR="001D6862" w:rsidRPr="009740DA" w:rsidRDefault="001D6862" w:rsidP="001D6862">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s-PE"/>
              </w:rPr>
            </w:pPr>
            <w:r w:rsidRPr="009740DA">
              <w:rPr>
                <w:rFonts w:asciiTheme="majorHAnsi" w:eastAsia="Times New Roman" w:hAnsiTheme="majorHAnsi" w:cstheme="majorHAnsi"/>
                <w:color w:val="000000"/>
                <w:sz w:val="20"/>
                <w:szCs w:val="20"/>
                <w:lang w:eastAsia="es-PE"/>
              </w:rPr>
              <w:t>Inclinado</w:t>
            </w:r>
          </w:p>
        </w:tc>
        <w:tc>
          <w:tcPr>
            <w:tcW w:w="1475" w:type="dxa"/>
            <w:vAlign w:val="bottom"/>
            <w:hideMark/>
          </w:tcPr>
          <w:p w14:paraId="3736905B" w14:textId="0A1962A8" w:rsidR="001D6862" w:rsidRPr="001D6862" w:rsidRDefault="001D6862" w:rsidP="001D6862">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1D6862">
              <w:rPr>
                <w:rFonts w:ascii="Calibri Light" w:hAnsi="Calibri Light" w:cs="Calibri Light"/>
                <w:color w:val="000000"/>
                <w:sz w:val="20"/>
                <w:szCs w:val="20"/>
              </w:rPr>
              <w:t>24,758.27</w:t>
            </w:r>
          </w:p>
        </w:tc>
        <w:tc>
          <w:tcPr>
            <w:tcW w:w="1701" w:type="dxa"/>
            <w:vAlign w:val="bottom"/>
            <w:hideMark/>
          </w:tcPr>
          <w:p w14:paraId="434CB346" w14:textId="6164B3A5" w:rsidR="001D6862" w:rsidRPr="001D6862" w:rsidRDefault="001D6862" w:rsidP="001D6862">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1D6862">
              <w:rPr>
                <w:rFonts w:ascii="Calibri Light" w:hAnsi="Calibri Light" w:cs="Calibri Light"/>
                <w:color w:val="000000"/>
                <w:sz w:val="20"/>
                <w:szCs w:val="20"/>
              </w:rPr>
              <w:t>15,924.14</w:t>
            </w:r>
          </w:p>
        </w:tc>
        <w:tc>
          <w:tcPr>
            <w:tcW w:w="1701" w:type="dxa"/>
            <w:vAlign w:val="bottom"/>
            <w:hideMark/>
          </w:tcPr>
          <w:p w14:paraId="70865174" w14:textId="6C8C71C7" w:rsidR="001D6862" w:rsidRPr="001D6862" w:rsidRDefault="001D6862" w:rsidP="001D6862">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1D6862">
              <w:rPr>
                <w:rFonts w:ascii="Calibri Light" w:hAnsi="Calibri Light" w:cs="Calibri Light"/>
                <w:color w:val="000000"/>
                <w:sz w:val="20"/>
                <w:szCs w:val="20"/>
              </w:rPr>
              <w:t>55,561.10</w:t>
            </w:r>
          </w:p>
        </w:tc>
        <w:tc>
          <w:tcPr>
            <w:tcW w:w="1276" w:type="dxa"/>
            <w:noWrap/>
            <w:vAlign w:val="bottom"/>
            <w:hideMark/>
          </w:tcPr>
          <w:p w14:paraId="6BEFC4DA" w14:textId="0B86742A" w:rsidR="001D6862" w:rsidRPr="001D6862" w:rsidRDefault="001D6862" w:rsidP="001D6862">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1D6862">
              <w:rPr>
                <w:rFonts w:ascii="Calibri Light" w:hAnsi="Calibri Light" w:cs="Calibri Light"/>
                <w:color w:val="000000"/>
                <w:sz w:val="20"/>
                <w:szCs w:val="20"/>
              </w:rPr>
              <w:t>138,250.56</w:t>
            </w:r>
          </w:p>
        </w:tc>
      </w:tr>
      <w:tr w:rsidR="001D6862" w:rsidRPr="009740DA" w14:paraId="5B097C5A" w14:textId="77777777" w:rsidTr="00D65E41">
        <w:trPr>
          <w:trHeight w:val="255"/>
          <w:jc w:val="center"/>
        </w:trPr>
        <w:tc>
          <w:tcPr>
            <w:cnfStyle w:val="001000000000" w:firstRow="0" w:lastRow="0" w:firstColumn="1" w:lastColumn="0" w:oddVBand="0" w:evenVBand="0" w:oddHBand="0" w:evenHBand="0" w:firstRowFirstColumn="0" w:firstRowLastColumn="0" w:lastRowFirstColumn="0" w:lastRowLastColumn="0"/>
            <w:tcW w:w="1555" w:type="dxa"/>
            <w:vMerge/>
            <w:vAlign w:val="center"/>
            <w:hideMark/>
          </w:tcPr>
          <w:p w14:paraId="3D5B4839" w14:textId="77777777" w:rsidR="001D6862" w:rsidRPr="009740DA" w:rsidRDefault="001D6862" w:rsidP="001D6862">
            <w:pPr>
              <w:rPr>
                <w:rFonts w:asciiTheme="majorHAnsi" w:eastAsia="Times New Roman" w:hAnsiTheme="majorHAnsi" w:cstheme="majorHAnsi"/>
                <w:color w:val="000000"/>
                <w:sz w:val="20"/>
                <w:szCs w:val="20"/>
                <w:lang w:eastAsia="es-PE"/>
              </w:rPr>
            </w:pPr>
          </w:p>
        </w:tc>
        <w:tc>
          <w:tcPr>
            <w:tcW w:w="1643" w:type="dxa"/>
            <w:vAlign w:val="center"/>
            <w:hideMark/>
          </w:tcPr>
          <w:p w14:paraId="71EE75B1" w14:textId="77777777" w:rsidR="001D6862" w:rsidRPr="009740DA" w:rsidRDefault="001D6862" w:rsidP="001D6862">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s-PE"/>
              </w:rPr>
            </w:pPr>
            <w:r w:rsidRPr="009740DA">
              <w:rPr>
                <w:rFonts w:asciiTheme="majorHAnsi" w:eastAsia="Times New Roman" w:hAnsiTheme="majorHAnsi" w:cstheme="majorHAnsi"/>
                <w:color w:val="000000"/>
                <w:sz w:val="20"/>
                <w:szCs w:val="20"/>
                <w:lang w:eastAsia="es-PE"/>
              </w:rPr>
              <w:t>Muy Inclinado</w:t>
            </w:r>
          </w:p>
        </w:tc>
        <w:tc>
          <w:tcPr>
            <w:tcW w:w="1475" w:type="dxa"/>
            <w:vAlign w:val="bottom"/>
            <w:hideMark/>
          </w:tcPr>
          <w:p w14:paraId="6425EFF9" w14:textId="21E0D67A" w:rsidR="001D6862" w:rsidRPr="001D6862" w:rsidRDefault="001D6862" w:rsidP="001D6862">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1D6862">
              <w:rPr>
                <w:rFonts w:ascii="Calibri Light" w:hAnsi="Calibri Light" w:cs="Calibri Light"/>
                <w:color w:val="000000"/>
                <w:sz w:val="20"/>
                <w:szCs w:val="20"/>
              </w:rPr>
              <w:t>24,758.27</w:t>
            </w:r>
          </w:p>
        </w:tc>
        <w:tc>
          <w:tcPr>
            <w:tcW w:w="1701" w:type="dxa"/>
            <w:vAlign w:val="bottom"/>
            <w:hideMark/>
          </w:tcPr>
          <w:p w14:paraId="1E741A39" w14:textId="5128EDCA" w:rsidR="001D6862" w:rsidRPr="001D6862" w:rsidRDefault="001D6862" w:rsidP="001D6862">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1D6862">
              <w:rPr>
                <w:rFonts w:ascii="Calibri Light" w:hAnsi="Calibri Light" w:cs="Calibri Light"/>
                <w:color w:val="000000"/>
                <w:sz w:val="20"/>
                <w:szCs w:val="20"/>
              </w:rPr>
              <w:t>24,473.73</w:t>
            </w:r>
          </w:p>
        </w:tc>
        <w:tc>
          <w:tcPr>
            <w:tcW w:w="1701" w:type="dxa"/>
            <w:vAlign w:val="bottom"/>
            <w:hideMark/>
          </w:tcPr>
          <w:p w14:paraId="671EAC5C" w14:textId="22A2DDD2" w:rsidR="001D6862" w:rsidRPr="001D6862" w:rsidRDefault="001D6862" w:rsidP="001D6862">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1D6862">
              <w:rPr>
                <w:rFonts w:ascii="Calibri Light" w:hAnsi="Calibri Light" w:cs="Calibri Light"/>
                <w:color w:val="000000"/>
                <w:sz w:val="20"/>
                <w:szCs w:val="20"/>
              </w:rPr>
              <w:t>55,561.10</w:t>
            </w:r>
          </w:p>
        </w:tc>
        <w:tc>
          <w:tcPr>
            <w:tcW w:w="1276" w:type="dxa"/>
            <w:noWrap/>
            <w:vAlign w:val="bottom"/>
            <w:hideMark/>
          </w:tcPr>
          <w:p w14:paraId="1EC73358" w14:textId="5F65FDE9" w:rsidR="001D6862" w:rsidRPr="001D6862" w:rsidRDefault="001D6862" w:rsidP="001D6862">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1D6862">
              <w:rPr>
                <w:rFonts w:ascii="Calibri Light" w:hAnsi="Calibri Light" w:cs="Calibri Light"/>
                <w:color w:val="000000"/>
                <w:sz w:val="20"/>
                <w:szCs w:val="20"/>
              </w:rPr>
              <w:t>138,250.56</w:t>
            </w:r>
          </w:p>
        </w:tc>
      </w:tr>
      <w:tr w:rsidR="001D6862" w:rsidRPr="009740DA" w14:paraId="48318761" w14:textId="77777777" w:rsidTr="00D65E41">
        <w:trPr>
          <w:trHeight w:val="255"/>
          <w:jc w:val="center"/>
        </w:trPr>
        <w:tc>
          <w:tcPr>
            <w:cnfStyle w:val="001000000000" w:firstRow="0" w:lastRow="0" w:firstColumn="1" w:lastColumn="0" w:oddVBand="0" w:evenVBand="0" w:oddHBand="0" w:evenHBand="0" w:firstRowFirstColumn="0" w:firstRowLastColumn="0" w:lastRowFirstColumn="0" w:lastRowLastColumn="0"/>
            <w:tcW w:w="1555" w:type="dxa"/>
            <w:vMerge/>
            <w:vAlign w:val="center"/>
            <w:hideMark/>
          </w:tcPr>
          <w:p w14:paraId="15F46A2E" w14:textId="77777777" w:rsidR="001D6862" w:rsidRPr="009740DA" w:rsidRDefault="001D6862" w:rsidP="001D6862">
            <w:pPr>
              <w:rPr>
                <w:rFonts w:asciiTheme="majorHAnsi" w:eastAsia="Times New Roman" w:hAnsiTheme="majorHAnsi" w:cstheme="majorHAnsi"/>
                <w:color w:val="000000"/>
                <w:sz w:val="20"/>
                <w:szCs w:val="20"/>
                <w:lang w:eastAsia="es-PE"/>
              </w:rPr>
            </w:pPr>
          </w:p>
        </w:tc>
        <w:tc>
          <w:tcPr>
            <w:tcW w:w="1643" w:type="dxa"/>
            <w:vAlign w:val="center"/>
            <w:hideMark/>
          </w:tcPr>
          <w:p w14:paraId="5C9A2640" w14:textId="77777777" w:rsidR="001D6862" w:rsidRPr="009740DA" w:rsidRDefault="001D6862" w:rsidP="001D6862">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s-PE"/>
              </w:rPr>
            </w:pPr>
            <w:r w:rsidRPr="009740DA">
              <w:rPr>
                <w:rFonts w:asciiTheme="majorHAnsi" w:eastAsia="Times New Roman" w:hAnsiTheme="majorHAnsi" w:cstheme="majorHAnsi"/>
                <w:color w:val="000000"/>
                <w:sz w:val="20"/>
                <w:szCs w:val="20"/>
                <w:lang w:eastAsia="es-PE"/>
              </w:rPr>
              <w:t>Accidentado</w:t>
            </w:r>
          </w:p>
        </w:tc>
        <w:tc>
          <w:tcPr>
            <w:tcW w:w="1475" w:type="dxa"/>
            <w:vAlign w:val="bottom"/>
            <w:hideMark/>
          </w:tcPr>
          <w:p w14:paraId="20BA404A" w14:textId="0A59C99C" w:rsidR="001D6862" w:rsidRPr="001D6862" w:rsidRDefault="001D6862" w:rsidP="001D6862">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1D6862">
              <w:rPr>
                <w:rFonts w:ascii="Calibri Light" w:hAnsi="Calibri Light" w:cs="Calibri Light"/>
                <w:color w:val="000000"/>
                <w:sz w:val="20"/>
                <w:szCs w:val="20"/>
              </w:rPr>
              <w:t>24,758.27</w:t>
            </w:r>
          </w:p>
        </w:tc>
        <w:tc>
          <w:tcPr>
            <w:tcW w:w="1701" w:type="dxa"/>
            <w:vAlign w:val="bottom"/>
            <w:hideMark/>
          </w:tcPr>
          <w:p w14:paraId="244124F6" w14:textId="30D911B2" w:rsidR="001D6862" w:rsidRPr="001D6862" w:rsidRDefault="001D6862" w:rsidP="001D6862">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1D6862">
              <w:rPr>
                <w:rFonts w:ascii="Calibri Light" w:hAnsi="Calibri Light" w:cs="Calibri Light"/>
                <w:color w:val="000000"/>
                <w:sz w:val="20"/>
                <w:szCs w:val="20"/>
              </w:rPr>
              <w:t>33,047.40</w:t>
            </w:r>
          </w:p>
        </w:tc>
        <w:tc>
          <w:tcPr>
            <w:tcW w:w="1701" w:type="dxa"/>
            <w:vAlign w:val="bottom"/>
            <w:hideMark/>
          </w:tcPr>
          <w:p w14:paraId="7233AF2E" w14:textId="20FC51CE" w:rsidR="001D6862" w:rsidRPr="001D6862" w:rsidRDefault="001D6862" w:rsidP="001D6862">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1D6862">
              <w:rPr>
                <w:rFonts w:ascii="Calibri Light" w:hAnsi="Calibri Light" w:cs="Calibri Light"/>
                <w:color w:val="000000"/>
                <w:sz w:val="20"/>
                <w:szCs w:val="20"/>
              </w:rPr>
              <w:t>55,561.10</w:t>
            </w:r>
          </w:p>
        </w:tc>
        <w:tc>
          <w:tcPr>
            <w:tcW w:w="1276" w:type="dxa"/>
            <w:noWrap/>
            <w:vAlign w:val="bottom"/>
            <w:hideMark/>
          </w:tcPr>
          <w:p w14:paraId="43D4724B" w14:textId="11922E6E" w:rsidR="001D6862" w:rsidRPr="001D6862" w:rsidRDefault="001D6862" w:rsidP="001D6862">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1D6862">
              <w:rPr>
                <w:rFonts w:ascii="Calibri Light" w:hAnsi="Calibri Light" w:cs="Calibri Light"/>
                <w:color w:val="000000"/>
                <w:sz w:val="20"/>
                <w:szCs w:val="20"/>
              </w:rPr>
              <w:t>138,250.56</w:t>
            </w:r>
          </w:p>
        </w:tc>
      </w:tr>
      <w:tr w:rsidR="001D6862" w:rsidRPr="009740DA" w14:paraId="2D40B5A5" w14:textId="77777777" w:rsidTr="00D65E41">
        <w:trPr>
          <w:trHeight w:val="255"/>
          <w:jc w:val="center"/>
        </w:trPr>
        <w:tc>
          <w:tcPr>
            <w:cnfStyle w:val="001000000000" w:firstRow="0" w:lastRow="0" w:firstColumn="1" w:lastColumn="0" w:oddVBand="0" w:evenVBand="0" w:oddHBand="0" w:evenHBand="0" w:firstRowFirstColumn="0" w:firstRowLastColumn="0" w:lastRowFirstColumn="0" w:lastRowLastColumn="0"/>
            <w:tcW w:w="1555" w:type="dxa"/>
            <w:vMerge w:val="restart"/>
            <w:vAlign w:val="center"/>
            <w:hideMark/>
          </w:tcPr>
          <w:p w14:paraId="2F236FCD" w14:textId="77777777" w:rsidR="001D6862" w:rsidRPr="009740DA" w:rsidRDefault="001D6862" w:rsidP="001D6862">
            <w:pPr>
              <w:rPr>
                <w:rFonts w:asciiTheme="majorHAnsi" w:eastAsia="Times New Roman" w:hAnsiTheme="majorHAnsi" w:cstheme="majorHAnsi"/>
                <w:color w:val="000000"/>
                <w:sz w:val="20"/>
                <w:szCs w:val="20"/>
                <w:lang w:eastAsia="es-PE"/>
              </w:rPr>
            </w:pPr>
            <w:r w:rsidRPr="009740DA">
              <w:rPr>
                <w:rFonts w:asciiTheme="majorHAnsi" w:eastAsia="Times New Roman" w:hAnsiTheme="majorHAnsi" w:cstheme="majorHAnsi"/>
                <w:color w:val="000000"/>
                <w:sz w:val="20"/>
                <w:szCs w:val="20"/>
                <w:lang w:eastAsia="es-PE"/>
              </w:rPr>
              <w:t>Centros Urbanos</w:t>
            </w:r>
          </w:p>
        </w:tc>
        <w:tc>
          <w:tcPr>
            <w:tcW w:w="1643" w:type="dxa"/>
            <w:vAlign w:val="center"/>
            <w:hideMark/>
          </w:tcPr>
          <w:p w14:paraId="7D84E3F6" w14:textId="77777777" w:rsidR="001D6862" w:rsidRPr="009740DA" w:rsidRDefault="001D6862" w:rsidP="001D6862">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s-PE"/>
              </w:rPr>
            </w:pPr>
            <w:r w:rsidRPr="009740DA">
              <w:rPr>
                <w:rFonts w:asciiTheme="majorHAnsi" w:eastAsia="Times New Roman" w:hAnsiTheme="majorHAnsi" w:cstheme="majorHAnsi"/>
                <w:color w:val="000000"/>
                <w:sz w:val="20"/>
                <w:szCs w:val="20"/>
                <w:lang w:eastAsia="es-PE"/>
              </w:rPr>
              <w:t>Llano</w:t>
            </w:r>
          </w:p>
        </w:tc>
        <w:tc>
          <w:tcPr>
            <w:tcW w:w="1475" w:type="dxa"/>
            <w:vAlign w:val="bottom"/>
            <w:hideMark/>
          </w:tcPr>
          <w:p w14:paraId="6E2A420F" w14:textId="573C3F84" w:rsidR="001D6862" w:rsidRPr="001D6862" w:rsidRDefault="001D6862" w:rsidP="001D6862">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1D6862">
              <w:rPr>
                <w:rFonts w:ascii="Calibri Light" w:hAnsi="Calibri Light" w:cs="Calibri Light"/>
                <w:color w:val="000000"/>
                <w:sz w:val="20"/>
                <w:szCs w:val="20"/>
              </w:rPr>
              <w:t>26,929.82</w:t>
            </w:r>
          </w:p>
        </w:tc>
        <w:tc>
          <w:tcPr>
            <w:tcW w:w="1701" w:type="dxa"/>
            <w:vAlign w:val="bottom"/>
            <w:hideMark/>
          </w:tcPr>
          <w:p w14:paraId="663536A7" w14:textId="4B066B86" w:rsidR="001D6862" w:rsidRPr="001D6862" w:rsidRDefault="001D6862" w:rsidP="001D6862">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1D6862">
              <w:rPr>
                <w:rFonts w:ascii="Calibri Light" w:hAnsi="Calibri Light" w:cs="Calibri Light"/>
                <w:color w:val="000000"/>
                <w:sz w:val="20"/>
                <w:szCs w:val="20"/>
              </w:rPr>
              <w:t>8,110.69</w:t>
            </w:r>
          </w:p>
        </w:tc>
        <w:tc>
          <w:tcPr>
            <w:tcW w:w="1701" w:type="dxa"/>
            <w:vAlign w:val="bottom"/>
            <w:hideMark/>
          </w:tcPr>
          <w:p w14:paraId="227E9297" w14:textId="566836F9" w:rsidR="001D6862" w:rsidRPr="001D6862" w:rsidRDefault="001D6862" w:rsidP="001D6862">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1D6862">
              <w:rPr>
                <w:rFonts w:ascii="Calibri Light" w:hAnsi="Calibri Light" w:cs="Calibri Light"/>
                <w:color w:val="000000"/>
                <w:sz w:val="20"/>
                <w:szCs w:val="20"/>
              </w:rPr>
              <w:t>60,455.22</w:t>
            </w:r>
          </w:p>
        </w:tc>
        <w:tc>
          <w:tcPr>
            <w:tcW w:w="1276" w:type="dxa"/>
            <w:noWrap/>
            <w:vAlign w:val="bottom"/>
            <w:hideMark/>
          </w:tcPr>
          <w:p w14:paraId="6CCA703D" w14:textId="04798C88" w:rsidR="001D6862" w:rsidRPr="001D6862" w:rsidRDefault="001D6862" w:rsidP="001D6862">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1D6862">
              <w:rPr>
                <w:rFonts w:ascii="Calibri Light" w:hAnsi="Calibri Light" w:cs="Calibri Light"/>
                <w:color w:val="000000"/>
                <w:sz w:val="20"/>
                <w:szCs w:val="20"/>
              </w:rPr>
              <w:t>138,567.77</w:t>
            </w:r>
          </w:p>
        </w:tc>
      </w:tr>
      <w:tr w:rsidR="001D6862" w:rsidRPr="009740DA" w14:paraId="6946F996" w14:textId="77777777" w:rsidTr="00D65E41">
        <w:trPr>
          <w:trHeight w:val="255"/>
          <w:jc w:val="center"/>
        </w:trPr>
        <w:tc>
          <w:tcPr>
            <w:cnfStyle w:val="001000000000" w:firstRow="0" w:lastRow="0" w:firstColumn="1" w:lastColumn="0" w:oddVBand="0" w:evenVBand="0" w:oddHBand="0" w:evenHBand="0" w:firstRowFirstColumn="0" w:firstRowLastColumn="0" w:lastRowFirstColumn="0" w:lastRowLastColumn="0"/>
            <w:tcW w:w="1555" w:type="dxa"/>
            <w:vMerge/>
            <w:vAlign w:val="center"/>
            <w:hideMark/>
          </w:tcPr>
          <w:p w14:paraId="26853A8F" w14:textId="77777777" w:rsidR="001D6862" w:rsidRPr="009740DA" w:rsidRDefault="001D6862" w:rsidP="001D6862">
            <w:pPr>
              <w:rPr>
                <w:rFonts w:asciiTheme="majorHAnsi" w:eastAsia="Times New Roman" w:hAnsiTheme="majorHAnsi" w:cstheme="majorHAnsi"/>
                <w:color w:val="000000"/>
                <w:sz w:val="20"/>
                <w:szCs w:val="20"/>
                <w:lang w:eastAsia="es-PE"/>
              </w:rPr>
            </w:pPr>
          </w:p>
        </w:tc>
        <w:tc>
          <w:tcPr>
            <w:tcW w:w="1643" w:type="dxa"/>
            <w:vAlign w:val="center"/>
            <w:hideMark/>
          </w:tcPr>
          <w:p w14:paraId="60243B97" w14:textId="77777777" w:rsidR="001D6862" w:rsidRPr="009740DA" w:rsidRDefault="001D6862" w:rsidP="001D6862">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s-PE"/>
              </w:rPr>
            </w:pPr>
            <w:r w:rsidRPr="009740DA">
              <w:rPr>
                <w:rFonts w:asciiTheme="majorHAnsi" w:eastAsia="Times New Roman" w:hAnsiTheme="majorHAnsi" w:cstheme="majorHAnsi"/>
                <w:color w:val="000000"/>
                <w:sz w:val="20"/>
                <w:szCs w:val="20"/>
                <w:lang w:eastAsia="es-PE"/>
              </w:rPr>
              <w:t>Inclinado</w:t>
            </w:r>
          </w:p>
        </w:tc>
        <w:tc>
          <w:tcPr>
            <w:tcW w:w="1475" w:type="dxa"/>
            <w:vAlign w:val="bottom"/>
            <w:hideMark/>
          </w:tcPr>
          <w:p w14:paraId="690F002C" w14:textId="100A8167" w:rsidR="001D6862" w:rsidRPr="001D6862" w:rsidRDefault="001D6862" w:rsidP="001D6862">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1D6862">
              <w:rPr>
                <w:rFonts w:ascii="Calibri Light" w:hAnsi="Calibri Light" w:cs="Calibri Light"/>
                <w:color w:val="000000"/>
                <w:sz w:val="20"/>
                <w:szCs w:val="20"/>
              </w:rPr>
              <w:t>26,929.82</w:t>
            </w:r>
          </w:p>
        </w:tc>
        <w:tc>
          <w:tcPr>
            <w:tcW w:w="1701" w:type="dxa"/>
            <w:vAlign w:val="bottom"/>
            <w:hideMark/>
          </w:tcPr>
          <w:p w14:paraId="7F867C89" w14:textId="39770B4C" w:rsidR="001D6862" w:rsidRPr="001D6862" w:rsidRDefault="001D6862" w:rsidP="001D6862">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1D6862">
              <w:rPr>
                <w:rFonts w:ascii="Calibri Light" w:hAnsi="Calibri Light" w:cs="Calibri Light"/>
                <w:color w:val="000000"/>
                <w:sz w:val="20"/>
                <w:szCs w:val="20"/>
              </w:rPr>
              <w:t>17,620.82</w:t>
            </w:r>
          </w:p>
        </w:tc>
        <w:tc>
          <w:tcPr>
            <w:tcW w:w="1701" w:type="dxa"/>
            <w:vAlign w:val="bottom"/>
            <w:hideMark/>
          </w:tcPr>
          <w:p w14:paraId="65648AD4" w14:textId="3FB0FA8F" w:rsidR="001D6862" w:rsidRPr="001D6862" w:rsidRDefault="001D6862" w:rsidP="001D6862">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1D6862">
              <w:rPr>
                <w:rFonts w:ascii="Calibri Light" w:hAnsi="Calibri Light" w:cs="Calibri Light"/>
                <w:color w:val="000000"/>
                <w:sz w:val="20"/>
                <w:szCs w:val="20"/>
              </w:rPr>
              <w:t>60,455.22</w:t>
            </w:r>
          </w:p>
        </w:tc>
        <w:tc>
          <w:tcPr>
            <w:tcW w:w="1276" w:type="dxa"/>
            <w:noWrap/>
            <w:vAlign w:val="bottom"/>
            <w:hideMark/>
          </w:tcPr>
          <w:p w14:paraId="5D2ED8FB" w14:textId="3ABE0DF0" w:rsidR="001D6862" w:rsidRPr="001D6862" w:rsidRDefault="001D6862" w:rsidP="001D6862">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1D6862">
              <w:rPr>
                <w:rFonts w:ascii="Calibri Light" w:hAnsi="Calibri Light" w:cs="Calibri Light"/>
                <w:color w:val="000000"/>
                <w:sz w:val="20"/>
                <w:szCs w:val="20"/>
              </w:rPr>
              <w:t>138,567.77</w:t>
            </w:r>
          </w:p>
        </w:tc>
      </w:tr>
      <w:tr w:rsidR="001D6862" w:rsidRPr="009740DA" w14:paraId="3126E10F" w14:textId="77777777" w:rsidTr="00D65E41">
        <w:trPr>
          <w:trHeight w:val="255"/>
          <w:jc w:val="center"/>
        </w:trPr>
        <w:tc>
          <w:tcPr>
            <w:cnfStyle w:val="001000000000" w:firstRow="0" w:lastRow="0" w:firstColumn="1" w:lastColumn="0" w:oddVBand="0" w:evenVBand="0" w:oddHBand="0" w:evenHBand="0" w:firstRowFirstColumn="0" w:firstRowLastColumn="0" w:lastRowFirstColumn="0" w:lastRowLastColumn="0"/>
            <w:tcW w:w="1555" w:type="dxa"/>
            <w:vMerge/>
            <w:vAlign w:val="center"/>
            <w:hideMark/>
          </w:tcPr>
          <w:p w14:paraId="62E1D89D" w14:textId="77777777" w:rsidR="001D6862" w:rsidRPr="009740DA" w:rsidRDefault="001D6862" w:rsidP="001D6862">
            <w:pPr>
              <w:rPr>
                <w:rFonts w:asciiTheme="majorHAnsi" w:eastAsia="Times New Roman" w:hAnsiTheme="majorHAnsi" w:cstheme="majorHAnsi"/>
                <w:color w:val="000000"/>
                <w:sz w:val="20"/>
                <w:szCs w:val="20"/>
                <w:lang w:eastAsia="es-PE"/>
              </w:rPr>
            </w:pPr>
          </w:p>
        </w:tc>
        <w:tc>
          <w:tcPr>
            <w:tcW w:w="1643" w:type="dxa"/>
            <w:vAlign w:val="center"/>
            <w:hideMark/>
          </w:tcPr>
          <w:p w14:paraId="0D3FF92C" w14:textId="77777777" w:rsidR="001D6862" w:rsidRPr="009740DA" w:rsidRDefault="001D6862" w:rsidP="001D6862">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s-PE"/>
              </w:rPr>
            </w:pPr>
            <w:r w:rsidRPr="009740DA">
              <w:rPr>
                <w:rFonts w:asciiTheme="majorHAnsi" w:eastAsia="Times New Roman" w:hAnsiTheme="majorHAnsi" w:cstheme="majorHAnsi"/>
                <w:color w:val="000000"/>
                <w:sz w:val="20"/>
                <w:szCs w:val="20"/>
                <w:lang w:eastAsia="es-PE"/>
              </w:rPr>
              <w:t>Muy Inclinado</w:t>
            </w:r>
          </w:p>
        </w:tc>
        <w:tc>
          <w:tcPr>
            <w:tcW w:w="1475" w:type="dxa"/>
            <w:vAlign w:val="bottom"/>
            <w:hideMark/>
          </w:tcPr>
          <w:p w14:paraId="6A46C34E" w14:textId="5D64776B" w:rsidR="001D6862" w:rsidRPr="001D6862" w:rsidRDefault="001D6862" w:rsidP="001D6862">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1D6862">
              <w:rPr>
                <w:rFonts w:ascii="Calibri Light" w:hAnsi="Calibri Light" w:cs="Calibri Light"/>
                <w:color w:val="000000"/>
                <w:sz w:val="20"/>
                <w:szCs w:val="20"/>
              </w:rPr>
              <w:t>26,929.82</w:t>
            </w:r>
          </w:p>
        </w:tc>
        <w:tc>
          <w:tcPr>
            <w:tcW w:w="1701" w:type="dxa"/>
            <w:vAlign w:val="bottom"/>
            <w:hideMark/>
          </w:tcPr>
          <w:p w14:paraId="37BF7BA0" w14:textId="0ADCB387" w:rsidR="001D6862" w:rsidRPr="001D6862" w:rsidRDefault="001D6862" w:rsidP="001D6862">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1D6862">
              <w:rPr>
                <w:rFonts w:ascii="Calibri Light" w:hAnsi="Calibri Light" w:cs="Calibri Light"/>
                <w:color w:val="000000"/>
                <w:sz w:val="20"/>
                <w:szCs w:val="20"/>
              </w:rPr>
              <w:t>27,088.42</w:t>
            </w:r>
          </w:p>
        </w:tc>
        <w:tc>
          <w:tcPr>
            <w:tcW w:w="1701" w:type="dxa"/>
            <w:vAlign w:val="bottom"/>
            <w:hideMark/>
          </w:tcPr>
          <w:p w14:paraId="47F67F5E" w14:textId="6019A71F" w:rsidR="001D6862" w:rsidRPr="001D6862" w:rsidRDefault="001D6862" w:rsidP="001D6862">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1D6862">
              <w:rPr>
                <w:rFonts w:ascii="Calibri Light" w:hAnsi="Calibri Light" w:cs="Calibri Light"/>
                <w:color w:val="000000"/>
                <w:sz w:val="20"/>
                <w:szCs w:val="20"/>
              </w:rPr>
              <w:t>60,455.22</w:t>
            </w:r>
          </w:p>
        </w:tc>
        <w:tc>
          <w:tcPr>
            <w:tcW w:w="1276" w:type="dxa"/>
            <w:noWrap/>
            <w:vAlign w:val="bottom"/>
            <w:hideMark/>
          </w:tcPr>
          <w:p w14:paraId="5681159C" w14:textId="099A97C1" w:rsidR="001D6862" w:rsidRPr="001D6862" w:rsidRDefault="001D6862" w:rsidP="001D6862">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1D6862">
              <w:rPr>
                <w:rFonts w:ascii="Calibri Light" w:hAnsi="Calibri Light" w:cs="Calibri Light"/>
                <w:color w:val="000000"/>
                <w:sz w:val="20"/>
                <w:szCs w:val="20"/>
              </w:rPr>
              <w:t>138,567.77</w:t>
            </w:r>
          </w:p>
        </w:tc>
      </w:tr>
      <w:tr w:rsidR="001D6862" w:rsidRPr="009740DA" w14:paraId="4EE59876" w14:textId="77777777" w:rsidTr="00D65E41">
        <w:trPr>
          <w:trHeight w:val="255"/>
          <w:jc w:val="center"/>
        </w:trPr>
        <w:tc>
          <w:tcPr>
            <w:cnfStyle w:val="001000000000" w:firstRow="0" w:lastRow="0" w:firstColumn="1" w:lastColumn="0" w:oddVBand="0" w:evenVBand="0" w:oddHBand="0" w:evenHBand="0" w:firstRowFirstColumn="0" w:firstRowLastColumn="0" w:lastRowFirstColumn="0" w:lastRowLastColumn="0"/>
            <w:tcW w:w="1555" w:type="dxa"/>
            <w:vMerge/>
            <w:vAlign w:val="center"/>
            <w:hideMark/>
          </w:tcPr>
          <w:p w14:paraId="3B94B8B1" w14:textId="77777777" w:rsidR="001D6862" w:rsidRPr="009740DA" w:rsidRDefault="001D6862" w:rsidP="001D6862">
            <w:pPr>
              <w:rPr>
                <w:rFonts w:asciiTheme="majorHAnsi" w:eastAsia="Times New Roman" w:hAnsiTheme="majorHAnsi" w:cstheme="majorHAnsi"/>
                <w:color w:val="000000"/>
                <w:sz w:val="20"/>
                <w:szCs w:val="20"/>
                <w:lang w:eastAsia="es-PE"/>
              </w:rPr>
            </w:pPr>
          </w:p>
        </w:tc>
        <w:tc>
          <w:tcPr>
            <w:tcW w:w="1643" w:type="dxa"/>
            <w:vAlign w:val="center"/>
            <w:hideMark/>
          </w:tcPr>
          <w:p w14:paraId="537E39A3" w14:textId="77777777" w:rsidR="001D6862" w:rsidRPr="009740DA" w:rsidRDefault="001D6862" w:rsidP="001D6862">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s-PE"/>
              </w:rPr>
            </w:pPr>
            <w:r w:rsidRPr="009740DA">
              <w:rPr>
                <w:rFonts w:asciiTheme="majorHAnsi" w:eastAsia="Times New Roman" w:hAnsiTheme="majorHAnsi" w:cstheme="majorHAnsi"/>
                <w:color w:val="000000"/>
                <w:sz w:val="20"/>
                <w:szCs w:val="20"/>
                <w:lang w:eastAsia="es-PE"/>
              </w:rPr>
              <w:t>Accidentado</w:t>
            </w:r>
          </w:p>
        </w:tc>
        <w:tc>
          <w:tcPr>
            <w:tcW w:w="1475" w:type="dxa"/>
            <w:vAlign w:val="bottom"/>
            <w:hideMark/>
          </w:tcPr>
          <w:p w14:paraId="2C760C2A" w14:textId="7D4A326B" w:rsidR="001D6862" w:rsidRPr="001D6862" w:rsidRDefault="001D6862" w:rsidP="001D6862">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1D6862">
              <w:rPr>
                <w:rFonts w:ascii="Calibri Light" w:hAnsi="Calibri Light" w:cs="Calibri Light"/>
                <w:color w:val="000000"/>
                <w:sz w:val="20"/>
                <w:szCs w:val="20"/>
              </w:rPr>
              <w:t>26,929.82</w:t>
            </w:r>
          </w:p>
        </w:tc>
        <w:tc>
          <w:tcPr>
            <w:tcW w:w="1701" w:type="dxa"/>
            <w:vAlign w:val="bottom"/>
            <w:hideMark/>
          </w:tcPr>
          <w:p w14:paraId="47BD7AF4" w14:textId="37D27503" w:rsidR="001D6862" w:rsidRPr="001D6862" w:rsidRDefault="001D6862" w:rsidP="001D6862">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1D6862">
              <w:rPr>
                <w:rFonts w:ascii="Calibri Light" w:hAnsi="Calibri Light" w:cs="Calibri Light"/>
                <w:color w:val="000000"/>
                <w:sz w:val="20"/>
                <w:szCs w:val="20"/>
              </w:rPr>
              <w:t>36,581.46</w:t>
            </w:r>
          </w:p>
        </w:tc>
        <w:tc>
          <w:tcPr>
            <w:tcW w:w="1701" w:type="dxa"/>
            <w:vAlign w:val="bottom"/>
            <w:hideMark/>
          </w:tcPr>
          <w:p w14:paraId="4B22B85C" w14:textId="67B55796" w:rsidR="001D6862" w:rsidRPr="001D6862" w:rsidRDefault="001D6862" w:rsidP="001D6862">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1D6862">
              <w:rPr>
                <w:rFonts w:ascii="Calibri Light" w:hAnsi="Calibri Light" w:cs="Calibri Light"/>
                <w:color w:val="000000"/>
                <w:sz w:val="20"/>
                <w:szCs w:val="20"/>
              </w:rPr>
              <w:t>60,455.22</w:t>
            </w:r>
          </w:p>
        </w:tc>
        <w:tc>
          <w:tcPr>
            <w:tcW w:w="1276" w:type="dxa"/>
            <w:noWrap/>
            <w:vAlign w:val="bottom"/>
            <w:hideMark/>
          </w:tcPr>
          <w:p w14:paraId="0E077379" w14:textId="72EE3D65" w:rsidR="001D6862" w:rsidRPr="001D6862" w:rsidRDefault="001D6862" w:rsidP="001D6862">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1D6862">
              <w:rPr>
                <w:rFonts w:ascii="Calibri Light" w:hAnsi="Calibri Light" w:cs="Calibri Light"/>
                <w:color w:val="000000"/>
                <w:sz w:val="20"/>
                <w:szCs w:val="20"/>
              </w:rPr>
              <w:t>138,567.77</w:t>
            </w:r>
          </w:p>
        </w:tc>
      </w:tr>
      <w:tr w:rsidR="001D6862" w:rsidRPr="009740DA" w14:paraId="224D7697" w14:textId="77777777" w:rsidTr="00D65E41">
        <w:trPr>
          <w:trHeight w:val="255"/>
          <w:jc w:val="center"/>
        </w:trPr>
        <w:tc>
          <w:tcPr>
            <w:cnfStyle w:val="001000000000" w:firstRow="0" w:lastRow="0" w:firstColumn="1" w:lastColumn="0" w:oddVBand="0" w:evenVBand="0" w:oddHBand="0" w:evenHBand="0" w:firstRowFirstColumn="0" w:firstRowLastColumn="0" w:lastRowFirstColumn="0" w:lastRowLastColumn="0"/>
            <w:tcW w:w="1555" w:type="dxa"/>
            <w:vMerge w:val="restart"/>
            <w:vAlign w:val="center"/>
            <w:hideMark/>
          </w:tcPr>
          <w:p w14:paraId="5916C6D9" w14:textId="77777777" w:rsidR="001D6862" w:rsidRPr="009740DA" w:rsidRDefault="001D6862" w:rsidP="001D6862">
            <w:pPr>
              <w:rPr>
                <w:rFonts w:asciiTheme="majorHAnsi" w:eastAsia="Times New Roman" w:hAnsiTheme="majorHAnsi" w:cstheme="majorHAnsi"/>
                <w:color w:val="000000"/>
                <w:sz w:val="20"/>
                <w:szCs w:val="20"/>
                <w:lang w:eastAsia="es-PE"/>
              </w:rPr>
            </w:pPr>
            <w:r w:rsidRPr="009740DA">
              <w:rPr>
                <w:rFonts w:asciiTheme="majorHAnsi" w:eastAsia="Times New Roman" w:hAnsiTheme="majorHAnsi" w:cstheme="majorHAnsi"/>
                <w:color w:val="000000"/>
                <w:sz w:val="20"/>
                <w:szCs w:val="20"/>
                <w:lang w:eastAsia="es-PE"/>
              </w:rPr>
              <w:t>Pueblos Conectados</w:t>
            </w:r>
          </w:p>
        </w:tc>
        <w:tc>
          <w:tcPr>
            <w:tcW w:w="1643" w:type="dxa"/>
            <w:vAlign w:val="center"/>
            <w:hideMark/>
          </w:tcPr>
          <w:p w14:paraId="59D766D2" w14:textId="77777777" w:rsidR="001D6862" w:rsidRPr="009740DA" w:rsidRDefault="001D6862" w:rsidP="001D6862">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s-PE"/>
              </w:rPr>
            </w:pPr>
            <w:r w:rsidRPr="009740DA">
              <w:rPr>
                <w:rFonts w:asciiTheme="majorHAnsi" w:eastAsia="Times New Roman" w:hAnsiTheme="majorHAnsi" w:cstheme="majorHAnsi"/>
                <w:color w:val="000000"/>
                <w:sz w:val="20"/>
                <w:szCs w:val="20"/>
                <w:lang w:eastAsia="es-PE"/>
              </w:rPr>
              <w:t>Llano</w:t>
            </w:r>
          </w:p>
        </w:tc>
        <w:tc>
          <w:tcPr>
            <w:tcW w:w="1475" w:type="dxa"/>
            <w:vAlign w:val="bottom"/>
            <w:hideMark/>
          </w:tcPr>
          <w:p w14:paraId="37906706" w14:textId="40F56B1E" w:rsidR="001D6862" w:rsidRPr="001D6862" w:rsidRDefault="001D6862" w:rsidP="001D6862">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1D6862">
              <w:rPr>
                <w:rFonts w:ascii="Calibri Light" w:hAnsi="Calibri Light" w:cs="Calibri Light"/>
                <w:color w:val="000000"/>
                <w:sz w:val="20"/>
                <w:szCs w:val="20"/>
              </w:rPr>
              <w:t>27,871.07</w:t>
            </w:r>
          </w:p>
        </w:tc>
        <w:tc>
          <w:tcPr>
            <w:tcW w:w="1701" w:type="dxa"/>
            <w:vAlign w:val="bottom"/>
            <w:hideMark/>
          </w:tcPr>
          <w:p w14:paraId="39CD17C3" w14:textId="0AAEAE65" w:rsidR="001D6862" w:rsidRPr="001D6862" w:rsidRDefault="001D6862" w:rsidP="001D6862">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1D6862">
              <w:rPr>
                <w:rFonts w:ascii="Calibri Light" w:hAnsi="Calibri Light" w:cs="Calibri Light"/>
                <w:color w:val="000000"/>
                <w:sz w:val="20"/>
                <w:szCs w:val="20"/>
              </w:rPr>
              <w:t>8,387.85</w:t>
            </w:r>
          </w:p>
        </w:tc>
        <w:tc>
          <w:tcPr>
            <w:tcW w:w="1701" w:type="dxa"/>
            <w:vAlign w:val="bottom"/>
            <w:hideMark/>
          </w:tcPr>
          <w:p w14:paraId="0C1571BA" w14:textId="411504DB" w:rsidR="001D6862" w:rsidRPr="001D6862" w:rsidRDefault="001D6862" w:rsidP="001D6862">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1D6862">
              <w:rPr>
                <w:rFonts w:ascii="Calibri Light" w:hAnsi="Calibri Light" w:cs="Calibri Light"/>
                <w:color w:val="000000"/>
                <w:sz w:val="20"/>
                <w:szCs w:val="20"/>
              </w:rPr>
              <w:t>62,335.53</w:t>
            </w:r>
          </w:p>
        </w:tc>
        <w:tc>
          <w:tcPr>
            <w:tcW w:w="1276" w:type="dxa"/>
            <w:noWrap/>
            <w:vAlign w:val="bottom"/>
            <w:hideMark/>
          </w:tcPr>
          <w:p w14:paraId="2DB8B6E7" w14:textId="594797B8" w:rsidR="001D6862" w:rsidRPr="001D6862" w:rsidRDefault="001D6862" w:rsidP="001D6862">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1D6862">
              <w:rPr>
                <w:rFonts w:ascii="Calibri Light" w:hAnsi="Calibri Light" w:cs="Calibri Light"/>
                <w:color w:val="000000"/>
                <w:sz w:val="20"/>
                <w:szCs w:val="20"/>
              </w:rPr>
              <w:t>144,497.76</w:t>
            </w:r>
          </w:p>
        </w:tc>
      </w:tr>
      <w:tr w:rsidR="001D6862" w:rsidRPr="009740DA" w14:paraId="150B5463" w14:textId="77777777" w:rsidTr="00D65E41">
        <w:trPr>
          <w:trHeight w:val="255"/>
          <w:jc w:val="center"/>
        </w:trPr>
        <w:tc>
          <w:tcPr>
            <w:cnfStyle w:val="001000000000" w:firstRow="0" w:lastRow="0" w:firstColumn="1" w:lastColumn="0" w:oddVBand="0" w:evenVBand="0" w:oddHBand="0" w:evenHBand="0" w:firstRowFirstColumn="0" w:firstRowLastColumn="0" w:lastRowFirstColumn="0" w:lastRowLastColumn="0"/>
            <w:tcW w:w="1555" w:type="dxa"/>
            <w:vMerge/>
            <w:vAlign w:val="center"/>
            <w:hideMark/>
          </w:tcPr>
          <w:p w14:paraId="10CB3AF3" w14:textId="77777777" w:rsidR="001D6862" w:rsidRPr="009740DA" w:rsidRDefault="001D6862" w:rsidP="001D6862">
            <w:pPr>
              <w:rPr>
                <w:rFonts w:asciiTheme="majorHAnsi" w:eastAsia="Times New Roman" w:hAnsiTheme="majorHAnsi" w:cstheme="majorHAnsi"/>
                <w:color w:val="000000"/>
                <w:sz w:val="20"/>
                <w:szCs w:val="20"/>
                <w:lang w:eastAsia="es-PE"/>
              </w:rPr>
            </w:pPr>
          </w:p>
        </w:tc>
        <w:tc>
          <w:tcPr>
            <w:tcW w:w="1643" w:type="dxa"/>
            <w:vAlign w:val="center"/>
            <w:hideMark/>
          </w:tcPr>
          <w:p w14:paraId="5FA149AD" w14:textId="77777777" w:rsidR="001D6862" w:rsidRPr="009740DA" w:rsidRDefault="001D6862" w:rsidP="001D6862">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s-PE"/>
              </w:rPr>
            </w:pPr>
            <w:r w:rsidRPr="009740DA">
              <w:rPr>
                <w:rFonts w:asciiTheme="majorHAnsi" w:eastAsia="Times New Roman" w:hAnsiTheme="majorHAnsi" w:cstheme="majorHAnsi"/>
                <w:color w:val="000000"/>
                <w:sz w:val="20"/>
                <w:szCs w:val="20"/>
                <w:lang w:eastAsia="es-PE"/>
              </w:rPr>
              <w:t>Inclinado</w:t>
            </w:r>
          </w:p>
        </w:tc>
        <w:tc>
          <w:tcPr>
            <w:tcW w:w="1475" w:type="dxa"/>
            <w:vAlign w:val="bottom"/>
            <w:hideMark/>
          </w:tcPr>
          <w:p w14:paraId="4994640A" w14:textId="18E48FD7" w:rsidR="001D6862" w:rsidRPr="001D6862" w:rsidRDefault="001D6862" w:rsidP="001D6862">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1D6862">
              <w:rPr>
                <w:rFonts w:ascii="Calibri Light" w:hAnsi="Calibri Light" w:cs="Calibri Light"/>
                <w:color w:val="000000"/>
                <w:sz w:val="20"/>
                <w:szCs w:val="20"/>
              </w:rPr>
              <w:t>27,871.07</w:t>
            </w:r>
          </w:p>
        </w:tc>
        <w:tc>
          <w:tcPr>
            <w:tcW w:w="1701" w:type="dxa"/>
            <w:vAlign w:val="bottom"/>
            <w:hideMark/>
          </w:tcPr>
          <w:p w14:paraId="5CCEA694" w14:textId="1FD9663E" w:rsidR="001D6862" w:rsidRPr="001D6862" w:rsidRDefault="001D6862" w:rsidP="001D6862">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1D6862">
              <w:rPr>
                <w:rFonts w:ascii="Calibri Light" w:hAnsi="Calibri Light" w:cs="Calibri Light"/>
                <w:color w:val="000000"/>
                <w:sz w:val="20"/>
                <w:szCs w:val="20"/>
              </w:rPr>
              <w:t>18,227.08</w:t>
            </w:r>
          </w:p>
        </w:tc>
        <w:tc>
          <w:tcPr>
            <w:tcW w:w="1701" w:type="dxa"/>
            <w:vAlign w:val="bottom"/>
            <w:hideMark/>
          </w:tcPr>
          <w:p w14:paraId="7ED95886" w14:textId="53DC753A" w:rsidR="001D6862" w:rsidRPr="001D6862" w:rsidRDefault="001D6862" w:rsidP="001D6862">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1D6862">
              <w:rPr>
                <w:rFonts w:ascii="Calibri Light" w:hAnsi="Calibri Light" w:cs="Calibri Light"/>
                <w:color w:val="000000"/>
                <w:sz w:val="20"/>
                <w:szCs w:val="20"/>
              </w:rPr>
              <w:t>62,335.53</w:t>
            </w:r>
          </w:p>
        </w:tc>
        <w:tc>
          <w:tcPr>
            <w:tcW w:w="1276" w:type="dxa"/>
            <w:noWrap/>
            <w:vAlign w:val="bottom"/>
            <w:hideMark/>
          </w:tcPr>
          <w:p w14:paraId="732607EF" w14:textId="0DEB8DCC" w:rsidR="001D6862" w:rsidRPr="001D6862" w:rsidRDefault="001D6862" w:rsidP="001D6862">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1D6862">
              <w:rPr>
                <w:rFonts w:ascii="Calibri Light" w:hAnsi="Calibri Light" w:cs="Calibri Light"/>
                <w:color w:val="000000"/>
                <w:sz w:val="20"/>
                <w:szCs w:val="20"/>
              </w:rPr>
              <w:t>144,497.76</w:t>
            </w:r>
          </w:p>
        </w:tc>
      </w:tr>
      <w:tr w:rsidR="001D6862" w:rsidRPr="009740DA" w14:paraId="272A70A2" w14:textId="77777777" w:rsidTr="00D65E41">
        <w:trPr>
          <w:trHeight w:val="255"/>
          <w:jc w:val="center"/>
        </w:trPr>
        <w:tc>
          <w:tcPr>
            <w:cnfStyle w:val="001000000000" w:firstRow="0" w:lastRow="0" w:firstColumn="1" w:lastColumn="0" w:oddVBand="0" w:evenVBand="0" w:oddHBand="0" w:evenHBand="0" w:firstRowFirstColumn="0" w:firstRowLastColumn="0" w:lastRowFirstColumn="0" w:lastRowLastColumn="0"/>
            <w:tcW w:w="1555" w:type="dxa"/>
            <w:vMerge/>
            <w:vAlign w:val="center"/>
            <w:hideMark/>
          </w:tcPr>
          <w:p w14:paraId="6EB1177A" w14:textId="77777777" w:rsidR="001D6862" w:rsidRPr="009740DA" w:rsidRDefault="001D6862" w:rsidP="001D6862">
            <w:pPr>
              <w:rPr>
                <w:rFonts w:asciiTheme="majorHAnsi" w:eastAsia="Times New Roman" w:hAnsiTheme="majorHAnsi" w:cstheme="majorHAnsi"/>
                <w:color w:val="000000"/>
                <w:sz w:val="20"/>
                <w:szCs w:val="20"/>
                <w:lang w:eastAsia="es-PE"/>
              </w:rPr>
            </w:pPr>
          </w:p>
        </w:tc>
        <w:tc>
          <w:tcPr>
            <w:tcW w:w="1643" w:type="dxa"/>
            <w:vAlign w:val="center"/>
            <w:hideMark/>
          </w:tcPr>
          <w:p w14:paraId="1ADEA865" w14:textId="77777777" w:rsidR="001D6862" w:rsidRPr="009740DA" w:rsidRDefault="001D6862" w:rsidP="001D6862">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s-PE"/>
              </w:rPr>
            </w:pPr>
            <w:r w:rsidRPr="009740DA">
              <w:rPr>
                <w:rFonts w:asciiTheme="majorHAnsi" w:eastAsia="Times New Roman" w:hAnsiTheme="majorHAnsi" w:cstheme="majorHAnsi"/>
                <w:color w:val="000000"/>
                <w:sz w:val="20"/>
                <w:szCs w:val="20"/>
                <w:lang w:eastAsia="es-PE"/>
              </w:rPr>
              <w:t>Muy Inclinado</w:t>
            </w:r>
          </w:p>
        </w:tc>
        <w:tc>
          <w:tcPr>
            <w:tcW w:w="1475" w:type="dxa"/>
            <w:vAlign w:val="bottom"/>
            <w:hideMark/>
          </w:tcPr>
          <w:p w14:paraId="6AEEF4F1" w14:textId="6F26C686" w:rsidR="001D6862" w:rsidRPr="001D6862" w:rsidRDefault="001D6862" w:rsidP="001D6862">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1D6862">
              <w:rPr>
                <w:rFonts w:ascii="Calibri Light" w:hAnsi="Calibri Light" w:cs="Calibri Light"/>
                <w:color w:val="000000"/>
                <w:sz w:val="20"/>
                <w:szCs w:val="20"/>
              </w:rPr>
              <w:t>27,871.07</w:t>
            </w:r>
          </w:p>
        </w:tc>
        <w:tc>
          <w:tcPr>
            <w:tcW w:w="1701" w:type="dxa"/>
            <w:vAlign w:val="bottom"/>
            <w:hideMark/>
          </w:tcPr>
          <w:p w14:paraId="6C37C1FA" w14:textId="7AE216DA" w:rsidR="001D6862" w:rsidRPr="001D6862" w:rsidRDefault="001D6862" w:rsidP="001D6862">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1D6862">
              <w:rPr>
                <w:rFonts w:ascii="Calibri Light" w:hAnsi="Calibri Light" w:cs="Calibri Light"/>
                <w:color w:val="000000"/>
                <w:sz w:val="20"/>
                <w:szCs w:val="20"/>
              </w:rPr>
              <w:t>28,022.84</w:t>
            </w:r>
          </w:p>
        </w:tc>
        <w:tc>
          <w:tcPr>
            <w:tcW w:w="1701" w:type="dxa"/>
            <w:vAlign w:val="bottom"/>
            <w:hideMark/>
          </w:tcPr>
          <w:p w14:paraId="32197A8C" w14:textId="0F443D7F" w:rsidR="001D6862" w:rsidRPr="001D6862" w:rsidRDefault="001D6862" w:rsidP="001D6862">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1D6862">
              <w:rPr>
                <w:rFonts w:ascii="Calibri Light" w:hAnsi="Calibri Light" w:cs="Calibri Light"/>
                <w:color w:val="000000"/>
                <w:sz w:val="20"/>
                <w:szCs w:val="20"/>
              </w:rPr>
              <w:t>62,335.53</w:t>
            </w:r>
          </w:p>
        </w:tc>
        <w:tc>
          <w:tcPr>
            <w:tcW w:w="1276" w:type="dxa"/>
            <w:noWrap/>
            <w:vAlign w:val="bottom"/>
            <w:hideMark/>
          </w:tcPr>
          <w:p w14:paraId="167F27E6" w14:textId="0BC24FF2" w:rsidR="001D6862" w:rsidRPr="001D6862" w:rsidRDefault="001D6862" w:rsidP="001D6862">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1D6862">
              <w:rPr>
                <w:rFonts w:ascii="Calibri Light" w:hAnsi="Calibri Light" w:cs="Calibri Light"/>
                <w:color w:val="000000"/>
                <w:sz w:val="20"/>
                <w:szCs w:val="20"/>
              </w:rPr>
              <w:t>144,497.76</w:t>
            </w:r>
          </w:p>
        </w:tc>
      </w:tr>
      <w:tr w:rsidR="001D6862" w:rsidRPr="009740DA" w14:paraId="03B27FC5" w14:textId="77777777" w:rsidTr="00D65E41">
        <w:trPr>
          <w:trHeight w:val="255"/>
          <w:jc w:val="center"/>
        </w:trPr>
        <w:tc>
          <w:tcPr>
            <w:cnfStyle w:val="001000000000" w:firstRow="0" w:lastRow="0" w:firstColumn="1" w:lastColumn="0" w:oddVBand="0" w:evenVBand="0" w:oddHBand="0" w:evenHBand="0" w:firstRowFirstColumn="0" w:firstRowLastColumn="0" w:lastRowFirstColumn="0" w:lastRowLastColumn="0"/>
            <w:tcW w:w="1555" w:type="dxa"/>
            <w:vMerge/>
            <w:vAlign w:val="center"/>
            <w:hideMark/>
          </w:tcPr>
          <w:p w14:paraId="222FB4AB" w14:textId="77777777" w:rsidR="001D6862" w:rsidRPr="009740DA" w:rsidRDefault="001D6862" w:rsidP="001D6862">
            <w:pPr>
              <w:rPr>
                <w:rFonts w:asciiTheme="majorHAnsi" w:eastAsia="Times New Roman" w:hAnsiTheme="majorHAnsi" w:cstheme="majorHAnsi"/>
                <w:color w:val="000000"/>
                <w:sz w:val="20"/>
                <w:szCs w:val="20"/>
                <w:lang w:eastAsia="es-PE"/>
              </w:rPr>
            </w:pPr>
          </w:p>
        </w:tc>
        <w:tc>
          <w:tcPr>
            <w:tcW w:w="1643" w:type="dxa"/>
            <w:vAlign w:val="center"/>
            <w:hideMark/>
          </w:tcPr>
          <w:p w14:paraId="1B32D858" w14:textId="77777777" w:rsidR="001D6862" w:rsidRPr="009740DA" w:rsidRDefault="001D6862" w:rsidP="001D6862">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s-PE"/>
              </w:rPr>
            </w:pPr>
            <w:r w:rsidRPr="009740DA">
              <w:rPr>
                <w:rFonts w:asciiTheme="majorHAnsi" w:eastAsia="Times New Roman" w:hAnsiTheme="majorHAnsi" w:cstheme="majorHAnsi"/>
                <w:color w:val="000000"/>
                <w:sz w:val="20"/>
                <w:szCs w:val="20"/>
                <w:lang w:eastAsia="es-PE"/>
              </w:rPr>
              <w:t>Accidentado</w:t>
            </w:r>
          </w:p>
        </w:tc>
        <w:tc>
          <w:tcPr>
            <w:tcW w:w="1475" w:type="dxa"/>
            <w:vAlign w:val="bottom"/>
            <w:hideMark/>
          </w:tcPr>
          <w:p w14:paraId="08A261BE" w14:textId="5F928599" w:rsidR="001D6862" w:rsidRPr="001D6862" w:rsidRDefault="001D6862" w:rsidP="001D6862">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1D6862">
              <w:rPr>
                <w:rFonts w:ascii="Calibri Light" w:hAnsi="Calibri Light" w:cs="Calibri Light"/>
                <w:color w:val="000000"/>
                <w:sz w:val="20"/>
                <w:szCs w:val="20"/>
              </w:rPr>
              <w:t>27,871.07</w:t>
            </w:r>
          </w:p>
        </w:tc>
        <w:tc>
          <w:tcPr>
            <w:tcW w:w="1701" w:type="dxa"/>
            <w:vAlign w:val="bottom"/>
            <w:hideMark/>
          </w:tcPr>
          <w:p w14:paraId="588C6B39" w14:textId="37775DB1" w:rsidR="001D6862" w:rsidRPr="001D6862" w:rsidRDefault="001D6862" w:rsidP="001D6862">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1D6862">
              <w:rPr>
                <w:rFonts w:ascii="Calibri Light" w:hAnsi="Calibri Light" w:cs="Calibri Light"/>
                <w:color w:val="000000"/>
                <w:sz w:val="20"/>
                <w:szCs w:val="20"/>
              </w:rPr>
              <w:t>37,844.71</w:t>
            </w:r>
          </w:p>
        </w:tc>
        <w:tc>
          <w:tcPr>
            <w:tcW w:w="1701" w:type="dxa"/>
            <w:vAlign w:val="bottom"/>
            <w:hideMark/>
          </w:tcPr>
          <w:p w14:paraId="1DFA4233" w14:textId="5FCA7E35" w:rsidR="001D6862" w:rsidRPr="001D6862" w:rsidRDefault="001D6862" w:rsidP="001D6862">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1D6862">
              <w:rPr>
                <w:rFonts w:ascii="Calibri Light" w:hAnsi="Calibri Light" w:cs="Calibri Light"/>
                <w:color w:val="000000"/>
                <w:sz w:val="20"/>
                <w:szCs w:val="20"/>
              </w:rPr>
              <w:t>62,335.53</w:t>
            </w:r>
          </w:p>
        </w:tc>
        <w:tc>
          <w:tcPr>
            <w:tcW w:w="1276" w:type="dxa"/>
            <w:noWrap/>
            <w:vAlign w:val="bottom"/>
            <w:hideMark/>
          </w:tcPr>
          <w:p w14:paraId="24CA65DC" w14:textId="3EF11552" w:rsidR="001D6862" w:rsidRPr="001D6862" w:rsidRDefault="001D6862" w:rsidP="001D6862">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1D6862">
              <w:rPr>
                <w:rFonts w:ascii="Calibri Light" w:hAnsi="Calibri Light" w:cs="Calibri Light"/>
                <w:color w:val="000000"/>
                <w:sz w:val="20"/>
                <w:szCs w:val="20"/>
              </w:rPr>
              <w:t>144,497.76</w:t>
            </w:r>
          </w:p>
        </w:tc>
      </w:tr>
      <w:tr w:rsidR="001D6862" w:rsidRPr="009740DA" w14:paraId="269FC6B8" w14:textId="77777777" w:rsidTr="00D65E41">
        <w:trPr>
          <w:trHeight w:val="255"/>
          <w:jc w:val="center"/>
        </w:trPr>
        <w:tc>
          <w:tcPr>
            <w:cnfStyle w:val="001000000000" w:firstRow="0" w:lastRow="0" w:firstColumn="1" w:lastColumn="0" w:oddVBand="0" w:evenVBand="0" w:oddHBand="0" w:evenHBand="0" w:firstRowFirstColumn="0" w:firstRowLastColumn="0" w:lastRowFirstColumn="0" w:lastRowLastColumn="0"/>
            <w:tcW w:w="1555" w:type="dxa"/>
            <w:vMerge w:val="restart"/>
            <w:vAlign w:val="center"/>
            <w:hideMark/>
          </w:tcPr>
          <w:p w14:paraId="71DC49AF" w14:textId="77777777" w:rsidR="001D6862" w:rsidRPr="009740DA" w:rsidRDefault="001D6862" w:rsidP="001D6862">
            <w:pPr>
              <w:rPr>
                <w:rFonts w:asciiTheme="majorHAnsi" w:eastAsia="Times New Roman" w:hAnsiTheme="majorHAnsi" w:cstheme="majorHAnsi"/>
                <w:color w:val="000000"/>
                <w:sz w:val="20"/>
                <w:szCs w:val="20"/>
                <w:lang w:eastAsia="es-PE"/>
              </w:rPr>
            </w:pPr>
            <w:r w:rsidRPr="009740DA">
              <w:rPr>
                <w:rFonts w:asciiTheme="majorHAnsi" w:eastAsia="Times New Roman" w:hAnsiTheme="majorHAnsi" w:cstheme="majorHAnsi"/>
                <w:color w:val="000000"/>
                <w:sz w:val="20"/>
                <w:szCs w:val="20"/>
                <w:lang w:eastAsia="es-PE"/>
              </w:rPr>
              <w:t>Comunidades Dispersas</w:t>
            </w:r>
          </w:p>
        </w:tc>
        <w:tc>
          <w:tcPr>
            <w:tcW w:w="1643" w:type="dxa"/>
            <w:vAlign w:val="center"/>
            <w:hideMark/>
          </w:tcPr>
          <w:p w14:paraId="2B03A35B" w14:textId="77777777" w:rsidR="001D6862" w:rsidRPr="009740DA" w:rsidRDefault="001D6862" w:rsidP="001D6862">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s-PE"/>
              </w:rPr>
            </w:pPr>
            <w:r w:rsidRPr="009740DA">
              <w:rPr>
                <w:rFonts w:asciiTheme="majorHAnsi" w:eastAsia="Times New Roman" w:hAnsiTheme="majorHAnsi" w:cstheme="majorHAnsi"/>
                <w:color w:val="000000"/>
                <w:sz w:val="20"/>
                <w:szCs w:val="20"/>
                <w:lang w:eastAsia="es-PE"/>
              </w:rPr>
              <w:t>Llano</w:t>
            </w:r>
          </w:p>
        </w:tc>
        <w:tc>
          <w:tcPr>
            <w:tcW w:w="1475" w:type="dxa"/>
            <w:vAlign w:val="bottom"/>
            <w:hideMark/>
          </w:tcPr>
          <w:p w14:paraId="459E995F" w14:textId="42D5940E" w:rsidR="001D6862" w:rsidRPr="001D6862" w:rsidRDefault="001D6862" w:rsidP="001D6862">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1D6862">
              <w:rPr>
                <w:rFonts w:ascii="Calibri Light" w:hAnsi="Calibri Light" w:cs="Calibri Light"/>
                <w:color w:val="000000"/>
                <w:sz w:val="20"/>
                <w:szCs w:val="20"/>
              </w:rPr>
              <w:t>30,755.66</w:t>
            </w:r>
          </w:p>
        </w:tc>
        <w:tc>
          <w:tcPr>
            <w:tcW w:w="1701" w:type="dxa"/>
            <w:vAlign w:val="bottom"/>
            <w:hideMark/>
          </w:tcPr>
          <w:p w14:paraId="706EBE01" w14:textId="3B34B722" w:rsidR="001D6862" w:rsidRPr="001D6862" w:rsidRDefault="001D6862" w:rsidP="001D6862">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1D6862">
              <w:rPr>
                <w:rFonts w:ascii="Calibri Light" w:hAnsi="Calibri Light" w:cs="Calibri Light"/>
                <w:color w:val="000000"/>
                <w:sz w:val="20"/>
                <w:szCs w:val="20"/>
              </w:rPr>
              <w:t>9,548.14</w:t>
            </w:r>
          </w:p>
        </w:tc>
        <w:tc>
          <w:tcPr>
            <w:tcW w:w="1701" w:type="dxa"/>
            <w:vAlign w:val="bottom"/>
            <w:hideMark/>
          </w:tcPr>
          <w:p w14:paraId="637C2D2A" w14:textId="09C1D0F6" w:rsidR="001D6862" w:rsidRPr="001D6862" w:rsidRDefault="001D6862" w:rsidP="001D6862">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1D6862">
              <w:rPr>
                <w:rFonts w:ascii="Calibri Light" w:hAnsi="Calibri Light" w:cs="Calibri Light"/>
                <w:color w:val="000000"/>
                <w:sz w:val="20"/>
                <w:szCs w:val="20"/>
              </w:rPr>
              <w:t>69,306.17</w:t>
            </w:r>
          </w:p>
        </w:tc>
        <w:tc>
          <w:tcPr>
            <w:tcW w:w="1276" w:type="dxa"/>
            <w:noWrap/>
            <w:vAlign w:val="bottom"/>
            <w:hideMark/>
          </w:tcPr>
          <w:p w14:paraId="2DDD8764" w14:textId="476D4E97" w:rsidR="001D6862" w:rsidRPr="001D6862" w:rsidRDefault="001D6862" w:rsidP="001D6862">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1D6862">
              <w:rPr>
                <w:rFonts w:ascii="Calibri Light" w:hAnsi="Calibri Light" w:cs="Calibri Light"/>
                <w:color w:val="000000"/>
                <w:sz w:val="20"/>
                <w:szCs w:val="20"/>
              </w:rPr>
              <w:t>178,877.18</w:t>
            </w:r>
          </w:p>
        </w:tc>
      </w:tr>
      <w:tr w:rsidR="001D6862" w:rsidRPr="009740DA" w14:paraId="56B8C948" w14:textId="77777777" w:rsidTr="00D65E41">
        <w:trPr>
          <w:trHeight w:val="255"/>
          <w:jc w:val="center"/>
        </w:trPr>
        <w:tc>
          <w:tcPr>
            <w:cnfStyle w:val="001000000000" w:firstRow="0" w:lastRow="0" w:firstColumn="1" w:lastColumn="0" w:oddVBand="0" w:evenVBand="0" w:oddHBand="0" w:evenHBand="0" w:firstRowFirstColumn="0" w:firstRowLastColumn="0" w:lastRowFirstColumn="0" w:lastRowLastColumn="0"/>
            <w:tcW w:w="1555" w:type="dxa"/>
            <w:vMerge/>
            <w:vAlign w:val="center"/>
            <w:hideMark/>
          </w:tcPr>
          <w:p w14:paraId="5A974DF2" w14:textId="77777777" w:rsidR="001D6862" w:rsidRPr="009740DA" w:rsidRDefault="001D6862" w:rsidP="001D6862">
            <w:pPr>
              <w:rPr>
                <w:rFonts w:asciiTheme="majorHAnsi" w:eastAsia="Times New Roman" w:hAnsiTheme="majorHAnsi" w:cstheme="majorHAnsi"/>
                <w:color w:val="000000"/>
                <w:sz w:val="20"/>
                <w:szCs w:val="20"/>
                <w:lang w:eastAsia="es-PE"/>
              </w:rPr>
            </w:pPr>
          </w:p>
        </w:tc>
        <w:tc>
          <w:tcPr>
            <w:tcW w:w="1643" w:type="dxa"/>
            <w:vAlign w:val="center"/>
            <w:hideMark/>
          </w:tcPr>
          <w:p w14:paraId="7996133A" w14:textId="77777777" w:rsidR="001D6862" w:rsidRPr="009740DA" w:rsidRDefault="001D6862" w:rsidP="001D6862">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s-PE"/>
              </w:rPr>
            </w:pPr>
            <w:r w:rsidRPr="009740DA">
              <w:rPr>
                <w:rFonts w:asciiTheme="majorHAnsi" w:eastAsia="Times New Roman" w:hAnsiTheme="majorHAnsi" w:cstheme="majorHAnsi"/>
                <w:color w:val="000000"/>
                <w:sz w:val="20"/>
                <w:szCs w:val="20"/>
                <w:lang w:eastAsia="es-PE"/>
              </w:rPr>
              <w:t>Inclinado</w:t>
            </w:r>
          </w:p>
        </w:tc>
        <w:tc>
          <w:tcPr>
            <w:tcW w:w="1475" w:type="dxa"/>
            <w:vAlign w:val="bottom"/>
            <w:hideMark/>
          </w:tcPr>
          <w:p w14:paraId="0D6CA1DE" w14:textId="32DA21FF" w:rsidR="001D6862" w:rsidRPr="001D6862" w:rsidRDefault="001D6862" w:rsidP="001D6862">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1D6862">
              <w:rPr>
                <w:rFonts w:ascii="Calibri Light" w:hAnsi="Calibri Light" w:cs="Calibri Light"/>
                <w:color w:val="000000"/>
                <w:sz w:val="20"/>
                <w:szCs w:val="20"/>
              </w:rPr>
              <w:t>30,755.66</w:t>
            </w:r>
          </w:p>
        </w:tc>
        <w:tc>
          <w:tcPr>
            <w:tcW w:w="1701" w:type="dxa"/>
            <w:vAlign w:val="bottom"/>
            <w:hideMark/>
          </w:tcPr>
          <w:p w14:paraId="1B8A76A0" w14:textId="23BEC042" w:rsidR="001D6862" w:rsidRPr="001D6862" w:rsidRDefault="001D6862" w:rsidP="001D6862">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1D6862">
              <w:rPr>
                <w:rFonts w:ascii="Calibri Light" w:hAnsi="Calibri Light" w:cs="Calibri Light"/>
                <w:color w:val="000000"/>
                <w:sz w:val="20"/>
                <w:szCs w:val="20"/>
              </w:rPr>
              <w:t>20,762.74</w:t>
            </w:r>
          </w:p>
        </w:tc>
        <w:tc>
          <w:tcPr>
            <w:tcW w:w="1701" w:type="dxa"/>
            <w:vAlign w:val="bottom"/>
            <w:hideMark/>
          </w:tcPr>
          <w:p w14:paraId="29F59BB6" w14:textId="74A02803" w:rsidR="001D6862" w:rsidRPr="001D6862" w:rsidRDefault="001D6862" w:rsidP="001D6862">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1D6862">
              <w:rPr>
                <w:rFonts w:ascii="Calibri Light" w:hAnsi="Calibri Light" w:cs="Calibri Light"/>
                <w:color w:val="000000"/>
                <w:sz w:val="20"/>
                <w:szCs w:val="20"/>
              </w:rPr>
              <w:t>69,306.17</w:t>
            </w:r>
          </w:p>
        </w:tc>
        <w:tc>
          <w:tcPr>
            <w:tcW w:w="1276" w:type="dxa"/>
            <w:noWrap/>
            <w:vAlign w:val="bottom"/>
            <w:hideMark/>
          </w:tcPr>
          <w:p w14:paraId="4E6368D0" w14:textId="13F58DC6" w:rsidR="001D6862" w:rsidRPr="001D6862" w:rsidRDefault="001D6862" w:rsidP="001D6862">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1D6862">
              <w:rPr>
                <w:rFonts w:ascii="Calibri Light" w:hAnsi="Calibri Light" w:cs="Calibri Light"/>
                <w:color w:val="000000"/>
                <w:sz w:val="20"/>
                <w:szCs w:val="20"/>
              </w:rPr>
              <w:t>178,877.18</w:t>
            </w:r>
          </w:p>
        </w:tc>
      </w:tr>
      <w:tr w:rsidR="001D6862" w:rsidRPr="009740DA" w14:paraId="13E9F94A" w14:textId="77777777" w:rsidTr="00D65E41">
        <w:trPr>
          <w:trHeight w:val="255"/>
          <w:jc w:val="center"/>
        </w:trPr>
        <w:tc>
          <w:tcPr>
            <w:cnfStyle w:val="001000000000" w:firstRow="0" w:lastRow="0" w:firstColumn="1" w:lastColumn="0" w:oddVBand="0" w:evenVBand="0" w:oddHBand="0" w:evenHBand="0" w:firstRowFirstColumn="0" w:firstRowLastColumn="0" w:lastRowFirstColumn="0" w:lastRowLastColumn="0"/>
            <w:tcW w:w="1555" w:type="dxa"/>
            <w:vMerge/>
            <w:vAlign w:val="center"/>
            <w:hideMark/>
          </w:tcPr>
          <w:p w14:paraId="0A0EA135" w14:textId="77777777" w:rsidR="001D6862" w:rsidRPr="009740DA" w:rsidRDefault="001D6862" w:rsidP="001D6862">
            <w:pPr>
              <w:rPr>
                <w:rFonts w:asciiTheme="majorHAnsi" w:eastAsia="Times New Roman" w:hAnsiTheme="majorHAnsi" w:cstheme="majorHAnsi"/>
                <w:color w:val="000000"/>
                <w:sz w:val="20"/>
                <w:szCs w:val="20"/>
                <w:lang w:eastAsia="es-PE"/>
              </w:rPr>
            </w:pPr>
          </w:p>
        </w:tc>
        <w:tc>
          <w:tcPr>
            <w:tcW w:w="1643" w:type="dxa"/>
            <w:vAlign w:val="center"/>
            <w:hideMark/>
          </w:tcPr>
          <w:p w14:paraId="6E4B1DC2" w14:textId="77777777" w:rsidR="001D6862" w:rsidRPr="009740DA" w:rsidRDefault="001D6862" w:rsidP="001D6862">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s-PE"/>
              </w:rPr>
            </w:pPr>
            <w:r w:rsidRPr="009740DA">
              <w:rPr>
                <w:rFonts w:asciiTheme="majorHAnsi" w:eastAsia="Times New Roman" w:hAnsiTheme="majorHAnsi" w:cstheme="majorHAnsi"/>
                <w:color w:val="000000"/>
                <w:sz w:val="20"/>
                <w:szCs w:val="20"/>
                <w:lang w:eastAsia="es-PE"/>
              </w:rPr>
              <w:t>Muy Inclinado</w:t>
            </w:r>
          </w:p>
        </w:tc>
        <w:tc>
          <w:tcPr>
            <w:tcW w:w="1475" w:type="dxa"/>
            <w:vAlign w:val="bottom"/>
            <w:hideMark/>
          </w:tcPr>
          <w:p w14:paraId="52C17B75" w14:textId="6D14ED37" w:rsidR="001D6862" w:rsidRPr="001D6862" w:rsidRDefault="001D6862" w:rsidP="001D6862">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1D6862">
              <w:rPr>
                <w:rFonts w:ascii="Calibri Light" w:hAnsi="Calibri Light" w:cs="Calibri Light"/>
                <w:color w:val="000000"/>
                <w:sz w:val="20"/>
                <w:szCs w:val="20"/>
              </w:rPr>
              <w:t>30,755.66</w:t>
            </w:r>
          </w:p>
        </w:tc>
        <w:tc>
          <w:tcPr>
            <w:tcW w:w="1701" w:type="dxa"/>
            <w:vAlign w:val="bottom"/>
            <w:hideMark/>
          </w:tcPr>
          <w:p w14:paraId="63AA2B91" w14:textId="037DA260" w:rsidR="001D6862" w:rsidRPr="001D6862" w:rsidRDefault="001D6862" w:rsidP="001D6862">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1D6862">
              <w:rPr>
                <w:rFonts w:ascii="Calibri Light" w:hAnsi="Calibri Light" w:cs="Calibri Light"/>
                <w:color w:val="000000"/>
                <w:sz w:val="20"/>
                <w:szCs w:val="20"/>
              </w:rPr>
              <w:t>31,930.04</w:t>
            </w:r>
          </w:p>
        </w:tc>
        <w:tc>
          <w:tcPr>
            <w:tcW w:w="1701" w:type="dxa"/>
            <w:vAlign w:val="bottom"/>
            <w:hideMark/>
          </w:tcPr>
          <w:p w14:paraId="12564161" w14:textId="55C11AE0" w:rsidR="001D6862" w:rsidRPr="001D6862" w:rsidRDefault="001D6862" w:rsidP="001D6862">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1D6862">
              <w:rPr>
                <w:rFonts w:ascii="Calibri Light" w:hAnsi="Calibri Light" w:cs="Calibri Light"/>
                <w:color w:val="000000"/>
                <w:sz w:val="20"/>
                <w:szCs w:val="20"/>
              </w:rPr>
              <w:t>69,306.17</w:t>
            </w:r>
          </w:p>
        </w:tc>
        <w:tc>
          <w:tcPr>
            <w:tcW w:w="1276" w:type="dxa"/>
            <w:noWrap/>
            <w:vAlign w:val="bottom"/>
            <w:hideMark/>
          </w:tcPr>
          <w:p w14:paraId="1216E8B4" w14:textId="2A24B2D6" w:rsidR="001D6862" w:rsidRPr="001D6862" w:rsidRDefault="001D6862" w:rsidP="001D6862">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1D6862">
              <w:rPr>
                <w:rFonts w:ascii="Calibri Light" w:hAnsi="Calibri Light" w:cs="Calibri Light"/>
                <w:color w:val="000000"/>
                <w:sz w:val="20"/>
                <w:szCs w:val="20"/>
              </w:rPr>
              <w:t>178,877.18</w:t>
            </w:r>
          </w:p>
        </w:tc>
      </w:tr>
      <w:tr w:rsidR="001D6862" w:rsidRPr="009740DA" w14:paraId="54DB73DC" w14:textId="77777777" w:rsidTr="00D65E41">
        <w:trPr>
          <w:trHeight w:val="255"/>
          <w:jc w:val="center"/>
        </w:trPr>
        <w:tc>
          <w:tcPr>
            <w:cnfStyle w:val="001000000000" w:firstRow="0" w:lastRow="0" w:firstColumn="1" w:lastColumn="0" w:oddVBand="0" w:evenVBand="0" w:oddHBand="0" w:evenHBand="0" w:firstRowFirstColumn="0" w:firstRowLastColumn="0" w:lastRowFirstColumn="0" w:lastRowLastColumn="0"/>
            <w:tcW w:w="1555" w:type="dxa"/>
            <w:vMerge/>
            <w:vAlign w:val="center"/>
            <w:hideMark/>
          </w:tcPr>
          <w:p w14:paraId="120D52B1" w14:textId="77777777" w:rsidR="001D6862" w:rsidRPr="009740DA" w:rsidRDefault="001D6862" w:rsidP="001D6862">
            <w:pPr>
              <w:rPr>
                <w:rFonts w:asciiTheme="majorHAnsi" w:eastAsia="Times New Roman" w:hAnsiTheme="majorHAnsi" w:cstheme="majorHAnsi"/>
                <w:color w:val="000000"/>
                <w:sz w:val="20"/>
                <w:szCs w:val="20"/>
                <w:lang w:eastAsia="es-PE"/>
              </w:rPr>
            </w:pPr>
          </w:p>
        </w:tc>
        <w:tc>
          <w:tcPr>
            <w:tcW w:w="1643" w:type="dxa"/>
            <w:vAlign w:val="center"/>
            <w:hideMark/>
          </w:tcPr>
          <w:p w14:paraId="242A1CBB" w14:textId="77777777" w:rsidR="001D6862" w:rsidRPr="009740DA" w:rsidRDefault="001D6862" w:rsidP="001D6862">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s-PE"/>
              </w:rPr>
            </w:pPr>
            <w:r w:rsidRPr="009740DA">
              <w:rPr>
                <w:rFonts w:asciiTheme="majorHAnsi" w:eastAsia="Times New Roman" w:hAnsiTheme="majorHAnsi" w:cstheme="majorHAnsi"/>
                <w:color w:val="000000"/>
                <w:sz w:val="20"/>
                <w:szCs w:val="20"/>
                <w:lang w:eastAsia="es-PE"/>
              </w:rPr>
              <w:t>Accidentado</w:t>
            </w:r>
          </w:p>
        </w:tc>
        <w:tc>
          <w:tcPr>
            <w:tcW w:w="1475" w:type="dxa"/>
            <w:vAlign w:val="bottom"/>
            <w:hideMark/>
          </w:tcPr>
          <w:p w14:paraId="7E9CEFE5" w14:textId="1CB67EAC" w:rsidR="001D6862" w:rsidRPr="001D6862" w:rsidRDefault="001D6862" w:rsidP="001D6862">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1D6862">
              <w:rPr>
                <w:rFonts w:ascii="Calibri Light" w:hAnsi="Calibri Light" w:cs="Calibri Light"/>
                <w:color w:val="000000"/>
                <w:sz w:val="20"/>
                <w:szCs w:val="20"/>
              </w:rPr>
              <w:t>30,755.66</w:t>
            </w:r>
          </w:p>
        </w:tc>
        <w:tc>
          <w:tcPr>
            <w:tcW w:w="1701" w:type="dxa"/>
            <w:vAlign w:val="bottom"/>
            <w:hideMark/>
          </w:tcPr>
          <w:p w14:paraId="65AC2CB5" w14:textId="78B537E9" w:rsidR="001D6862" w:rsidRPr="001D6862" w:rsidRDefault="001D6862" w:rsidP="001D6862">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1D6862">
              <w:rPr>
                <w:rFonts w:ascii="Calibri Light" w:hAnsi="Calibri Light" w:cs="Calibri Light"/>
                <w:color w:val="000000"/>
                <w:sz w:val="20"/>
                <w:szCs w:val="20"/>
              </w:rPr>
              <w:t>43,125.64</w:t>
            </w:r>
          </w:p>
        </w:tc>
        <w:tc>
          <w:tcPr>
            <w:tcW w:w="1701" w:type="dxa"/>
            <w:vAlign w:val="bottom"/>
            <w:hideMark/>
          </w:tcPr>
          <w:p w14:paraId="193C1A29" w14:textId="32DDF471" w:rsidR="001D6862" w:rsidRPr="001D6862" w:rsidRDefault="001D6862" w:rsidP="001D6862">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1D6862">
              <w:rPr>
                <w:rFonts w:ascii="Calibri Light" w:hAnsi="Calibri Light" w:cs="Calibri Light"/>
                <w:color w:val="000000"/>
                <w:sz w:val="20"/>
                <w:szCs w:val="20"/>
              </w:rPr>
              <w:t>69,306.17</w:t>
            </w:r>
          </w:p>
        </w:tc>
        <w:tc>
          <w:tcPr>
            <w:tcW w:w="1276" w:type="dxa"/>
            <w:noWrap/>
            <w:vAlign w:val="bottom"/>
            <w:hideMark/>
          </w:tcPr>
          <w:p w14:paraId="31C45AC8" w14:textId="35E908BD" w:rsidR="001D6862" w:rsidRPr="001D6862" w:rsidRDefault="001D6862" w:rsidP="001D6862">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1D6862">
              <w:rPr>
                <w:rFonts w:ascii="Calibri Light" w:hAnsi="Calibri Light" w:cs="Calibri Light"/>
                <w:color w:val="000000"/>
                <w:sz w:val="20"/>
                <w:szCs w:val="20"/>
              </w:rPr>
              <w:t>178,877.18</w:t>
            </w:r>
          </w:p>
        </w:tc>
      </w:tr>
    </w:tbl>
    <w:p w14:paraId="30CB2F69" w14:textId="77777777" w:rsidR="005233E7" w:rsidRPr="00021471" w:rsidRDefault="005233E7">
      <w:pPr>
        <w:rPr>
          <w:rFonts w:asciiTheme="majorHAnsi" w:eastAsiaTheme="majorEastAsia" w:hAnsiTheme="majorHAnsi" w:cstheme="majorHAnsi"/>
          <w:b/>
          <w:color w:val="000000" w:themeColor="text1"/>
        </w:rPr>
      </w:pPr>
      <w:bookmarkStart w:id="81" w:name="_Ref45187205"/>
      <w:bookmarkStart w:id="82" w:name="_Ref45187348"/>
      <w:r w:rsidRPr="00021471">
        <w:rPr>
          <w:rFonts w:cstheme="majorHAnsi"/>
          <w:b/>
          <w:color w:val="000000" w:themeColor="text1"/>
        </w:rPr>
        <w:br w:type="page"/>
      </w:r>
    </w:p>
    <w:p w14:paraId="4A797D12" w14:textId="5E293DF0" w:rsidR="00A75528" w:rsidRPr="009740DA" w:rsidRDefault="00A75528" w:rsidP="00A75528">
      <w:pPr>
        <w:pStyle w:val="Ttulo1"/>
        <w:spacing w:after="240"/>
        <w:ind w:left="66"/>
        <w:jc w:val="center"/>
        <w:rPr>
          <w:rFonts w:cstheme="majorHAnsi"/>
          <w:b/>
          <w:sz w:val="24"/>
          <w:szCs w:val="24"/>
        </w:rPr>
      </w:pPr>
      <w:bookmarkStart w:id="83" w:name="_Toc141751138"/>
      <w:r w:rsidRPr="009740DA">
        <w:rPr>
          <w:rFonts w:cstheme="majorHAnsi"/>
          <w:b/>
          <w:sz w:val="24"/>
          <w:szCs w:val="24"/>
        </w:rPr>
        <w:lastRenderedPageBreak/>
        <w:t xml:space="preserve">Anexo </w:t>
      </w:r>
      <w:r w:rsidR="00B63698" w:rsidRPr="009740DA">
        <w:rPr>
          <w:rFonts w:cstheme="majorHAnsi"/>
          <w:b/>
          <w:sz w:val="24"/>
          <w:szCs w:val="24"/>
        </w:rPr>
        <w:t>4</w:t>
      </w:r>
      <w:r w:rsidRPr="009740DA">
        <w:rPr>
          <w:rFonts w:cstheme="majorHAnsi"/>
          <w:b/>
          <w:sz w:val="24"/>
          <w:szCs w:val="24"/>
        </w:rPr>
        <w:t xml:space="preserve">. Áreas Mínimas por </w:t>
      </w:r>
      <w:r w:rsidR="006E432B" w:rsidRPr="009740DA">
        <w:rPr>
          <w:rFonts w:cstheme="majorHAnsi"/>
          <w:b/>
          <w:sz w:val="24"/>
          <w:szCs w:val="24"/>
        </w:rPr>
        <w:t>Alumno</w:t>
      </w:r>
      <w:r w:rsidRPr="009740DA">
        <w:rPr>
          <w:rFonts w:cstheme="majorHAnsi"/>
          <w:b/>
          <w:sz w:val="24"/>
          <w:szCs w:val="24"/>
        </w:rPr>
        <w:t xml:space="preserve"> Requeridas por Nivel/Modalidad</w:t>
      </w:r>
      <w:bookmarkEnd w:id="81"/>
      <w:bookmarkEnd w:id="82"/>
      <w:bookmarkEnd w:id="83"/>
    </w:p>
    <w:p w14:paraId="31BFE678" w14:textId="77777777" w:rsidR="00A75528" w:rsidRPr="005433F2" w:rsidRDefault="00A75528" w:rsidP="00A75528">
      <w:pPr>
        <w:rPr>
          <w:rFonts w:asciiTheme="majorHAnsi" w:eastAsia="Calibri" w:hAnsiTheme="majorHAnsi" w:cstheme="majorHAnsi"/>
          <w:b/>
        </w:rPr>
      </w:pPr>
      <w:r w:rsidRPr="005433F2">
        <w:rPr>
          <w:rFonts w:asciiTheme="majorHAnsi" w:eastAsia="Calibri" w:hAnsiTheme="majorHAnsi" w:cstheme="majorHAnsi"/>
          <w:b/>
        </w:rPr>
        <w:t>Área Techada</w:t>
      </w:r>
    </w:p>
    <w:tbl>
      <w:tblPr>
        <w:tblStyle w:val="Tablaconcuadrcula1clara"/>
        <w:tblW w:w="5151" w:type="pct"/>
        <w:tblLayout w:type="fixed"/>
        <w:tblLook w:val="04A0" w:firstRow="1" w:lastRow="0" w:firstColumn="1" w:lastColumn="0" w:noHBand="0" w:noVBand="1"/>
      </w:tblPr>
      <w:tblGrid>
        <w:gridCol w:w="3375"/>
        <w:gridCol w:w="909"/>
        <w:gridCol w:w="909"/>
        <w:gridCol w:w="909"/>
        <w:gridCol w:w="838"/>
        <w:gridCol w:w="1013"/>
        <w:gridCol w:w="945"/>
      </w:tblGrid>
      <w:tr w:rsidR="00A75528" w:rsidRPr="005433F2" w14:paraId="475E3F75" w14:textId="77777777" w:rsidTr="00A75528">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896" w:type="pct"/>
            <w:shd w:val="clear" w:color="auto" w:fill="7F7F7F" w:themeFill="text1" w:themeFillTint="80"/>
            <w:noWrap/>
            <w:hideMark/>
          </w:tcPr>
          <w:p w14:paraId="29F955A6" w14:textId="77777777" w:rsidR="00A75528" w:rsidRPr="005433F2" w:rsidRDefault="00A75528" w:rsidP="00A75528">
            <w:pPr>
              <w:jc w:val="center"/>
              <w:rPr>
                <w:rFonts w:asciiTheme="majorHAnsi" w:hAnsiTheme="majorHAnsi" w:cstheme="majorHAnsi"/>
                <w:bCs w:val="0"/>
                <w:color w:val="FFFFFF" w:themeColor="background1"/>
                <w:sz w:val="18"/>
                <w:szCs w:val="18"/>
              </w:rPr>
            </w:pPr>
            <w:r w:rsidRPr="005433F2">
              <w:rPr>
                <w:rFonts w:asciiTheme="majorHAnsi" w:hAnsiTheme="majorHAnsi" w:cstheme="majorHAnsi"/>
                <w:bCs w:val="0"/>
                <w:color w:val="FFFFFF" w:themeColor="background1"/>
                <w:sz w:val="18"/>
                <w:szCs w:val="18"/>
              </w:rPr>
              <w:t>Nivel / Modalidad</w:t>
            </w:r>
          </w:p>
        </w:tc>
        <w:tc>
          <w:tcPr>
            <w:tcW w:w="1532" w:type="pct"/>
            <w:gridSpan w:val="3"/>
            <w:shd w:val="clear" w:color="auto" w:fill="7F7F7F" w:themeFill="text1" w:themeFillTint="80"/>
            <w:noWrap/>
            <w:hideMark/>
          </w:tcPr>
          <w:p w14:paraId="5D5782CA" w14:textId="77777777" w:rsidR="00A75528" w:rsidRPr="005433F2" w:rsidRDefault="00A75528" w:rsidP="00A75528">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Cs w:val="0"/>
                <w:color w:val="FFFFFF" w:themeColor="background1"/>
                <w:sz w:val="18"/>
                <w:szCs w:val="18"/>
              </w:rPr>
            </w:pPr>
            <w:r w:rsidRPr="005433F2">
              <w:rPr>
                <w:rFonts w:asciiTheme="majorHAnsi" w:hAnsiTheme="majorHAnsi" w:cstheme="majorHAnsi"/>
                <w:bCs w:val="0"/>
                <w:color w:val="FFFFFF" w:themeColor="background1"/>
                <w:sz w:val="18"/>
                <w:szCs w:val="18"/>
              </w:rPr>
              <w:t>Zona Rural</w:t>
            </w:r>
          </w:p>
        </w:tc>
        <w:tc>
          <w:tcPr>
            <w:tcW w:w="1572" w:type="pct"/>
            <w:gridSpan w:val="3"/>
            <w:shd w:val="clear" w:color="auto" w:fill="7F7F7F" w:themeFill="text1" w:themeFillTint="80"/>
            <w:noWrap/>
            <w:hideMark/>
          </w:tcPr>
          <w:p w14:paraId="01417626" w14:textId="77777777" w:rsidR="00A75528" w:rsidRPr="005433F2" w:rsidRDefault="00A75528" w:rsidP="00A75528">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Cs w:val="0"/>
                <w:color w:val="FFFFFF" w:themeColor="background1"/>
                <w:sz w:val="18"/>
                <w:szCs w:val="18"/>
              </w:rPr>
            </w:pPr>
            <w:r w:rsidRPr="005433F2">
              <w:rPr>
                <w:rFonts w:asciiTheme="majorHAnsi" w:hAnsiTheme="majorHAnsi" w:cstheme="majorHAnsi"/>
                <w:bCs w:val="0"/>
                <w:color w:val="FFFFFF" w:themeColor="background1"/>
                <w:sz w:val="18"/>
                <w:szCs w:val="18"/>
              </w:rPr>
              <w:t>Zona Urbana</w:t>
            </w:r>
          </w:p>
        </w:tc>
      </w:tr>
      <w:tr w:rsidR="00A75528" w:rsidRPr="005433F2" w14:paraId="2A04E4A7" w14:textId="77777777" w:rsidTr="00A75528">
        <w:trPr>
          <w:trHeight w:val="20"/>
        </w:trPr>
        <w:tc>
          <w:tcPr>
            <w:cnfStyle w:val="001000000000" w:firstRow="0" w:lastRow="0" w:firstColumn="1" w:lastColumn="0" w:oddVBand="0" w:evenVBand="0" w:oddHBand="0" w:evenHBand="0" w:firstRowFirstColumn="0" w:firstRowLastColumn="0" w:lastRowFirstColumn="0" w:lastRowLastColumn="0"/>
            <w:tcW w:w="1896" w:type="pct"/>
            <w:noWrap/>
            <w:hideMark/>
          </w:tcPr>
          <w:p w14:paraId="05B5596E" w14:textId="32000CC2" w:rsidR="00A75528" w:rsidRPr="005433F2" w:rsidRDefault="00A75528" w:rsidP="00A75528">
            <w:pPr>
              <w:rPr>
                <w:rFonts w:asciiTheme="majorHAnsi" w:hAnsiTheme="majorHAnsi" w:cstheme="majorHAnsi"/>
                <w:b w:val="0"/>
                <w:bCs w:val="0"/>
                <w:color w:val="000000"/>
                <w:sz w:val="18"/>
                <w:szCs w:val="18"/>
              </w:rPr>
            </w:pPr>
            <w:r w:rsidRPr="005433F2">
              <w:rPr>
                <w:rFonts w:asciiTheme="majorHAnsi" w:hAnsiTheme="majorHAnsi" w:cstheme="majorHAnsi"/>
                <w:b w:val="0"/>
                <w:bCs w:val="0"/>
                <w:color w:val="000000"/>
                <w:sz w:val="18"/>
                <w:szCs w:val="18"/>
              </w:rPr>
              <w:t xml:space="preserve">Rango de </w:t>
            </w:r>
            <w:r w:rsidR="006E432B">
              <w:rPr>
                <w:rFonts w:asciiTheme="majorHAnsi" w:hAnsiTheme="majorHAnsi" w:cstheme="majorHAnsi"/>
                <w:b w:val="0"/>
                <w:bCs w:val="0"/>
                <w:color w:val="000000"/>
                <w:sz w:val="18"/>
                <w:szCs w:val="18"/>
              </w:rPr>
              <w:t>Alumnos</w:t>
            </w:r>
          </w:p>
        </w:tc>
        <w:tc>
          <w:tcPr>
            <w:tcW w:w="511" w:type="pct"/>
            <w:noWrap/>
          </w:tcPr>
          <w:p w14:paraId="19347B73"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000000"/>
                <w:sz w:val="18"/>
                <w:szCs w:val="18"/>
              </w:rPr>
            </w:pPr>
            <w:r w:rsidRPr="005433F2">
              <w:rPr>
                <w:rFonts w:asciiTheme="majorHAnsi" w:hAnsiTheme="majorHAnsi" w:cstheme="majorHAnsi"/>
                <w:b/>
                <w:bCs/>
                <w:color w:val="000000"/>
                <w:sz w:val="18"/>
                <w:szCs w:val="18"/>
              </w:rPr>
              <w:t>&lt;= 20</w:t>
            </w:r>
          </w:p>
        </w:tc>
        <w:tc>
          <w:tcPr>
            <w:tcW w:w="511" w:type="pct"/>
            <w:noWrap/>
          </w:tcPr>
          <w:p w14:paraId="0D709DE2"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000000"/>
                <w:sz w:val="18"/>
                <w:szCs w:val="18"/>
              </w:rPr>
            </w:pPr>
            <w:r w:rsidRPr="005433F2">
              <w:rPr>
                <w:rFonts w:asciiTheme="majorHAnsi" w:hAnsiTheme="majorHAnsi" w:cstheme="majorHAnsi"/>
                <w:b/>
                <w:bCs/>
                <w:color w:val="000000"/>
                <w:sz w:val="18"/>
                <w:szCs w:val="18"/>
              </w:rPr>
              <w:t>21 - 40</w:t>
            </w:r>
          </w:p>
        </w:tc>
        <w:tc>
          <w:tcPr>
            <w:tcW w:w="511" w:type="pct"/>
            <w:noWrap/>
          </w:tcPr>
          <w:p w14:paraId="346595EF"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sz w:val="18"/>
                <w:szCs w:val="18"/>
              </w:rPr>
            </w:pPr>
            <w:r w:rsidRPr="005433F2">
              <w:rPr>
                <w:rFonts w:asciiTheme="majorHAnsi" w:hAnsiTheme="majorHAnsi" w:cstheme="majorHAnsi"/>
                <w:b/>
                <w:bCs/>
                <w:sz w:val="18"/>
                <w:szCs w:val="18"/>
                <w:lang w:eastAsia="x-none"/>
              </w:rPr>
              <w:t>&gt;=</w:t>
            </w:r>
            <w:r w:rsidRPr="005433F2">
              <w:rPr>
                <w:rFonts w:asciiTheme="majorHAnsi" w:hAnsiTheme="majorHAnsi" w:cstheme="majorHAnsi"/>
                <w:b/>
                <w:bCs/>
                <w:sz w:val="18"/>
                <w:szCs w:val="18"/>
              </w:rPr>
              <w:t xml:space="preserve"> 41</w:t>
            </w:r>
          </w:p>
        </w:tc>
        <w:tc>
          <w:tcPr>
            <w:tcW w:w="471" w:type="pct"/>
            <w:noWrap/>
            <w:hideMark/>
          </w:tcPr>
          <w:p w14:paraId="3835B975"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sz w:val="18"/>
                <w:szCs w:val="18"/>
              </w:rPr>
            </w:pPr>
            <w:r w:rsidRPr="005433F2">
              <w:rPr>
                <w:rFonts w:asciiTheme="majorHAnsi" w:hAnsiTheme="majorHAnsi" w:cstheme="majorHAnsi"/>
                <w:b/>
                <w:bCs/>
                <w:color w:val="000000"/>
                <w:sz w:val="18"/>
                <w:szCs w:val="18"/>
              </w:rPr>
              <w:t xml:space="preserve">&lt; </w:t>
            </w:r>
            <w:r w:rsidRPr="005433F2">
              <w:rPr>
                <w:rFonts w:asciiTheme="majorHAnsi" w:hAnsiTheme="majorHAnsi" w:cstheme="majorHAnsi"/>
                <w:b/>
                <w:bCs/>
                <w:sz w:val="18"/>
                <w:szCs w:val="18"/>
              </w:rPr>
              <w:t>150</w:t>
            </w:r>
          </w:p>
        </w:tc>
        <w:tc>
          <w:tcPr>
            <w:tcW w:w="569" w:type="pct"/>
            <w:noWrap/>
            <w:hideMark/>
          </w:tcPr>
          <w:p w14:paraId="001889DC"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sz w:val="18"/>
                <w:szCs w:val="18"/>
              </w:rPr>
            </w:pPr>
            <w:r w:rsidRPr="005433F2">
              <w:rPr>
                <w:rFonts w:asciiTheme="majorHAnsi" w:hAnsiTheme="majorHAnsi" w:cstheme="majorHAnsi"/>
                <w:b/>
                <w:bCs/>
                <w:sz w:val="18"/>
                <w:szCs w:val="18"/>
              </w:rPr>
              <w:t>151 - 300</w:t>
            </w:r>
          </w:p>
        </w:tc>
        <w:tc>
          <w:tcPr>
            <w:tcW w:w="532" w:type="pct"/>
            <w:noWrap/>
            <w:hideMark/>
          </w:tcPr>
          <w:p w14:paraId="486D73EB"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sz w:val="18"/>
                <w:szCs w:val="18"/>
              </w:rPr>
            </w:pPr>
            <w:r w:rsidRPr="005433F2">
              <w:rPr>
                <w:rFonts w:asciiTheme="majorHAnsi" w:hAnsiTheme="majorHAnsi" w:cstheme="majorHAnsi"/>
                <w:b/>
                <w:bCs/>
                <w:sz w:val="18"/>
                <w:szCs w:val="18"/>
                <w:lang w:eastAsia="x-none"/>
              </w:rPr>
              <w:t>&gt;= 301</w:t>
            </w:r>
          </w:p>
        </w:tc>
      </w:tr>
      <w:tr w:rsidR="00A75528" w:rsidRPr="005433F2" w14:paraId="4FAC40D4" w14:textId="77777777" w:rsidTr="00A75528">
        <w:trPr>
          <w:trHeight w:val="20"/>
        </w:trPr>
        <w:tc>
          <w:tcPr>
            <w:cnfStyle w:val="001000000000" w:firstRow="0" w:lastRow="0" w:firstColumn="1" w:lastColumn="0" w:oddVBand="0" w:evenVBand="0" w:oddHBand="0" w:evenHBand="0" w:firstRowFirstColumn="0" w:firstRowLastColumn="0" w:lastRowFirstColumn="0" w:lastRowLastColumn="0"/>
            <w:tcW w:w="1896" w:type="pct"/>
            <w:noWrap/>
            <w:hideMark/>
          </w:tcPr>
          <w:p w14:paraId="18C49976" w14:textId="77777777" w:rsidR="00A75528" w:rsidRPr="005433F2" w:rsidRDefault="00A75528" w:rsidP="00A75528">
            <w:pPr>
              <w:rPr>
                <w:rFonts w:asciiTheme="majorHAnsi" w:hAnsiTheme="majorHAnsi" w:cstheme="majorHAnsi"/>
                <w:color w:val="000000"/>
                <w:sz w:val="18"/>
                <w:szCs w:val="18"/>
              </w:rPr>
            </w:pPr>
            <w:r w:rsidRPr="005433F2">
              <w:rPr>
                <w:rFonts w:asciiTheme="majorHAnsi" w:hAnsiTheme="majorHAnsi" w:cstheme="majorHAnsi"/>
                <w:color w:val="000000"/>
                <w:sz w:val="18"/>
                <w:szCs w:val="18"/>
              </w:rPr>
              <w:t>Inicial</w:t>
            </w:r>
          </w:p>
        </w:tc>
        <w:tc>
          <w:tcPr>
            <w:tcW w:w="511" w:type="pct"/>
            <w:noWrap/>
            <w:hideMark/>
          </w:tcPr>
          <w:p w14:paraId="493FFF96"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18"/>
                <w:szCs w:val="20"/>
              </w:rPr>
            </w:pPr>
            <w:r w:rsidRPr="005433F2">
              <w:rPr>
                <w:rFonts w:asciiTheme="majorHAnsi" w:hAnsiTheme="majorHAnsi" w:cstheme="majorHAnsi"/>
                <w:color w:val="000000"/>
                <w:sz w:val="18"/>
                <w:szCs w:val="20"/>
              </w:rPr>
              <w:t>15.96</w:t>
            </w:r>
          </w:p>
        </w:tc>
        <w:tc>
          <w:tcPr>
            <w:tcW w:w="511" w:type="pct"/>
            <w:noWrap/>
            <w:hideMark/>
          </w:tcPr>
          <w:p w14:paraId="373CEE6A"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18"/>
                <w:szCs w:val="20"/>
              </w:rPr>
            </w:pPr>
            <w:r w:rsidRPr="005433F2">
              <w:rPr>
                <w:rFonts w:asciiTheme="majorHAnsi" w:hAnsiTheme="majorHAnsi" w:cstheme="majorHAnsi"/>
                <w:color w:val="000000"/>
                <w:sz w:val="18"/>
                <w:szCs w:val="20"/>
              </w:rPr>
              <w:t>9.38</w:t>
            </w:r>
          </w:p>
        </w:tc>
        <w:tc>
          <w:tcPr>
            <w:tcW w:w="511" w:type="pct"/>
            <w:noWrap/>
            <w:hideMark/>
          </w:tcPr>
          <w:p w14:paraId="379338F1"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18"/>
                <w:szCs w:val="20"/>
              </w:rPr>
            </w:pPr>
            <w:r w:rsidRPr="005433F2">
              <w:rPr>
                <w:rFonts w:asciiTheme="majorHAnsi" w:hAnsiTheme="majorHAnsi" w:cstheme="majorHAnsi"/>
                <w:color w:val="000000"/>
                <w:sz w:val="18"/>
                <w:szCs w:val="20"/>
              </w:rPr>
              <w:t>7.47</w:t>
            </w:r>
          </w:p>
        </w:tc>
        <w:tc>
          <w:tcPr>
            <w:tcW w:w="471" w:type="pct"/>
            <w:noWrap/>
            <w:hideMark/>
          </w:tcPr>
          <w:p w14:paraId="25FC46A0"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18"/>
                <w:szCs w:val="18"/>
              </w:rPr>
            </w:pPr>
            <w:r w:rsidRPr="005433F2">
              <w:rPr>
                <w:rFonts w:asciiTheme="majorHAnsi" w:hAnsiTheme="majorHAnsi" w:cstheme="majorHAnsi"/>
                <w:color w:val="000000"/>
                <w:sz w:val="18"/>
                <w:szCs w:val="18"/>
              </w:rPr>
              <w:t>6.53</w:t>
            </w:r>
          </w:p>
        </w:tc>
        <w:tc>
          <w:tcPr>
            <w:tcW w:w="569" w:type="pct"/>
            <w:noWrap/>
            <w:hideMark/>
          </w:tcPr>
          <w:p w14:paraId="5A2E3021"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18"/>
                <w:szCs w:val="18"/>
              </w:rPr>
            </w:pPr>
            <w:r w:rsidRPr="005433F2">
              <w:rPr>
                <w:rFonts w:asciiTheme="majorHAnsi" w:hAnsiTheme="majorHAnsi" w:cstheme="majorHAnsi"/>
                <w:color w:val="000000"/>
                <w:sz w:val="18"/>
                <w:szCs w:val="18"/>
              </w:rPr>
              <w:t>6.06</w:t>
            </w:r>
          </w:p>
        </w:tc>
        <w:tc>
          <w:tcPr>
            <w:tcW w:w="532" w:type="pct"/>
            <w:noWrap/>
            <w:hideMark/>
          </w:tcPr>
          <w:p w14:paraId="38F9512F"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18"/>
                <w:szCs w:val="18"/>
              </w:rPr>
            </w:pPr>
            <w:r w:rsidRPr="005433F2">
              <w:rPr>
                <w:rFonts w:asciiTheme="majorHAnsi" w:hAnsiTheme="majorHAnsi" w:cstheme="majorHAnsi"/>
                <w:color w:val="000000"/>
                <w:sz w:val="18"/>
                <w:szCs w:val="18"/>
              </w:rPr>
              <w:t>5.59</w:t>
            </w:r>
          </w:p>
        </w:tc>
      </w:tr>
      <w:tr w:rsidR="00A75528" w:rsidRPr="005433F2" w14:paraId="0C250EB0" w14:textId="77777777" w:rsidTr="00A75528">
        <w:trPr>
          <w:trHeight w:val="20"/>
        </w:trPr>
        <w:tc>
          <w:tcPr>
            <w:cnfStyle w:val="001000000000" w:firstRow="0" w:lastRow="0" w:firstColumn="1" w:lastColumn="0" w:oddVBand="0" w:evenVBand="0" w:oddHBand="0" w:evenHBand="0" w:firstRowFirstColumn="0" w:firstRowLastColumn="0" w:lastRowFirstColumn="0" w:lastRowLastColumn="0"/>
            <w:tcW w:w="1896" w:type="pct"/>
            <w:noWrap/>
            <w:hideMark/>
          </w:tcPr>
          <w:p w14:paraId="1E3FED2B" w14:textId="6CA6A91F" w:rsidR="00A75528" w:rsidRPr="005433F2" w:rsidRDefault="00A75528" w:rsidP="00A75528">
            <w:pPr>
              <w:rPr>
                <w:rFonts w:asciiTheme="majorHAnsi" w:hAnsiTheme="majorHAnsi" w:cstheme="majorHAnsi"/>
                <w:b w:val="0"/>
                <w:bCs w:val="0"/>
                <w:color w:val="000000"/>
                <w:sz w:val="18"/>
                <w:szCs w:val="18"/>
              </w:rPr>
            </w:pPr>
            <w:r w:rsidRPr="005433F2">
              <w:rPr>
                <w:rFonts w:asciiTheme="majorHAnsi" w:hAnsiTheme="majorHAnsi" w:cstheme="majorHAnsi"/>
                <w:b w:val="0"/>
                <w:bCs w:val="0"/>
                <w:color w:val="000000"/>
                <w:sz w:val="18"/>
                <w:szCs w:val="18"/>
              </w:rPr>
              <w:t xml:space="preserve">Rango de </w:t>
            </w:r>
            <w:r w:rsidR="006E432B">
              <w:rPr>
                <w:rFonts w:asciiTheme="majorHAnsi" w:hAnsiTheme="majorHAnsi" w:cstheme="majorHAnsi"/>
                <w:b w:val="0"/>
                <w:bCs w:val="0"/>
                <w:color w:val="000000"/>
                <w:sz w:val="18"/>
                <w:szCs w:val="18"/>
              </w:rPr>
              <w:t>Alumnos</w:t>
            </w:r>
          </w:p>
        </w:tc>
        <w:tc>
          <w:tcPr>
            <w:tcW w:w="511" w:type="pct"/>
            <w:noWrap/>
            <w:hideMark/>
          </w:tcPr>
          <w:p w14:paraId="157A5088"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000000"/>
                <w:sz w:val="18"/>
                <w:szCs w:val="18"/>
              </w:rPr>
            </w:pPr>
            <w:r w:rsidRPr="005433F2">
              <w:rPr>
                <w:rFonts w:asciiTheme="majorHAnsi" w:hAnsiTheme="majorHAnsi" w:cstheme="majorHAnsi"/>
                <w:b/>
                <w:bCs/>
                <w:color w:val="000000"/>
                <w:sz w:val="18"/>
                <w:szCs w:val="18"/>
              </w:rPr>
              <w:t>&lt;= 70</w:t>
            </w:r>
          </w:p>
        </w:tc>
        <w:tc>
          <w:tcPr>
            <w:tcW w:w="511" w:type="pct"/>
            <w:noWrap/>
            <w:hideMark/>
          </w:tcPr>
          <w:p w14:paraId="107036F1"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000000"/>
                <w:sz w:val="18"/>
                <w:szCs w:val="18"/>
              </w:rPr>
            </w:pPr>
            <w:r w:rsidRPr="005433F2">
              <w:rPr>
                <w:rFonts w:asciiTheme="majorHAnsi" w:hAnsiTheme="majorHAnsi" w:cstheme="majorHAnsi"/>
                <w:b/>
                <w:bCs/>
                <w:color w:val="000000"/>
                <w:sz w:val="18"/>
                <w:szCs w:val="18"/>
              </w:rPr>
              <w:t>71 - 140</w:t>
            </w:r>
          </w:p>
        </w:tc>
        <w:tc>
          <w:tcPr>
            <w:tcW w:w="511" w:type="pct"/>
            <w:noWrap/>
            <w:hideMark/>
          </w:tcPr>
          <w:p w14:paraId="3BF8849B"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sz w:val="18"/>
                <w:szCs w:val="18"/>
              </w:rPr>
            </w:pPr>
            <w:r w:rsidRPr="005433F2">
              <w:rPr>
                <w:rFonts w:asciiTheme="majorHAnsi" w:hAnsiTheme="majorHAnsi" w:cstheme="majorHAnsi"/>
                <w:b/>
                <w:bCs/>
                <w:sz w:val="18"/>
                <w:szCs w:val="18"/>
                <w:lang w:eastAsia="x-none"/>
              </w:rPr>
              <w:t>&gt;=</w:t>
            </w:r>
            <w:r w:rsidRPr="005433F2">
              <w:rPr>
                <w:rFonts w:asciiTheme="majorHAnsi" w:hAnsiTheme="majorHAnsi" w:cstheme="majorHAnsi"/>
                <w:b/>
                <w:bCs/>
                <w:sz w:val="18"/>
                <w:szCs w:val="18"/>
              </w:rPr>
              <w:t xml:space="preserve"> 141</w:t>
            </w:r>
          </w:p>
        </w:tc>
        <w:tc>
          <w:tcPr>
            <w:tcW w:w="471" w:type="pct"/>
            <w:noWrap/>
            <w:hideMark/>
          </w:tcPr>
          <w:p w14:paraId="48040BF8"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sz w:val="18"/>
                <w:szCs w:val="18"/>
              </w:rPr>
            </w:pPr>
            <w:r w:rsidRPr="005433F2">
              <w:rPr>
                <w:rFonts w:asciiTheme="majorHAnsi" w:hAnsiTheme="majorHAnsi" w:cstheme="majorHAnsi"/>
                <w:b/>
                <w:bCs/>
                <w:color w:val="000000"/>
                <w:sz w:val="18"/>
                <w:szCs w:val="18"/>
              </w:rPr>
              <w:t xml:space="preserve">&lt; </w:t>
            </w:r>
            <w:r w:rsidRPr="005433F2">
              <w:rPr>
                <w:rFonts w:asciiTheme="majorHAnsi" w:hAnsiTheme="majorHAnsi" w:cstheme="majorHAnsi"/>
                <w:b/>
                <w:bCs/>
                <w:sz w:val="18"/>
                <w:szCs w:val="18"/>
              </w:rPr>
              <w:t>210</w:t>
            </w:r>
          </w:p>
        </w:tc>
        <w:tc>
          <w:tcPr>
            <w:tcW w:w="569" w:type="pct"/>
            <w:noWrap/>
            <w:hideMark/>
          </w:tcPr>
          <w:p w14:paraId="5E4C04E1"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sz w:val="18"/>
                <w:szCs w:val="18"/>
              </w:rPr>
            </w:pPr>
            <w:r w:rsidRPr="005433F2">
              <w:rPr>
                <w:rFonts w:asciiTheme="majorHAnsi" w:hAnsiTheme="majorHAnsi" w:cstheme="majorHAnsi"/>
                <w:b/>
                <w:bCs/>
                <w:sz w:val="18"/>
                <w:szCs w:val="18"/>
              </w:rPr>
              <w:t>211 - 420</w:t>
            </w:r>
          </w:p>
        </w:tc>
        <w:tc>
          <w:tcPr>
            <w:tcW w:w="532" w:type="pct"/>
            <w:noWrap/>
            <w:hideMark/>
          </w:tcPr>
          <w:p w14:paraId="25641923"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sz w:val="18"/>
                <w:szCs w:val="18"/>
              </w:rPr>
            </w:pPr>
            <w:r w:rsidRPr="005433F2">
              <w:rPr>
                <w:rFonts w:asciiTheme="majorHAnsi" w:hAnsiTheme="majorHAnsi" w:cstheme="majorHAnsi"/>
                <w:b/>
                <w:bCs/>
                <w:sz w:val="18"/>
                <w:szCs w:val="18"/>
                <w:lang w:eastAsia="x-none"/>
              </w:rPr>
              <w:t>&gt;=</w:t>
            </w:r>
            <w:r w:rsidRPr="005433F2">
              <w:rPr>
                <w:rFonts w:asciiTheme="majorHAnsi" w:hAnsiTheme="majorHAnsi" w:cstheme="majorHAnsi"/>
                <w:b/>
                <w:bCs/>
                <w:sz w:val="18"/>
                <w:szCs w:val="18"/>
              </w:rPr>
              <w:t xml:space="preserve"> 421</w:t>
            </w:r>
          </w:p>
        </w:tc>
      </w:tr>
      <w:tr w:rsidR="00A75528" w:rsidRPr="005433F2" w14:paraId="42B86606" w14:textId="77777777" w:rsidTr="00A75528">
        <w:trPr>
          <w:trHeight w:val="20"/>
        </w:trPr>
        <w:tc>
          <w:tcPr>
            <w:cnfStyle w:val="001000000000" w:firstRow="0" w:lastRow="0" w:firstColumn="1" w:lastColumn="0" w:oddVBand="0" w:evenVBand="0" w:oddHBand="0" w:evenHBand="0" w:firstRowFirstColumn="0" w:firstRowLastColumn="0" w:lastRowFirstColumn="0" w:lastRowLastColumn="0"/>
            <w:tcW w:w="1896" w:type="pct"/>
            <w:noWrap/>
            <w:hideMark/>
          </w:tcPr>
          <w:p w14:paraId="04B1278B" w14:textId="77777777" w:rsidR="00A75528" w:rsidRPr="005433F2" w:rsidRDefault="00A75528" w:rsidP="00A75528">
            <w:pPr>
              <w:rPr>
                <w:rFonts w:asciiTheme="majorHAnsi" w:hAnsiTheme="majorHAnsi" w:cstheme="majorHAnsi"/>
                <w:color w:val="000000"/>
                <w:sz w:val="18"/>
                <w:szCs w:val="18"/>
              </w:rPr>
            </w:pPr>
            <w:r w:rsidRPr="005433F2">
              <w:rPr>
                <w:rFonts w:asciiTheme="majorHAnsi" w:hAnsiTheme="majorHAnsi" w:cstheme="majorHAnsi"/>
                <w:color w:val="000000"/>
                <w:sz w:val="18"/>
                <w:szCs w:val="18"/>
              </w:rPr>
              <w:t>Primaria</w:t>
            </w:r>
          </w:p>
        </w:tc>
        <w:tc>
          <w:tcPr>
            <w:tcW w:w="511" w:type="pct"/>
            <w:noWrap/>
            <w:hideMark/>
          </w:tcPr>
          <w:p w14:paraId="1B46BC6A"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18"/>
                <w:szCs w:val="18"/>
              </w:rPr>
            </w:pPr>
            <w:r w:rsidRPr="005433F2">
              <w:rPr>
                <w:rFonts w:asciiTheme="majorHAnsi" w:hAnsiTheme="majorHAnsi" w:cstheme="majorHAnsi"/>
                <w:color w:val="000000"/>
                <w:sz w:val="18"/>
                <w:szCs w:val="18"/>
              </w:rPr>
              <w:t>17.17</w:t>
            </w:r>
          </w:p>
        </w:tc>
        <w:tc>
          <w:tcPr>
            <w:tcW w:w="511" w:type="pct"/>
            <w:noWrap/>
            <w:hideMark/>
          </w:tcPr>
          <w:p w14:paraId="03B6FBD6"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18"/>
                <w:szCs w:val="18"/>
              </w:rPr>
            </w:pPr>
            <w:r w:rsidRPr="005433F2">
              <w:rPr>
                <w:rFonts w:asciiTheme="majorHAnsi" w:hAnsiTheme="majorHAnsi" w:cstheme="majorHAnsi"/>
                <w:color w:val="000000"/>
                <w:sz w:val="18"/>
                <w:szCs w:val="18"/>
              </w:rPr>
              <w:t>8.95</w:t>
            </w:r>
          </w:p>
        </w:tc>
        <w:tc>
          <w:tcPr>
            <w:tcW w:w="511" w:type="pct"/>
            <w:noWrap/>
            <w:hideMark/>
          </w:tcPr>
          <w:p w14:paraId="1DE8059B"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18"/>
                <w:szCs w:val="18"/>
              </w:rPr>
            </w:pPr>
            <w:r w:rsidRPr="005433F2">
              <w:rPr>
                <w:rFonts w:asciiTheme="majorHAnsi" w:hAnsiTheme="majorHAnsi" w:cstheme="majorHAnsi"/>
                <w:color w:val="000000"/>
                <w:sz w:val="18"/>
                <w:szCs w:val="18"/>
              </w:rPr>
              <w:t>4.79</w:t>
            </w:r>
          </w:p>
        </w:tc>
        <w:tc>
          <w:tcPr>
            <w:tcW w:w="471" w:type="pct"/>
            <w:noWrap/>
            <w:hideMark/>
          </w:tcPr>
          <w:p w14:paraId="692BBC03"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18"/>
                <w:szCs w:val="18"/>
              </w:rPr>
            </w:pPr>
            <w:r w:rsidRPr="005433F2">
              <w:rPr>
                <w:rFonts w:asciiTheme="majorHAnsi" w:hAnsiTheme="majorHAnsi" w:cstheme="majorHAnsi"/>
                <w:color w:val="000000"/>
                <w:sz w:val="18"/>
                <w:szCs w:val="18"/>
              </w:rPr>
              <w:t>5.19</w:t>
            </w:r>
          </w:p>
        </w:tc>
        <w:tc>
          <w:tcPr>
            <w:tcW w:w="569" w:type="pct"/>
            <w:noWrap/>
            <w:hideMark/>
          </w:tcPr>
          <w:p w14:paraId="4DD89B7A"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18"/>
                <w:szCs w:val="18"/>
              </w:rPr>
            </w:pPr>
            <w:r w:rsidRPr="005433F2">
              <w:rPr>
                <w:rFonts w:asciiTheme="majorHAnsi" w:hAnsiTheme="majorHAnsi" w:cstheme="majorHAnsi"/>
                <w:color w:val="000000"/>
                <w:sz w:val="18"/>
                <w:szCs w:val="18"/>
              </w:rPr>
              <w:t>4.53</w:t>
            </w:r>
          </w:p>
        </w:tc>
        <w:tc>
          <w:tcPr>
            <w:tcW w:w="532" w:type="pct"/>
            <w:noWrap/>
            <w:hideMark/>
          </w:tcPr>
          <w:p w14:paraId="09D16FBD"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18"/>
                <w:szCs w:val="18"/>
              </w:rPr>
            </w:pPr>
            <w:r w:rsidRPr="005433F2">
              <w:rPr>
                <w:rFonts w:asciiTheme="majorHAnsi" w:hAnsiTheme="majorHAnsi" w:cstheme="majorHAnsi"/>
                <w:color w:val="000000"/>
                <w:sz w:val="18"/>
                <w:szCs w:val="18"/>
              </w:rPr>
              <w:t>4.42</w:t>
            </w:r>
          </w:p>
        </w:tc>
      </w:tr>
      <w:tr w:rsidR="00A75528" w:rsidRPr="005433F2" w14:paraId="0B1210DE" w14:textId="77777777" w:rsidTr="00A75528">
        <w:trPr>
          <w:trHeight w:val="20"/>
        </w:trPr>
        <w:tc>
          <w:tcPr>
            <w:cnfStyle w:val="001000000000" w:firstRow="0" w:lastRow="0" w:firstColumn="1" w:lastColumn="0" w:oddVBand="0" w:evenVBand="0" w:oddHBand="0" w:evenHBand="0" w:firstRowFirstColumn="0" w:firstRowLastColumn="0" w:lastRowFirstColumn="0" w:lastRowLastColumn="0"/>
            <w:tcW w:w="1896" w:type="pct"/>
            <w:noWrap/>
            <w:hideMark/>
          </w:tcPr>
          <w:p w14:paraId="372ECF25" w14:textId="7E7776A1" w:rsidR="00A75528" w:rsidRPr="005433F2" w:rsidRDefault="00A75528" w:rsidP="00A75528">
            <w:pPr>
              <w:rPr>
                <w:rFonts w:asciiTheme="majorHAnsi" w:hAnsiTheme="majorHAnsi" w:cstheme="majorHAnsi"/>
                <w:b w:val="0"/>
                <w:bCs w:val="0"/>
                <w:color w:val="000000"/>
                <w:sz w:val="18"/>
                <w:szCs w:val="18"/>
              </w:rPr>
            </w:pPr>
            <w:r w:rsidRPr="005433F2">
              <w:rPr>
                <w:rFonts w:asciiTheme="majorHAnsi" w:hAnsiTheme="majorHAnsi" w:cstheme="majorHAnsi"/>
                <w:b w:val="0"/>
                <w:bCs w:val="0"/>
                <w:color w:val="000000"/>
                <w:sz w:val="18"/>
                <w:szCs w:val="18"/>
              </w:rPr>
              <w:t xml:space="preserve">Rango de </w:t>
            </w:r>
            <w:r w:rsidR="006E432B">
              <w:rPr>
                <w:rFonts w:asciiTheme="majorHAnsi" w:hAnsiTheme="majorHAnsi" w:cstheme="majorHAnsi"/>
                <w:b w:val="0"/>
                <w:bCs w:val="0"/>
                <w:color w:val="000000"/>
                <w:sz w:val="18"/>
                <w:szCs w:val="18"/>
              </w:rPr>
              <w:t>Alumnos</w:t>
            </w:r>
          </w:p>
        </w:tc>
        <w:tc>
          <w:tcPr>
            <w:tcW w:w="511" w:type="pct"/>
            <w:noWrap/>
            <w:hideMark/>
          </w:tcPr>
          <w:p w14:paraId="19CD858D"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000000"/>
                <w:sz w:val="18"/>
                <w:szCs w:val="18"/>
              </w:rPr>
            </w:pPr>
            <w:r w:rsidRPr="005433F2">
              <w:rPr>
                <w:rFonts w:asciiTheme="majorHAnsi" w:hAnsiTheme="majorHAnsi" w:cstheme="majorHAnsi"/>
                <w:b/>
                <w:bCs/>
                <w:color w:val="000000"/>
                <w:sz w:val="18"/>
                <w:szCs w:val="18"/>
              </w:rPr>
              <w:t>&lt;= 175</w:t>
            </w:r>
          </w:p>
        </w:tc>
        <w:tc>
          <w:tcPr>
            <w:tcW w:w="511" w:type="pct"/>
            <w:noWrap/>
            <w:hideMark/>
          </w:tcPr>
          <w:p w14:paraId="7C893428"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000000"/>
                <w:sz w:val="18"/>
                <w:szCs w:val="18"/>
              </w:rPr>
            </w:pPr>
            <w:r w:rsidRPr="005433F2">
              <w:rPr>
                <w:rFonts w:asciiTheme="majorHAnsi" w:hAnsiTheme="majorHAnsi" w:cstheme="majorHAnsi"/>
                <w:b/>
                <w:bCs/>
                <w:color w:val="000000"/>
                <w:sz w:val="18"/>
                <w:szCs w:val="18"/>
              </w:rPr>
              <w:t>176 - 350</w:t>
            </w:r>
          </w:p>
        </w:tc>
        <w:tc>
          <w:tcPr>
            <w:tcW w:w="511" w:type="pct"/>
            <w:noWrap/>
            <w:hideMark/>
          </w:tcPr>
          <w:p w14:paraId="36A2DCBD"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sz w:val="18"/>
                <w:szCs w:val="18"/>
              </w:rPr>
            </w:pPr>
            <w:r w:rsidRPr="005433F2">
              <w:rPr>
                <w:rFonts w:asciiTheme="majorHAnsi" w:hAnsiTheme="majorHAnsi" w:cstheme="majorHAnsi"/>
                <w:b/>
                <w:bCs/>
                <w:sz w:val="18"/>
                <w:szCs w:val="18"/>
                <w:lang w:eastAsia="x-none"/>
              </w:rPr>
              <w:t>&gt;=</w:t>
            </w:r>
            <w:r w:rsidRPr="005433F2">
              <w:rPr>
                <w:rFonts w:asciiTheme="majorHAnsi" w:hAnsiTheme="majorHAnsi" w:cstheme="majorHAnsi"/>
                <w:b/>
                <w:bCs/>
                <w:sz w:val="18"/>
                <w:szCs w:val="18"/>
              </w:rPr>
              <w:t xml:space="preserve"> 351</w:t>
            </w:r>
          </w:p>
        </w:tc>
        <w:tc>
          <w:tcPr>
            <w:tcW w:w="471" w:type="pct"/>
            <w:noWrap/>
            <w:hideMark/>
          </w:tcPr>
          <w:p w14:paraId="20FB2264"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sz w:val="18"/>
                <w:szCs w:val="18"/>
              </w:rPr>
            </w:pPr>
            <w:r w:rsidRPr="005433F2">
              <w:rPr>
                <w:rFonts w:asciiTheme="majorHAnsi" w:hAnsiTheme="majorHAnsi" w:cstheme="majorHAnsi"/>
                <w:b/>
                <w:bCs/>
                <w:color w:val="000000"/>
                <w:sz w:val="18"/>
                <w:szCs w:val="18"/>
              </w:rPr>
              <w:t xml:space="preserve">&lt; </w:t>
            </w:r>
            <w:r w:rsidRPr="005433F2">
              <w:rPr>
                <w:rFonts w:asciiTheme="majorHAnsi" w:hAnsiTheme="majorHAnsi" w:cstheme="majorHAnsi"/>
                <w:b/>
                <w:bCs/>
                <w:sz w:val="18"/>
                <w:szCs w:val="18"/>
              </w:rPr>
              <w:t>291</w:t>
            </w:r>
          </w:p>
        </w:tc>
        <w:tc>
          <w:tcPr>
            <w:tcW w:w="569" w:type="pct"/>
            <w:noWrap/>
            <w:hideMark/>
          </w:tcPr>
          <w:p w14:paraId="5D632719"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sz w:val="18"/>
                <w:szCs w:val="18"/>
              </w:rPr>
            </w:pPr>
            <w:r w:rsidRPr="005433F2">
              <w:rPr>
                <w:rFonts w:asciiTheme="majorHAnsi" w:hAnsiTheme="majorHAnsi" w:cstheme="majorHAnsi"/>
                <w:b/>
                <w:bCs/>
                <w:sz w:val="18"/>
                <w:szCs w:val="18"/>
              </w:rPr>
              <w:t>292 - 583</w:t>
            </w:r>
          </w:p>
        </w:tc>
        <w:tc>
          <w:tcPr>
            <w:tcW w:w="532" w:type="pct"/>
            <w:noWrap/>
            <w:hideMark/>
          </w:tcPr>
          <w:p w14:paraId="3FDFE2F1"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sz w:val="18"/>
                <w:szCs w:val="18"/>
              </w:rPr>
            </w:pPr>
            <w:r w:rsidRPr="005433F2">
              <w:rPr>
                <w:rFonts w:asciiTheme="majorHAnsi" w:hAnsiTheme="majorHAnsi" w:cstheme="majorHAnsi"/>
                <w:b/>
                <w:bCs/>
                <w:sz w:val="18"/>
                <w:szCs w:val="18"/>
                <w:lang w:eastAsia="x-none"/>
              </w:rPr>
              <w:t>&gt;=</w:t>
            </w:r>
            <w:r w:rsidRPr="005433F2">
              <w:rPr>
                <w:rFonts w:asciiTheme="majorHAnsi" w:hAnsiTheme="majorHAnsi" w:cstheme="majorHAnsi"/>
                <w:b/>
                <w:bCs/>
                <w:sz w:val="18"/>
                <w:szCs w:val="18"/>
              </w:rPr>
              <w:t xml:space="preserve"> 584</w:t>
            </w:r>
          </w:p>
        </w:tc>
      </w:tr>
      <w:tr w:rsidR="00A75528" w:rsidRPr="005433F2" w14:paraId="0E9435A0" w14:textId="77777777" w:rsidTr="00A75528">
        <w:trPr>
          <w:trHeight w:val="20"/>
        </w:trPr>
        <w:tc>
          <w:tcPr>
            <w:cnfStyle w:val="001000000000" w:firstRow="0" w:lastRow="0" w:firstColumn="1" w:lastColumn="0" w:oddVBand="0" w:evenVBand="0" w:oddHBand="0" w:evenHBand="0" w:firstRowFirstColumn="0" w:firstRowLastColumn="0" w:lastRowFirstColumn="0" w:lastRowLastColumn="0"/>
            <w:tcW w:w="1896" w:type="pct"/>
            <w:noWrap/>
            <w:hideMark/>
          </w:tcPr>
          <w:p w14:paraId="4F1DDBE8" w14:textId="77777777" w:rsidR="00A75528" w:rsidRPr="005433F2" w:rsidRDefault="00A75528" w:rsidP="00A75528">
            <w:pPr>
              <w:rPr>
                <w:rFonts w:asciiTheme="majorHAnsi" w:hAnsiTheme="majorHAnsi" w:cstheme="majorHAnsi"/>
                <w:color w:val="000000"/>
                <w:sz w:val="18"/>
                <w:szCs w:val="18"/>
              </w:rPr>
            </w:pPr>
            <w:r w:rsidRPr="005433F2">
              <w:rPr>
                <w:rFonts w:asciiTheme="majorHAnsi" w:hAnsiTheme="majorHAnsi" w:cstheme="majorHAnsi"/>
                <w:color w:val="000000"/>
                <w:sz w:val="18"/>
                <w:szCs w:val="18"/>
              </w:rPr>
              <w:t>Secundaria</w:t>
            </w:r>
          </w:p>
        </w:tc>
        <w:tc>
          <w:tcPr>
            <w:tcW w:w="511" w:type="pct"/>
            <w:noWrap/>
            <w:hideMark/>
          </w:tcPr>
          <w:p w14:paraId="478A2328"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18"/>
                <w:szCs w:val="18"/>
              </w:rPr>
            </w:pPr>
            <w:r w:rsidRPr="005433F2">
              <w:rPr>
                <w:rFonts w:asciiTheme="majorHAnsi" w:hAnsiTheme="majorHAnsi" w:cstheme="majorHAnsi"/>
                <w:color w:val="000000"/>
                <w:sz w:val="18"/>
                <w:szCs w:val="18"/>
              </w:rPr>
              <w:t>7.39</w:t>
            </w:r>
          </w:p>
        </w:tc>
        <w:tc>
          <w:tcPr>
            <w:tcW w:w="511" w:type="pct"/>
            <w:noWrap/>
            <w:hideMark/>
          </w:tcPr>
          <w:p w14:paraId="19738123"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18"/>
                <w:szCs w:val="18"/>
              </w:rPr>
            </w:pPr>
            <w:r w:rsidRPr="005433F2">
              <w:rPr>
                <w:rFonts w:asciiTheme="majorHAnsi" w:hAnsiTheme="majorHAnsi" w:cstheme="majorHAnsi"/>
                <w:color w:val="000000"/>
                <w:sz w:val="18"/>
                <w:szCs w:val="18"/>
              </w:rPr>
              <w:t>5.19</w:t>
            </w:r>
          </w:p>
        </w:tc>
        <w:tc>
          <w:tcPr>
            <w:tcW w:w="511" w:type="pct"/>
            <w:noWrap/>
            <w:hideMark/>
          </w:tcPr>
          <w:p w14:paraId="7F2DD9C0"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18"/>
                <w:szCs w:val="18"/>
              </w:rPr>
            </w:pPr>
            <w:r w:rsidRPr="005433F2">
              <w:rPr>
                <w:rFonts w:asciiTheme="majorHAnsi" w:hAnsiTheme="majorHAnsi" w:cstheme="majorHAnsi"/>
                <w:color w:val="000000"/>
                <w:sz w:val="18"/>
                <w:szCs w:val="18"/>
              </w:rPr>
              <w:t>5.02</w:t>
            </w:r>
          </w:p>
        </w:tc>
        <w:tc>
          <w:tcPr>
            <w:tcW w:w="471" w:type="pct"/>
            <w:noWrap/>
            <w:hideMark/>
          </w:tcPr>
          <w:p w14:paraId="1D07AA3D"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18"/>
                <w:szCs w:val="18"/>
              </w:rPr>
            </w:pPr>
            <w:r w:rsidRPr="005433F2">
              <w:rPr>
                <w:rFonts w:asciiTheme="majorHAnsi" w:hAnsiTheme="majorHAnsi" w:cstheme="majorHAnsi"/>
                <w:color w:val="000000"/>
                <w:sz w:val="18"/>
                <w:szCs w:val="18"/>
              </w:rPr>
              <w:t>7.39</w:t>
            </w:r>
          </w:p>
        </w:tc>
        <w:tc>
          <w:tcPr>
            <w:tcW w:w="569" w:type="pct"/>
            <w:noWrap/>
            <w:hideMark/>
          </w:tcPr>
          <w:p w14:paraId="4A1ABA01"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18"/>
                <w:szCs w:val="18"/>
              </w:rPr>
            </w:pPr>
            <w:r w:rsidRPr="005433F2">
              <w:rPr>
                <w:rFonts w:asciiTheme="majorHAnsi" w:hAnsiTheme="majorHAnsi" w:cstheme="majorHAnsi"/>
                <w:color w:val="000000"/>
                <w:sz w:val="18"/>
                <w:szCs w:val="18"/>
              </w:rPr>
              <w:t>5.29</w:t>
            </w:r>
          </w:p>
        </w:tc>
        <w:tc>
          <w:tcPr>
            <w:tcW w:w="532" w:type="pct"/>
            <w:noWrap/>
            <w:hideMark/>
          </w:tcPr>
          <w:p w14:paraId="7E5E9C04"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18"/>
                <w:szCs w:val="18"/>
              </w:rPr>
            </w:pPr>
            <w:r w:rsidRPr="005433F2">
              <w:rPr>
                <w:rFonts w:asciiTheme="majorHAnsi" w:hAnsiTheme="majorHAnsi" w:cstheme="majorHAnsi"/>
                <w:color w:val="000000"/>
                <w:sz w:val="18"/>
                <w:szCs w:val="18"/>
              </w:rPr>
              <w:t>4.86</w:t>
            </w:r>
          </w:p>
        </w:tc>
      </w:tr>
      <w:tr w:rsidR="00A75528" w:rsidRPr="005433F2" w14:paraId="25BEF191" w14:textId="77777777" w:rsidTr="00A75528">
        <w:trPr>
          <w:trHeight w:val="20"/>
        </w:trPr>
        <w:tc>
          <w:tcPr>
            <w:cnfStyle w:val="001000000000" w:firstRow="0" w:lastRow="0" w:firstColumn="1" w:lastColumn="0" w:oddVBand="0" w:evenVBand="0" w:oddHBand="0" w:evenHBand="0" w:firstRowFirstColumn="0" w:firstRowLastColumn="0" w:lastRowFirstColumn="0" w:lastRowLastColumn="0"/>
            <w:tcW w:w="1896" w:type="pct"/>
            <w:noWrap/>
            <w:hideMark/>
          </w:tcPr>
          <w:p w14:paraId="66D9EB74" w14:textId="002E5692" w:rsidR="00A75528" w:rsidRPr="005433F2" w:rsidRDefault="00A75528" w:rsidP="00A75528">
            <w:pPr>
              <w:rPr>
                <w:rFonts w:asciiTheme="majorHAnsi" w:hAnsiTheme="majorHAnsi" w:cstheme="majorHAnsi"/>
                <w:b w:val="0"/>
                <w:bCs w:val="0"/>
                <w:color w:val="000000"/>
                <w:sz w:val="18"/>
                <w:szCs w:val="18"/>
              </w:rPr>
            </w:pPr>
            <w:r w:rsidRPr="005433F2">
              <w:rPr>
                <w:rFonts w:asciiTheme="majorHAnsi" w:hAnsiTheme="majorHAnsi" w:cstheme="majorHAnsi"/>
                <w:b w:val="0"/>
                <w:bCs w:val="0"/>
                <w:color w:val="000000"/>
                <w:sz w:val="18"/>
                <w:szCs w:val="18"/>
              </w:rPr>
              <w:t xml:space="preserve">Rango de </w:t>
            </w:r>
            <w:r w:rsidR="006E432B">
              <w:rPr>
                <w:rFonts w:asciiTheme="majorHAnsi" w:hAnsiTheme="majorHAnsi" w:cstheme="majorHAnsi"/>
                <w:b w:val="0"/>
                <w:bCs w:val="0"/>
                <w:color w:val="000000"/>
                <w:sz w:val="18"/>
                <w:szCs w:val="18"/>
              </w:rPr>
              <w:t>Alumnos</w:t>
            </w:r>
          </w:p>
        </w:tc>
        <w:tc>
          <w:tcPr>
            <w:tcW w:w="511" w:type="pct"/>
            <w:noWrap/>
            <w:hideMark/>
          </w:tcPr>
          <w:p w14:paraId="512AA10C"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000000"/>
                <w:sz w:val="18"/>
                <w:szCs w:val="18"/>
              </w:rPr>
            </w:pPr>
            <w:r w:rsidRPr="005433F2">
              <w:rPr>
                <w:rFonts w:asciiTheme="majorHAnsi" w:hAnsiTheme="majorHAnsi" w:cstheme="majorHAnsi"/>
                <w:b/>
                <w:bCs/>
                <w:color w:val="000000"/>
                <w:sz w:val="18"/>
                <w:szCs w:val="18"/>
              </w:rPr>
              <w:t>&lt;= 75</w:t>
            </w:r>
          </w:p>
        </w:tc>
        <w:tc>
          <w:tcPr>
            <w:tcW w:w="511" w:type="pct"/>
            <w:noWrap/>
            <w:hideMark/>
          </w:tcPr>
          <w:p w14:paraId="6B713661"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000000"/>
                <w:sz w:val="18"/>
                <w:szCs w:val="18"/>
              </w:rPr>
            </w:pPr>
            <w:r w:rsidRPr="005433F2">
              <w:rPr>
                <w:rFonts w:asciiTheme="majorHAnsi" w:hAnsiTheme="majorHAnsi" w:cstheme="majorHAnsi"/>
                <w:b/>
                <w:bCs/>
                <w:color w:val="000000"/>
                <w:sz w:val="18"/>
                <w:szCs w:val="18"/>
              </w:rPr>
              <w:t>76 - 150</w:t>
            </w:r>
          </w:p>
        </w:tc>
        <w:tc>
          <w:tcPr>
            <w:tcW w:w="511" w:type="pct"/>
            <w:noWrap/>
            <w:hideMark/>
          </w:tcPr>
          <w:p w14:paraId="71400C17"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sz w:val="18"/>
                <w:szCs w:val="18"/>
              </w:rPr>
            </w:pPr>
            <w:r w:rsidRPr="005433F2">
              <w:rPr>
                <w:rFonts w:asciiTheme="majorHAnsi" w:hAnsiTheme="majorHAnsi" w:cstheme="majorHAnsi"/>
                <w:b/>
                <w:bCs/>
                <w:sz w:val="18"/>
                <w:szCs w:val="18"/>
                <w:lang w:eastAsia="x-none"/>
              </w:rPr>
              <w:t>&gt;=</w:t>
            </w:r>
            <w:r w:rsidRPr="005433F2">
              <w:rPr>
                <w:rFonts w:asciiTheme="majorHAnsi" w:hAnsiTheme="majorHAnsi" w:cstheme="majorHAnsi"/>
                <w:b/>
                <w:bCs/>
                <w:sz w:val="18"/>
                <w:szCs w:val="18"/>
              </w:rPr>
              <w:t xml:space="preserve"> 151</w:t>
            </w:r>
          </w:p>
        </w:tc>
        <w:tc>
          <w:tcPr>
            <w:tcW w:w="471" w:type="pct"/>
            <w:noWrap/>
            <w:hideMark/>
          </w:tcPr>
          <w:p w14:paraId="411CBB14"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000000"/>
                <w:sz w:val="18"/>
                <w:szCs w:val="18"/>
              </w:rPr>
            </w:pPr>
            <w:r w:rsidRPr="005433F2">
              <w:rPr>
                <w:rFonts w:asciiTheme="majorHAnsi" w:hAnsiTheme="majorHAnsi" w:cstheme="majorHAnsi"/>
                <w:b/>
                <w:bCs/>
                <w:color w:val="000000"/>
                <w:sz w:val="18"/>
                <w:szCs w:val="18"/>
              </w:rPr>
              <w:t>&lt; 170</w:t>
            </w:r>
          </w:p>
        </w:tc>
        <w:tc>
          <w:tcPr>
            <w:tcW w:w="569" w:type="pct"/>
            <w:noWrap/>
            <w:hideMark/>
          </w:tcPr>
          <w:p w14:paraId="0641B753"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000000"/>
                <w:sz w:val="18"/>
                <w:szCs w:val="18"/>
              </w:rPr>
            </w:pPr>
            <w:r w:rsidRPr="005433F2">
              <w:rPr>
                <w:rFonts w:asciiTheme="majorHAnsi" w:hAnsiTheme="majorHAnsi" w:cstheme="majorHAnsi"/>
                <w:b/>
                <w:bCs/>
                <w:color w:val="000000"/>
                <w:sz w:val="18"/>
                <w:szCs w:val="18"/>
              </w:rPr>
              <w:t xml:space="preserve">171 </w:t>
            </w:r>
            <w:r w:rsidRPr="005433F2">
              <w:rPr>
                <w:rFonts w:asciiTheme="majorHAnsi" w:hAnsiTheme="majorHAnsi" w:cstheme="majorHAnsi"/>
                <w:b/>
                <w:bCs/>
                <w:sz w:val="18"/>
                <w:szCs w:val="18"/>
              </w:rPr>
              <w:t xml:space="preserve">- </w:t>
            </w:r>
            <w:r w:rsidRPr="005433F2">
              <w:rPr>
                <w:rFonts w:asciiTheme="majorHAnsi" w:hAnsiTheme="majorHAnsi" w:cstheme="majorHAnsi"/>
                <w:b/>
                <w:bCs/>
                <w:color w:val="000000"/>
                <w:sz w:val="18"/>
                <w:szCs w:val="18"/>
              </w:rPr>
              <w:t>340</w:t>
            </w:r>
          </w:p>
        </w:tc>
        <w:tc>
          <w:tcPr>
            <w:tcW w:w="532" w:type="pct"/>
            <w:noWrap/>
            <w:hideMark/>
          </w:tcPr>
          <w:p w14:paraId="2222A274"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sz w:val="18"/>
                <w:szCs w:val="18"/>
              </w:rPr>
            </w:pPr>
            <w:r w:rsidRPr="005433F2">
              <w:rPr>
                <w:rFonts w:asciiTheme="majorHAnsi" w:hAnsiTheme="majorHAnsi" w:cstheme="majorHAnsi"/>
                <w:b/>
                <w:bCs/>
                <w:sz w:val="18"/>
                <w:szCs w:val="18"/>
                <w:lang w:eastAsia="x-none"/>
              </w:rPr>
              <w:t>&gt;=</w:t>
            </w:r>
            <w:r w:rsidRPr="005433F2">
              <w:rPr>
                <w:rFonts w:asciiTheme="majorHAnsi" w:hAnsiTheme="majorHAnsi" w:cstheme="majorHAnsi"/>
                <w:b/>
                <w:bCs/>
                <w:sz w:val="18"/>
                <w:szCs w:val="18"/>
              </w:rPr>
              <w:t xml:space="preserve"> 341</w:t>
            </w:r>
          </w:p>
        </w:tc>
      </w:tr>
      <w:tr w:rsidR="00A75528" w:rsidRPr="005433F2" w14:paraId="42AA94C6" w14:textId="77777777" w:rsidTr="00A75528">
        <w:trPr>
          <w:trHeight w:val="20"/>
        </w:trPr>
        <w:tc>
          <w:tcPr>
            <w:cnfStyle w:val="001000000000" w:firstRow="0" w:lastRow="0" w:firstColumn="1" w:lastColumn="0" w:oddVBand="0" w:evenVBand="0" w:oddHBand="0" w:evenHBand="0" w:firstRowFirstColumn="0" w:firstRowLastColumn="0" w:lastRowFirstColumn="0" w:lastRowLastColumn="0"/>
            <w:tcW w:w="1896" w:type="pct"/>
            <w:hideMark/>
          </w:tcPr>
          <w:p w14:paraId="29460EB6" w14:textId="77777777" w:rsidR="00A75528" w:rsidRPr="005433F2" w:rsidRDefault="00A75528" w:rsidP="00A75528">
            <w:pPr>
              <w:rPr>
                <w:rFonts w:asciiTheme="majorHAnsi" w:hAnsiTheme="majorHAnsi" w:cstheme="majorHAnsi"/>
                <w:color w:val="000000"/>
                <w:sz w:val="18"/>
                <w:szCs w:val="18"/>
              </w:rPr>
            </w:pPr>
            <w:r w:rsidRPr="005433F2">
              <w:rPr>
                <w:rFonts w:asciiTheme="majorHAnsi" w:hAnsiTheme="majorHAnsi" w:cstheme="majorHAnsi"/>
                <w:color w:val="000000"/>
                <w:sz w:val="18"/>
                <w:szCs w:val="18"/>
              </w:rPr>
              <w:t>Educación Básica Alternativa</w:t>
            </w:r>
          </w:p>
        </w:tc>
        <w:tc>
          <w:tcPr>
            <w:tcW w:w="511" w:type="pct"/>
            <w:noWrap/>
            <w:hideMark/>
          </w:tcPr>
          <w:p w14:paraId="7FAF1715"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18"/>
                <w:szCs w:val="18"/>
              </w:rPr>
            </w:pPr>
            <w:r w:rsidRPr="005433F2">
              <w:rPr>
                <w:rFonts w:asciiTheme="majorHAnsi" w:hAnsiTheme="majorHAnsi" w:cstheme="majorHAnsi"/>
                <w:color w:val="000000"/>
                <w:sz w:val="18"/>
                <w:szCs w:val="18"/>
              </w:rPr>
              <w:t>8.31</w:t>
            </w:r>
          </w:p>
        </w:tc>
        <w:tc>
          <w:tcPr>
            <w:tcW w:w="511" w:type="pct"/>
            <w:noWrap/>
            <w:hideMark/>
          </w:tcPr>
          <w:p w14:paraId="7B157EF4"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18"/>
                <w:szCs w:val="18"/>
              </w:rPr>
            </w:pPr>
            <w:r w:rsidRPr="005433F2">
              <w:rPr>
                <w:rFonts w:asciiTheme="majorHAnsi" w:hAnsiTheme="majorHAnsi" w:cstheme="majorHAnsi"/>
                <w:color w:val="000000"/>
                <w:sz w:val="18"/>
                <w:szCs w:val="18"/>
              </w:rPr>
              <w:t>6.05</w:t>
            </w:r>
          </w:p>
        </w:tc>
        <w:tc>
          <w:tcPr>
            <w:tcW w:w="511" w:type="pct"/>
            <w:noWrap/>
            <w:hideMark/>
          </w:tcPr>
          <w:p w14:paraId="02B46070"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18"/>
                <w:szCs w:val="18"/>
              </w:rPr>
            </w:pPr>
            <w:r w:rsidRPr="005433F2">
              <w:rPr>
                <w:rFonts w:asciiTheme="majorHAnsi" w:hAnsiTheme="majorHAnsi" w:cstheme="majorHAnsi"/>
                <w:color w:val="000000"/>
                <w:sz w:val="18"/>
                <w:szCs w:val="18"/>
              </w:rPr>
              <w:t>5.06</w:t>
            </w:r>
          </w:p>
        </w:tc>
        <w:tc>
          <w:tcPr>
            <w:tcW w:w="471" w:type="pct"/>
            <w:noWrap/>
            <w:hideMark/>
          </w:tcPr>
          <w:p w14:paraId="5CE45DA9"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18"/>
                <w:szCs w:val="18"/>
              </w:rPr>
            </w:pPr>
            <w:r w:rsidRPr="005433F2">
              <w:rPr>
                <w:rFonts w:asciiTheme="majorHAnsi" w:hAnsiTheme="majorHAnsi" w:cstheme="majorHAnsi"/>
                <w:color w:val="000000"/>
                <w:sz w:val="18"/>
                <w:szCs w:val="18"/>
              </w:rPr>
              <w:t>5.49</w:t>
            </w:r>
          </w:p>
        </w:tc>
        <w:tc>
          <w:tcPr>
            <w:tcW w:w="569" w:type="pct"/>
            <w:noWrap/>
            <w:hideMark/>
          </w:tcPr>
          <w:p w14:paraId="3FEA0659"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18"/>
                <w:szCs w:val="18"/>
              </w:rPr>
            </w:pPr>
            <w:r w:rsidRPr="005433F2">
              <w:rPr>
                <w:rFonts w:asciiTheme="majorHAnsi" w:hAnsiTheme="majorHAnsi" w:cstheme="majorHAnsi"/>
                <w:color w:val="000000"/>
                <w:sz w:val="18"/>
                <w:szCs w:val="18"/>
              </w:rPr>
              <w:t>3.74</w:t>
            </w:r>
          </w:p>
        </w:tc>
        <w:tc>
          <w:tcPr>
            <w:tcW w:w="532" w:type="pct"/>
            <w:noWrap/>
            <w:hideMark/>
          </w:tcPr>
          <w:p w14:paraId="100248AB"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18"/>
                <w:szCs w:val="18"/>
              </w:rPr>
            </w:pPr>
            <w:r w:rsidRPr="005433F2">
              <w:rPr>
                <w:rFonts w:asciiTheme="majorHAnsi" w:hAnsiTheme="majorHAnsi" w:cstheme="majorHAnsi"/>
                <w:color w:val="000000"/>
                <w:sz w:val="18"/>
                <w:szCs w:val="18"/>
              </w:rPr>
              <w:t>3.78</w:t>
            </w:r>
          </w:p>
        </w:tc>
      </w:tr>
      <w:tr w:rsidR="00A75528" w:rsidRPr="005433F2" w14:paraId="09370781" w14:textId="77777777" w:rsidTr="00A75528">
        <w:trPr>
          <w:trHeight w:val="20"/>
        </w:trPr>
        <w:tc>
          <w:tcPr>
            <w:cnfStyle w:val="001000000000" w:firstRow="0" w:lastRow="0" w:firstColumn="1" w:lastColumn="0" w:oddVBand="0" w:evenVBand="0" w:oddHBand="0" w:evenHBand="0" w:firstRowFirstColumn="0" w:firstRowLastColumn="0" w:lastRowFirstColumn="0" w:lastRowLastColumn="0"/>
            <w:tcW w:w="1896" w:type="pct"/>
            <w:noWrap/>
            <w:hideMark/>
          </w:tcPr>
          <w:p w14:paraId="251A42CD" w14:textId="1A8B1A85" w:rsidR="00A75528" w:rsidRPr="005433F2" w:rsidRDefault="00A75528" w:rsidP="00A75528">
            <w:pPr>
              <w:rPr>
                <w:rFonts w:asciiTheme="majorHAnsi" w:hAnsiTheme="majorHAnsi" w:cstheme="majorHAnsi"/>
                <w:b w:val="0"/>
                <w:bCs w:val="0"/>
                <w:color w:val="000000"/>
                <w:sz w:val="18"/>
                <w:szCs w:val="18"/>
              </w:rPr>
            </w:pPr>
            <w:r w:rsidRPr="005433F2">
              <w:rPr>
                <w:rFonts w:asciiTheme="majorHAnsi" w:hAnsiTheme="majorHAnsi" w:cstheme="majorHAnsi"/>
                <w:b w:val="0"/>
                <w:bCs w:val="0"/>
                <w:color w:val="000000"/>
                <w:sz w:val="18"/>
                <w:szCs w:val="18"/>
              </w:rPr>
              <w:t xml:space="preserve">Rango de </w:t>
            </w:r>
            <w:r w:rsidR="006E432B">
              <w:rPr>
                <w:rFonts w:asciiTheme="majorHAnsi" w:hAnsiTheme="majorHAnsi" w:cstheme="majorHAnsi"/>
                <w:b w:val="0"/>
                <w:bCs w:val="0"/>
                <w:color w:val="000000"/>
                <w:sz w:val="18"/>
                <w:szCs w:val="18"/>
              </w:rPr>
              <w:t>Alumnos</w:t>
            </w:r>
          </w:p>
        </w:tc>
        <w:tc>
          <w:tcPr>
            <w:tcW w:w="511" w:type="pct"/>
            <w:noWrap/>
            <w:hideMark/>
          </w:tcPr>
          <w:p w14:paraId="7B818843"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000000"/>
                <w:sz w:val="18"/>
                <w:szCs w:val="18"/>
              </w:rPr>
            </w:pPr>
            <w:r w:rsidRPr="005433F2">
              <w:rPr>
                <w:rFonts w:asciiTheme="majorHAnsi" w:hAnsiTheme="majorHAnsi" w:cstheme="majorHAnsi"/>
                <w:b/>
                <w:bCs/>
                <w:color w:val="000000"/>
                <w:sz w:val="18"/>
                <w:szCs w:val="18"/>
              </w:rPr>
              <w:t>&lt;= 50</w:t>
            </w:r>
          </w:p>
        </w:tc>
        <w:tc>
          <w:tcPr>
            <w:tcW w:w="511" w:type="pct"/>
            <w:noWrap/>
            <w:hideMark/>
          </w:tcPr>
          <w:p w14:paraId="335571B8"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000000"/>
                <w:sz w:val="18"/>
                <w:szCs w:val="18"/>
              </w:rPr>
            </w:pPr>
            <w:r w:rsidRPr="005433F2">
              <w:rPr>
                <w:rFonts w:asciiTheme="majorHAnsi" w:hAnsiTheme="majorHAnsi" w:cstheme="majorHAnsi"/>
                <w:b/>
                <w:bCs/>
                <w:color w:val="000000"/>
                <w:sz w:val="18"/>
                <w:szCs w:val="18"/>
              </w:rPr>
              <w:t>51 - 100</w:t>
            </w:r>
          </w:p>
        </w:tc>
        <w:tc>
          <w:tcPr>
            <w:tcW w:w="511" w:type="pct"/>
            <w:noWrap/>
            <w:hideMark/>
          </w:tcPr>
          <w:p w14:paraId="6FF87197"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sz w:val="18"/>
                <w:szCs w:val="18"/>
              </w:rPr>
            </w:pPr>
            <w:r w:rsidRPr="005433F2">
              <w:rPr>
                <w:rFonts w:asciiTheme="majorHAnsi" w:hAnsiTheme="majorHAnsi" w:cstheme="majorHAnsi"/>
                <w:b/>
                <w:bCs/>
                <w:sz w:val="18"/>
                <w:szCs w:val="18"/>
                <w:lang w:eastAsia="x-none"/>
              </w:rPr>
              <w:t>&gt;=</w:t>
            </w:r>
            <w:r w:rsidRPr="005433F2">
              <w:rPr>
                <w:rFonts w:asciiTheme="majorHAnsi" w:hAnsiTheme="majorHAnsi" w:cstheme="majorHAnsi"/>
                <w:b/>
                <w:bCs/>
                <w:sz w:val="18"/>
                <w:szCs w:val="18"/>
              </w:rPr>
              <w:t xml:space="preserve"> 101</w:t>
            </w:r>
          </w:p>
        </w:tc>
        <w:tc>
          <w:tcPr>
            <w:tcW w:w="471" w:type="pct"/>
            <w:noWrap/>
            <w:hideMark/>
          </w:tcPr>
          <w:p w14:paraId="292A8E37"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000000"/>
                <w:sz w:val="18"/>
                <w:szCs w:val="18"/>
              </w:rPr>
            </w:pPr>
            <w:r w:rsidRPr="005433F2">
              <w:rPr>
                <w:rFonts w:asciiTheme="majorHAnsi" w:hAnsiTheme="majorHAnsi" w:cstheme="majorHAnsi"/>
                <w:b/>
                <w:bCs/>
                <w:color w:val="000000"/>
                <w:sz w:val="18"/>
                <w:szCs w:val="18"/>
              </w:rPr>
              <w:t>&lt; 50</w:t>
            </w:r>
          </w:p>
        </w:tc>
        <w:tc>
          <w:tcPr>
            <w:tcW w:w="569" w:type="pct"/>
            <w:noWrap/>
            <w:hideMark/>
          </w:tcPr>
          <w:p w14:paraId="609E9E3C"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000000"/>
                <w:sz w:val="18"/>
                <w:szCs w:val="18"/>
              </w:rPr>
            </w:pPr>
            <w:r w:rsidRPr="005433F2">
              <w:rPr>
                <w:rFonts w:asciiTheme="majorHAnsi" w:hAnsiTheme="majorHAnsi" w:cstheme="majorHAnsi"/>
                <w:b/>
                <w:bCs/>
                <w:color w:val="000000"/>
                <w:sz w:val="18"/>
                <w:szCs w:val="18"/>
              </w:rPr>
              <w:t xml:space="preserve">51 </w:t>
            </w:r>
            <w:r w:rsidRPr="005433F2">
              <w:rPr>
                <w:rFonts w:asciiTheme="majorHAnsi" w:hAnsiTheme="majorHAnsi" w:cstheme="majorHAnsi"/>
                <w:b/>
                <w:bCs/>
                <w:sz w:val="18"/>
                <w:szCs w:val="18"/>
              </w:rPr>
              <w:t xml:space="preserve">- </w:t>
            </w:r>
            <w:r w:rsidRPr="005433F2">
              <w:rPr>
                <w:rFonts w:asciiTheme="majorHAnsi" w:hAnsiTheme="majorHAnsi" w:cstheme="majorHAnsi"/>
                <w:b/>
                <w:bCs/>
                <w:color w:val="000000"/>
                <w:sz w:val="18"/>
                <w:szCs w:val="18"/>
              </w:rPr>
              <w:t>100</w:t>
            </w:r>
          </w:p>
        </w:tc>
        <w:tc>
          <w:tcPr>
            <w:tcW w:w="532" w:type="pct"/>
            <w:noWrap/>
            <w:hideMark/>
          </w:tcPr>
          <w:p w14:paraId="40293DDC"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sz w:val="18"/>
                <w:szCs w:val="18"/>
              </w:rPr>
            </w:pPr>
            <w:r w:rsidRPr="005433F2">
              <w:rPr>
                <w:rFonts w:asciiTheme="majorHAnsi" w:hAnsiTheme="majorHAnsi" w:cstheme="majorHAnsi"/>
                <w:b/>
                <w:bCs/>
                <w:sz w:val="18"/>
                <w:szCs w:val="18"/>
                <w:lang w:eastAsia="x-none"/>
              </w:rPr>
              <w:t>&gt;=</w:t>
            </w:r>
            <w:r w:rsidRPr="005433F2">
              <w:rPr>
                <w:rFonts w:asciiTheme="majorHAnsi" w:hAnsiTheme="majorHAnsi" w:cstheme="majorHAnsi"/>
                <w:b/>
                <w:bCs/>
                <w:sz w:val="18"/>
                <w:szCs w:val="18"/>
              </w:rPr>
              <w:t xml:space="preserve"> 101</w:t>
            </w:r>
          </w:p>
        </w:tc>
      </w:tr>
      <w:tr w:rsidR="00A75528" w:rsidRPr="005433F2" w14:paraId="18FAEAE6" w14:textId="77777777" w:rsidTr="00A75528">
        <w:trPr>
          <w:trHeight w:val="20"/>
        </w:trPr>
        <w:tc>
          <w:tcPr>
            <w:cnfStyle w:val="001000000000" w:firstRow="0" w:lastRow="0" w:firstColumn="1" w:lastColumn="0" w:oddVBand="0" w:evenVBand="0" w:oddHBand="0" w:evenHBand="0" w:firstRowFirstColumn="0" w:firstRowLastColumn="0" w:lastRowFirstColumn="0" w:lastRowLastColumn="0"/>
            <w:tcW w:w="1896" w:type="pct"/>
            <w:noWrap/>
          </w:tcPr>
          <w:p w14:paraId="1F278687" w14:textId="77777777" w:rsidR="00A75528" w:rsidRPr="005433F2" w:rsidRDefault="00A75528" w:rsidP="00A75528">
            <w:pPr>
              <w:rPr>
                <w:rFonts w:asciiTheme="majorHAnsi" w:hAnsiTheme="majorHAnsi" w:cstheme="majorHAnsi"/>
                <w:color w:val="000000"/>
                <w:sz w:val="18"/>
                <w:szCs w:val="18"/>
              </w:rPr>
            </w:pPr>
            <w:r w:rsidRPr="005433F2">
              <w:rPr>
                <w:rFonts w:asciiTheme="majorHAnsi" w:hAnsiTheme="majorHAnsi" w:cstheme="majorHAnsi"/>
                <w:color w:val="000000"/>
                <w:sz w:val="18"/>
                <w:szCs w:val="18"/>
              </w:rPr>
              <w:t>Educación Básica Especial</w:t>
            </w:r>
          </w:p>
        </w:tc>
        <w:tc>
          <w:tcPr>
            <w:tcW w:w="511" w:type="pct"/>
            <w:noWrap/>
          </w:tcPr>
          <w:p w14:paraId="4A60B864"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18"/>
                <w:szCs w:val="18"/>
              </w:rPr>
            </w:pPr>
            <w:r w:rsidRPr="005433F2">
              <w:rPr>
                <w:rFonts w:asciiTheme="majorHAnsi" w:hAnsiTheme="majorHAnsi" w:cstheme="majorHAnsi"/>
                <w:color w:val="000000"/>
                <w:sz w:val="18"/>
                <w:szCs w:val="18"/>
              </w:rPr>
              <w:t>25.91</w:t>
            </w:r>
          </w:p>
        </w:tc>
        <w:tc>
          <w:tcPr>
            <w:tcW w:w="511" w:type="pct"/>
            <w:noWrap/>
          </w:tcPr>
          <w:p w14:paraId="7B8EBBE0"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18"/>
                <w:szCs w:val="18"/>
              </w:rPr>
            </w:pPr>
            <w:r w:rsidRPr="005433F2">
              <w:rPr>
                <w:rFonts w:asciiTheme="majorHAnsi" w:hAnsiTheme="majorHAnsi" w:cstheme="majorHAnsi"/>
                <w:color w:val="000000"/>
                <w:sz w:val="18"/>
                <w:szCs w:val="18"/>
              </w:rPr>
              <w:t>20.34</w:t>
            </w:r>
          </w:p>
        </w:tc>
        <w:tc>
          <w:tcPr>
            <w:tcW w:w="511" w:type="pct"/>
            <w:noWrap/>
          </w:tcPr>
          <w:p w14:paraId="2DCA81A1"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18"/>
                <w:szCs w:val="18"/>
              </w:rPr>
            </w:pPr>
            <w:r w:rsidRPr="005433F2">
              <w:rPr>
                <w:rFonts w:asciiTheme="majorHAnsi" w:hAnsiTheme="majorHAnsi" w:cstheme="majorHAnsi"/>
                <w:color w:val="000000"/>
                <w:sz w:val="18"/>
                <w:szCs w:val="18"/>
              </w:rPr>
              <w:t>16.89</w:t>
            </w:r>
          </w:p>
        </w:tc>
        <w:tc>
          <w:tcPr>
            <w:tcW w:w="471" w:type="pct"/>
            <w:noWrap/>
          </w:tcPr>
          <w:p w14:paraId="4CDBBDB4"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18"/>
                <w:szCs w:val="18"/>
              </w:rPr>
            </w:pPr>
            <w:r w:rsidRPr="005433F2">
              <w:rPr>
                <w:rFonts w:asciiTheme="majorHAnsi" w:hAnsiTheme="majorHAnsi" w:cstheme="majorHAnsi"/>
                <w:color w:val="000000"/>
                <w:sz w:val="18"/>
                <w:szCs w:val="18"/>
              </w:rPr>
              <w:t>25.91</w:t>
            </w:r>
          </w:p>
        </w:tc>
        <w:tc>
          <w:tcPr>
            <w:tcW w:w="569" w:type="pct"/>
            <w:noWrap/>
          </w:tcPr>
          <w:p w14:paraId="25096F6B"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18"/>
                <w:szCs w:val="18"/>
              </w:rPr>
            </w:pPr>
            <w:r w:rsidRPr="005433F2">
              <w:rPr>
                <w:rFonts w:asciiTheme="majorHAnsi" w:hAnsiTheme="majorHAnsi" w:cstheme="majorHAnsi"/>
                <w:color w:val="000000"/>
                <w:sz w:val="18"/>
                <w:szCs w:val="18"/>
              </w:rPr>
              <w:t>20.34</w:t>
            </w:r>
          </w:p>
        </w:tc>
        <w:tc>
          <w:tcPr>
            <w:tcW w:w="532" w:type="pct"/>
            <w:noWrap/>
          </w:tcPr>
          <w:p w14:paraId="76042B38"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18"/>
                <w:szCs w:val="18"/>
              </w:rPr>
            </w:pPr>
            <w:r w:rsidRPr="005433F2">
              <w:rPr>
                <w:rFonts w:asciiTheme="majorHAnsi" w:hAnsiTheme="majorHAnsi" w:cstheme="majorHAnsi"/>
                <w:color w:val="000000"/>
                <w:sz w:val="18"/>
                <w:szCs w:val="18"/>
              </w:rPr>
              <w:t>16.89</w:t>
            </w:r>
          </w:p>
        </w:tc>
      </w:tr>
      <w:tr w:rsidR="00A75528" w:rsidRPr="005433F2" w14:paraId="7CBB8303" w14:textId="77777777" w:rsidTr="00A75528">
        <w:trPr>
          <w:trHeight w:val="20"/>
        </w:trPr>
        <w:tc>
          <w:tcPr>
            <w:cnfStyle w:val="001000000000" w:firstRow="0" w:lastRow="0" w:firstColumn="1" w:lastColumn="0" w:oddVBand="0" w:evenVBand="0" w:oddHBand="0" w:evenHBand="0" w:firstRowFirstColumn="0" w:firstRowLastColumn="0" w:lastRowFirstColumn="0" w:lastRowLastColumn="0"/>
            <w:tcW w:w="1896" w:type="pct"/>
            <w:noWrap/>
          </w:tcPr>
          <w:p w14:paraId="6D122E3A" w14:textId="3F7F8F7C" w:rsidR="00A75528" w:rsidRPr="005433F2" w:rsidRDefault="00A75528" w:rsidP="00A75528">
            <w:pPr>
              <w:rPr>
                <w:rFonts w:asciiTheme="majorHAnsi" w:hAnsiTheme="majorHAnsi" w:cstheme="majorHAnsi"/>
                <w:b w:val="0"/>
                <w:bCs w:val="0"/>
                <w:color w:val="000000"/>
                <w:sz w:val="18"/>
                <w:szCs w:val="18"/>
              </w:rPr>
            </w:pPr>
            <w:r w:rsidRPr="005433F2">
              <w:rPr>
                <w:rFonts w:asciiTheme="majorHAnsi" w:hAnsiTheme="majorHAnsi" w:cstheme="majorHAnsi"/>
                <w:b w:val="0"/>
                <w:bCs w:val="0"/>
                <w:color w:val="000000"/>
                <w:sz w:val="18"/>
                <w:szCs w:val="18"/>
              </w:rPr>
              <w:t xml:space="preserve">Rango de </w:t>
            </w:r>
            <w:r w:rsidR="006E432B">
              <w:rPr>
                <w:rFonts w:asciiTheme="majorHAnsi" w:hAnsiTheme="majorHAnsi" w:cstheme="majorHAnsi"/>
                <w:b w:val="0"/>
                <w:bCs w:val="0"/>
                <w:color w:val="000000"/>
                <w:sz w:val="18"/>
                <w:szCs w:val="18"/>
              </w:rPr>
              <w:t>Alumnos</w:t>
            </w:r>
          </w:p>
        </w:tc>
        <w:tc>
          <w:tcPr>
            <w:tcW w:w="511" w:type="pct"/>
            <w:noWrap/>
          </w:tcPr>
          <w:p w14:paraId="6D845B82"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000000"/>
                <w:sz w:val="18"/>
                <w:szCs w:val="18"/>
              </w:rPr>
            </w:pPr>
            <w:r w:rsidRPr="005433F2">
              <w:rPr>
                <w:rFonts w:asciiTheme="majorHAnsi" w:hAnsiTheme="majorHAnsi" w:cstheme="majorHAnsi"/>
                <w:b/>
                <w:bCs/>
                <w:color w:val="000000"/>
                <w:sz w:val="18"/>
                <w:szCs w:val="18"/>
              </w:rPr>
              <w:t>&lt;= 80</w:t>
            </w:r>
          </w:p>
        </w:tc>
        <w:tc>
          <w:tcPr>
            <w:tcW w:w="511" w:type="pct"/>
            <w:noWrap/>
          </w:tcPr>
          <w:p w14:paraId="09B76E8F"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000000"/>
                <w:sz w:val="18"/>
                <w:szCs w:val="18"/>
              </w:rPr>
            </w:pPr>
            <w:r w:rsidRPr="005433F2">
              <w:rPr>
                <w:rFonts w:asciiTheme="majorHAnsi" w:hAnsiTheme="majorHAnsi" w:cstheme="majorHAnsi"/>
                <w:b/>
                <w:bCs/>
                <w:color w:val="000000"/>
                <w:sz w:val="18"/>
                <w:szCs w:val="18"/>
              </w:rPr>
              <w:t>81 - 200</w:t>
            </w:r>
          </w:p>
        </w:tc>
        <w:tc>
          <w:tcPr>
            <w:tcW w:w="511" w:type="pct"/>
            <w:noWrap/>
          </w:tcPr>
          <w:p w14:paraId="5D191FD1"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000000"/>
                <w:sz w:val="18"/>
                <w:szCs w:val="18"/>
              </w:rPr>
            </w:pPr>
            <w:r w:rsidRPr="005433F2">
              <w:rPr>
                <w:rFonts w:asciiTheme="majorHAnsi" w:hAnsiTheme="majorHAnsi" w:cstheme="majorHAnsi"/>
                <w:b/>
                <w:bCs/>
                <w:sz w:val="18"/>
                <w:szCs w:val="18"/>
                <w:lang w:eastAsia="x-none"/>
              </w:rPr>
              <w:t>&gt;=</w:t>
            </w:r>
            <w:r w:rsidRPr="005433F2">
              <w:rPr>
                <w:rFonts w:asciiTheme="majorHAnsi" w:hAnsiTheme="majorHAnsi" w:cstheme="majorHAnsi"/>
                <w:b/>
                <w:bCs/>
                <w:sz w:val="18"/>
                <w:szCs w:val="18"/>
              </w:rPr>
              <w:t xml:space="preserve"> </w:t>
            </w:r>
            <w:r w:rsidRPr="005433F2">
              <w:rPr>
                <w:rFonts w:asciiTheme="majorHAnsi" w:hAnsiTheme="majorHAnsi" w:cstheme="majorHAnsi"/>
                <w:b/>
                <w:bCs/>
                <w:color w:val="000000"/>
                <w:sz w:val="18"/>
                <w:szCs w:val="18"/>
              </w:rPr>
              <w:t>201</w:t>
            </w:r>
          </w:p>
        </w:tc>
        <w:tc>
          <w:tcPr>
            <w:tcW w:w="471" w:type="pct"/>
            <w:noWrap/>
          </w:tcPr>
          <w:p w14:paraId="27E673C9"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000000"/>
                <w:sz w:val="18"/>
                <w:szCs w:val="18"/>
              </w:rPr>
            </w:pPr>
            <w:r w:rsidRPr="005433F2">
              <w:rPr>
                <w:rFonts w:asciiTheme="majorHAnsi" w:hAnsiTheme="majorHAnsi" w:cstheme="majorHAnsi"/>
                <w:b/>
                <w:bCs/>
                <w:color w:val="000000"/>
                <w:sz w:val="18"/>
                <w:szCs w:val="18"/>
              </w:rPr>
              <w:t>&lt; 80</w:t>
            </w:r>
          </w:p>
        </w:tc>
        <w:tc>
          <w:tcPr>
            <w:tcW w:w="569" w:type="pct"/>
            <w:noWrap/>
          </w:tcPr>
          <w:p w14:paraId="4EF4BE36"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000000"/>
                <w:sz w:val="18"/>
                <w:szCs w:val="18"/>
              </w:rPr>
            </w:pPr>
            <w:r w:rsidRPr="005433F2">
              <w:rPr>
                <w:rFonts w:asciiTheme="majorHAnsi" w:hAnsiTheme="majorHAnsi" w:cstheme="majorHAnsi"/>
                <w:b/>
                <w:bCs/>
                <w:color w:val="000000"/>
                <w:sz w:val="18"/>
                <w:szCs w:val="18"/>
              </w:rPr>
              <w:t xml:space="preserve">81 </w:t>
            </w:r>
            <w:r w:rsidRPr="005433F2">
              <w:rPr>
                <w:rFonts w:asciiTheme="majorHAnsi" w:hAnsiTheme="majorHAnsi" w:cstheme="majorHAnsi"/>
                <w:b/>
                <w:bCs/>
                <w:sz w:val="18"/>
                <w:szCs w:val="18"/>
              </w:rPr>
              <w:t xml:space="preserve">- </w:t>
            </w:r>
            <w:r w:rsidRPr="005433F2">
              <w:rPr>
                <w:rFonts w:asciiTheme="majorHAnsi" w:hAnsiTheme="majorHAnsi" w:cstheme="majorHAnsi"/>
                <w:b/>
                <w:bCs/>
                <w:color w:val="000000"/>
                <w:sz w:val="18"/>
                <w:szCs w:val="18"/>
              </w:rPr>
              <w:t>200</w:t>
            </w:r>
          </w:p>
        </w:tc>
        <w:tc>
          <w:tcPr>
            <w:tcW w:w="532" w:type="pct"/>
            <w:noWrap/>
          </w:tcPr>
          <w:p w14:paraId="1E31EF71"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000000"/>
                <w:sz w:val="18"/>
                <w:szCs w:val="18"/>
              </w:rPr>
            </w:pPr>
            <w:r w:rsidRPr="005433F2">
              <w:rPr>
                <w:rFonts w:asciiTheme="majorHAnsi" w:hAnsiTheme="majorHAnsi" w:cstheme="majorHAnsi"/>
                <w:b/>
                <w:bCs/>
                <w:sz w:val="18"/>
                <w:szCs w:val="18"/>
                <w:lang w:eastAsia="x-none"/>
              </w:rPr>
              <w:t>&gt;=</w:t>
            </w:r>
            <w:r w:rsidRPr="005433F2">
              <w:rPr>
                <w:rFonts w:asciiTheme="majorHAnsi" w:hAnsiTheme="majorHAnsi" w:cstheme="majorHAnsi"/>
                <w:b/>
                <w:bCs/>
                <w:sz w:val="18"/>
                <w:szCs w:val="18"/>
              </w:rPr>
              <w:t xml:space="preserve"> </w:t>
            </w:r>
            <w:r w:rsidRPr="005433F2">
              <w:rPr>
                <w:rFonts w:asciiTheme="majorHAnsi" w:hAnsiTheme="majorHAnsi" w:cstheme="majorHAnsi"/>
                <w:b/>
                <w:bCs/>
                <w:color w:val="000000"/>
                <w:sz w:val="18"/>
                <w:szCs w:val="18"/>
              </w:rPr>
              <w:t>201</w:t>
            </w:r>
          </w:p>
        </w:tc>
      </w:tr>
      <w:tr w:rsidR="00A75528" w:rsidRPr="005433F2" w14:paraId="5783AA3E" w14:textId="77777777" w:rsidTr="00A75528">
        <w:trPr>
          <w:trHeight w:val="20"/>
        </w:trPr>
        <w:tc>
          <w:tcPr>
            <w:cnfStyle w:val="001000000000" w:firstRow="0" w:lastRow="0" w:firstColumn="1" w:lastColumn="0" w:oddVBand="0" w:evenVBand="0" w:oddHBand="0" w:evenHBand="0" w:firstRowFirstColumn="0" w:firstRowLastColumn="0" w:lastRowFirstColumn="0" w:lastRowLastColumn="0"/>
            <w:tcW w:w="1896" w:type="pct"/>
            <w:hideMark/>
          </w:tcPr>
          <w:p w14:paraId="409DF670" w14:textId="77777777" w:rsidR="00A75528" w:rsidRPr="005433F2" w:rsidRDefault="00A75528" w:rsidP="00A75528">
            <w:pPr>
              <w:rPr>
                <w:rFonts w:asciiTheme="majorHAnsi" w:hAnsiTheme="majorHAnsi" w:cstheme="majorHAnsi"/>
                <w:color w:val="000000"/>
                <w:sz w:val="18"/>
                <w:szCs w:val="18"/>
              </w:rPr>
            </w:pPr>
            <w:r w:rsidRPr="005433F2">
              <w:rPr>
                <w:rFonts w:asciiTheme="majorHAnsi" w:hAnsiTheme="majorHAnsi" w:cstheme="majorHAnsi"/>
                <w:color w:val="000000"/>
                <w:sz w:val="18"/>
                <w:szCs w:val="18"/>
              </w:rPr>
              <w:t>Centro de Educación Técnico Productivo</w:t>
            </w:r>
          </w:p>
        </w:tc>
        <w:tc>
          <w:tcPr>
            <w:tcW w:w="511" w:type="pct"/>
            <w:noWrap/>
            <w:hideMark/>
          </w:tcPr>
          <w:p w14:paraId="0703F358"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18"/>
                <w:szCs w:val="18"/>
              </w:rPr>
            </w:pPr>
            <w:r w:rsidRPr="005433F2">
              <w:rPr>
                <w:rFonts w:asciiTheme="majorHAnsi" w:hAnsiTheme="majorHAnsi" w:cstheme="majorHAnsi"/>
                <w:color w:val="000000"/>
                <w:sz w:val="18"/>
                <w:szCs w:val="18"/>
              </w:rPr>
              <w:t>5.33</w:t>
            </w:r>
          </w:p>
        </w:tc>
        <w:tc>
          <w:tcPr>
            <w:tcW w:w="511" w:type="pct"/>
            <w:noWrap/>
            <w:hideMark/>
          </w:tcPr>
          <w:p w14:paraId="3D9B237A"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18"/>
                <w:szCs w:val="18"/>
              </w:rPr>
            </w:pPr>
            <w:r w:rsidRPr="005433F2">
              <w:rPr>
                <w:rFonts w:asciiTheme="majorHAnsi" w:hAnsiTheme="majorHAnsi" w:cstheme="majorHAnsi"/>
                <w:color w:val="000000"/>
                <w:sz w:val="18"/>
                <w:szCs w:val="18"/>
              </w:rPr>
              <w:t>5.05</w:t>
            </w:r>
          </w:p>
        </w:tc>
        <w:tc>
          <w:tcPr>
            <w:tcW w:w="511" w:type="pct"/>
            <w:noWrap/>
            <w:hideMark/>
          </w:tcPr>
          <w:p w14:paraId="03ACD51E"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18"/>
                <w:szCs w:val="18"/>
              </w:rPr>
            </w:pPr>
            <w:r w:rsidRPr="005433F2">
              <w:rPr>
                <w:rFonts w:asciiTheme="majorHAnsi" w:hAnsiTheme="majorHAnsi" w:cstheme="majorHAnsi"/>
                <w:color w:val="000000"/>
                <w:sz w:val="18"/>
                <w:szCs w:val="18"/>
              </w:rPr>
              <w:t>4.06</w:t>
            </w:r>
          </w:p>
        </w:tc>
        <w:tc>
          <w:tcPr>
            <w:tcW w:w="471" w:type="pct"/>
            <w:noWrap/>
            <w:hideMark/>
          </w:tcPr>
          <w:p w14:paraId="1878928D"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18"/>
                <w:szCs w:val="18"/>
              </w:rPr>
            </w:pPr>
            <w:r w:rsidRPr="005433F2">
              <w:rPr>
                <w:rFonts w:asciiTheme="majorHAnsi" w:hAnsiTheme="majorHAnsi" w:cstheme="majorHAnsi"/>
                <w:color w:val="000000"/>
                <w:sz w:val="18"/>
                <w:szCs w:val="18"/>
              </w:rPr>
              <w:t>5.33</w:t>
            </w:r>
          </w:p>
        </w:tc>
        <w:tc>
          <w:tcPr>
            <w:tcW w:w="569" w:type="pct"/>
            <w:noWrap/>
            <w:hideMark/>
          </w:tcPr>
          <w:p w14:paraId="649AFCF8"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18"/>
                <w:szCs w:val="18"/>
              </w:rPr>
            </w:pPr>
            <w:r w:rsidRPr="005433F2">
              <w:rPr>
                <w:rFonts w:asciiTheme="majorHAnsi" w:hAnsiTheme="majorHAnsi" w:cstheme="majorHAnsi"/>
                <w:color w:val="000000"/>
                <w:sz w:val="18"/>
                <w:szCs w:val="18"/>
              </w:rPr>
              <w:t>5.05</w:t>
            </w:r>
          </w:p>
        </w:tc>
        <w:tc>
          <w:tcPr>
            <w:tcW w:w="532" w:type="pct"/>
            <w:noWrap/>
            <w:hideMark/>
          </w:tcPr>
          <w:p w14:paraId="28E79674"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18"/>
                <w:szCs w:val="18"/>
              </w:rPr>
            </w:pPr>
            <w:r w:rsidRPr="005433F2">
              <w:rPr>
                <w:rFonts w:asciiTheme="majorHAnsi" w:hAnsiTheme="majorHAnsi" w:cstheme="majorHAnsi"/>
                <w:color w:val="000000"/>
                <w:sz w:val="18"/>
                <w:szCs w:val="18"/>
              </w:rPr>
              <w:t>4.06</w:t>
            </w:r>
          </w:p>
        </w:tc>
      </w:tr>
      <w:tr w:rsidR="00A75528" w:rsidRPr="005433F2" w14:paraId="4E84499F" w14:textId="77777777" w:rsidTr="00A75528">
        <w:trPr>
          <w:trHeight w:val="20"/>
        </w:trPr>
        <w:tc>
          <w:tcPr>
            <w:cnfStyle w:val="001000000000" w:firstRow="0" w:lastRow="0" w:firstColumn="1" w:lastColumn="0" w:oddVBand="0" w:evenVBand="0" w:oddHBand="0" w:evenHBand="0" w:firstRowFirstColumn="0" w:firstRowLastColumn="0" w:lastRowFirstColumn="0" w:lastRowLastColumn="0"/>
            <w:tcW w:w="1896" w:type="pct"/>
          </w:tcPr>
          <w:p w14:paraId="7126FF03" w14:textId="577480F9" w:rsidR="00A75528" w:rsidRPr="005433F2" w:rsidRDefault="00A75528" w:rsidP="00A75528">
            <w:pPr>
              <w:rPr>
                <w:rFonts w:asciiTheme="majorHAnsi" w:hAnsiTheme="majorHAnsi" w:cstheme="majorHAnsi"/>
                <w:b w:val="0"/>
                <w:bCs w:val="0"/>
                <w:color w:val="000000"/>
                <w:sz w:val="18"/>
                <w:szCs w:val="18"/>
              </w:rPr>
            </w:pPr>
            <w:r w:rsidRPr="005433F2">
              <w:rPr>
                <w:rFonts w:asciiTheme="majorHAnsi" w:hAnsiTheme="majorHAnsi" w:cstheme="majorHAnsi"/>
                <w:b w:val="0"/>
                <w:bCs w:val="0"/>
                <w:color w:val="000000"/>
                <w:sz w:val="18"/>
                <w:szCs w:val="18"/>
              </w:rPr>
              <w:t xml:space="preserve">Rango de </w:t>
            </w:r>
            <w:r w:rsidR="006E432B">
              <w:rPr>
                <w:rFonts w:asciiTheme="majorHAnsi" w:hAnsiTheme="majorHAnsi" w:cstheme="majorHAnsi"/>
                <w:b w:val="0"/>
                <w:bCs w:val="0"/>
                <w:color w:val="000000"/>
                <w:sz w:val="18"/>
                <w:szCs w:val="18"/>
              </w:rPr>
              <w:t>Alumnos</w:t>
            </w:r>
          </w:p>
        </w:tc>
        <w:tc>
          <w:tcPr>
            <w:tcW w:w="511" w:type="pct"/>
            <w:noWrap/>
          </w:tcPr>
          <w:p w14:paraId="001204EA"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000000"/>
                <w:sz w:val="18"/>
                <w:szCs w:val="18"/>
              </w:rPr>
            </w:pPr>
            <w:r w:rsidRPr="005433F2">
              <w:rPr>
                <w:rFonts w:asciiTheme="majorHAnsi" w:hAnsiTheme="majorHAnsi" w:cstheme="majorHAnsi"/>
                <w:b/>
                <w:bCs/>
                <w:color w:val="000000"/>
                <w:sz w:val="18"/>
                <w:szCs w:val="18"/>
              </w:rPr>
              <w:t>&lt;= 260</w:t>
            </w:r>
          </w:p>
        </w:tc>
        <w:tc>
          <w:tcPr>
            <w:tcW w:w="511" w:type="pct"/>
            <w:noWrap/>
          </w:tcPr>
          <w:p w14:paraId="4E532AFF"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000000"/>
                <w:sz w:val="18"/>
                <w:szCs w:val="18"/>
              </w:rPr>
            </w:pPr>
            <w:r w:rsidRPr="005433F2">
              <w:rPr>
                <w:rFonts w:asciiTheme="majorHAnsi" w:hAnsiTheme="majorHAnsi" w:cstheme="majorHAnsi"/>
                <w:b/>
                <w:bCs/>
                <w:color w:val="000000"/>
                <w:sz w:val="18"/>
                <w:szCs w:val="18"/>
              </w:rPr>
              <w:t>261 - 750</w:t>
            </w:r>
          </w:p>
        </w:tc>
        <w:tc>
          <w:tcPr>
            <w:tcW w:w="511" w:type="pct"/>
            <w:noWrap/>
          </w:tcPr>
          <w:p w14:paraId="67A555FF"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sz w:val="18"/>
                <w:szCs w:val="18"/>
              </w:rPr>
            </w:pPr>
            <w:r w:rsidRPr="005433F2">
              <w:rPr>
                <w:rFonts w:asciiTheme="majorHAnsi" w:hAnsiTheme="majorHAnsi" w:cstheme="majorHAnsi"/>
                <w:b/>
                <w:bCs/>
                <w:sz w:val="18"/>
                <w:szCs w:val="18"/>
                <w:lang w:eastAsia="x-none"/>
              </w:rPr>
              <w:t>&gt;=</w:t>
            </w:r>
            <w:r w:rsidRPr="005433F2">
              <w:rPr>
                <w:rFonts w:asciiTheme="majorHAnsi" w:hAnsiTheme="majorHAnsi" w:cstheme="majorHAnsi"/>
                <w:b/>
                <w:bCs/>
                <w:sz w:val="18"/>
                <w:szCs w:val="18"/>
              </w:rPr>
              <w:t xml:space="preserve"> 751</w:t>
            </w:r>
          </w:p>
        </w:tc>
        <w:tc>
          <w:tcPr>
            <w:tcW w:w="471" w:type="pct"/>
            <w:noWrap/>
          </w:tcPr>
          <w:p w14:paraId="4CE10B8D"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000000"/>
                <w:sz w:val="18"/>
                <w:szCs w:val="18"/>
              </w:rPr>
            </w:pPr>
            <w:r w:rsidRPr="005433F2">
              <w:rPr>
                <w:rFonts w:asciiTheme="majorHAnsi" w:hAnsiTheme="majorHAnsi" w:cstheme="majorHAnsi"/>
                <w:b/>
                <w:bCs/>
                <w:color w:val="000000"/>
                <w:sz w:val="18"/>
                <w:szCs w:val="18"/>
              </w:rPr>
              <w:t>&lt; 260</w:t>
            </w:r>
          </w:p>
        </w:tc>
        <w:tc>
          <w:tcPr>
            <w:tcW w:w="569" w:type="pct"/>
            <w:noWrap/>
          </w:tcPr>
          <w:p w14:paraId="7084F9FC"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000000"/>
                <w:sz w:val="18"/>
                <w:szCs w:val="18"/>
              </w:rPr>
            </w:pPr>
            <w:r w:rsidRPr="005433F2">
              <w:rPr>
                <w:rFonts w:asciiTheme="majorHAnsi" w:hAnsiTheme="majorHAnsi" w:cstheme="majorHAnsi"/>
                <w:b/>
                <w:bCs/>
                <w:color w:val="000000"/>
                <w:sz w:val="18"/>
                <w:szCs w:val="18"/>
              </w:rPr>
              <w:t xml:space="preserve">261 </w:t>
            </w:r>
            <w:r w:rsidRPr="005433F2">
              <w:rPr>
                <w:rFonts w:asciiTheme="majorHAnsi" w:hAnsiTheme="majorHAnsi" w:cstheme="majorHAnsi"/>
                <w:b/>
                <w:bCs/>
                <w:sz w:val="18"/>
                <w:szCs w:val="18"/>
              </w:rPr>
              <w:t xml:space="preserve">- </w:t>
            </w:r>
            <w:r w:rsidRPr="005433F2">
              <w:rPr>
                <w:rFonts w:asciiTheme="majorHAnsi" w:hAnsiTheme="majorHAnsi" w:cstheme="majorHAnsi"/>
                <w:b/>
                <w:bCs/>
                <w:color w:val="000000"/>
                <w:sz w:val="18"/>
                <w:szCs w:val="18"/>
              </w:rPr>
              <w:t>750</w:t>
            </w:r>
          </w:p>
        </w:tc>
        <w:tc>
          <w:tcPr>
            <w:tcW w:w="532" w:type="pct"/>
            <w:noWrap/>
          </w:tcPr>
          <w:p w14:paraId="3877299D"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sz w:val="18"/>
                <w:szCs w:val="18"/>
              </w:rPr>
            </w:pPr>
            <w:r w:rsidRPr="005433F2">
              <w:rPr>
                <w:rFonts w:asciiTheme="majorHAnsi" w:hAnsiTheme="majorHAnsi" w:cstheme="majorHAnsi"/>
                <w:b/>
                <w:bCs/>
                <w:sz w:val="18"/>
                <w:szCs w:val="18"/>
                <w:lang w:eastAsia="x-none"/>
              </w:rPr>
              <w:t>&gt;=</w:t>
            </w:r>
            <w:r w:rsidRPr="005433F2">
              <w:rPr>
                <w:rFonts w:asciiTheme="majorHAnsi" w:hAnsiTheme="majorHAnsi" w:cstheme="majorHAnsi"/>
                <w:b/>
                <w:bCs/>
                <w:sz w:val="18"/>
                <w:szCs w:val="18"/>
              </w:rPr>
              <w:t xml:space="preserve"> 751</w:t>
            </w:r>
          </w:p>
        </w:tc>
      </w:tr>
      <w:tr w:rsidR="00A75528" w:rsidRPr="005433F2" w14:paraId="1A80E865" w14:textId="77777777" w:rsidTr="00A75528">
        <w:trPr>
          <w:trHeight w:val="20"/>
        </w:trPr>
        <w:tc>
          <w:tcPr>
            <w:cnfStyle w:val="001000000000" w:firstRow="0" w:lastRow="0" w:firstColumn="1" w:lastColumn="0" w:oddVBand="0" w:evenVBand="0" w:oddHBand="0" w:evenHBand="0" w:firstRowFirstColumn="0" w:firstRowLastColumn="0" w:lastRowFirstColumn="0" w:lastRowLastColumn="0"/>
            <w:tcW w:w="1896" w:type="pct"/>
          </w:tcPr>
          <w:p w14:paraId="44092D95" w14:textId="77777777" w:rsidR="00A75528" w:rsidRPr="005433F2" w:rsidRDefault="00A75528" w:rsidP="00A75528">
            <w:pPr>
              <w:rPr>
                <w:rFonts w:asciiTheme="majorHAnsi" w:hAnsiTheme="majorHAnsi" w:cstheme="majorHAnsi"/>
                <w:color w:val="000000"/>
                <w:sz w:val="18"/>
                <w:szCs w:val="18"/>
              </w:rPr>
            </w:pPr>
            <w:r w:rsidRPr="005433F2">
              <w:rPr>
                <w:rFonts w:asciiTheme="majorHAnsi" w:hAnsiTheme="majorHAnsi" w:cstheme="majorHAnsi"/>
                <w:color w:val="000000"/>
                <w:sz w:val="18"/>
                <w:szCs w:val="18"/>
              </w:rPr>
              <w:t>Instituto Superior Tecnológico</w:t>
            </w:r>
          </w:p>
        </w:tc>
        <w:tc>
          <w:tcPr>
            <w:tcW w:w="511" w:type="pct"/>
            <w:noWrap/>
          </w:tcPr>
          <w:p w14:paraId="2F267849"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18"/>
                <w:szCs w:val="18"/>
              </w:rPr>
            </w:pPr>
            <w:r w:rsidRPr="005433F2">
              <w:rPr>
                <w:rFonts w:asciiTheme="majorHAnsi" w:hAnsiTheme="majorHAnsi" w:cstheme="majorHAnsi"/>
                <w:color w:val="000000"/>
                <w:sz w:val="18"/>
                <w:szCs w:val="18"/>
              </w:rPr>
              <w:t>6.28</w:t>
            </w:r>
          </w:p>
        </w:tc>
        <w:tc>
          <w:tcPr>
            <w:tcW w:w="511" w:type="pct"/>
            <w:noWrap/>
          </w:tcPr>
          <w:p w14:paraId="71E1431C"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18"/>
                <w:szCs w:val="18"/>
              </w:rPr>
            </w:pPr>
            <w:r w:rsidRPr="005433F2">
              <w:rPr>
                <w:rFonts w:asciiTheme="majorHAnsi" w:hAnsiTheme="majorHAnsi" w:cstheme="majorHAnsi"/>
                <w:color w:val="000000"/>
                <w:sz w:val="18"/>
                <w:szCs w:val="18"/>
              </w:rPr>
              <w:t>5.08</w:t>
            </w:r>
          </w:p>
        </w:tc>
        <w:tc>
          <w:tcPr>
            <w:tcW w:w="511" w:type="pct"/>
            <w:noWrap/>
          </w:tcPr>
          <w:p w14:paraId="69D88B05"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18"/>
                <w:szCs w:val="18"/>
              </w:rPr>
            </w:pPr>
            <w:r w:rsidRPr="005433F2">
              <w:rPr>
                <w:rFonts w:asciiTheme="majorHAnsi" w:hAnsiTheme="majorHAnsi" w:cstheme="majorHAnsi"/>
                <w:color w:val="000000"/>
                <w:sz w:val="18"/>
                <w:szCs w:val="18"/>
              </w:rPr>
              <w:t>3.90</w:t>
            </w:r>
          </w:p>
        </w:tc>
        <w:tc>
          <w:tcPr>
            <w:tcW w:w="471" w:type="pct"/>
            <w:noWrap/>
          </w:tcPr>
          <w:p w14:paraId="335A36C7"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18"/>
                <w:szCs w:val="18"/>
              </w:rPr>
            </w:pPr>
            <w:r w:rsidRPr="005433F2">
              <w:rPr>
                <w:rFonts w:asciiTheme="majorHAnsi" w:hAnsiTheme="majorHAnsi" w:cstheme="majorHAnsi"/>
                <w:color w:val="000000"/>
                <w:sz w:val="18"/>
                <w:szCs w:val="18"/>
              </w:rPr>
              <w:t>6.28</w:t>
            </w:r>
          </w:p>
        </w:tc>
        <w:tc>
          <w:tcPr>
            <w:tcW w:w="569" w:type="pct"/>
            <w:noWrap/>
          </w:tcPr>
          <w:p w14:paraId="26F442B7"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18"/>
                <w:szCs w:val="18"/>
              </w:rPr>
            </w:pPr>
            <w:r w:rsidRPr="005433F2">
              <w:rPr>
                <w:rFonts w:asciiTheme="majorHAnsi" w:hAnsiTheme="majorHAnsi" w:cstheme="majorHAnsi"/>
                <w:color w:val="000000"/>
                <w:sz w:val="18"/>
                <w:szCs w:val="18"/>
              </w:rPr>
              <w:t>5.08</w:t>
            </w:r>
          </w:p>
        </w:tc>
        <w:tc>
          <w:tcPr>
            <w:tcW w:w="532" w:type="pct"/>
            <w:noWrap/>
          </w:tcPr>
          <w:p w14:paraId="03B038D5"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18"/>
                <w:szCs w:val="18"/>
              </w:rPr>
            </w:pPr>
            <w:r w:rsidRPr="005433F2">
              <w:rPr>
                <w:rFonts w:asciiTheme="majorHAnsi" w:hAnsiTheme="majorHAnsi" w:cstheme="majorHAnsi"/>
                <w:color w:val="000000"/>
                <w:sz w:val="18"/>
                <w:szCs w:val="18"/>
              </w:rPr>
              <w:t>3.90</w:t>
            </w:r>
          </w:p>
        </w:tc>
      </w:tr>
      <w:tr w:rsidR="00A75528" w:rsidRPr="005433F2" w14:paraId="50D1D6EF" w14:textId="77777777" w:rsidTr="00A75528">
        <w:trPr>
          <w:trHeight w:val="20"/>
        </w:trPr>
        <w:tc>
          <w:tcPr>
            <w:cnfStyle w:val="001000000000" w:firstRow="0" w:lastRow="0" w:firstColumn="1" w:lastColumn="0" w:oddVBand="0" w:evenVBand="0" w:oddHBand="0" w:evenHBand="0" w:firstRowFirstColumn="0" w:firstRowLastColumn="0" w:lastRowFirstColumn="0" w:lastRowLastColumn="0"/>
            <w:tcW w:w="1896" w:type="pct"/>
          </w:tcPr>
          <w:p w14:paraId="5E603A30" w14:textId="1E4BF757" w:rsidR="00A75528" w:rsidRPr="005433F2" w:rsidRDefault="00A75528" w:rsidP="00A75528">
            <w:pPr>
              <w:rPr>
                <w:rFonts w:asciiTheme="majorHAnsi" w:hAnsiTheme="majorHAnsi" w:cstheme="majorHAnsi"/>
                <w:b w:val="0"/>
                <w:bCs w:val="0"/>
                <w:color w:val="000000"/>
                <w:sz w:val="18"/>
                <w:szCs w:val="18"/>
              </w:rPr>
            </w:pPr>
            <w:r w:rsidRPr="005433F2">
              <w:rPr>
                <w:rFonts w:asciiTheme="majorHAnsi" w:hAnsiTheme="majorHAnsi" w:cstheme="majorHAnsi"/>
                <w:b w:val="0"/>
                <w:bCs w:val="0"/>
                <w:color w:val="000000"/>
                <w:sz w:val="18"/>
                <w:szCs w:val="18"/>
              </w:rPr>
              <w:t xml:space="preserve">Rango de </w:t>
            </w:r>
            <w:r w:rsidR="006E432B">
              <w:rPr>
                <w:rFonts w:asciiTheme="majorHAnsi" w:hAnsiTheme="majorHAnsi" w:cstheme="majorHAnsi"/>
                <w:b w:val="0"/>
                <w:bCs w:val="0"/>
                <w:color w:val="000000"/>
                <w:sz w:val="18"/>
                <w:szCs w:val="18"/>
              </w:rPr>
              <w:t>Alumnos</w:t>
            </w:r>
          </w:p>
        </w:tc>
        <w:tc>
          <w:tcPr>
            <w:tcW w:w="511" w:type="pct"/>
            <w:noWrap/>
          </w:tcPr>
          <w:p w14:paraId="2CA538ED"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000000"/>
                <w:sz w:val="18"/>
                <w:szCs w:val="18"/>
              </w:rPr>
            </w:pPr>
            <w:r w:rsidRPr="005433F2">
              <w:rPr>
                <w:rFonts w:asciiTheme="majorHAnsi" w:hAnsiTheme="majorHAnsi" w:cstheme="majorHAnsi"/>
                <w:b/>
                <w:bCs/>
                <w:color w:val="000000"/>
                <w:sz w:val="18"/>
                <w:szCs w:val="18"/>
              </w:rPr>
              <w:t>&lt;= 125</w:t>
            </w:r>
          </w:p>
        </w:tc>
        <w:tc>
          <w:tcPr>
            <w:tcW w:w="511" w:type="pct"/>
            <w:noWrap/>
          </w:tcPr>
          <w:p w14:paraId="5985AEBE"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000000"/>
                <w:sz w:val="18"/>
                <w:szCs w:val="18"/>
              </w:rPr>
            </w:pPr>
            <w:r w:rsidRPr="005433F2">
              <w:rPr>
                <w:rFonts w:asciiTheme="majorHAnsi" w:hAnsiTheme="majorHAnsi" w:cstheme="majorHAnsi"/>
                <w:b/>
                <w:bCs/>
                <w:color w:val="000000"/>
                <w:sz w:val="18"/>
                <w:szCs w:val="18"/>
              </w:rPr>
              <w:t>126 - 360</w:t>
            </w:r>
          </w:p>
        </w:tc>
        <w:tc>
          <w:tcPr>
            <w:tcW w:w="511" w:type="pct"/>
            <w:noWrap/>
          </w:tcPr>
          <w:p w14:paraId="788D9646"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sz w:val="18"/>
                <w:szCs w:val="18"/>
              </w:rPr>
            </w:pPr>
            <w:r w:rsidRPr="005433F2">
              <w:rPr>
                <w:rFonts w:asciiTheme="majorHAnsi" w:hAnsiTheme="majorHAnsi" w:cstheme="majorHAnsi"/>
                <w:b/>
                <w:bCs/>
                <w:sz w:val="18"/>
                <w:szCs w:val="18"/>
                <w:lang w:eastAsia="x-none"/>
              </w:rPr>
              <w:t>&gt;=</w:t>
            </w:r>
            <w:r w:rsidRPr="005433F2">
              <w:rPr>
                <w:rFonts w:asciiTheme="majorHAnsi" w:hAnsiTheme="majorHAnsi" w:cstheme="majorHAnsi"/>
                <w:b/>
                <w:bCs/>
                <w:sz w:val="18"/>
                <w:szCs w:val="18"/>
              </w:rPr>
              <w:t xml:space="preserve"> 361</w:t>
            </w:r>
          </w:p>
        </w:tc>
        <w:tc>
          <w:tcPr>
            <w:tcW w:w="471" w:type="pct"/>
            <w:noWrap/>
          </w:tcPr>
          <w:p w14:paraId="6ACAE0CE"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000000"/>
                <w:sz w:val="18"/>
                <w:szCs w:val="18"/>
              </w:rPr>
            </w:pPr>
            <w:r w:rsidRPr="005433F2">
              <w:rPr>
                <w:rFonts w:asciiTheme="majorHAnsi" w:hAnsiTheme="majorHAnsi" w:cstheme="majorHAnsi"/>
                <w:b/>
                <w:bCs/>
                <w:color w:val="000000"/>
                <w:sz w:val="18"/>
                <w:szCs w:val="18"/>
              </w:rPr>
              <w:t>&lt; 125</w:t>
            </w:r>
          </w:p>
        </w:tc>
        <w:tc>
          <w:tcPr>
            <w:tcW w:w="569" w:type="pct"/>
            <w:noWrap/>
          </w:tcPr>
          <w:p w14:paraId="041F35E7"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000000"/>
                <w:sz w:val="18"/>
                <w:szCs w:val="18"/>
              </w:rPr>
            </w:pPr>
            <w:r w:rsidRPr="005433F2">
              <w:rPr>
                <w:rFonts w:asciiTheme="majorHAnsi" w:hAnsiTheme="majorHAnsi" w:cstheme="majorHAnsi"/>
                <w:b/>
                <w:bCs/>
                <w:color w:val="000000"/>
                <w:sz w:val="18"/>
                <w:szCs w:val="18"/>
              </w:rPr>
              <w:t xml:space="preserve">126 </w:t>
            </w:r>
            <w:r w:rsidRPr="005433F2">
              <w:rPr>
                <w:rFonts w:asciiTheme="majorHAnsi" w:hAnsiTheme="majorHAnsi" w:cstheme="majorHAnsi"/>
                <w:b/>
                <w:bCs/>
                <w:sz w:val="18"/>
                <w:szCs w:val="18"/>
              </w:rPr>
              <w:t xml:space="preserve">- </w:t>
            </w:r>
            <w:r w:rsidRPr="005433F2">
              <w:rPr>
                <w:rFonts w:asciiTheme="majorHAnsi" w:hAnsiTheme="majorHAnsi" w:cstheme="majorHAnsi"/>
                <w:b/>
                <w:bCs/>
                <w:color w:val="000000"/>
                <w:sz w:val="18"/>
                <w:szCs w:val="18"/>
              </w:rPr>
              <w:t>360</w:t>
            </w:r>
          </w:p>
        </w:tc>
        <w:tc>
          <w:tcPr>
            <w:tcW w:w="532" w:type="pct"/>
            <w:noWrap/>
          </w:tcPr>
          <w:p w14:paraId="3C638428"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sz w:val="18"/>
                <w:szCs w:val="18"/>
              </w:rPr>
            </w:pPr>
            <w:r w:rsidRPr="005433F2">
              <w:rPr>
                <w:rFonts w:asciiTheme="majorHAnsi" w:hAnsiTheme="majorHAnsi" w:cstheme="majorHAnsi"/>
                <w:b/>
                <w:bCs/>
                <w:sz w:val="18"/>
                <w:szCs w:val="18"/>
                <w:lang w:eastAsia="x-none"/>
              </w:rPr>
              <w:t>&gt;=</w:t>
            </w:r>
            <w:r w:rsidRPr="005433F2">
              <w:rPr>
                <w:rFonts w:asciiTheme="majorHAnsi" w:hAnsiTheme="majorHAnsi" w:cstheme="majorHAnsi"/>
                <w:b/>
                <w:bCs/>
                <w:sz w:val="18"/>
                <w:szCs w:val="18"/>
              </w:rPr>
              <w:t xml:space="preserve"> 361</w:t>
            </w:r>
          </w:p>
        </w:tc>
      </w:tr>
      <w:tr w:rsidR="00A75528" w:rsidRPr="005433F2" w14:paraId="3F9E05AA" w14:textId="77777777" w:rsidTr="00A75528">
        <w:trPr>
          <w:trHeight w:val="20"/>
        </w:trPr>
        <w:tc>
          <w:tcPr>
            <w:cnfStyle w:val="001000000000" w:firstRow="0" w:lastRow="0" w:firstColumn="1" w:lastColumn="0" w:oddVBand="0" w:evenVBand="0" w:oddHBand="0" w:evenHBand="0" w:firstRowFirstColumn="0" w:firstRowLastColumn="0" w:lastRowFirstColumn="0" w:lastRowLastColumn="0"/>
            <w:tcW w:w="1896" w:type="pct"/>
          </w:tcPr>
          <w:p w14:paraId="1D2F77F3" w14:textId="77777777" w:rsidR="00A75528" w:rsidRPr="005433F2" w:rsidRDefault="00A75528" w:rsidP="00A75528">
            <w:pPr>
              <w:rPr>
                <w:rFonts w:asciiTheme="majorHAnsi" w:hAnsiTheme="majorHAnsi" w:cstheme="majorHAnsi"/>
                <w:color w:val="000000"/>
                <w:sz w:val="18"/>
                <w:szCs w:val="18"/>
              </w:rPr>
            </w:pPr>
            <w:r w:rsidRPr="005433F2">
              <w:rPr>
                <w:rFonts w:asciiTheme="majorHAnsi" w:hAnsiTheme="majorHAnsi" w:cstheme="majorHAnsi"/>
                <w:color w:val="000000"/>
                <w:sz w:val="18"/>
                <w:szCs w:val="18"/>
              </w:rPr>
              <w:t>Instituto Superior Pedagógico</w:t>
            </w:r>
          </w:p>
        </w:tc>
        <w:tc>
          <w:tcPr>
            <w:tcW w:w="511" w:type="pct"/>
            <w:noWrap/>
          </w:tcPr>
          <w:p w14:paraId="4119790C"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18"/>
                <w:szCs w:val="18"/>
              </w:rPr>
            </w:pPr>
            <w:r w:rsidRPr="005433F2">
              <w:rPr>
                <w:rFonts w:asciiTheme="majorHAnsi" w:hAnsiTheme="majorHAnsi" w:cstheme="majorHAnsi"/>
                <w:color w:val="000000"/>
                <w:sz w:val="18"/>
                <w:szCs w:val="18"/>
              </w:rPr>
              <w:t>5.51</w:t>
            </w:r>
          </w:p>
        </w:tc>
        <w:tc>
          <w:tcPr>
            <w:tcW w:w="511" w:type="pct"/>
            <w:noWrap/>
          </w:tcPr>
          <w:p w14:paraId="09459E0D"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18"/>
                <w:szCs w:val="18"/>
              </w:rPr>
            </w:pPr>
            <w:r w:rsidRPr="005433F2">
              <w:rPr>
                <w:rFonts w:asciiTheme="majorHAnsi" w:hAnsiTheme="majorHAnsi" w:cstheme="majorHAnsi"/>
                <w:color w:val="000000"/>
                <w:sz w:val="18"/>
                <w:szCs w:val="18"/>
              </w:rPr>
              <w:t>4.74</w:t>
            </w:r>
          </w:p>
        </w:tc>
        <w:tc>
          <w:tcPr>
            <w:tcW w:w="511" w:type="pct"/>
            <w:noWrap/>
          </w:tcPr>
          <w:p w14:paraId="4ECD0049"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18"/>
                <w:szCs w:val="18"/>
              </w:rPr>
            </w:pPr>
            <w:r w:rsidRPr="005433F2">
              <w:rPr>
                <w:rFonts w:asciiTheme="majorHAnsi" w:hAnsiTheme="majorHAnsi" w:cstheme="majorHAnsi"/>
                <w:color w:val="000000"/>
                <w:sz w:val="18"/>
                <w:szCs w:val="18"/>
              </w:rPr>
              <w:t>3.69</w:t>
            </w:r>
          </w:p>
        </w:tc>
        <w:tc>
          <w:tcPr>
            <w:tcW w:w="471" w:type="pct"/>
            <w:noWrap/>
          </w:tcPr>
          <w:p w14:paraId="2990C6C4"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18"/>
                <w:szCs w:val="18"/>
              </w:rPr>
            </w:pPr>
            <w:r w:rsidRPr="005433F2">
              <w:rPr>
                <w:rFonts w:asciiTheme="majorHAnsi" w:hAnsiTheme="majorHAnsi" w:cstheme="majorHAnsi"/>
                <w:color w:val="000000"/>
                <w:sz w:val="18"/>
                <w:szCs w:val="18"/>
              </w:rPr>
              <w:t>5.51</w:t>
            </w:r>
          </w:p>
        </w:tc>
        <w:tc>
          <w:tcPr>
            <w:tcW w:w="569" w:type="pct"/>
            <w:noWrap/>
          </w:tcPr>
          <w:p w14:paraId="3226034D"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18"/>
                <w:szCs w:val="18"/>
              </w:rPr>
            </w:pPr>
            <w:r w:rsidRPr="005433F2">
              <w:rPr>
                <w:rFonts w:asciiTheme="majorHAnsi" w:hAnsiTheme="majorHAnsi" w:cstheme="majorHAnsi"/>
                <w:color w:val="000000"/>
                <w:sz w:val="18"/>
                <w:szCs w:val="18"/>
              </w:rPr>
              <w:t>4.74</w:t>
            </w:r>
          </w:p>
        </w:tc>
        <w:tc>
          <w:tcPr>
            <w:tcW w:w="532" w:type="pct"/>
            <w:noWrap/>
          </w:tcPr>
          <w:p w14:paraId="7759805A"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18"/>
                <w:szCs w:val="18"/>
              </w:rPr>
            </w:pPr>
            <w:r w:rsidRPr="005433F2">
              <w:rPr>
                <w:rFonts w:asciiTheme="majorHAnsi" w:hAnsiTheme="majorHAnsi" w:cstheme="majorHAnsi"/>
                <w:color w:val="000000"/>
                <w:sz w:val="18"/>
                <w:szCs w:val="18"/>
              </w:rPr>
              <w:t>3.69</w:t>
            </w:r>
          </w:p>
        </w:tc>
      </w:tr>
      <w:tr w:rsidR="00A75528" w:rsidRPr="005433F2" w14:paraId="1F700E5A" w14:textId="77777777" w:rsidTr="00A75528">
        <w:trPr>
          <w:trHeight w:val="20"/>
        </w:trPr>
        <w:tc>
          <w:tcPr>
            <w:cnfStyle w:val="001000000000" w:firstRow="0" w:lastRow="0" w:firstColumn="1" w:lastColumn="0" w:oddVBand="0" w:evenVBand="0" w:oddHBand="0" w:evenHBand="0" w:firstRowFirstColumn="0" w:firstRowLastColumn="0" w:lastRowFirstColumn="0" w:lastRowLastColumn="0"/>
            <w:tcW w:w="1896" w:type="pct"/>
            <w:noWrap/>
            <w:hideMark/>
          </w:tcPr>
          <w:p w14:paraId="2C4C2619" w14:textId="7015512A" w:rsidR="00A75528" w:rsidRPr="005433F2" w:rsidRDefault="00A75528" w:rsidP="00A75528">
            <w:pPr>
              <w:rPr>
                <w:rFonts w:asciiTheme="majorHAnsi" w:hAnsiTheme="majorHAnsi" w:cstheme="majorHAnsi"/>
                <w:b w:val="0"/>
                <w:bCs w:val="0"/>
                <w:color w:val="000000"/>
                <w:sz w:val="18"/>
                <w:szCs w:val="18"/>
              </w:rPr>
            </w:pPr>
            <w:r w:rsidRPr="005433F2">
              <w:rPr>
                <w:rFonts w:asciiTheme="majorHAnsi" w:hAnsiTheme="majorHAnsi" w:cstheme="majorHAnsi"/>
                <w:b w:val="0"/>
                <w:bCs w:val="0"/>
                <w:color w:val="000000"/>
                <w:sz w:val="18"/>
                <w:szCs w:val="18"/>
              </w:rPr>
              <w:t xml:space="preserve">Rango de </w:t>
            </w:r>
            <w:r w:rsidR="006E432B">
              <w:rPr>
                <w:rFonts w:asciiTheme="majorHAnsi" w:hAnsiTheme="majorHAnsi" w:cstheme="majorHAnsi"/>
                <w:b w:val="0"/>
                <w:bCs w:val="0"/>
                <w:color w:val="000000"/>
                <w:sz w:val="18"/>
                <w:szCs w:val="18"/>
              </w:rPr>
              <w:t>Alumnos</w:t>
            </w:r>
          </w:p>
        </w:tc>
        <w:tc>
          <w:tcPr>
            <w:tcW w:w="511" w:type="pct"/>
            <w:noWrap/>
          </w:tcPr>
          <w:p w14:paraId="005E50AC"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000000"/>
                <w:sz w:val="18"/>
                <w:szCs w:val="18"/>
              </w:rPr>
            </w:pPr>
            <w:r w:rsidRPr="005433F2">
              <w:rPr>
                <w:rFonts w:asciiTheme="majorHAnsi" w:hAnsiTheme="majorHAnsi" w:cstheme="majorHAnsi"/>
                <w:b/>
                <w:bCs/>
                <w:color w:val="000000"/>
                <w:sz w:val="18"/>
                <w:szCs w:val="18"/>
              </w:rPr>
              <w:t>&lt;= 45</w:t>
            </w:r>
          </w:p>
        </w:tc>
        <w:tc>
          <w:tcPr>
            <w:tcW w:w="511" w:type="pct"/>
            <w:noWrap/>
          </w:tcPr>
          <w:p w14:paraId="3D4983D1"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000000"/>
                <w:sz w:val="18"/>
                <w:szCs w:val="18"/>
              </w:rPr>
            </w:pPr>
            <w:r w:rsidRPr="005433F2">
              <w:rPr>
                <w:rFonts w:asciiTheme="majorHAnsi" w:hAnsiTheme="majorHAnsi" w:cstheme="majorHAnsi"/>
                <w:b/>
                <w:bCs/>
                <w:color w:val="000000"/>
                <w:sz w:val="18"/>
                <w:szCs w:val="18"/>
              </w:rPr>
              <w:t>46 - 150</w:t>
            </w:r>
          </w:p>
        </w:tc>
        <w:tc>
          <w:tcPr>
            <w:tcW w:w="511" w:type="pct"/>
            <w:noWrap/>
          </w:tcPr>
          <w:p w14:paraId="4852BEA5"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000000"/>
                <w:sz w:val="18"/>
                <w:szCs w:val="18"/>
              </w:rPr>
            </w:pPr>
            <w:r w:rsidRPr="005433F2">
              <w:rPr>
                <w:rFonts w:asciiTheme="majorHAnsi" w:hAnsiTheme="majorHAnsi" w:cstheme="majorHAnsi"/>
                <w:b/>
                <w:bCs/>
                <w:sz w:val="18"/>
                <w:szCs w:val="18"/>
                <w:lang w:eastAsia="x-none"/>
              </w:rPr>
              <w:t>&gt;=</w:t>
            </w:r>
            <w:r w:rsidRPr="005433F2">
              <w:rPr>
                <w:rFonts w:asciiTheme="majorHAnsi" w:hAnsiTheme="majorHAnsi" w:cstheme="majorHAnsi"/>
                <w:b/>
                <w:bCs/>
                <w:sz w:val="18"/>
                <w:szCs w:val="18"/>
              </w:rPr>
              <w:t xml:space="preserve"> </w:t>
            </w:r>
            <w:r w:rsidRPr="005433F2">
              <w:rPr>
                <w:rFonts w:asciiTheme="majorHAnsi" w:hAnsiTheme="majorHAnsi" w:cstheme="majorHAnsi"/>
                <w:b/>
                <w:bCs/>
                <w:color w:val="000000"/>
                <w:sz w:val="18"/>
                <w:szCs w:val="18"/>
              </w:rPr>
              <w:t>151</w:t>
            </w:r>
          </w:p>
        </w:tc>
        <w:tc>
          <w:tcPr>
            <w:tcW w:w="471" w:type="pct"/>
            <w:noWrap/>
          </w:tcPr>
          <w:p w14:paraId="2968A060"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000000"/>
                <w:sz w:val="18"/>
                <w:szCs w:val="18"/>
              </w:rPr>
            </w:pPr>
            <w:r w:rsidRPr="005433F2">
              <w:rPr>
                <w:rFonts w:asciiTheme="majorHAnsi" w:hAnsiTheme="majorHAnsi" w:cstheme="majorHAnsi"/>
                <w:b/>
                <w:bCs/>
                <w:color w:val="000000"/>
                <w:sz w:val="18"/>
                <w:szCs w:val="18"/>
              </w:rPr>
              <w:t>&lt; 45</w:t>
            </w:r>
          </w:p>
        </w:tc>
        <w:tc>
          <w:tcPr>
            <w:tcW w:w="569" w:type="pct"/>
            <w:noWrap/>
          </w:tcPr>
          <w:p w14:paraId="2DDD53F3"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000000"/>
                <w:sz w:val="18"/>
                <w:szCs w:val="18"/>
              </w:rPr>
            </w:pPr>
            <w:r w:rsidRPr="005433F2">
              <w:rPr>
                <w:rFonts w:asciiTheme="majorHAnsi" w:hAnsiTheme="majorHAnsi" w:cstheme="majorHAnsi"/>
                <w:b/>
                <w:bCs/>
                <w:color w:val="000000"/>
                <w:sz w:val="18"/>
                <w:szCs w:val="18"/>
              </w:rPr>
              <w:t xml:space="preserve">46 </w:t>
            </w:r>
            <w:r w:rsidRPr="005433F2">
              <w:rPr>
                <w:rFonts w:asciiTheme="majorHAnsi" w:hAnsiTheme="majorHAnsi" w:cstheme="majorHAnsi"/>
                <w:b/>
                <w:bCs/>
                <w:sz w:val="18"/>
                <w:szCs w:val="18"/>
              </w:rPr>
              <w:t xml:space="preserve">- </w:t>
            </w:r>
            <w:r w:rsidRPr="005433F2">
              <w:rPr>
                <w:rFonts w:asciiTheme="majorHAnsi" w:hAnsiTheme="majorHAnsi" w:cstheme="majorHAnsi"/>
                <w:b/>
                <w:bCs/>
                <w:color w:val="000000"/>
                <w:sz w:val="18"/>
                <w:szCs w:val="18"/>
              </w:rPr>
              <w:t>150</w:t>
            </w:r>
          </w:p>
        </w:tc>
        <w:tc>
          <w:tcPr>
            <w:tcW w:w="532" w:type="pct"/>
            <w:noWrap/>
          </w:tcPr>
          <w:p w14:paraId="1EEA5949"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000000"/>
                <w:sz w:val="18"/>
                <w:szCs w:val="18"/>
              </w:rPr>
            </w:pPr>
            <w:r w:rsidRPr="005433F2">
              <w:rPr>
                <w:rFonts w:asciiTheme="majorHAnsi" w:hAnsiTheme="majorHAnsi" w:cstheme="majorHAnsi"/>
                <w:b/>
                <w:bCs/>
                <w:sz w:val="18"/>
                <w:szCs w:val="18"/>
                <w:lang w:eastAsia="x-none"/>
              </w:rPr>
              <w:t>&gt;=</w:t>
            </w:r>
            <w:r w:rsidRPr="005433F2">
              <w:rPr>
                <w:rFonts w:asciiTheme="majorHAnsi" w:hAnsiTheme="majorHAnsi" w:cstheme="majorHAnsi"/>
                <w:b/>
                <w:bCs/>
                <w:sz w:val="18"/>
                <w:szCs w:val="18"/>
              </w:rPr>
              <w:t xml:space="preserve"> </w:t>
            </w:r>
            <w:r w:rsidRPr="005433F2">
              <w:rPr>
                <w:rFonts w:asciiTheme="majorHAnsi" w:hAnsiTheme="majorHAnsi" w:cstheme="majorHAnsi"/>
                <w:b/>
                <w:bCs/>
                <w:color w:val="000000"/>
                <w:sz w:val="18"/>
                <w:szCs w:val="18"/>
              </w:rPr>
              <w:t>151</w:t>
            </w:r>
          </w:p>
        </w:tc>
      </w:tr>
      <w:tr w:rsidR="00A75528" w:rsidRPr="005433F2" w14:paraId="3EA0592D" w14:textId="77777777" w:rsidTr="00A75528">
        <w:trPr>
          <w:trHeight w:val="20"/>
        </w:trPr>
        <w:tc>
          <w:tcPr>
            <w:cnfStyle w:val="001000000000" w:firstRow="0" w:lastRow="0" w:firstColumn="1" w:lastColumn="0" w:oddVBand="0" w:evenVBand="0" w:oddHBand="0" w:evenHBand="0" w:firstRowFirstColumn="0" w:firstRowLastColumn="0" w:lastRowFirstColumn="0" w:lastRowLastColumn="0"/>
            <w:tcW w:w="1896" w:type="pct"/>
            <w:hideMark/>
          </w:tcPr>
          <w:p w14:paraId="28E35B74" w14:textId="77777777" w:rsidR="00A75528" w:rsidRPr="005433F2" w:rsidRDefault="00A75528" w:rsidP="00A75528">
            <w:pPr>
              <w:rPr>
                <w:rFonts w:asciiTheme="majorHAnsi" w:hAnsiTheme="majorHAnsi" w:cstheme="majorHAnsi"/>
                <w:color w:val="000000"/>
                <w:sz w:val="18"/>
                <w:szCs w:val="18"/>
              </w:rPr>
            </w:pPr>
            <w:r w:rsidRPr="005433F2">
              <w:rPr>
                <w:rFonts w:asciiTheme="majorHAnsi" w:hAnsiTheme="majorHAnsi" w:cstheme="majorHAnsi"/>
                <w:color w:val="000000"/>
                <w:sz w:val="18"/>
                <w:szCs w:val="18"/>
              </w:rPr>
              <w:t>Educación Superior de Formación Artística</w:t>
            </w:r>
          </w:p>
        </w:tc>
        <w:tc>
          <w:tcPr>
            <w:tcW w:w="511" w:type="pct"/>
            <w:noWrap/>
            <w:hideMark/>
          </w:tcPr>
          <w:p w14:paraId="353832EE"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18"/>
                <w:szCs w:val="18"/>
              </w:rPr>
            </w:pPr>
            <w:r w:rsidRPr="005433F2">
              <w:rPr>
                <w:rFonts w:asciiTheme="majorHAnsi" w:hAnsiTheme="majorHAnsi" w:cstheme="majorHAnsi"/>
                <w:color w:val="000000"/>
                <w:sz w:val="18"/>
                <w:szCs w:val="18"/>
              </w:rPr>
              <w:t>14.67</w:t>
            </w:r>
          </w:p>
        </w:tc>
        <w:tc>
          <w:tcPr>
            <w:tcW w:w="511" w:type="pct"/>
            <w:noWrap/>
            <w:hideMark/>
          </w:tcPr>
          <w:p w14:paraId="48069A5E"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18"/>
                <w:szCs w:val="18"/>
              </w:rPr>
            </w:pPr>
            <w:r w:rsidRPr="005433F2">
              <w:rPr>
                <w:rFonts w:asciiTheme="majorHAnsi" w:hAnsiTheme="majorHAnsi" w:cstheme="majorHAnsi"/>
                <w:color w:val="000000"/>
                <w:sz w:val="18"/>
                <w:szCs w:val="18"/>
              </w:rPr>
              <w:t>10.38</w:t>
            </w:r>
          </w:p>
        </w:tc>
        <w:tc>
          <w:tcPr>
            <w:tcW w:w="511" w:type="pct"/>
            <w:noWrap/>
            <w:hideMark/>
          </w:tcPr>
          <w:p w14:paraId="405CF40C"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18"/>
                <w:szCs w:val="18"/>
              </w:rPr>
            </w:pPr>
            <w:r w:rsidRPr="005433F2">
              <w:rPr>
                <w:rFonts w:asciiTheme="majorHAnsi" w:hAnsiTheme="majorHAnsi" w:cstheme="majorHAnsi"/>
                <w:color w:val="000000"/>
                <w:sz w:val="18"/>
                <w:szCs w:val="18"/>
              </w:rPr>
              <w:t>7.92</w:t>
            </w:r>
          </w:p>
        </w:tc>
        <w:tc>
          <w:tcPr>
            <w:tcW w:w="471" w:type="pct"/>
            <w:noWrap/>
            <w:hideMark/>
          </w:tcPr>
          <w:p w14:paraId="490B396A"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18"/>
                <w:szCs w:val="18"/>
              </w:rPr>
            </w:pPr>
            <w:r w:rsidRPr="005433F2">
              <w:rPr>
                <w:rFonts w:asciiTheme="majorHAnsi" w:hAnsiTheme="majorHAnsi" w:cstheme="majorHAnsi"/>
                <w:color w:val="000000"/>
                <w:sz w:val="18"/>
                <w:szCs w:val="18"/>
              </w:rPr>
              <w:t>14.67</w:t>
            </w:r>
          </w:p>
        </w:tc>
        <w:tc>
          <w:tcPr>
            <w:tcW w:w="569" w:type="pct"/>
            <w:noWrap/>
            <w:hideMark/>
          </w:tcPr>
          <w:p w14:paraId="4EA6752B"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18"/>
                <w:szCs w:val="18"/>
              </w:rPr>
            </w:pPr>
            <w:r w:rsidRPr="005433F2">
              <w:rPr>
                <w:rFonts w:asciiTheme="majorHAnsi" w:hAnsiTheme="majorHAnsi" w:cstheme="majorHAnsi"/>
                <w:color w:val="000000"/>
                <w:sz w:val="18"/>
                <w:szCs w:val="18"/>
              </w:rPr>
              <w:t>10.38</w:t>
            </w:r>
          </w:p>
        </w:tc>
        <w:tc>
          <w:tcPr>
            <w:tcW w:w="532" w:type="pct"/>
            <w:noWrap/>
            <w:hideMark/>
          </w:tcPr>
          <w:p w14:paraId="62E9CE68"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18"/>
                <w:szCs w:val="18"/>
              </w:rPr>
            </w:pPr>
            <w:r w:rsidRPr="005433F2">
              <w:rPr>
                <w:rFonts w:asciiTheme="majorHAnsi" w:hAnsiTheme="majorHAnsi" w:cstheme="majorHAnsi"/>
                <w:color w:val="000000"/>
                <w:sz w:val="18"/>
                <w:szCs w:val="18"/>
              </w:rPr>
              <w:t>7.92</w:t>
            </w:r>
          </w:p>
        </w:tc>
      </w:tr>
    </w:tbl>
    <w:p w14:paraId="2889F4AE" w14:textId="77777777" w:rsidR="00A75528" w:rsidRPr="005433F2" w:rsidRDefault="00A75528" w:rsidP="00A75528">
      <w:pPr>
        <w:rPr>
          <w:rFonts w:asciiTheme="majorHAnsi" w:eastAsia="Calibri" w:hAnsiTheme="majorHAnsi" w:cstheme="majorHAnsi"/>
          <w:b/>
        </w:rPr>
      </w:pPr>
    </w:p>
    <w:p w14:paraId="4F7C8F2D" w14:textId="77777777" w:rsidR="00A75528" w:rsidRPr="005433F2" w:rsidRDefault="00A75528" w:rsidP="00A75528">
      <w:pPr>
        <w:rPr>
          <w:rFonts w:asciiTheme="majorHAnsi" w:eastAsia="Calibri" w:hAnsiTheme="majorHAnsi" w:cstheme="majorHAnsi"/>
          <w:b/>
        </w:rPr>
      </w:pPr>
      <w:r w:rsidRPr="005433F2">
        <w:rPr>
          <w:rFonts w:asciiTheme="majorHAnsi" w:eastAsia="Calibri" w:hAnsiTheme="majorHAnsi" w:cstheme="majorHAnsi"/>
          <w:b/>
        </w:rPr>
        <w:t>Área de Terreno</w:t>
      </w:r>
    </w:p>
    <w:tbl>
      <w:tblPr>
        <w:tblStyle w:val="Tablaconcuadrcula1clara"/>
        <w:tblW w:w="5151" w:type="pct"/>
        <w:tblLayout w:type="fixed"/>
        <w:tblLook w:val="04A0" w:firstRow="1" w:lastRow="0" w:firstColumn="1" w:lastColumn="0" w:noHBand="0" w:noVBand="1"/>
      </w:tblPr>
      <w:tblGrid>
        <w:gridCol w:w="3375"/>
        <w:gridCol w:w="910"/>
        <w:gridCol w:w="909"/>
        <w:gridCol w:w="911"/>
        <w:gridCol w:w="838"/>
        <w:gridCol w:w="1014"/>
        <w:gridCol w:w="941"/>
      </w:tblGrid>
      <w:tr w:rsidR="00A75528" w:rsidRPr="005433F2" w14:paraId="5DCDED16" w14:textId="77777777" w:rsidTr="00A75528">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896" w:type="pct"/>
            <w:shd w:val="clear" w:color="auto" w:fill="7F7F7F" w:themeFill="text1" w:themeFillTint="80"/>
            <w:noWrap/>
            <w:hideMark/>
          </w:tcPr>
          <w:p w14:paraId="788D94A0" w14:textId="77777777" w:rsidR="00A75528" w:rsidRPr="005433F2" w:rsidRDefault="00A75528" w:rsidP="00A75528">
            <w:pPr>
              <w:jc w:val="center"/>
              <w:rPr>
                <w:rFonts w:asciiTheme="majorHAnsi" w:hAnsiTheme="majorHAnsi" w:cstheme="majorHAnsi"/>
                <w:bCs w:val="0"/>
                <w:color w:val="FFFFFF" w:themeColor="background1"/>
                <w:sz w:val="18"/>
                <w:szCs w:val="18"/>
              </w:rPr>
            </w:pPr>
            <w:r w:rsidRPr="005433F2">
              <w:rPr>
                <w:rFonts w:asciiTheme="majorHAnsi" w:hAnsiTheme="majorHAnsi" w:cstheme="majorHAnsi"/>
                <w:bCs w:val="0"/>
                <w:color w:val="FFFFFF" w:themeColor="background1"/>
                <w:sz w:val="18"/>
                <w:szCs w:val="18"/>
              </w:rPr>
              <w:t>Nivel / Modalidad</w:t>
            </w:r>
          </w:p>
        </w:tc>
        <w:tc>
          <w:tcPr>
            <w:tcW w:w="1534" w:type="pct"/>
            <w:gridSpan w:val="3"/>
            <w:shd w:val="clear" w:color="auto" w:fill="7F7F7F" w:themeFill="text1" w:themeFillTint="80"/>
            <w:noWrap/>
            <w:hideMark/>
          </w:tcPr>
          <w:p w14:paraId="6A8BB1D0" w14:textId="77777777" w:rsidR="00A75528" w:rsidRPr="005433F2" w:rsidRDefault="00A75528" w:rsidP="00A75528">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Cs w:val="0"/>
                <w:color w:val="FFFFFF" w:themeColor="background1"/>
                <w:sz w:val="18"/>
                <w:szCs w:val="18"/>
              </w:rPr>
            </w:pPr>
            <w:r w:rsidRPr="005433F2">
              <w:rPr>
                <w:rFonts w:asciiTheme="majorHAnsi" w:hAnsiTheme="majorHAnsi" w:cstheme="majorHAnsi"/>
                <w:bCs w:val="0"/>
                <w:color w:val="FFFFFF" w:themeColor="background1"/>
                <w:sz w:val="18"/>
                <w:szCs w:val="18"/>
              </w:rPr>
              <w:t>Zona Rural</w:t>
            </w:r>
          </w:p>
        </w:tc>
        <w:tc>
          <w:tcPr>
            <w:tcW w:w="1570" w:type="pct"/>
            <w:gridSpan w:val="3"/>
            <w:shd w:val="clear" w:color="auto" w:fill="7F7F7F" w:themeFill="text1" w:themeFillTint="80"/>
            <w:noWrap/>
            <w:hideMark/>
          </w:tcPr>
          <w:p w14:paraId="0C3163CA" w14:textId="77777777" w:rsidR="00A75528" w:rsidRPr="005433F2" w:rsidRDefault="00A75528" w:rsidP="00A75528">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Cs w:val="0"/>
                <w:color w:val="FFFFFF" w:themeColor="background1"/>
                <w:sz w:val="18"/>
                <w:szCs w:val="18"/>
              </w:rPr>
            </w:pPr>
            <w:r w:rsidRPr="005433F2">
              <w:rPr>
                <w:rFonts w:asciiTheme="majorHAnsi" w:hAnsiTheme="majorHAnsi" w:cstheme="majorHAnsi"/>
                <w:bCs w:val="0"/>
                <w:color w:val="FFFFFF" w:themeColor="background1"/>
                <w:sz w:val="18"/>
                <w:szCs w:val="18"/>
              </w:rPr>
              <w:t>Zona Urbana</w:t>
            </w:r>
          </w:p>
        </w:tc>
      </w:tr>
      <w:tr w:rsidR="00A75528" w:rsidRPr="005433F2" w14:paraId="30FF0744" w14:textId="77777777" w:rsidTr="00A75528">
        <w:trPr>
          <w:trHeight w:val="20"/>
        </w:trPr>
        <w:tc>
          <w:tcPr>
            <w:cnfStyle w:val="001000000000" w:firstRow="0" w:lastRow="0" w:firstColumn="1" w:lastColumn="0" w:oddVBand="0" w:evenVBand="0" w:oddHBand="0" w:evenHBand="0" w:firstRowFirstColumn="0" w:firstRowLastColumn="0" w:lastRowFirstColumn="0" w:lastRowLastColumn="0"/>
            <w:tcW w:w="1896" w:type="pct"/>
            <w:noWrap/>
            <w:hideMark/>
          </w:tcPr>
          <w:p w14:paraId="400D4161" w14:textId="7A8FFB67" w:rsidR="00A75528" w:rsidRPr="005433F2" w:rsidRDefault="00A75528" w:rsidP="00A75528">
            <w:pPr>
              <w:rPr>
                <w:rFonts w:asciiTheme="majorHAnsi" w:hAnsiTheme="majorHAnsi" w:cstheme="majorHAnsi"/>
                <w:b w:val="0"/>
                <w:bCs w:val="0"/>
                <w:color w:val="000000"/>
                <w:sz w:val="18"/>
                <w:szCs w:val="18"/>
              </w:rPr>
            </w:pPr>
            <w:r w:rsidRPr="005433F2">
              <w:rPr>
                <w:rFonts w:asciiTheme="majorHAnsi" w:hAnsiTheme="majorHAnsi" w:cstheme="majorHAnsi"/>
                <w:b w:val="0"/>
                <w:bCs w:val="0"/>
                <w:color w:val="000000"/>
                <w:sz w:val="18"/>
                <w:szCs w:val="18"/>
              </w:rPr>
              <w:t xml:space="preserve">Rango de </w:t>
            </w:r>
            <w:r w:rsidR="006E432B">
              <w:rPr>
                <w:rFonts w:asciiTheme="majorHAnsi" w:hAnsiTheme="majorHAnsi" w:cstheme="majorHAnsi"/>
                <w:b w:val="0"/>
                <w:bCs w:val="0"/>
                <w:color w:val="000000"/>
                <w:sz w:val="18"/>
                <w:szCs w:val="18"/>
              </w:rPr>
              <w:t>Alumnos</w:t>
            </w:r>
          </w:p>
        </w:tc>
        <w:tc>
          <w:tcPr>
            <w:tcW w:w="511" w:type="pct"/>
            <w:noWrap/>
          </w:tcPr>
          <w:p w14:paraId="5791FEA7"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000000"/>
                <w:sz w:val="18"/>
                <w:szCs w:val="18"/>
              </w:rPr>
            </w:pPr>
            <w:r w:rsidRPr="005433F2">
              <w:rPr>
                <w:rFonts w:asciiTheme="majorHAnsi" w:hAnsiTheme="majorHAnsi" w:cstheme="majorHAnsi"/>
                <w:b/>
                <w:bCs/>
                <w:color w:val="000000"/>
                <w:sz w:val="18"/>
                <w:szCs w:val="18"/>
              </w:rPr>
              <w:t>&lt;= 20</w:t>
            </w:r>
          </w:p>
        </w:tc>
        <w:tc>
          <w:tcPr>
            <w:tcW w:w="511" w:type="pct"/>
            <w:noWrap/>
          </w:tcPr>
          <w:p w14:paraId="16E33366"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000000"/>
                <w:sz w:val="18"/>
                <w:szCs w:val="18"/>
              </w:rPr>
            </w:pPr>
            <w:r w:rsidRPr="005433F2">
              <w:rPr>
                <w:rFonts w:asciiTheme="majorHAnsi" w:hAnsiTheme="majorHAnsi" w:cstheme="majorHAnsi"/>
                <w:b/>
                <w:bCs/>
                <w:color w:val="000000"/>
                <w:sz w:val="18"/>
                <w:szCs w:val="18"/>
              </w:rPr>
              <w:t>21 - 40</w:t>
            </w:r>
          </w:p>
        </w:tc>
        <w:tc>
          <w:tcPr>
            <w:tcW w:w="512" w:type="pct"/>
            <w:noWrap/>
          </w:tcPr>
          <w:p w14:paraId="253784A8"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sz w:val="18"/>
                <w:szCs w:val="18"/>
              </w:rPr>
            </w:pPr>
            <w:r w:rsidRPr="005433F2">
              <w:rPr>
                <w:rFonts w:asciiTheme="majorHAnsi" w:hAnsiTheme="majorHAnsi" w:cstheme="majorHAnsi"/>
                <w:b/>
                <w:bCs/>
                <w:sz w:val="18"/>
                <w:szCs w:val="18"/>
                <w:lang w:eastAsia="x-none"/>
              </w:rPr>
              <w:t>&gt;=</w:t>
            </w:r>
            <w:r w:rsidRPr="005433F2">
              <w:rPr>
                <w:rFonts w:asciiTheme="majorHAnsi" w:hAnsiTheme="majorHAnsi" w:cstheme="majorHAnsi"/>
                <w:b/>
                <w:bCs/>
                <w:sz w:val="18"/>
                <w:szCs w:val="18"/>
              </w:rPr>
              <w:t xml:space="preserve"> 41</w:t>
            </w:r>
          </w:p>
        </w:tc>
        <w:tc>
          <w:tcPr>
            <w:tcW w:w="471" w:type="pct"/>
            <w:noWrap/>
            <w:hideMark/>
          </w:tcPr>
          <w:p w14:paraId="5DE8E823"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sz w:val="18"/>
                <w:szCs w:val="18"/>
              </w:rPr>
            </w:pPr>
            <w:r w:rsidRPr="005433F2">
              <w:rPr>
                <w:rFonts w:asciiTheme="majorHAnsi" w:hAnsiTheme="majorHAnsi" w:cstheme="majorHAnsi"/>
                <w:b/>
                <w:bCs/>
                <w:color w:val="000000"/>
                <w:sz w:val="18"/>
                <w:szCs w:val="18"/>
              </w:rPr>
              <w:t xml:space="preserve">&lt; </w:t>
            </w:r>
            <w:r w:rsidRPr="005433F2">
              <w:rPr>
                <w:rFonts w:asciiTheme="majorHAnsi" w:hAnsiTheme="majorHAnsi" w:cstheme="majorHAnsi"/>
                <w:b/>
                <w:bCs/>
                <w:sz w:val="18"/>
                <w:szCs w:val="18"/>
              </w:rPr>
              <w:t>150</w:t>
            </w:r>
          </w:p>
        </w:tc>
        <w:tc>
          <w:tcPr>
            <w:tcW w:w="570" w:type="pct"/>
            <w:noWrap/>
            <w:hideMark/>
          </w:tcPr>
          <w:p w14:paraId="4B1E6F04"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sz w:val="18"/>
                <w:szCs w:val="18"/>
              </w:rPr>
            </w:pPr>
            <w:r w:rsidRPr="005433F2">
              <w:rPr>
                <w:rFonts w:asciiTheme="majorHAnsi" w:hAnsiTheme="majorHAnsi" w:cstheme="majorHAnsi"/>
                <w:b/>
                <w:bCs/>
                <w:sz w:val="18"/>
                <w:szCs w:val="18"/>
              </w:rPr>
              <w:t>151 - 300</w:t>
            </w:r>
          </w:p>
        </w:tc>
        <w:tc>
          <w:tcPr>
            <w:tcW w:w="529" w:type="pct"/>
            <w:noWrap/>
            <w:hideMark/>
          </w:tcPr>
          <w:p w14:paraId="6995C04C"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sz w:val="18"/>
                <w:szCs w:val="18"/>
              </w:rPr>
            </w:pPr>
            <w:r w:rsidRPr="005433F2">
              <w:rPr>
                <w:rFonts w:asciiTheme="majorHAnsi" w:hAnsiTheme="majorHAnsi" w:cstheme="majorHAnsi"/>
                <w:b/>
                <w:bCs/>
                <w:sz w:val="18"/>
                <w:szCs w:val="18"/>
                <w:lang w:eastAsia="x-none"/>
              </w:rPr>
              <w:t>&gt;= 301</w:t>
            </w:r>
          </w:p>
        </w:tc>
      </w:tr>
      <w:tr w:rsidR="00A75528" w:rsidRPr="005433F2" w14:paraId="6C64297C" w14:textId="77777777" w:rsidTr="00A75528">
        <w:trPr>
          <w:trHeight w:val="20"/>
        </w:trPr>
        <w:tc>
          <w:tcPr>
            <w:cnfStyle w:val="001000000000" w:firstRow="0" w:lastRow="0" w:firstColumn="1" w:lastColumn="0" w:oddVBand="0" w:evenVBand="0" w:oddHBand="0" w:evenHBand="0" w:firstRowFirstColumn="0" w:firstRowLastColumn="0" w:lastRowFirstColumn="0" w:lastRowLastColumn="0"/>
            <w:tcW w:w="1896" w:type="pct"/>
            <w:noWrap/>
            <w:hideMark/>
          </w:tcPr>
          <w:p w14:paraId="42C68582" w14:textId="77777777" w:rsidR="00A75528" w:rsidRPr="005433F2" w:rsidRDefault="00A75528" w:rsidP="00A75528">
            <w:pPr>
              <w:rPr>
                <w:rFonts w:asciiTheme="majorHAnsi" w:hAnsiTheme="majorHAnsi" w:cstheme="majorHAnsi"/>
                <w:color w:val="000000"/>
                <w:sz w:val="18"/>
                <w:szCs w:val="18"/>
              </w:rPr>
            </w:pPr>
            <w:r w:rsidRPr="005433F2">
              <w:rPr>
                <w:rFonts w:asciiTheme="majorHAnsi" w:hAnsiTheme="majorHAnsi" w:cstheme="majorHAnsi"/>
                <w:color w:val="000000"/>
                <w:sz w:val="18"/>
                <w:szCs w:val="18"/>
              </w:rPr>
              <w:t>Inicial</w:t>
            </w:r>
          </w:p>
        </w:tc>
        <w:tc>
          <w:tcPr>
            <w:tcW w:w="511" w:type="pct"/>
            <w:noWrap/>
            <w:hideMark/>
          </w:tcPr>
          <w:p w14:paraId="54FCA2D8"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18"/>
                <w:szCs w:val="18"/>
              </w:rPr>
            </w:pPr>
            <w:r w:rsidRPr="005433F2">
              <w:rPr>
                <w:rFonts w:asciiTheme="majorHAnsi" w:hAnsiTheme="majorHAnsi" w:cstheme="majorHAnsi"/>
                <w:color w:val="000000"/>
                <w:sz w:val="18"/>
                <w:szCs w:val="18"/>
              </w:rPr>
              <w:t>22.80</w:t>
            </w:r>
          </w:p>
        </w:tc>
        <w:tc>
          <w:tcPr>
            <w:tcW w:w="511" w:type="pct"/>
            <w:noWrap/>
            <w:hideMark/>
          </w:tcPr>
          <w:p w14:paraId="7B001168"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18"/>
                <w:szCs w:val="18"/>
              </w:rPr>
            </w:pPr>
            <w:r w:rsidRPr="005433F2">
              <w:rPr>
                <w:rFonts w:asciiTheme="majorHAnsi" w:hAnsiTheme="majorHAnsi" w:cstheme="majorHAnsi"/>
                <w:color w:val="000000"/>
                <w:sz w:val="18"/>
                <w:szCs w:val="18"/>
              </w:rPr>
              <w:t>13.40</w:t>
            </w:r>
          </w:p>
        </w:tc>
        <w:tc>
          <w:tcPr>
            <w:tcW w:w="512" w:type="pct"/>
            <w:noWrap/>
            <w:hideMark/>
          </w:tcPr>
          <w:p w14:paraId="4CA8B3EC"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18"/>
                <w:szCs w:val="18"/>
              </w:rPr>
            </w:pPr>
            <w:r w:rsidRPr="005433F2">
              <w:rPr>
                <w:rFonts w:asciiTheme="majorHAnsi" w:hAnsiTheme="majorHAnsi" w:cstheme="majorHAnsi"/>
                <w:color w:val="000000"/>
                <w:sz w:val="18"/>
                <w:szCs w:val="18"/>
              </w:rPr>
              <w:t>10.67</w:t>
            </w:r>
          </w:p>
        </w:tc>
        <w:tc>
          <w:tcPr>
            <w:tcW w:w="471" w:type="pct"/>
            <w:noWrap/>
            <w:hideMark/>
          </w:tcPr>
          <w:p w14:paraId="7F0B495C"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18"/>
                <w:szCs w:val="18"/>
              </w:rPr>
            </w:pPr>
            <w:r w:rsidRPr="005433F2">
              <w:rPr>
                <w:rFonts w:asciiTheme="majorHAnsi" w:hAnsiTheme="majorHAnsi" w:cstheme="majorHAnsi"/>
                <w:color w:val="000000"/>
                <w:sz w:val="18"/>
                <w:szCs w:val="18"/>
              </w:rPr>
              <w:t>9.33</w:t>
            </w:r>
          </w:p>
        </w:tc>
        <w:tc>
          <w:tcPr>
            <w:tcW w:w="570" w:type="pct"/>
            <w:noWrap/>
            <w:hideMark/>
          </w:tcPr>
          <w:p w14:paraId="6F0A4C73"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18"/>
                <w:szCs w:val="18"/>
              </w:rPr>
            </w:pPr>
            <w:r w:rsidRPr="005433F2">
              <w:rPr>
                <w:rFonts w:asciiTheme="majorHAnsi" w:hAnsiTheme="majorHAnsi" w:cstheme="majorHAnsi"/>
                <w:color w:val="000000"/>
                <w:sz w:val="18"/>
                <w:szCs w:val="18"/>
              </w:rPr>
              <w:t>8.66</w:t>
            </w:r>
          </w:p>
        </w:tc>
        <w:tc>
          <w:tcPr>
            <w:tcW w:w="529" w:type="pct"/>
            <w:noWrap/>
            <w:hideMark/>
          </w:tcPr>
          <w:p w14:paraId="7923C5B2"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18"/>
                <w:szCs w:val="18"/>
              </w:rPr>
            </w:pPr>
            <w:r w:rsidRPr="005433F2">
              <w:rPr>
                <w:rFonts w:asciiTheme="majorHAnsi" w:hAnsiTheme="majorHAnsi" w:cstheme="majorHAnsi"/>
                <w:color w:val="000000"/>
                <w:sz w:val="18"/>
                <w:szCs w:val="18"/>
              </w:rPr>
              <w:t>7.99</w:t>
            </w:r>
          </w:p>
        </w:tc>
      </w:tr>
      <w:tr w:rsidR="00A75528" w:rsidRPr="005433F2" w14:paraId="74E7411B" w14:textId="77777777" w:rsidTr="00A75528">
        <w:trPr>
          <w:trHeight w:val="20"/>
        </w:trPr>
        <w:tc>
          <w:tcPr>
            <w:cnfStyle w:val="001000000000" w:firstRow="0" w:lastRow="0" w:firstColumn="1" w:lastColumn="0" w:oddVBand="0" w:evenVBand="0" w:oddHBand="0" w:evenHBand="0" w:firstRowFirstColumn="0" w:firstRowLastColumn="0" w:lastRowFirstColumn="0" w:lastRowLastColumn="0"/>
            <w:tcW w:w="1896" w:type="pct"/>
            <w:noWrap/>
            <w:hideMark/>
          </w:tcPr>
          <w:p w14:paraId="59986292" w14:textId="770F255F" w:rsidR="00A75528" w:rsidRPr="005433F2" w:rsidRDefault="00A75528" w:rsidP="00A75528">
            <w:pPr>
              <w:rPr>
                <w:rFonts w:asciiTheme="majorHAnsi" w:hAnsiTheme="majorHAnsi" w:cstheme="majorHAnsi"/>
                <w:b w:val="0"/>
                <w:bCs w:val="0"/>
                <w:color w:val="000000"/>
                <w:sz w:val="18"/>
                <w:szCs w:val="18"/>
              </w:rPr>
            </w:pPr>
            <w:r w:rsidRPr="005433F2">
              <w:rPr>
                <w:rFonts w:asciiTheme="majorHAnsi" w:hAnsiTheme="majorHAnsi" w:cstheme="majorHAnsi"/>
                <w:b w:val="0"/>
                <w:bCs w:val="0"/>
                <w:color w:val="000000"/>
                <w:sz w:val="18"/>
                <w:szCs w:val="18"/>
              </w:rPr>
              <w:t xml:space="preserve">Rango de </w:t>
            </w:r>
            <w:r w:rsidR="006E432B">
              <w:rPr>
                <w:rFonts w:asciiTheme="majorHAnsi" w:hAnsiTheme="majorHAnsi" w:cstheme="majorHAnsi"/>
                <w:b w:val="0"/>
                <w:bCs w:val="0"/>
                <w:color w:val="000000"/>
                <w:sz w:val="18"/>
                <w:szCs w:val="18"/>
              </w:rPr>
              <w:t>Alumnos</w:t>
            </w:r>
          </w:p>
        </w:tc>
        <w:tc>
          <w:tcPr>
            <w:tcW w:w="511" w:type="pct"/>
            <w:noWrap/>
            <w:hideMark/>
          </w:tcPr>
          <w:p w14:paraId="460A63DD"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000000"/>
                <w:sz w:val="18"/>
                <w:szCs w:val="18"/>
              </w:rPr>
            </w:pPr>
            <w:r w:rsidRPr="005433F2">
              <w:rPr>
                <w:rFonts w:asciiTheme="majorHAnsi" w:hAnsiTheme="majorHAnsi" w:cstheme="majorHAnsi"/>
                <w:b/>
                <w:bCs/>
                <w:color w:val="000000"/>
                <w:sz w:val="18"/>
                <w:szCs w:val="18"/>
              </w:rPr>
              <w:t>&lt;= 70</w:t>
            </w:r>
          </w:p>
        </w:tc>
        <w:tc>
          <w:tcPr>
            <w:tcW w:w="511" w:type="pct"/>
            <w:noWrap/>
            <w:hideMark/>
          </w:tcPr>
          <w:p w14:paraId="17A5F38C"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000000"/>
                <w:sz w:val="18"/>
                <w:szCs w:val="18"/>
              </w:rPr>
            </w:pPr>
            <w:r w:rsidRPr="005433F2">
              <w:rPr>
                <w:rFonts w:asciiTheme="majorHAnsi" w:hAnsiTheme="majorHAnsi" w:cstheme="majorHAnsi"/>
                <w:b/>
                <w:bCs/>
                <w:color w:val="000000"/>
                <w:sz w:val="18"/>
                <w:szCs w:val="18"/>
              </w:rPr>
              <w:t>71 - 140</w:t>
            </w:r>
          </w:p>
        </w:tc>
        <w:tc>
          <w:tcPr>
            <w:tcW w:w="512" w:type="pct"/>
            <w:noWrap/>
            <w:hideMark/>
          </w:tcPr>
          <w:p w14:paraId="547D08AA"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sz w:val="18"/>
                <w:szCs w:val="18"/>
              </w:rPr>
            </w:pPr>
            <w:r w:rsidRPr="005433F2">
              <w:rPr>
                <w:rFonts w:asciiTheme="majorHAnsi" w:hAnsiTheme="majorHAnsi" w:cstheme="majorHAnsi"/>
                <w:b/>
                <w:bCs/>
                <w:sz w:val="18"/>
                <w:szCs w:val="18"/>
                <w:lang w:eastAsia="x-none"/>
              </w:rPr>
              <w:t>&gt;=</w:t>
            </w:r>
            <w:r w:rsidRPr="005433F2">
              <w:rPr>
                <w:rFonts w:asciiTheme="majorHAnsi" w:hAnsiTheme="majorHAnsi" w:cstheme="majorHAnsi"/>
                <w:b/>
                <w:bCs/>
                <w:sz w:val="18"/>
                <w:szCs w:val="18"/>
              </w:rPr>
              <w:t xml:space="preserve"> 141</w:t>
            </w:r>
          </w:p>
        </w:tc>
        <w:tc>
          <w:tcPr>
            <w:tcW w:w="471" w:type="pct"/>
            <w:noWrap/>
            <w:hideMark/>
          </w:tcPr>
          <w:p w14:paraId="5BC2548C"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sz w:val="18"/>
                <w:szCs w:val="18"/>
              </w:rPr>
            </w:pPr>
            <w:r w:rsidRPr="005433F2">
              <w:rPr>
                <w:rFonts w:asciiTheme="majorHAnsi" w:hAnsiTheme="majorHAnsi" w:cstheme="majorHAnsi"/>
                <w:b/>
                <w:bCs/>
                <w:color w:val="000000"/>
                <w:sz w:val="18"/>
                <w:szCs w:val="18"/>
              </w:rPr>
              <w:t xml:space="preserve">&lt; </w:t>
            </w:r>
            <w:r w:rsidRPr="005433F2">
              <w:rPr>
                <w:rFonts w:asciiTheme="majorHAnsi" w:hAnsiTheme="majorHAnsi" w:cstheme="majorHAnsi"/>
                <w:b/>
                <w:bCs/>
                <w:sz w:val="18"/>
                <w:szCs w:val="18"/>
              </w:rPr>
              <w:t>210</w:t>
            </w:r>
          </w:p>
        </w:tc>
        <w:tc>
          <w:tcPr>
            <w:tcW w:w="570" w:type="pct"/>
            <w:noWrap/>
            <w:hideMark/>
          </w:tcPr>
          <w:p w14:paraId="49326330"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sz w:val="18"/>
                <w:szCs w:val="18"/>
              </w:rPr>
            </w:pPr>
            <w:r w:rsidRPr="005433F2">
              <w:rPr>
                <w:rFonts w:asciiTheme="majorHAnsi" w:hAnsiTheme="majorHAnsi" w:cstheme="majorHAnsi"/>
                <w:b/>
                <w:bCs/>
                <w:sz w:val="18"/>
                <w:szCs w:val="18"/>
              </w:rPr>
              <w:t>211 - 420</w:t>
            </w:r>
          </w:p>
        </w:tc>
        <w:tc>
          <w:tcPr>
            <w:tcW w:w="529" w:type="pct"/>
            <w:noWrap/>
            <w:hideMark/>
          </w:tcPr>
          <w:p w14:paraId="2D140A98"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sz w:val="18"/>
                <w:szCs w:val="18"/>
              </w:rPr>
            </w:pPr>
            <w:r w:rsidRPr="005433F2">
              <w:rPr>
                <w:rFonts w:asciiTheme="majorHAnsi" w:hAnsiTheme="majorHAnsi" w:cstheme="majorHAnsi"/>
                <w:b/>
                <w:bCs/>
                <w:sz w:val="18"/>
                <w:szCs w:val="18"/>
                <w:lang w:eastAsia="x-none"/>
              </w:rPr>
              <w:t>&gt;=</w:t>
            </w:r>
            <w:r w:rsidRPr="005433F2">
              <w:rPr>
                <w:rFonts w:asciiTheme="majorHAnsi" w:hAnsiTheme="majorHAnsi" w:cstheme="majorHAnsi"/>
                <w:b/>
                <w:bCs/>
                <w:sz w:val="18"/>
                <w:szCs w:val="18"/>
              </w:rPr>
              <w:t xml:space="preserve"> 421</w:t>
            </w:r>
          </w:p>
        </w:tc>
      </w:tr>
      <w:tr w:rsidR="00A75528" w:rsidRPr="005433F2" w14:paraId="4C6C00CC" w14:textId="77777777" w:rsidTr="00A75528">
        <w:trPr>
          <w:trHeight w:val="20"/>
        </w:trPr>
        <w:tc>
          <w:tcPr>
            <w:cnfStyle w:val="001000000000" w:firstRow="0" w:lastRow="0" w:firstColumn="1" w:lastColumn="0" w:oddVBand="0" w:evenVBand="0" w:oddHBand="0" w:evenHBand="0" w:firstRowFirstColumn="0" w:firstRowLastColumn="0" w:lastRowFirstColumn="0" w:lastRowLastColumn="0"/>
            <w:tcW w:w="1896" w:type="pct"/>
            <w:noWrap/>
            <w:hideMark/>
          </w:tcPr>
          <w:p w14:paraId="66B9AB7B" w14:textId="77777777" w:rsidR="00A75528" w:rsidRPr="005433F2" w:rsidRDefault="00A75528" w:rsidP="00A75528">
            <w:pPr>
              <w:rPr>
                <w:rFonts w:asciiTheme="majorHAnsi" w:hAnsiTheme="majorHAnsi" w:cstheme="majorHAnsi"/>
                <w:color w:val="000000"/>
                <w:sz w:val="18"/>
                <w:szCs w:val="18"/>
              </w:rPr>
            </w:pPr>
            <w:r w:rsidRPr="005433F2">
              <w:rPr>
                <w:rFonts w:asciiTheme="majorHAnsi" w:hAnsiTheme="majorHAnsi" w:cstheme="majorHAnsi"/>
                <w:color w:val="000000"/>
                <w:sz w:val="18"/>
                <w:szCs w:val="18"/>
              </w:rPr>
              <w:t>Primaria</w:t>
            </w:r>
          </w:p>
        </w:tc>
        <w:tc>
          <w:tcPr>
            <w:tcW w:w="511" w:type="pct"/>
            <w:noWrap/>
            <w:hideMark/>
          </w:tcPr>
          <w:p w14:paraId="7BF4857E"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18"/>
                <w:szCs w:val="18"/>
              </w:rPr>
            </w:pPr>
            <w:r w:rsidRPr="005433F2">
              <w:rPr>
                <w:rFonts w:asciiTheme="majorHAnsi" w:hAnsiTheme="majorHAnsi" w:cstheme="majorHAnsi"/>
                <w:color w:val="000000"/>
                <w:sz w:val="18"/>
                <w:szCs w:val="18"/>
              </w:rPr>
              <w:t>18.47</w:t>
            </w:r>
          </w:p>
        </w:tc>
        <w:tc>
          <w:tcPr>
            <w:tcW w:w="511" w:type="pct"/>
            <w:noWrap/>
            <w:hideMark/>
          </w:tcPr>
          <w:p w14:paraId="6EB21D9E"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18"/>
                <w:szCs w:val="18"/>
              </w:rPr>
            </w:pPr>
            <w:r w:rsidRPr="005433F2">
              <w:rPr>
                <w:rFonts w:asciiTheme="majorHAnsi" w:hAnsiTheme="majorHAnsi" w:cstheme="majorHAnsi"/>
                <w:color w:val="000000"/>
                <w:sz w:val="18"/>
                <w:szCs w:val="18"/>
              </w:rPr>
              <w:t>15.13</w:t>
            </w:r>
          </w:p>
        </w:tc>
        <w:tc>
          <w:tcPr>
            <w:tcW w:w="512" w:type="pct"/>
            <w:noWrap/>
            <w:hideMark/>
          </w:tcPr>
          <w:p w14:paraId="42273780"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18"/>
                <w:szCs w:val="18"/>
              </w:rPr>
            </w:pPr>
            <w:r w:rsidRPr="005433F2">
              <w:rPr>
                <w:rFonts w:asciiTheme="majorHAnsi" w:hAnsiTheme="majorHAnsi" w:cstheme="majorHAnsi"/>
                <w:color w:val="000000"/>
                <w:sz w:val="18"/>
                <w:szCs w:val="18"/>
              </w:rPr>
              <w:t>8.95</w:t>
            </w:r>
          </w:p>
        </w:tc>
        <w:tc>
          <w:tcPr>
            <w:tcW w:w="471" w:type="pct"/>
            <w:noWrap/>
            <w:hideMark/>
          </w:tcPr>
          <w:p w14:paraId="75890223"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18"/>
                <w:szCs w:val="18"/>
              </w:rPr>
            </w:pPr>
            <w:r w:rsidRPr="005433F2">
              <w:rPr>
                <w:rFonts w:asciiTheme="majorHAnsi" w:hAnsiTheme="majorHAnsi" w:cstheme="majorHAnsi"/>
                <w:color w:val="000000"/>
                <w:sz w:val="18"/>
                <w:szCs w:val="18"/>
              </w:rPr>
              <w:t>9.35</w:t>
            </w:r>
          </w:p>
        </w:tc>
        <w:tc>
          <w:tcPr>
            <w:tcW w:w="570" w:type="pct"/>
            <w:noWrap/>
            <w:hideMark/>
          </w:tcPr>
          <w:p w14:paraId="2423F459"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18"/>
                <w:szCs w:val="18"/>
              </w:rPr>
            </w:pPr>
            <w:r w:rsidRPr="005433F2">
              <w:rPr>
                <w:rFonts w:asciiTheme="majorHAnsi" w:hAnsiTheme="majorHAnsi" w:cstheme="majorHAnsi"/>
                <w:color w:val="000000"/>
                <w:sz w:val="18"/>
                <w:szCs w:val="18"/>
              </w:rPr>
              <w:t>8.61</w:t>
            </w:r>
          </w:p>
        </w:tc>
        <w:tc>
          <w:tcPr>
            <w:tcW w:w="529" w:type="pct"/>
            <w:noWrap/>
            <w:hideMark/>
          </w:tcPr>
          <w:p w14:paraId="1261C916"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18"/>
                <w:szCs w:val="18"/>
              </w:rPr>
            </w:pPr>
            <w:r w:rsidRPr="005433F2">
              <w:rPr>
                <w:rFonts w:asciiTheme="majorHAnsi" w:hAnsiTheme="majorHAnsi" w:cstheme="majorHAnsi"/>
                <w:color w:val="000000"/>
                <w:sz w:val="18"/>
                <w:szCs w:val="18"/>
              </w:rPr>
              <w:t>8.36</w:t>
            </w:r>
          </w:p>
        </w:tc>
      </w:tr>
      <w:tr w:rsidR="00A75528" w:rsidRPr="005433F2" w14:paraId="0DAED7CE" w14:textId="77777777" w:rsidTr="00A75528">
        <w:trPr>
          <w:trHeight w:val="20"/>
        </w:trPr>
        <w:tc>
          <w:tcPr>
            <w:cnfStyle w:val="001000000000" w:firstRow="0" w:lastRow="0" w:firstColumn="1" w:lastColumn="0" w:oddVBand="0" w:evenVBand="0" w:oddHBand="0" w:evenHBand="0" w:firstRowFirstColumn="0" w:firstRowLastColumn="0" w:lastRowFirstColumn="0" w:lastRowLastColumn="0"/>
            <w:tcW w:w="1896" w:type="pct"/>
            <w:noWrap/>
            <w:hideMark/>
          </w:tcPr>
          <w:p w14:paraId="6667679A" w14:textId="412D5995" w:rsidR="00A75528" w:rsidRPr="005433F2" w:rsidRDefault="00A75528" w:rsidP="00A75528">
            <w:pPr>
              <w:rPr>
                <w:rFonts w:asciiTheme="majorHAnsi" w:hAnsiTheme="majorHAnsi" w:cstheme="majorHAnsi"/>
                <w:b w:val="0"/>
                <w:bCs w:val="0"/>
                <w:color w:val="000000"/>
                <w:sz w:val="18"/>
                <w:szCs w:val="18"/>
              </w:rPr>
            </w:pPr>
            <w:r w:rsidRPr="005433F2">
              <w:rPr>
                <w:rFonts w:asciiTheme="majorHAnsi" w:hAnsiTheme="majorHAnsi" w:cstheme="majorHAnsi"/>
                <w:b w:val="0"/>
                <w:bCs w:val="0"/>
                <w:color w:val="000000"/>
                <w:sz w:val="18"/>
                <w:szCs w:val="18"/>
              </w:rPr>
              <w:t xml:space="preserve">Rango de </w:t>
            </w:r>
            <w:r w:rsidR="006E432B">
              <w:rPr>
                <w:rFonts w:asciiTheme="majorHAnsi" w:hAnsiTheme="majorHAnsi" w:cstheme="majorHAnsi"/>
                <w:b w:val="0"/>
                <w:bCs w:val="0"/>
                <w:color w:val="000000"/>
                <w:sz w:val="18"/>
                <w:szCs w:val="18"/>
              </w:rPr>
              <w:t>Alumnos</w:t>
            </w:r>
          </w:p>
        </w:tc>
        <w:tc>
          <w:tcPr>
            <w:tcW w:w="511" w:type="pct"/>
            <w:noWrap/>
            <w:hideMark/>
          </w:tcPr>
          <w:p w14:paraId="27FE6274"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000000"/>
                <w:sz w:val="18"/>
                <w:szCs w:val="18"/>
              </w:rPr>
            </w:pPr>
            <w:r w:rsidRPr="005433F2">
              <w:rPr>
                <w:rFonts w:asciiTheme="majorHAnsi" w:hAnsiTheme="majorHAnsi" w:cstheme="majorHAnsi"/>
                <w:b/>
                <w:bCs/>
                <w:color w:val="000000"/>
                <w:sz w:val="18"/>
                <w:szCs w:val="18"/>
              </w:rPr>
              <w:t>&lt;= 175</w:t>
            </w:r>
          </w:p>
        </w:tc>
        <w:tc>
          <w:tcPr>
            <w:tcW w:w="511" w:type="pct"/>
            <w:noWrap/>
            <w:hideMark/>
          </w:tcPr>
          <w:p w14:paraId="6513B802"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000000"/>
                <w:sz w:val="18"/>
                <w:szCs w:val="18"/>
              </w:rPr>
            </w:pPr>
            <w:r w:rsidRPr="005433F2">
              <w:rPr>
                <w:rFonts w:asciiTheme="majorHAnsi" w:hAnsiTheme="majorHAnsi" w:cstheme="majorHAnsi"/>
                <w:b/>
                <w:bCs/>
                <w:color w:val="000000"/>
                <w:sz w:val="18"/>
                <w:szCs w:val="18"/>
              </w:rPr>
              <w:t>176 - 350</w:t>
            </w:r>
          </w:p>
        </w:tc>
        <w:tc>
          <w:tcPr>
            <w:tcW w:w="512" w:type="pct"/>
            <w:noWrap/>
            <w:hideMark/>
          </w:tcPr>
          <w:p w14:paraId="40870396"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sz w:val="18"/>
                <w:szCs w:val="18"/>
              </w:rPr>
            </w:pPr>
            <w:r w:rsidRPr="005433F2">
              <w:rPr>
                <w:rFonts w:asciiTheme="majorHAnsi" w:hAnsiTheme="majorHAnsi" w:cstheme="majorHAnsi"/>
                <w:b/>
                <w:bCs/>
                <w:sz w:val="18"/>
                <w:szCs w:val="18"/>
                <w:lang w:eastAsia="x-none"/>
              </w:rPr>
              <w:t>&gt;=</w:t>
            </w:r>
            <w:r w:rsidRPr="005433F2">
              <w:rPr>
                <w:rFonts w:asciiTheme="majorHAnsi" w:hAnsiTheme="majorHAnsi" w:cstheme="majorHAnsi"/>
                <w:b/>
                <w:bCs/>
                <w:sz w:val="18"/>
                <w:szCs w:val="18"/>
              </w:rPr>
              <w:t xml:space="preserve"> 351</w:t>
            </w:r>
          </w:p>
        </w:tc>
        <w:tc>
          <w:tcPr>
            <w:tcW w:w="471" w:type="pct"/>
            <w:noWrap/>
            <w:hideMark/>
          </w:tcPr>
          <w:p w14:paraId="16A169B0"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sz w:val="18"/>
                <w:szCs w:val="18"/>
              </w:rPr>
            </w:pPr>
            <w:r w:rsidRPr="005433F2">
              <w:rPr>
                <w:rFonts w:asciiTheme="majorHAnsi" w:hAnsiTheme="majorHAnsi" w:cstheme="majorHAnsi"/>
                <w:b/>
                <w:bCs/>
                <w:color w:val="000000"/>
                <w:sz w:val="18"/>
                <w:szCs w:val="18"/>
              </w:rPr>
              <w:t xml:space="preserve">&lt; </w:t>
            </w:r>
            <w:r w:rsidRPr="005433F2">
              <w:rPr>
                <w:rFonts w:asciiTheme="majorHAnsi" w:hAnsiTheme="majorHAnsi" w:cstheme="majorHAnsi"/>
                <w:b/>
                <w:bCs/>
                <w:sz w:val="18"/>
                <w:szCs w:val="18"/>
              </w:rPr>
              <w:t>291</w:t>
            </w:r>
          </w:p>
        </w:tc>
        <w:tc>
          <w:tcPr>
            <w:tcW w:w="570" w:type="pct"/>
            <w:noWrap/>
            <w:hideMark/>
          </w:tcPr>
          <w:p w14:paraId="49603065"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sz w:val="18"/>
                <w:szCs w:val="18"/>
              </w:rPr>
            </w:pPr>
            <w:r w:rsidRPr="005433F2">
              <w:rPr>
                <w:rFonts w:asciiTheme="majorHAnsi" w:hAnsiTheme="majorHAnsi" w:cstheme="majorHAnsi"/>
                <w:b/>
                <w:bCs/>
                <w:sz w:val="18"/>
                <w:szCs w:val="18"/>
              </w:rPr>
              <w:t>292 - 583</w:t>
            </w:r>
          </w:p>
        </w:tc>
        <w:tc>
          <w:tcPr>
            <w:tcW w:w="529" w:type="pct"/>
            <w:noWrap/>
            <w:hideMark/>
          </w:tcPr>
          <w:p w14:paraId="0A2D7A05"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sz w:val="18"/>
                <w:szCs w:val="18"/>
              </w:rPr>
            </w:pPr>
            <w:r w:rsidRPr="005433F2">
              <w:rPr>
                <w:rFonts w:asciiTheme="majorHAnsi" w:hAnsiTheme="majorHAnsi" w:cstheme="majorHAnsi"/>
                <w:b/>
                <w:bCs/>
                <w:sz w:val="18"/>
                <w:szCs w:val="18"/>
                <w:lang w:eastAsia="x-none"/>
              </w:rPr>
              <w:t>&gt;=</w:t>
            </w:r>
            <w:r w:rsidRPr="005433F2">
              <w:rPr>
                <w:rFonts w:asciiTheme="majorHAnsi" w:hAnsiTheme="majorHAnsi" w:cstheme="majorHAnsi"/>
                <w:b/>
                <w:bCs/>
                <w:sz w:val="18"/>
                <w:szCs w:val="18"/>
              </w:rPr>
              <w:t xml:space="preserve"> 584</w:t>
            </w:r>
          </w:p>
        </w:tc>
      </w:tr>
      <w:tr w:rsidR="00A75528" w:rsidRPr="005433F2" w14:paraId="33B97910" w14:textId="77777777" w:rsidTr="00A75528">
        <w:trPr>
          <w:trHeight w:val="20"/>
        </w:trPr>
        <w:tc>
          <w:tcPr>
            <w:cnfStyle w:val="001000000000" w:firstRow="0" w:lastRow="0" w:firstColumn="1" w:lastColumn="0" w:oddVBand="0" w:evenVBand="0" w:oddHBand="0" w:evenHBand="0" w:firstRowFirstColumn="0" w:firstRowLastColumn="0" w:lastRowFirstColumn="0" w:lastRowLastColumn="0"/>
            <w:tcW w:w="1896" w:type="pct"/>
            <w:noWrap/>
            <w:hideMark/>
          </w:tcPr>
          <w:p w14:paraId="07999FFA" w14:textId="77777777" w:rsidR="00A75528" w:rsidRPr="005433F2" w:rsidRDefault="00A75528" w:rsidP="00A75528">
            <w:pPr>
              <w:rPr>
                <w:rFonts w:asciiTheme="majorHAnsi" w:hAnsiTheme="majorHAnsi" w:cstheme="majorHAnsi"/>
                <w:color w:val="000000"/>
                <w:sz w:val="18"/>
                <w:szCs w:val="18"/>
              </w:rPr>
            </w:pPr>
            <w:r w:rsidRPr="005433F2">
              <w:rPr>
                <w:rFonts w:asciiTheme="majorHAnsi" w:hAnsiTheme="majorHAnsi" w:cstheme="majorHAnsi"/>
                <w:color w:val="000000"/>
                <w:sz w:val="18"/>
                <w:szCs w:val="18"/>
              </w:rPr>
              <w:t>Secundaria</w:t>
            </w:r>
          </w:p>
        </w:tc>
        <w:tc>
          <w:tcPr>
            <w:tcW w:w="511" w:type="pct"/>
            <w:noWrap/>
            <w:hideMark/>
          </w:tcPr>
          <w:p w14:paraId="2B9AFEC2"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18"/>
                <w:szCs w:val="18"/>
              </w:rPr>
            </w:pPr>
            <w:r w:rsidRPr="005433F2">
              <w:rPr>
                <w:rFonts w:asciiTheme="majorHAnsi" w:hAnsiTheme="majorHAnsi" w:cstheme="majorHAnsi"/>
                <w:color w:val="000000"/>
                <w:sz w:val="18"/>
                <w:szCs w:val="18"/>
              </w:rPr>
              <w:t>12.55</w:t>
            </w:r>
          </w:p>
        </w:tc>
        <w:tc>
          <w:tcPr>
            <w:tcW w:w="511" w:type="pct"/>
            <w:noWrap/>
            <w:hideMark/>
          </w:tcPr>
          <w:p w14:paraId="742C1025"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18"/>
                <w:szCs w:val="18"/>
              </w:rPr>
            </w:pPr>
            <w:r w:rsidRPr="005433F2">
              <w:rPr>
                <w:rFonts w:asciiTheme="majorHAnsi" w:hAnsiTheme="majorHAnsi" w:cstheme="majorHAnsi"/>
                <w:color w:val="000000"/>
                <w:sz w:val="18"/>
                <w:szCs w:val="18"/>
              </w:rPr>
              <w:t>9.20</w:t>
            </w:r>
          </w:p>
        </w:tc>
        <w:tc>
          <w:tcPr>
            <w:tcW w:w="512" w:type="pct"/>
            <w:noWrap/>
            <w:hideMark/>
          </w:tcPr>
          <w:p w14:paraId="59745A12"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18"/>
                <w:szCs w:val="18"/>
              </w:rPr>
            </w:pPr>
            <w:r w:rsidRPr="005433F2">
              <w:rPr>
                <w:rFonts w:asciiTheme="majorHAnsi" w:hAnsiTheme="majorHAnsi" w:cstheme="majorHAnsi"/>
                <w:color w:val="000000"/>
                <w:sz w:val="18"/>
                <w:szCs w:val="18"/>
              </w:rPr>
              <w:t>9.03</w:t>
            </w:r>
          </w:p>
        </w:tc>
        <w:tc>
          <w:tcPr>
            <w:tcW w:w="471" w:type="pct"/>
            <w:noWrap/>
            <w:hideMark/>
          </w:tcPr>
          <w:p w14:paraId="5FB03D7A"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18"/>
                <w:szCs w:val="18"/>
              </w:rPr>
            </w:pPr>
            <w:r w:rsidRPr="005433F2">
              <w:rPr>
                <w:rFonts w:asciiTheme="majorHAnsi" w:hAnsiTheme="majorHAnsi" w:cstheme="majorHAnsi"/>
                <w:color w:val="000000"/>
                <w:sz w:val="18"/>
                <w:szCs w:val="18"/>
              </w:rPr>
              <w:t>12.55</w:t>
            </w:r>
          </w:p>
        </w:tc>
        <w:tc>
          <w:tcPr>
            <w:tcW w:w="570" w:type="pct"/>
            <w:noWrap/>
            <w:hideMark/>
          </w:tcPr>
          <w:p w14:paraId="07336277"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18"/>
                <w:szCs w:val="18"/>
              </w:rPr>
            </w:pPr>
            <w:r w:rsidRPr="005433F2">
              <w:rPr>
                <w:rFonts w:asciiTheme="majorHAnsi" w:hAnsiTheme="majorHAnsi" w:cstheme="majorHAnsi"/>
                <w:color w:val="000000"/>
                <w:sz w:val="18"/>
                <w:szCs w:val="18"/>
              </w:rPr>
              <w:t>9.52</w:t>
            </w:r>
          </w:p>
        </w:tc>
        <w:tc>
          <w:tcPr>
            <w:tcW w:w="529" w:type="pct"/>
            <w:noWrap/>
            <w:hideMark/>
          </w:tcPr>
          <w:p w14:paraId="59552D58"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18"/>
                <w:szCs w:val="18"/>
              </w:rPr>
            </w:pPr>
            <w:r w:rsidRPr="005433F2">
              <w:rPr>
                <w:rFonts w:asciiTheme="majorHAnsi" w:hAnsiTheme="majorHAnsi" w:cstheme="majorHAnsi"/>
                <w:color w:val="000000"/>
                <w:sz w:val="18"/>
                <w:szCs w:val="18"/>
              </w:rPr>
              <w:t>9.07</w:t>
            </w:r>
          </w:p>
        </w:tc>
      </w:tr>
      <w:tr w:rsidR="00A75528" w:rsidRPr="005433F2" w14:paraId="208AB074" w14:textId="77777777" w:rsidTr="00A75528">
        <w:trPr>
          <w:trHeight w:val="20"/>
        </w:trPr>
        <w:tc>
          <w:tcPr>
            <w:cnfStyle w:val="001000000000" w:firstRow="0" w:lastRow="0" w:firstColumn="1" w:lastColumn="0" w:oddVBand="0" w:evenVBand="0" w:oddHBand="0" w:evenHBand="0" w:firstRowFirstColumn="0" w:firstRowLastColumn="0" w:lastRowFirstColumn="0" w:lastRowLastColumn="0"/>
            <w:tcW w:w="1896" w:type="pct"/>
            <w:noWrap/>
            <w:hideMark/>
          </w:tcPr>
          <w:p w14:paraId="6D662A75" w14:textId="3DD1D773" w:rsidR="00A75528" w:rsidRPr="005433F2" w:rsidRDefault="00A75528" w:rsidP="00A75528">
            <w:pPr>
              <w:rPr>
                <w:rFonts w:asciiTheme="majorHAnsi" w:hAnsiTheme="majorHAnsi" w:cstheme="majorHAnsi"/>
                <w:b w:val="0"/>
                <w:bCs w:val="0"/>
                <w:color w:val="000000"/>
                <w:sz w:val="18"/>
                <w:szCs w:val="18"/>
              </w:rPr>
            </w:pPr>
            <w:r w:rsidRPr="005433F2">
              <w:rPr>
                <w:rFonts w:asciiTheme="majorHAnsi" w:hAnsiTheme="majorHAnsi" w:cstheme="majorHAnsi"/>
                <w:b w:val="0"/>
                <w:bCs w:val="0"/>
                <w:color w:val="000000"/>
                <w:sz w:val="18"/>
                <w:szCs w:val="18"/>
              </w:rPr>
              <w:t xml:space="preserve">Rango de </w:t>
            </w:r>
            <w:r w:rsidR="006E432B">
              <w:rPr>
                <w:rFonts w:asciiTheme="majorHAnsi" w:hAnsiTheme="majorHAnsi" w:cstheme="majorHAnsi"/>
                <w:b w:val="0"/>
                <w:bCs w:val="0"/>
                <w:color w:val="000000"/>
                <w:sz w:val="18"/>
                <w:szCs w:val="18"/>
              </w:rPr>
              <w:t>Alumnos</w:t>
            </w:r>
          </w:p>
        </w:tc>
        <w:tc>
          <w:tcPr>
            <w:tcW w:w="511" w:type="pct"/>
            <w:noWrap/>
            <w:hideMark/>
          </w:tcPr>
          <w:p w14:paraId="0377CDEF"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000000"/>
                <w:sz w:val="18"/>
                <w:szCs w:val="18"/>
              </w:rPr>
            </w:pPr>
            <w:r w:rsidRPr="005433F2">
              <w:rPr>
                <w:rFonts w:asciiTheme="majorHAnsi" w:hAnsiTheme="majorHAnsi" w:cstheme="majorHAnsi"/>
                <w:b/>
                <w:bCs/>
                <w:color w:val="000000"/>
                <w:sz w:val="18"/>
                <w:szCs w:val="18"/>
              </w:rPr>
              <w:t>&lt;= 75</w:t>
            </w:r>
          </w:p>
        </w:tc>
        <w:tc>
          <w:tcPr>
            <w:tcW w:w="511" w:type="pct"/>
            <w:noWrap/>
            <w:hideMark/>
          </w:tcPr>
          <w:p w14:paraId="2623EE04"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000000"/>
                <w:sz w:val="18"/>
                <w:szCs w:val="18"/>
              </w:rPr>
            </w:pPr>
            <w:r w:rsidRPr="005433F2">
              <w:rPr>
                <w:rFonts w:asciiTheme="majorHAnsi" w:hAnsiTheme="majorHAnsi" w:cstheme="majorHAnsi"/>
                <w:b/>
                <w:bCs/>
                <w:color w:val="000000"/>
                <w:sz w:val="18"/>
                <w:szCs w:val="18"/>
              </w:rPr>
              <w:t>76 - 150</w:t>
            </w:r>
          </w:p>
        </w:tc>
        <w:tc>
          <w:tcPr>
            <w:tcW w:w="512" w:type="pct"/>
            <w:noWrap/>
            <w:hideMark/>
          </w:tcPr>
          <w:p w14:paraId="4B6EDF07"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sz w:val="18"/>
                <w:szCs w:val="18"/>
              </w:rPr>
            </w:pPr>
            <w:r w:rsidRPr="005433F2">
              <w:rPr>
                <w:rFonts w:asciiTheme="majorHAnsi" w:hAnsiTheme="majorHAnsi" w:cstheme="majorHAnsi"/>
                <w:b/>
                <w:bCs/>
                <w:sz w:val="18"/>
                <w:szCs w:val="18"/>
                <w:lang w:eastAsia="x-none"/>
              </w:rPr>
              <w:t>&gt;=</w:t>
            </w:r>
            <w:r w:rsidRPr="005433F2">
              <w:rPr>
                <w:rFonts w:asciiTheme="majorHAnsi" w:hAnsiTheme="majorHAnsi" w:cstheme="majorHAnsi"/>
                <w:b/>
                <w:bCs/>
                <w:sz w:val="18"/>
                <w:szCs w:val="18"/>
              </w:rPr>
              <w:t xml:space="preserve"> 151</w:t>
            </w:r>
          </w:p>
        </w:tc>
        <w:tc>
          <w:tcPr>
            <w:tcW w:w="471" w:type="pct"/>
            <w:noWrap/>
            <w:hideMark/>
          </w:tcPr>
          <w:p w14:paraId="776EE5A2"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000000"/>
                <w:sz w:val="18"/>
                <w:szCs w:val="18"/>
              </w:rPr>
            </w:pPr>
            <w:r w:rsidRPr="005433F2">
              <w:rPr>
                <w:rFonts w:asciiTheme="majorHAnsi" w:hAnsiTheme="majorHAnsi" w:cstheme="majorHAnsi"/>
                <w:b/>
                <w:bCs/>
                <w:color w:val="000000"/>
                <w:sz w:val="18"/>
                <w:szCs w:val="18"/>
              </w:rPr>
              <w:t>&lt; 170</w:t>
            </w:r>
          </w:p>
        </w:tc>
        <w:tc>
          <w:tcPr>
            <w:tcW w:w="570" w:type="pct"/>
            <w:noWrap/>
            <w:hideMark/>
          </w:tcPr>
          <w:p w14:paraId="746C6CBD"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000000"/>
                <w:sz w:val="18"/>
                <w:szCs w:val="18"/>
              </w:rPr>
            </w:pPr>
            <w:r w:rsidRPr="005433F2">
              <w:rPr>
                <w:rFonts w:asciiTheme="majorHAnsi" w:hAnsiTheme="majorHAnsi" w:cstheme="majorHAnsi"/>
                <w:b/>
                <w:bCs/>
                <w:color w:val="000000"/>
                <w:sz w:val="18"/>
                <w:szCs w:val="18"/>
              </w:rPr>
              <w:t xml:space="preserve">171 </w:t>
            </w:r>
            <w:r w:rsidRPr="005433F2">
              <w:rPr>
                <w:rFonts w:asciiTheme="majorHAnsi" w:hAnsiTheme="majorHAnsi" w:cstheme="majorHAnsi"/>
                <w:b/>
                <w:bCs/>
                <w:sz w:val="18"/>
                <w:szCs w:val="18"/>
              </w:rPr>
              <w:t xml:space="preserve">- </w:t>
            </w:r>
            <w:r w:rsidRPr="005433F2">
              <w:rPr>
                <w:rFonts w:asciiTheme="majorHAnsi" w:hAnsiTheme="majorHAnsi" w:cstheme="majorHAnsi"/>
                <w:b/>
                <w:bCs/>
                <w:color w:val="000000"/>
                <w:sz w:val="18"/>
                <w:szCs w:val="18"/>
              </w:rPr>
              <w:t>340</w:t>
            </w:r>
          </w:p>
        </w:tc>
        <w:tc>
          <w:tcPr>
            <w:tcW w:w="529" w:type="pct"/>
            <w:noWrap/>
            <w:hideMark/>
          </w:tcPr>
          <w:p w14:paraId="7E947648"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sz w:val="18"/>
                <w:szCs w:val="18"/>
              </w:rPr>
            </w:pPr>
            <w:r w:rsidRPr="005433F2">
              <w:rPr>
                <w:rFonts w:asciiTheme="majorHAnsi" w:hAnsiTheme="majorHAnsi" w:cstheme="majorHAnsi"/>
                <w:b/>
                <w:bCs/>
                <w:sz w:val="18"/>
                <w:szCs w:val="18"/>
                <w:lang w:eastAsia="x-none"/>
              </w:rPr>
              <w:t>&gt;=</w:t>
            </w:r>
            <w:r w:rsidRPr="005433F2">
              <w:rPr>
                <w:rFonts w:asciiTheme="majorHAnsi" w:hAnsiTheme="majorHAnsi" w:cstheme="majorHAnsi"/>
                <w:b/>
                <w:bCs/>
                <w:sz w:val="18"/>
                <w:szCs w:val="18"/>
              </w:rPr>
              <w:t xml:space="preserve"> 341</w:t>
            </w:r>
          </w:p>
        </w:tc>
      </w:tr>
      <w:tr w:rsidR="00A75528" w:rsidRPr="005433F2" w14:paraId="2188E573" w14:textId="77777777" w:rsidTr="00A75528">
        <w:trPr>
          <w:trHeight w:val="20"/>
        </w:trPr>
        <w:tc>
          <w:tcPr>
            <w:cnfStyle w:val="001000000000" w:firstRow="0" w:lastRow="0" w:firstColumn="1" w:lastColumn="0" w:oddVBand="0" w:evenVBand="0" w:oddHBand="0" w:evenHBand="0" w:firstRowFirstColumn="0" w:firstRowLastColumn="0" w:lastRowFirstColumn="0" w:lastRowLastColumn="0"/>
            <w:tcW w:w="1896" w:type="pct"/>
            <w:hideMark/>
          </w:tcPr>
          <w:p w14:paraId="03A01535" w14:textId="77777777" w:rsidR="00A75528" w:rsidRPr="005433F2" w:rsidRDefault="00A75528" w:rsidP="00A75528">
            <w:pPr>
              <w:rPr>
                <w:rFonts w:asciiTheme="majorHAnsi" w:hAnsiTheme="majorHAnsi" w:cstheme="majorHAnsi"/>
                <w:color w:val="000000"/>
                <w:sz w:val="18"/>
                <w:szCs w:val="18"/>
              </w:rPr>
            </w:pPr>
            <w:r w:rsidRPr="005433F2">
              <w:rPr>
                <w:rFonts w:asciiTheme="majorHAnsi" w:hAnsiTheme="majorHAnsi" w:cstheme="majorHAnsi"/>
                <w:color w:val="000000"/>
                <w:sz w:val="18"/>
                <w:szCs w:val="18"/>
              </w:rPr>
              <w:t>Educación Básica Alternativa</w:t>
            </w:r>
          </w:p>
        </w:tc>
        <w:tc>
          <w:tcPr>
            <w:tcW w:w="511" w:type="pct"/>
            <w:noWrap/>
            <w:hideMark/>
          </w:tcPr>
          <w:p w14:paraId="2F5A352C"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18"/>
                <w:szCs w:val="18"/>
              </w:rPr>
            </w:pPr>
            <w:r w:rsidRPr="005433F2">
              <w:rPr>
                <w:rFonts w:asciiTheme="majorHAnsi" w:hAnsiTheme="majorHAnsi" w:cstheme="majorHAnsi"/>
                <w:color w:val="000000"/>
                <w:sz w:val="18"/>
                <w:szCs w:val="18"/>
              </w:rPr>
              <w:t>9.81</w:t>
            </w:r>
          </w:p>
        </w:tc>
        <w:tc>
          <w:tcPr>
            <w:tcW w:w="511" w:type="pct"/>
            <w:noWrap/>
            <w:hideMark/>
          </w:tcPr>
          <w:p w14:paraId="32B6A530"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18"/>
                <w:szCs w:val="18"/>
              </w:rPr>
            </w:pPr>
            <w:r w:rsidRPr="005433F2">
              <w:rPr>
                <w:rFonts w:asciiTheme="majorHAnsi" w:hAnsiTheme="majorHAnsi" w:cstheme="majorHAnsi"/>
                <w:color w:val="000000"/>
                <w:sz w:val="18"/>
                <w:szCs w:val="18"/>
              </w:rPr>
              <w:t>7.55</w:t>
            </w:r>
          </w:p>
        </w:tc>
        <w:tc>
          <w:tcPr>
            <w:tcW w:w="512" w:type="pct"/>
            <w:noWrap/>
            <w:hideMark/>
          </w:tcPr>
          <w:p w14:paraId="23EBF1DD"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18"/>
                <w:szCs w:val="18"/>
              </w:rPr>
            </w:pPr>
            <w:r w:rsidRPr="005433F2">
              <w:rPr>
                <w:rFonts w:asciiTheme="majorHAnsi" w:hAnsiTheme="majorHAnsi" w:cstheme="majorHAnsi"/>
                <w:color w:val="000000"/>
                <w:sz w:val="18"/>
                <w:szCs w:val="18"/>
              </w:rPr>
              <w:t>6.56</w:t>
            </w:r>
          </w:p>
        </w:tc>
        <w:tc>
          <w:tcPr>
            <w:tcW w:w="471" w:type="pct"/>
            <w:noWrap/>
            <w:hideMark/>
          </w:tcPr>
          <w:p w14:paraId="2DAA7371"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18"/>
                <w:szCs w:val="18"/>
              </w:rPr>
            </w:pPr>
            <w:r w:rsidRPr="005433F2">
              <w:rPr>
                <w:rFonts w:asciiTheme="majorHAnsi" w:hAnsiTheme="majorHAnsi" w:cstheme="majorHAnsi"/>
                <w:color w:val="000000"/>
                <w:sz w:val="18"/>
                <w:szCs w:val="18"/>
              </w:rPr>
              <w:t>6.99</w:t>
            </w:r>
          </w:p>
        </w:tc>
        <w:tc>
          <w:tcPr>
            <w:tcW w:w="570" w:type="pct"/>
            <w:noWrap/>
            <w:hideMark/>
          </w:tcPr>
          <w:p w14:paraId="7F1B8CD0"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18"/>
                <w:szCs w:val="18"/>
              </w:rPr>
            </w:pPr>
            <w:r w:rsidRPr="005433F2">
              <w:rPr>
                <w:rFonts w:asciiTheme="majorHAnsi" w:hAnsiTheme="majorHAnsi" w:cstheme="majorHAnsi"/>
                <w:color w:val="000000"/>
                <w:sz w:val="18"/>
                <w:szCs w:val="18"/>
              </w:rPr>
              <w:t>5.24</w:t>
            </w:r>
          </w:p>
        </w:tc>
        <w:tc>
          <w:tcPr>
            <w:tcW w:w="529" w:type="pct"/>
            <w:noWrap/>
            <w:hideMark/>
          </w:tcPr>
          <w:p w14:paraId="5EF614CD"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18"/>
                <w:szCs w:val="18"/>
              </w:rPr>
            </w:pPr>
            <w:r w:rsidRPr="005433F2">
              <w:rPr>
                <w:rFonts w:asciiTheme="majorHAnsi" w:hAnsiTheme="majorHAnsi" w:cstheme="majorHAnsi"/>
                <w:color w:val="000000"/>
                <w:sz w:val="18"/>
                <w:szCs w:val="18"/>
              </w:rPr>
              <w:t>5.28</w:t>
            </w:r>
          </w:p>
        </w:tc>
      </w:tr>
      <w:tr w:rsidR="00A75528" w:rsidRPr="005433F2" w14:paraId="650A6B5C" w14:textId="77777777" w:rsidTr="00A75528">
        <w:trPr>
          <w:trHeight w:val="20"/>
        </w:trPr>
        <w:tc>
          <w:tcPr>
            <w:cnfStyle w:val="001000000000" w:firstRow="0" w:lastRow="0" w:firstColumn="1" w:lastColumn="0" w:oddVBand="0" w:evenVBand="0" w:oddHBand="0" w:evenHBand="0" w:firstRowFirstColumn="0" w:firstRowLastColumn="0" w:lastRowFirstColumn="0" w:lastRowLastColumn="0"/>
            <w:tcW w:w="1896" w:type="pct"/>
            <w:noWrap/>
            <w:hideMark/>
          </w:tcPr>
          <w:p w14:paraId="1BD7329D" w14:textId="472377CF" w:rsidR="00A75528" w:rsidRPr="005433F2" w:rsidRDefault="00A75528" w:rsidP="00A75528">
            <w:pPr>
              <w:rPr>
                <w:rFonts w:asciiTheme="majorHAnsi" w:hAnsiTheme="majorHAnsi" w:cstheme="majorHAnsi"/>
                <w:b w:val="0"/>
                <w:bCs w:val="0"/>
                <w:color w:val="000000"/>
                <w:sz w:val="18"/>
                <w:szCs w:val="18"/>
              </w:rPr>
            </w:pPr>
            <w:r w:rsidRPr="005433F2">
              <w:rPr>
                <w:rFonts w:asciiTheme="majorHAnsi" w:hAnsiTheme="majorHAnsi" w:cstheme="majorHAnsi"/>
                <w:b w:val="0"/>
                <w:bCs w:val="0"/>
                <w:color w:val="000000"/>
                <w:sz w:val="18"/>
                <w:szCs w:val="18"/>
              </w:rPr>
              <w:t xml:space="preserve">Rango de </w:t>
            </w:r>
            <w:r w:rsidR="006E432B">
              <w:rPr>
                <w:rFonts w:asciiTheme="majorHAnsi" w:hAnsiTheme="majorHAnsi" w:cstheme="majorHAnsi"/>
                <w:b w:val="0"/>
                <w:bCs w:val="0"/>
                <w:color w:val="000000"/>
                <w:sz w:val="18"/>
                <w:szCs w:val="18"/>
              </w:rPr>
              <w:t>Alumnos</w:t>
            </w:r>
          </w:p>
        </w:tc>
        <w:tc>
          <w:tcPr>
            <w:tcW w:w="511" w:type="pct"/>
            <w:noWrap/>
            <w:hideMark/>
          </w:tcPr>
          <w:p w14:paraId="29BD6F9A"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000000"/>
                <w:sz w:val="18"/>
                <w:szCs w:val="18"/>
              </w:rPr>
            </w:pPr>
            <w:r w:rsidRPr="005433F2">
              <w:rPr>
                <w:rFonts w:asciiTheme="majorHAnsi" w:hAnsiTheme="majorHAnsi" w:cstheme="majorHAnsi"/>
                <w:b/>
                <w:bCs/>
                <w:color w:val="000000"/>
                <w:sz w:val="18"/>
                <w:szCs w:val="18"/>
              </w:rPr>
              <w:t>&lt;= 50</w:t>
            </w:r>
          </w:p>
        </w:tc>
        <w:tc>
          <w:tcPr>
            <w:tcW w:w="511" w:type="pct"/>
            <w:noWrap/>
            <w:hideMark/>
          </w:tcPr>
          <w:p w14:paraId="636F341F"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000000"/>
                <w:sz w:val="18"/>
                <w:szCs w:val="18"/>
              </w:rPr>
            </w:pPr>
            <w:r w:rsidRPr="005433F2">
              <w:rPr>
                <w:rFonts w:asciiTheme="majorHAnsi" w:hAnsiTheme="majorHAnsi" w:cstheme="majorHAnsi"/>
                <w:b/>
                <w:bCs/>
                <w:color w:val="000000"/>
                <w:sz w:val="18"/>
                <w:szCs w:val="18"/>
              </w:rPr>
              <w:t>51 - 100</w:t>
            </w:r>
          </w:p>
        </w:tc>
        <w:tc>
          <w:tcPr>
            <w:tcW w:w="512" w:type="pct"/>
            <w:noWrap/>
            <w:hideMark/>
          </w:tcPr>
          <w:p w14:paraId="3C2F668C"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sz w:val="18"/>
                <w:szCs w:val="18"/>
              </w:rPr>
            </w:pPr>
            <w:r w:rsidRPr="005433F2">
              <w:rPr>
                <w:rFonts w:asciiTheme="majorHAnsi" w:hAnsiTheme="majorHAnsi" w:cstheme="majorHAnsi"/>
                <w:b/>
                <w:bCs/>
                <w:sz w:val="18"/>
                <w:szCs w:val="18"/>
                <w:lang w:eastAsia="x-none"/>
              </w:rPr>
              <w:t>&gt;=</w:t>
            </w:r>
            <w:r w:rsidRPr="005433F2">
              <w:rPr>
                <w:rFonts w:asciiTheme="majorHAnsi" w:hAnsiTheme="majorHAnsi" w:cstheme="majorHAnsi"/>
                <w:b/>
                <w:bCs/>
                <w:sz w:val="18"/>
                <w:szCs w:val="18"/>
              </w:rPr>
              <w:t xml:space="preserve"> 101</w:t>
            </w:r>
          </w:p>
        </w:tc>
        <w:tc>
          <w:tcPr>
            <w:tcW w:w="471" w:type="pct"/>
            <w:noWrap/>
            <w:hideMark/>
          </w:tcPr>
          <w:p w14:paraId="017DE82C"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000000"/>
                <w:sz w:val="18"/>
                <w:szCs w:val="18"/>
              </w:rPr>
            </w:pPr>
            <w:r w:rsidRPr="005433F2">
              <w:rPr>
                <w:rFonts w:asciiTheme="majorHAnsi" w:hAnsiTheme="majorHAnsi" w:cstheme="majorHAnsi"/>
                <w:b/>
                <w:bCs/>
                <w:color w:val="000000"/>
                <w:sz w:val="18"/>
                <w:szCs w:val="18"/>
              </w:rPr>
              <w:t>&lt; 50</w:t>
            </w:r>
          </w:p>
        </w:tc>
        <w:tc>
          <w:tcPr>
            <w:tcW w:w="570" w:type="pct"/>
            <w:noWrap/>
            <w:hideMark/>
          </w:tcPr>
          <w:p w14:paraId="56409542"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000000"/>
                <w:sz w:val="18"/>
                <w:szCs w:val="18"/>
              </w:rPr>
            </w:pPr>
            <w:r w:rsidRPr="005433F2">
              <w:rPr>
                <w:rFonts w:asciiTheme="majorHAnsi" w:hAnsiTheme="majorHAnsi" w:cstheme="majorHAnsi"/>
                <w:b/>
                <w:bCs/>
                <w:color w:val="000000"/>
                <w:sz w:val="18"/>
                <w:szCs w:val="18"/>
              </w:rPr>
              <w:t xml:space="preserve">51 </w:t>
            </w:r>
            <w:r w:rsidRPr="005433F2">
              <w:rPr>
                <w:rFonts w:asciiTheme="majorHAnsi" w:hAnsiTheme="majorHAnsi" w:cstheme="majorHAnsi"/>
                <w:b/>
                <w:bCs/>
                <w:sz w:val="18"/>
                <w:szCs w:val="18"/>
              </w:rPr>
              <w:t xml:space="preserve">- </w:t>
            </w:r>
            <w:r w:rsidRPr="005433F2">
              <w:rPr>
                <w:rFonts w:asciiTheme="majorHAnsi" w:hAnsiTheme="majorHAnsi" w:cstheme="majorHAnsi"/>
                <w:b/>
                <w:bCs/>
                <w:color w:val="000000"/>
                <w:sz w:val="18"/>
                <w:szCs w:val="18"/>
              </w:rPr>
              <w:t>100</w:t>
            </w:r>
          </w:p>
        </w:tc>
        <w:tc>
          <w:tcPr>
            <w:tcW w:w="529" w:type="pct"/>
            <w:noWrap/>
            <w:hideMark/>
          </w:tcPr>
          <w:p w14:paraId="06AAE471"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sz w:val="18"/>
                <w:szCs w:val="18"/>
              </w:rPr>
            </w:pPr>
            <w:r w:rsidRPr="005433F2">
              <w:rPr>
                <w:rFonts w:asciiTheme="majorHAnsi" w:hAnsiTheme="majorHAnsi" w:cstheme="majorHAnsi"/>
                <w:b/>
                <w:bCs/>
                <w:sz w:val="18"/>
                <w:szCs w:val="18"/>
                <w:lang w:eastAsia="x-none"/>
              </w:rPr>
              <w:t>&gt;=</w:t>
            </w:r>
            <w:r w:rsidRPr="005433F2">
              <w:rPr>
                <w:rFonts w:asciiTheme="majorHAnsi" w:hAnsiTheme="majorHAnsi" w:cstheme="majorHAnsi"/>
                <w:b/>
                <w:bCs/>
                <w:sz w:val="18"/>
                <w:szCs w:val="18"/>
              </w:rPr>
              <w:t xml:space="preserve"> 101</w:t>
            </w:r>
          </w:p>
        </w:tc>
      </w:tr>
      <w:tr w:rsidR="00A75528" w:rsidRPr="005433F2" w14:paraId="2D7E7774" w14:textId="77777777" w:rsidTr="00A75528">
        <w:trPr>
          <w:trHeight w:val="20"/>
        </w:trPr>
        <w:tc>
          <w:tcPr>
            <w:cnfStyle w:val="001000000000" w:firstRow="0" w:lastRow="0" w:firstColumn="1" w:lastColumn="0" w:oddVBand="0" w:evenVBand="0" w:oddHBand="0" w:evenHBand="0" w:firstRowFirstColumn="0" w:firstRowLastColumn="0" w:lastRowFirstColumn="0" w:lastRowLastColumn="0"/>
            <w:tcW w:w="1896" w:type="pct"/>
            <w:noWrap/>
          </w:tcPr>
          <w:p w14:paraId="5BC59DFC" w14:textId="77777777" w:rsidR="00A75528" w:rsidRPr="005433F2" w:rsidRDefault="00A75528" w:rsidP="00A75528">
            <w:pPr>
              <w:rPr>
                <w:rFonts w:asciiTheme="majorHAnsi" w:hAnsiTheme="majorHAnsi" w:cstheme="majorHAnsi"/>
                <w:color w:val="000000"/>
                <w:sz w:val="18"/>
                <w:szCs w:val="18"/>
              </w:rPr>
            </w:pPr>
            <w:r w:rsidRPr="005433F2">
              <w:rPr>
                <w:rFonts w:asciiTheme="majorHAnsi" w:hAnsiTheme="majorHAnsi" w:cstheme="majorHAnsi"/>
                <w:color w:val="000000"/>
                <w:sz w:val="18"/>
                <w:szCs w:val="18"/>
              </w:rPr>
              <w:t>Educación Básica Especial</w:t>
            </w:r>
          </w:p>
        </w:tc>
        <w:tc>
          <w:tcPr>
            <w:tcW w:w="511" w:type="pct"/>
            <w:noWrap/>
          </w:tcPr>
          <w:p w14:paraId="474AA629"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18"/>
                <w:szCs w:val="18"/>
              </w:rPr>
            </w:pPr>
            <w:r w:rsidRPr="005433F2">
              <w:rPr>
                <w:rFonts w:asciiTheme="majorHAnsi" w:hAnsiTheme="majorHAnsi" w:cstheme="majorHAnsi"/>
                <w:color w:val="000000"/>
                <w:sz w:val="18"/>
                <w:szCs w:val="18"/>
              </w:rPr>
              <w:t>31.25</w:t>
            </w:r>
          </w:p>
        </w:tc>
        <w:tc>
          <w:tcPr>
            <w:tcW w:w="511" w:type="pct"/>
            <w:noWrap/>
          </w:tcPr>
          <w:p w14:paraId="15D55607"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18"/>
                <w:szCs w:val="18"/>
              </w:rPr>
            </w:pPr>
            <w:r w:rsidRPr="005433F2">
              <w:rPr>
                <w:rFonts w:asciiTheme="majorHAnsi" w:hAnsiTheme="majorHAnsi" w:cstheme="majorHAnsi"/>
                <w:color w:val="000000"/>
                <w:sz w:val="18"/>
                <w:szCs w:val="18"/>
              </w:rPr>
              <w:t>26.39</w:t>
            </w:r>
          </w:p>
        </w:tc>
        <w:tc>
          <w:tcPr>
            <w:tcW w:w="512" w:type="pct"/>
            <w:noWrap/>
          </w:tcPr>
          <w:p w14:paraId="345209EF"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18"/>
                <w:szCs w:val="18"/>
              </w:rPr>
            </w:pPr>
            <w:r w:rsidRPr="005433F2">
              <w:rPr>
                <w:rFonts w:asciiTheme="majorHAnsi" w:hAnsiTheme="majorHAnsi" w:cstheme="majorHAnsi"/>
                <w:color w:val="000000"/>
                <w:sz w:val="18"/>
                <w:szCs w:val="18"/>
              </w:rPr>
              <w:t>23.39</w:t>
            </w:r>
          </w:p>
        </w:tc>
        <w:tc>
          <w:tcPr>
            <w:tcW w:w="471" w:type="pct"/>
            <w:noWrap/>
          </w:tcPr>
          <w:p w14:paraId="4A53E2ED"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18"/>
                <w:szCs w:val="18"/>
              </w:rPr>
            </w:pPr>
            <w:r w:rsidRPr="005433F2">
              <w:rPr>
                <w:rFonts w:asciiTheme="majorHAnsi" w:hAnsiTheme="majorHAnsi" w:cstheme="majorHAnsi"/>
                <w:color w:val="000000"/>
                <w:sz w:val="18"/>
                <w:szCs w:val="18"/>
              </w:rPr>
              <w:t>31.25</w:t>
            </w:r>
          </w:p>
        </w:tc>
        <w:tc>
          <w:tcPr>
            <w:tcW w:w="570" w:type="pct"/>
            <w:noWrap/>
          </w:tcPr>
          <w:p w14:paraId="0F35746B"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18"/>
                <w:szCs w:val="18"/>
              </w:rPr>
            </w:pPr>
            <w:r w:rsidRPr="005433F2">
              <w:rPr>
                <w:rFonts w:asciiTheme="majorHAnsi" w:hAnsiTheme="majorHAnsi" w:cstheme="majorHAnsi"/>
                <w:color w:val="000000"/>
                <w:sz w:val="18"/>
                <w:szCs w:val="18"/>
              </w:rPr>
              <w:t>26.39</w:t>
            </w:r>
          </w:p>
        </w:tc>
        <w:tc>
          <w:tcPr>
            <w:tcW w:w="529" w:type="pct"/>
            <w:noWrap/>
          </w:tcPr>
          <w:p w14:paraId="10BFE9F1"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18"/>
                <w:szCs w:val="18"/>
              </w:rPr>
            </w:pPr>
            <w:r w:rsidRPr="005433F2">
              <w:rPr>
                <w:rFonts w:asciiTheme="majorHAnsi" w:hAnsiTheme="majorHAnsi" w:cstheme="majorHAnsi"/>
                <w:color w:val="000000"/>
                <w:sz w:val="18"/>
                <w:szCs w:val="18"/>
              </w:rPr>
              <w:t>23.39</w:t>
            </w:r>
          </w:p>
        </w:tc>
      </w:tr>
      <w:tr w:rsidR="00A75528" w:rsidRPr="005433F2" w14:paraId="6E7CF4FC" w14:textId="77777777" w:rsidTr="00A75528">
        <w:trPr>
          <w:trHeight w:val="20"/>
        </w:trPr>
        <w:tc>
          <w:tcPr>
            <w:cnfStyle w:val="001000000000" w:firstRow="0" w:lastRow="0" w:firstColumn="1" w:lastColumn="0" w:oddVBand="0" w:evenVBand="0" w:oddHBand="0" w:evenHBand="0" w:firstRowFirstColumn="0" w:firstRowLastColumn="0" w:lastRowFirstColumn="0" w:lastRowLastColumn="0"/>
            <w:tcW w:w="1896" w:type="pct"/>
            <w:noWrap/>
          </w:tcPr>
          <w:p w14:paraId="67B959C1" w14:textId="4ECBEED0" w:rsidR="00A75528" w:rsidRPr="005433F2" w:rsidRDefault="00A75528" w:rsidP="00A75528">
            <w:pPr>
              <w:rPr>
                <w:rFonts w:asciiTheme="majorHAnsi" w:hAnsiTheme="majorHAnsi" w:cstheme="majorHAnsi"/>
                <w:b w:val="0"/>
                <w:bCs w:val="0"/>
                <w:color w:val="000000"/>
                <w:sz w:val="18"/>
                <w:szCs w:val="18"/>
              </w:rPr>
            </w:pPr>
            <w:r w:rsidRPr="005433F2">
              <w:rPr>
                <w:rFonts w:asciiTheme="majorHAnsi" w:hAnsiTheme="majorHAnsi" w:cstheme="majorHAnsi"/>
                <w:b w:val="0"/>
                <w:bCs w:val="0"/>
                <w:color w:val="000000"/>
                <w:sz w:val="18"/>
                <w:szCs w:val="18"/>
              </w:rPr>
              <w:t xml:space="preserve">Rango de </w:t>
            </w:r>
            <w:r w:rsidR="006E432B">
              <w:rPr>
                <w:rFonts w:asciiTheme="majorHAnsi" w:hAnsiTheme="majorHAnsi" w:cstheme="majorHAnsi"/>
                <w:b w:val="0"/>
                <w:bCs w:val="0"/>
                <w:color w:val="000000"/>
                <w:sz w:val="18"/>
                <w:szCs w:val="18"/>
              </w:rPr>
              <w:t>Alumnos</w:t>
            </w:r>
          </w:p>
        </w:tc>
        <w:tc>
          <w:tcPr>
            <w:tcW w:w="511" w:type="pct"/>
            <w:noWrap/>
          </w:tcPr>
          <w:p w14:paraId="4CB53F4B"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000000"/>
                <w:sz w:val="18"/>
                <w:szCs w:val="18"/>
              </w:rPr>
            </w:pPr>
            <w:r w:rsidRPr="005433F2">
              <w:rPr>
                <w:rFonts w:asciiTheme="majorHAnsi" w:hAnsiTheme="majorHAnsi" w:cstheme="majorHAnsi"/>
                <w:b/>
                <w:bCs/>
                <w:color w:val="000000"/>
                <w:sz w:val="18"/>
                <w:szCs w:val="18"/>
              </w:rPr>
              <w:t>&lt;= 80</w:t>
            </w:r>
          </w:p>
        </w:tc>
        <w:tc>
          <w:tcPr>
            <w:tcW w:w="511" w:type="pct"/>
            <w:noWrap/>
          </w:tcPr>
          <w:p w14:paraId="6049F596"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000000"/>
                <w:sz w:val="18"/>
                <w:szCs w:val="18"/>
              </w:rPr>
            </w:pPr>
            <w:r w:rsidRPr="005433F2">
              <w:rPr>
                <w:rFonts w:asciiTheme="majorHAnsi" w:hAnsiTheme="majorHAnsi" w:cstheme="majorHAnsi"/>
                <w:b/>
                <w:bCs/>
                <w:color w:val="000000"/>
                <w:sz w:val="18"/>
                <w:szCs w:val="18"/>
              </w:rPr>
              <w:t>81 - 200</w:t>
            </w:r>
          </w:p>
        </w:tc>
        <w:tc>
          <w:tcPr>
            <w:tcW w:w="512" w:type="pct"/>
            <w:noWrap/>
          </w:tcPr>
          <w:p w14:paraId="105F776D"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000000"/>
                <w:sz w:val="18"/>
                <w:szCs w:val="18"/>
              </w:rPr>
            </w:pPr>
            <w:r w:rsidRPr="005433F2">
              <w:rPr>
                <w:rFonts w:asciiTheme="majorHAnsi" w:hAnsiTheme="majorHAnsi" w:cstheme="majorHAnsi"/>
                <w:b/>
                <w:bCs/>
                <w:sz w:val="18"/>
                <w:szCs w:val="18"/>
                <w:lang w:eastAsia="x-none"/>
              </w:rPr>
              <w:t>&gt;=</w:t>
            </w:r>
            <w:r w:rsidRPr="005433F2">
              <w:rPr>
                <w:rFonts w:asciiTheme="majorHAnsi" w:hAnsiTheme="majorHAnsi" w:cstheme="majorHAnsi"/>
                <w:b/>
                <w:bCs/>
                <w:sz w:val="18"/>
                <w:szCs w:val="18"/>
              </w:rPr>
              <w:t xml:space="preserve"> </w:t>
            </w:r>
            <w:r w:rsidRPr="005433F2">
              <w:rPr>
                <w:rFonts w:asciiTheme="majorHAnsi" w:hAnsiTheme="majorHAnsi" w:cstheme="majorHAnsi"/>
                <w:b/>
                <w:bCs/>
                <w:color w:val="000000"/>
                <w:sz w:val="18"/>
                <w:szCs w:val="18"/>
              </w:rPr>
              <w:t>201</w:t>
            </w:r>
          </w:p>
        </w:tc>
        <w:tc>
          <w:tcPr>
            <w:tcW w:w="471" w:type="pct"/>
            <w:noWrap/>
          </w:tcPr>
          <w:p w14:paraId="397554B5"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000000"/>
                <w:sz w:val="18"/>
                <w:szCs w:val="18"/>
              </w:rPr>
            </w:pPr>
            <w:r w:rsidRPr="005433F2">
              <w:rPr>
                <w:rFonts w:asciiTheme="majorHAnsi" w:hAnsiTheme="majorHAnsi" w:cstheme="majorHAnsi"/>
                <w:b/>
                <w:bCs/>
                <w:color w:val="000000"/>
                <w:sz w:val="18"/>
                <w:szCs w:val="18"/>
              </w:rPr>
              <w:t>&lt; 80</w:t>
            </w:r>
          </w:p>
        </w:tc>
        <w:tc>
          <w:tcPr>
            <w:tcW w:w="570" w:type="pct"/>
            <w:noWrap/>
          </w:tcPr>
          <w:p w14:paraId="653F81DD"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000000"/>
                <w:sz w:val="18"/>
                <w:szCs w:val="18"/>
              </w:rPr>
            </w:pPr>
            <w:r w:rsidRPr="005433F2">
              <w:rPr>
                <w:rFonts w:asciiTheme="majorHAnsi" w:hAnsiTheme="majorHAnsi" w:cstheme="majorHAnsi"/>
                <w:b/>
                <w:bCs/>
                <w:color w:val="000000"/>
                <w:sz w:val="18"/>
                <w:szCs w:val="18"/>
              </w:rPr>
              <w:t xml:space="preserve">81 </w:t>
            </w:r>
            <w:r w:rsidRPr="005433F2">
              <w:rPr>
                <w:rFonts w:asciiTheme="majorHAnsi" w:hAnsiTheme="majorHAnsi" w:cstheme="majorHAnsi"/>
                <w:b/>
                <w:bCs/>
                <w:sz w:val="18"/>
                <w:szCs w:val="18"/>
              </w:rPr>
              <w:t xml:space="preserve">- </w:t>
            </w:r>
            <w:r w:rsidRPr="005433F2">
              <w:rPr>
                <w:rFonts w:asciiTheme="majorHAnsi" w:hAnsiTheme="majorHAnsi" w:cstheme="majorHAnsi"/>
                <w:b/>
                <w:bCs/>
                <w:color w:val="000000"/>
                <w:sz w:val="18"/>
                <w:szCs w:val="18"/>
              </w:rPr>
              <w:t>200</w:t>
            </w:r>
          </w:p>
        </w:tc>
        <w:tc>
          <w:tcPr>
            <w:tcW w:w="529" w:type="pct"/>
            <w:noWrap/>
          </w:tcPr>
          <w:p w14:paraId="5065DA85"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000000"/>
                <w:sz w:val="18"/>
                <w:szCs w:val="18"/>
              </w:rPr>
            </w:pPr>
            <w:r w:rsidRPr="005433F2">
              <w:rPr>
                <w:rFonts w:asciiTheme="majorHAnsi" w:hAnsiTheme="majorHAnsi" w:cstheme="majorHAnsi"/>
                <w:b/>
                <w:bCs/>
                <w:sz w:val="18"/>
                <w:szCs w:val="18"/>
                <w:lang w:eastAsia="x-none"/>
              </w:rPr>
              <w:t>&gt;=</w:t>
            </w:r>
            <w:r w:rsidRPr="005433F2">
              <w:rPr>
                <w:rFonts w:asciiTheme="majorHAnsi" w:hAnsiTheme="majorHAnsi" w:cstheme="majorHAnsi"/>
                <w:b/>
                <w:bCs/>
                <w:sz w:val="18"/>
                <w:szCs w:val="18"/>
              </w:rPr>
              <w:t xml:space="preserve"> </w:t>
            </w:r>
            <w:r w:rsidRPr="005433F2">
              <w:rPr>
                <w:rFonts w:asciiTheme="majorHAnsi" w:hAnsiTheme="majorHAnsi" w:cstheme="majorHAnsi"/>
                <w:b/>
                <w:bCs/>
                <w:color w:val="000000"/>
                <w:sz w:val="18"/>
                <w:szCs w:val="18"/>
              </w:rPr>
              <w:t>201</w:t>
            </w:r>
          </w:p>
        </w:tc>
      </w:tr>
      <w:tr w:rsidR="00A75528" w:rsidRPr="005433F2" w14:paraId="17A8A7B0" w14:textId="77777777" w:rsidTr="00A75528">
        <w:trPr>
          <w:trHeight w:val="20"/>
        </w:trPr>
        <w:tc>
          <w:tcPr>
            <w:cnfStyle w:val="001000000000" w:firstRow="0" w:lastRow="0" w:firstColumn="1" w:lastColumn="0" w:oddVBand="0" w:evenVBand="0" w:oddHBand="0" w:evenHBand="0" w:firstRowFirstColumn="0" w:firstRowLastColumn="0" w:lastRowFirstColumn="0" w:lastRowLastColumn="0"/>
            <w:tcW w:w="1896" w:type="pct"/>
            <w:hideMark/>
          </w:tcPr>
          <w:p w14:paraId="4ACF4B20" w14:textId="77777777" w:rsidR="00A75528" w:rsidRPr="005433F2" w:rsidRDefault="00A75528" w:rsidP="00A75528">
            <w:pPr>
              <w:rPr>
                <w:rFonts w:asciiTheme="majorHAnsi" w:hAnsiTheme="majorHAnsi" w:cstheme="majorHAnsi"/>
                <w:color w:val="000000"/>
                <w:sz w:val="18"/>
                <w:szCs w:val="18"/>
              </w:rPr>
            </w:pPr>
            <w:r w:rsidRPr="005433F2">
              <w:rPr>
                <w:rFonts w:asciiTheme="majorHAnsi" w:hAnsiTheme="majorHAnsi" w:cstheme="majorHAnsi"/>
                <w:color w:val="000000"/>
                <w:sz w:val="18"/>
                <w:szCs w:val="18"/>
              </w:rPr>
              <w:t>Centro de Educación Técnico Productivo</w:t>
            </w:r>
          </w:p>
        </w:tc>
        <w:tc>
          <w:tcPr>
            <w:tcW w:w="511" w:type="pct"/>
            <w:noWrap/>
            <w:hideMark/>
          </w:tcPr>
          <w:p w14:paraId="0D81F3E7"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18"/>
                <w:szCs w:val="18"/>
              </w:rPr>
            </w:pPr>
            <w:r w:rsidRPr="005433F2">
              <w:rPr>
                <w:rFonts w:asciiTheme="majorHAnsi" w:hAnsiTheme="majorHAnsi" w:cstheme="majorHAnsi"/>
                <w:color w:val="000000"/>
                <w:sz w:val="18"/>
                <w:szCs w:val="18"/>
              </w:rPr>
              <w:t>21.67</w:t>
            </w:r>
          </w:p>
        </w:tc>
        <w:tc>
          <w:tcPr>
            <w:tcW w:w="511" w:type="pct"/>
            <w:noWrap/>
            <w:hideMark/>
          </w:tcPr>
          <w:p w14:paraId="4D76A043"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18"/>
                <w:szCs w:val="18"/>
              </w:rPr>
            </w:pPr>
            <w:r w:rsidRPr="005433F2">
              <w:rPr>
                <w:rFonts w:asciiTheme="majorHAnsi" w:hAnsiTheme="majorHAnsi" w:cstheme="majorHAnsi"/>
                <w:color w:val="000000"/>
                <w:sz w:val="18"/>
                <w:szCs w:val="18"/>
              </w:rPr>
              <w:t>16.19</w:t>
            </w:r>
          </w:p>
        </w:tc>
        <w:tc>
          <w:tcPr>
            <w:tcW w:w="512" w:type="pct"/>
            <w:noWrap/>
            <w:hideMark/>
          </w:tcPr>
          <w:p w14:paraId="5AEEFEC8"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18"/>
                <w:szCs w:val="18"/>
              </w:rPr>
            </w:pPr>
            <w:r w:rsidRPr="005433F2">
              <w:rPr>
                <w:rFonts w:asciiTheme="majorHAnsi" w:hAnsiTheme="majorHAnsi" w:cstheme="majorHAnsi"/>
                <w:color w:val="000000"/>
                <w:sz w:val="18"/>
                <w:szCs w:val="18"/>
              </w:rPr>
              <w:t>11.15</w:t>
            </w:r>
          </w:p>
        </w:tc>
        <w:tc>
          <w:tcPr>
            <w:tcW w:w="471" w:type="pct"/>
            <w:noWrap/>
            <w:hideMark/>
          </w:tcPr>
          <w:p w14:paraId="1DB133B2"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18"/>
                <w:szCs w:val="18"/>
              </w:rPr>
            </w:pPr>
            <w:r w:rsidRPr="005433F2">
              <w:rPr>
                <w:rFonts w:asciiTheme="majorHAnsi" w:hAnsiTheme="majorHAnsi" w:cstheme="majorHAnsi"/>
                <w:color w:val="000000"/>
                <w:sz w:val="18"/>
                <w:szCs w:val="18"/>
              </w:rPr>
              <w:t>21.67</w:t>
            </w:r>
          </w:p>
        </w:tc>
        <w:tc>
          <w:tcPr>
            <w:tcW w:w="570" w:type="pct"/>
            <w:noWrap/>
            <w:hideMark/>
          </w:tcPr>
          <w:p w14:paraId="321902DD"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18"/>
                <w:szCs w:val="18"/>
              </w:rPr>
            </w:pPr>
            <w:r w:rsidRPr="005433F2">
              <w:rPr>
                <w:rFonts w:asciiTheme="majorHAnsi" w:hAnsiTheme="majorHAnsi" w:cstheme="majorHAnsi"/>
                <w:color w:val="000000"/>
                <w:sz w:val="18"/>
                <w:szCs w:val="18"/>
              </w:rPr>
              <w:t>16.19</w:t>
            </w:r>
          </w:p>
        </w:tc>
        <w:tc>
          <w:tcPr>
            <w:tcW w:w="529" w:type="pct"/>
            <w:noWrap/>
            <w:hideMark/>
          </w:tcPr>
          <w:p w14:paraId="048FB1E7"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18"/>
                <w:szCs w:val="18"/>
              </w:rPr>
            </w:pPr>
            <w:r w:rsidRPr="005433F2">
              <w:rPr>
                <w:rFonts w:asciiTheme="majorHAnsi" w:hAnsiTheme="majorHAnsi" w:cstheme="majorHAnsi"/>
                <w:color w:val="000000"/>
                <w:sz w:val="18"/>
                <w:szCs w:val="18"/>
              </w:rPr>
              <w:t>11.15</w:t>
            </w:r>
          </w:p>
        </w:tc>
      </w:tr>
      <w:tr w:rsidR="00A75528" w:rsidRPr="005433F2" w14:paraId="0A679C88" w14:textId="77777777" w:rsidTr="00A75528">
        <w:trPr>
          <w:trHeight w:val="20"/>
        </w:trPr>
        <w:tc>
          <w:tcPr>
            <w:cnfStyle w:val="001000000000" w:firstRow="0" w:lastRow="0" w:firstColumn="1" w:lastColumn="0" w:oddVBand="0" w:evenVBand="0" w:oddHBand="0" w:evenHBand="0" w:firstRowFirstColumn="0" w:firstRowLastColumn="0" w:lastRowFirstColumn="0" w:lastRowLastColumn="0"/>
            <w:tcW w:w="1896" w:type="pct"/>
          </w:tcPr>
          <w:p w14:paraId="3C35CA54" w14:textId="04D3ABC1" w:rsidR="00A75528" w:rsidRPr="005433F2" w:rsidRDefault="00A75528" w:rsidP="00A75528">
            <w:pPr>
              <w:rPr>
                <w:rFonts w:asciiTheme="majorHAnsi" w:hAnsiTheme="majorHAnsi" w:cstheme="majorHAnsi"/>
                <w:b w:val="0"/>
                <w:bCs w:val="0"/>
                <w:color w:val="000000"/>
                <w:sz w:val="18"/>
                <w:szCs w:val="18"/>
              </w:rPr>
            </w:pPr>
            <w:r w:rsidRPr="005433F2">
              <w:rPr>
                <w:rFonts w:asciiTheme="majorHAnsi" w:hAnsiTheme="majorHAnsi" w:cstheme="majorHAnsi"/>
                <w:b w:val="0"/>
                <w:bCs w:val="0"/>
                <w:color w:val="000000"/>
                <w:sz w:val="18"/>
                <w:szCs w:val="18"/>
              </w:rPr>
              <w:t xml:space="preserve">Rango de </w:t>
            </w:r>
            <w:r w:rsidR="006E432B">
              <w:rPr>
                <w:rFonts w:asciiTheme="majorHAnsi" w:hAnsiTheme="majorHAnsi" w:cstheme="majorHAnsi"/>
                <w:b w:val="0"/>
                <w:bCs w:val="0"/>
                <w:color w:val="000000"/>
                <w:sz w:val="18"/>
                <w:szCs w:val="18"/>
              </w:rPr>
              <w:t>Alumnos</w:t>
            </w:r>
          </w:p>
        </w:tc>
        <w:tc>
          <w:tcPr>
            <w:tcW w:w="511" w:type="pct"/>
            <w:noWrap/>
          </w:tcPr>
          <w:p w14:paraId="769FC59D"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000000"/>
                <w:sz w:val="18"/>
                <w:szCs w:val="18"/>
              </w:rPr>
            </w:pPr>
            <w:r w:rsidRPr="005433F2">
              <w:rPr>
                <w:rFonts w:asciiTheme="majorHAnsi" w:hAnsiTheme="majorHAnsi" w:cstheme="majorHAnsi"/>
                <w:b/>
                <w:bCs/>
                <w:color w:val="000000"/>
                <w:sz w:val="18"/>
                <w:szCs w:val="18"/>
              </w:rPr>
              <w:t>&lt;= 260</w:t>
            </w:r>
          </w:p>
        </w:tc>
        <w:tc>
          <w:tcPr>
            <w:tcW w:w="511" w:type="pct"/>
            <w:noWrap/>
          </w:tcPr>
          <w:p w14:paraId="6A6D14B7"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000000"/>
                <w:sz w:val="18"/>
                <w:szCs w:val="18"/>
              </w:rPr>
            </w:pPr>
            <w:r w:rsidRPr="005433F2">
              <w:rPr>
                <w:rFonts w:asciiTheme="majorHAnsi" w:hAnsiTheme="majorHAnsi" w:cstheme="majorHAnsi"/>
                <w:b/>
                <w:bCs/>
                <w:color w:val="000000"/>
                <w:sz w:val="18"/>
                <w:szCs w:val="18"/>
              </w:rPr>
              <w:t>261 - 750</w:t>
            </w:r>
          </w:p>
        </w:tc>
        <w:tc>
          <w:tcPr>
            <w:tcW w:w="512" w:type="pct"/>
            <w:noWrap/>
          </w:tcPr>
          <w:p w14:paraId="75C093E8"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sz w:val="18"/>
                <w:szCs w:val="18"/>
              </w:rPr>
            </w:pPr>
            <w:r w:rsidRPr="005433F2">
              <w:rPr>
                <w:rFonts w:asciiTheme="majorHAnsi" w:hAnsiTheme="majorHAnsi" w:cstheme="majorHAnsi"/>
                <w:b/>
                <w:bCs/>
                <w:sz w:val="18"/>
                <w:szCs w:val="18"/>
                <w:lang w:eastAsia="x-none"/>
              </w:rPr>
              <w:t>&gt;=</w:t>
            </w:r>
            <w:r w:rsidRPr="005433F2">
              <w:rPr>
                <w:rFonts w:asciiTheme="majorHAnsi" w:hAnsiTheme="majorHAnsi" w:cstheme="majorHAnsi"/>
                <w:b/>
                <w:bCs/>
                <w:sz w:val="18"/>
                <w:szCs w:val="18"/>
              </w:rPr>
              <w:t xml:space="preserve"> 751</w:t>
            </w:r>
          </w:p>
        </w:tc>
        <w:tc>
          <w:tcPr>
            <w:tcW w:w="471" w:type="pct"/>
            <w:noWrap/>
          </w:tcPr>
          <w:p w14:paraId="77F72CE7"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000000"/>
                <w:sz w:val="18"/>
                <w:szCs w:val="18"/>
              </w:rPr>
            </w:pPr>
            <w:r w:rsidRPr="005433F2">
              <w:rPr>
                <w:rFonts w:asciiTheme="majorHAnsi" w:hAnsiTheme="majorHAnsi" w:cstheme="majorHAnsi"/>
                <w:b/>
                <w:bCs/>
                <w:color w:val="000000"/>
                <w:sz w:val="18"/>
                <w:szCs w:val="18"/>
              </w:rPr>
              <w:t>&lt; 260</w:t>
            </w:r>
          </w:p>
        </w:tc>
        <w:tc>
          <w:tcPr>
            <w:tcW w:w="570" w:type="pct"/>
            <w:noWrap/>
          </w:tcPr>
          <w:p w14:paraId="6082A369"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000000"/>
                <w:sz w:val="18"/>
                <w:szCs w:val="18"/>
              </w:rPr>
            </w:pPr>
            <w:r w:rsidRPr="005433F2">
              <w:rPr>
                <w:rFonts w:asciiTheme="majorHAnsi" w:hAnsiTheme="majorHAnsi" w:cstheme="majorHAnsi"/>
                <w:b/>
                <w:bCs/>
                <w:color w:val="000000"/>
                <w:sz w:val="18"/>
                <w:szCs w:val="18"/>
              </w:rPr>
              <w:t xml:space="preserve">261 </w:t>
            </w:r>
            <w:r w:rsidRPr="005433F2">
              <w:rPr>
                <w:rFonts w:asciiTheme="majorHAnsi" w:hAnsiTheme="majorHAnsi" w:cstheme="majorHAnsi"/>
                <w:b/>
                <w:bCs/>
                <w:sz w:val="18"/>
                <w:szCs w:val="18"/>
              </w:rPr>
              <w:t xml:space="preserve">- </w:t>
            </w:r>
            <w:r w:rsidRPr="005433F2">
              <w:rPr>
                <w:rFonts w:asciiTheme="majorHAnsi" w:hAnsiTheme="majorHAnsi" w:cstheme="majorHAnsi"/>
                <w:b/>
                <w:bCs/>
                <w:color w:val="000000"/>
                <w:sz w:val="18"/>
                <w:szCs w:val="18"/>
              </w:rPr>
              <w:t>750</w:t>
            </w:r>
          </w:p>
        </w:tc>
        <w:tc>
          <w:tcPr>
            <w:tcW w:w="529" w:type="pct"/>
            <w:noWrap/>
          </w:tcPr>
          <w:p w14:paraId="0EC3D8FA"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sz w:val="18"/>
                <w:szCs w:val="18"/>
              </w:rPr>
            </w:pPr>
            <w:r w:rsidRPr="005433F2">
              <w:rPr>
                <w:rFonts w:asciiTheme="majorHAnsi" w:hAnsiTheme="majorHAnsi" w:cstheme="majorHAnsi"/>
                <w:b/>
                <w:bCs/>
                <w:sz w:val="18"/>
                <w:szCs w:val="18"/>
                <w:lang w:eastAsia="x-none"/>
              </w:rPr>
              <w:t>&gt;=</w:t>
            </w:r>
            <w:r w:rsidRPr="005433F2">
              <w:rPr>
                <w:rFonts w:asciiTheme="majorHAnsi" w:hAnsiTheme="majorHAnsi" w:cstheme="majorHAnsi"/>
                <w:b/>
                <w:bCs/>
                <w:sz w:val="18"/>
                <w:szCs w:val="18"/>
              </w:rPr>
              <w:t xml:space="preserve"> 751</w:t>
            </w:r>
          </w:p>
        </w:tc>
      </w:tr>
      <w:tr w:rsidR="00A75528" w:rsidRPr="005433F2" w14:paraId="3D468F07" w14:textId="77777777" w:rsidTr="00A75528">
        <w:trPr>
          <w:trHeight w:val="20"/>
        </w:trPr>
        <w:tc>
          <w:tcPr>
            <w:cnfStyle w:val="001000000000" w:firstRow="0" w:lastRow="0" w:firstColumn="1" w:lastColumn="0" w:oddVBand="0" w:evenVBand="0" w:oddHBand="0" w:evenHBand="0" w:firstRowFirstColumn="0" w:firstRowLastColumn="0" w:lastRowFirstColumn="0" w:lastRowLastColumn="0"/>
            <w:tcW w:w="1896" w:type="pct"/>
          </w:tcPr>
          <w:p w14:paraId="43ECB93D" w14:textId="77777777" w:rsidR="00A75528" w:rsidRPr="005433F2" w:rsidRDefault="00A75528" w:rsidP="00A75528">
            <w:pPr>
              <w:rPr>
                <w:rFonts w:asciiTheme="majorHAnsi" w:hAnsiTheme="majorHAnsi" w:cstheme="majorHAnsi"/>
                <w:color w:val="000000"/>
                <w:sz w:val="18"/>
                <w:szCs w:val="18"/>
              </w:rPr>
            </w:pPr>
            <w:r w:rsidRPr="005433F2">
              <w:rPr>
                <w:rFonts w:asciiTheme="majorHAnsi" w:hAnsiTheme="majorHAnsi" w:cstheme="majorHAnsi"/>
                <w:color w:val="000000"/>
                <w:sz w:val="18"/>
                <w:szCs w:val="18"/>
              </w:rPr>
              <w:t>Instituto Superior Tecnológico</w:t>
            </w:r>
          </w:p>
        </w:tc>
        <w:tc>
          <w:tcPr>
            <w:tcW w:w="511" w:type="pct"/>
            <w:noWrap/>
          </w:tcPr>
          <w:p w14:paraId="6B8B3CF6"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18"/>
                <w:szCs w:val="18"/>
              </w:rPr>
            </w:pPr>
            <w:r w:rsidRPr="005433F2">
              <w:rPr>
                <w:rFonts w:asciiTheme="majorHAnsi" w:hAnsiTheme="majorHAnsi" w:cstheme="majorHAnsi"/>
                <w:color w:val="000000"/>
                <w:sz w:val="18"/>
                <w:szCs w:val="18"/>
              </w:rPr>
              <w:t>8.98</w:t>
            </w:r>
          </w:p>
        </w:tc>
        <w:tc>
          <w:tcPr>
            <w:tcW w:w="511" w:type="pct"/>
            <w:noWrap/>
          </w:tcPr>
          <w:p w14:paraId="57AEA778"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18"/>
                <w:szCs w:val="18"/>
              </w:rPr>
            </w:pPr>
            <w:r w:rsidRPr="005433F2">
              <w:rPr>
                <w:rFonts w:asciiTheme="majorHAnsi" w:hAnsiTheme="majorHAnsi" w:cstheme="majorHAnsi"/>
                <w:color w:val="000000"/>
                <w:sz w:val="18"/>
                <w:szCs w:val="18"/>
              </w:rPr>
              <w:t>7.26</w:t>
            </w:r>
          </w:p>
        </w:tc>
        <w:tc>
          <w:tcPr>
            <w:tcW w:w="512" w:type="pct"/>
            <w:noWrap/>
          </w:tcPr>
          <w:p w14:paraId="625B9B68"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18"/>
                <w:szCs w:val="18"/>
              </w:rPr>
            </w:pPr>
            <w:r w:rsidRPr="005433F2">
              <w:rPr>
                <w:rFonts w:asciiTheme="majorHAnsi" w:hAnsiTheme="majorHAnsi" w:cstheme="majorHAnsi"/>
                <w:color w:val="000000"/>
                <w:sz w:val="18"/>
                <w:szCs w:val="18"/>
              </w:rPr>
              <w:t>5.56</w:t>
            </w:r>
          </w:p>
        </w:tc>
        <w:tc>
          <w:tcPr>
            <w:tcW w:w="471" w:type="pct"/>
            <w:noWrap/>
          </w:tcPr>
          <w:p w14:paraId="6F65C570"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18"/>
                <w:szCs w:val="18"/>
              </w:rPr>
            </w:pPr>
            <w:r w:rsidRPr="005433F2">
              <w:rPr>
                <w:rFonts w:asciiTheme="majorHAnsi" w:hAnsiTheme="majorHAnsi" w:cstheme="majorHAnsi"/>
                <w:color w:val="000000"/>
                <w:sz w:val="18"/>
                <w:szCs w:val="18"/>
              </w:rPr>
              <w:t>8.98</w:t>
            </w:r>
          </w:p>
        </w:tc>
        <w:tc>
          <w:tcPr>
            <w:tcW w:w="570" w:type="pct"/>
            <w:noWrap/>
          </w:tcPr>
          <w:p w14:paraId="2E543FAB"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18"/>
                <w:szCs w:val="18"/>
              </w:rPr>
            </w:pPr>
            <w:r w:rsidRPr="005433F2">
              <w:rPr>
                <w:rFonts w:asciiTheme="majorHAnsi" w:hAnsiTheme="majorHAnsi" w:cstheme="majorHAnsi"/>
                <w:color w:val="000000"/>
                <w:sz w:val="18"/>
                <w:szCs w:val="18"/>
              </w:rPr>
              <w:t>7.26</w:t>
            </w:r>
          </w:p>
        </w:tc>
        <w:tc>
          <w:tcPr>
            <w:tcW w:w="529" w:type="pct"/>
            <w:noWrap/>
          </w:tcPr>
          <w:p w14:paraId="711B3ED6"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18"/>
                <w:szCs w:val="18"/>
              </w:rPr>
            </w:pPr>
            <w:r w:rsidRPr="005433F2">
              <w:rPr>
                <w:rFonts w:asciiTheme="majorHAnsi" w:hAnsiTheme="majorHAnsi" w:cstheme="majorHAnsi"/>
                <w:color w:val="000000"/>
                <w:sz w:val="18"/>
                <w:szCs w:val="18"/>
              </w:rPr>
              <w:t>5.56</w:t>
            </w:r>
          </w:p>
        </w:tc>
      </w:tr>
      <w:tr w:rsidR="00A75528" w:rsidRPr="005433F2" w14:paraId="5597C00B" w14:textId="77777777" w:rsidTr="00A75528">
        <w:trPr>
          <w:trHeight w:val="20"/>
        </w:trPr>
        <w:tc>
          <w:tcPr>
            <w:cnfStyle w:val="001000000000" w:firstRow="0" w:lastRow="0" w:firstColumn="1" w:lastColumn="0" w:oddVBand="0" w:evenVBand="0" w:oddHBand="0" w:evenHBand="0" w:firstRowFirstColumn="0" w:firstRowLastColumn="0" w:lastRowFirstColumn="0" w:lastRowLastColumn="0"/>
            <w:tcW w:w="1896" w:type="pct"/>
          </w:tcPr>
          <w:p w14:paraId="56E9DFF9" w14:textId="4A2A3116" w:rsidR="00A75528" w:rsidRPr="005433F2" w:rsidRDefault="00A75528" w:rsidP="00A75528">
            <w:pPr>
              <w:rPr>
                <w:rFonts w:asciiTheme="majorHAnsi" w:hAnsiTheme="majorHAnsi" w:cstheme="majorHAnsi"/>
                <w:b w:val="0"/>
                <w:bCs w:val="0"/>
                <w:color w:val="000000"/>
                <w:sz w:val="18"/>
                <w:szCs w:val="18"/>
              </w:rPr>
            </w:pPr>
            <w:r w:rsidRPr="005433F2">
              <w:rPr>
                <w:rFonts w:asciiTheme="majorHAnsi" w:hAnsiTheme="majorHAnsi" w:cstheme="majorHAnsi"/>
                <w:b w:val="0"/>
                <w:bCs w:val="0"/>
                <w:color w:val="000000"/>
                <w:sz w:val="18"/>
                <w:szCs w:val="18"/>
              </w:rPr>
              <w:t xml:space="preserve">Rango de </w:t>
            </w:r>
            <w:r w:rsidR="006E432B">
              <w:rPr>
                <w:rFonts w:asciiTheme="majorHAnsi" w:hAnsiTheme="majorHAnsi" w:cstheme="majorHAnsi"/>
                <w:b w:val="0"/>
                <w:bCs w:val="0"/>
                <w:color w:val="000000"/>
                <w:sz w:val="18"/>
                <w:szCs w:val="18"/>
              </w:rPr>
              <w:t>Alumnos</w:t>
            </w:r>
          </w:p>
        </w:tc>
        <w:tc>
          <w:tcPr>
            <w:tcW w:w="511" w:type="pct"/>
            <w:noWrap/>
          </w:tcPr>
          <w:p w14:paraId="65424AE4"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000000"/>
                <w:sz w:val="18"/>
                <w:szCs w:val="18"/>
              </w:rPr>
            </w:pPr>
            <w:r w:rsidRPr="005433F2">
              <w:rPr>
                <w:rFonts w:asciiTheme="majorHAnsi" w:hAnsiTheme="majorHAnsi" w:cstheme="majorHAnsi"/>
                <w:b/>
                <w:bCs/>
                <w:color w:val="000000"/>
                <w:sz w:val="18"/>
                <w:szCs w:val="18"/>
              </w:rPr>
              <w:t>&lt;= 125</w:t>
            </w:r>
          </w:p>
        </w:tc>
        <w:tc>
          <w:tcPr>
            <w:tcW w:w="511" w:type="pct"/>
            <w:noWrap/>
          </w:tcPr>
          <w:p w14:paraId="3B3FFB33"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000000"/>
                <w:sz w:val="18"/>
                <w:szCs w:val="18"/>
              </w:rPr>
            </w:pPr>
            <w:r w:rsidRPr="005433F2">
              <w:rPr>
                <w:rFonts w:asciiTheme="majorHAnsi" w:hAnsiTheme="majorHAnsi" w:cstheme="majorHAnsi"/>
                <w:b/>
                <w:bCs/>
                <w:color w:val="000000"/>
                <w:sz w:val="18"/>
                <w:szCs w:val="18"/>
              </w:rPr>
              <w:t>126 - 360</w:t>
            </w:r>
          </w:p>
        </w:tc>
        <w:tc>
          <w:tcPr>
            <w:tcW w:w="512" w:type="pct"/>
            <w:noWrap/>
          </w:tcPr>
          <w:p w14:paraId="20949C5C"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sz w:val="18"/>
                <w:szCs w:val="18"/>
              </w:rPr>
            </w:pPr>
            <w:r w:rsidRPr="005433F2">
              <w:rPr>
                <w:rFonts w:asciiTheme="majorHAnsi" w:hAnsiTheme="majorHAnsi" w:cstheme="majorHAnsi"/>
                <w:b/>
                <w:bCs/>
                <w:sz w:val="18"/>
                <w:szCs w:val="18"/>
                <w:lang w:eastAsia="x-none"/>
              </w:rPr>
              <w:t>&gt;=</w:t>
            </w:r>
            <w:r w:rsidRPr="005433F2">
              <w:rPr>
                <w:rFonts w:asciiTheme="majorHAnsi" w:hAnsiTheme="majorHAnsi" w:cstheme="majorHAnsi"/>
                <w:b/>
                <w:bCs/>
                <w:sz w:val="18"/>
                <w:szCs w:val="18"/>
              </w:rPr>
              <w:t xml:space="preserve"> 361</w:t>
            </w:r>
          </w:p>
        </w:tc>
        <w:tc>
          <w:tcPr>
            <w:tcW w:w="471" w:type="pct"/>
            <w:noWrap/>
          </w:tcPr>
          <w:p w14:paraId="003F3E2E"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000000"/>
                <w:sz w:val="18"/>
                <w:szCs w:val="18"/>
              </w:rPr>
            </w:pPr>
            <w:r w:rsidRPr="005433F2">
              <w:rPr>
                <w:rFonts w:asciiTheme="majorHAnsi" w:hAnsiTheme="majorHAnsi" w:cstheme="majorHAnsi"/>
                <w:b/>
                <w:bCs/>
                <w:color w:val="000000"/>
                <w:sz w:val="18"/>
                <w:szCs w:val="18"/>
              </w:rPr>
              <w:t>&lt; 125</w:t>
            </w:r>
          </w:p>
        </w:tc>
        <w:tc>
          <w:tcPr>
            <w:tcW w:w="570" w:type="pct"/>
            <w:noWrap/>
          </w:tcPr>
          <w:p w14:paraId="15412C80"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000000"/>
                <w:sz w:val="18"/>
                <w:szCs w:val="18"/>
              </w:rPr>
            </w:pPr>
            <w:r w:rsidRPr="005433F2">
              <w:rPr>
                <w:rFonts w:asciiTheme="majorHAnsi" w:hAnsiTheme="majorHAnsi" w:cstheme="majorHAnsi"/>
                <w:b/>
                <w:bCs/>
                <w:color w:val="000000"/>
                <w:sz w:val="18"/>
                <w:szCs w:val="18"/>
              </w:rPr>
              <w:t xml:space="preserve">126 </w:t>
            </w:r>
            <w:r w:rsidRPr="005433F2">
              <w:rPr>
                <w:rFonts w:asciiTheme="majorHAnsi" w:hAnsiTheme="majorHAnsi" w:cstheme="majorHAnsi"/>
                <w:b/>
                <w:bCs/>
                <w:sz w:val="18"/>
                <w:szCs w:val="18"/>
              </w:rPr>
              <w:t xml:space="preserve">- </w:t>
            </w:r>
            <w:r w:rsidRPr="005433F2">
              <w:rPr>
                <w:rFonts w:asciiTheme="majorHAnsi" w:hAnsiTheme="majorHAnsi" w:cstheme="majorHAnsi"/>
                <w:b/>
                <w:bCs/>
                <w:color w:val="000000"/>
                <w:sz w:val="18"/>
                <w:szCs w:val="18"/>
              </w:rPr>
              <w:t>360</w:t>
            </w:r>
          </w:p>
        </w:tc>
        <w:tc>
          <w:tcPr>
            <w:tcW w:w="529" w:type="pct"/>
            <w:noWrap/>
          </w:tcPr>
          <w:p w14:paraId="0054F06A"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sz w:val="18"/>
                <w:szCs w:val="18"/>
              </w:rPr>
            </w:pPr>
            <w:r w:rsidRPr="005433F2">
              <w:rPr>
                <w:rFonts w:asciiTheme="majorHAnsi" w:hAnsiTheme="majorHAnsi" w:cstheme="majorHAnsi"/>
                <w:b/>
                <w:bCs/>
                <w:sz w:val="18"/>
                <w:szCs w:val="18"/>
                <w:lang w:eastAsia="x-none"/>
              </w:rPr>
              <w:t>&gt;=</w:t>
            </w:r>
            <w:r w:rsidRPr="005433F2">
              <w:rPr>
                <w:rFonts w:asciiTheme="majorHAnsi" w:hAnsiTheme="majorHAnsi" w:cstheme="majorHAnsi"/>
                <w:b/>
                <w:bCs/>
                <w:sz w:val="18"/>
                <w:szCs w:val="18"/>
              </w:rPr>
              <w:t xml:space="preserve"> 361</w:t>
            </w:r>
          </w:p>
        </w:tc>
      </w:tr>
      <w:tr w:rsidR="00A75528" w:rsidRPr="005433F2" w14:paraId="42991C6C" w14:textId="77777777" w:rsidTr="00A75528">
        <w:trPr>
          <w:trHeight w:val="20"/>
        </w:trPr>
        <w:tc>
          <w:tcPr>
            <w:cnfStyle w:val="001000000000" w:firstRow="0" w:lastRow="0" w:firstColumn="1" w:lastColumn="0" w:oddVBand="0" w:evenVBand="0" w:oddHBand="0" w:evenHBand="0" w:firstRowFirstColumn="0" w:firstRowLastColumn="0" w:lastRowFirstColumn="0" w:lastRowLastColumn="0"/>
            <w:tcW w:w="1896" w:type="pct"/>
          </w:tcPr>
          <w:p w14:paraId="39AF5878" w14:textId="77777777" w:rsidR="00A75528" w:rsidRPr="005433F2" w:rsidRDefault="00A75528" w:rsidP="00A75528">
            <w:pPr>
              <w:rPr>
                <w:rFonts w:asciiTheme="majorHAnsi" w:hAnsiTheme="majorHAnsi" w:cstheme="majorHAnsi"/>
                <w:color w:val="000000"/>
                <w:sz w:val="18"/>
                <w:szCs w:val="18"/>
              </w:rPr>
            </w:pPr>
            <w:r w:rsidRPr="005433F2">
              <w:rPr>
                <w:rFonts w:asciiTheme="majorHAnsi" w:hAnsiTheme="majorHAnsi" w:cstheme="majorHAnsi"/>
                <w:color w:val="000000"/>
                <w:sz w:val="18"/>
                <w:szCs w:val="18"/>
              </w:rPr>
              <w:t>Instituto Superior Pedagógico</w:t>
            </w:r>
          </w:p>
        </w:tc>
        <w:tc>
          <w:tcPr>
            <w:tcW w:w="511" w:type="pct"/>
            <w:noWrap/>
          </w:tcPr>
          <w:p w14:paraId="16E1D24E"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18"/>
                <w:szCs w:val="18"/>
              </w:rPr>
            </w:pPr>
            <w:r w:rsidRPr="005433F2">
              <w:rPr>
                <w:rFonts w:asciiTheme="majorHAnsi" w:hAnsiTheme="majorHAnsi" w:cstheme="majorHAnsi"/>
                <w:color w:val="000000"/>
                <w:sz w:val="18"/>
                <w:szCs w:val="18"/>
              </w:rPr>
              <w:t>7.88</w:t>
            </w:r>
          </w:p>
        </w:tc>
        <w:tc>
          <w:tcPr>
            <w:tcW w:w="511" w:type="pct"/>
            <w:noWrap/>
          </w:tcPr>
          <w:p w14:paraId="704DC496"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18"/>
                <w:szCs w:val="18"/>
              </w:rPr>
            </w:pPr>
            <w:r w:rsidRPr="005433F2">
              <w:rPr>
                <w:rFonts w:asciiTheme="majorHAnsi" w:hAnsiTheme="majorHAnsi" w:cstheme="majorHAnsi"/>
                <w:color w:val="000000"/>
                <w:sz w:val="18"/>
                <w:szCs w:val="18"/>
              </w:rPr>
              <w:t>6.77</w:t>
            </w:r>
          </w:p>
        </w:tc>
        <w:tc>
          <w:tcPr>
            <w:tcW w:w="512" w:type="pct"/>
            <w:noWrap/>
          </w:tcPr>
          <w:p w14:paraId="727BAEEB"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18"/>
                <w:szCs w:val="18"/>
              </w:rPr>
            </w:pPr>
            <w:r w:rsidRPr="005433F2">
              <w:rPr>
                <w:rFonts w:asciiTheme="majorHAnsi" w:hAnsiTheme="majorHAnsi" w:cstheme="majorHAnsi"/>
                <w:color w:val="000000"/>
                <w:sz w:val="18"/>
                <w:szCs w:val="18"/>
              </w:rPr>
              <w:t>5.27</w:t>
            </w:r>
          </w:p>
        </w:tc>
        <w:tc>
          <w:tcPr>
            <w:tcW w:w="471" w:type="pct"/>
            <w:noWrap/>
          </w:tcPr>
          <w:p w14:paraId="0DF2541A"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18"/>
                <w:szCs w:val="18"/>
              </w:rPr>
            </w:pPr>
            <w:r w:rsidRPr="005433F2">
              <w:rPr>
                <w:rFonts w:asciiTheme="majorHAnsi" w:hAnsiTheme="majorHAnsi" w:cstheme="majorHAnsi"/>
                <w:color w:val="000000"/>
                <w:sz w:val="18"/>
                <w:szCs w:val="18"/>
              </w:rPr>
              <w:t>7.88</w:t>
            </w:r>
          </w:p>
        </w:tc>
        <w:tc>
          <w:tcPr>
            <w:tcW w:w="570" w:type="pct"/>
            <w:noWrap/>
          </w:tcPr>
          <w:p w14:paraId="24911E1F"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18"/>
                <w:szCs w:val="18"/>
              </w:rPr>
            </w:pPr>
            <w:r w:rsidRPr="005433F2">
              <w:rPr>
                <w:rFonts w:asciiTheme="majorHAnsi" w:hAnsiTheme="majorHAnsi" w:cstheme="majorHAnsi"/>
                <w:color w:val="000000"/>
                <w:sz w:val="18"/>
                <w:szCs w:val="18"/>
              </w:rPr>
              <w:t>6.77</w:t>
            </w:r>
          </w:p>
        </w:tc>
        <w:tc>
          <w:tcPr>
            <w:tcW w:w="529" w:type="pct"/>
            <w:noWrap/>
          </w:tcPr>
          <w:p w14:paraId="6E3D5956"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18"/>
                <w:szCs w:val="18"/>
              </w:rPr>
            </w:pPr>
            <w:r w:rsidRPr="005433F2">
              <w:rPr>
                <w:rFonts w:asciiTheme="majorHAnsi" w:hAnsiTheme="majorHAnsi" w:cstheme="majorHAnsi"/>
                <w:color w:val="000000"/>
                <w:sz w:val="18"/>
                <w:szCs w:val="18"/>
              </w:rPr>
              <w:t>5.27</w:t>
            </w:r>
          </w:p>
        </w:tc>
      </w:tr>
      <w:tr w:rsidR="00A75528" w:rsidRPr="005433F2" w14:paraId="1C2F13CF" w14:textId="77777777" w:rsidTr="00A75528">
        <w:trPr>
          <w:trHeight w:val="20"/>
        </w:trPr>
        <w:tc>
          <w:tcPr>
            <w:cnfStyle w:val="001000000000" w:firstRow="0" w:lastRow="0" w:firstColumn="1" w:lastColumn="0" w:oddVBand="0" w:evenVBand="0" w:oddHBand="0" w:evenHBand="0" w:firstRowFirstColumn="0" w:firstRowLastColumn="0" w:lastRowFirstColumn="0" w:lastRowLastColumn="0"/>
            <w:tcW w:w="1896" w:type="pct"/>
            <w:noWrap/>
            <w:hideMark/>
          </w:tcPr>
          <w:p w14:paraId="06E42F88" w14:textId="45F545A1" w:rsidR="00A75528" w:rsidRPr="005433F2" w:rsidRDefault="00A75528" w:rsidP="00A75528">
            <w:pPr>
              <w:rPr>
                <w:rFonts w:asciiTheme="majorHAnsi" w:hAnsiTheme="majorHAnsi" w:cstheme="majorHAnsi"/>
                <w:b w:val="0"/>
                <w:bCs w:val="0"/>
                <w:color w:val="000000"/>
                <w:sz w:val="18"/>
                <w:szCs w:val="18"/>
              </w:rPr>
            </w:pPr>
            <w:r w:rsidRPr="005433F2">
              <w:rPr>
                <w:rFonts w:asciiTheme="majorHAnsi" w:hAnsiTheme="majorHAnsi" w:cstheme="majorHAnsi"/>
                <w:b w:val="0"/>
                <w:bCs w:val="0"/>
                <w:color w:val="000000"/>
                <w:sz w:val="18"/>
                <w:szCs w:val="18"/>
              </w:rPr>
              <w:t xml:space="preserve">Rango de </w:t>
            </w:r>
            <w:r w:rsidR="006E432B">
              <w:rPr>
                <w:rFonts w:asciiTheme="majorHAnsi" w:hAnsiTheme="majorHAnsi" w:cstheme="majorHAnsi"/>
                <w:b w:val="0"/>
                <w:bCs w:val="0"/>
                <w:color w:val="000000"/>
                <w:sz w:val="18"/>
                <w:szCs w:val="18"/>
              </w:rPr>
              <w:t>Alumnos</w:t>
            </w:r>
          </w:p>
        </w:tc>
        <w:tc>
          <w:tcPr>
            <w:tcW w:w="511" w:type="pct"/>
            <w:noWrap/>
          </w:tcPr>
          <w:p w14:paraId="7B003524"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000000"/>
                <w:sz w:val="18"/>
                <w:szCs w:val="18"/>
              </w:rPr>
            </w:pPr>
            <w:r w:rsidRPr="005433F2">
              <w:rPr>
                <w:rFonts w:asciiTheme="majorHAnsi" w:hAnsiTheme="majorHAnsi" w:cstheme="majorHAnsi"/>
                <w:b/>
                <w:bCs/>
                <w:color w:val="000000"/>
                <w:sz w:val="18"/>
                <w:szCs w:val="18"/>
              </w:rPr>
              <w:t>&lt;= 45</w:t>
            </w:r>
          </w:p>
        </w:tc>
        <w:tc>
          <w:tcPr>
            <w:tcW w:w="511" w:type="pct"/>
            <w:noWrap/>
          </w:tcPr>
          <w:p w14:paraId="5203A3E2"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000000"/>
                <w:sz w:val="18"/>
                <w:szCs w:val="18"/>
              </w:rPr>
            </w:pPr>
            <w:r w:rsidRPr="005433F2">
              <w:rPr>
                <w:rFonts w:asciiTheme="majorHAnsi" w:hAnsiTheme="majorHAnsi" w:cstheme="majorHAnsi"/>
                <w:b/>
                <w:bCs/>
                <w:color w:val="000000"/>
                <w:sz w:val="18"/>
                <w:szCs w:val="18"/>
              </w:rPr>
              <w:t>46 - 150</w:t>
            </w:r>
          </w:p>
        </w:tc>
        <w:tc>
          <w:tcPr>
            <w:tcW w:w="512" w:type="pct"/>
            <w:noWrap/>
          </w:tcPr>
          <w:p w14:paraId="70B2EE0A"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000000"/>
                <w:sz w:val="18"/>
                <w:szCs w:val="18"/>
              </w:rPr>
            </w:pPr>
            <w:r w:rsidRPr="005433F2">
              <w:rPr>
                <w:rFonts w:asciiTheme="majorHAnsi" w:hAnsiTheme="majorHAnsi" w:cstheme="majorHAnsi"/>
                <w:b/>
                <w:bCs/>
                <w:sz w:val="18"/>
                <w:szCs w:val="18"/>
                <w:lang w:eastAsia="x-none"/>
              </w:rPr>
              <w:t>&gt;=</w:t>
            </w:r>
            <w:r w:rsidRPr="005433F2">
              <w:rPr>
                <w:rFonts w:asciiTheme="majorHAnsi" w:hAnsiTheme="majorHAnsi" w:cstheme="majorHAnsi"/>
                <w:b/>
                <w:bCs/>
                <w:sz w:val="18"/>
                <w:szCs w:val="18"/>
              </w:rPr>
              <w:t xml:space="preserve"> </w:t>
            </w:r>
            <w:r w:rsidRPr="005433F2">
              <w:rPr>
                <w:rFonts w:asciiTheme="majorHAnsi" w:hAnsiTheme="majorHAnsi" w:cstheme="majorHAnsi"/>
                <w:b/>
                <w:bCs/>
                <w:color w:val="000000"/>
                <w:sz w:val="18"/>
                <w:szCs w:val="18"/>
              </w:rPr>
              <w:t>151</w:t>
            </w:r>
          </w:p>
        </w:tc>
        <w:tc>
          <w:tcPr>
            <w:tcW w:w="471" w:type="pct"/>
            <w:noWrap/>
          </w:tcPr>
          <w:p w14:paraId="1B62E6C7"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000000"/>
                <w:sz w:val="18"/>
                <w:szCs w:val="18"/>
              </w:rPr>
            </w:pPr>
            <w:r w:rsidRPr="005433F2">
              <w:rPr>
                <w:rFonts w:asciiTheme="majorHAnsi" w:hAnsiTheme="majorHAnsi" w:cstheme="majorHAnsi"/>
                <w:b/>
                <w:bCs/>
                <w:color w:val="000000"/>
                <w:sz w:val="18"/>
                <w:szCs w:val="18"/>
              </w:rPr>
              <w:t>&lt; 45</w:t>
            </w:r>
          </w:p>
        </w:tc>
        <w:tc>
          <w:tcPr>
            <w:tcW w:w="570" w:type="pct"/>
            <w:noWrap/>
          </w:tcPr>
          <w:p w14:paraId="3C3C1E8F"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000000"/>
                <w:sz w:val="18"/>
                <w:szCs w:val="18"/>
              </w:rPr>
            </w:pPr>
            <w:r w:rsidRPr="005433F2">
              <w:rPr>
                <w:rFonts w:asciiTheme="majorHAnsi" w:hAnsiTheme="majorHAnsi" w:cstheme="majorHAnsi"/>
                <w:b/>
                <w:bCs/>
                <w:color w:val="000000"/>
                <w:sz w:val="18"/>
                <w:szCs w:val="18"/>
              </w:rPr>
              <w:t xml:space="preserve">46 </w:t>
            </w:r>
            <w:r w:rsidRPr="005433F2">
              <w:rPr>
                <w:rFonts w:asciiTheme="majorHAnsi" w:hAnsiTheme="majorHAnsi" w:cstheme="majorHAnsi"/>
                <w:b/>
                <w:bCs/>
                <w:sz w:val="18"/>
                <w:szCs w:val="18"/>
              </w:rPr>
              <w:t xml:space="preserve">- </w:t>
            </w:r>
            <w:r w:rsidRPr="005433F2">
              <w:rPr>
                <w:rFonts w:asciiTheme="majorHAnsi" w:hAnsiTheme="majorHAnsi" w:cstheme="majorHAnsi"/>
                <w:b/>
                <w:bCs/>
                <w:color w:val="000000"/>
                <w:sz w:val="18"/>
                <w:szCs w:val="18"/>
              </w:rPr>
              <w:t>150</w:t>
            </w:r>
          </w:p>
        </w:tc>
        <w:tc>
          <w:tcPr>
            <w:tcW w:w="529" w:type="pct"/>
            <w:noWrap/>
          </w:tcPr>
          <w:p w14:paraId="696D2B9D"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000000"/>
                <w:sz w:val="18"/>
                <w:szCs w:val="18"/>
              </w:rPr>
            </w:pPr>
            <w:r w:rsidRPr="005433F2">
              <w:rPr>
                <w:rFonts w:asciiTheme="majorHAnsi" w:hAnsiTheme="majorHAnsi" w:cstheme="majorHAnsi"/>
                <w:b/>
                <w:bCs/>
                <w:sz w:val="18"/>
                <w:szCs w:val="18"/>
                <w:lang w:eastAsia="x-none"/>
              </w:rPr>
              <w:t>&gt;=</w:t>
            </w:r>
            <w:r w:rsidRPr="005433F2">
              <w:rPr>
                <w:rFonts w:asciiTheme="majorHAnsi" w:hAnsiTheme="majorHAnsi" w:cstheme="majorHAnsi"/>
                <w:b/>
                <w:bCs/>
                <w:sz w:val="18"/>
                <w:szCs w:val="18"/>
              </w:rPr>
              <w:t xml:space="preserve"> </w:t>
            </w:r>
            <w:r w:rsidRPr="005433F2">
              <w:rPr>
                <w:rFonts w:asciiTheme="majorHAnsi" w:hAnsiTheme="majorHAnsi" w:cstheme="majorHAnsi"/>
                <w:b/>
                <w:bCs/>
                <w:color w:val="000000"/>
                <w:sz w:val="18"/>
                <w:szCs w:val="18"/>
              </w:rPr>
              <w:t>151</w:t>
            </w:r>
          </w:p>
        </w:tc>
      </w:tr>
      <w:tr w:rsidR="00A75528" w:rsidRPr="005433F2" w14:paraId="3831C6CD" w14:textId="77777777" w:rsidTr="00A75528">
        <w:trPr>
          <w:trHeight w:val="20"/>
        </w:trPr>
        <w:tc>
          <w:tcPr>
            <w:cnfStyle w:val="001000000000" w:firstRow="0" w:lastRow="0" w:firstColumn="1" w:lastColumn="0" w:oddVBand="0" w:evenVBand="0" w:oddHBand="0" w:evenHBand="0" w:firstRowFirstColumn="0" w:firstRowLastColumn="0" w:lastRowFirstColumn="0" w:lastRowLastColumn="0"/>
            <w:tcW w:w="1896" w:type="pct"/>
            <w:hideMark/>
          </w:tcPr>
          <w:p w14:paraId="5517A3A5" w14:textId="77777777" w:rsidR="00A75528" w:rsidRPr="005433F2" w:rsidRDefault="00A75528" w:rsidP="00A75528">
            <w:pPr>
              <w:rPr>
                <w:rFonts w:asciiTheme="majorHAnsi" w:hAnsiTheme="majorHAnsi" w:cstheme="majorHAnsi"/>
                <w:color w:val="000000"/>
                <w:sz w:val="18"/>
                <w:szCs w:val="18"/>
              </w:rPr>
            </w:pPr>
            <w:r w:rsidRPr="005433F2">
              <w:rPr>
                <w:rFonts w:asciiTheme="majorHAnsi" w:hAnsiTheme="majorHAnsi" w:cstheme="majorHAnsi"/>
                <w:color w:val="000000"/>
                <w:sz w:val="18"/>
                <w:szCs w:val="18"/>
              </w:rPr>
              <w:t>Educación Superior de Formación Artística</w:t>
            </w:r>
          </w:p>
        </w:tc>
        <w:tc>
          <w:tcPr>
            <w:tcW w:w="511" w:type="pct"/>
            <w:noWrap/>
            <w:hideMark/>
          </w:tcPr>
          <w:p w14:paraId="06EDDAAB"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18"/>
                <w:szCs w:val="18"/>
              </w:rPr>
            </w:pPr>
            <w:r w:rsidRPr="005433F2">
              <w:rPr>
                <w:rFonts w:asciiTheme="majorHAnsi" w:hAnsiTheme="majorHAnsi" w:cstheme="majorHAnsi"/>
                <w:color w:val="000000"/>
                <w:sz w:val="18"/>
                <w:szCs w:val="18"/>
              </w:rPr>
              <w:t>20.95</w:t>
            </w:r>
          </w:p>
        </w:tc>
        <w:tc>
          <w:tcPr>
            <w:tcW w:w="511" w:type="pct"/>
            <w:noWrap/>
            <w:hideMark/>
          </w:tcPr>
          <w:p w14:paraId="6DEA90E9"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18"/>
                <w:szCs w:val="18"/>
              </w:rPr>
            </w:pPr>
            <w:r w:rsidRPr="005433F2">
              <w:rPr>
                <w:rFonts w:asciiTheme="majorHAnsi" w:hAnsiTheme="majorHAnsi" w:cstheme="majorHAnsi"/>
                <w:color w:val="000000"/>
                <w:sz w:val="18"/>
                <w:szCs w:val="18"/>
              </w:rPr>
              <w:t>14.83</w:t>
            </w:r>
          </w:p>
        </w:tc>
        <w:tc>
          <w:tcPr>
            <w:tcW w:w="512" w:type="pct"/>
            <w:noWrap/>
            <w:hideMark/>
          </w:tcPr>
          <w:p w14:paraId="5AC61CB9"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18"/>
                <w:szCs w:val="18"/>
              </w:rPr>
            </w:pPr>
            <w:r w:rsidRPr="005433F2">
              <w:rPr>
                <w:rFonts w:asciiTheme="majorHAnsi" w:hAnsiTheme="majorHAnsi" w:cstheme="majorHAnsi"/>
                <w:color w:val="000000"/>
                <w:sz w:val="18"/>
                <w:szCs w:val="18"/>
              </w:rPr>
              <w:t>11.31</w:t>
            </w:r>
          </w:p>
        </w:tc>
        <w:tc>
          <w:tcPr>
            <w:tcW w:w="471" w:type="pct"/>
            <w:noWrap/>
            <w:hideMark/>
          </w:tcPr>
          <w:p w14:paraId="7D48DC90"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18"/>
                <w:szCs w:val="18"/>
              </w:rPr>
            </w:pPr>
            <w:r w:rsidRPr="005433F2">
              <w:rPr>
                <w:rFonts w:asciiTheme="majorHAnsi" w:hAnsiTheme="majorHAnsi" w:cstheme="majorHAnsi"/>
                <w:color w:val="000000"/>
                <w:sz w:val="18"/>
                <w:szCs w:val="18"/>
              </w:rPr>
              <w:t>20.95</w:t>
            </w:r>
          </w:p>
        </w:tc>
        <w:tc>
          <w:tcPr>
            <w:tcW w:w="570" w:type="pct"/>
            <w:noWrap/>
            <w:hideMark/>
          </w:tcPr>
          <w:p w14:paraId="6F428E13"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18"/>
                <w:szCs w:val="18"/>
              </w:rPr>
            </w:pPr>
            <w:r w:rsidRPr="005433F2">
              <w:rPr>
                <w:rFonts w:asciiTheme="majorHAnsi" w:hAnsiTheme="majorHAnsi" w:cstheme="majorHAnsi"/>
                <w:color w:val="000000"/>
                <w:sz w:val="18"/>
                <w:szCs w:val="18"/>
              </w:rPr>
              <w:t>14.83</w:t>
            </w:r>
          </w:p>
        </w:tc>
        <w:tc>
          <w:tcPr>
            <w:tcW w:w="529" w:type="pct"/>
            <w:noWrap/>
            <w:hideMark/>
          </w:tcPr>
          <w:p w14:paraId="67516237"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18"/>
                <w:szCs w:val="18"/>
              </w:rPr>
            </w:pPr>
            <w:r w:rsidRPr="005433F2">
              <w:rPr>
                <w:rFonts w:asciiTheme="majorHAnsi" w:hAnsiTheme="majorHAnsi" w:cstheme="majorHAnsi"/>
                <w:color w:val="000000"/>
                <w:sz w:val="18"/>
                <w:szCs w:val="18"/>
              </w:rPr>
              <w:t>11.31</w:t>
            </w:r>
          </w:p>
        </w:tc>
      </w:tr>
    </w:tbl>
    <w:p w14:paraId="68A472BF" w14:textId="77777777" w:rsidR="00A75528" w:rsidRPr="005433F2" w:rsidRDefault="00A75528" w:rsidP="00A75528">
      <w:pPr>
        <w:rPr>
          <w:rFonts w:asciiTheme="majorHAnsi" w:eastAsia="Calibri" w:hAnsiTheme="majorHAnsi" w:cstheme="majorHAnsi"/>
          <w:b/>
        </w:rPr>
      </w:pPr>
    </w:p>
    <w:p w14:paraId="07D30625" w14:textId="77777777" w:rsidR="00BA1238" w:rsidRPr="005433F2" w:rsidRDefault="00BA1238">
      <w:pPr>
        <w:rPr>
          <w:rFonts w:asciiTheme="majorHAnsi" w:eastAsiaTheme="majorEastAsia" w:hAnsiTheme="majorHAnsi" w:cstheme="majorHAnsi"/>
          <w:b/>
          <w:color w:val="595959" w:themeColor="text1" w:themeTint="A6"/>
          <w:sz w:val="24"/>
          <w:szCs w:val="24"/>
        </w:rPr>
      </w:pPr>
      <w:r w:rsidRPr="005433F2">
        <w:rPr>
          <w:rFonts w:asciiTheme="majorHAnsi" w:hAnsiTheme="majorHAnsi" w:cstheme="majorHAnsi"/>
          <w:b/>
          <w:color w:val="595959" w:themeColor="text1" w:themeTint="A6"/>
          <w:sz w:val="24"/>
          <w:szCs w:val="24"/>
        </w:rPr>
        <w:br w:type="page"/>
      </w:r>
    </w:p>
    <w:p w14:paraId="459F7D7A" w14:textId="47D3D75C" w:rsidR="00A75528" w:rsidRPr="009740DA" w:rsidRDefault="00A75528" w:rsidP="00A75528">
      <w:pPr>
        <w:pStyle w:val="Ttulo1"/>
        <w:spacing w:after="240"/>
        <w:ind w:left="66"/>
        <w:jc w:val="center"/>
        <w:rPr>
          <w:rFonts w:cstheme="majorHAnsi"/>
          <w:b/>
          <w:sz w:val="24"/>
          <w:szCs w:val="24"/>
        </w:rPr>
      </w:pPr>
      <w:bookmarkStart w:id="84" w:name="_Toc141751139"/>
      <w:r w:rsidRPr="009740DA">
        <w:rPr>
          <w:rFonts w:cstheme="majorHAnsi"/>
          <w:b/>
          <w:sz w:val="24"/>
          <w:szCs w:val="24"/>
        </w:rPr>
        <w:lastRenderedPageBreak/>
        <w:t xml:space="preserve">Anexo </w:t>
      </w:r>
      <w:r w:rsidR="00B63698" w:rsidRPr="009740DA">
        <w:rPr>
          <w:rFonts w:cstheme="majorHAnsi"/>
          <w:b/>
          <w:sz w:val="24"/>
          <w:szCs w:val="24"/>
        </w:rPr>
        <w:t>5</w:t>
      </w:r>
      <w:r w:rsidRPr="009740DA">
        <w:rPr>
          <w:rFonts w:cstheme="majorHAnsi"/>
          <w:b/>
          <w:sz w:val="24"/>
          <w:szCs w:val="24"/>
        </w:rPr>
        <w:t>. Sobre los escenarios del PNIE</w:t>
      </w:r>
      <w:bookmarkEnd w:id="84"/>
    </w:p>
    <w:p w14:paraId="129D8877" w14:textId="77777777" w:rsidR="00A75528" w:rsidRPr="005433F2" w:rsidRDefault="00A75528" w:rsidP="009740DA">
      <w:pPr>
        <w:spacing w:before="240" w:after="240" w:line="240" w:lineRule="auto"/>
        <w:jc w:val="both"/>
        <w:rPr>
          <w:rFonts w:asciiTheme="majorHAnsi" w:hAnsiTheme="majorHAnsi" w:cstheme="majorHAnsi"/>
        </w:rPr>
      </w:pPr>
      <w:r w:rsidRPr="005433F2">
        <w:rPr>
          <w:rFonts w:asciiTheme="majorHAnsi" w:hAnsiTheme="majorHAnsi" w:cstheme="majorHAnsi"/>
        </w:rPr>
        <w:t xml:space="preserve">Los escenarios educativos se clasifican en cinco, tres escenarios urbanos y dos rurales. El PNIE considera la propuesta de clasificación de </w:t>
      </w:r>
      <w:proofErr w:type="spellStart"/>
      <w:r w:rsidRPr="005433F2">
        <w:rPr>
          <w:rFonts w:asciiTheme="majorHAnsi" w:hAnsiTheme="majorHAnsi" w:cstheme="majorHAnsi"/>
        </w:rPr>
        <w:t>Kudó</w:t>
      </w:r>
      <w:proofErr w:type="spellEnd"/>
      <w:r w:rsidRPr="005433F2">
        <w:rPr>
          <w:rFonts w:asciiTheme="majorHAnsi" w:hAnsiTheme="majorHAnsi" w:cstheme="majorHAnsi"/>
        </w:rPr>
        <w:t xml:space="preserve"> y </w:t>
      </w:r>
      <w:proofErr w:type="spellStart"/>
      <w:r w:rsidRPr="005433F2">
        <w:rPr>
          <w:rFonts w:asciiTheme="majorHAnsi" w:hAnsiTheme="majorHAnsi" w:cstheme="majorHAnsi"/>
        </w:rPr>
        <w:t>Szekely</w:t>
      </w:r>
      <w:proofErr w:type="spellEnd"/>
      <w:r w:rsidRPr="005433F2">
        <w:rPr>
          <w:rFonts w:asciiTheme="majorHAnsi" w:hAnsiTheme="majorHAnsi" w:cstheme="majorHAnsi"/>
        </w:rPr>
        <w:t xml:space="preserve"> (2015), la misma que plantea cinco escenarios educativos (territoriales) en función de un continuo rural-urbano ajustado a la realidad del país. La clasificación propone cinco escenarios, de estos los 3 primeros corresponden a escenario urbano y los 2 últimos corresponden a un escenario rural:</w:t>
      </w:r>
    </w:p>
    <w:p w14:paraId="4088FA39" w14:textId="089B0F62" w:rsidR="00A75528" w:rsidRPr="005433F2" w:rsidRDefault="00A75528">
      <w:pPr>
        <w:pStyle w:val="Prrafodelista"/>
        <w:numPr>
          <w:ilvl w:val="0"/>
          <w:numId w:val="28"/>
        </w:numPr>
        <w:spacing w:before="120" w:after="120" w:line="240" w:lineRule="auto"/>
        <w:contextualSpacing w:val="0"/>
        <w:jc w:val="both"/>
        <w:rPr>
          <w:rFonts w:asciiTheme="majorHAnsi" w:hAnsiTheme="majorHAnsi" w:cstheme="majorHAnsi"/>
        </w:rPr>
      </w:pPr>
      <w:r w:rsidRPr="005433F2">
        <w:rPr>
          <w:rFonts w:asciiTheme="majorHAnsi" w:hAnsiTheme="majorHAnsi" w:cstheme="majorHAnsi"/>
          <w:b/>
        </w:rPr>
        <w:t>Lima</w:t>
      </w:r>
      <w:r w:rsidR="00C25E6F" w:rsidRPr="005433F2">
        <w:rPr>
          <w:rFonts w:asciiTheme="majorHAnsi" w:hAnsiTheme="majorHAnsi" w:cstheme="majorHAnsi"/>
          <w:b/>
        </w:rPr>
        <w:t>,</w:t>
      </w:r>
      <w:r w:rsidRPr="005433F2">
        <w:rPr>
          <w:rFonts w:asciiTheme="majorHAnsi" w:hAnsiTheme="majorHAnsi" w:cstheme="majorHAnsi"/>
          <w:b/>
        </w:rPr>
        <w:t xml:space="preserve"> Callao</w:t>
      </w:r>
      <w:r w:rsidR="00C25E6F" w:rsidRPr="005433F2">
        <w:rPr>
          <w:rFonts w:asciiTheme="majorHAnsi" w:hAnsiTheme="majorHAnsi" w:cstheme="majorHAnsi"/>
          <w:b/>
        </w:rPr>
        <w:t xml:space="preserve"> y Arequipa</w:t>
      </w:r>
      <w:r w:rsidRPr="005433F2">
        <w:rPr>
          <w:rFonts w:asciiTheme="majorHAnsi" w:hAnsiTheme="majorHAnsi" w:cstheme="majorHAnsi"/>
          <w:b/>
        </w:rPr>
        <w:t xml:space="preserve"> (Gran Ciudad):</w:t>
      </w:r>
      <w:r w:rsidRPr="005433F2">
        <w:rPr>
          <w:rFonts w:asciiTheme="majorHAnsi" w:hAnsiTheme="majorHAnsi" w:cstheme="majorHAnsi"/>
        </w:rPr>
        <w:t xml:space="preserve"> Este escenario está compuesto por las ciudades con más de 1 millón de habitantes, que en Perú </w:t>
      </w:r>
      <w:r w:rsidR="004E44CB" w:rsidRPr="005433F2">
        <w:rPr>
          <w:rFonts w:asciiTheme="majorHAnsi" w:hAnsiTheme="majorHAnsi" w:cstheme="majorHAnsi"/>
        </w:rPr>
        <w:t>corresponden a</w:t>
      </w:r>
      <w:r w:rsidRPr="005433F2">
        <w:rPr>
          <w:rFonts w:asciiTheme="majorHAnsi" w:hAnsiTheme="majorHAnsi" w:cstheme="majorHAnsi"/>
        </w:rPr>
        <w:t xml:space="preserve"> Lima Metropolitana, que corresponde a las provincias de Lima y Callao</w:t>
      </w:r>
      <w:r w:rsidR="008C2398" w:rsidRPr="005433F2">
        <w:rPr>
          <w:rFonts w:asciiTheme="majorHAnsi" w:hAnsiTheme="majorHAnsi" w:cstheme="majorHAnsi"/>
        </w:rPr>
        <w:t>, y</w:t>
      </w:r>
      <w:r w:rsidR="005038A2" w:rsidRPr="005433F2">
        <w:rPr>
          <w:rFonts w:asciiTheme="majorHAnsi" w:hAnsiTheme="majorHAnsi" w:cstheme="majorHAnsi"/>
        </w:rPr>
        <w:t xml:space="preserve"> la ciudad de</w:t>
      </w:r>
      <w:r w:rsidR="008C2398" w:rsidRPr="005433F2">
        <w:rPr>
          <w:rFonts w:asciiTheme="majorHAnsi" w:hAnsiTheme="majorHAnsi" w:cstheme="majorHAnsi"/>
        </w:rPr>
        <w:t xml:space="preserve"> Arequipa.</w:t>
      </w:r>
    </w:p>
    <w:p w14:paraId="61F43100" w14:textId="77777777" w:rsidR="00A75528" w:rsidRPr="005433F2" w:rsidRDefault="00A75528">
      <w:pPr>
        <w:pStyle w:val="Prrafodelista"/>
        <w:numPr>
          <w:ilvl w:val="0"/>
          <w:numId w:val="28"/>
        </w:numPr>
        <w:spacing w:before="120" w:after="120" w:line="240" w:lineRule="auto"/>
        <w:contextualSpacing w:val="0"/>
        <w:jc w:val="both"/>
        <w:rPr>
          <w:rFonts w:asciiTheme="majorHAnsi" w:hAnsiTheme="majorHAnsi" w:cstheme="majorHAnsi"/>
        </w:rPr>
      </w:pPr>
      <w:r w:rsidRPr="005433F2">
        <w:rPr>
          <w:rFonts w:asciiTheme="majorHAnsi" w:hAnsiTheme="majorHAnsi" w:cstheme="majorHAnsi"/>
          <w:b/>
        </w:rPr>
        <w:t>Ciudades capitales:</w:t>
      </w:r>
      <w:r w:rsidRPr="005433F2">
        <w:rPr>
          <w:rFonts w:asciiTheme="majorHAnsi" w:hAnsiTheme="majorHAnsi" w:cstheme="majorHAnsi"/>
        </w:rPr>
        <w:t xml:space="preserve"> Comprende las ciudades capitales de departamento, así como algunas ciudades de mayor volumen poblacional en los departamentos de Áncash (Chimbote), Ica (Pisco y Chincha Alta), Moquegua (Ilo), Piura (Sullana y Talara), Puno (Juliaca) y San Martín (Tarapoto), identificadas por el INEI bajo esta categoría.</w:t>
      </w:r>
    </w:p>
    <w:p w14:paraId="7008B419" w14:textId="700BD3FD" w:rsidR="00A75528" w:rsidRPr="005433F2" w:rsidRDefault="00A75528">
      <w:pPr>
        <w:pStyle w:val="Prrafodelista"/>
        <w:numPr>
          <w:ilvl w:val="0"/>
          <w:numId w:val="28"/>
        </w:numPr>
        <w:spacing w:before="120" w:after="120" w:line="240" w:lineRule="auto"/>
        <w:contextualSpacing w:val="0"/>
        <w:jc w:val="both"/>
        <w:rPr>
          <w:rFonts w:asciiTheme="majorHAnsi" w:hAnsiTheme="majorHAnsi" w:cstheme="majorHAnsi"/>
        </w:rPr>
      </w:pPr>
      <w:r w:rsidRPr="005433F2">
        <w:rPr>
          <w:rFonts w:asciiTheme="majorHAnsi" w:hAnsiTheme="majorHAnsi" w:cstheme="majorHAnsi"/>
          <w:b/>
        </w:rPr>
        <w:t>Centros urbanos:</w:t>
      </w:r>
      <w:r w:rsidRPr="005433F2">
        <w:rPr>
          <w:rFonts w:asciiTheme="majorHAnsi" w:hAnsiTheme="majorHAnsi" w:cstheme="majorHAnsi"/>
        </w:rPr>
        <w:t xml:space="preserve"> Comprende centros urbanos que se ubican en otras ciudades principales (según clasificación del INEI), en una capital de provincia, a menos de una hora de la UGEL, o en un centro poblado con más de 200 </w:t>
      </w:r>
      <w:r w:rsidR="006E432B">
        <w:rPr>
          <w:rFonts w:asciiTheme="majorHAnsi" w:hAnsiTheme="majorHAnsi" w:cstheme="majorHAnsi"/>
        </w:rPr>
        <w:t>alumnos</w:t>
      </w:r>
      <w:r w:rsidRPr="005433F2">
        <w:rPr>
          <w:rFonts w:asciiTheme="majorHAnsi" w:hAnsiTheme="majorHAnsi" w:cstheme="majorHAnsi"/>
        </w:rPr>
        <w:t xml:space="preserve"> en área urbana.</w:t>
      </w:r>
    </w:p>
    <w:p w14:paraId="18F220E4" w14:textId="078FFC21" w:rsidR="00A75528" w:rsidRPr="005433F2" w:rsidRDefault="00A75528">
      <w:pPr>
        <w:pStyle w:val="Prrafodelista"/>
        <w:numPr>
          <w:ilvl w:val="0"/>
          <w:numId w:val="28"/>
        </w:numPr>
        <w:spacing w:before="120" w:after="120" w:line="240" w:lineRule="auto"/>
        <w:contextualSpacing w:val="0"/>
        <w:jc w:val="both"/>
        <w:rPr>
          <w:rFonts w:asciiTheme="majorHAnsi" w:hAnsiTheme="majorHAnsi" w:cstheme="majorHAnsi"/>
        </w:rPr>
      </w:pPr>
      <w:r w:rsidRPr="005433F2">
        <w:rPr>
          <w:rFonts w:asciiTheme="majorHAnsi" w:hAnsiTheme="majorHAnsi" w:cstheme="majorHAnsi"/>
          <w:b/>
        </w:rPr>
        <w:t>Pueblos conectados:</w:t>
      </w:r>
      <w:r w:rsidRPr="005433F2">
        <w:rPr>
          <w:rFonts w:asciiTheme="majorHAnsi" w:hAnsiTheme="majorHAnsi" w:cstheme="majorHAnsi"/>
        </w:rPr>
        <w:t xml:space="preserve"> Corresponde a pequeñas poblaciones en distritos que forman parte de una ciudad o en un centro poblado que es capital de provincia; o cualquier IIEE (urbana o rural) que no está en una ciudad o centro urbano y que se ubica a menos de 5 horas de la UGEL, tiene 100 o más </w:t>
      </w:r>
      <w:r w:rsidR="006E432B">
        <w:rPr>
          <w:rFonts w:asciiTheme="majorHAnsi" w:hAnsiTheme="majorHAnsi" w:cstheme="majorHAnsi"/>
        </w:rPr>
        <w:t>alumnos</w:t>
      </w:r>
      <w:r w:rsidRPr="005433F2">
        <w:rPr>
          <w:rFonts w:asciiTheme="majorHAnsi" w:hAnsiTheme="majorHAnsi" w:cstheme="majorHAnsi"/>
        </w:rPr>
        <w:t xml:space="preserve">, o está en un centro poblado con más de 300 </w:t>
      </w:r>
      <w:r w:rsidR="006E432B">
        <w:rPr>
          <w:rFonts w:asciiTheme="majorHAnsi" w:hAnsiTheme="majorHAnsi" w:cstheme="majorHAnsi"/>
        </w:rPr>
        <w:t>alumnos</w:t>
      </w:r>
      <w:r w:rsidRPr="005433F2">
        <w:rPr>
          <w:rFonts w:asciiTheme="majorHAnsi" w:hAnsiTheme="majorHAnsi" w:cstheme="majorHAnsi"/>
        </w:rPr>
        <w:t>.</w:t>
      </w:r>
    </w:p>
    <w:p w14:paraId="1BE47D68" w14:textId="51A8422F" w:rsidR="00A75528" w:rsidRPr="005433F2" w:rsidRDefault="00A75528">
      <w:pPr>
        <w:pStyle w:val="Prrafodelista"/>
        <w:numPr>
          <w:ilvl w:val="0"/>
          <w:numId w:val="28"/>
        </w:numPr>
        <w:spacing w:before="120" w:after="120" w:line="240" w:lineRule="auto"/>
        <w:contextualSpacing w:val="0"/>
        <w:jc w:val="both"/>
        <w:rPr>
          <w:rFonts w:asciiTheme="majorHAnsi" w:hAnsiTheme="majorHAnsi" w:cstheme="majorHAnsi"/>
        </w:rPr>
      </w:pPr>
      <w:r w:rsidRPr="005433F2">
        <w:rPr>
          <w:rFonts w:asciiTheme="majorHAnsi" w:hAnsiTheme="majorHAnsi" w:cstheme="majorHAnsi"/>
          <w:b/>
        </w:rPr>
        <w:t>Comunidades dispersas:</w:t>
      </w:r>
      <w:r w:rsidRPr="005433F2">
        <w:rPr>
          <w:rFonts w:asciiTheme="majorHAnsi" w:hAnsiTheme="majorHAnsi" w:cstheme="majorHAnsi"/>
        </w:rPr>
        <w:t xml:space="preserve"> comunidades que se encuentran a 5 o más horas de la UGEL y 2 o más horas del municipio y que no está cerca de una ciudad principal, o que se ubica en distritos con densidad menor a 100 habitantes por km2, o que tiene menos de 100 </w:t>
      </w:r>
      <w:r w:rsidR="006E432B">
        <w:rPr>
          <w:rFonts w:asciiTheme="majorHAnsi" w:hAnsiTheme="majorHAnsi" w:cstheme="majorHAnsi"/>
        </w:rPr>
        <w:t>alumnos</w:t>
      </w:r>
      <w:r w:rsidRPr="005433F2">
        <w:rPr>
          <w:rFonts w:asciiTheme="majorHAnsi" w:hAnsiTheme="majorHAnsi" w:cstheme="majorHAnsi"/>
        </w:rPr>
        <w:t>.</w:t>
      </w:r>
    </w:p>
    <w:p w14:paraId="27ABC990" w14:textId="77777777" w:rsidR="00A75528" w:rsidRPr="005433F2" w:rsidRDefault="00A75528" w:rsidP="00A75528">
      <w:pPr>
        <w:rPr>
          <w:rFonts w:asciiTheme="majorHAnsi" w:eastAsia="Calibri" w:hAnsiTheme="majorHAnsi" w:cstheme="majorHAnsi"/>
          <w:b/>
        </w:rPr>
      </w:pPr>
    </w:p>
    <w:p w14:paraId="0460576F" w14:textId="77777777" w:rsidR="00BA1238" w:rsidRPr="005433F2" w:rsidRDefault="00BA1238">
      <w:pPr>
        <w:rPr>
          <w:rFonts w:asciiTheme="majorHAnsi" w:eastAsiaTheme="majorEastAsia" w:hAnsiTheme="majorHAnsi" w:cstheme="majorHAnsi"/>
          <w:b/>
          <w:color w:val="595959" w:themeColor="text1" w:themeTint="A6"/>
          <w:sz w:val="24"/>
          <w:szCs w:val="24"/>
        </w:rPr>
      </w:pPr>
      <w:r w:rsidRPr="005433F2">
        <w:rPr>
          <w:rFonts w:asciiTheme="majorHAnsi" w:hAnsiTheme="majorHAnsi" w:cstheme="majorHAnsi"/>
          <w:b/>
          <w:color w:val="595959" w:themeColor="text1" w:themeTint="A6"/>
          <w:sz w:val="24"/>
          <w:szCs w:val="24"/>
        </w:rPr>
        <w:br w:type="page"/>
      </w:r>
    </w:p>
    <w:p w14:paraId="7F06E0B0" w14:textId="1EE1E109" w:rsidR="00BA1238" w:rsidRPr="009740DA" w:rsidRDefault="00BA1238" w:rsidP="00BA1238">
      <w:pPr>
        <w:pStyle w:val="Ttulo1"/>
        <w:spacing w:after="240"/>
        <w:ind w:left="66"/>
        <w:jc w:val="center"/>
        <w:rPr>
          <w:rFonts w:cstheme="majorHAnsi"/>
          <w:b/>
          <w:sz w:val="24"/>
          <w:szCs w:val="24"/>
        </w:rPr>
      </w:pPr>
      <w:bookmarkStart w:id="85" w:name="_Ref45187296"/>
      <w:bookmarkStart w:id="86" w:name="_Toc141751140"/>
      <w:r w:rsidRPr="009740DA">
        <w:rPr>
          <w:rFonts w:cstheme="majorHAnsi"/>
          <w:b/>
          <w:sz w:val="24"/>
          <w:szCs w:val="24"/>
        </w:rPr>
        <w:lastRenderedPageBreak/>
        <w:t xml:space="preserve">Anexo </w:t>
      </w:r>
      <w:r w:rsidR="00B63698" w:rsidRPr="009740DA">
        <w:rPr>
          <w:rFonts w:cstheme="majorHAnsi"/>
          <w:b/>
          <w:sz w:val="24"/>
          <w:szCs w:val="24"/>
        </w:rPr>
        <w:t>6</w:t>
      </w:r>
      <w:r w:rsidRPr="009740DA">
        <w:rPr>
          <w:rFonts w:cstheme="majorHAnsi"/>
          <w:b/>
          <w:sz w:val="24"/>
          <w:szCs w:val="24"/>
        </w:rPr>
        <w:t>. Esquema Simplificado de la Organización Físico-Funcional de un Local Educativo</w:t>
      </w:r>
      <w:bookmarkEnd w:id="85"/>
      <w:bookmarkEnd w:id="86"/>
    </w:p>
    <w:p w14:paraId="45E6B5F3" w14:textId="7AA716B3" w:rsidR="00BA1238" w:rsidRPr="005433F2" w:rsidRDefault="00BA1238" w:rsidP="009740DA">
      <w:pPr>
        <w:spacing w:line="240" w:lineRule="auto"/>
        <w:jc w:val="both"/>
        <w:rPr>
          <w:rFonts w:asciiTheme="majorHAnsi" w:eastAsia="Calibri" w:hAnsiTheme="majorHAnsi" w:cstheme="majorHAnsi"/>
        </w:rPr>
      </w:pPr>
      <w:r w:rsidRPr="005433F2">
        <w:rPr>
          <w:rFonts w:asciiTheme="majorHAnsi" w:eastAsia="Calibri" w:hAnsiTheme="majorHAnsi" w:cstheme="majorHAnsi"/>
        </w:rPr>
        <w:t>Para efectos de la organización funcional de los servicios educativos, la unidad mínima de prestación para un determinado nivel o modalidad es la Institución Educativa a la cual el Sector le asigna un Código Modular. Por razones de lejanía, una Institución Educativa puede tener anexo(s) que funcionan en otros predios, donde se ofrecen los mismos tipos de servicio. Dependiendo del nivel educativo, los servicios se ofrecen en años (</w:t>
      </w:r>
      <w:proofErr w:type="spellStart"/>
      <w:r w:rsidRPr="005433F2">
        <w:rPr>
          <w:rFonts w:asciiTheme="majorHAnsi" w:eastAsia="Calibri" w:hAnsiTheme="majorHAnsi" w:cstheme="majorHAnsi"/>
        </w:rPr>
        <w:t>p.e</w:t>
      </w:r>
      <w:proofErr w:type="spellEnd"/>
      <w:r w:rsidRPr="005433F2">
        <w:rPr>
          <w:rFonts w:asciiTheme="majorHAnsi" w:eastAsia="Calibri" w:hAnsiTheme="majorHAnsi" w:cstheme="majorHAnsi"/>
        </w:rPr>
        <w:t>. Educación Inicial: 3, 4 o 5 años) o grados (</w:t>
      </w:r>
      <w:proofErr w:type="spellStart"/>
      <w:r w:rsidRPr="005433F2">
        <w:rPr>
          <w:rFonts w:asciiTheme="majorHAnsi" w:eastAsia="Calibri" w:hAnsiTheme="majorHAnsi" w:cstheme="majorHAnsi"/>
        </w:rPr>
        <w:t>p.e</w:t>
      </w:r>
      <w:proofErr w:type="spellEnd"/>
      <w:r w:rsidRPr="005433F2">
        <w:rPr>
          <w:rFonts w:asciiTheme="majorHAnsi" w:eastAsia="Calibri" w:hAnsiTheme="majorHAnsi" w:cstheme="majorHAnsi"/>
        </w:rPr>
        <w:t xml:space="preserve">. Educación Primaria: 1er a 6to grados) y cada uno puede estar organizado en una o más secciones y turnos dependiendo de la cantidad de </w:t>
      </w:r>
      <w:r w:rsidR="006E432B">
        <w:rPr>
          <w:rFonts w:asciiTheme="majorHAnsi" w:eastAsia="Calibri" w:hAnsiTheme="majorHAnsi" w:cstheme="majorHAnsi"/>
        </w:rPr>
        <w:t>alumnos</w:t>
      </w:r>
      <w:r w:rsidRPr="005433F2">
        <w:rPr>
          <w:rFonts w:asciiTheme="majorHAnsi" w:eastAsia="Calibri" w:hAnsiTheme="majorHAnsi" w:cstheme="majorHAnsi"/>
        </w:rPr>
        <w:t xml:space="preserve"> que se requiera atender. </w:t>
      </w:r>
    </w:p>
    <w:p w14:paraId="3EDF086A" w14:textId="77777777" w:rsidR="00BA1238" w:rsidRPr="005433F2" w:rsidRDefault="00BA1238" w:rsidP="009740DA">
      <w:pPr>
        <w:spacing w:line="240" w:lineRule="auto"/>
        <w:jc w:val="both"/>
        <w:rPr>
          <w:rFonts w:asciiTheme="majorHAnsi" w:eastAsia="Calibri" w:hAnsiTheme="majorHAnsi" w:cstheme="majorHAnsi"/>
        </w:rPr>
      </w:pPr>
      <w:r w:rsidRPr="005433F2">
        <w:rPr>
          <w:rFonts w:asciiTheme="majorHAnsi" w:eastAsia="Calibri" w:hAnsiTheme="majorHAnsi" w:cstheme="majorHAnsi"/>
        </w:rPr>
        <w:t>Respecto a la organización física de los espacios, el local educativo es la unidad básica de agregación de los espacios educativos a la cual el Sector también le asigna una codificación. Un local educativo está compuesto por uno o más predios que pueden ser no colindantes y cada uno puede contener una o más edificaciones, patios, losas, entre otros; cuyas características de diseño deben corresponder a las necesidades funcionales de los servicios educativos que allí se ofrezcan. Las edificaciones pueden contener uno o más ambientes o espacios educativos de diferentes tipos según su función; por ejemplo: aulas comunes, espacios pedagógicos y espacios administrativos, entre otros.</w:t>
      </w:r>
    </w:p>
    <w:p w14:paraId="0D529BE2" w14:textId="77777777" w:rsidR="00BA1238" w:rsidRPr="005433F2" w:rsidRDefault="00BA1238" w:rsidP="009740DA">
      <w:pPr>
        <w:spacing w:line="240" w:lineRule="auto"/>
        <w:jc w:val="both"/>
        <w:rPr>
          <w:rFonts w:asciiTheme="majorHAnsi" w:eastAsia="Calibri" w:hAnsiTheme="majorHAnsi" w:cstheme="majorHAnsi"/>
        </w:rPr>
      </w:pPr>
      <w:r w:rsidRPr="005433F2">
        <w:rPr>
          <w:rFonts w:asciiTheme="majorHAnsi" w:eastAsia="Calibri" w:hAnsiTheme="majorHAnsi" w:cstheme="majorHAnsi"/>
        </w:rPr>
        <w:t>En términos operativos, un local educativo (o más de uno), que ocupa uno o más predios y sus respectivas edificaciones, puede albergar a una o más Instituciones Educativas; donde los ambientes pueden ser de uso exclusivo o compartido por cada una de ellas.</w:t>
      </w:r>
    </w:p>
    <w:p w14:paraId="3532EA9E" w14:textId="3A74114D" w:rsidR="00BA1238" w:rsidRPr="009740DA" w:rsidRDefault="00BA1238" w:rsidP="009740DA">
      <w:pPr>
        <w:pStyle w:val="Descripcin"/>
        <w:keepNext/>
        <w:spacing w:before="240" w:after="120"/>
        <w:jc w:val="center"/>
        <w:rPr>
          <w:rFonts w:ascii="Calibri Light" w:eastAsia="Calibri" w:hAnsi="Calibri Light" w:cs="Calibri Light"/>
          <w:sz w:val="22"/>
          <w:szCs w:val="22"/>
        </w:rPr>
      </w:pPr>
      <w:bookmarkStart w:id="87" w:name="_Toc218012284"/>
      <w:r w:rsidRPr="009740DA">
        <w:rPr>
          <w:rFonts w:ascii="Calibri Light" w:hAnsi="Calibri Light" w:cs="Calibri Light"/>
          <w:b/>
          <w:bCs/>
          <w:i w:val="0"/>
          <w:iCs w:val="0"/>
          <w:color w:val="595959" w:themeColor="text1" w:themeTint="A6"/>
          <w:sz w:val="22"/>
          <w:szCs w:val="22"/>
        </w:rPr>
        <w:t xml:space="preserve">Ilustración </w:t>
      </w:r>
      <w:r w:rsidRPr="009740DA">
        <w:rPr>
          <w:rFonts w:ascii="Calibri Light" w:hAnsi="Calibri Light" w:cs="Calibri Light"/>
          <w:b/>
          <w:bCs/>
          <w:i w:val="0"/>
          <w:iCs w:val="0"/>
          <w:color w:val="595959" w:themeColor="text1" w:themeTint="A6"/>
          <w:sz w:val="22"/>
          <w:szCs w:val="22"/>
        </w:rPr>
        <w:fldChar w:fldCharType="begin"/>
      </w:r>
      <w:r w:rsidRPr="009740DA">
        <w:rPr>
          <w:rFonts w:ascii="Calibri Light" w:hAnsi="Calibri Light" w:cs="Calibri Light"/>
          <w:b/>
          <w:bCs/>
          <w:i w:val="0"/>
          <w:iCs w:val="0"/>
          <w:color w:val="595959" w:themeColor="text1" w:themeTint="A6"/>
          <w:sz w:val="22"/>
          <w:szCs w:val="22"/>
        </w:rPr>
        <w:instrText xml:space="preserve"> SEQ Ilustración \* ARABIC </w:instrText>
      </w:r>
      <w:r w:rsidRPr="009740DA">
        <w:rPr>
          <w:rFonts w:ascii="Calibri Light" w:hAnsi="Calibri Light" w:cs="Calibri Light"/>
          <w:b/>
          <w:bCs/>
          <w:i w:val="0"/>
          <w:iCs w:val="0"/>
          <w:color w:val="595959" w:themeColor="text1" w:themeTint="A6"/>
          <w:sz w:val="22"/>
          <w:szCs w:val="22"/>
        </w:rPr>
        <w:fldChar w:fldCharType="separate"/>
      </w:r>
      <w:r w:rsidR="002543FE">
        <w:rPr>
          <w:rFonts w:ascii="Calibri Light" w:hAnsi="Calibri Light" w:cs="Calibri Light"/>
          <w:b/>
          <w:bCs/>
          <w:i w:val="0"/>
          <w:iCs w:val="0"/>
          <w:noProof/>
          <w:color w:val="595959" w:themeColor="text1" w:themeTint="A6"/>
          <w:sz w:val="22"/>
          <w:szCs w:val="22"/>
        </w:rPr>
        <w:t>7</w:t>
      </w:r>
      <w:r w:rsidRPr="009740DA">
        <w:rPr>
          <w:rFonts w:ascii="Calibri Light" w:hAnsi="Calibri Light" w:cs="Calibri Light"/>
          <w:b/>
          <w:bCs/>
          <w:i w:val="0"/>
          <w:iCs w:val="0"/>
          <w:color w:val="595959" w:themeColor="text1" w:themeTint="A6"/>
          <w:sz w:val="22"/>
          <w:szCs w:val="22"/>
        </w:rPr>
        <w:fldChar w:fldCharType="end"/>
      </w:r>
      <w:r w:rsidRPr="009740DA">
        <w:rPr>
          <w:rFonts w:ascii="Calibri Light" w:hAnsi="Calibri Light" w:cs="Calibri Light"/>
          <w:b/>
          <w:bCs/>
          <w:i w:val="0"/>
          <w:iCs w:val="0"/>
          <w:color w:val="595959" w:themeColor="text1" w:themeTint="A6"/>
          <w:sz w:val="22"/>
          <w:szCs w:val="22"/>
        </w:rPr>
        <w:t>. Esquema Simplificado de la Organización Físico-Funcional de un Local Educativo</w:t>
      </w:r>
      <w:bookmarkEnd w:id="87"/>
    </w:p>
    <w:p w14:paraId="7D5F8E1B" w14:textId="77777777" w:rsidR="00BA1238" w:rsidRPr="005433F2" w:rsidRDefault="00BA1238" w:rsidP="009740DA">
      <w:pPr>
        <w:keepNext/>
        <w:spacing w:line="240" w:lineRule="auto"/>
        <w:jc w:val="center"/>
        <w:rPr>
          <w:rFonts w:asciiTheme="majorHAnsi" w:hAnsiTheme="majorHAnsi" w:cstheme="majorHAnsi"/>
        </w:rPr>
      </w:pPr>
      <w:r w:rsidRPr="005433F2">
        <w:rPr>
          <w:rFonts w:asciiTheme="majorHAnsi" w:eastAsia="Calibri" w:hAnsiTheme="majorHAnsi" w:cstheme="majorHAnsi"/>
          <w:noProof/>
          <w:sz w:val="20"/>
          <w:szCs w:val="20"/>
          <w:lang w:eastAsia="es-PE"/>
        </w:rPr>
        <w:drawing>
          <wp:inline distT="0" distB="0" distL="0" distR="0" wp14:anchorId="3FCF710D" wp14:editId="1430CABB">
            <wp:extent cx="5724000" cy="3981600"/>
            <wp:effectExtent l="0" t="0" r="0" b="0"/>
            <wp:docPr id="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1" cstate="print">
                      <a:lum bright="-20000" contrast="40000"/>
                      <a:extLst>
                        <a:ext uri="{28A0092B-C50C-407E-A947-70E740481C1C}">
                          <a14:useLocalDpi xmlns:a14="http://schemas.microsoft.com/office/drawing/2010/main" val="0"/>
                        </a:ext>
                      </a:extLst>
                    </a:blip>
                    <a:srcRect/>
                    <a:stretch>
                      <a:fillRect/>
                    </a:stretch>
                  </pic:blipFill>
                  <pic:spPr bwMode="auto">
                    <a:xfrm>
                      <a:off x="0" y="0"/>
                      <a:ext cx="5724000" cy="3981600"/>
                    </a:xfrm>
                    <a:prstGeom prst="rect">
                      <a:avLst/>
                    </a:prstGeom>
                    <a:noFill/>
                    <a:ln>
                      <a:noFill/>
                    </a:ln>
                  </pic:spPr>
                </pic:pic>
              </a:graphicData>
            </a:graphic>
          </wp:inline>
        </w:drawing>
      </w:r>
    </w:p>
    <w:p w14:paraId="55DB926D" w14:textId="77777777" w:rsidR="00BA1238" w:rsidRPr="005433F2" w:rsidRDefault="00BA1238" w:rsidP="009740DA">
      <w:pPr>
        <w:spacing w:line="240" w:lineRule="auto"/>
        <w:jc w:val="both"/>
        <w:rPr>
          <w:rFonts w:asciiTheme="majorHAnsi" w:eastAsia="Calibri" w:hAnsiTheme="majorHAnsi" w:cstheme="majorHAnsi"/>
          <w:i/>
          <w:sz w:val="18"/>
          <w:szCs w:val="18"/>
        </w:rPr>
      </w:pPr>
      <w:r w:rsidRPr="005433F2">
        <w:rPr>
          <w:rFonts w:asciiTheme="majorHAnsi" w:eastAsia="Calibri" w:hAnsiTheme="majorHAnsi" w:cstheme="majorHAnsi"/>
          <w:i/>
          <w:sz w:val="18"/>
          <w:szCs w:val="18"/>
          <w:u w:val="single"/>
        </w:rPr>
        <w:t>Fuente</w:t>
      </w:r>
      <w:r w:rsidRPr="005433F2">
        <w:rPr>
          <w:rFonts w:asciiTheme="majorHAnsi" w:eastAsia="Calibri" w:hAnsiTheme="majorHAnsi" w:cstheme="majorHAnsi"/>
          <w:i/>
          <w:sz w:val="18"/>
          <w:szCs w:val="18"/>
        </w:rPr>
        <w:t>: Banco Mundial 2015. Asesoría técnica en la definición y establecimiento de criterios de intervención y priorización que contribuyan a un mejor planeamiento, eficiencia y sostenibilidad en materia de infraestructura educativa.</w:t>
      </w:r>
    </w:p>
    <w:sectPr w:rsidR="00BA1238" w:rsidRPr="005433F2" w:rsidSect="005233E7">
      <w:headerReference w:type="default" r:id="rId22"/>
      <w:headerReference w:type="first" r:id="rId23"/>
      <w:footerReference w:type="first" r:id="rId24"/>
      <w:pgSz w:w="11906" w:h="16838"/>
      <w:pgMar w:top="1417" w:right="1558"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11AE63" w14:textId="77777777" w:rsidR="003D143F" w:rsidRDefault="003D143F" w:rsidP="00481493">
      <w:pPr>
        <w:spacing w:after="0" w:line="240" w:lineRule="auto"/>
      </w:pPr>
      <w:r>
        <w:separator/>
      </w:r>
    </w:p>
  </w:endnote>
  <w:endnote w:type="continuationSeparator" w:id="0">
    <w:p w14:paraId="73D6F52A" w14:textId="77777777" w:rsidR="003D143F" w:rsidRDefault="003D143F" w:rsidP="004814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51C946" w14:textId="57D528F5" w:rsidR="005233E7" w:rsidRPr="005233E7" w:rsidRDefault="005233E7" w:rsidP="005233E7">
    <w:pPr>
      <w:pStyle w:val="Piedepgina"/>
      <w:jc w:val="right"/>
      <w:rPr>
        <w:rFonts w:ascii="Calibri Light" w:hAnsi="Calibri Light" w:cs="Calibri Light"/>
      </w:rPr>
    </w:pPr>
    <w:r w:rsidRPr="005233E7">
      <w:rPr>
        <w:rFonts w:ascii="Calibri Light" w:hAnsi="Calibri Light" w:cs="Calibri Light"/>
      </w:rPr>
      <w:fldChar w:fldCharType="begin"/>
    </w:r>
    <w:r w:rsidRPr="005233E7">
      <w:rPr>
        <w:rFonts w:ascii="Calibri Light" w:hAnsi="Calibri Light" w:cs="Calibri Light"/>
      </w:rPr>
      <w:instrText xml:space="preserve"> PAGE   \* MERGEFORMAT </w:instrText>
    </w:r>
    <w:r w:rsidRPr="005233E7">
      <w:rPr>
        <w:rFonts w:ascii="Calibri Light" w:hAnsi="Calibri Light" w:cs="Calibri Light"/>
      </w:rPr>
      <w:fldChar w:fldCharType="separate"/>
    </w:r>
    <w:r w:rsidRPr="005233E7">
      <w:rPr>
        <w:rFonts w:ascii="Calibri Light" w:hAnsi="Calibri Light" w:cs="Calibri Light"/>
        <w:noProof/>
      </w:rPr>
      <w:t>1</w:t>
    </w:r>
    <w:r w:rsidRPr="005233E7">
      <w:rPr>
        <w:rFonts w:ascii="Calibri Light" w:hAnsi="Calibri Light" w:cs="Calibri Light"/>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2880"/>
      <w:gridCol w:w="2880"/>
      <w:gridCol w:w="2880"/>
    </w:tblGrid>
    <w:tr w:rsidR="00334A2D" w14:paraId="2D353930" w14:textId="77777777" w:rsidTr="370A498A">
      <w:tc>
        <w:tcPr>
          <w:tcW w:w="2880" w:type="dxa"/>
        </w:tcPr>
        <w:p w14:paraId="640EC6A9" w14:textId="3F8B0AED" w:rsidR="00334A2D" w:rsidRDefault="00334A2D" w:rsidP="370A498A">
          <w:pPr>
            <w:pStyle w:val="Encabezado"/>
            <w:ind w:left="-115"/>
          </w:pPr>
        </w:p>
      </w:tc>
      <w:tc>
        <w:tcPr>
          <w:tcW w:w="2880" w:type="dxa"/>
        </w:tcPr>
        <w:p w14:paraId="1CFD6008" w14:textId="3A04BB0D" w:rsidR="00334A2D" w:rsidRDefault="00334A2D" w:rsidP="370A498A">
          <w:pPr>
            <w:pStyle w:val="Encabezado"/>
            <w:jc w:val="center"/>
          </w:pPr>
        </w:p>
      </w:tc>
      <w:tc>
        <w:tcPr>
          <w:tcW w:w="2880" w:type="dxa"/>
        </w:tcPr>
        <w:p w14:paraId="4D7029B1" w14:textId="1473AEEC" w:rsidR="00334A2D" w:rsidRDefault="00334A2D" w:rsidP="370A498A">
          <w:pPr>
            <w:pStyle w:val="Encabezado"/>
            <w:ind w:right="-115"/>
            <w:jc w:val="right"/>
          </w:pPr>
        </w:p>
      </w:tc>
    </w:tr>
  </w:tbl>
  <w:p w14:paraId="7187F937" w14:textId="5F4500A2" w:rsidR="00334A2D" w:rsidRDefault="00334A2D" w:rsidP="370A498A">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4665"/>
      <w:gridCol w:w="4665"/>
      <w:gridCol w:w="4665"/>
    </w:tblGrid>
    <w:tr w:rsidR="00334A2D" w14:paraId="5FFE1401" w14:textId="77777777" w:rsidTr="370A498A">
      <w:tc>
        <w:tcPr>
          <w:tcW w:w="4665" w:type="dxa"/>
        </w:tcPr>
        <w:p w14:paraId="030230E0" w14:textId="0AC957AD" w:rsidR="00334A2D" w:rsidRDefault="00334A2D" w:rsidP="370A498A">
          <w:pPr>
            <w:pStyle w:val="Encabezado"/>
            <w:ind w:left="-115"/>
          </w:pPr>
        </w:p>
      </w:tc>
      <w:tc>
        <w:tcPr>
          <w:tcW w:w="4665" w:type="dxa"/>
        </w:tcPr>
        <w:p w14:paraId="09F085E4" w14:textId="6EB75F2B" w:rsidR="00334A2D" w:rsidRDefault="00334A2D" w:rsidP="370A498A">
          <w:pPr>
            <w:pStyle w:val="Encabezado"/>
            <w:jc w:val="center"/>
          </w:pPr>
        </w:p>
      </w:tc>
      <w:tc>
        <w:tcPr>
          <w:tcW w:w="4665" w:type="dxa"/>
        </w:tcPr>
        <w:p w14:paraId="5231440F" w14:textId="16FBC6DE" w:rsidR="00334A2D" w:rsidRDefault="00334A2D" w:rsidP="370A498A">
          <w:pPr>
            <w:pStyle w:val="Encabezado"/>
            <w:ind w:right="-115"/>
            <w:jc w:val="right"/>
          </w:pPr>
        </w:p>
      </w:tc>
    </w:tr>
  </w:tbl>
  <w:p w14:paraId="3B8D0A20" w14:textId="2DF2DF6A" w:rsidR="00334A2D" w:rsidRDefault="00334A2D" w:rsidP="370A498A">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2880"/>
      <w:gridCol w:w="2880"/>
      <w:gridCol w:w="2880"/>
    </w:tblGrid>
    <w:tr w:rsidR="00334A2D" w14:paraId="64FD7FC3" w14:textId="77777777" w:rsidTr="370A498A">
      <w:tc>
        <w:tcPr>
          <w:tcW w:w="2880" w:type="dxa"/>
        </w:tcPr>
        <w:p w14:paraId="22B7C85C" w14:textId="047B5F85" w:rsidR="00334A2D" w:rsidRDefault="00334A2D" w:rsidP="370A498A">
          <w:pPr>
            <w:pStyle w:val="Encabezado"/>
            <w:ind w:left="-115"/>
          </w:pPr>
        </w:p>
      </w:tc>
      <w:tc>
        <w:tcPr>
          <w:tcW w:w="2880" w:type="dxa"/>
        </w:tcPr>
        <w:p w14:paraId="35BCA024" w14:textId="121FCF09" w:rsidR="00334A2D" w:rsidRDefault="00334A2D" w:rsidP="370A498A">
          <w:pPr>
            <w:pStyle w:val="Encabezado"/>
            <w:jc w:val="center"/>
          </w:pPr>
        </w:p>
      </w:tc>
      <w:tc>
        <w:tcPr>
          <w:tcW w:w="2880" w:type="dxa"/>
        </w:tcPr>
        <w:p w14:paraId="3430BB0D" w14:textId="54231781" w:rsidR="00334A2D" w:rsidRDefault="00334A2D" w:rsidP="370A498A">
          <w:pPr>
            <w:pStyle w:val="Encabezado"/>
            <w:ind w:right="-115"/>
            <w:jc w:val="right"/>
          </w:pPr>
        </w:p>
      </w:tc>
    </w:tr>
  </w:tbl>
  <w:p w14:paraId="4C3CAA24" w14:textId="04D7D886" w:rsidR="00334A2D" w:rsidRDefault="00334A2D" w:rsidP="370A498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25B41A" w14:textId="77777777" w:rsidR="003D143F" w:rsidRDefault="003D143F" w:rsidP="00481493">
      <w:pPr>
        <w:spacing w:after="0" w:line="240" w:lineRule="auto"/>
      </w:pPr>
      <w:r>
        <w:separator/>
      </w:r>
    </w:p>
  </w:footnote>
  <w:footnote w:type="continuationSeparator" w:id="0">
    <w:p w14:paraId="1E7B2862" w14:textId="77777777" w:rsidR="003D143F" w:rsidRDefault="003D143F" w:rsidP="00481493">
      <w:pPr>
        <w:spacing w:after="0" w:line="240" w:lineRule="auto"/>
      </w:pPr>
      <w:r>
        <w:continuationSeparator/>
      </w:r>
    </w:p>
  </w:footnote>
  <w:footnote w:id="1">
    <w:p w14:paraId="7569AEC7" w14:textId="77777777" w:rsidR="00C8650E" w:rsidRPr="00C8650E" w:rsidRDefault="00C8650E" w:rsidP="00C8650E">
      <w:pPr>
        <w:pStyle w:val="Textonotapie"/>
        <w:jc w:val="both"/>
        <w:rPr>
          <w:rFonts w:ascii="Calibri Light" w:hAnsi="Calibri Light" w:cs="Calibri Light"/>
          <w:sz w:val="18"/>
          <w:szCs w:val="18"/>
        </w:rPr>
      </w:pPr>
      <w:r w:rsidRPr="00C8650E">
        <w:rPr>
          <w:rStyle w:val="Refdenotaalpie"/>
          <w:rFonts w:ascii="Calibri Light" w:hAnsi="Calibri Light" w:cs="Calibri Light"/>
          <w:sz w:val="18"/>
          <w:szCs w:val="18"/>
        </w:rPr>
        <w:footnoteRef/>
      </w:r>
      <w:r w:rsidRPr="00C8650E">
        <w:rPr>
          <w:rFonts w:ascii="Calibri Light" w:hAnsi="Calibri Light" w:cs="Calibri Light"/>
          <w:sz w:val="18"/>
          <w:szCs w:val="18"/>
        </w:rPr>
        <w:t xml:space="preserve"> En esencia, el algoritmo reubica a los alumnos de un local educativo que requiere ampliación en otro local educativo que tiene áreas sobrantes, según las áreas mínimas requeridas, dentro del mismo distrito, zona y en el mismo nivel/modalidad.</w:t>
      </w:r>
    </w:p>
  </w:footnote>
  <w:footnote w:id="2">
    <w:p w14:paraId="006A036F" w14:textId="082097A0" w:rsidR="00334A2D" w:rsidRPr="00EC3C9E" w:rsidRDefault="00334A2D" w:rsidP="00EC3C9E">
      <w:pPr>
        <w:pStyle w:val="Textonotapie"/>
        <w:jc w:val="both"/>
        <w:rPr>
          <w:rFonts w:ascii="Calibri Light" w:hAnsi="Calibri Light" w:cs="Calibri Light"/>
          <w:sz w:val="18"/>
          <w:szCs w:val="18"/>
        </w:rPr>
      </w:pPr>
      <w:r w:rsidRPr="00EC3C9E">
        <w:rPr>
          <w:rStyle w:val="Refdenotaalpie"/>
          <w:rFonts w:ascii="Calibri Light" w:hAnsi="Calibri Light" w:cs="Calibri Light"/>
          <w:sz w:val="18"/>
          <w:szCs w:val="18"/>
        </w:rPr>
        <w:footnoteRef/>
      </w:r>
      <w:r w:rsidRPr="00EC3C9E">
        <w:rPr>
          <w:rFonts w:ascii="Calibri Light" w:hAnsi="Calibri Light" w:cs="Calibri Light"/>
          <w:sz w:val="18"/>
          <w:szCs w:val="18"/>
        </w:rPr>
        <w:t xml:space="preserve"> En esta actualización del cálculo de la brecha, se realiza una recategorización de las edificaciones con sistemas estructurales predominantes de códigos “780-PRE”, “780-POST” y “PCM” a la categoría de “P”, para </w:t>
      </w:r>
      <w:r w:rsidR="009601C5" w:rsidRPr="00EC3C9E">
        <w:rPr>
          <w:rFonts w:ascii="Calibri Light" w:hAnsi="Calibri Light" w:cs="Calibri Light"/>
          <w:sz w:val="18"/>
          <w:szCs w:val="18"/>
        </w:rPr>
        <w:t>288</w:t>
      </w:r>
      <w:r w:rsidRPr="00EC3C9E">
        <w:rPr>
          <w:rFonts w:ascii="Calibri Light" w:hAnsi="Calibri Light" w:cs="Calibri Light"/>
          <w:sz w:val="18"/>
          <w:szCs w:val="18"/>
        </w:rPr>
        <w:t xml:space="preserve"> </w:t>
      </w:r>
      <w:r w:rsidR="009601C5" w:rsidRPr="00EC3C9E">
        <w:rPr>
          <w:rFonts w:ascii="Calibri Light" w:hAnsi="Calibri Light" w:cs="Calibri Light"/>
          <w:sz w:val="18"/>
          <w:szCs w:val="18"/>
        </w:rPr>
        <w:t>LLEE</w:t>
      </w:r>
      <w:r w:rsidRPr="00EC3C9E">
        <w:rPr>
          <w:rFonts w:ascii="Calibri Light" w:hAnsi="Calibri Light" w:cs="Calibri Light"/>
          <w:sz w:val="18"/>
          <w:szCs w:val="18"/>
        </w:rPr>
        <w:t xml:space="preserve"> que cuentan con un documento </w:t>
      </w:r>
      <w:r w:rsidR="009601C5" w:rsidRPr="00EC3C9E">
        <w:rPr>
          <w:rFonts w:ascii="Calibri Light" w:hAnsi="Calibri Light" w:cs="Calibri Light"/>
          <w:sz w:val="18"/>
          <w:szCs w:val="18"/>
        </w:rPr>
        <w:t xml:space="preserve">que sustenta y reporta un muy alto riesgo de colapso </w:t>
      </w:r>
      <w:r w:rsidRPr="00EC3C9E">
        <w:rPr>
          <w:rFonts w:ascii="Calibri Light" w:hAnsi="Calibri Light" w:cs="Calibri Light"/>
          <w:sz w:val="18"/>
          <w:szCs w:val="18"/>
        </w:rPr>
        <w:t>de sus edificaciones.</w:t>
      </w:r>
    </w:p>
  </w:footnote>
  <w:footnote w:id="3">
    <w:p w14:paraId="774D1B8D" w14:textId="5B0D3145" w:rsidR="00334A2D" w:rsidRPr="007D0766" w:rsidRDefault="00334A2D" w:rsidP="00EC3C9E">
      <w:pPr>
        <w:pStyle w:val="Textonotapie"/>
        <w:jc w:val="both"/>
        <w:rPr>
          <w:rFonts w:asciiTheme="majorHAnsi" w:hAnsiTheme="majorHAnsi" w:cstheme="majorHAnsi"/>
          <w:sz w:val="18"/>
          <w:szCs w:val="18"/>
        </w:rPr>
      </w:pPr>
      <w:r w:rsidRPr="007D0766">
        <w:rPr>
          <w:rStyle w:val="Refdenotaalpie"/>
          <w:rFonts w:asciiTheme="majorHAnsi" w:hAnsiTheme="majorHAnsi" w:cstheme="majorHAnsi"/>
          <w:sz w:val="18"/>
          <w:szCs w:val="18"/>
        </w:rPr>
        <w:footnoteRef/>
      </w:r>
      <w:r w:rsidRPr="007D0766">
        <w:rPr>
          <w:rFonts w:asciiTheme="majorHAnsi" w:hAnsiTheme="majorHAnsi" w:cstheme="majorHAnsi"/>
          <w:sz w:val="18"/>
          <w:szCs w:val="18"/>
        </w:rPr>
        <w:t xml:space="preserve"> Representa la suma de las áreas techadas que requieren sustitución, reforzamiento e intervención contingente en las edificaciones del local educativo.</w:t>
      </w:r>
    </w:p>
  </w:footnote>
  <w:footnote w:id="4">
    <w:p w14:paraId="6426F631" w14:textId="5E818DFA" w:rsidR="00334A2D" w:rsidRPr="007D0766" w:rsidRDefault="00334A2D" w:rsidP="00A047AD">
      <w:pPr>
        <w:pStyle w:val="Textonotapie"/>
        <w:spacing w:after="60"/>
        <w:jc w:val="both"/>
        <w:rPr>
          <w:rFonts w:asciiTheme="majorHAnsi" w:hAnsiTheme="majorHAnsi" w:cstheme="majorHAnsi"/>
          <w:sz w:val="18"/>
          <w:szCs w:val="18"/>
        </w:rPr>
      </w:pPr>
      <w:r w:rsidRPr="007D0766">
        <w:rPr>
          <w:rStyle w:val="Refdenotaalpie"/>
          <w:rFonts w:asciiTheme="majorHAnsi" w:hAnsiTheme="majorHAnsi" w:cstheme="majorHAnsi"/>
          <w:sz w:val="18"/>
          <w:szCs w:val="18"/>
        </w:rPr>
        <w:footnoteRef/>
      </w:r>
      <w:r w:rsidRPr="007D0766">
        <w:rPr>
          <w:rFonts w:asciiTheme="majorHAnsi" w:hAnsiTheme="majorHAnsi" w:cstheme="majorHAnsi"/>
          <w:sz w:val="18"/>
          <w:szCs w:val="18"/>
        </w:rPr>
        <w:t xml:space="preserve"> Esto considera la modalidad JEC, en la cual todos los </w:t>
      </w:r>
      <w:r w:rsidR="00EC3C9E">
        <w:rPr>
          <w:rFonts w:asciiTheme="majorHAnsi" w:hAnsiTheme="majorHAnsi" w:cstheme="majorHAnsi"/>
          <w:sz w:val="18"/>
          <w:szCs w:val="18"/>
        </w:rPr>
        <w:t>alumnos</w:t>
      </w:r>
      <w:r w:rsidRPr="007D0766">
        <w:rPr>
          <w:rFonts w:asciiTheme="majorHAnsi" w:hAnsiTheme="majorHAnsi" w:cstheme="majorHAnsi"/>
          <w:sz w:val="18"/>
          <w:szCs w:val="18"/>
        </w:rPr>
        <w:t xml:space="preserve"> deben estudiar en un solo turno.</w:t>
      </w:r>
    </w:p>
  </w:footnote>
  <w:footnote w:id="5">
    <w:p w14:paraId="45BFAD50" w14:textId="2B309773" w:rsidR="00334A2D" w:rsidRPr="007D0766" w:rsidRDefault="00334A2D" w:rsidP="00EC3C9E">
      <w:pPr>
        <w:pStyle w:val="Textonotapie"/>
        <w:spacing w:after="40"/>
        <w:jc w:val="both"/>
        <w:rPr>
          <w:rFonts w:asciiTheme="majorHAnsi" w:hAnsiTheme="majorHAnsi" w:cstheme="majorHAnsi"/>
          <w:sz w:val="18"/>
          <w:szCs w:val="18"/>
        </w:rPr>
      </w:pPr>
      <w:r w:rsidRPr="007D0766">
        <w:rPr>
          <w:rStyle w:val="Refdenotaalpie"/>
          <w:rFonts w:asciiTheme="majorHAnsi" w:hAnsiTheme="majorHAnsi" w:cstheme="majorHAnsi"/>
          <w:sz w:val="18"/>
          <w:szCs w:val="18"/>
        </w:rPr>
        <w:footnoteRef/>
      </w:r>
      <w:r w:rsidRPr="007D0766">
        <w:rPr>
          <w:rFonts w:asciiTheme="majorHAnsi" w:hAnsiTheme="majorHAnsi" w:cstheme="majorHAnsi"/>
          <w:sz w:val="18"/>
          <w:szCs w:val="18"/>
        </w:rPr>
        <w:t xml:space="preserve"> Se considera que solo el 80% del área puede estar efectivamente disponible para fines educativos.</w:t>
      </w:r>
    </w:p>
  </w:footnote>
  <w:footnote w:id="6">
    <w:p w14:paraId="6568A509" w14:textId="688A7863" w:rsidR="00334A2D" w:rsidRPr="007D0766" w:rsidRDefault="00334A2D" w:rsidP="00EC3C9E">
      <w:pPr>
        <w:pStyle w:val="Textonotapie"/>
        <w:jc w:val="both"/>
        <w:rPr>
          <w:rFonts w:asciiTheme="majorHAnsi" w:hAnsiTheme="majorHAnsi" w:cstheme="majorHAnsi"/>
          <w:sz w:val="18"/>
          <w:szCs w:val="18"/>
        </w:rPr>
      </w:pPr>
      <w:r w:rsidRPr="007D0766">
        <w:rPr>
          <w:rStyle w:val="Refdenotaalpie"/>
          <w:rFonts w:asciiTheme="majorHAnsi" w:hAnsiTheme="majorHAnsi" w:cstheme="majorHAnsi"/>
          <w:sz w:val="18"/>
          <w:szCs w:val="18"/>
        </w:rPr>
        <w:footnoteRef/>
      </w:r>
      <w:r w:rsidRPr="007D0766">
        <w:rPr>
          <w:rFonts w:asciiTheme="majorHAnsi" w:hAnsiTheme="majorHAnsi" w:cstheme="majorHAnsi"/>
          <w:sz w:val="18"/>
          <w:szCs w:val="18"/>
        </w:rPr>
        <w:t xml:space="preserve"> Se considera que solo se puede aprovechar el 50% de las áreas sobrantes en la redistribución, debido a la distancia entre locales educativos, la disponibilidad de vías de acceso, entre otros aspectos.</w:t>
      </w:r>
    </w:p>
  </w:footnote>
  <w:footnote w:id="7">
    <w:p w14:paraId="7A903557" w14:textId="23395AEA" w:rsidR="00334A2D" w:rsidRPr="007D0766" w:rsidRDefault="00334A2D" w:rsidP="00EC3C9E">
      <w:pPr>
        <w:pStyle w:val="Textonotapie"/>
        <w:jc w:val="both"/>
        <w:rPr>
          <w:rFonts w:asciiTheme="majorHAnsi" w:hAnsiTheme="majorHAnsi" w:cstheme="majorHAnsi"/>
          <w:sz w:val="18"/>
          <w:szCs w:val="18"/>
        </w:rPr>
      </w:pPr>
      <w:r w:rsidRPr="007D0766">
        <w:rPr>
          <w:rStyle w:val="Refdenotaalpie"/>
          <w:rFonts w:asciiTheme="majorHAnsi" w:hAnsiTheme="majorHAnsi" w:cstheme="majorHAnsi"/>
          <w:sz w:val="18"/>
          <w:szCs w:val="18"/>
        </w:rPr>
        <w:footnoteRef/>
      </w:r>
      <w:r w:rsidRPr="007D0766">
        <w:rPr>
          <w:rFonts w:asciiTheme="majorHAnsi" w:hAnsiTheme="majorHAnsi" w:cstheme="majorHAnsi"/>
          <w:sz w:val="18"/>
          <w:szCs w:val="18"/>
        </w:rPr>
        <w:t xml:space="preserve"> El inodoro tiene función de descarga cuando posee y funciona el mecanismo para jalar y evacuar los residuos.</w:t>
      </w:r>
    </w:p>
  </w:footnote>
  <w:footnote w:id="8">
    <w:p w14:paraId="095B3A1A" w14:textId="1313DC19" w:rsidR="00334A2D" w:rsidRPr="007D0766" w:rsidRDefault="00334A2D" w:rsidP="004A1D8F">
      <w:pPr>
        <w:pStyle w:val="Textonotapie"/>
        <w:jc w:val="both"/>
        <w:rPr>
          <w:rFonts w:asciiTheme="majorHAnsi" w:hAnsiTheme="majorHAnsi" w:cstheme="majorHAnsi"/>
          <w:sz w:val="18"/>
          <w:szCs w:val="18"/>
        </w:rPr>
      </w:pPr>
      <w:r w:rsidRPr="007D0766">
        <w:rPr>
          <w:rStyle w:val="Refdenotaalpie"/>
          <w:rFonts w:asciiTheme="majorHAnsi" w:hAnsiTheme="majorHAnsi" w:cstheme="majorHAnsi"/>
          <w:sz w:val="18"/>
          <w:szCs w:val="18"/>
        </w:rPr>
        <w:footnoteRef/>
      </w:r>
      <w:r w:rsidRPr="007D0766">
        <w:rPr>
          <w:rFonts w:asciiTheme="majorHAnsi" w:hAnsiTheme="majorHAnsi" w:cstheme="majorHAnsi"/>
          <w:sz w:val="18"/>
          <w:szCs w:val="18"/>
        </w:rPr>
        <w:t xml:space="preserve"> Esto considera la modalidad JEC, en la cual todos los </w:t>
      </w:r>
      <w:r w:rsidR="00EC3C9E">
        <w:rPr>
          <w:rFonts w:asciiTheme="majorHAnsi" w:hAnsiTheme="majorHAnsi" w:cstheme="majorHAnsi"/>
          <w:sz w:val="18"/>
          <w:szCs w:val="18"/>
        </w:rPr>
        <w:t>alumnos</w:t>
      </w:r>
      <w:r w:rsidRPr="007D0766">
        <w:rPr>
          <w:rFonts w:asciiTheme="majorHAnsi" w:hAnsiTheme="majorHAnsi" w:cstheme="majorHAnsi"/>
          <w:sz w:val="18"/>
          <w:szCs w:val="18"/>
        </w:rPr>
        <w:t xml:space="preserve"> deben estudiar en un solo turno.</w:t>
      </w:r>
    </w:p>
  </w:footnote>
  <w:footnote w:id="9">
    <w:p w14:paraId="0BD0B5B7" w14:textId="510D7E0E" w:rsidR="00334A2D" w:rsidRPr="007D0766" w:rsidRDefault="00334A2D" w:rsidP="004A1D8F">
      <w:pPr>
        <w:pStyle w:val="Textonotapie"/>
        <w:jc w:val="both"/>
        <w:rPr>
          <w:rFonts w:asciiTheme="majorHAnsi" w:hAnsiTheme="majorHAnsi" w:cstheme="majorHAnsi"/>
          <w:sz w:val="18"/>
          <w:szCs w:val="18"/>
        </w:rPr>
      </w:pPr>
      <w:r w:rsidRPr="007D0766">
        <w:rPr>
          <w:rStyle w:val="Refdenotaalpie"/>
          <w:rFonts w:asciiTheme="majorHAnsi" w:hAnsiTheme="majorHAnsi" w:cstheme="majorHAnsi"/>
          <w:sz w:val="18"/>
          <w:szCs w:val="18"/>
        </w:rPr>
        <w:footnoteRef/>
      </w:r>
      <w:r w:rsidRPr="007D0766">
        <w:rPr>
          <w:rFonts w:asciiTheme="majorHAnsi" w:hAnsiTheme="majorHAnsi" w:cstheme="majorHAnsi"/>
          <w:sz w:val="18"/>
          <w:szCs w:val="18"/>
        </w:rPr>
        <w:t xml:space="preserve"> </w:t>
      </w:r>
      <w:r w:rsidRPr="007D0766">
        <w:rPr>
          <w:rFonts w:asciiTheme="majorHAnsi" w:hAnsiTheme="majorHAnsi" w:cstheme="majorHAnsi"/>
          <w:color w:val="000000"/>
          <w:sz w:val="18"/>
          <w:szCs w:val="18"/>
        </w:rPr>
        <w:t>Solo se requiere una (1) intervención de este tipo en todo el local educativo.</w:t>
      </w:r>
    </w:p>
  </w:footnote>
  <w:footnote w:id="10">
    <w:p w14:paraId="60D7DEC8" w14:textId="3FE27C4F" w:rsidR="00334A2D" w:rsidRPr="007D0766" w:rsidRDefault="00334A2D" w:rsidP="00A047AD">
      <w:pPr>
        <w:pStyle w:val="Textonotapie"/>
        <w:spacing w:after="60"/>
        <w:jc w:val="both"/>
        <w:rPr>
          <w:rFonts w:asciiTheme="majorHAnsi" w:hAnsiTheme="majorHAnsi" w:cstheme="majorHAnsi"/>
          <w:sz w:val="18"/>
          <w:szCs w:val="18"/>
        </w:rPr>
      </w:pPr>
      <w:r w:rsidRPr="007D0766">
        <w:rPr>
          <w:rStyle w:val="Refdenotaalpie"/>
          <w:rFonts w:asciiTheme="majorHAnsi" w:hAnsiTheme="majorHAnsi" w:cstheme="majorHAnsi"/>
          <w:sz w:val="18"/>
          <w:szCs w:val="18"/>
        </w:rPr>
        <w:footnoteRef/>
      </w:r>
      <w:r w:rsidRPr="007D0766">
        <w:rPr>
          <w:rFonts w:asciiTheme="majorHAnsi" w:hAnsiTheme="majorHAnsi" w:cstheme="majorHAnsi"/>
          <w:sz w:val="18"/>
          <w:szCs w:val="18"/>
        </w:rPr>
        <w:t xml:space="preserve"> </w:t>
      </w:r>
      <w:proofErr w:type="spellStart"/>
      <w:r w:rsidRPr="007D0766">
        <w:rPr>
          <w:rFonts w:asciiTheme="majorHAnsi" w:hAnsiTheme="majorHAnsi" w:cstheme="majorHAnsi"/>
          <w:sz w:val="18"/>
          <w:szCs w:val="18"/>
        </w:rPr>
        <w:t>Kudó</w:t>
      </w:r>
      <w:proofErr w:type="spellEnd"/>
      <w:r w:rsidRPr="007D0766">
        <w:rPr>
          <w:rFonts w:asciiTheme="majorHAnsi" w:hAnsiTheme="majorHAnsi" w:cstheme="majorHAnsi"/>
          <w:sz w:val="18"/>
          <w:szCs w:val="18"/>
        </w:rPr>
        <w:t xml:space="preserve">, Inés y </w:t>
      </w:r>
      <w:proofErr w:type="spellStart"/>
      <w:r w:rsidRPr="007D0766">
        <w:rPr>
          <w:rFonts w:asciiTheme="majorHAnsi" w:hAnsiTheme="majorHAnsi" w:cstheme="majorHAnsi"/>
          <w:sz w:val="18"/>
          <w:szCs w:val="18"/>
        </w:rPr>
        <w:t>Székely</w:t>
      </w:r>
      <w:proofErr w:type="spellEnd"/>
      <w:r w:rsidRPr="007D0766">
        <w:rPr>
          <w:rFonts w:asciiTheme="majorHAnsi" w:hAnsiTheme="majorHAnsi" w:cstheme="majorHAnsi"/>
          <w:sz w:val="18"/>
          <w:szCs w:val="18"/>
        </w:rPr>
        <w:t>, Miguel (2015). Desafíos educativos del Siglo XXI para el Perú: Balance de la política de educación básica 2007-2015. Banco Mundial.</w:t>
      </w:r>
    </w:p>
  </w:footnote>
  <w:footnote w:id="11">
    <w:p w14:paraId="5AD0B951" w14:textId="54649A9C" w:rsidR="00334A2D" w:rsidRPr="007D0766" w:rsidRDefault="00334A2D" w:rsidP="001F59CA">
      <w:pPr>
        <w:pStyle w:val="Textonotapie"/>
        <w:jc w:val="both"/>
        <w:rPr>
          <w:rFonts w:asciiTheme="majorHAnsi" w:hAnsiTheme="majorHAnsi" w:cstheme="majorHAnsi"/>
          <w:sz w:val="18"/>
          <w:szCs w:val="18"/>
        </w:rPr>
      </w:pPr>
      <w:r w:rsidRPr="007D0766">
        <w:rPr>
          <w:rStyle w:val="Refdenotaalpie"/>
          <w:rFonts w:asciiTheme="majorHAnsi" w:hAnsiTheme="majorHAnsi" w:cstheme="majorHAnsi"/>
          <w:sz w:val="18"/>
          <w:szCs w:val="18"/>
        </w:rPr>
        <w:footnoteRef/>
      </w:r>
      <w:r w:rsidRPr="007D0766">
        <w:rPr>
          <w:rFonts w:asciiTheme="majorHAnsi" w:hAnsiTheme="majorHAnsi" w:cstheme="majorHAnsi"/>
          <w:sz w:val="18"/>
          <w:szCs w:val="18"/>
        </w:rPr>
        <w:t xml:space="preserve">  De acuerdo con los escenarios propuestos en el PNIE, se considera que un local educativo se encuentra en el escenario de “Gran Ciudad” si se encuentra en una ciudad con más de 1 millón de habitantes. Según la estimación de la población a 202</w:t>
      </w:r>
      <w:r w:rsidR="004A1D8F">
        <w:rPr>
          <w:rFonts w:asciiTheme="majorHAnsi" w:hAnsiTheme="majorHAnsi" w:cstheme="majorHAnsi"/>
          <w:sz w:val="18"/>
          <w:szCs w:val="18"/>
        </w:rPr>
        <w:t>1</w:t>
      </w:r>
      <w:r w:rsidRPr="007D0766">
        <w:rPr>
          <w:rFonts w:asciiTheme="majorHAnsi" w:hAnsiTheme="majorHAnsi" w:cstheme="majorHAnsi"/>
          <w:sz w:val="18"/>
          <w:szCs w:val="18"/>
        </w:rPr>
        <w:t>, la ciudad de Lima Metropolitana (Lima y Callao) y la ciudad de Arequipa cumplen con ese requisito. En ese sentido, se agrega la ciudad de Arequipa al listado de las Grandes ciudades.</w:t>
      </w:r>
    </w:p>
  </w:footnote>
  <w:footnote w:id="12">
    <w:p w14:paraId="548A8C6D" w14:textId="77777777" w:rsidR="00334A2D" w:rsidRPr="007D0766" w:rsidRDefault="00334A2D" w:rsidP="00A047AD">
      <w:pPr>
        <w:pStyle w:val="Textonotapie"/>
        <w:jc w:val="both"/>
        <w:rPr>
          <w:rFonts w:asciiTheme="majorHAnsi" w:hAnsiTheme="majorHAnsi" w:cstheme="majorHAnsi"/>
          <w:sz w:val="18"/>
          <w:szCs w:val="18"/>
        </w:rPr>
      </w:pPr>
      <w:r w:rsidRPr="007D0766">
        <w:rPr>
          <w:rStyle w:val="Refdenotaalpie"/>
          <w:rFonts w:asciiTheme="majorHAnsi" w:hAnsiTheme="majorHAnsi" w:cstheme="majorHAnsi"/>
          <w:sz w:val="18"/>
          <w:szCs w:val="18"/>
        </w:rPr>
        <w:footnoteRef/>
      </w:r>
      <w:r w:rsidRPr="007D0766">
        <w:rPr>
          <w:rFonts w:asciiTheme="majorHAnsi" w:hAnsiTheme="majorHAnsi" w:cstheme="majorHAnsi"/>
          <w:sz w:val="18"/>
          <w:szCs w:val="18"/>
        </w:rPr>
        <w:t xml:space="preserve"> El componente Grupo 3: Mantenimiento de infraestructura educativa se calcula al final debido a que requiere información generada al calcular los componentes Grupo 4 y Grupo 5.</w:t>
      </w:r>
    </w:p>
  </w:footnote>
  <w:footnote w:id="13">
    <w:p w14:paraId="1AEE3BFC" w14:textId="29CE5214" w:rsidR="006A7BD0" w:rsidRPr="006A7BD0" w:rsidRDefault="006A7BD0" w:rsidP="00DC03F1">
      <w:pPr>
        <w:pStyle w:val="Textonotapie"/>
        <w:spacing w:after="60"/>
        <w:jc w:val="both"/>
        <w:rPr>
          <w:rFonts w:ascii="Calibri Light" w:hAnsi="Calibri Light" w:cs="Calibri Light"/>
          <w:sz w:val="18"/>
          <w:szCs w:val="18"/>
        </w:rPr>
      </w:pPr>
      <w:r w:rsidRPr="006A7BD0">
        <w:rPr>
          <w:rStyle w:val="Refdenotaalpie"/>
          <w:rFonts w:ascii="Calibri Light" w:hAnsi="Calibri Light" w:cs="Calibri Light"/>
          <w:sz w:val="18"/>
          <w:szCs w:val="18"/>
        </w:rPr>
        <w:footnoteRef/>
      </w:r>
      <w:r>
        <w:rPr>
          <w:rFonts w:ascii="Calibri Light" w:hAnsi="Calibri Light" w:cs="Calibri Light"/>
          <w:sz w:val="18"/>
          <w:szCs w:val="18"/>
        </w:rPr>
        <w:t xml:space="preserve"> La fuente</w:t>
      </w:r>
      <w:r w:rsidR="001F7521">
        <w:rPr>
          <w:rFonts w:ascii="Calibri Light" w:hAnsi="Calibri Light" w:cs="Calibri Light"/>
          <w:sz w:val="18"/>
          <w:szCs w:val="18"/>
        </w:rPr>
        <w:t xml:space="preserve"> de información no se descarta si existe información del CIE de ese mismo local educativo y tampoco cumple con los criterios. Debido a que la información del CIE fue recogida por especialistas, se considera de mayor calidad. Por lo tanto, si no cumple con los criterios, se admite la posibilidad que una fuente de información más reciente tampoco cumpla con estos criterios.</w:t>
      </w:r>
    </w:p>
  </w:footnote>
  <w:footnote w:id="14">
    <w:p w14:paraId="5CE994AE" w14:textId="4BF4A5A3" w:rsidR="007118E6" w:rsidRPr="007118E6" w:rsidRDefault="007118E6" w:rsidP="00D922E8">
      <w:pPr>
        <w:pStyle w:val="Textonotapie"/>
        <w:spacing w:after="60"/>
        <w:jc w:val="both"/>
        <w:rPr>
          <w:rFonts w:asciiTheme="majorHAnsi" w:hAnsiTheme="majorHAnsi" w:cstheme="majorHAnsi"/>
          <w:sz w:val="18"/>
          <w:szCs w:val="18"/>
        </w:rPr>
      </w:pPr>
      <w:r w:rsidRPr="007118E6">
        <w:rPr>
          <w:rStyle w:val="Refdenotaalpie"/>
          <w:rFonts w:asciiTheme="majorHAnsi" w:hAnsiTheme="majorHAnsi" w:cstheme="majorHAnsi"/>
          <w:sz w:val="18"/>
          <w:szCs w:val="18"/>
        </w:rPr>
        <w:footnoteRef/>
      </w:r>
      <w:r w:rsidRPr="007118E6">
        <w:rPr>
          <w:rFonts w:asciiTheme="majorHAnsi" w:hAnsiTheme="majorHAnsi" w:cstheme="majorHAnsi"/>
          <w:sz w:val="18"/>
          <w:szCs w:val="18"/>
        </w:rPr>
        <w:t xml:space="preserve"> Se actualizaron las IIEE ubicadas en las zonas del Huallaga en base a los centros poblados ubicados en las zonas del Huallaga del 2019 y un análisis georreferenciado</w:t>
      </w:r>
      <w:r>
        <w:rPr>
          <w:rFonts w:asciiTheme="majorHAnsi" w:hAnsiTheme="majorHAnsi" w:cstheme="majorHAnsi"/>
          <w:sz w:val="18"/>
          <w:szCs w:val="18"/>
        </w:rPr>
        <w:t>.</w:t>
      </w:r>
    </w:p>
  </w:footnote>
  <w:footnote w:id="15">
    <w:p w14:paraId="19749289" w14:textId="09693295" w:rsidR="007118E6" w:rsidRPr="007118E6" w:rsidRDefault="007118E6" w:rsidP="0026538E">
      <w:pPr>
        <w:pStyle w:val="Textonotapie"/>
        <w:spacing w:after="60"/>
        <w:jc w:val="both"/>
        <w:rPr>
          <w:rFonts w:ascii="Calibri Light" w:hAnsi="Calibri Light" w:cs="Calibri Light"/>
          <w:sz w:val="18"/>
          <w:szCs w:val="18"/>
        </w:rPr>
      </w:pPr>
      <w:r w:rsidRPr="007118E6">
        <w:rPr>
          <w:rStyle w:val="Refdenotaalpie"/>
          <w:rFonts w:asciiTheme="majorHAnsi" w:hAnsiTheme="majorHAnsi" w:cstheme="majorHAnsi"/>
          <w:sz w:val="18"/>
          <w:szCs w:val="18"/>
        </w:rPr>
        <w:footnoteRef/>
      </w:r>
      <w:r w:rsidRPr="007118E6">
        <w:rPr>
          <w:rFonts w:asciiTheme="majorHAnsi" w:hAnsiTheme="majorHAnsi" w:cstheme="majorHAnsi"/>
          <w:sz w:val="18"/>
          <w:szCs w:val="18"/>
        </w:rPr>
        <w:t xml:space="preserve"> No hay actualización del nivel de pobreza a nivel distrital desde el 2018. Por ello, solo se imputó los datos para los nuevos distritos, según el distrito procedente. En el caso del distrito</w:t>
      </w:r>
      <w:r w:rsidRPr="007118E6">
        <w:rPr>
          <w:rFonts w:ascii="Calibri Light" w:hAnsi="Calibri Light" w:cs="Calibri Light"/>
          <w:sz w:val="18"/>
          <w:szCs w:val="18"/>
        </w:rPr>
        <w:t xml:space="preserve"> de </w:t>
      </w:r>
      <w:proofErr w:type="spellStart"/>
      <w:r w:rsidRPr="007118E6">
        <w:rPr>
          <w:rFonts w:ascii="Calibri Light" w:hAnsi="Calibri Light" w:cs="Calibri Light"/>
          <w:sz w:val="18"/>
          <w:szCs w:val="18"/>
        </w:rPr>
        <w:t>Lambras</w:t>
      </w:r>
      <w:proofErr w:type="spellEnd"/>
      <w:r w:rsidRPr="007118E6">
        <w:rPr>
          <w:rFonts w:ascii="Calibri Light" w:hAnsi="Calibri Light" w:cs="Calibri Light"/>
          <w:sz w:val="18"/>
          <w:szCs w:val="18"/>
        </w:rPr>
        <w:t xml:space="preserve">, se tomó el nivel de pobreza de </w:t>
      </w:r>
      <w:proofErr w:type="spellStart"/>
      <w:r w:rsidRPr="007118E6">
        <w:rPr>
          <w:rFonts w:ascii="Calibri Light" w:hAnsi="Calibri Light" w:cs="Calibri Light"/>
          <w:sz w:val="18"/>
          <w:szCs w:val="18"/>
        </w:rPr>
        <w:t>Surcubamba</w:t>
      </w:r>
      <w:proofErr w:type="spellEnd"/>
      <w:r w:rsidRPr="007118E6">
        <w:rPr>
          <w:rFonts w:ascii="Calibri Light" w:hAnsi="Calibri Light" w:cs="Calibri Light"/>
          <w:sz w:val="18"/>
          <w:szCs w:val="18"/>
        </w:rPr>
        <w:t>, dado que presenta un nivel de pobreza mayor y se considera el caso pesimista</w:t>
      </w:r>
      <w:r w:rsidR="00A047AD">
        <w:rPr>
          <w:rFonts w:ascii="Calibri Light" w:hAnsi="Calibri Light" w:cs="Calibri Light"/>
          <w:sz w:val="18"/>
          <w:szCs w:val="18"/>
        </w:rPr>
        <w:t>.</w:t>
      </w:r>
    </w:p>
  </w:footnote>
  <w:footnote w:id="16">
    <w:p w14:paraId="686DF281" w14:textId="33EA078C" w:rsidR="00334A2D" w:rsidRPr="007D0766" w:rsidRDefault="00334A2D" w:rsidP="0026538E">
      <w:pPr>
        <w:pStyle w:val="Textonotapie"/>
        <w:spacing w:after="60"/>
        <w:jc w:val="both"/>
        <w:rPr>
          <w:rFonts w:asciiTheme="majorHAnsi" w:hAnsiTheme="majorHAnsi" w:cstheme="majorHAnsi"/>
          <w:sz w:val="18"/>
          <w:szCs w:val="18"/>
        </w:rPr>
      </w:pPr>
      <w:r w:rsidRPr="007D0766">
        <w:rPr>
          <w:rStyle w:val="Refdenotaalpie"/>
          <w:rFonts w:asciiTheme="majorHAnsi" w:hAnsiTheme="majorHAnsi" w:cstheme="majorHAnsi"/>
          <w:sz w:val="18"/>
          <w:szCs w:val="18"/>
        </w:rPr>
        <w:footnoteRef/>
      </w:r>
      <w:r w:rsidRPr="007D0766">
        <w:rPr>
          <w:rFonts w:asciiTheme="majorHAnsi" w:hAnsiTheme="majorHAnsi" w:cstheme="majorHAnsi"/>
          <w:sz w:val="18"/>
          <w:szCs w:val="18"/>
        </w:rPr>
        <w:t xml:space="preserve"> </w:t>
      </w:r>
      <w:r w:rsidRPr="007D0766">
        <w:rPr>
          <w:rFonts w:asciiTheme="majorHAnsi" w:hAnsiTheme="majorHAnsi" w:cstheme="majorHAnsi"/>
          <w:sz w:val="18"/>
          <w:szCs w:val="18"/>
          <w:lang w:val="es-ES"/>
        </w:rPr>
        <w:t>Debido a la actualización de costos y el efecto en el cálculo de la brecha, se actualizaron los umbrales para determinar los grupos de eficiencia respecto a los presentados en el PNIE. De esta forma, los locales educativos están agrupados correctamente en sus respectivos quintiles.</w:t>
      </w:r>
    </w:p>
  </w:footnote>
  <w:footnote w:id="17">
    <w:p w14:paraId="5CFD2404" w14:textId="34304866" w:rsidR="00334A2D" w:rsidRPr="007D0766" w:rsidRDefault="00334A2D" w:rsidP="0026538E">
      <w:pPr>
        <w:pStyle w:val="Textonotapie"/>
        <w:spacing w:after="60"/>
        <w:jc w:val="both"/>
        <w:rPr>
          <w:rFonts w:asciiTheme="majorHAnsi" w:hAnsiTheme="majorHAnsi" w:cstheme="majorHAnsi"/>
          <w:sz w:val="18"/>
          <w:szCs w:val="18"/>
        </w:rPr>
      </w:pPr>
      <w:r w:rsidRPr="007D0766">
        <w:rPr>
          <w:rStyle w:val="Refdenotaalpie"/>
          <w:rFonts w:asciiTheme="majorHAnsi" w:hAnsiTheme="majorHAnsi" w:cstheme="majorHAnsi"/>
          <w:sz w:val="18"/>
          <w:szCs w:val="18"/>
        </w:rPr>
        <w:footnoteRef/>
      </w:r>
      <w:r w:rsidRPr="007D0766">
        <w:rPr>
          <w:rFonts w:asciiTheme="majorHAnsi" w:hAnsiTheme="majorHAnsi" w:cstheme="majorHAnsi"/>
          <w:sz w:val="18"/>
          <w:szCs w:val="18"/>
        </w:rPr>
        <w:t xml:space="preserve"> Los rangos mostrados se obtienen a partir de un análisis por quintiles del ratio de eficiencia de los locales educativos con cálculo de brecha, excluyendo aquellos locales educativos con brecha cerrada.</w:t>
      </w:r>
    </w:p>
  </w:footnote>
  <w:footnote w:id="18">
    <w:p w14:paraId="765B8F88" w14:textId="02C0CCEF" w:rsidR="00334A2D" w:rsidRPr="007D0766" w:rsidRDefault="00334A2D" w:rsidP="0026538E">
      <w:pPr>
        <w:pStyle w:val="Textonotapie"/>
        <w:jc w:val="both"/>
        <w:rPr>
          <w:rFonts w:asciiTheme="majorHAnsi" w:hAnsiTheme="majorHAnsi" w:cstheme="majorHAnsi"/>
          <w:sz w:val="18"/>
          <w:szCs w:val="18"/>
        </w:rPr>
      </w:pPr>
      <w:r w:rsidRPr="007D0766">
        <w:rPr>
          <w:rStyle w:val="Refdenotaalpie"/>
          <w:rFonts w:asciiTheme="majorHAnsi" w:hAnsiTheme="majorHAnsi" w:cstheme="majorHAnsi"/>
          <w:sz w:val="18"/>
          <w:szCs w:val="18"/>
        </w:rPr>
        <w:footnoteRef/>
      </w:r>
      <w:r w:rsidRPr="007D0766">
        <w:rPr>
          <w:rFonts w:asciiTheme="majorHAnsi" w:hAnsiTheme="majorHAnsi" w:cstheme="majorHAnsi"/>
          <w:sz w:val="18"/>
          <w:szCs w:val="18"/>
        </w:rPr>
        <w:t xml:space="preserve"> Si dos o más locales educativos tienen el mismo ratio de eficiencia, estos se ordenan según las siguientes variables, e</w:t>
      </w:r>
      <w:r w:rsidR="0026538E">
        <w:rPr>
          <w:rFonts w:asciiTheme="majorHAnsi" w:hAnsiTheme="majorHAnsi" w:cstheme="majorHAnsi"/>
          <w:sz w:val="18"/>
          <w:szCs w:val="18"/>
        </w:rPr>
        <w:t xml:space="preserve">n </w:t>
      </w:r>
      <w:r w:rsidRPr="007D0766">
        <w:rPr>
          <w:rFonts w:asciiTheme="majorHAnsi" w:hAnsiTheme="majorHAnsi" w:cstheme="majorHAnsi"/>
          <w:sz w:val="18"/>
          <w:szCs w:val="18"/>
        </w:rPr>
        <w:t xml:space="preserve">el </w:t>
      </w:r>
      <w:r w:rsidRPr="0026538E">
        <w:rPr>
          <w:rFonts w:asciiTheme="majorHAnsi" w:hAnsiTheme="majorHAnsi" w:cstheme="majorHAnsi"/>
          <w:sz w:val="18"/>
          <w:szCs w:val="18"/>
        </w:rPr>
        <w:t xml:space="preserve">orden </w:t>
      </w:r>
      <w:r w:rsidRPr="0026538E">
        <w:rPr>
          <w:rStyle w:val="Refdenotaalpie"/>
          <w:rFonts w:asciiTheme="majorHAnsi" w:hAnsiTheme="majorHAnsi" w:cstheme="majorHAnsi"/>
          <w:sz w:val="18"/>
          <w:szCs w:val="18"/>
          <w:vertAlign w:val="baseline"/>
        </w:rPr>
        <w:t>presentado</w:t>
      </w:r>
      <w:r w:rsidRPr="0026538E">
        <w:rPr>
          <w:rFonts w:asciiTheme="majorHAnsi" w:hAnsiTheme="majorHAnsi" w:cstheme="majorHAnsi"/>
          <w:sz w:val="18"/>
          <w:szCs w:val="18"/>
        </w:rPr>
        <w:t xml:space="preserve">: </w:t>
      </w:r>
      <w:r w:rsidR="00EC3C9E" w:rsidRPr="0026538E">
        <w:rPr>
          <w:rFonts w:asciiTheme="majorHAnsi" w:hAnsiTheme="majorHAnsi" w:cstheme="majorHAnsi"/>
          <w:sz w:val="18"/>
          <w:szCs w:val="18"/>
        </w:rPr>
        <w:t>alumnos</w:t>
      </w:r>
      <w:r w:rsidRPr="0026538E">
        <w:rPr>
          <w:rFonts w:asciiTheme="majorHAnsi" w:hAnsiTheme="majorHAnsi" w:cstheme="majorHAnsi"/>
          <w:sz w:val="18"/>
          <w:szCs w:val="18"/>
        </w:rPr>
        <w:t>, equidad.</w:t>
      </w:r>
    </w:p>
  </w:footnote>
  <w:footnote w:id="19">
    <w:p w14:paraId="319E4BB1" w14:textId="39BC827C" w:rsidR="00334A2D" w:rsidRPr="007D0766" w:rsidRDefault="00334A2D" w:rsidP="00D922E8">
      <w:pPr>
        <w:pStyle w:val="Textonotapie"/>
        <w:jc w:val="both"/>
        <w:rPr>
          <w:rFonts w:asciiTheme="majorHAnsi" w:hAnsiTheme="majorHAnsi" w:cstheme="majorHAnsi"/>
          <w:sz w:val="18"/>
          <w:szCs w:val="18"/>
        </w:rPr>
      </w:pPr>
      <w:r w:rsidRPr="007D0766">
        <w:rPr>
          <w:rStyle w:val="Refdenotaalpie"/>
          <w:rFonts w:asciiTheme="majorHAnsi" w:hAnsiTheme="majorHAnsi" w:cstheme="majorHAnsi"/>
          <w:sz w:val="18"/>
          <w:szCs w:val="18"/>
        </w:rPr>
        <w:footnoteRef/>
      </w:r>
      <w:r w:rsidRPr="007D0766">
        <w:rPr>
          <w:rFonts w:asciiTheme="majorHAnsi" w:hAnsiTheme="majorHAnsi" w:cstheme="majorHAnsi"/>
          <w:sz w:val="18"/>
          <w:szCs w:val="18"/>
        </w:rPr>
        <w:t xml:space="preserve"> Si dos o más locales educativos tienen el mismo número de </w:t>
      </w:r>
      <w:r w:rsidR="00EC3C9E">
        <w:rPr>
          <w:rFonts w:asciiTheme="majorHAnsi" w:hAnsiTheme="majorHAnsi" w:cstheme="majorHAnsi"/>
          <w:sz w:val="18"/>
          <w:szCs w:val="18"/>
        </w:rPr>
        <w:t>alumnos</w:t>
      </w:r>
      <w:r w:rsidRPr="007D0766">
        <w:rPr>
          <w:rFonts w:asciiTheme="majorHAnsi" w:hAnsiTheme="majorHAnsi" w:cstheme="majorHAnsi"/>
          <w:sz w:val="18"/>
          <w:szCs w:val="18"/>
        </w:rPr>
        <w:t xml:space="preserve"> en riesgo, estos se ordenan según las siguientes variables, en el orden presentado: ratio de eficiencia, </w:t>
      </w:r>
      <w:r w:rsidR="00EC3C9E">
        <w:rPr>
          <w:rFonts w:asciiTheme="majorHAnsi" w:hAnsiTheme="majorHAnsi" w:cstheme="majorHAnsi"/>
          <w:sz w:val="18"/>
          <w:szCs w:val="18"/>
        </w:rPr>
        <w:t>alumnos</w:t>
      </w:r>
      <w:r w:rsidRPr="007D0766">
        <w:rPr>
          <w:rFonts w:asciiTheme="majorHAnsi" w:hAnsiTheme="majorHAnsi" w:cstheme="majorHAnsi"/>
          <w:sz w:val="18"/>
          <w:szCs w:val="18"/>
        </w:rPr>
        <w:t>, equidad.</w:t>
      </w:r>
    </w:p>
  </w:footnote>
  <w:footnote w:id="20">
    <w:p w14:paraId="0FAFF7BA" w14:textId="0A8E75B6" w:rsidR="002C384B" w:rsidRPr="00475110" w:rsidRDefault="002C384B" w:rsidP="002C384B">
      <w:pPr>
        <w:pStyle w:val="Textonotapie"/>
        <w:spacing w:after="40"/>
        <w:jc w:val="both"/>
        <w:rPr>
          <w:rFonts w:ascii="Calibri Light" w:hAnsi="Calibri Light" w:cs="Calibri Light"/>
          <w:sz w:val="18"/>
          <w:szCs w:val="18"/>
          <w:highlight w:val="yellow"/>
        </w:rPr>
      </w:pPr>
      <w:r w:rsidRPr="00475110">
        <w:rPr>
          <w:rStyle w:val="Refdenotaalpie"/>
          <w:rFonts w:ascii="Calibri Light" w:hAnsi="Calibri Light" w:cs="Calibri Light"/>
          <w:sz w:val="18"/>
          <w:szCs w:val="18"/>
        </w:rPr>
        <w:footnoteRef/>
      </w:r>
      <w:r w:rsidRPr="00475110">
        <w:rPr>
          <w:rFonts w:ascii="Calibri Light" w:hAnsi="Calibri Light" w:cs="Calibri Light"/>
          <w:sz w:val="18"/>
          <w:szCs w:val="18"/>
        </w:rPr>
        <w:t xml:space="preserve"> </w:t>
      </w:r>
      <w:r w:rsidRPr="00475110">
        <w:rPr>
          <w:rFonts w:ascii="Calibri Light" w:eastAsia="Calibri" w:hAnsi="Calibri Light" w:cs="Calibri Light"/>
          <w:sz w:val="18"/>
          <w:szCs w:val="18"/>
          <w:lang w:eastAsia="x-none"/>
        </w:rPr>
        <w:t xml:space="preserve">Mediante el Oficio </w:t>
      </w:r>
      <w:r>
        <w:rPr>
          <w:rFonts w:ascii="Calibri Light" w:eastAsia="Calibri" w:hAnsi="Calibri Light" w:cs="Calibri Light"/>
          <w:sz w:val="18"/>
          <w:szCs w:val="18"/>
          <w:lang w:eastAsia="x-none"/>
        </w:rPr>
        <w:t>004858</w:t>
      </w:r>
      <w:r w:rsidRPr="00475110">
        <w:rPr>
          <w:rFonts w:ascii="Calibri Light" w:eastAsia="Calibri" w:hAnsi="Calibri Light" w:cs="Calibri Light"/>
          <w:sz w:val="18"/>
          <w:szCs w:val="18"/>
          <w:lang w:eastAsia="x-none"/>
        </w:rPr>
        <w:t>-</w:t>
      </w:r>
      <w:r>
        <w:rPr>
          <w:rFonts w:ascii="Calibri Light" w:eastAsia="Calibri" w:hAnsi="Calibri Light" w:cs="Calibri Light"/>
          <w:sz w:val="18"/>
          <w:szCs w:val="18"/>
          <w:lang w:eastAsia="x-none"/>
        </w:rPr>
        <w:t>2025</w:t>
      </w:r>
      <w:r w:rsidRPr="00475110">
        <w:rPr>
          <w:rFonts w:ascii="Calibri Light" w:eastAsia="Calibri" w:hAnsi="Calibri Light" w:cs="Calibri Light"/>
          <w:sz w:val="18"/>
          <w:szCs w:val="18"/>
          <w:lang w:eastAsia="x-none"/>
        </w:rPr>
        <w:t>-MINEDU-VMGI-PRONIED-</w:t>
      </w:r>
      <w:r>
        <w:rPr>
          <w:rFonts w:ascii="Calibri Light" w:eastAsia="Calibri" w:hAnsi="Calibri Light" w:cs="Calibri Light"/>
          <w:sz w:val="18"/>
          <w:szCs w:val="18"/>
          <w:lang w:eastAsia="x-none"/>
        </w:rPr>
        <w:t>UGEO</w:t>
      </w:r>
      <w:r w:rsidRPr="00475110">
        <w:rPr>
          <w:rFonts w:ascii="Calibri Light" w:eastAsia="Calibri" w:hAnsi="Calibri Light" w:cs="Calibri Light"/>
          <w:sz w:val="18"/>
          <w:szCs w:val="18"/>
          <w:lang w:eastAsia="x-none"/>
        </w:rPr>
        <w:t xml:space="preserve">, PRONIED informa </w:t>
      </w:r>
      <w:r w:rsidRPr="00475110">
        <w:rPr>
          <w:rFonts w:ascii="Calibri Light" w:hAnsi="Calibri Light" w:cs="Calibri Light"/>
          <w:sz w:val="18"/>
          <w:szCs w:val="18"/>
        </w:rPr>
        <w:t>LL.EE.</w:t>
      </w:r>
      <w:r w:rsidRPr="00475110">
        <w:rPr>
          <w:rFonts w:ascii="Calibri Light" w:eastAsia="Calibri" w:hAnsi="Calibri Light" w:cs="Calibri Light"/>
          <w:sz w:val="18"/>
          <w:szCs w:val="18"/>
          <w:lang w:eastAsia="x-none"/>
        </w:rPr>
        <w:t xml:space="preserve"> con PI culminados.</w:t>
      </w:r>
    </w:p>
  </w:footnote>
  <w:footnote w:id="21">
    <w:p w14:paraId="0A819A06" w14:textId="7E48A10A" w:rsidR="00000692" w:rsidRPr="00471590" w:rsidRDefault="00000692" w:rsidP="00000692">
      <w:pPr>
        <w:pStyle w:val="Textonotapie"/>
        <w:spacing w:after="40"/>
        <w:jc w:val="both"/>
        <w:rPr>
          <w:rFonts w:ascii="Calibri Light" w:hAnsi="Calibri Light" w:cs="Calibri Light"/>
          <w:sz w:val="18"/>
          <w:szCs w:val="18"/>
          <w:highlight w:val="yellow"/>
        </w:rPr>
      </w:pPr>
      <w:r w:rsidRPr="00AA23D1">
        <w:rPr>
          <w:rStyle w:val="Refdenotaalpie"/>
          <w:rFonts w:ascii="Calibri Light" w:hAnsi="Calibri Light" w:cs="Calibri Light"/>
          <w:sz w:val="18"/>
          <w:szCs w:val="18"/>
        </w:rPr>
        <w:footnoteRef/>
      </w:r>
      <w:r w:rsidRPr="00AA23D1">
        <w:rPr>
          <w:rFonts w:ascii="Calibri Light" w:hAnsi="Calibri Light" w:cs="Calibri Light"/>
          <w:sz w:val="18"/>
          <w:szCs w:val="18"/>
        </w:rPr>
        <w:t xml:space="preserve"> </w:t>
      </w:r>
      <w:r w:rsidR="002C384B" w:rsidRPr="00AA23D1">
        <w:rPr>
          <w:rFonts w:ascii="Calibri Light" w:eastAsia="Calibri" w:hAnsi="Calibri Light" w:cs="Calibri Light"/>
          <w:sz w:val="18"/>
          <w:szCs w:val="18"/>
          <w:lang w:eastAsia="x-none"/>
        </w:rPr>
        <w:t xml:space="preserve">Mediante correo electrónico con fecha del </w:t>
      </w:r>
      <w:r w:rsidR="002C384B">
        <w:rPr>
          <w:rFonts w:ascii="Calibri Light" w:eastAsia="Calibri" w:hAnsi="Calibri Light" w:cs="Calibri Light"/>
          <w:sz w:val="18"/>
          <w:szCs w:val="18"/>
          <w:lang w:eastAsia="x-none"/>
        </w:rPr>
        <w:t>23</w:t>
      </w:r>
      <w:r w:rsidR="002C384B" w:rsidRPr="00AA23D1">
        <w:rPr>
          <w:rFonts w:ascii="Calibri Light" w:eastAsia="Calibri" w:hAnsi="Calibri Light" w:cs="Calibri Light"/>
          <w:sz w:val="18"/>
          <w:szCs w:val="18"/>
          <w:lang w:eastAsia="x-none"/>
        </w:rPr>
        <w:t xml:space="preserve"> de </w:t>
      </w:r>
      <w:r w:rsidR="002C384B">
        <w:rPr>
          <w:rFonts w:ascii="Calibri Light" w:eastAsia="Calibri" w:hAnsi="Calibri Light" w:cs="Calibri Light"/>
          <w:sz w:val="18"/>
          <w:szCs w:val="18"/>
          <w:lang w:eastAsia="x-none"/>
        </w:rPr>
        <w:t>diciembre</w:t>
      </w:r>
      <w:r w:rsidR="002C384B" w:rsidRPr="00AA23D1">
        <w:rPr>
          <w:rFonts w:ascii="Calibri Light" w:eastAsia="Calibri" w:hAnsi="Calibri Light" w:cs="Calibri Light"/>
          <w:sz w:val="18"/>
          <w:szCs w:val="18"/>
          <w:lang w:eastAsia="x-none"/>
        </w:rPr>
        <w:t xml:space="preserve"> de 2025, </w:t>
      </w:r>
      <w:r w:rsidR="002C384B">
        <w:rPr>
          <w:rFonts w:ascii="Calibri Light" w:eastAsia="Calibri" w:hAnsi="Calibri Light" w:cs="Calibri Light"/>
          <w:sz w:val="18"/>
          <w:szCs w:val="18"/>
          <w:lang w:eastAsia="x-none"/>
        </w:rPr>
        <w:t>la</w:t>
      </w:r>
      <w:r w:rsidR="002C384B" w:rsidRPr="00AA23D1">
        <w:rPr>
          <w:rFonts w:ascii="Calibri Light" w:eastAsia="Calibri" w:hAnsi="Calibri Light" w:cs="Calibri Light"/>
          <w:sz w:val="18"/>
          <w:szCs w:val="18"/>
          <w:lang w:eastAsia="x-none"/>
        </w:rPr>
        <w:t xml:space="preserve"> </w:t>
      </w:r>
      <w:r w:rsidR="002C384B">
        <w:rPr>
          <w:rFonts w:ascii="Calibri Light" w:eastAsia="Calibri" w:hAnsi="Calibri Light" w:cs="Calibri Light"/>
          <w:sz w:val="18"/>
          <w:szCs w:val="18"/>
          <w:lang w:eastAsia="x-none"/>
        </w:rPr>
        <w:t>ANIN</w:t>
      </w:r>
      <w:r w:rsidR="002C384B" w:rsidRPr="00AA23D1">
        <w:rPr>
          <w:rFonts w:ascii="Calibri Light" w:eastAsia="Calibri" w:hAnsi="Calibri Light" w:cs="Calibri Light"/>
          <w:sz w:val="18"/>
          <w:szCs w:val="18"/>
          <w:lang w:eastAsia="x-none"/>
        </w:rPr>
        <w:t xml:space="preserve"> informa </w:t>
      </w:r>
      <w:r w:rsidR="002C384B" w:rsidRPr="00AA23D1">
        <w:rPr>
          <w:rFonts w:ascii="Calibri Light" w:hAnsi="Calibri Light" w:cs="Calibri Light"/>
          <w:sz w:val="18"/>
          <w:szCs w:val="18"/>
        </w:rPr>
        <w:t>LL.EE.</w:t>
      </w:r>
      <w:r w:rsidR="002C384B" w:rsidRPr="00AA23D1">
        <w:rPr>
          <w:rFonts w:ascii="Calibri Light" w:eastAsia="Calibri" w:hAnsi="Calibri Light" w:cs="Calibri Light"/>
          <w:sz w:val="18"/>
          <w:szCs w:val="18"/>
          <w:lang w:eastAsia="x-none"/>
        </w:rPr>
        <w:t xml:space="preserve"> con PI culminados.</w:t>
      </w:r>
    </w:p>
  </w:footnote>
  <w:footnote w:id="22">
    <w:p w14:paraId="28FE8C68" w14:textId="55FC8A66" w:rsidR="00000692" w:rsidRPr="00471590" w:rsidRDefault="00000692" w:rsidP="00000692">
      <w:pPr>
        <w:pStyle w:val="Textonotapie"/>
        <w:spacing w:after="40"/>
        <w:rPr>
          <w:rFonts w:ascii="Calibri Light" w:hAnsi="Calibri Light" w:cs="Calibri Light"/>
          <w:sz w:val="18"/>
          <w:szCs w:val="18"/>
          <w:highlight w:val="yellow"/>
        </w:rPr>
      </w:pPr>
      <w:r w:rsidRPr="00AA23D1">
        <w:rPr>
          <w:rStyle w:val="Refdenotaalpie"/>
          <w:rFonts w:ascii="Calibri Light" w:hAnsi="Calibri Light" w:cs="Calibri Light"/>
          <w:sz w:val="18"/>
          <w:szCs w:val="18"/>
        </w:rPr>
        <w:footnoteRef/>
      </w:r>
      <w:r w:rsidRPr="00AA23D1">
        <w:rPr>
          <w:rFonts w:ascii="Calibri Light" w:hAnsi="Calibri Light" w:cs="Calibri Light"/>
          <w:sz w:val="18"/>
          <w:szCs w:val="18"/>
        </w:rPr>
        <w:t xml:space="preserve"> </w:t>
      </w:r>
      <w:r w:rsidR="002C384B" w:rsidRPr="00475110">
        <w:rPr>
          <w:rFonts w:ascii="Calibri Light" w:eastAsia="Calibri" w:hAnsi="Calibri Light" w:cs="Calibri Light"/>
          <w:sz w:val="18"/>
          <w:szCs w:val="18"/>
          <w:lang w:eastAsia="x-none"/>
        </w:rPr>
        <w:t xml:space="preserve">Mediante el Oficio </w:t>
      </w:r>
      <w:r w:rsidR="002C384B">
        <w:rPr>
          <w:rFonts w:ascii="Calibri Light" w:eastAsia="Calibri" w:hAnsi="Calibri Light" w:cs="Calibri Light"/>
          <w:sz w:val="18"/>
          <w:szCs w:val="18"/>
          <w:lang w:eastAsia="x-none"/>
        </w:rPr>
        <w:t>01015</w:t>
      </w:r>
      <w:r w:rsidR="002C384B" w:rsidRPr="00475110">
        <w:rPr>
          <w:rFonts w:ascii="Calibri Light" w:eastAsia="Calibri" w:hAnsi="Calibri Light" w:cs="Calibri Light"/>
          <w:sz w:val="18"/>
          <w:szCs w:val="18"/>
          <w:lang w:eastAsia="x-none"/>
        </w:rPr>
        <w:t>-</w:t>
      </w:r>
      <w:r w:rsidR="002C384B">
        <w:rPr>
          <w:rFonts w:ascii="Calibri Light" w:eastAsia="Calibri" w:hAnsi="Calibri Light" w:cs="Calibri Light"/>
          <w:sz w:val="18"/>
          <w:szCs w:val="18"/>
          <w:lang w:eastAsia="x-none"/>
        </w:rPr>
        <w:t>2025</w:t>
      </w:r>
      <w:r w:rsidR="002C384B" w:rsidRPr="00475110">
        <w:rPr>
          <w:rFonts w:ascii="Calibri Light" w:eastAsia="Calibri" w:hAnsi="Calibri Light" w:cs="Calibri Light"/>
          <w:sz w:val="18"/>
          <w:szCs w:val="18"/>
          <w:lang w:eastAsia="x-none"/>
        </w:rPr>
        <w:t>-MINEDU</w:t>
      </w:r>
      <w:r w:rsidR="002C384B">
        <w:rPr>
          <w:rFonts w:ascii="Calibri Light" w:eastAsia="Calibri" w:hAnsi="Calibri Light" w:cs="Calibri Light"/>
          <w:sz w:val="18"/>
          <w:szCs w:val="18"/>
          <w:lang w:eastAsia="x-none"/>
        </w:rPr>
        <w:t>/</w:t>
      </w:r>
      <w:r w:rsidR="002C384B" w:rsidRPr="00475110">
        <w:rPr>
          <w:rFonts w:ascii="Calibri Light" w:eastAsia="Calibri" w:hAnsi="Calibri Light" w:cs="Calibri Light"/>
          <w:sz w:val="18"/>
          <w:szCs w:val="18"/>
          <w:lang w:eastAsia="x-none"/>
        </w:rPr>
        <w:t>VMGI</w:t>
      </w:r>
      <w:r w:rsidR="002C384B">
        <w:rPr>
          <w:rFonts w:ascii="Calibri Light" w:eastAsia="Calibri" w:hAnsi="Calibri Light" w:cs="Calibri Light"/>
          <w:sz w:val="18"/>
          <w:szCs w:val="18"/>
          <w:lang w:eastAsia="x-none"/>
        </w:rPr>
        <w:t>/PEIP-EB/DIEJE</w:t>
      </w:r>
      <w:r w:rsidR="002C384B" w:rsidRPr="00475110">
        <w:rPr>
          <w:rFonts w:ascii="Calibri Light" w:eastAsia="Calibri" w:hAnsi="Calibri Light" w:cs="Calibri Light"/>
          <w:sz w:val="18"/>
          <w:szCs w:val="18"/>
          <w:lang w:eastAsia="x-none"/>
        </w:rPr>
        <w:t xml:space="preserve">, </w:t>
      </w:r>
      <w:r w:rsidRPr="00AA23D1">
        <w:rPr>
          <w:rFonts w:ascii="Calibri Light" w:eastAsia="Calibri" w:hAnsi="Calibri Light" w:cs="Calibri Light"/>
          <w:sz w:val="18"/>
          <w:szCs w:val="18"/>
          <w:lang w:eastAsia="x-none"/>
        </w:rPr>
        <w:t xml:space="preserve">el PEIP-EB informa </w:t>
      </w:r>
      <w:r w:rsidRPr="00AA23D1">
        <w:rPr>
          <w:rFonts w:ascii="Calibri Light" w:hAnsi="Calibri Light" w:cs="Calibri Light"/>
          <w:sz w:val="18"/>
          <w:szCs w:val="18"/>
        </w:rPr>
        <w:t>LL.EE.</w:t>
      </w:r>
      <w:r w:rsidRPr="00AA23D1">
        <w:rPr>
          <w:rFonts w:ascii="Calibri Light" w:eastAsia="Calibri" w:hAnsi="Calibri Light" w:cs="Calibri Light"/>
          <w:sz w:val="18"/>
          <w:szCs w:val="18"/>
          <w:lang w:eastAsia="x-none"/>
        </w:rPr>
        <w:t xml:space="preserve"> con PI culminados.</w:t>
      </w:r>
    </w:p>
  </w:footnote>
  <w:footnote w:id="23">
    <w:p w14:paraId="2D9F8A93" w14:textId="636BA28C" w:rsidR="002C384B" w:rsidRPr="00471590" w:rsidRDefault="002C384B" w:rsidP="002C384B">
      <w:pPr>
        <w:pStyle w:val="Textonotapie"/>
        <w:spacing w:after="40"/>
        <w:rPr>
          <w:rFonts w:ascii="Calibri Light" w:hAnsi="Calibri Light" w:cs="Calibri Light"/>
          <w:sz w:val="18"/>
          <w:szCs w:val="18"/>
          <w:highlight w:val="yellow"/>
        </w:rPr>
      </w:pPr>
      <w:r w:rsidRPr="00AA23D1">
        <w:rPr>
          <w:rStyle w:val="Refdenotaalpie"/>
          <w:rFonts w:ascii="Calibri Light" w:hAnsi="Calibri Light" w:cs="Calibri Light"/>
          <w:sz w:val="18"/>
          <w:szCs w:val="18"/>
        </w:rPr>
        <w:footnoteRef/>
      </w:r>
      <w:r w:rsidRPr="00AA23D1">
        <w:rPr>
          <w:rFonts w:ascii="Calibri Light" w:hAnsi="Calibri Light" w:cs="Calibri Light"/>
          <w:sz w:val="18"/>
          <w:szCs w:val="18"/>
        </w:rPr>
        <w:t xml:space="preserve"> </w:t>
      </w:r>
      <w:r w:rsidRPr="00AA23D1">
        <w:rPr>
          <w:rFonts w:ascii="Calibri Light" w:eastAsia="Calibri" w:hAnsi="Calibri Light" w:cs="Calibri Light"/>
          <w:sz w:val="18"/>
          <w:szCs w:val="18"/>
          <w:lang w:eastAsia="x-none"/>
        </w:rPr>
        <w:t xml:space="preserve">Mediante </w:t>
      </w:r>
      <w:r w:rsidRPr="00475110">
        <w:rPr>
          <w:rFonts w:ascii="Calibri Light" w:eastAsia="Calibri" w:hAnsi="Calibri Light" w:cs="Calibri Light"/>
          <w:sz w:val="18"/>
          <w:szCs w:val="18"/>
          <w:lang w:eastAsia="x-none"/>
        </w:rPr>
        <w:t xml:space="preserve">el Oficio </w:t>
      </w:r>
      <w:r>
        <w:rPr>
          <w:rFonts w:ascii="Calibri Light" w:eastAsia="Calibri" w:hAnsi="Calibri Light" w:cs="Calibri Light"/>
          <w:sz w:val="18"/>
          <w:szCs w:val="18"/>
          <w:lang w:eastAsia="x-none"/>
        </w:rPr>
        <w:t>01270</w:t>
      </w:r>
      <w:r w:rsidRPr="00475110">
        <w:rPr>
          <w:rFonts w:ascii="Calibri Light" w:eastAsia="Calibri" w:hAnsi="Calibri Light" w:cs="Calibri Light"/>
          <w:sz w:val="18"/>
          <w:szCs w:val="18"/>
          <w:lang w:eastAsia="x-none"/>
        </w:rPr>
        <w:t>-</w:t>
      </w:r>
      <w:r>
        <w:rPr>
          <w:rFonts w:ascii="Calibri Light" w:eastAsia="Calibri" w:hAnsi="Calibri Light" w:cs="Calibri Light"/>
          <w:sz w:val="18"/>
          <w:szCs w:val="18"/>
          <w:lang w:eastAsia="x-none"/>
        </w:rPr>
        <w:t>2025</w:t>
      </w:r>
      <w:r w:rsidRPr="00475110">
        <w:rPr>
          <w:rFonts w:ascii="Calibri Light" w:eastAsia="Calibri" w:hAnsi="Calibri Light" w:cs="Calibri Light"/>
          <w:sz w:val="18"/>
          <w:szCs w:val="18"/>
          <w:lang w:eastAsia="x-none"/>
        </w:rPr>
        <w:t>-MINEDU</w:t>
      </w:r>
      <w:r>
        <w:rPr>
          <w:rFonts w:ascii="Calibri Light" w:eastAsia="Calibri" w:hAnsi="Calibri Light" w:cs="Calibri Light"/>
          <w:sz w:val="18"/>
          <w:szCs w:val="18"/>
          <w:lang w:eastAsia="x-none"/>
        </w:rPr>
        <w:t>/</w:t>
      </w:r>
      <w:r w:rsidRPr="00475110">
        <w:rPr>
          <w:rFonts w:ascii="Calibri Light" w:eastAsia="Calibri" w:hAnsi="Calibri Light" w:cs="Calibri Light"/>
          <w:sz w:val="18"/>
          <w:szCs w:val="18"/>
          <w:lang w:eastAsia="x-none"/>
        </w:rPr>
        <w:t>VMGI</w:t>
      </w:r>
      <w:r>
        <w:rPr>
          <w:rFonts w:ascii="Calibri Light" w:eastAsia="Calibri" w:hAnsi="Calibri Light" w:cs="Calibri Light"/>
          <w:sz w:val="18"/>
          <w:szCs w:val="18"/>
          <w:lang w:eastAsia="x-none"/>
        </w:rPr>
        <w:t>/</w:t>
      </w:r>
      <w:r w:rsidR="0003582B">
        <w:rPr>
          <w:rFonts w:ascii="Calibri Light" w:eastAsia="Calibri" w:hAnsi="Calibri Light" w:cs="Calibri Light"/>
          <w:sz w:val="18"/>
          <w:szCs w:val="18"/>
          <w:lang w:eastAsia="x-none"/>
        </w:rPr>
        <w:t>UE.118</w:t>
      </w:r>
      <w:r w:rsidRPr="00475110">
        <w:rPr>
          <w:rFonts w:ascii="Calibri Light" w:eastAsia="Calibri" w:hAnsi="Calibri Light" w:cs="Calibri Light"/>
          <w:sz w:val="18"/>
          <w:szCs w:val="18"/>
          <w:lang w:eastAsia="x-none"/>
        </w:rPr>
        <w:t xml:space="preserve">, </w:t>
      </w:r>
      <w:r w:rsidR="0003582B">
        <w:rPr>
          <w:rFonts w:ascii="Calibri Light" w:eastAsia="Calibri" w:hAnsi="Calibri Light" w:cs="Calibri Light"/>
          <w:sz w:val="18"/>
          <w:szCs w:val="18"/>
          <w:lang w:eastAsia="x-none"/>
        </w:rPr>
        <w:t>la UE 118</w:t>
      </w:r>
      <w:r w:rsidRPr="00AA23D1">
        <w:rPr>
          <w:rFonts w:ascii="Calibri Light" w:eastAsia="Calibri" w:hAnsi="Calibri Light" w:cs="Calibri Light"/>
          <w:sz w:val="18"/>
          <w:szCs w:val="18"/>
          <w:lang w:eastAsia="x-none"/>
        </w:rPr>
        <w:t xml:space="preserve"> informa </w:t>
      </w:r>
      <w:r w:rsidRPr="00AA23D1">
        <w:rPr>
          <w:rFonts w:ascii="Calibri Light" w:hAnsi="Calibri Light" w:cs="Calibri Light"/>
          <w:sz w:val="18"/>
          <w:szCs w:val="18"/>
        </w:rPr>
        <w:t>LL.EE.</w:t>
      </w:r>
      <w:r w:rsidRPr="00AA23D1">
        <w:rPr>
          <w:rFonts w:ascii="Calibri Light" w:eastAsia="Calibri" w:hAnsi="Calibri Light" w:cs="Calibri Light"/>
          <w:sz w:val="18"/>
          <w:szCs w:val="18"/>
          <w:lang w:eastAsia="x-none"/>
        </w:rPr>
        <w:t xml:space="preserve"> con PI culminados.</w:t>
      </w:r>
    </w:p>
  </w:footnote>
  <w:footnote w:id="24">
    <w:p w14:paraId="485D3C69" w14:textId="246DBE7A" w:rsidR="00000692" w:rsidRPr="00471590" w:rsidRDefault="00000692" w:rsidP="00000692">
      <w:pPr>
        <w:pStyle w:val="Textonotapie"/>
        <w:spacing w:after="40"/>
        <w:jc w:val="both"/>
        <w:rPr>
          <w:rFonts w:ascii="Calibri Light" w:hAnsi="Calibri Light" w:cs="Calibri Light"/>
          <w:sz w:val="18"/>
          <w:szCs w:val="18"/>
          <w:highlight w:val="yellow"/>
        </w:rPr>
      </w:pPr>
      <w:r w:rsidRPr="00AA23D1">
        <w:rPr>
          <w:rStyle w:val="Refdenotaalpie"/>
          <w:rFonts w:ascii="Calibri Light" w:hAnsi="Calibri Light" w:cs="Calibri Light"/>
          <w:sz w:val="18"/>
          <w:szCs w:val="18"/>
        </w:rPr>
        <w:footnoteRef/>
      </w:r>
      <w:r w:rsidRPr="00AA23D1">
        <w:rPr>
          <w:rFonts w:ascii="Calibri Light" w:hAnsi="Calibri Light" w:cs="Calibri Light"/>
          <w:sz w:val="18"/>
          <w:szCs w:val="18"/>
        </w:rPr>
        <w:t xml:space="preserve"> Información</w:t>
      </w:r>
      <w:r w:rsidRPr="00AA23D1">
        <w:rPr>
          <w:rFonts w:ascii="Calibri Light" w:eastAsia="Calibri" w:hAnsi="Calibri Light" w:cs="Calibri Light"/>
          <w:sz w:val="18"/>
          <w:szCs w:val="18"/>
          <w:lang w:eastAsia="x-none"/>
        </w:rPr>
        <w:t xml:space="preserve"> actualizada a </w:t>
      </w:r>
      <w:r w:rsidR="0003582B">
        <w:rPr>
          <w:rFonts w:ascii="Calibri Light" w:eastAsia="Calibri" w:hAnsi="Calibri Light" w:cs="Calibri Light"/>
          <w:sz w:val="18"/>
          <w:szCs w:val="18"/>
          <w:lang w:eastAsia="x-none"/>
        </w:rPr>
        <w:t>agosto</w:t>
      </w:r>
      <w:r w:rsidRPr="00AA23D1">
        <w:rPr>
          <w:rFonts w:ascii="Calibri Light" w:eastAsia="Calibri" w:hAnsi="Calibri Light" w:cs="Calibri Light"/>
          <w:sz w:val="18"/>
          <w:szCs w:val="18"/>
          <w:lang w:eastAsia="x-none"/>
        </w:rPr>
        <w:t xml:space="preserve"> de 202</w:t>
      </w:r>
      <w:r w:rsidR="00AA23D1" w:rsidRPr="00AA23D1">
        <w:rPr>
          <w:rFonts w:ascii="Calibri Light" w:eastAsia="Calibri" w:hAnsi="Calibri Light" w:cs="Calibri Light"/>
          <w:sz w:val="18"/>
          <w:szCs w:val="18"/>
          <w:lang w:eastAsia="x-none"/>
        </w:rPr>
        <w:t>5</w:t>
      </w:r>
      <w:r w:rsidRPr="00AA23D1">
        <w:rPr>
          <w:rFonts w:ascii="Calibri Light" w:eastAsia="Calibri" w:hAnsi="Calibri Light" w:cs="Calibri Light"/>
          <w:sz w:val="18"/>
          <w:szCs w:val="18"/>
          <w:lang w:eastAsia="x-none"/>
        </w:rPr>
        <w:t>.</w:t>
      </w:r>
    </w:p>
  </w:footnote>
  <w:footnote w:id="25">
    <w:p w14:paraId="3BE35EB0" w14:textId="2FB33D4C" w:rsidR="00000692" w:rsidRPr="00475110" w:rsidRDefault="00000692" w:rsidP="00000692">
      <w:pPr>
        <w:pStyle w:val="Textonotapie"/>
        <w:spacing w:after="40"/>
        <w:jc w:val="both"/>
        <w:rPr>
          <w:rFonts w:ascii="Calibri Light" w:eastAsia="Calibri" w:hAnsi="Calibri Light" w:cs="Calibri Light"/>
          <w:sz w:val="18"/>
          <w:szCs w:val="18"/>
          <w:lang w:eastAsia="x-none"/>
        </w:rPr>
      </w:pPr>
      <w:r w:rsidRPr="00AA23D1">
        <w:rPr>
          <w:rStyle w:val="Refdenotaalpie"/>
          <w:rFonts w:ascii="Calibri Light" w:hAnsi="Calibri Light" w:cs="Calibri Light"/>
          <w:sz w:val="18"/>
          <w:szCs w:val="18"/>
        </w:rPr>
        <w:footnoteRef/>
      </w:r>
      <w:r w:rsidRPr="00AA23D1">
        <w:rPr>
          <w:rFonts w:ascii="Calibri Light" w:hAnsi="Calibri Light" w:cs="Calibri Light"/>
          <w:sz w:val="18"/>
          <w:szCs w:val="18"/>
        </w:rPr>
        <w:t xml:space="preserve"> Información</w:t>
      </w:r>
      <w:r w:rsidRPr="00AA23D1">
        <w:rPr>
          <w:rFonts w:ascii="Calibri Light" w:eastAsia="Calibri" w:hAnsi="Calibri Light" w:cs="Calibri Light"/>
          <w:sz w:val="18"/>
          <w:szCs w:val="18"/>
          <w:lang w:eastAsia="x-none"/>
        </w:rPr>
        <w:t xml:space="preserve"> actualizada al </w:t>
      </w:r>
      <w:r w:rsidR="0003582B">
        <w:rPr>
          <w:rFonts w:ascii="Calibri Light" w:eastAsia="Calibri" w:hAnsi="Calibri Light" w:cs="Calibri Light"/>
          <w:sz w:val="18"/>
          <w:szCs w:val="18"/>
          <w:lang w:eastAsia="x-none"/>
        </w:rPr>
        <w:t>1</w:t>
      </w:r>
      <w:r w:rsidRPr="00AA23D1">
        <w:rPr>
          <w:rFonts w:ascii="Calibri Light" w:eastAsia="Calibri" w:hAnsi="Calibri Light" w:cs="Calibri Light"/>
          <w:sz w:val="18"/>
          <w:szCs w:val="18"/>
          <w:lang w:eastAsia="x-none"/>
        </w:rPr>
        <w:t xml:space="preserve"> de </w:t>
      </w:r>
      <w:r w:rsidR="0003582B">
        <w:rPr>
          <w:rFonts w:ascii="Calibri Light" w:eastAsia="Calibri" w:hAnsi="Calibri Light" w:cs="Calibri Light"/>
          <w:sz w:val="18"/>
          <w:szCs w:val="18"/>
          <w:lang w:eastAsia="x-none"/>
        </w:rPr>
        <w:t>diciembre</w:t>
      </w:r>
      <w:r w:rsidRPr="00AA23D1">
        <w:rPr>
          <w:rFonts w:ascii="Calibri Light" w:eastAsia="Calibri" w:hAnsi="Calibri Light" w:cs="Calibri Light"/>
          <w:sz w:val="18"/>
          <w:szCs w:val="18"/>
          <w:lang w:eastAsia="x-none"/>
        </w:rPr>
        <w:t xml:space="preserve"> de 202</w:t>
      </w:r>
      <w:r w:rsidR="00AA23D1" w:rsidRPr="00AA23D1">
        <w:rPr>
          <w:rFonts w:ascii="Calibri Light" w:eastAsia="Calibri" w:hAnsi="Calibri Light" w:cs="Calibri Light"/>
          <w:sz w:val="18"/>
          <w:szCs w:val="18"/>
          <w:lang w:eastAsia="x-none"/>
        </w:rPr>
        <w:t>5</w:t>
      </w:r>
      <w:r w:rsidRPr="00AA23D1">
        <w:rPr>
          <w:rFonts w:ascii="Calibri Light" w:eastAsia="Calibri" w:hAnsi="Calibri Light" w:cs="Calibri Light"/>
          <w:sz w:val="18"/>
          <w:szCs w:val="18"/>
          <w:lang w:eastAsia="x-none"/>
        </w:rPr>
        <w:t>.</w:t>
      </w:r>
    </w:p>
  </w:footnote>
  <w:footnote w:id="26">
    <w:p w14:paraId="1CB457E9" w14:textId="32E1685A" w:rsidR="00000692" w:rsidRPr="00475110" w:rsidRDefault="00000692" w:rsidP="00000692">
      <w:pPr>
        <w:pStyle w:val="Textonotapie"/>
        <w:spacing w:after="40"/>
        <w:jc w:val="both"/>
        <w:rPr>
          <w:rFonts w:ascii="Calibri Light" w:hAnsi="Calibri Light" w:cs="Calibri Light"/>
          <w:sz w:val="18"/>
          <w:szCs w:val="18"/>
        </w:rPr>
      </w:pPr>
      <w:r w:rsidRPr="00475110">
        <w:rPr>
          <w:rStyle w:val="Refdenotaalpie"/>
          <w:rFonts w:ascii="Calibri Light" w:hAnsi="Calibri Light" w:cs="Calibri Light"/>
          <w:sz w:val="18"/>
          <w:szCs w:val="18"/>
        </w:rPr>
        <w:footnoteRef/>
      </w:r>
      <w:r w:rsidRPr="00475110">
        <w:rPr>
          <w:rFonts w:ascii="Calibri Light" w:hAnsi="Calibri Light" w:cs="Calibri Light"/>
          <w:sz w:val="18"/>
          <w:szCs w:val="18"/>
        </w:rPr>
        <w:t xml:space="preserve"> La estrategia de recopilación de información es a </w:t>
      </w:r>
      <w:r w:rsidR="0003582B">
        <w:rPr>
          <w:rFonts w:ascii="Calibri Light" w:hAnsi="Calibri Light" w:cs="Calibri Light"/>
          <w:sz w:val="18"/>
          <w:szCs w:val="18"/>
        </w:rPr>
        <w:t>diciembre</w:t>
      </w:r>
      <w:r w:rsidRPr="00475110">
        <w:rPr>
          <w:rFonts w:ascii="Calibri Light" w:hAnsi="Calibri Light" w:cs="Calibri Light"/>
          <w:sz w:val="18"/>
          <w:szCs w:val="18"/>
        </w:rPr>
        <w:t xml:space="preserve"> de 202</w:t>
      </w:r>
      <w:r w:rsidR="00471590">
        <w:rPr>
          <w:rFonts w:ascii="Calibri Light" w:hAnsi="Calibri Light" w:cs="Calibri Light"/>
          <w:sz w:val="18"/>
          <w:szCs w:val="18"/>
        </w:rPr>
        <w:t>5</w:t>
      </w:r>
      <w:r w:rsidRPr="00475110">
        <w:rPr>
          <w:rFonts w:ascii="Calibri Light" w:hAnsi="Calibri Light" w:cs="Calibri Light"/>
          <w:sz w:val="18"/>
          <w:szCs w:val="18"/>
        </w:rPr>
        <w:t>.</w:t>
      </w:r>
    </w:p>
  </w:footnote>
  <w:footnote w:id="27">
    <w:p w14:paraId="59898D59" w14:textId="3D08EBA2" w:rsidR="00475110" w:rsidRPr="00475110" w:rsidRDefault="00475110">
      <w:pPr>
        <w:pStyle w:val="Textonotapie"/>
      </w:pPr>
      <w:r w:rsidRPr="00475110">
        <w:rPr>
          <w:rStyle w:val="Refdenotaalpie"/>
          <w:rFonts w:ascii="Calibri Light" w:hAnsi="Calibri Light" w:cs="Calibri Light"/>
          <w:sz w:val="18"/>
          <w:szCs w:val="18"/>
        </w:rPr>
        <w:footnoteRef/>
      </w:r>
      <w:r w:rsidRPr="00475110">
        <w:rPr>
          <w:rFonts w:ascii="Calibri Light" w:hAnsi="Calibri Light" w:cs="Calibri Light"/>
          <w:sz w:val="18"/>
          <w:szCs w:val="18"/>
        </w:rPr>
        <w:t xml:space="preserve"> </w:t>
      </w:r>
      <w:r>
        <w:rPr>
          <w:rFonts w:ascii="Calibri Light" w:hAnsi="Calibri Light" w:cs="Calibri Light"/>
          <w:sz w:val="18"/>
          <w:szCs w:val="18"/>
        </w:rPr>
        <w:t>Este criterio no aplica para LL.EE. que tienen al CIE 2013 o SRI como fuente de información de infraestructura, debido a que dicha información no correspondería al estado actual de la infraestructura.</w:t>
      </w:r>
    </w:p>
  </w:footnote>
  <w:footnote w:id="28">
    <w:p w14:paraId="20CAA5BC" w14:textId="6185A8F3" w:rsidR="00334A2D" w:rsidRPr="007D0766" w:rsidRDefault="00334A2D" w:rsidP="00FD625E">
      <w:pPr>
        <w:pStyle w:val="Textonotapie"/>
        <w:ind w:left="284" w:hanging="284"/>
        <w:jc w:val="both"/>
        <w:rPr>
          <w:rFonts w:asciiTheme="majorHAnsi" w:hAnsiTheme="majorHAnsi" w:cstheme="majorHAnsi"/>
          <w:sz w:val="18"/>
          <w:szCs w:val="18"/>
        </w:rPr>
      </w:pPr>
      <w:r w:rsidRPr="007D0766">
        <w:rPr>
          <w:rStyle w:val="Refdenotaalpie"/>
          <w:rFonts w:asciiTheme="majorHAnsi" w:hAnsiTheme="majorHAnsi" w:cstheme="majorHAnsi"/>
          <w:sz w:val="18"/>
          <w:szCs w:val="18"/>
        </w:rPr>
        <w:footnoteRef/>
      </w:r>
      <w:r w:rsidRPr="007D0766">
        <w:rPr>
          <w:rFonts w:asciiTheme="majorHAnsi" w:hAnsiTheme="majorHAnsi" w:cstheme="majorHAnsi"/>
          <w:sz w:val="18"/>
          <w:szCs w:val="18"/>
        </w:rPr>
        <w:t xml:space="preserve"> </w:t>
      </w:r>
      <w:r w:rsidRPr="007D0766">
        <w:rPr>
          <w:rFonts w:asciiTheme="majorHAnsi" w:hAnsiTheme="majorHAnsi" w:cstheme="majorHAnsi"/>
          <w:sz w:val="18"/>
          <w:szCs w:val="18"/>
        </w:rPr>
        <w:tab/>
        <w:t xml:space="preserve">Número que </w:t>
      </w:r>
      <w:r w:rsidR="000F1229">
        <w:rPr>
          <w:rFonts w:asciiTheme="majorHAnsi" w:hAnsiTheme="majorHAnsi" w:cstheme="majorHAnsi"/>
          <w:sz w:val="18"/>
          <w:szCs w:val="18"/>
        </w:rPr>
        <w:t xml:space="preserve">ha </w:t>
      </w:r>
      <w:r w:rsidRPr="007D0766">
        <w:rPr>
          <w:rFonts w:asciiTheme="majorHAnsi" w:hAnsiTheme="majorHAnsi" w:cstheme="majorHAnsi"/>
          <w:sz w:val="18"/>
          <w:szCs w:val="18"/>
        </w:rPr>
        <w:t>disminuido debido a la actualización de información a través del aplicativo web SRI y la FUIE-CE.</w:t>
      </w:r>
    </w:p>
  </w:footnote>
  <w:footnote w:id="29">
    <w:p w14:paraId="1944EE5F" w14:textId="732C366A" w:rsidR="00334A2D" w:rsidRPr="007D0766" w:rsidRDefault="00334A2D" w:rsidP="00FD625E">
      <w:pPr>
        <w:pStyle w:val="Textonotapie"/>
        <w:ind w:left="284" w:hanging="284"/>
        <w:jc w:val="both"/>
        <w:rPr>
          <w:rFonts w:asciiTheme="majorHAnsi" w:hAnsiTheme="majorHAnsi" w:cstheme="majorHAnsi"/>
          <w:sz w:val="18"/>
          <w:szCs w:val="18"/>
        </w:rPr>
      </w:pPr>
      <w:r w:rsidRPr="007D0766">
        <w:rPr>
          <w:rStyle w:val="Refdenotaalpie"/>
          <w:rFonts w:asciiTheme="majorHAnsi" w:hAnsiTheme="majorHAnsi" w:cstheme="majorHAnsi"/>
          <w:sz w:val="18"/>
          <w:szCs w:val="18"/>
        </w:rPr>
        <w:footnoteRef/>
      </w:r>
      <w:r w:rsidRPr="007D0766">
        <w:rPr>
          <w:rFonts w:asciiTheme="majorHAnsi" w:hAnsiTheme="majorHAnsi" w:cstheme="majorHAnsi"/>
          <w:sz w:val="18"/>
          <w:szCs w:val="18"/>
        </w:rPr>
        <w:t xml:space="preserve"> </w:t>
      </w:r>
      <w:r w:rsidRPr="007D0766">
        <w:rPr>
          <w:rFonts w:asciiTheme="majorHAnsi" w:hAnsiTheme="majorHAnsi" w:cstheme="majorHAnsi"/>
          <w:sz w:val="18"/>
          <w:szCs w:val="18"/>
        </w:rPr>
        <w:tab/>
        <w:t xml:space="preserve">Número que </w:t>
      </w:r>
      <w:r w:rsidR="000F1229">
        <w:rPr>
          <w:rFonts w:asciiTheme="majorHAnsi" w:hAnsiTheme="majorHAnsi" w:cstheme="majorHAnsi"/>
          <w:sz w:val="18"/>
          <w:szCs w:val="18"/>
        </w:rPr>
        <w:t xml:space="preserve">ha </w:t>
      </w:r>
      <w:r w:rsidRPr="007D0766">
        <w:rPr>
          <w:rFonts w:asciiTheme="majorHAnsi" w:hAnsiTheme="majorHAnsi" w:cstheme="majorHAnsi"/>
          <w:sz w:val="18"/>
          <w:szCs w:val="18"/>
        </w:rPr>
        <w:t>disminuido debido a la actualización de información a través del aplicativo web SRI y la FUIE-CE.</w:t>
      </w:r>
    </w:p>
  </w:footnote>
  <w:footnote w:id="30">
    <w:p w14:paraId="04797A86" w14:textId="4AC45841" w:rsidR="00334A2D" w:rsidRPr="007D0766" w:rsidRDefault="00334A2D" w:rsidP="001945FC">
      <w:pPr>
        <w:pStyle w:val="Textonotapie"/>
        <w:spacing w:after="60"/>
        <w:jc w:val="both"/>
        <w:rPr>
          <w:rFonts w:asciiTheme="majorHAnsi" w:hAnsiTheme="majorHAnsi" w:cstheme="majorHAnsi"/>
          <w:sz w:val="18"/>
          <w:szCs w:val="18"/>
        </w:rPr>
      </w:pPr>
      <w:r w:rsidRPr="007D0766">
        <w:rPr>
          <w:rStyle w:val="Refdenotaalpie"/>
          <w:rFonts w:asciiTheme="majorHAnsi" w:hAnsiTheme="majorHAnsi" w:cstheme="majorHAnsi"/>
          <w:sz w:val="18"/>
          <w:szCs w:val="18"/>
        </w:rPr>
        <w:footnoteRef/>
      </w:r>
      <w:r w:rsidRPr="007D0766">
        <w:rPr>
          <w:rFonts w:asciiTheme="majorHAnsi" w:hAnsiTheme="majorHAnsi" w:cstheme="majorHAnsi"/>
          <w:sz w:val="18"/>
          <w:szCs w:val="18"/>
        </w:rPr>
        <w:t xml:space="preserve"> Cantidad de LLEE que fueron parte del marco poblacional del Censo Nacional de Infraestructura Educativa (CIE) 2013.</w:t>
      </w:r>
    </w:p>
  </w:footnote>
  <w:footnote w:id="31">
    <w:p w14:paraId="435E0926" w14:textId="6239356F" w:rsidR="00334A2D" w:rsidRPr="007D0766" w:rsidRDefault="00334A2D" w:rsidP="00015751">
      <w:pPr>
        <w:pStyle w:val="Textonotapie"/>
        <w:jc w:val="both"/>
        <w:rPr>
          <w:rFonts w:asciiTheme="majorHAnsi" w:hAnsiTheme="majorHAnsi" w:cstheme="majorHAnsi"/>
          <w:sz w:val="18"/>
          <w:szCs w:val="18"/>
        </w:rPr>
      </w:pPr>
      <w:r w:rsidRPr="007D0766">
        <w:rPr>
          <w:rStyle w:val="Refdenotaalpie"/>
          <w:rFonts w:asciiTheme="majorHAnsi" w:hAnsiTheme="majorHAnsi" w:cstheme="majorHAnsi"/>
          <w:sz w:val="18"/>
          <w:szCs w:val="18"/>
        </w:rPr>
        <w:footnoteRef/>
      </w:r>
      <w:r w:rsidRPr="007D0766">
        <w:rPr>
          <w:rFonts w:asciiTheme="majorHAnsi" w:hAnsiTheme="majorHAnsi" w:cstheme="majorHAnsi"/>
          <w:sz w:val="18"/>
          <w:szCs w:val="18"/>
        </w:rPr>
        <w:t xml:space="preserve"> Alineados a lo </w:t>
      </w:r>
      <w:r w:rsidR="00743A6C">
        <w:rPr>
          <w:rFonts w:asciiTheme="majorHAnsi" w:hAnsiTheme="majorHAnsi" w:cstheme="majorHAnsi"/>
          <w:sz w:val="18"/>
          <w:szCs w:val="18"/>
        </w:rPr>
        <w:t xml:space="preserve">antes </w:t>
      </w:r>
      <w:r w:rsidRPr="007D0766">
        <w:rPr>
          <w:rFonts w:asciiTheme="majorHAnsi" w:hAnsiTheme="majorHAnsi" w:cstheme="majorHAnsi"/>
          <w:sz w:val="18"/>
          <w:szCs w:val="18"/>
        </w:rPr>
        <w:t xml:space="preserve">señalado, esta brecha está asociada al </w:t>
      </w:r>
      <w:r w:rsidR="002C48E9">
        <w:rPr>
          <w:rFonts w:asciiTheme="majorHAnsi" w:hAnsiTheme="majorHAnsi" w:cstheme="majorHAnsi"/>
          <w:sz w:val="18"/>
          <w:szCs w:val="18"/>
        </w:rPr>
        <w:t>o</w:t>
      </w:r>
      <w:r w:rsidRPr="007D0766">
        <w:rPr>
          <w:rFonts w:asciiTheme="majorHAnsi" w:hAnsiTheme="majorHAnsi" w:cstheme="majorHAnsi"/>
          <w:sz w:val="18"/>
          <w:szCs w:val="18"/>
        </w:rPr>
        <w:t xml:space="preserve">bjetivo </w:t>
      </w:r>
      <w:r w:rsidR="002C48E9">
        <w:rPr>
          <w:rFonts w:asciiTheme="majorHAnsi" w:hAnsiTheme="majorHAnsi" w:cstheme="majorHAnsi"/>
        </w:rPr>
        <w:t>e</w:t>
      </w:r>
      <w:r w:rsidR="00743A6C">
        <w:rPr>
          <w:rFonts w:asciiTheme="majorHAnsi" w:hAnsiTheme="majorHAnsi" w:cstheme="majorHAnsi"/>
        </w:rPr>
        <w:t xml:space="preserve">specífico </w:t>
      </w:r>
      <w:r w:rsidRPr="007D0766">
        <w:rPr>
          <w:rFonts w:asciiTheme="majorHAnsi" w:hAnsiTheme="majorHAnsi" w:cstheme="majorHAnsi"/>
          <w:sz w:val="18"/>
          <w:szCs w:val="18"/>
        </w:rPr>
        <w:t>1</w:t>
      </w:r>
      <w:r w:rsidR="00743A6C">
        <w:rPr>
          <w:rFonts w:asciiTheme="majorHAnsi" w:hAnsiTheme="majorHAnsi" w:cstheme="majorHAnsi"/>
          <w:sz w:val="18"/>
          <w:szCs w:val="18"/>
        </w:rPr>
        <w:t xml:space="preserve"> del PNIE</w:t>
      </w:r>
      <w:r w:rsidR="002C48E9">
        <w:rPr>
          <w:rFonts w:asciiTheme="majorHAnsi" w:hAnsiTheme="majorHAnsi" w:cstheme="majorHAnsi"/>
          <w:sz w:val="18"/>
          <w:szCs w:val="18"/>
        </w:rPr>
        <w:t xml:space="preserve"> y al subcomponente de mantenimiento correctivo en el objetivo específico 4 del PNIE.</w:t>
      </w:r>
    </w:p>
  </w:footnote>
  <w:footnote w:id="32">
    <w:p w14:paraId="278BF9E6" w14:textId="0CF85E58" w:rsidR="00021471" w:rsidRPr="007D0766" w:rsidRDefault="00334A2D" w:rsidP="00021471">
      <w:pPr>
        <w:pStyle w:val="Textonotapie"/>
        <w:ind w:left="284" w:hanging="284"/>
        <w:jc w:val="both"/>
        <w:rPr>
          <w:rFonts w:asciiTheme="majorHAnsi" w:hAnsiTheme="majorHAnsi" w:cstheme="majorHAnsi"/>
          <w:sz w:val="18"/>
          <w:szCs w:val="18"/>
        </w:rPr>
      </w:pPr>
      <w:r w:rsidRPr="007D0766">
        <w:rPr>
          <w:rStyle w:val="Refdenotaalpie"/>
          <w:rFonts w:asciiTheme="majorHAnsi" w:hAnsiTheme="majorHAnsi" w:cstheme="majorHAnsi"/>
          <w:sz w:val="18"/>
          <w:szCs w:val="18"/>
        </w:rPr>
        <w:footnoteRef/>
      </w:r>
      <w:r w:rsidRPr="007D0766">
        <w:rPr>
          <w:rFonts w:asciiTheme="majorHAnsi" w:hAnsiTheme="majorHAnsi" w:cstheme="majorHAnsi"/>
          <w:sz w:val="18"/>
          <w:szCs w:val="18"/>
        </w:rPr>
        <w:t xml:space="preserve"> </w:t>
      </w:r>
      <w:r w:rsidRPr="007D0766">
        <w:rPr>
          <w:rFonts w:asciiTheme="majorHAnsi" w:hAnsiTheme="majorHAnsi" w:cstheme="majorHAnsi"/>
          <w:sz w:val="18"/>
          <w:szCs w:val="18"/>
        </w:rPr>
        <w:tab/>
        <w:t xml:space="preserve">Para mayor explicación a detalle del cálculo de la brecha de infraestructura educativa por parte de la DIPLAN-DIGEIE, ver </w:t>
      </w:r>
      <w:r w:rsidR="00021471" w:rsidRPr="007D0766">
        <w:rPr>
          <w:rFonts w:asciiTheme="majorHAnsi" w:hAnsiTheme="majorHAnsi" w:cstheme="majorHAnsi"/>
          <w:sz w:val="18"/>
          <w:szCs w:val="18"/>
        </w:rPr>
        <w:t xml:space="preserve">los </w:t>
      </w:r>
      <w:r w:rsidR="00021471" w:rsidRPr="007D0766">
        <w:rPr>
          <w:rFonts w:asciiTheme="majorHAnsi" w:hAnsiTheme="majorHAnsi" w:cstheme="majorHAnsi"/>
          <w:sz w:val="18"/>
          <w:szCs w:val="18"/>
        </w:rPr>
        <w:fldChar w:fldCharType="begin"/>
      </w:r>
      <w:r w:rsidR="00021471" w:rsidRPr="007D0766">
        <w:rPr>
          <w:rFonts w:asciiTheme="majorHAnsi" w:hAnsiTheme="majorHAnsi" w:cstheme="majorHAnsi"/>
          <w:sz w:val="18"/>
          <w:szCs w:val="18"/>
        </w:rPr>
        <w:instrText xml:space="preserve"> REF _Ref108771002 \h  \* MERGEFORMAT </w:instrText>
      </w:r>
      <w:r w:rsidR="00021471" w:rsidRPr="007D0766">
        <w:rPr>
          <w:rFonts w:asciiTheme="majorHAnsi" w:hAnsiTheme="majorHAnsi" w:cstheme="majorHAnsi"/>
          <w:sz w:val="18"/>
          <w:szCs w:val="18"/>
        </w:rPr>
      </w:r>
      <w:r w:rsidR="00021471" w:rsidRPr="007D0766">
        <w:rPr>
          <w:rFonts w:asciiTheme="majorHAnsi" w:hAnsiTheme="majorHAnsi" w:cstheme="majorHAnsi"/>
          <w:sz w:val="18"/>
          <w:szCs w:val="18"/>
        </w:rPr>
        <w:fldChar w:fldCharType="separate"/>
      </w:r>
      <w:r w:rsidR="00021471" w:rsidRPr="007D0766">
        <w:rPr>
          <w:rFonts w:asciiTheme="majorHAnsi" w:hAnsiTheme="majorHAnsi" w:cstheme="majorHAnsi"/>
          <w:sz w:val="18"/>
          <w:szCs w:val="18"/>
        </w:rPr>
        <w:t>Anexo 2. Características de las Zonas Bioclimáticas</w:t>
      </w:r>
      <w:r w:rsidR="00021471" w:rsidRPr="007D0766">
        <w:rPr>
          <w:rFonts w:asciiTheme="majorHAnsi" w:hAnsiTheme="majorHAnsi" w:cstheme="majorHAnsi"/>
          <w:sz w:val="18"/>
          <w:szCs w:val="18"/>
        </w:rPr>
        <w:fldChar w:fldCharType="end"/>
      </w:r>
      <w:r w:rsidR="00021471" w:rsidRPr="007D0766">
        <w:rPr>
          <w:rFonts w:asciiTheme="majorHAnsi" w:hAnsiTheme="majorHAnsi" w:cstheme="majorHAnsi"/>
          <w:sz w:val="18"/>
          <w:szCs w:val="18"/>
        </w:rPr>
        <w:t xml:space="preserve"> y </w:t>
      </w:r>
      <w:r w:rsidR="00021471" w:rsidRPr="007D0766">
        <w:rPr>
          <w:rFonts w:asciiTheme="majorHAnsi" w:hAnsiTheme="majorHAnsi" w:cstheme="majorHAnsi"/>
          <w:sz w:val="18"/>
          <w:szCs w:val="18"/>
        </w:rPr>
        <w:fldChar w:fldCharType="begin"/>
      </w:r>
      <w:r w:rsidR="00021471" w:rsidRPr="007D0766">
        <w:rPr>
          <w:rFonts w:asciiTheme="majorHAnsi" w:hAnsiTheme="majorHAnsi" w:cstheme="majorHAnsi"/>
          <w:sz w:val="18"/>
          <w:szCs w:val="18"/>
        </w:rPr>
        <w:instrText xml:space="preserve"> REF _Ref45187205 \h  \* MERGEFORMAT </w:instrText>
      </w:r>
      <w:r w:rsidR="00021471" w:rsidRPr="007D0766">
        <w:rPr>
          <w:rFonts w:asciiTheme="majorHAnsi" w:hAnsiTheme="majorHAnsi" w:cstheme="majorHAnsi"/>
          <w:sz w:val="18"/>
          <w:szCs w:val="18"/>
        </w:rPr>
      </w:r>
      <w:r w:rsidR="00021471" w:rsidRPr="007D0766">
        <w:rPr>
          <w:rFonts w:asciiTheme="majorHAnsi" w:hAnsiTheme="majorHAnsi" w:cstheme="majorHAnsi"/>
          <w:sz w:val="18"/>
          <w:szCs w:val="18"/>
        </w:rPr>
        <w:fldChar w:fldCharType="separate"/>
      </w:r>
      <w:r w:rsidR="00021471" w:rsidRPr="007D0766">
        <w:rPr>
          <w:rFonts w:asciiTheme="majorHAnsi" w:hAnsiTheme="majorHAnsi" w:cstheme="majorHAnsi"/>
          <w:sz w:val="18"/>
          <w:szCs w:val="18"/>
        </w:rPr>
        <w:t>Anexo 4. Áreas Mínimas por Estudiante Requeridas por Nivel/Modalidad</w:t>
      </w:r>
      <w:r w:rsidR="00021471" w:rsidRPr="007D0766">
        <w:rPr>
          <w:rFonts w:asciiTheme="majorHAnsi" w:hAnsiTheme="majorHAnsi" w:cstheme="majorHAnsi"/>
          <w:sz w:val="18"/>
          <w:szCs w:val="18"/>
        </w:rPr>
        <w:fldChar w:fldCharType="end"/>
      </w:r>
      <w:r w:rsidR="00021471" w:rsidRPr="007D0766">
        <w:rPr>
          <w:rFonts w:asciiTheme="majorHAnsi" w:hAnsiTheme="majorHAnsi" w:cstheme="majorHAnsi"/>
          <w:sz w:val="18"/>
          <w:szCs w:val="18"/>
        </w:rPr>
        <w:t xml:space="preserve">. </w:t>
      </w:r>
      <w:r w:rsidRPr="007D0766">
        <w:rPr>
          <w:rFonts w:asciiTheme="majorHAnsi" w:hAnsiTheme="majorHAnsi" w:cstheme="majorHAnsi"/>
          <w:sz w:val="18"/>
          <w:szCs w:val="18"/>
        </w:rPr>
        <w:t xml:space="preserve"> </w:t>
      </w:r>
    </w:p>
    <w:p w14:paraId="0991BF90" w14:textId="4439F7E1" w:rsidR="00334A2D" w:rsidRPr="007D0766" w:rsidRDefault="00334A2D" w:rsidP="00FD625E">
      <w:pPr>
        <w:pStyle w:val="Textonotapie"/>
        <w:ind w:left="284" w:hanging="284"/>
        <w:jc w:val="both"/>
        <w:rPr>
          <w:rFonts w:asciiTheme="majorHAnsi" w:hAnsiTheme="majorHAnsi" w:cstheme="majorHAnsi"/>
          <w:sz w:val="18"/>
          <w:szCs w:val="18"/>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2880"/>
      <w:gridCol w:w="2880"/>
      <w:gridCol w:w="2880"/>
    </w:tblGrid>
    <w:tr w:rsidR="00334A2D" w14:paraId="631D45CB" w14:textId="77777777" w:rsidTr="370A498A">
      <w:tc>
        <w:tcPr>
          <w:tcW w:w="2880" w:type="dxa"/>
        </w:tcPr>
        <w:p w14:paraId="3630F085" w14:textId="378291C5" w:rsidR="00334A2D" w:rsidRDefault="00334A2D" w:rsidP="370A498A">
          <w:pPr>
            <w:pStyle w:val="Encabezado"/>
            <w:ind w:left="-115"/>
          </w:pPr>
        </w:p>
      </w:tc>
      <w:tc>
        <w:tcPr>
          <w:tcW w:w="2880" w:type="dxa"/>
        </w:tcPr>
        <w:p w14:paraId="1C317692" w14:textId="4A6C2A6A" w:rsidR="00334A2D" w:rsidRDefault="00334A2D" w:rsidP="370A498A">
          <w:pPr>
            <w:pStyle w:val="Encabezado"/>
            <w:jc w:val="center"/>
          </w:pPr>
        </w:p>
      </w:tc>
      <w:tc>
        <w:tcPr>
          <w:tcW w:w="2880" w:type="dxa"/>
        </w:tcPr>
        <w:p w14:paraId="7D2FB2DD" w14:textId="35C31122" w:rsidR="00334A2D" w:rsidRDefault="00334A2D" w:rsidP="370A498A">
          <w:pPr>
            <w:pStyle w:val="Encabezado"/>
            <w:ind w:right="-115"/>
            <w:jc w:val="right"/>
          </w:pPr>
        </w:p>
      </w:tc>
    </w:tr>
  </w:tbl>
  <w:p w14:paraId="6B9F17AC" w14:textId="7A3A3E08" w:rsidR="00334A2D" w:rsidRDefault="00334A2D" w:rsidP="370A498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2880"/>
      <w:gridCol w:w="2880"/>
      <w:gridCol w:w="2880"/>
    </w:tblGrid>
    <w:tr w:rsidR="00334A2D" w14:paraId="6B92BFB8" w14:textId="77777777" w:rsidTr="370A498A">
      <w:tc>
        <w:tcPr>
          <w:tcW w:w="2880" w:type="dxa"/>
        </w:tcPr>
        <w:p w14:paraId="3B30BC3B" w14:textId="33AD01C6" w:rsidR="00334A2D" w:rsidRDefault="00334A2D" w:rsidP="370A498A">
          <w:pPr>
            <w:pStyle w:val="Encabezado"/>
            <w:ind w:left="-115"/>
          </w:pPr>
        </w:p>
      </w:tc>
      <w:tc>
        <w:tcPr>
          <w:tcW w:w="2880" w:type="dxa"/>
        </w:tcPr>
        <w:p w14:paraId="6E456885" w14:textId="5B44EF55" w:rsidR="00334A2D" w:rsidRDefault="00334A2D" w:rsidP="370A498A">
          <w:pPr>
            <w:pStyle w:val="Encabezado"/>
            <w:jc w:val="center"/>
          </w:pPr>
        </w:p>
      </w:tc>
      <w:tc>
        <w:tcPr>
          <w:tcW w:w="2880" w:type="dxa"/>
        </w:tcPr>
        <w:p w14:paraId="1672B5D5" w14:textId="19A7AF52" w:rsidR="00334A2D" w:rsidRDefault="00334A2D" w:rsidP="370A498A">
          <w:pPr>
            <w:pStyle w:val="Encabezado"/>
            <w:ind w:right="-115"/>
            <w:jc w:val="right"/>
          </w:pPr>
        </w:p>
      </w:tc>
    </w:tr>
  </w:tbl>
  <w:p w14:paraId="18D79D45" w14:textId="28BBAA27" w:rsidR="00334A2D" w:rsidRDefault="00334A2D" w:rsidP="370A498A">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4665"/>
      <w:gridCol w:w="4665"/>
      <w:gridCol w:w="4665"/>
    </w:tblGrid>
    <w:tr w:rsidR="00334A2D" w14:paraId="57FC7F3F" w14:textId="77777777" w:rsidTr="370A498A">
      <w:tc>
        <w:tcPr>
          <w:tcW w:w="4665" w:type="dxa"/>
        </w:tcPr>
        <w:p w14:paraId="4C49DF19" w14:textId="1CABF60F" w:rsidR="00334A2D" w:rsidRDefault="00334A2D" w:rsidP="370A498A">
          <w:pPr>
            <w:pStyle w:val="Encabezado"/>
            <w:ind w:left="-115"/>
          </w:pPr>
        </w:p>
      </w:tc>
      <w:tc>
        <w:tcPr>
          <w:tcW w:w="4665" w:type="dxa"/>
        </w:tcPr>
        <w:p w14:paraId="724D785C" w14:textId="07CFF26B" w:rsidR="00334A2D" w:rsidRDefault="00334A2D" w:rsidP="370A498A">
          <w:pPr>
            <w:pStyle w:val="Encabezado"/>
            <w:jc w:val="center"/>
          </w:pPr>
        </w:p>
      </w:tc>
      <w:tc>
        <w:tcPr>
          <w:tcW w:w="4665" w:type="dxa"/>
        </w:tcPr>
        <w:p w14:paraId="55B23977" w14:textId="3DE01603" w:rsidR="00334A2D" w:rsidRDefault="00334A2D" w:rsidP="370A498A">
          <w:pPr>
            <w:pStyle w:val="Encabezado"/>
            <w:ind w:right="-115"/>
            <w:jc w:val="right"/>
          </w:pPr>
        </w:p>
      </w:tc>
    </w:tr>
  </w:tbl>
  <w:p w14:paraId="346A7083" w14:textId="7E245B04" w:rsidR="00334A2D" w:rsidRDefault="00334A2D" w:rsidP="370A498A">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4665"/>
      <w:gridCol w:w="4665"/>
      <w:gridCol w:w="4665"/>
    </w:tblGrid>
    <w:tr w:rsidR="00334A2D" w14:paraId="0E2FABB8" w14:textId="77777777" w:rsidTr="370A498A">
      <w:tc>
        <w:tcPr>
          <w:tcW w:w="4665" w:type="dxa"/>
        </w:tcPr>
        <w:p w14:paraId="6D295191" w14:textId="2F3ADC99" w:rsidR="00334A2D" w:rsidRDefault="00334A2D" w:rsidP="370A498A">
          <w:pPr>
            <w:pStyle w:val="Encabezado"/>
            <w:ind w:left="-115"/>
          </w:pPr>
        </w:p>
      </w:tc>
      <w:tc>
        <w:tcPr>
          <w:tcW w:w="4665" w:type="dxa"/>
        </w:tcPr>
        <w:p w14:paraId="7999777D" w14:textId="0CBD0A3B" w:rsidR="00334A2D" w:rsidRDefault="00334A2D" w:rsidP="370A498A">
          <w:pPr>
            <w:pStyle w:val="Encabezado"/>
            <w:jc w:val="center"/>
          </w:pPr>
        </w:p>
      </w:tc>
      <w:tc>
        <w:tcPr>
          <w:tcW w:w="4665" w:type="dxa"/>
        </w:tcPr>
        <w:p w14:paraId="6EDDF9C8" w14:textId="4FCB174F" w:rsidR="00334A2D" w:rsidRDefault="00334A2D" w:rsidP="370A498A">
          <w:pPr>
            <w:pStyle w:val="Encabezado"/>
            <w:ind w:right="-115"/>
            <w:jc w:val="right"/>
          </w:pPr>
        </w:p>
      </w:tc>
    </w:tr>
  </w:tbl>
  <w:p w14:paraId="5BF5B05C" w14:textId="6C215A1C" w:rsidR="00334A2D" w:rsidRDefault="00334A2D" w:rsidP="370A498A">
    <w:pPr>
      <w:pStyle w:val="Encabezad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2880"/>
      <w:gridCol w:w="2880"/>
      <w:gridCol w:w="2880"/>
    </w:tblGrid>
    <w:tr w:rsidR="00334A2D" w14:paraId="5AD0A20E" w14:textId="77777777" w:rsidTr="370A498A">
      <w:tc>
        <w:tcPr>
          <w:tcW w:w="2880" w:type="dxa"/>
        </w:tcPr>
        <w:p w14:paraId="31F9F8D9" w14:textId="7EB8302B" w:rsidR="00334A2D" w:rsidRDefault="00334A2D" w:rsidP="370A498A">
          <w:pPr>
            <w:pStyle w:val="Encabezado"/>
            <w:ind w:left="-115"/>
          </w:pPr>
        </w:p>
      </w:tc>
      <w:tc>
        <w:tcPr>
          <w:tcW w:w="2880" w:type="dxa"/>
        </w:tcPr>
        <w:p w14:paraId="354C0D88" w14:textId="74681E9D" w:rsidR="00334A2D" w:rsidRDefault="00334A2D" w:rsidP="370A498A">
          <w:pPr>
            <w:pStyle w:val="Encabezado"/>
            <w:jc w:val="center"/>
          </w:pPr>
        </w:p>
      </w:tc>
      <w:tc>
        <w:tcPr>
          <w:tcW w:w="2880" w:type="dxa"/>
        </w:tcPr>
        <w:p w14:paraId="66DFEA04" w14:textId="51E1CC50" w:rsidR="00334A2D" w:rsidRDefault="00334A2D" w:rsidP="370A498A">
          <w:pPr>
            <w:pStyle w:val="Encabezado"/>
            <w:ind w:right="-115"/>
            <w:jc w:val="right"/>
          </w:pPr>
        </w:p>
      </w:tc>
    </w:tr>
  </w:tbl>
  <w:p w14:paraId="30F5CC6D" w14:textId="0B3CE8D9" w:rsidR="00334A2D" w:rsidRDefault="00334A2D" w:rsidP="370A498A">
    <w:pPr>
      <w:pStyle w:val="Encabezado"/>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2880"/>
      <w:gridCol w:w="2880"/>
      <w:gridCol w:w="2880"/>
    </w:tblGrid>
    <w:tr w:rsidR="00334A2D" w14:paraId="47B53959" w14:textId="77777777" w:rsidTr="370A498A">
      <w:tc>
        <w:tcPr>
          <w:tcW w:w="2880" w:type="dxa"/>
        </w:tcPr>
        <w:p w14:paraId="196FDA7E" w14:textId="5958700F" w:rsidR="00334A2D" w:rsidRDefault="00334A2D" w:rsidP="370A498A">
          <w:pPr>
            <w:pStyle w:val="Encabezado"/>
            <w:ind w:left="-115"/>
          </w:pPr>
        </w:p>
      </w:tc>
      <w:tc>
        <w:tcPr>
          <w:tcW w:w="2880" w:type="dxa"/>
        </w:tcPr>
        <w:p w14:paraId="69236C4E" w14:textId="28ECAFAD" w:rsidR="00334A2D" w:rsidRDefault="00334A2D" w:rsidP="370A498A">
          <w:pPr>
            <w:pStyle w:val="Encabezado"/>
            <w:jc w:val="center"/>
          </w:pPr>
        </w:p>
      </w:tc>
      <w:tc>
        <w:tcPr>
          <w:tcW w:w="2880" w:type="dxa"/>
        </w:tcPr>
        <w:p w14:paraId="7A355876" w14:textId="5104166D" w:rsidR="00334A2D" w:rsidRDefault="00334A2D" w:rsidP="370A498A">
          <w:pPr>
            <w:pStyle w:val="Encabezado"/>
            <w:ind w:right="-115"/>
            <w:jc w:val="right"/>
          </w:pPr>
        </w:p>
      </w:tc>
    </w:tr>
  </w:tbl>
  <w:p w14:paraId="360F0D41" w14:textId="6EC8123E" w:rsidR="00334A2D" w:rsidRDefault="00334A2D" w:rsidP="370A498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FD0723"/>
    <w:multiLevelType w:val="hybridMultilevel"/>
    <w:tmpl w:val="FD5A23F0"/>
    <w:lvl w:ilvl="0" w:tplc="0C0A0005">
      <w:start w:val="1"/>
      <w:numFmt w:val="bullet"/>
      <w:lvlText w:val=""/>
      <w:lvlJc w:val="left"/>
      <w:pPr>
        <w:ind w:left="360" w:hanging="360"/>
      </w:pPr>
      <w:rPr>
        <w:rFonts w:ascii="Wingdings" w:hAnsi="Wingdings" w:hint="default"/>
      </w:rPr>
    </w:lvl>
    <w:lvl w:ilvl="1" w:tplc="280A0019">
      <w:start w:val="1"/>
      <w:numFmt w:val="lowerLetter"/>
      <w:lvlText w:val="%2."/>
      <w:lvlJc w:val="left"/>
      <w:pPr>
        <w:ind w:left="1080" w:hanging="360"/>
      </w:pPr>
    </w:lvl>
    <w:lvl w:ilvl="2" w:tplc="280A001B">
      <w:start w:val="1"/>
      <w:numFmt w:val="lowerRoman"/>
      <w:lvlText w:val="%3."/>
      <w:lvlJc w:val="right"/>
      <w:pPr>
        <w:ind w:left="1800" w:hanging="180"/>
      </w:pPr>
    </w:lvl>
    <w:lvl w:ilvl="3" w:tplc="280A000F">
      <w:start w:val="1"/>
      <w:numFmt w:val="decimal"/>
      <w:lvlText w:val="%4."/>
      <w:lvlJc w:val="left"/>
      <w:pPr>
        <w:ind w:left="2520" w:hanging="360"/>
      </w:pPr>
    </w:lvl>
    <w:lvl w:ilvl="4" w:tplc="280A0019">
      <w:start w:val="1"/>
      <w:numFmt w:val="lowerLetter"/>
      <w:lvlText w:val="%5."/>
      <w:lvlJc w:val="left"/>
      <w:pPr>
        <w:ind w:left="3240" w:hanging="360"/>
      </w:pPr>
    </w:lvl>
    <w:lvl w:ilvl="5" w:tplc="280A001B">
      <w:start w:val="1"/>
      <w:numFmt w:val="lowerRoman"/>
      <w:lvlText w:val="%6."/>
      <w:lvlJc w:val="right"/>
      <w:pPr>
        <w:ind w:left="3960" w:hanging="180"/>
      </w:pPr>
    </w:lvl>
    <w:lvl w:ilvl="6" w:tplc="280A000F">
      <w:start w:val="1"/>
      <w:numFmt w:val="decimal"/>
      <w:lvlText w:val="%7."/>
      <w:lvlJc w:val="left"/>
      <w:pPr>
        <w:ind w:left="4680" w:hanging="360"/>
      </w:pPr>
    </w:lvl>
    <w:lvl w:ilvl="7" w:tplc="280A0019">
      <w:start w:val="1"/>
      <w:numFmt w:val="lowerLetter"/>
      <w:lvlText w:val="%8."/>
      <w:lvlJc w:val="left"/>
      <w:pPr>
        <w:ind w:left="5400" w:hanging="360"/>
      </w:pPr>
    </w:lvl>
    <w:lvl w:ilvl="8" w:tplc="280A001B">
      <w:start w:val="1"/>
      <w:numFmt w:val="lowerRoman"/>
      <w:lvlText w:val="%9."/>
      <w:lvlJc w:val="right"/>
      <w:pPr>
        <w:ind w:left="6120" w:hanging="180"/>
      </w:pPr>
    </w:lvl>
  </w:abstractNum>
  <w:abstractNum w:abstractNumId="1" w15:restartNumberingAfterBreak="0">
    <w:nsid w:val="03C37AE1"/>
    <w:multiLevelType w:val="hybridMultilevel"/>
    <w:tmpl w:val="B97087FE"/>
    <w:lvl w:ilvl="0" w:tplc="0C0A0005">
      <w:start w:val="1"/>
      <w:numFmt w:val="bullet"/>
      <w:lvlText w:val=""/>
      <w:lvlJc w:val="left"/>
      <w:pPr>
        <w:ind w:left="360" w:hanging="360"/>
      </w:pPr>
      <w:rPr>
        <w:rFonts w:ascii="Wingdings" w:hAnsi="Wingdings" w:hint="default"/>
      </w:rPr>
    </w:lvl>
    <w:lvl w:ilvl="1" w:tplc="0C0A0003">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 w15:restartNumberingAfterBreak="0">
    <w:nsid w:val="04A4265B"/>
    <w:multiLevelType w:val="hybridMultilevel"/>
    <w:tmpl w:val="50F8D48E"/>
    <w:lvl w:ilvl="0" w:tplc="0C64B2EA">
      <w:start w:val="1"/>
      <w:numFmt w:val="upperLetter"/>
      <w:lvlText w:val="(%1)"/>
      <w:lvlJc w:val="left"/>
      <w:pPr>
        <w:ind w:left="720" w:hanging="360"/>
      </w:pPr>
      <w:rPr>
        <w:rFonts w:eastAsiaTheme="minorHAnsi" w:hint="default"/>
        <w:color w:val="auto"/>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0AA75305"/>
    <w:multiLevelType w:val="multilevel"/>
    <w:tmpl w:val="280A001F"/>
    <w:styleLink w:val="Estilo2"/>
    <w:lvl w:ilvl="0">
      <w:start w:val="2"/>
      <w:numFmt w:val="decimal"/>
      <w:lvlText w:val="%1."/>
      <w:lvlJc w:val="left"/>
      <w:pPr>
        <w:ind w:left="360" w:hanging="360"/>
      </w:pPr>
    </w:lvl>
    <w:lvl w:ilvl="1">
      <w:start w:val="1"/>
      <w:numFmt w:val="decimal"/>
      <w:lvlText w:val="%1.%2."/>
      <w:lvlJc w:val="left"/>
      <w:pPr>
        <w:ind w:left="716"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B0872D2"/>
    <w:multiLevelType w:val="hybridMultilevel"/>
    <w:tmpl w:val="5ABC44B0"/>
    <w:lvl w:ilvl="0" w:tplc="0C0A0005">
      <w:start w:val="1"/>
      <w:numFmt w:val="bullet"/>
      <w:lvlText w:val=""/>
      <w:lvlJc w:val="left"/>
      <w:pPr>
        <w:ind w:left="360" w:hanging="360"/>
      </w:pPr>
      <w:rPr>
        <w:rFonts w:ascii="Wingdings" w:hAnsi="Wingdings" w:hint="default"/>
      </w:rPr>
    </w:lvl>
    <w:lvl w:ilvl="1" w:tplc="0C0A0003">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5" w15:restartNumberingAfterBreak="0">
    <w:nsid w:val="0B10269E"/>
    <w:multiLevelType w:val="hybridMultilevel"/>
    <w:tmpl w:val="58AC4D14"/>
    <w:lvl w:ilvl="0" w:tplc="0C0A0005">
      <w:start w:val="1"/>
      <w:numFmt w:val="bullet"/>
      <w:lvlText w:val=""/>
      <w:lvlJc w:val="left"/>
      <w:pPr>
        <w:ind w:left="720" w:hanging="360"/>
      </w:pPr>
      <w:rPr>
        <w:rFonts w:ascii="Wingdings" w:hAnsi="Wingding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145F3AFE"/>
    <w:multiLevelType w:val="hybridMultilevel"/>
    <w:tmpl w:val="D9AE9A56"/>
    <w:lvl w:ilvl="0" w:tplc="0C0A0003">
      <w:start w:val="1"/>
      <w:numFmt w:val="bullet"/>
      <w:lvlText w:val="o"/>
      <w:lvlJc w:val="left"/>
      <w:pPr>
        <w:ind w:left="1077" w:hanging="360"/>
      </w:pPr>
      <w:rPr>
        <w:rFonts w:ascii="Courier New" w:hAnsi="Courier New" w:cs="Courier New" w:hint="default"/>
      </w:rPr>
    </w:lvl>
    <w:lvl w:ilvl="1" w:tplc="280A0003" w:tentative="1">
      <w:start w:val="1"/>
      <w:numFmt w:val="bullet"/>
      <w:lvlText w:val="o"/>
      <w:lvlJc w:val="left"/>
      <w:pPr>
        <w:ind w:left="1797" w:hanging="360"/>
      </w:pPr>
      <w:rPr>
        <w:rFonts w:ascii="Courier New" w:hAnsi="Courier New" w:cs="Courier New" w:hint="default"/>
      </w:rPr>
    </w:lvl>
    <w:lvl w:ilvl="2" w:tplc="280A0005" w:tentative="1">
      <w:start w:val="1"/>
      <w:numFmt w:val="bullet"/>
      <w:lvlText w:val=""/>
      <w:lvlJc w:val="left"/>
      <w:pPr>
        <w:ind w:left="2517" w:hanging="360"/>
      </w:pPr>
      <w:rPr>
        <w:rFonts w:ascii="Wingdings" w:hAnsi="Wingdings" w:hint="default"/>
      </w:rPr>
    </w:lvl>
    <w:lvl w:ilvl="3" w:tplc="280A0001" w:tentative="1">
      <w:start w:val="1"/>
      <w:numFmt w:val="bullet"/>
      <w:lvlText w:val=""/>
      <w:lvlJc w:val="left"/>
      <w:pPr>
        <w:ind w:left="3237" w:hanging="360"/>
      </w:pPr>
      <w:rPr>
        <w:rFonts w:ascii="Symbol" w:hAnsi="Symbol" w:hint="default"/>
      </w:rPr>
    </w:lvl>
    <w:lvl w:ilvl="4" w:tplc="280A0003" w:tentative="1">
      <w:start w:val="1"/>
      <w:numFmt w:val="bullet"/>
      <w:lvlText w:val="o"/>
      <w:lvlJc w:val="left"/>
      <w:pPr>
        <w:ind w:left="3957" w:hanging="360"/>
      </w:pPr>
      <w:rPr>
        <w:rFonts w:ascii="Courier New" w:hAnsi="Courier New" w:cs="Courier New" w:hint="default"/>
      </w:rPr>
    </w:lvl>
    <w:lvl w:ilvl="5" w:tplc="280A0005" w:tentative="1">
      <w:start w:val="1"/>
      <w:numFmt w:val="bullet"/>
      <w:lvlText w:val=""/>
      <w:lvlJc w:val="left"/>
      <w:pPr>
        <w:ind w:left="4677" w:hanging="360"/>
      </w:pPr>
      <w:rPr>
        <w:rFonts w:ascii="Wingdings" w:hAnsi="Wingdings" w:hint="default"/>
      </w:rPr>
    </w:lvl>
    <w:lvl w:ilvl="6" w:tplc="280A0001" w:tentative="1">
      <w:start w:val="1"/>
      <w:numFmt w:val="bullet"/>
      <w:lvlText w:val=""/>
      <w:lvlJc w:val="left"/>
      <w:pPr>
        <w:ind w:left="5397" w:hanging="360"/>
      </w:pPr>
      <w:rPr>
        <w:rFonts w:ascii="Symbol" w:hAnsi="Symbol" w:hint="default"/>
      </w:rPr>
    </w:lvl>
    <w:lvl w:ilvl="7" w:tplc="280A0003" w:tentative="1">
      <w:start w:val="1"/>
      <w:numFmt w:val="bullet"/>
      <w:lvlText w:val="o"/>
      <w:lvlJc w:val="left"/>
      <w:pPr>
        <w:ind w:left="6117" w:hanging="360"/>
      </w:pPr>
      <w:rPr>
        <w:rFonts w:ascii="Courier New" w:hAnsi="Courier New" w:cs="Courier New" w:hint="default"/>
      </w:rPr>
    </w:lvl>
    <w:lvl w:ilvl="8" w:tplc="280A0005" w:tentative="1">
      <w:start w:val="1"/>
      <w:numFmt w:val="bullet"/>
      <w:lvlText w:val=""/>
      <w:lvlJc w:val="left"/>
      <w:pPr>
        <w:ind w:left="6837" w:hanging="360"/>
      </w:pPr>
      <w:rPr>
        <w:rFonts w:ascii="Wingdings" w:hAnsi="Wingdings" w:hint="default"/>
      </w:rPr>
    </w:lvl>
  </w:abstractNum>
  <w:abstractNum w:abstractNumId="7" w15:restartNumberingAfterBreak="0">
    <w:nsid w:val="14BD5741"/>
    <w:multiLevelType w:val="hybridMultilevel"/>
    <w:tmpl w:val="658C1A28"/>
    <w:lvl w:ilvl="0" w:tplc="0C0A0005">
      <w:start w:val="1"/>
      <w:numFmt w:val="bullet"/>
      <w:lvlText w:val=""/>
      <w:lvlJc w:val="left"/>
      <w:pPr>
        <w:ind w:left="360" w:hanging="360"/>
      </w:pPr>
      <w:rPr>
        <w:rFonts w:ascii="Wingdings" w:hAnsi="Wingdings" w:hint="default"/>
      </w:rPr>
    </w:lvl>
    <w:lvl w:ilvl="1" w:tplc="280A0003">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8" w15:restartNumberingAfterBreak="0">
    <w:nsid w:val="196A291E"/>
    <w:multiLevelType w:val="hybridMultilevel"/>
    <w:tmpl w:val="3FCCDBBA"/>
    <w:lvl w:ilvl="0" w:tplc="0C0A0005">
      <w:start w:val="1"/>
      <w:numFmt w:val="bullet"/>
      <w:lvlText w:val=""/>
      <w:lvlJc w:val="left"/>
      <w:pPr>
        <w:ind w:left="360" w:hanging="360"/>
      </w:pPr>
      <w:rPr>
        <w:rFonts w:ascii="Wingdings" w:hAnsi="Wingdings" w:hint="default"/>
      </w:rPr>
    </w:lvl>
    <w:lvl w:ilvl="1" w:tplc="0C0A0003">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9" w15:restartNumberingAfterBreak="0">
    <w:nsid w:val="216E440A"/>
    <w:multiLevelType w:val="hybridMultilevel"/>
    <w:tmpl w:val="55BA49FC"/>
    <w:lvl w:ilvl="0" w:tplc="D1A6883E">
      <w:start w:val="1"/>
      <w:numFmt w:val="bullet"/>
      <w:lvlText w:val=""/>
      <w:lvlJc w:val="left"/>
      <w:pPr>
        <w:ind w:left="360" w:hanging="360"/>
      </w:pPr>
      <w:rPr>
        <w:rFonts w:ascii="Wingdings" w:hAnsi="Wingdings" w:hint="default"/>
        <w:color w:val="auto"/>
      </w:rPr>
    </w:lvl>
    <w:lvl w:ilvl="1" w:tplc="0C0A0003">
      <w:start w:val="1"/>
      <w:numFmt w:val="bullet"/>
      <w:lvlText w:val="o"/>
      <w:lvlJc w:val="left"/>
      <w:pPr>
        <w:ind w:left="1080" w:hanging="360"/>
      </w:pPr>
      <w:rPr>
        <w:rFonts w:ascii="Courier New" w:hAnsi="Courier New" w:cs="Courier New" w:hint="default"/>
      </w:rPr>
    </w:lvl>
    <w:lvl w:ilvl="2" w:tplc="0C0A0005">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0" w15:restartNumberingAfterBreak="0">
    <w:nsid w:val="248C3687"/>
    <w:multiLevelType w:val="hybridMultilevel"/>
    <w:tmpl w:val="0FE638C6"/>
    <w:lvl w:ilvl="0" w:tplc="280A0005">
      <w:start w:val="1"/>
      <w:numFmt w:val="bullet"/>
      <w:lvlText w:val=""/>
      <w:lvlJc w:val="left"/>
      <w:pPr>
        <w:ind w:left="2160" w:hanging="360"/>
      </w:pPr>
      <w:rPr>
        <w:rFonts w:ascii="Wingdings" w:hAnsi="Wingdings" w:hint="default"/>
      </w:rPr>
    </w:lvl>
    <w:lvl w:ilvl="1" w:tplc="2AA42B80">
      <w:start w:val="1"/>
      <w:numFmt w:val="bullet"/>
      <w:lvlText w:val="-"/>
      <w:lvlJc w:val="left"/>
      <w:pPr>
        <w:ind w:left="2880" w:hanging="360"/>
      </w:pPr>
      <w:rPr>
        <w:rFonts w:ascii="Calibri" w:eastAsiaTheme="minorHAnsi" w:hAnsi="Calibri" w:cs="Calibri" w:hint="default"/>
      </w:rPr>
    </w:lvl>
    <w:lvl w:ilvl="2" w:tplc="280A0001">
      <w:start w:val="1"/>
      <w:numFmt w:val="bullet"/>
      <w:lvlText w:val=""/>
      <w:lvlJc w:val="left"/>
      <w:pPr>
        <w:ind w:left="3600" w:hanging="360"/>
      </w:pPr>
      <w:rPr>
        <w:rFonts w:ascii="Symbol" w:hAnsi="Symbol" w:hint="default"/>
      </w:rPr>
    </w:lvl>
    <w:lvl w:ilvl="3" w:tplc="280A0001" w:tentative="1">
      <w:start w:val="1"/>
      <w:numFmt w:val="bullet"/>
      <w:lvlText w:val=""/>
      <w:lvlJc w:val="left"/>
      <w:pPr>
        <w:ind w:left="4320" w:hanging="360"/>
      </w:pPr>
      <w:rPr>
        <w:rFonts w:ascii="Symbol" w:hAnsi="Symbol" w:hint="default"/>
      </w:rPr>
    </w:lvl>
    <w:lvl w:ilvl="4" w:tplc="280A0003" w:tentative="1">
      <w:start w:val="1"/>
      <w:numFmt w:val="bullet"/>
      <w:lvlText w:val="o"/>
      <w:lvlJc w:val="left"/>
      <w:pPr>
        <w:ind w:left="5040" w:hanging="360"/>
      </w:pPr>
      <w:rPr>
        <w:rFonts w:ascii="Courier New" w:hAnsi="Courier New" w:cs="Courier New" w:hint="default"/>
      </w:rPr>
    </w:lvl>
    <w:lvl w:ilvl="5" w:tplc="280A0005" w:tentative="1">
      <w:start w:val="1"/>
      <w:numFmt w:val="bullet"/>
      <w:lvlText w:val=""/>
      <w:lvlJc w:val="left"/>
      <w:pPr>
        <w:ind w:left="5760" w:hanging="360"/>
      </w:pPr>
      <w:rPr>
        <w:rFonts w:ascii="Wingdings" w:hAnsi="Wingdings" w:hint="default"/>
      </w:rPr>
    </w:lvl>
    <w:lvl w:ilvl="6" w:tplc="280A0001" w:tentative="1">
      <w:start w:val="1"/>
      <w:numFmt w:val="bullet"/>
      <w:lvlText w:val=""/>
      <w:lvlJc w:val="left"/>
      <w:pPr>
        <w:ind w:left="6480" w:hanging="360"/>
      </w:pPr>
      <w:rPr>
        <w:rFonts w:ascii="Symbol" w:hAnsi="Symbol" w:hint="default"/>
      </w:rPr>
    </w:lvl>
    <w:lvl w:ilvl="7" w:tplc="280A0003" w:tentative="1">
      <w:start w:val="1"/>
      <w:numFmt w:val="bullet"/>
      <w:lvlText w:val="o"/>
      <w:lvlJc w:val="left"/>
      <w:pPr>
        <w:ind w:left="7200" w:hanging="360"/>
      </w:pPr>
      <w:rPr>
        <w:rFonts w:ascii="Courier New" w:hAnsi="Courier New" w:cs="Courier New" w:hint="default"/>
      </w:rPr>
    </w:lvl>
    <w:lvl w:ilvl="8" w:tplc="280A0005" w:tentative="1">
      <w:start w:val="1"/>
      <w:numFmt w:val="bullet"/>
      <w:lvlText w:val=""/>
      <w:lvlJc w:val="left"/>
      <w:pPr>
        <w:ind w:left="7920" w:hanging="360"/>
      </w:pPr>
      <w:rPr>
        <w:rFonts w:ascii="Wingdings" w:hAnsi="Wingdings" w:hint="default"/>
      </w:rPr>
    </w:lvl>
  </w:abstractNum>
  <w:abstractNum w:abstractNumId="11" w15:restartNumberingAfterBreak="0">
    <w:nsid w:val="292B2436"/>
    <w:multiLevelType w:val="hybridMultilevel"/>
    <w:tmpl w:val="557004EA"/>
    <w:lvl w:ilvl="0" w:tplc="16984E78">
      <w:start w:val="1"/>
      <w:numFmt w:val="decimal"/>
      <w:lvlText w:val="%1."/>
      <w:lvlJc w:val="left"/>
      <w:pPr>
        <w:ind w:left="785" w:hanging="360"/>
      </w:pPr>
      <w:rPr>
        <w:rFonts w:hint="default"/>
        <w:b w:val="0"/>
        <w:bCs/>
        <w:sz w:val="22"/>
        <w:szCs w:val="22"/>
      </w:rPr>
    </w:lvl>
    <w:lvl w:ilvl="1" w:tplc="16984E78">
      <w:start w:val="1"/>
      <w:numFmt w:val="decimal"/>
      <w:lvlText w:val="%2."/>
      <w:lvlJc w:val="left"/>
      <w:pPr>
        <w:ind w:left="1505" w:hanging="360"/>
      </w:pPr>
      <w:rPr>
        <w:rFonts w:hint="default"/>
        <w:b w:val="0"/>
        <w:bCs/>
        <w:sz w:val="22"/>
        <w:szCs w:val="22"/>
      </w:rPr>
    </w:lvl>
    <w:lvl w:ilvl="2" w:tplc="FFFFFFFF">
      <w:start w:val="1"/>
      <w:numFmt w:val="lowerRoman"/>
      <w:lvlText w:val="%3."/>
      <w:lvlJc w:val="right"/>
      <w:pPr>
        <w:ind w:left="2225" w:hanging="180"/>
      </w:pPr>
    </w:lvl>
    <w:lvl w:ilvl="3" w:tplc="FFFFFFFF">
      <w:start w:val="1"/>
      <w:numFmt w:val="decimal"/>
      <w:lvlText w:val="%4."/>
      <w:lvlJc w:val="left"/>
      <w:pPr>
        <w:ind w:left="2945" w:hanging="360"/>
      </w:pPr>
    </w:lvl>
    <w:lvl w:ilvl="4" w:tplc="FFFFFFFF">
      <w:start w:val="1"/>
      <w:numFmt w:val="lowerLetter"/>
      <w:lvlText w:val="%5."/>
      <w:lvlJc w:val="left"/>
      <w:pPr>
        <w:ind w:left="3665" w:hanging="360"/>
      </w:pPr>
    </w:lvl>
    <w:lvl w:ilvl="5" w:tplc="FFFFFFFF">
      <w:start w:val="1"/>
      <w:numFmt w:val="lowerRoman"/>
      <w:lvlText w:val="%6."/>
      <w:lvlJc w:val="right"/>
      <w:pPr>
        <w:ind w:left="4385" w:hanging="180"/>
      </w:pPr>
    </w:lvl>
    <w:lvl w:ilvl="6" w:tplc="FFFFFFFF">
      <w:start w:val="1"/>
      <w:numFmt w:val="decimal"/>
      <w:lvlText w:val="%7."/>
      <w:lvlJc w:val="left"/>
      <w:pPr>
        <w:ind w:left="5105" w:hanging="360"/>
      </w:pPr>
    </w:lvl>
    <w:lvl w:ilvl="7" w:tplc="FFFFFFFF">
      <w:start w:val="1"/>
      <w:numFmt w:val="lowerLetter"/>
      <w:lvlText w:val="%8."/>
      <w:lvlJc w:val="left"/>
      <w:pPr>
        <w:ind w:left="5825" w:hanging="360"/>
      </w:pPr>
    </w:lvl>
    <w:lvl w:ilvl="8" w:tplc="FFFFFFFF">
      <w:start w:val="1"/>
      <w:numFmt w:val="lowerRoman"/>
      <w:lvlText w:val="%9."/>
      <w:lvlJc w:val="right"/>
      <w:pPr>
        <w:ind w:left="6545" w:hanging="180"/>
      </w:pPr>
    </w:lvl>
  </w:abstractNum>
  <w:abstractNum w:abstractNumId="12" w15:restartNumberingAfterBreak="0">
    <w:nsid w:val="2B811D18"/>
    <w:multiLevelType w:val="hybridMultilevel"/>
    <w:tmpl w:val="ABFEA534"/>
    <w:lvl w:ilvl="0" w:tplc="0C0A0005">
      <w:start w:val="1"/>
      <w:numFmt w:val="bullet"/>
      <w:lvlText w:val=""/>
      <w:lvlJc w:val="left"/>
      <w:pPr>
        <w:ind w:left="720" w:hanging="360"/>
      </w:pPr>
      <w:rPr>
        <w:rFonts w:ascii="Wingdings" w:hAnsi="Wingdings" w:hint="default"/>
      </w:rPr>
    </w:lvl>
    <w:lvl w:ilvl="1" w:tplc="0C0A0005">
      <w:start w:val="1"/>
      <w:numFmt w:val="bullet"/>
      <w:lvlText w:val=""/>
      <w:lvlJc w:val="left"/>
      <w:pPr>
        <w:ind w:left="1440" w:hanging="360"/>
      </w:pPr>
      <w:rPr>
        <w:rFonts w:ascii="Wingdings" w:hAnsi="Wingdings"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C0871DB"/>
    <w:multiLevelType w:val="multilevel"/>
    <w:tmpl w:val="736EB240"/>
    <w:lvl w:ilvl="0">
      <w:start w:val="1"/>
      <w:numFmt w:val="decimal"/>
      <w:lvlText w:val="%1."/>
      <w:lvlJc w:val="left"/>
      <w:pPr>
        <w:ind w:left="360" w:hanging="360"/>
      </w:pPr>
      <w:rPr>
        <w:rFonts w:cs="Times New Roman" w:hint="default"/>
        <w:b/>
        <w:color w:val="000000" w:themeColor="text1"/>
      </w:rPr>
    </w:lvl>
    <w:lvl w:ilvl="1">
      <w:start w:val="1"/>
      <w:numFmt w:val="decimal"/>
      <w:lvlText w:val="%1.%2."/>
      <w:lvlJc w:val="left"/>
      <w:pPr>
        <w:ind w:left="432" w:hanging="432"/>
      </w:pPr>
      <w:rPr>
        <w:rFonts w:cs="Times New Roman" w:hint="default"/>
      </w:rPr>
    </w:lvl>
    <w:lvl w:ilvl="2">
      <w:start w:val="1"/>
      <w:numFmt w:val="bullet"/>
      <w:pStyle w:val="Normal2"/>
      <w:lvlText w:val=""/>
      <w:lvlJc w:val="left"/>
      <w:pPr>
        <w:ind w:left="1224" w:hanging="504"/>
      </w:pPr>
      <w:rPr>
        <w:rFonts w:ascii="Symbol" w:hAnsi="Symbol" w:hint="default"/>
        <w:b w:val="0"/>
      </w:rPr>
    </w:lvl>
    <w:lvl w:ilvl="3">
      <w:start w:val="1"/>
      <w:numFmt w:val="decimal"/>
      <w:lvlText w:val="%1.%2.%3.%4."/>
      <w:lvlJc w:val="left"/>
      <w:pPr>
        <w:ind w:left="1728" w:hanging="648"/>
      </w:pPr>
      <w:rPr>
        <w:rFonts w:cs="Times New Roman" w:hint="default"/>
      </w:rPr>
    </w:lvl>
    <w:lvl w:ilvl="4">
      <w:start w:val="1"/>
      <w:numFmt w:val="decimal"/>
      <w:lvlText w:val="%1.%2.%3.%4.%5."/>
      <w:lvlJc w:val="left"/>
      <w:pPr>
        <w:ind w:left="2232" w:hanging="792"/>
      </w:pPr>
      <w:rPr>
        <w:rFonts w:cs="Times New Roman" w:hint="default"/>
      </w:rPr>
    </w:lvl>
    <w:lvl w:ilvl="5">
      <w:start w:val="1"/>
      <w:numFmt w:val="decimal"/>
      <w:lvlText w:val="%1.%2.%3.%4.%5.%6."/>
      <w:lvlJc w:val="left"/>
      <w:pPr>
        <w:ind w:left="2736" w:hanging="936"/>
      </w:pPr>
      <w:rPr>
        <w:rFonts w:cs="Times New Roman" w:hint="default"/>
      </w:rPr>
    </w:lvl>
    <w:lvl w:ilvl="6">
      <w:start w:val="1"/>
      <w:numFmt w:val="decimal"/>
      <w:lvlText w:val="%1.%2.%3.%4.%5.%6.%7."/>
      <w:lvlJc w:val="left"/>
      <w:pPr>
        <w:ind w:left="3240" w:hanging="1080"/>
      </w:pPr>
      <w:rPr>
        <w:rFonts w:cs="Times New Roman" w:hint="default"/>
      </w:rPr>
    </w:lvl>
    <w:lvl w:ilvl="7">
      <w:start w:val="1"/>
      <w:numFmt w:val="decimal"/>
      <w:lvlText w:val="%1.%2.%3.%4.%5.%6.%7.%8."/>
      <w:lvlJc w:val="left"/>
      <w:pPr>
        <w:ind w:left="3744" w:hanging="1224"/>
      </w:pPr>
      <w:rPr>
        <w:rFonts w:cs="Times New Roman" w:hint="default"/>
      </w:rPr>
    </w:lvl>
    <w:lvl w:ilvl="8">
      <w:start w:val="1"/>
      <w:numFmt w:val="decimal"/>
      <w:lvlText w:val="%1.%2.%3.%4.%5.%6.%7.%8.%9."/>
      <w:lvlJc w:val="left"/>
      <w:pPr>
        <w:ind w:left="4320" w:hanging="1440"/>
      </w:pPr>
      <w:rPr>
        <w:rFonts w:cs="Times New Roman" w:hint="default"/>
      </w:rPr>
    </w:lvl>
  </w:abstractNum>
  <w:abstractNum w:abstractNumId="14" w15:restartNumberingAfterBreak="0">
    <w:nsid w:val="2D572429"/>
    <w:multiLevelType w:val="hybridMultilevel"/>
    <w:tmpl w:val="308481D2"/>
    <w:lvl w:ilvl="0" w:tplc="0809000F">
      <w:start w:val="1"/>
      <w:numFmt w:val="decimal"/>
      <w:lvlText w:val="%1."/>
      <w:lvlJc w:val="left"/>
      <w:pPr>
        <w:ind w:left="360" w:hanging="360"/>
      </w:pPr>
      <w:rPr>
        <w:rFonts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decimal"/>
      <w:lvlText w:val="%3."/>
      <w:lvlJc w:val="left"/>
      <w:pPr>
        <w:ind w:left="1800" w:hanging="360"/>
      </w:pPr>
      <w:rPr>
        <w:rFont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5" w15:restartNumberingAfterBreak="0">
    <w:nsid w:val="321A3C4F"/>
    <w:multiLevelType w:val="hybridMultilevel"/>
    <w:tmpl w:val="CFD22888"/>
    <w:lvl w:ilvl="0" w:tplc="0C0A0003">
      <w:start w:val="1"/>
      <w:numFmt w:val="bullet"/>
      <w:lvlText w:val="o"/>
      <w:lvlJc w:val="left"/>
      <w:pPr>
        <w:ind w:left="720" w:hanging="360"/>
      </w:pPr>
      <w:rPr>
        <w:rFonts w:ascii="Courier New" w:hAnsi="Courier New" w:cs="Courier New" w:hint="default"/>
      </w:r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start w:val="1"/>
      <w:numFmt w:val="decimal"/>
      <w:lvlText w:val="%4."/>
      <w:lvlJc w:val="left"/>
      <w:pPr>
        <w:ind w:left="2880" w:hanging="360"/>
      </w:pPr>
    </w:lvl>
    <w:lvl w:ilvl="4" w:tplc="280A0019">
      <w:start w:val="1"/>
      <w:numFmt w:val="lowerLetter"/>
      <w:lvlText w:val="%5."/>
      <w:lvlJc w:val="left"/>
      <w:pPr>
        <w:ind w:left="3600" w:hanging="360"/>
      </w:pPr>
    </w:lvl>
    <w:lvl w:ilvl="5" w:tplc="280A001B">
      <w:start w:val="1"/>
      <w:numFmt w:val="lowerRoman"/>
      <w:lvlText w:val="%6."/>
      <w:lvlJc w:val="right"/>
      <w:pPr>
        <w:ind w:left="4320" w:hanging="180"/>
      </w:pPr>
    </w:lvl>
    <w:lvl w:ilvl="6" w:tplc="280A000F">
      <w:start w:val="1"/>
      <w:numFmt w:val="decimal"/>
      <w:lvlText w:val="%7."/>
      <w:lvlJc w:val="left"/>
      <w:pPr>
        <w:ind w:left="5040" w:hanging="360"/>
      </w:pPr>
    </w:lvl>
    <w:lvl w:ilvl="7" w:tplc="280A0019">
      <w:start w:val="1"/>
      <w:numFmt w:val="lowerLetter"/>
      <w:lvlText w:val="%8."/>
      <w:lvlJc w:val="left"/>
      <w:pPr>
        <w:ind w:left="5760" w:hanging="360"/>
      </w:pPr>
    </w:lvl>
    <w:lvl w:ilvl="8" w:tplc="280A001B">
      <w:start w:val="1"/>
      <w:numFmt w:val="lowerRoman"/>
      <w:lvlText w:val="%9."/>
      <w:lvlJc w:val="right"/>
      <w:pPr>
        <w:ind w:left="6480" w:hanging="180"/>
      </w:pPr>
    </w:lvl>
  </w:abstractNum>
  <w:abstractNum w:abstractNumId="16" w15:restartNumberingAfterBreak="0">
    <w:nsid w:val="3F1672F3"/>
    <w:multiLevelType w:val="hybridMultilevel"/>
    <w:tmpl w:val="390A842C"/>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403271C9"/>
    <w:multiLevelType w:val="hybridMultilevel"/>
    <w:tmpl w:val="F3104918"/>
    <w:lvl w:ilvl="0" w:tplc="0C0A0005">
      <w:start w:val="1"/>
      <w:numFmt w:val="bullet"/>
      <w:lvlText w:val=""/>
      <w:lvlJc w:val="left"/>
      <w:pPr>
        <w:ind w:left="360" w:hanging="360"/>
      </w:pPr>
      <w:rPr>
        <w:rFonts w:ascii="Wingdings" w:hAnsi="Wingdings"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18" w15:restartNumberingAfterBreak="0">
    <w:nsid w:val="420F79CA"/>
    <w:multiLevelType w:val="hybridMultilevel"/>
    <w:tmpl w:val="29A05174"/>
    <w:lvl w:ilvl="0" w:tplc="0C0A0005">
      <w:start w:val="1"/>
      <w:numFmt w:val="bullet"/>
      <w:lvlText w:val=""/>
      <w:lvlJc w:val="left"/>
      <w:pPr>
        <w:ind w:left="360" w:hanging="360"/>
      </w:pPr>
      <w:rPr>
        <w:rFonts w:ascii="Wingdings" w:hAnsi="Wingdings" w:hint="default"/>
      </w:rPr>
    </w:lvl>
    <w:lvl w:ilvl="1" w:tplc="0C0A0003">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9" w15:restartNumberingAfterBreak="0">
    <w:nsid w:val="43F72E10"/>
    <w:multiLevelType w:val="hybridMultilevel"/>
    <w:tmpl w:val="CDD4E23C"/>
    <w:lvl w:ilvl="0" w:tplc="280A0001">
      <w:start w:val="1"/>
      <w:numFmt w:val="bullet"/>
      <w:lvlText w:val=""/>
      <w:lvlJc w:val="left"/>
      <w:pPr>
        <w:ind w:left="2160" w:hanging="360"/>
      </w:pPr>
      <w:rPr>
        <w:rFonts w:ascii="Symbol" w:hAnsi="Symbol" w:hint="default"/>
      </w:rPr>
    </w:lvl>
    <w:lvl w:ilvl="1" w:tplc="2AA42B80">
      <w:start w:val="1"/>
      <w:numFmt w:val="bullet"/>
      <w:lvlText w:val="-"/>
      <w:lvlJc w:val="left"/>
      <w:pPr>
        <w:ind w:left="2880" w:hanging="360"/>
      </w:pPr>
      <w:rPr>
        <w:rFonts w:ascii="Calibri" w:eastAsiaTheme="minorHAnsi" w:hAnsi="Calibri" w:cs="Calibri" w:hint="default"/>
      </w:rPr>
    </w:lvl>
    <w:lvl w:ilvl="2" w:tplc="280A0005" w:tentative="1">
      <w:start w:val="1"/>
      <w:numFmt w:val="bullet"/>
      <w:lvlText w:val=""/>
      <w:lvlJc w:val="left"/>
      <w:pPr>
        <w:ind w:left="3600" w:hanging="360"/>
      </w:pPr>
      <w:rPr>
        <w:rFonts w:ascii="Wingdings" w:hAnsi="Wingdings" w:hint="default"/>
      </w:rPr>
    </w:lvl>
    <w:lvl w:ilvl="3" w:tplc="280A0001" w:tentative="1">
      <w:start w:val="1"/>
      <w:numFmt w:val="bullet"/>
      <w:lvlText w:val=""/>
      <w:lvlJc w:val="left"/>
      <w:pPr>
        <w:ind w:left="4320" w:hanging="360"/>
      </w:pPr>
      <w:rPr>
        <w:rFonts w:ascii="Symbol" w:hAnsi="Symbol" w:hint="default"/>
      </w:rPr>
    </w:lvl>
    <w:lvl w:ilvl="4" w:tplc="280A0003" w:tentative="1">
      <w:start w:val="1"/>
      <w:numFmt w:val="bullet"/>
      <w:lvlText w:val="o"/>
      <w:lvlJc w:val="left"/>
      <w:pPr>
        <w:ind w:left="5040" w:hanging="360"/>
      </w:pPr>
      <w:rPr>
        <w:rFonts w:ascii="Courier New" w:hAnsi="Courier New" w:cs="Courier New" w:hint="default"/>
      </w:rPr>
    </w:lvl>
    <w:lvl w:ilvl="5" w:tplc="280A0005" w:tentative="1">
      <w:start w:val="1"/>
      <w:numFmt w:val="bullet"/>
      <w:lvlText w:val=""/>
      <w:lvlJc w:val="left"/>
      <w:pPr>
        <w:ind w:left="5760" w:hanging="360"/>
      </w:pPr>
      <w:rPr>
        <w:rFonts w:ascii="Wingdings" w:hAnsi="Wingdings" w:hint="default"/>
      </w:rPr>
    </w:lvl>
    <w:lvl w:ilvl="6" w:tplc="280A0001" w:tentative="1">
      <w:start w:val="1"/>
      <w:numFmt w:val="bullet"/>
      <w:lvlText w:val=""/>
      <w:lvlJc w:val="left"/>
      <w:pPr>
        <w:ind w:left="6480" w:hanging="360"/>
      </w:pPr>
      <w:rPr>
        <w:rFonts w:ascii="Symbol" w:hAnsi="Symbol" w:hint="default"/>
      </w:rPr>
    </w:lvl>
    <w:lvl w:ilvl="7" w:tplc="280A0003" w:tentative="1">
      <w:start w:val="1"/>
      <w:numFmt w:val="bullet"/>
      <w:lvlText w:val="o"/>
      <w:lvlJc w:val="left"/>
      <w:pPr>
        <w:ind w:left="7200" w:hanging="360"/>
      </w:pPr>
      <w:rPr>
        <w:rFonts w:ascii="Courier New" w:hAnsi="Courier New" w:cs="Courier New" w:hint="default"/>
      </w:rPr>
    </w:lvl>
    <w:lvl w:ilvl="8" w:tplc="280A0005" w:tentative="1">
      <w:start w:val="1"/>
      <w:numFmt w:val="bullet"/>
      <w:lvlText w:val=""/>
      <w:lvlJc w:val="left"/>
      <w:pPr>
        <w:ind w:left="7920" w:hanging="360"/>
      </w:pPr>
      <w:rPr>
        <w:rFonts w:ascii="Wingdings" w:hAnsi="Wingdings" w:hint="default"/>
      </w:rPr>
    </w:lvl>
  </w:abstractNum>
  <w:abstractNum w:abstractNumId="20" w15:restartNumberingAfterBreak="0">
    <w:nsid w:val="4E8E610A"/>
    <w:multiLevelType w:val="hybridMultilevel"/>
    <w:tmpl w:val="1302AF02"/>
    <w:lvl w:ilvl="0" w:tplc="0C0A0005">
      <w:start w:val="1"/>
      <w:numFmt w:val="bullet"/>
      <w:lvlText w:val=""/>
      <w:lvlJc w:val="left"/>
      <w:pPr>
        <w:ind w:left="720" w:hanging="360"/>
      </w:pPr>
      <w:rPr>
        <w:rFonts w:ascii="Wingdings" w:hAnsi="Wingdings"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58126487"/>
    <w:multiLevelType w:val="hybridMultilevel"/>
    <w:tmpl w:val="D61C9DBC"/>
    <w:lvl w:ilvl="0" w:tplc="280A0005">
      <w:start w:val="1"/>
      <w:numFmt w:val="bullet"/>
      <w:lvlText w:val=""/>
      <w:lvlJc w:val="left"/>
      <w:pPr>
        <w:ind w:left="2160" w:hanging="360"/>
      </w:pPr>
      <w:rPr>
        <w:rFonts w:ascii="Wingdings" w:hAnsi="Wingdings" w:hint="default"/>
      </w:rPr>
    </w:lvl>
    <w:lvl w:ilvl="1" w:tplc="280A0003" w:tentative="1">
      <w:start w:val="1"/>
      <w:numFmt w:val="bullet"/>
      <w:lvlText w:val="o"/>
      <w:lvlJc w:val="left"/>
      <w:pPr>
        <w:ind w:left="2880" w:hanging="360"/>
      </w:pPr>
      <w:rPr>
        <w:rFonts w:ascii="Courier New" w:hAnsi="Courier New" w:cs="Courier New" w:hint="default"/>
      </w:rPr>
    </w:lvl>
    <w:lvl w:ilvl="2" w:tplc="280A0005" w:tentative="1">
      <w:start w:val="1"/>
      <w:numFmt w:val="bullet"/>
      <w:lvlText w:val=""/>
      <w:lvlJc w:val="left"/>
      <w:pPr>
        <w:ind w:left="3600" w:hanging="360"/>
      </w:pPr>
      <w:rPr>
        <w:rFonts w:ascii="Wingdings" w:hAnsi="Wingdings" w:hint="default"/>
      </w:rPr>
    </w:lvl>
    <w:lvl w:ilvl="3" w:tplc="280A0001" w:tentative="1">
      <w:start w:val="1"/>
      <w:numFmt w:val="bullet"/>
      <w:lvlText w:val=""/>
      <w:lvlJc w:val="left"/>
      <w:pPr>
        <w:ind w:left="4320" w:hanging="360"/>
      </w:pPr>
      <w:rPr>
        <w:rFonts w:ascii="Symbol" w:hAnsi="Symbol" w:hint="default"/>
      </w:rPr>
    </w:lvl>
    <w:lvl w:ilvl="4" w:tplc="280A0003" w:tentative="1">
      <w:start w:val="1"/>
      <w:numFmt w:val="bullet"/>
      <w:lvlText w:val="o"/>
      <w:lvlJc w:val="left"/>
      <w:pPr>
        <w:ind w:left="5040" w:hanging="360"/>
      </w:pPr>
      <w:rPr>
        <w:rFonts w:ascii="Courier New" w:hAnsi="Courier New" w:cs="Courier New" w:hint="default"/>
      </w:rPr>
    </w:lvl>
    <w:lvl w:ilvl="5" w:tplc="280A0005" w:tentative="1">
      <w:start w:val="1"/>
      <w:numFmt w:val="bullet"/>
      <w:lvlText w:val=""/>
      <w:lvlJc w:val="left"/>
      <w:pPr>
        <w:ind w:left="5760" w:hanging="360"/>
      </w:pPr>
      <w:rPr>
        <w:rFonts w:ascii="Wingdings" w:hAnsi="Wingdings" w:hint="default"/>
      </w:rPr>
    </w:lvl>
    <w:lvl w:ilvl="6" w:tplc="280A0001" w:tentative="1">
      <w:start w:val="1"/>
      <w:numFmt w:val="bullet"/>
      <w:lvlText w:val=""/>
      <w:lvlJc w:val="left"/>
      <w:pPr>
        <w:ind w:left="6480" w:hanging="360"/>
      </w:pPr>
      <w:rPr>
        <w:rFonts w:ascii="Symbol" w:hAnsi="Symbol" w:hint="default"/>
      </w:rPr>
    </w:lvl>
    <w:lvl w:ilvl="7" w:tplc="280A0003" w:tentative="1">
      <w:start w:val="1"/>
      <w:numFmt w:val="bullet"/>
      <w:lvlText w:val="o"/>
      <w:lvlJc w:val="left"/>
      <w:pPr>
        <w:ind w:left="7200" w:hanging="360"/>
      </w:pPr>
      <w:rPr>
        <w:rFonts w:ascii="Courier New" w:hAnsi="Courier New" w:cs="Courier New" w:hint="default"/>
      </w:rPr>
    </w:lvl>
    <w:lvl w:ilvl="8" w:tplc="280A0005" w:tentative="1">
      <w:start w:val="1"/>
      <w:numFmt w:val="bullet"/>
      <w:lvlText w:val=""/>
      <w:lvlJc w:val="left"/>
      <w:pPr>
        <w:ind w:left="7920" w:hanging="360"/>
      </w:pPr>
      <w:rPr>
        <w:rFonts w:ascii="Wingdings" w:hAnsi="Wingdings" w:hint="default"/>
      </w:rPr>
    </w:lvl>
  </w:abstractNum>
  <w:abstractNum w:abstractNumId="22" w15:restartNumberingAfterBreak="0">
    <w:nsid w:val="58B73767"/>
    <w:multiLevelType w:val="hybridMultilevel"/>
    <w:tmpl w:val="A3183BA2"/>
    <w:lvl w:ilvl="0" w:tplc="0C0A0005">
      <w:start w:val="1"/>
      <w:numFmt w:val="bullet"/>
      <w:lvlText w:val=""/>
      <w:lvlJc w:val="left"/>
      <w:pPr>
        <w:ind w:left="720" w:hanging="360"/>
      </w:pPr>
      <w:rPr>
        <w:rFonts w:ascii="Wingdings" w:hAnsi="Wingdings" w:hint="default"/>
      </w:r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start w:val="1"/>
      <w:numFmt w:val="decimal"/>
      <w:lvlText w:val="%4."/>
      <w:lvlJc w:val="left"/>
      <w:pPr>
        <w:ind w:left="2880" w:hanging="360"/>
      </w:pPr>
    </w:lvl>
    <w:lvl w:ilvl="4" w:tplc="280A0019">
      <w:start w:val="1"/>
      <w:numFmt w:val="lowerLetter"/>
      <w:lvlText w:val="%5."/>
      <w:lvlJc w:val="left"/>
      <w:pPr>
        <w:ind w:left="3600" w:hanging="360"/>
      </w:pPr>
    </w:lvl>
    <w:lvl w:ilvl="5" w:tplc="280A001B">
      <w:start w:val="1"/>
      <w:numFmt w:val="lowerRoman"/>
      <w:lvlText w:val="%6."/>
      <w:lvlJc w:val="right"/>
      <w:pPr>
        <w:ind w:left="4320" w:hanging="180"/>
      </w:pPr>
    </w:lvl>
    <w:lvl w:ilvl="6" w:tplc="280A000F">
      <w:start w:val="1"/>
      <w:numFmt w:val="decimal"/>
      <w:lvlText w:val="%7."/>
      <w:lvlJc w:val="left"/>
      <w:pPr>
        <w:ind w:left="5040" w:hanging="360"/>
      </w:pPr>
    </w:lvl>
    <w:lvl w:ilvl="7" w:tplc="280A0019">
      <w:start w:val="1"/>
      <w:numFmt w:val="lowerLetter"/>
      <w:lvlText w:val="%8."/>
      <w:lvlJc w:val="left"/>
      <w:pPr>
        <w:ind w:left="5760" w:hanging="360"/>
      </w:pPr>
    </w:lvl>
    <w:lvl w:ilvl="8" w:tplc="280A001B">
      <w:start w:val="1"/>
      <w:numFmt w:val="lowerRoman"/>
      <w:lvlText w:val="%9."/>
      <w:lvlJc w:val="right"/>
      <w:pPr>
        <w:ind w:left="6480" w:hanging="180"/>
      </w:pPr>
    </w:lvl>
  </w:abstractNum>
  <w:abstractNum w:abstractNumId="23" w15:restartNumberingAfterBreak="0">
    <w:nsid w:val="5A2B6C65"/>
    <w:multiLevelType w:val="hybridMultilevel"/>
    <w:tmpl w:val="4748EDFA"/>
    <w:lvl w:ilvl="0" w:tplc="0C0A0005">
      <w:start w:val="1"/>
      <w:numFmt w:val="bullet"/>
      <w:lvlText w:val=""/>
      <w:lvlJc w:val="left"/>
      <w:pPr>
        <w:ind w:left="360" w:hanging="360"/>
      </w:pPr>
      <w:rPr>
        <w:rFonts w:ascii="Wingdings" w:hAnsi="Wingdings" w:hint="default"/>
      </w:rPr>
    </w:lvl>
    <w:lvl w:ilvl="1" w:tplc="0C0A0003">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4" w15:restartNumberingAfterBreak="0">
    <w:nsid w:val="5BF34FBB"/>
    <w:multiLevelType w:val="hybridMultilevel"/>
    <w:tmpl w:val="FB962FC2"/>
    <w:lvl w:ilvl="0" w:tplc="0C0A0003">
      <w:start w:val="1"/>
      <w:numFmt w:val="bullet"/>
      <w:lvlText w:val="o"/>
      <w:lvlJc w:val="left"/>
      <w:pPr>
        <w:ind w:left="717" w:hanging="360"/>
      </w:pPr>
      <w:rPr>
        <w:rFonts w:ascii="Courier New" w:hAnsi="Courier New" w:cs="Courier New" w:hint="default"/>
      </w:rPr>
    </w:lvl>
    <w:lvl w:ilvl="1" w:tplc="280A0003">
      <w:start w:val="1"/>
      <w:numFmt w:val="bullet"/>
      <w:lvlText w:val="o"/>
      <w:lvlJc w:val="left"/>
      <w:pPr>
        <w:ind w:left="1437" w:hanging="360"/>
      </w:pPr>
      <w:rPr>
        <w:rFonts w:ascii="Courier New" w:hAnsi="Courier New" w:cs="Courier New" w:hint="default"/>
      </w:rPr>
    </w:lvl>
    <w:lvl w:ilvl="2" w:tplc="280A0005">
      <w:start w:val="1"/>
      <w:numFmt w:val="bullet"/>
      <w:lvlText w:val=""/>
      <w:lvlJc w:val="left"/>
      <w:pPr>
        <w:ind w:left="2157" w:hanging="360"/>
      </w:pPr>
      <w:rPr>
        <w:rFonts w:ascii="Wingdings" w:hAnsi="Wingdings" w:hint="default"/>
      </w:rPr>
    </w:lvl>
    <w:lvl w:ilvl="3" w:tplc="280A0001" w:tentative="1">
      <w:start w:val="1"/>
      <w:numFmt w:val="bullet"/>
      <w:lvlText w:val=""/>
      <w:lvlJc w:val="left"/>
      <w:pPr>
        <w:ind w:left="2877" w:hanging="360"/>
      </w:pPr>
      <w:rPr>
        <w:rFonts w:ascii="Symbol" w:hAnsi="Symbol" w:hint="default"/>
      </w:rPr>
    </w:lvl>
    <w:lvl w:ilvl="4" w:tplc="280A0003" w:tentative="1">
      <w:start w:val="1"/>
      <w:numFmt w:val="bullet"/>
      <w:lvlText w:val="o"/>
      <w:lvlJc w:val="left"/>
      <w:pPr>
        <w:ind w:left="3597" w:hanging="360"/>
      </w:pPr>
      <w:rPr>
        <w:rFonts w:ascii="Courier New" w:hAnsi="Courier New" w:cs="Courier New" w:hint="default"/>
      </w:rPr>
    </w:lvl>
    <w:lvl w:ilvl="5" w:tplc="280A0005" w:tentative="1">
      <w:start w:val="1"/>
      <w:numFmt w:val="bullet"/>
      <w:lvlText w:val=""/>
      <w:lvlJc w:val="left"/>
      <w:pPr>
        <w:ind w:left="4317" w:hanging="360"/>
      </w:pPr>
      <w:rPr>
        <w:rFonts w:ascii="Wingdings" w:hAnsi="Wingdings" w:hint="default"/>
      </w:rPr>
    </w:lvl>
    <w:lvl w:ilvl="6" w:tplc="280A0001" w:tentative="1">
      <w:start w:val="1"/>
      <w:numFmt w:val="bullet"/>
      <w:lvlText w:val=""/>
      <w:lvlJc w:val="left"/>
      <w:pPr>
        <w:ind w:left="5037" w:hanging="360"/>
      </w:pPr>
      <w:rPr>
        <w:rFonts w:ascii="Symbol" w:hAnsi="Symbol" w:hint="default"/>
      </w:rPr>
    </w:lvl>
    <w:lvl w:ilvl="7" w:tplc="280A0003" w:tentative="1">
      <w:start w:val="1"/>
      <w:numFmt w:val="bullet"/>
      <w:lvlText w:val="o"/>
      <w:lvlJc w:val="left"/>
      <w:pPr>
        <w:ind w:left="5757" w:hanging="360"/>
      </w:pPr>
      <w:rPr>
        <w:rFonts w:ascii="Courier New" w:hAnsi="Courier New" w:cs="Courier New" w:hint="default"/>
      </w:rPr>
    </w:lvl>
    <w:lvl w:ilvl="8" w:tplc="280A0005" w:tentative="1">
      <w:start w:val="1"/>
      <w:numFmt w:val="bullet"/>
      <w:lvlText w:val=""/>
      <w:lvlJc w:val="left"/>
      <w:pPr>
        <w:ind w:left="6477" w:hanging="360"/>
      </w:pPr>
      <w:rPr>
        <w:rFonts w:ascii="Wingdings" w:hAnsi="Wingdings" w:hint="default"/>
      </w:rPr>
    </w:lvl>
  </w:abstractNum>
  <w:abstractNum w:abstractNumId="25" w15:restartNumberingAfterBreak="0">
    <w:nsid w:val="5C805C12"/>
    <w:multiLevelType w:val="hybridMultilevel"/>
    <w:tmpl w:val="1C5677F0"/>
    <w:lvl w:ilvl="0" w:tplc="4AE48A1C">
      <w:numFmt w:val="bullet"/>
      <w:lvlText w:val="-"/>
      <w:lvlJc w:val="left"/>
      <w:pPr>
        <w:ind w:left="360" w:hanging="360"/>
      </w:pPr>
      <w:rPr>
        <w:rFonts w:ascii="Calibri" w:eastAsia="Calibri" w:hAnsi="Calibri" w:cs="Times New Roman"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6" w15:restartNumberingAfterBreak="0">
    <w:nsid w:val="5F5A3911"/>
    <w:multiLevelType w:val="hybridMultilevel"/>
    <w:tmpl w:val="F2600E7E"/>
    <w:lvl w:ilvl="0" w:tplc="75E6558A">
      <w:start w:val="1"/>
      <w:numFmt w:val="decimal"/>
      <w:lvlText w:val="%1."/>
      <w:lvlJc w:val="left"/>
      <w:pPr>
        <w:ind w:left="360" w:hanging="360"/>
      </w:pPr>
    </w:lvl>
    <w:lvl w:ilvl="1" w:tplc="08090019">
      <w:start w:val="1"/>
      <w:numFmt w:val="lowerLetter"/>
      <w:lvlText w:val="%2."/>
      <w:lvlJc w:val="left"/>
      <w:pPr>
        <w:ind w:left="1080" w:hanging="360"/>
      </w:pPr>
    </w:lvl>
    <w:lvl w:ilvl="2" w:tplc="0809001B">
      <w:start w:val="1"/>
      <w:numFmt w:val="lowerRoman"/>
      <w:lvlText w:val="%3."/>
      <w:lvlJc w:val="right"/>
      <w:pPr>
        <w:ind w:left="1800" w:hanging="180"/>
      </w:pPr>
    </w:lvl>
    <w:lvl w:ilvl="3" w:tplc="0809000F">
      <w:start w:val="1"/>
      <w:numFmt w:val="decimal"/>
      <w:lvlText w:val="%4."/>
      <w:lvlJc w:val="left"/>
      <w:pPr>
        <w:ind w:left="2520" w:hanging="360"/>
      </w:pPr>
    </w:lvl>
    <w:lvl w:ilvl="4" w:tplc="08090019">
      <w:start w:val="1"/>
      <w:numFmt w:val="lowerLetter"/>
      <w:lvlText w:val="%5."/>
      <w:lvlJc w:val="left"/>
      <w:pPr>
        <w:ind w:left="3240" w:hanging="360"/>
      </w:pPr>
    </w:lvl>
    <w:lvl w:ilvl="5" w:tplc="0809001B">
      <w:start w:val="1"/>
      <w:numFmt w:val="lowerRoman"/>
      <w:lvlText w:val="%6."/>
      <w:lvlJc w:val="right"/>
      <w:pPr>
        <w:ind w:left="3960" w:hanging="180"/>
      </w:pPr>
    </w:lvl>
    <w:lvl w:ilvl="6" w:tplc="0809000F">
      <w:start w:val="1"/>
      <w:numFmt w:val="decimal"/>
      <w:lvlText w:val="%7."/>
      <w:lvlJc w:val="left"/>
      <w:pPr>
        <w:ind w:left="4680" w:hanging="360"/>
      </w:pPr>
    </w:lvl>
    <w:lvl w:ilvl="7" w:tplc="08090019">
      <w:start w:val="1"/>
      <w:numFmt w:val="lowerLetter"/>
      <w:lvlText w:val="%8."/>
      <w:lvlJc w:val="left"/>
      <w:pPr>
        <w:ind w:left="5400" w:hanging="360"/>
      </w:pPr>
    </w:lvl>
    <w:lvl w:ilvl="8" w:tplc="0809001B">
      <w:start w:val="1"/>
      <w:numFmt w:val="lowerRoman"/>
      <w:lvlText w:val="%9."/>
      <w:lvlJc w:val="right"/>
      <w:pPr>
        <w:ind w:left="6120" w:hanging="180"/>
      </w:pPr>
    </w:lvl>
  </w:abstractNum>
  <w:abstractNum w:abstractNumId="27" w15:restartNumberingAfterBreak="0">
    <w:nsid w:val="739C7189"/>
    <w:multiLevelType w:val="hybridMultilevel"/>
    <w:tmpl w:val="D6F2A940"/>
    <w:lvl w:ilvl="0" w:tplc="0C0A0005">
      <w:start w:val="1"/>
      <w:numFmt w:val="bullet"/>
      <w:lvlText w:val=""/>
      <w:lvlJc w:val="left"/>
      <w:pPr>
        <w:ind w:left="360" w:hanging="360"/>
      </w:pPr>
      <w:rPr>
        <w:rFonts w:ascii="Wingdings" w:hAnsi="Wingdings" w:hint="default"/>
      </w:rPr>
    </w:lvl>
    <w:lvl w:ilvl="1" w:tplc="280A0019">
      <w:start w:val="1"/>
      <w:numFmt w:val="lowerLetter"/>
      <w:lvlText w:val="%2."/>
      <w:lvlJc w:val="left"/>
      <w:pPr>
        <w:ind w:left="1080" w:hanging="360"/>
      </w:pPr>
    </w:lvl>
    <w:lvl w:ilvl="2" w:tplc="280A001B">
      <w:start w:val="1"/>
      <w:numFmt w:val="lowerRoman"/>
      <w:lvlText w:val="%3."/>
      <w:lvlJc w:val="right"/>
      <w:pPr>
        <w:ind w:left="1800" w:hanging="180"/>
      </w:pPr>
    </w:lvl>
    <w:lvl w:ilvl="3" w:tplc="280A000F">
      <w:start w:val="1"/>
      <w:numFmt w:val="decimal"/>
      <w:lvlText w:val="%4."/>
      <w:lvlJc w:val="left"/>
      <w:pPr>
        <w:ind w:left="2520" w:hanging="360"/>
      </w:pPr>
    </w:lvl>
    <w:lvl w:ilvl="4" w:tplc="280A0019">
      <w:start w:val="1"/>
      <w:numFmt w:val="lowerLetter"/>
      <w:lvlText w:val="%5."/>
      <w:lvlJc w:val="left"/>
      <w:pPr>
        <w:ind w:left="3240" w:hanging="360"/>
      </w:pPr>
    </w:lvl>
    <w:lvl w:ilvl="5" w:tplc="280A001B">
      <w:start w:val="1"/>
      <w:numFmt w:val="lowerRoman"/>
      <w:lvlText w:val="%6."/>
      <w:lvlJc w:val="right"/>
      <w:pPr>
        <w:ind w:left="3960" w:hanging="180"/>
      </w:pPr>
    </w:lvl>
    <w:lvl w:ilvl="6" w:tplc="280A000F">
      <w:start w:val="1"/>
      <w:numFmt w:val="decimal"/>
      <w:lvlText w:val="%7."/>
      <w:lvlJc w:val="left"/>
      <w:pPr>
        <w:ind w:left="4680" w:hanging="360"/>
      </w:pPr>
    </w:lvl>
    <w:lvl w:ilvl="7" w:tplc="280A0019">
      <w:start w:val="1"/>
      <w:numFmt w:val="lowerLetter"/>
      <w:lvlText w:val="%8."/>
      <w:lvlJc w:val="left"/>
      <w:pPr>
        <w:ind w:left="5400" w:hanging="360"/>
      </w:pPr>
    </w:lvl>
    <w:lvl w:ilvl="8" w:tplc="280A001B">
      <w:start w:val="1"/>
      <w:numFmt w:val="lowerRoman"/>
      <w:lvlText w:val="%9."/>
      <w:lvlJc w:val="right"/>
      <w:pPr>
        <w:ind w:left="6120" w:hanging="180"/>
      </w:pPr>
    </w:lvl>
  </w:abstractNum>
  <w:abstractNum w:abstractNumId="28" w15:restartNumberingAfterBreak="0">
    <w:nsid w:val="74220BD4"/>
    <w:multiLevelType w:val="hybridMultilevel"/>
    <w:tmpl w:val="F87AEA34"/>
    <w:lvl w:ilvl="0" w:tplc="0C0A0003">
      <w:start w:val="1"/>
      <w:numFmt w:val="bullet"/>
      <w:lvlText w:val="o"/>
      <w:lvlJc w:val="left"/>
      <w:pPr>
        <w:ind w:left="720" w:hanging="360"/>
      </w:pPr>
      <w:rPr>
        <w:rFonts w:ascii="Courier New" w:hAnsi="Courier New" w:cs="Courier New"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9" w15:restartNumberingAfterBreak="0">
    <w:nsid w:val="796A18EA"/>
    <w:multiLevelType w:val="hybridMultilevel"/>
    <w:tmpl w:val="C88E6912"/>
    <w:lvl w:ilvl="0" w:tplc="63089830">
      <w:start w:val="1"/>
      <w:numFmt w:val="decimal"/>
      <w:lvlText w:val="%1."/>
      <w:lvlJc w:val="left"/>
      <w:pPr>
        <w:ind w:left="786" w:hanging="360"/>
      </w:pPr>
      <w:rPr>
        <w:rFonts w:ascii="Calibri Light" w:hAnsi="Calibri Light" w:cs="Calibri Light" w:hint="default"/>
      </w:rPr>
    </w:lvl>
    <w:lvl w:ilvl="1" w:tplc="FFFFFFFF" w:tentative="1">
      <w:start w:val="1"/>
      <w:numFmt w:val="lowerLetter"/>
      <w:lvlText w:val="%2."/>
      <w:lvlJc w:val="left"/>
      <w:pPr>
        <w:ind w:left="786" w:hanging="360"/>
      </w:pPr>
    </w:lvl>
    <w:lvl w:ilvl="2" w:tplc="FFFFFFFF" w:tentative="1">
      <w:start w:val="1"/>
      <w:numFmt w:val="lowerRoman"/>
      <w:lvlText w:val="%3."/>
      <w:lvlJc w:val="right"/>
      <w:pPr>
        <w:ind w:left="1506" w:hanging="180"/>
      </w:pPr>
    </w:lvl>
    <w:lvl w:ilvl="3" w:tplc="FFFFFFFF" w:tentative="1">
      <w:start w:val="1"/>
      <w:numFmt w:val="decimal"/>
      <w:lvlText w:val="%4."/>
      <w:lvlJc w:val="left"/>
      <w:pPr>
        <w:ind w:left="2226" w:hanging="360"/>
      </w:pPr>
    </w:lvl>
    <w:lvl w:ilvl="4" w:tplc="FFFFFFFF" w:tentative="1">
      <w:start w:val="1"/>
      <w:numFmt w:val="lowerLetter"/>
      <w:lvlText w:val="%5."/>
      <w:lvlJc w:val="left"/>
      <w:pPr>
        <w:ind w:left="2946" w:hanging="360"/>
      </w:pPr>
    </w:lvl>
    <w:lvl w:ilvl="5" w:tplc="FFFFFFFF" w:tentative="1">
      <w:start w:val="1"/>
      <w:numFmt w:val="lowerRoman"/>
      <w:lvlText w:val="%6."/>
      <w:lvlJc w:val="right"/>
      <w:pPr>
        <w:ind w:left="3666" w:hanging="180"/>
      </w:pPr>
    </w:lvl>
    <w:lvl w:ilvl="6" w:tplc="FFFFFFFF" w:tentative="1">
      <w:start w:val="1"/>
      <w:numFmt w:val="decimal"/>
      <w:lvlText w:val="%7."/>
      <w:lvlJc w:val="left"/>
      <w:pPr>
        <w:ind w:left="4386" w:hanging="360"/>
      </w:pPr>
    </w:lvl>
    <w:lvl w:ilvl="7" w:tplc="FFFFFFFF" w:tentative="1">
      <w:start w:val="1"/>
      <w:numFmt w:val="lowerLetter"/>
      <w:lvlText w:val="%8."/>
      <w:lvlJc w:val="left"/>
      <w:pPr>
        <w:ind w:left="5106" w:hanging="360"/>
      </w:pPr>
    </w:lvl>
    <w:lvl w:ilvl="8" w:tplc="FFFFFFFF" w:tentative="1">
      <w:start w:val="1"/>
      <w:numFmt w:val="lowerRoman"/>
      <w:lvlText w:val="%9."/>
      <w:lvlJc w:val="right"/>
      <w:pPr>
        <w:ind w:left="5826" w:hanging="180"/>
      </w:pPr>
    </w:lvl>
  </w:abstractNum>
  <w:abstractNum w:abstractNumId="30" w15:restartNumberingAfterBreak="0">
    <w:nsid w:val="7C540651"/>
    <w:multiLevelType w:val="hybridMultilevel"/>
    <w:tmpl w:val="F7D687AE"/>
    <w:lvl w:ilvl="0" w:tplc="2AA42B80">
      <w:start w:val="1"/>
      <w:numFmt w:val="bullet"/>
      <w:lvlText w:val="-"/>
      <w:lvlJc w:val="left"/>
      <w:pPr>
        <w:ind w:left="360" w:hanging="360"/>
      </w:pPr>
      <w:rPr>
        <w:rFonts w:ascii="Calibri" w:eastAsiaTheme="minorHAnsi" w:hAnsi="Calibri" w:cs="Calibri"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1505511023">
    <w:abstractNumId w:val="13"/>
  </w:num>
  <w:num w:numId="2" w16cid:durableId="644622494">
    <w:abstractNumId w:val="10"/>
  </w:num>
  <w:num w:numId="3" w16cid:durableId="554002976">
    <w:abstractNumId w:val="19"/>
  </w:num>
  <w:num w:numId="4" w16cid:durableId="1436902786">
    <w:abstractNumId w:val="21"/>
  </w:num>
  <w:num w:numId="5" w16cid:durableId="1863737065">
    <w:abstractNumId w:val="3"/>
  </w:num>
  <w:num w:numId="6" w16cid:durableId="146018303">
    <w:abstractNumId w:val="24"/>
  </w:num>
  <w:num w:numId="7" w16cid:durableId="1622960757">
    <w:abstractNumId w:val="22"/>
  </w:num>
  <w:num w:numId="8" w16cid:durableId="505024030">
    <w:abstractNumId w:val="0"/>
  </w:num>
  <w:num w:numId="9" w16cid:durableId="1179544118">
    <w:abstractNumId w:val="6"/>
  </w:num>
  <w:num w:numId="10" w16cid:durableId="1835605430">
    <w:abstractNumId w:val="4"/>
  </w:num>
  <w:num w:numId="11" w16cid:durableId="715668333">
    <w:abstractNumId w:val="20"/>
  </w:num>
  <w:num w:numId="12" w16cid:durableId="74667185">
    <w:abstractNumId w:val="12"/>
  </w:num>
  <w:num w:numId="13" w16cid:durableId="37249043">
    <w:abstractNumId w:val="16"/>
  </w:num>
  <w:num w:numId="14" w16cid:durableId="1632519419">
    <w:abstractNumId w:val="27"/>
  </w:num>
  <w:num w:numId="15" w16cid:durableId="1741370306">
    <w:abstractNumId w:val="9"/>
  </w:num>
  <w:num w:numId="16" w16cid:durableId="614362349">
    <w:abstractNumId w:val="1"/>
  </w:num>
  <w:num w:numId="17" w16cid:durableId="1230726685">
    <w:abstractNumId w:val="5"/>
  </w:num>
  <w:num w:numId="18" w16cid:durableId="763261251">
    <w:abstractNumId w:val="23"/>
  </w:num>
  <w:num w:numId="19" w16cid:durableId="33504857">
    <w:abstractNumId w:val="18"/>
  </w:num>
  <w:num w:numId="20" w16cid:durableId="2029520294">
    <w:abstractNumId w:val="8"/>
  </w:num>
  <w:num w:numId="21" w16cid:durableId="99297056">
    <w:abstractNumId w:val="28"/>
  </w:num>
  <w:num w:numId="22" w16cid:durableId="802305342">
    <w:abstractNumId w:val="7"/>
  </w:num>
  <w:num w:numId="23" w16cid:durableId="803691578">
    <w:abstractNumId w:val="17"/>
  </w:num>
  <w:num w:numId="24" w16cid:durableId="607661007">
    <w:abstractNumId w:val="15"/>
  </w:num>
  <w:num w:numId="25" w16cid:durableId="1166093981">
    <w:abstractNumId w:val="2"/>
  </w:num>
  <w:num w:numId="26" w16cid:durableId="1911229928">
    <w:abstractNumId w:val="11"/>
  </w:num>
  <w:num w:numId="27" w16cid:durableId="2131240037">
    <w:abstractNumId w:val="29"/>
  </w:num>
  <w:num w:numId="28" w16cid:durableId="733773535">
    <w:abstractNumId w:val="14"/>
  </w:num>
  <w:num w:numId="29" w16cid:durableId="279261935">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304046384">
    <w:abstractNumId w:val="30"/>
  </w:num>
  <w:num w:numId="31" w16cid:durableId="934243915">
    <w:abstractNumId w:val="25"/>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activeWritingStyle w:appName="MSWord" w:lang="en-US" w:vendorID="64" w:dllVersion="4096" w:nlCheck="1" w:checkStyle="0"/>
  <w:activeWritingStyle w:appName="MSWord" w:lang="es-PE" w:vendorID="64" w:dllVersion="4096" w:nlCheck="1" w:checkStyle="0"/>
  <w:activeWritingStyle w:appName="MSWord" w:lang="es-ES" w:vendorID="64" w:dllVersion="4096" w:nlCheck="1" w:checkStyle="0"/>
  <w:activeWritingStyle w:appName="MSWord" w:lang="es-MX" w:vendorID="64" w:dllVersion="4096" w:nlCheck="1" w:checkStyle="0"/>
  <w:activeWritingStyle w:appName="MSWord" w:lang="es-PE" w:vendorID="64" w:dllVersion="6" w:nlCheck="1" w:checkStyle="1"/>
  <w:activeWritingStyle w:appName="MSWord" w:lang="es-ES" w:vendorID="64" w:dllVersion="6" w:nlCheck="1" w:checkStyle="1"/>
  <w:activeWritingStyle w:appName="MSWord" w:lang="es-MX" w:vendorID="64" w:dllVersion="6" w:nlCheck="1" w:checkStyle="1"/>
  <w:activeWritingStyle w:appName="MSWord" w:lang="es-PE" w:vendorID="64" w:dllVersion="0" w:nlCheck="1" w:checkStyle="0"/>
  <w:activeWritingStyle w:appName="MSWord" w:lang="es-ES" w:vendorID="64" w:dllVersion="0" w:nlCheck="1" w:checkStyle="0"/>
  <w:activeWritingStyle w:appName="MSWord" w:lang="es-MX" w:vendorID="64" w:dllVersion="0" w:nlCheck="1" w:checkStyle="0"/>
  <w:activeWritingStyle w:appName="MSWord" w:lang="en-US" w:vendorID="64" w:dllVersion="0" w:nlCheck="1" w:checkStyle="0"/>
  <w:activeWritingStyle w:appName="MSWord" w:lang="en-GB" w:vendorID="64" w:dllVersion="4096"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394A"/>
    <w:rsid w:val="00000692"/>
    <w:rsid w:val="00001727"/>
    <w:rsid w:val="00003087"/>
    <w:rsid w:val="00004678"/>
    <w:rsid w:val="000046A7"/>
    <w:rsid w:val="00007419"/>
    <w:rsid w:val="00010356"/>
    <w:rsid w:val="0001079B"/>
    <w:rsid w:val="00012A53"/>
    <w:rsid w:val="00012E4D"/>
    <w:rsid w:val="00013FFA"/>
    <w:rsid w:val="00015751"/>
    <w:rsid w:val="00021471"/>
    <w:rsid w:val="00023448"/>
    <w:rsid w:val="000246BB"/>
    <w:rsid w:val="000255E3"/>
    <w:rsid w:val="00027EC5"/>
    <w:rsid w:val="00030CE4"/>
    <w:rsid w:val="00032700"/>
    <w:rsid w:val="000330A9"/>
    <w:rsid w:val="00034D56"/>
    <w:rsid w:val="00035530"/>
    <w:rsid w:val="0003582B"/>
    <w:rsid w:val="00035C75"/>
    <w:rsid w:val="00036512"/>
    <w:rsid w:val="00041D7F"/>
    <w:rsid w:val="000430C2"/>
    <w:rsid w:val="00043AB5"/>
    <w:rsid w:val="0004470C"/>
    <w:rsid w:val="00045A8F"/>
    <w:rsid w:val="00046200"/>
    <w:rsid w:val="0004631D"/>
    <w:rsid w:val="0004670D"/>
    <w:rsid w:val="00047528"/>
    <w:rsid w:val="000507A4"/>
    <w:rsid w:val="00051C56"/>
    <w:rsid w:val="00051FF9"/>
    <w:rsid w:val="0005547F"/>
    <w:rsid w:val="00056205"/>
    <w:rsid w:val="000616F2"/>
    <w:rsid w:val="00063BC6"/>
    <w:rsid w:val="00065C58"/>
    <w:rsid w:val="00067B6B"/>
    <w:rsid w:val="00074513"/>
    <w:rsid w:val="0007512A"/>
    <w:rsid w:val="000764FD"/>
    <w:rsid w:val="00080314"/>
    <w:rsid w:val="00080443"/>
    <w:rsid w:val="00081883"/>
    <w:rsid w:val="000820B4"/>
    <w:rsid w:val="000829FC"/>
    <w:rsid w:val="0008340C"/>
    <w:rsid w:val="0008567E"/>
    <w:rsid w:val="00085BEB"/>
    <w:rsid w:val="00087495"/>
    <w:rsid w:val="00087783"/>
    <w:rsid w:val="000916D1"/>
    <w:rsid w:val="00091FCE"/>
    <w:rsid w:val="000925DE"/>
    <w:rsid w:val="0009412F"/>
    <w:rsid w:val="00095996"/>
    <w:rsid w:val="00096C0C"/>
    <w:rsid w:val="000978C8"/>
    <w:rsid w:val="000A287F"/>
    <w:rsid w:val="000A42B8"/>
    <w:rsid w:val="000A7ABC"/>
    <w:rsid w:val="000B04B7"/>
    <w:rsid w:val="000B11E8"/>
    <w:rsid w:val="000B4924"/>
    <w:rsid w:val="000B6699"/>
    <w:rsid w:val="000B6D7A"/>
    <w:rsid w:val="000C40FB"/>
    <w:rsid w:val="000C748E"/>
    <w:rsid w:val="000D09D9"/>
    <w:rsid w:val="000D0E64"/>
    <w:rsid w:val="000D2802"/>
    <w:rsid w:val="000D416F"/>
    <w:rsid w:val="000E0D6E"/>
    <w:rsid w:val="000E48AF"/>
    <w:rsid w:val="000E6504"/>
    <w:rsid w:val="000E6DA2"/>
    <w:rsid w:val="000E70FC"/>
    <w:rsid w:val="000F1229"/>
    <w:rsid w:val="000F2404"/>
    <w:rsid w:val="000F4C0A"/>
    <w:rsid w:val="000F5E30"/>
    <w:rsid w:val="000F64FC"/>
    <w:rsid w:val="00100B83"/>
    <w:rsid w:val="00102D69"/>
    <w:rsid w:val="001052D2"/>
    <w:rsid w:val="001053E2"/>
    <w:rsid w:val="001053F9"/>
    <w:rsid w:val="0010550E"/>
    <w:rsid w:val="001062E1"/>
    <w:rsid w:val="001066EE"/>
    <w:rsid w:val="001130F2"/>
    <w:rsid w:val="001139D7"/>
    <w:rsid w:val="001142F0"/>
    <w:rsid w:val="00114AA8"/>
    <w:rsid w:val="00120589"/>
    <w:rsid w:val="00121A76"/>
    <w:rsid w:val="001243E5"/>
    <w:rsid w:val="001261C0"/>
    <w:rsid w:val="00127655"/>
    <w:rsid w:val="00127D4C"/>
    <w:rsid w:val="001334AC"/>
    <w:rsid w:val="00135663"/>
    <w:rsid w:val="001415C7"/>
    <w:rsid w:val="00142018"/>
    <w:rsid w:val="00144244"/>
    <w:rsid w:val="00144A35"/>
    <w:rsid w:val="00144E9F"/>
    <w:rsid w:val="00150241"/>
    <w:rsid w:val="00153005"/>
    <w:rsid w:val="00153D04"/>
    <w:rsid w:val="00154FF4"/>
    <w:rsid w:val="00156238"/>
    <w:rsid w:val="001608C6"/>
    <w:rsid w:val="001618A1"/>
    <w:rsid w:val="001625B2"/>
    <w:rsid w:val="0016526F"/>
    <w:rsid w:val="00167F04"/>
    <w:rsid w:val="00170D92"/>
    <w:rsid w:val="00174BA4"/>
    <w:rsid w:val="00175369"/>
    <w:rsid w:val="00175765"/>
    <w:rsid w:val="0017659E"/>
    <w:rsid w:val="00177DFB"/>
    <w:rsid w:val="0018593F"/>
    <w:rsid w:val="001859C6"/>
    <w:rsid w:val="00187C2D"/>
    <w:rsid w:val="001945FC"/>
    <w:rsid w:val="001A0118"/>
    <w:rsid w:val="001A090A"/>
    <w:rsid w:val="001A33F4"/>
    <w:rsid w:val="001A4C64"/>
    <w:rsid w:val="001A708B"/>
    <w:rsid w:val="001B2052"/>
    <w:rsid w:val="001B301C"/>
    <w:rsid w:val="001B48BC"/>
    <w:rsid w:val="001B4909"/>
    <w:rsid w:val="001B70A5"/>
    <w:rsid w:val="001C0790"/>
    <w:rsid w:val="001C0859"/>
    <w:rsid w:val="001C2084"/>
    <w:rsid w:val="001C568B"/>
    <w:rsid w:val="001C5DB5"/>
    <w:rsid w:val="001C789C"/>
    <w:rsid w:val="001C7AE7"/>
    <w:rsid w:val="001D10B7"/>
    <w:rsid w:val="001D4C94"/>
    <w:rsid w:val="001D6862"/>
    <w:rsid w:val="001D7C0F"/>
    <w:rsid w:val="001E1F8B"/>
    <w:rsid w:val="001E26BA"/>
    <w:rsid w:val="001E7C67"/>
    <w:rsid w:val="001F08D3"/>
    <w:rsid w:val="001F316D"/>
    <w:rsid w:val="001F4072"/>
    <w:rsid w:val="001F4690"/>
    <w:rsid w:val="001F4A7D"/>
    <w:rsid w:val="001F5311"/>
    <w:rsid w:val="001F59CA"/>
    <w:rsid w:val="001F5AD4"/>
    <w:rsid w:val="001F690F"/>
    <w:rsid w:val="001F7521"/>
    <w:rsid w:val="00200597"/>
    <w:rsid w:val="00201A4C"/>
    <w:rsid w:val="002023EA"/>
    <w:rsid w:val="0020630F"/>
    <w:rsid w:val="0020641A"/>
    <w:rsid w:val="00211A42"/>
    <w:rsid w:val="00216C32"/>
    <w:rsid w:val="00221133"/>
    <w:rsid w:val="00221ECC"/>
    <w:rsid w:val="00222D29"/>
    <w:rsid w:val="002234B9"/>
    <w:rsid w:val="00223643"/>
    <w:rsid w:val="00225255"/>
    <w:rsid w:val="00231E2C"/>
    <w:rsid w:val="00232C04"/>
    <w:rsid w:val="0023465B"/>
    <w:rsid w:val="00235451"/>
    <w:rsid w:val="002354F8"/>
    <w:rsid w:val="00235BD7"/>
    <w:rsid w:val="002365A2"/>
    <w:rsid w:val="00242045"/>
    <w:rsid w:val="00242F6E"/>
    <w:rsid w:val="00243E95"/>
    <w:rsid w:val="002455D7"/>
    <w:rsid w:val="00247EF4"/>
    <w:rsid w:val="00251D24"/>
    <w:rsid w:val="00253E2C"/>
    <w:rsid w:val="002543FE"/>
    <w:rsid w:val="00256818"/>
    <w:rsid w:val="00257670"/>
    <w:rsid w:val="00261AFA"/>
    <w:rsid w:val="0026246F"/>
    <w:rsid w:val="00262616"/>
    <w:rsid w:val="002628E1"/>
    <w:rsid w:val="00263266"/>
    <w:rsid w:val="0026538E"/>
    <w:rsid w:val="002679E7"/>
    <w:rsid w:val="00267A70"/>
    <w:rsid w:val="00273344"/>
    <w:rsid w:val="002735B5"/>
    <w:rsid w:val="00276D5C"/>
    <w:rsid w:val="002809E7"/>
    <w:rsid w:val="002812A2"/>
    <w:rsid w:val="0028144F"/>
    <w:rsid w:val="00286849"/>
    <w:rsid w:val="00290CA5"/>
    <w:rsid w:val="0029121C"/>
    <w:rsid w:val="00291892"/>
    <w:rsid w:val="00292184"/>
    <w:rsid w:val="002928F6"/>
    <w:rsid w:val="0029369C"/>
    <w:rsid w:val="00295740"/>
    <w:rsid w:val="00295825"/>
    <w:rsid w:val="00296FD8"/>
    <w:rsid w:val="00297628"/>
    <w:rsid w:val="002977CB"/>
    <w:rsid w:val="002A05A4"/>
    <w:rsid w:val="002A2FE6"/>
    <w:rsid w:val="002A3518"/>
    <w:rsid w:val="002A3D20"/>
    <w:rsid w:val="002A72BD"/>
    <w:rsid w:val="002A7B33"/>
    <w:rsid w:val="002B21B7"/>
    <w:rsid w:val="002B278C"/>
    <w:rsid w:val="002B4ACB"/>
    <w:rsid w:val="002B4C1A"/>
    <w:rsid w:val="002B6520"/>
    <w:rsid w:val="002C384B"/>
    <w:rsid w:val="002C48E9"/>
    <w:rsid w:val="002C4CF5"/>
    <w:rsid w:val="002C5440"/>
    <w:rsid w:val="002C5A65"/>
    <w:rsid w:val="002C6590"/>
    <w:rsid w:val="002C6E7A"/>
    <w:rsid w:val="002C6FEB"/>
    <w:rsid w:val="002D31B8"/>
    <w:rsid w:val="002E3984"/>
    <w:rsid w:val="002F14DC"/>
    <w:rsid w:val="002F19CB"/>
    <w:rsid w:val="002F64FD"/>
    <w:rsid w:val="002F6869"/>
    <w:rsid w:val="002F7403"/>
    <w:rsid w:val="00300434"/>
    <w:rsid w:val="0030094B"/>
    <w:rsid w:val="00305A72"/>
    <w:rsid w:val="00310B44"/>
    <w:rsid w:val="0031427D"/>
    <w:rsid w:val="00314FF3"/>
    <w:rsid w:val="00316D1E"/>
    <w:rsid w:val="003173AE"/>
    <w:rsid w:val="00320C59"/>
    <w:rsid w:val="003228D0"/>
    <w:rsid w:val="00322E29"/>
    <w:rsid w:val="00322E4A"/>
    <w:rsid w:val="00326874"/>
    <w:rsid w:val="00332FC8"/>
    <w:rsid w:val="00333BFC"/>
    <w:rsid w:val="00334A2D"/>
    <w:rsid w:val="00334B47"/>
    <w:rsid w:val="00334D5E"/>
    <w:rsid w:val="0034218B"/>
    <w:rsid w:val="0034480A"/>
    <w:rsid w:val="003451D1"/>
    <w:rsid w:val="00346FCF"/>
    <w:rsid w:val="00347493"/>
    <w:rsid w:val="00350339"/>
    <w:rsid w:val="00350B52"/>
    <w:rsid w:val="003527F5"/>
    <w:rsid w:val="00355B16"/>
    <w:rsid w:val="00355CEB"/>
    <w:rsid w:val="003569FE"/>
    <w:rsid w:val="00356D8A"/>
    <w:rsid w:val="00360ECB"/>
    <w:rsid w:val="003628FE"/>
    <w:rsid w:val="00365FB0"/>
    <w:rsid w:val="003666D0"/>
    <w:rsid w:val="003667E8"/>
    <w:rsid w:val="0037187C"/>
    <w:rsid w:val="003727D0"/>
    <w:rsid w:val="00372840"/>
    <w:rsid w:val="003728B1"/>
    <w:rsid w:val="00373060"/>
    <w:rsid w:val="003742D5"/>
    <w:rsid w:val="00375922"/>
    <w:rsid w:val="00377A26"/>
    <w:rsid w:val="003827AA"/>
    <w:rsid w:val="0038430A"/>
    <w:rsid w:val="003856C9"/>
    <w:rsid w:val="00387003"/>
    <w:rsid w:val="00396958"/>
    <w:rsid w:val="003A00E3"/>
    <w:rsid w:val="003A2550"/>
    <w:rsid w:val="003A2F69"/>
    <w:rsid w:val="003A373D"/>
    <w:rsid w:val="003A4566"/>
    <w:rsid w:val="003A5986"/>
    <w:rsid w:val="003A66AC"/>
    <w:rsid w:val="003A6FB3"/>
    <w:rsid w:val="003A721B"/>
    <w:rsid w:val="003A730A"/>
    <w:rsid w:val="003B0D8C"/>
    <w:rsid w:val="003B1F9F"/>
    <w:rsid w:val="003B2C75"/>
    <w:rsid w:val="003B47AF"/>
    <w:rsid w:val="003B4BB3"/>
    <w:rsid w:val="003B6AE0"/>
    <w:rsid w:val="003B6B06"/>
    <w:rsid w:val="003C095F"/>
    <w:rsid w:val="003C34C0"/>
    <w:rsid w:val="003C3CD9"/>
    <w:rsid w:val="003C3D06"/>
    <w:rsid w:val="003C427D"/>
    <w:rsid w:val="003C46A3"/>
    <w:rsid w:val="003C4E98"/>
    <w:rsid w:val="003C69AF"/>
    <w:rsid w:val="003C7AEE"/>
    <w:rsid w:val="003C7CCF"/>
    <w:rsid w:val="003D0FBC"/>
    <w:rsid w:val="003D143F"/>
    <w:rsid w:val="003D4F11"/>
    <w:rsid w:val="003D5547"/>
    <w:rsid w:val="003D7965"/>
    <w:rsid w:val="003E15EF"/>
    <w:rsid w:val="003E2C35"/>
    <w:rsid w:val="003E34B7"/>
    <w:rsid w:val="003F06D9"/>
    <w:rsid w:val="003F24B4"/>
    <w:rsid w:val="003F2DB3"/>
    <w:rsid w:val="003F34B2"/>
    <w:rsid w:val="003F5483"/>
    <w:rsid w:val="003F73E1"/>
    <w:rsid w:val="003F7971"/>
    <w:rsid w:val="00400A90"/>
    <w:rsid w:val="00402246"/>
    <w:rsid w:val="00402794"/>
    <w:rsid w:val="004035C9"/>
    <w:rsid w:val="00405234"/>
    <w:rsid w:val="00405A20"/>
    <w:rsid w:val="0040659A"/>
    <w:rsid w:val="00406C42"/>
    <w:rsid w:val="00406D7D"/>
    <w:rsid w:val="00406EC3"/>
    <w:rsid w:val="0040710B"/>
    <w:rsid w:val="004109A3"/>
    <w:rsid w:val="00413625"/>
    <w:rsid w:val="00414A16"/>
    <w:rsid w:val="00415467"/>
    <w:rsid w:val="00416351"/>
    <w:rsid w:val="004210E8"/>
    <w:rsid w:val="00421852"/>
    <w:rsid w:val="00422B8A"/>
    <w:rsid w:val="00422DC1"/>
    <w:rsid w:val="0042460C"/>
    <w:rsid w:val="00424E98"/>
    <w:rsid w:val="00426039"/>
    <w:rsid w:val="00426376"/>
    <w:rsid w:val="0042721E"/>
    <w:rsid w:val="00430146"/>
    <w:rsid w:val="00433180"/>
    <w:rsid w:val="00434103"/>
    <w:rsid w:val="0043637E"/>
    <w:rsid w:val="00437FDC"/>
    <w:rsid w:val="004421A0"/>
    <w:rsid w:val="004430C8"/>
    <w:rsid w:val="0044328E"/>
    <w:rsid w:val="00446E7A"/>
    <w:rsid w:val="004507A3"/>
    <w:rsid w:val="00451B72"/>
    <w:rsid w:val="00453206"/>
    <w:rsid w:val="00455248"/>
    <w:rsid w:val="00464756"/>
    <w:rsid w:val="004647A7"/>
    <w:rsid w:val="00464B0A"/>
    <w:rsid w:val="00465EB0"/>
    <w:rsid w:val="00466FEA"/>
    <w:rsid w:val="00467DC9"/>
    <w:rsid w:val="00471590"/>
    <w:rsid w:val="004716AE"/>
    <w:rsid w:val="004726BF"/>
    <w:rsid w:val="004729E3"/>
    <w:rsid w:val="00472C3C"/>
    <w:rsid w:val="00475110"/>
    <w:rsid w:val="00475A04"/>
    <w:rsid w:val="004767EE"/>
    <w:rsid w:val="00477244"/>
    <w:rsid w:val="0048069A"/>
    <w:rsid w:val="00481493"/>
    <w:rsid w:val="004815F7"/>
    <w:rsid w:val="00486713"/>
    <w:rsid w:val="004878D9"/>
    <w:rsid w:val="00491391"/>
    <w:rsid w:val="00491D95"/>
    <w:rsid w:val="00492510"/>
    <w:rsid w:val="004925D2"/>
    <w:rsid w:val="00495989"/>
    <w:rsid w:val="00496B39"/>
    <w:rsid w:val="00496B6F"/>
    <w:rsid w:val="004A034D"/>
    <w:rsid w:val="004A19DA"/>
    <w:rsid w:val="004A1D8F"/>
    <w:rsid w:val="004A1ED0"/>
    <w:rsid w:val="004A3204"/>
    <w:rsid w:val="004A5CEE"/>
    <w:rsid w:val="004A6FEC"/>
    <w:rsid w:val="004B31C6"/>
    <w:rsid w:val="004B38D8"/>
    <w:rsid w:val="004B44AD"/>
    <w:rsid w:val="004B61AB"/>
    <w:rsid w:val="004B7B7C"/>
    <w:rsid w:val="004C3439"/>
    <w:rsid w:val="004C5021"/>
    <w:rsid w:val="004C52B7"/>
    <w:rsid w:val="004C5B25"/>
    <w:rsid w:val="004C7269"/>
    <w:rsid w:val="004D5A60"/>
    <w:rsid w:val="004D5D39"/>
    <w:rsid w:val="004D635C"/>
    <w:rsid w:val="004D6784"/>
    <w:rsid w:val="004E1646"/>
    <w:rsid w:val="004E2500"/>
    <w:rsid w:val="004E4065"/>
    <w:rsid w:val="004E44CB"/>
    <w:rsid w:val="004F0376"/>
    <w:rsid w:val="004F2426"/>
    <w:rsid w:val="004F26E6"/>
    <w:rsid w:val="004F3443"/>
    <w:rsid w:val="004F38C6"/>
    <w:rsid w:val="004F4A41"/>
    <w:rsid w:val="0050173F"/>
    <w:rsid w:val="005038A2"/>
    <w:rsid w:val="00505747"/>
    <w:rsid w:val="00505B19"/>
    <w:rsid w:val="00507052"/>
    <w:rsid w:val="00511562"/>
    <w:rsid w:val="00513D57"/>
    <w:rsid w:val="005157F0"/>
    <w:rsid w:val="005170E3"/>
    <w:rsid w:val="00517C61"/>
    <w:rsid w:val="00520F8C"/>
    <w:rsid w:val="00521BC3"/>
    <w:rsid w:val="005233E7"/>
    <w:rsid w:val="00532B9B"/>
    <w:rsid w:val="0053302D"/>
    <w:rsid w:val="005417ED"/>
    <w:rsid w:val="00542AD1"/>
    <w:rsid w:val="005433F2"/>
    <w:rsid w:val="00544365"/>
    <w:rsid w:val="005453EC"/>
    <w:rsid w:val="005463B9"/>
    <w:rsid w:val="00546558"/>
    <w:rsid w:val="005473F4"/>
    <w:rsid w:val="00547C15"/>
    <w:rsid w:val="00547F99"/>
    <w:rsid w:val="005525CA"/>
    <w:rsid w:val="005533E3"/>
    <w:rsid w:val="005578CC"/>
    <w:rsid w:val="00561C3A"/>
    <w:rsid w:val="00563D8C"/>
    <w:rsid w:val="00564A12"/>
    <w:rsid w:val="005656F5"/>
    <w:rsid w:val="0057063D"/>
    <w:rsid w:val="005722A3"/>
    <w:rsid w:val="00573450"/>
    <w:rsid w:val="0057447F"/>
    <w:rsid w:val="005749A1"/>
    <w:rsid w:val="0057509F"/>
    <w:rsid w:val="00584CA0"/>
    <w:rsid w:val="0059041B"/>
    <w:rsid w:val="0059119D"/>
    <w:rsid w:val="005920A9"/>
    <w:rsid w:val="005956C0"/>
    <w:rsid w:val="00597412"/>
    <w:rsid w:val="00597669"/>
    <w:rsid w:val="005977A9"/>
    <w:rsid w:val="005A019D"/>
    <w:rsid w:val="005A188B"/>
    <w:rsid w:val="005A25FC"/>
    <w:rsid w:val="005A36F6"/>
    <w:rsid w:val="005A3825"/>
    <w:rsid w:val="005A60F7"/>
    <w:rsid w:val="005A6F02"/>
    <w:rsid w:val="005A7CC7"/>
    <w:rsid w:val="005B2E25"/>
    <w:rsid w:val="005B5AAE"/>
    <w:rsid w:val="005B759B"/>
    <w:rsid w:val="005B7D7E"/>
    <w:rsid w:val="005C0446"/>
    <w:rsid w:val="005C113C"/>
    <w:rsid w:val="005C1BC4"/>
    <w:rsid w:val="005C478A"/>
    <w:rsid w:val="005C4D37"/>
    <w:rsid w:val="005D2F42"/>
    <w:rsid w:val="005D6729"/>
    <w:rsid w:val="005E04BA"/>
    <w:rsid w:val="005E0DEC"/>
    <w:rsid w:val="005E1C63"/>
    <w:rsid w:val="005E1E4F"/>
    <w:rsid w:val="005E2EFC"/>
    <w:rsid w:val="005E41D0"/>
    <w:rsid w:val="005E43C6"/>
    <w:rsid w:val="005E532E"/>
    <w:rsid w:val="005F20D4"/>
    <w:rsid w:val="005F3D32"/>
    <w:rsid w:val="005F5676"/>
    <w:rsid w:val="005F7EAF"/>
    <w:rsid w:val="00601B15"/>
    <w:rsid w:val="0060350B"/>
    <w:rsid w:val="00603DB8"/>
    <w:rsid w:val="0060421D"/>
    <w:rsid w:val="00606879"/>
    <w:rsid w:val="00610A17"/>
    <w:rsid w:val="00611565"/>
    <w:rsid w:val="006127F7"/>
    <w:rsid w:val="006144E6"/>
    <w:rsid w:val="00615EDE"/>
    <w:rsid w:val="006170B2"/>
    <w:rsid w:val="006208BE"/>
    <w:rsid w:val="00621D9F"/>
    <w:rsid w:val="006226F7"/>
    <w:rsid w:val="00623F1D"/>
    <w:rsid w:val="0062451E"/>
    <w:rsid w:val="00625EE5"/>
    <w:rsid w:val="00626940"/>
    <w:rsid w:val="006328E4"/>
    <w:rsid w:val="00632921"/>
    <w:rsid w:val="0063316F"/>
    <w:rsid w:val="006335A8"/>
    <w:rsid w:val="00633DB3"/>
    <w:rsid w:val="0063421B"/>
    <w:rsid w:val="00636094"/>
    <w:rsid w:val="00640F2B"/>
    <w:rsid w:val="0064270A"/>
    <w:rsid w:val="006427FD"/>
    <w:rsid w:val="0064680F"/>
    <w:rsid w:val="00646B48"/>
    <w:rsid w:val="00650884"/>
    <w:rsid w:val="00650FD1"/>
    <w:rsid w:val="0065246A"/>
    <w:rsid w:val="00652770"/>
    <w:rsid w:val="00653350"/>
    <w:rsid w:val="006550FE"/>
    <w:rsid w:val="00657DAC"/>
    <w:rsid w:val="00667418"/>
    <w:rsid w:val="00671F72"/>
    <w:rsid w:val="00671FEC"/>
    <w:rsid w:val="00673BD0"/>
    <w:rsid w:val="0067461C"/>
    <w:rsid w:val="006756D9"/>
    <w:rsid w:val="00675BF1"/>
    <w:rsid w:val="00676B91"/>
    <w:rsid w:val="00676E31"/>
    <w:rsid w:val="00677845"/>
    <w:rsid w:val="0068378A"/>
    <w:rsid w:val="0068524A"/>
    <w:rsid w:val="00693545"/>
    <w:rsid w:val="00693F7F"/>
    <w:rsid w:val="006942A6"/>
    <w:rsid w:val="006972ED"/>
    <w:rsid w:val="00697B4C"/>
    <w:rsid w:val="006A28D9"/>
    <w:rsid w:val="006A325F"/>
    <w:rsid w:val="006A5DB7"/>
    <w:rsid w:val="006A75B1"/>
    <w:rsid w:val="006A7BD0"/>
    <w:rsid w:val="006B0CD7"/>
    <w:rsid w:val="006B19BB"/>
    <w:rsid w:val="006B35DD"/>
    <w:rsid w:val="006B3C23"/>
    <w:rsid w:val="006B44AE"/>
    <w:rsid w:val="006C0A12"/>
    <w:rsid w:val="006C0AEA"/>
    <w:rsid w:val="006C30AA"/>
    <w:rsid w:val="006C4D39"/>
    <w:rsid w:val="006C7D07"/>
    <w:rsid w:val="006D077C"/>
    <w:rsid w:val="006E054C"/>
    <w:rsid w:val="006E302B"/>
    <w:rsid w:val="006E36B5"/>
    <w:rsid w:val="006E3F69"/>
    <w:rsid w:val="006E432B"/>
    <w:rsid w:val="006E64FE"/>
    <w:rsid w:val="006E6B7C"/>
    <w:rsid w:val="006E6D9C"/>
    <w:rsid w:val="006F01F9"/>
    <w:rsid w:val="006F1895"/>
    <w:rsid w:val="006F20E0"/>
    <w:rsid w:val="006F2D66"/>
    <w:rsid w:val="006F359E"/>
    <w:rsid w:val="006F4A2B"/>
    <w:rsid w:val="006F61BA"/>
    <w:rsid w:val="0070038A"/>
    <w:rsid w:val="007024A7"/>
    <w:rsid w:val="00702AC5"/>
    <w:rsid w:val="00703047"/>
    <w:rsid w:val="007031E7"/>
    <w:rsid w:val="007038A9"/>
    <w:rsid w:val="00703C88"/>
    <w:rsid w:val="00706107"/>
    <w:rsid w:val="00706497"/>
    <w:rsid w:val="00706BB7"/>
    <w:rsid w:val="007077B5"/>
    <w:rsid w:val="00707D77"/>
    <w:rsid w:val="007118E6"/>
    <w:rsid w:val="00717A5A"/>
    <w:rsid w:val="007205F3"/>
    <w:rsid w:val="007224F8"/>
    <w:rsid w:val="007251D1"/>
    <w:rsid w:val="007300C9"/>
    <w:rsid w:val="007300D9"/>
    <w:rsid w:val="007309F3"/>
    <w:rsid w:val="00731DFA"/>
    <w:rsid w:val="00732742"/>
    <w:rsid w:val="00734824"/>
    <w:rsid w:val="007349FD"/>
    <w:rsid w:val="007361D9"/>
    <w:rsid w:val="00741120"/>
    <w:rsid w:val="0074173F"/>
    <w:rsid w:val="007423DB"/>
    <w:rsid w:val="00743A6C"/>
    <w:rsid w:val="00745D50"/>
    <w:rsid w:val="00750920"/>
    <w:rsid w:val="0075111B"/>
    <w:rsid w:val="007602BB"/>
    <w:rsid w:val="00760AB0"/>
    <w:rsid w:val="00760E0A"/>
    <w:rsid w:val="00761F81"/>
    <w:rsid w:val="007623B1"/>
    <w:rsid w:val="00764478"/>
    <w:rsid w:val="00765EB9"/>
    <w:rsid w:val="00767E40"/>
    <w:rsid w:val="00772465"/>
    <w:rsid w:val="007725F5"/>
    <w:rsid w:val="00772EE0"/>
    <w:rsid w:val="007734D8"/>
    <w:rsid w:val="007748AD"/>
    <w:rsid w:val="007767AF"/>
    <w:rsid w:val="0078290C"/>
    <w:rsid w:val="00782E60"/>
    <w:rsid w:val="00783B4B"/>
    <w:rsid w:val="00783BFF"/>
    <w:rsid w:val="00785489"/>
    <w:rsid w:val="00791491"/>
    <w:rsid w:val="00792D69"/>
    <w:rsid w:val="0079438D"/>
    <w:rsid w:val="007949AC"/>
    <w:rsid w:val="00794D0F"/>
    <w:rsid w:val="00797912"/>
    <w:rsid w:val="007A103C"/>
    <w:rsid w:val="007A1A53"/>
    <w:rsid w:val="007A1E40"/>
    <w:rsid w:val="007A3511"/>
    <w:rsid w:val="007A3FCF"/>
    <w:rsid w:val="007A4789"/>
    <w:rsid w:val="007A7030"/>
    <w:rsid w:val="007A7CAC"/>
    <w:rsid w:val="007B18A8"/>
    <w:rsid w:val="007B1D8C"/>
    <w:rsid w:val="007B393B"/>
    <w:rsid w:val="007B3C32"/>
    <w:rsid w:val="007B6867"/>
    <w:rsid w:val="007B76BF"/>
    <w:rsid w:val="007C1401"/>
    <w:rsid w:val="007C3D7C"/>
    <w:rsid w:val="007C478F"/>
    <w:rsid w:val="007C6C91"/>
    <w:rsid w:val="007D0766"/>
    <w:rsid w:val="007D1C9E"/>
    <w:rsid w:val="007D3750"/>
    <w:rsid w:val="007D42D3"/>
    <w:rsid w:val="007D5C49"/>
    <w:rsid w:val="007D61BB"/>
    <w:rsid w:val="007D6C23"/>
    <w:rsid w:val="007E0050"/>
    <w:rsid w:val="007E0612"/>
    <w:rsid w:val="007E26A9"/>
    <w:rsid w:val="007E2F49"/>
    <w:rsid w:val="007E6BE8"/>
    <w:rsid w:val="007E6D2C"/>
    <w:rsid w:val="007F0887"/>
    <w:rsid w:val="007F0ECA"/>
    <w:rsid w:val="007F3D5A"/>
    <w:rsid w:val="007F6CBA"/>
    <w:rsid w:val="007F6F79"/>
    <w:rsid w:val="007F7548"/>
    <w:rsid w:val="007F7EA4"/>
    <w:rsid w:val="00800394"/>
    <w:rsid w:val="00800A5E"/>
    <w:rsid w:val="008115EE"/>
    <w:rsid w:val="008149E3"/>
    <w:rsid w:val="00815356"/>
    <w:rsid w:val="00816536"/>
    <w:rsid w:val="008209AD"/>
    <w:rsid w:val="00821ABE"/>
    <w:rsid w:val="00821FD7"/>
    <w:rsid w:val="00822007"/>
    <w:rsid w:val="00823D32"/>
    <w:rsid w:val="00824C21"/>
    <w:rsid w:val="00825057"/>
    <w:rsid w:val="00830FE4"/>
    <w:rsid w:val="00831F33"/>
    <w:rsid w:val="0083555E"/>
    <w:rsid w:val="00836BAA"/>
    <w:rsid w:val="0083784D"/>
    <w:rsid w:val="008410ED"/>
    <w:rsid w:val="00842BA4"/>
    <w:rsid w:val="00844AC9"/>
    <w:rsid w:val="00847DE5"/>
    <w:rsid w:val="008520E8"/>
    <w:rsid w:val="008573D2"/>
    <w:rsid w:val="008618A6"/>
    <w:rsid w:val="00863194"/>
    <w:rsid w:val="00866C53"/>
    <w:rsid w:val="0086721E"/>
    <w:rsid w:val="008675BC"/>
    <w:rsid w:val="00867649"/>
    <w:rsid w:val="00871016"/>
    <w:rsid w:val="00877BF8"/>
    <w:rsid w:val="00877D7E"/>
    <w:rsid w:val="00880816"/>
    <w:rsid w:val="008832C8"/>
    <w:rsid w:val="008851C0"/>
    <w:rsid w:val="00885B7D"/>
    <w:rsid w:val="008868E0"/>
    <w:rsid w:val="00887934"/>
    <w:rsid w:val="00893AA1"/>
    <w:rsid w:val="0089516E"/>
    <w:rsid w:val="008951D1"/>
    <w:rsid w:val="00895693"/>
    <w:rsid w:val="008A17E2"/>
    <w:rsid w:val="008A3B03"/>
    <w:rsid w:val="008A4958"/>
    <w:rsid w:val="008B12DF"/>
    <w:rsid w:val="008B227D"/>
    <w:rsid w:val="008B49DB"/>
    <w:rsid w:val="008B5818"/>
    <w:rsid w:val="008C2398"/>
    <w:rsid w:val="008C2C18"/>
    <w:rsid w:val="008C5599"/>
    <w:rsid w:val="008C768C"/>
    <w:rsid w:val="008D0330"/>
    <w:rsid w:val="008D090F"/>
    <w:rsid w:val="008D0FA5"/>
    <w:rsid w:val="008D2FA1"/>
    <w:rsid w:val="008D7791"/>
    <w:rsid w:val="008E44A8"/>
    <w:rsid w:val="008E51E2"/>
    <w:rsid w:val="008E62CE"/>
    <w:rsid w:val="008E69AB"/>
    <w:rsid w:val="008E6CEE"/>
    <w:rsid w:val="008F11DF"/>
    <w:rsid w:val="008F5A8D"/>
    <w:rsid w:val="008F5E7C"/>
    <w:rsid w:val="008F69AF"/>
    <w:rsid w:val="009013FA"/>
    <w:rsid w:val="0090211C"/>
    <w:rsid w:val="009033EA"/>
    <w:rsid w:val="00903F8E"/>
    <w:rsid w:val="0090691D"/>
    <w:rsid w:val="009078DC"/>
    <w:rsid w:val="009103D4"/>
    <w:rsid w:val="00910CAD"/>
    <w:rsid w:val="00910F2F"/>
    <w:rsid w:val="00914EAC"/>
    <w:rsid w:val="00914ECE"/>
    <w:rsid w:val="00915BE9"/>
    <w:rsid w:val="00917BA5"/>
    <w:rsid w:val="009216C9"/>
    <w:rsid w:val="00922E13"/>
    <w:rsid w:val="00922F03"/>
    <w:rsid w:val="00924718"/>
    <w:rsid w:val="00924C4F"/>
    <w:rsid w:val="00925D66"/>
    <w:rsid w:val="00926465"/>
    <w:rsid w:val="00927161"/>
    <w:rsid w:val="009276A9"/>
    <w:rsid w:val="00927872"/>
    <w:rsid w:val="009278A4"/>
    <w:rsid w:val="009349D0"/>
    <w:rsid w:val="00935749"/>
    <w:rsid w:val="009360FA"/>
    <w:rsid w:val="0093696C"/>
    <w:rsid w:val="00937DE6"/>
    <w:rsid w:val="00941CF6"/>
    <w:rsid w:val="009420FC"/>
    <w:rsid w:val="00944AB7"/>
    <w:rsid w:val="0094752E"/>
    <w:rsid w:val="00950591"/>
    <w:rsid w:val="009517BA"/>
    <w:rsid w:val="00951F3C"/>
    <w:rsid w:val="009520A8"/>
    <w:rsid w:val="009546A1"/>
    <w:rsid w:val="009549AC"/>
    <w:rsid w:val="0095744A"/>
    <w:rsid w:val="009601C5"/>
    <w:rsid w:val="009604BE"/>
    <w:rsid w:val="00960E95"/>
    <w:rsid w:val="009628BB"/>
    <w:rsid w:val="00963157"/>
    <w:rsid w:val="00964E9F"/>
    <w:rsid w:val="009650BA"/>
    <w:rsid w:val="009659A5"/>
    <w:rsid w:val="00965D71"/>
    <w:rsid w:val="00967329"/>
    <w:rsid w:val="009701C1"/>
    <w:rsid w:val="009711ED"/>
    <w:rsid w:val="0097205F"/>
    <w:rsid w:val="00972E43"/>
    <w:rsid w:val="009740DA"/>
    <w:rsid w:val="00974766"/>
    <w:rsid w:val="00977038"/>
    <w:rsid w:val="0098469A"/>
    <w:rsid w:val="00986C7D"/>
    <w:rsid w:val="00990D7A"/>
    <w:rsid w:val="00992AB6"/>
    <w:rsid w:val="009940EF"/>
    <w:rsid w:val="009A0E77"/>
    <w:rsid w:val="009A1D69"/>
    <w:rsid w:val="009A25A9"/>
    <w:rsid w:val="009A3F66"/>
    <w:rsid w:val="009A4662"/>
    <w:rsid w:val="009A6A11"/>
    <w:rsid w:val="009A6CD4"/>
    <w:rsid w:val="009B1E69"/>
    <w:rsid w:val="009B7944"/>
    <w:rsid w:val="009C060D"/>
    <w:rsid w:val="009C1282"/>
    <w:rsid w:val="009C321A"/>
    <w:rsid w:val="009C3BE1"/>
    <w:rsid w:val="009C46C7"/>
    <w:rsid w:val="009C4A70"/>
    <w:rsid w:val="009C7925"/>
    <w:rsid w:val="009D2587"/>
    <w:rsid w:val="009D612F"/>
    <w:rsid w:val="009E031A"/>
    <w:rsid w:val="009E1FEB"/>
    <w:rsid w:val="009E220F"/>
    <w:rsid w:val="009E351C"/>
    <w:rsid w:val="009E5D4D"/>
    <w:rsid w:val="009F0964"/>
    <w:rsid w:val="009F09A7"/>
    <w:rsid w:val="009F1C72"/>
    <w:rsid w:val="009F211D"/>
    <w:rsid w:val="009F2FF5"/>
    <w:rsid w:val="009F3E85"/>
    <w:rsid w:val="009F612D"/>
    <w:rsid w:val="009F6392"/>
    <w:rsid w:val="00A00F73"/>
    <w:rsid w:val="00A0203B"/>
    <w:rsid w:val="00A033EE"/>
    <w:rsid w:val="00A042E8"/>
    <w:rsid w:val="00A047AD"/>
    <w:rsid w:val="00A0487B"/>
    <w:rsid w:val="00A059ED"/>
    <w:rsid w:val="00A1075E"/>
    <w:rsid w:val="00A10CD7"/>
    <w:rsid w:val="00A11547"/>
    <w:rsid w:val="00A13CED"/>
    <w:rsid w:val="00A14068"/>
    <w:rsid w:val="00A146FD"/>
    <w:rsid w:val="00A15D45"/>
    <w:rsid w:val="00A15DD0"/>
    <w:rsid w:val="00A1686C"/>
    <w:rsid w:val="00A17F7D"/>
    <w:rsid w:val="00A20CBA"/>
    <w:rsid w:val="00A22817"/>
    <w:rsid w:val="00A22AC7"/>
    <w:rsid w:val="00A26FB3"/>
    <w:rsid w:val="00A30B52"/>
    <w:rsid w:val="00A32B42"/>
    <w:rsid w:val="00A34886"/>
    <w:rsid w:val="00A36775"/>
    <w:rsid w:val="00A3693E"/>
    <w:rsid w:val="00A37E8C"/>
    <w:rsid w:val="00A42308"/>
    <w:rsid w:val="00A42336"/>
    <w:rsid w:val="00A43B2E"/>
    <w:rsid w:val="00A443BC"/>
    <w:rsid w:val="00A45E24"/>
    <w:rsid w:val="00A473BD"/>
    <w:rsid w:val="00A50C47"/>
    <w:rsid w:val="00A51EBC"/>
    <w:rsid w:val="00A561ED"/>
    <w:rsid w:val="00A605B3"/>
    <w:rsid w:val="00A60D68"/>
    <w:rsid w:val="00A614D1"/>
    <w:rsid w:val="00A65FC3"/>
    <w:rsid w:val="00A66384"/>
    <w:rsid w:val="00A67229"/>
    <w:rsid w:val="00A70C55"/>
    <w:rsid w:val="00A71DF5"/>
    <w:rsid w:val="00A72D66"/>
    <w:rsid w:val="00A7307B"/>
    <w:rsid w:val="00A7382B"/>
    <w:rsid w:val="00A73890"/>
    <w:rsid w:val="00A752BC"/>
    <w:rsid w:val="00A75528"/>
    <w:rsid w:val="00A756C3"/>
    <w:rsid w:val="00A80308"/>
    <w:rsid w:val="00A812E5"/>
    <w:rsid w:val="00A823A6"/>
    <w:rsid w:val="00A84BA3"/>
    <w:rsid w:val="00A850A5"/>
    <w:rsid w:val="00A8755E"/>
    <w:rsid w:val="00A87C1B"/>
    <w:rsid w:val="00A9011C"/>
    <w:rsid w:val="00A915E4"/>
    <w:rsid w:val="00A9434C"/>
    <w:rsid w:val="00AA19C4"/>
    <w:rsid w:val="00AA23D1"/>
    <w:rsid w:val="00AA4409"/>
    <w:rsid w:val="00AA7B96"/>
    <w:rsid w:val="00AB0C20"/>
    <w:rsid w:val="00AB4E06"/>
    <w:rsid w:val="00AB4E5C"/>
    <w:rsid w:val="00AB69DB"/>
    <w:rsid w:val="00AB6B54"/>
    <w:rsid w:val="00AC0B71"/>
    <w:rsid w:val="00AC0E68"/>
    <w:rsid w:val="00AC1040"/>
    <w:rsid w:val="00AC1D36"/>
    <w:rsid w:val="00AC2DF6"/>
    <w:rsid w:val="00AC6BAC"/>
    <w:rsid w:val="00AC7616"/>
    <w:rsid w:val="00AD0302"/>
    <w:rsid w:val="00AD0ADC"/>
    <w:rsid w:val="00AD1B0F"/>
    <w:rsid w:val="00AD4239"/>
    <w:rsid w:val="00AD4FF6"/>
    <w:rsid w:val="00AE04B6"/>
    <w:rsid w:val="00AE0815"/>
    <w:rsid w:val="00AE26AF"/>
    <w:rsid w:val="00AE4BAA"/>
    <w:rsid w:val="00AE75F2"/>
    <w:rsid w:val="00AF0BA9"/>
    <w:rsid w:val="00AF2F29"/>
    <w:rsid w:val="00AF2F31"/>
    <w:rsid w:val="00AF389D"/>
    <w:rsid w:val="00AF40A5"/>
    <w:rsid w:val="00AF5CC6"/>
    <w:rsid w:val="00AF6326"/>
    <w:rsid w:val="00AF6961"/>
    <w:rsid w:val="00AF6ED9"/>
    <w:rsid w:val="00AF73E5"/>
    <w:rsid w:val="00B00562"/>
    <w:rsid w:val="00B03F11"/>
    <w:rsid w:val="00B04E2B"/>
    <w:rsid w:val="00B0532F"/>
    <w:rsid w:val="00B05A48"/>
    <w:rsid w:val="00B104AF"/>
    <w:rsid w:val="00B133EE"/>
    <w:rsid w:val="00B13432"/>
    <w:rsid w:val="00B136B8"/>
    <w:rsid w:val="00B14B9A"/>
    <w:rsid w:val="00B14E92"/>
    <w:rsid w:val="00B14FDF"/>
    <w:rsid w:val="00B16CFF"/>
    <w:rsid w:val="00B16EBB"/>
    <w:rsid w:val="00B211B0"/>
    <w:rsid w:val="00B21486"/>
    <w:rsid w:val="00B25B20"/>
    <w:rsid w:val="00B3179C"/>
    <w:rsid w:val="00B32112"/>
    <w:rsid w:val="00B32250"/>
    <w:rsid w:val="00B364C3"/>
    <w:rsid w:val="00B4562B"/>
    <w:rsid w:val="00B501FB"/>
    <w:rsid w:val="00B538B5"/>
    <w:rsid w:val="00B55C6A"/>
    <w:rsid w:val="00B63698"/>
    <w:rsid w:val="00B650AE"/>
    <w:rsid w:val="00B67A5A"/>
    <w:rsid w:val="00B67D47"/>
    <w:rsid w:val="00B73587"/>
    <w:rsid w:val="00B738BE"/>
    <w:rsid w:val="00B75479"/>
    <w:rsid w:val="00B779EF"/>
    <w:rsid w:val="00B809F7"/>
    <w:rsid w:val="00B81BCC"/>
    <w:rsid w:val="00B83BB0"/>
    <w:rsid w:val="00B84B91"/>
    <w:rsid w:val="00B879E4"/>
    <w:rsid w:val="00B902CD"/>
    <w:rsid w:val="00B90A1A"/>
    <w:rsid w:val="00B93267"/>
    <w:rsid w:val="00B933FC"/>
    <w:rsid w:val="00B93971"/>
    <w:rsid w:val="00B974F7"/>
    <w:rsid w:val="00BA0151"/>
    <w:rsid w:val="00BA032C"/>
    <w:rsid w:val="00BA1238"/>
    <w:rsid w:val="00BA1648"/>
    <w:rsid w:val="00BA19CC"/>
    <w:rsid w:val="00BA1E3A"/>
    <w:rsid w:val="00BA2133"/>
    <w:rsid w:val="00BA6C18"/>
    <w:rsid w:val="00BB0186"/>
    <w:rsid w:val="00BB50DC"/>
    <w:rsid w:val="00BB6272"/>
    <w:rsid w:val="00BC0AA6"/>
    <w:rsid w:val="00BC43B3"/>
    <w:rsid w:val="00BC4E06"/>
    <w:rsid w:val="00BC5738"/>
    <w:rsid w:val="00BC7149"/>
    <w:rsid w:val="00BC7342"/>
    <w:rsid w:val="00BC736D"/>
    <w:rsid w:val="00BD11F2"/>
    <w:rsid w:val="00BD3CAA"/>
    <w:rsid w:val="00BD488D"/>
    <w:rsid w:val="00BD5035"/>
    <w:rsid w:val="00BD6A23"/>
    <w:rsid w:val="00BE1E21"/>
    <w:rsid w:val="00BE3BAB"/>
    <w:rsid w:val="00BE44BA"/>
    <w:rsid w:val="00BE536B"/>
    <w:rsid w:val="00BE547C"/>
    <w:rsid w:val="00BE6035"/>
    <w:rsid w:val="00BE6EF2"/>
    <w:rsid w:val="00BF10EE"/>
    <w:rsid w:val="00BF2670"/>
    <w:rsid w:val="00BF3E29"/>
    <w:rsid w:val="00BF6098"/>
    <w:rsid w:val="00C02F5F"/>
    <w:rsid w:val="00C02F63"/>
    <w:rsid w:val="00C04BE5"/>
    <w:rsid w:val="00C04FCE"/>
    <w:rsid w:val="00C0514C"/>
    <w:rsid w:val="00C06FAE"/>
    <w:rsid w:val="00C072B3"/>
    <w:rsid w:val="00C07ECC"/>
    <w:rsid w:val="00C104C9"/>
    <w:rsid w:val="00C11C43"/>
    <w:rsid w:val="00C1617F"/>
    <w:rsid w:val="00C1687F"/>
    <w:rsid w:val="00C16C51"/>
    <w:rsid w:val="00C20904"/>
    <w:rsid w:val="00C2112D"/>
    <w:rsid w:val="00C2234F"/>
    <w:rsid w:val="00C247E5"/>
    <w:rsid w:val="00C25E6F"/>
    <w:rsid w:val="00C268DD"/>
    <w:rsid w:val="00C27968"/>
    <w:rsid w:val="00C30E4B"/>
    <w:rsid w:val="00C321D0"/>
    <w:rsid w:val="00C35DBA"/>
    <w:rsid w:val="00C37B8C"/>
    <w:rsid w:val="00C40517"/>
    <w:rsid w:val="00C41C00"/>
    <w:rsid w:val="00C4369D"/>
    <w:rsid w:val="00C43AFD"/>
    <w:rsid w:val="00C4589B"/>
    <w:rsid w:val="00C46FB9"/>
    <w:rsid w:val="00C5073A"/>
    <w:rsid w:val="00C507C2"/>
    <w:rsid w:val="00C50BF4"/>
    <w:rsid w:val="00C5100F"/>
    <w:rsid w:val="00C54D99"/>
    <w:rsid w:val="00C56C23"/>
    <w:rsid w:val="00C57E52"/>
    <w:rsid w:val="00C6001F"/>
    <w:rsid w:val="00C60750"/>
    <w:rsid w:val="00C62719"/>
    <w:rsid w:val="00C6433F"/>
    <w:rsid w:val="00C64742"/>
    <w:rsid w:val="00C67FC2"/>
    <w:rsid w:val="00C72BAF"/>
    <w:rsid w:val="00C7303F"/>
    <w:rsid w:val="00C74D3D"/>
    <w:rsid w:val="00C76133"/>
    <w:rsid w:val="00C7678D"/>
    <w:rsid w:val="00C825DD"/>
    <w:rsid w:val="00C82E3D"/>
    <w:rsid w:val="00C84DD2"/>
    <w:rsid w:val="00C8597C"/>
    <w:rsid w:val="00C8650E"/>
    <w:rsid w:val="00C9244E"/>
    <w:rsid w:val="00C92566"/>
    <w:rsid w:val="00C92C91"/>
    <w:rsid w:val="00C935F1"/>
    <w:rsid w:val="00C954B2"/>
    <w:rsid w:val="00CA0C18"/>
    <w:rsid w:val="00CA1AE9"/>
    <w:rsid w:val="00CA30D8"/>
    <w:rsid w:val="00CA3605"/>
    <w:rsid w:val="00CA597F"/>
    <w:rsid w:val="00CB03BE"/>
    <w:rsid w:val="00CB0E4D"/>
    <w:rsid w:val="00CB1BAA"/>
    <w:rsid w:val="00CC0875"/>
    <w:rsid w:val="00CC1FA1"/>
    <w:rsid w:val="00CC53FA"/>
    <w:rsid w:val="00CC5631"/>
    <w:rsid w:val="00CD0720"/>
    <w:rsid w:val="00CD1299"/>
    <w:rsid w:val="00CD2347"/>
    <w:rsid w:val="00CD41BC"/>
    <w:rsid w:val="00CD4D94"/>
    <w:rsid w:val="00CD5136"/>
    <w:rsid w:val="00CE1AEF"/>
    <w:rsid w:val="00CE214B"/>
    <w:rsid w:val="00CE695A"/>
    <w:rsid w:val="00CE6F5C"/>
    <w:rsid w:val="00CF0C3B"/>
    <w:rsid w:val="00CF2A95"/>
    <w:rsid w:val="00CF374B"/>
    <w:rsid w:val="00CF4010"/>
    <w:rsid w:val="00CF4104"/>
    <w:rsid w:val="00CF517B"/>
    <w:rsid w:val="00D00AB6"/>
    <w:rsid w:val="00D03685"/>
    <w:rsid w:val="00D0379D"/>
    <w:rsid w:val="00D039D5"/>
    <w:rsid w:val="00D049EF"/>
    <w:rsid w:val="00D05DCF"/>
    <w:rsid w:val="00D05F01"/>
    <w:rsid w:val="00D07D28"/>
    <w:rsid w:val="00D10B9B"/>
    <w:rsid w:val="00D11BF3"/>
    <w:rsid w:val="00D128AB"/>
    <w:rsid w:val="00D1561D"/>
    <w:rsid w:val="00D157D2"/>
    <w:rsid w:val="00D15A55"/>
    <w:rsid w:val="00D15EC0"/>
    <w:rsid w:val="00D17057"/>
    <w:rsid w:val="00D2087D"/>
    <w:rsid w:val="00D22591"/>
    <w:rsid w:val="00D23118"/>
    <w:rsid w:val="00D24258"/>
    <w:rsid w:val="00D24827"/>
    <w:rsid w:val="00D26F97"/>
    <w:rsid w:val="00D275E9"/>
    <w:rsid w:val="00D34B5C"/>
    <w:rsid w:val="00D35AE8"/>
    <w:rsid w:val="00D36A3B"/>
    <w:rsid w:val="00D40022"/>
    <w:rsid w:val="00D40FCA"/>
    <w:rsid w:val="00D42217"/>
    <w:rsid w:val="00D426B2"/>
    <w:rsid w:val="00D44F1C"/>
    <w:rsid w:val="00D45320"/>
    <w:rsid w:val="00D52877"/>
    <w:rsid w:val="00D5331C"/>
    <w:rsid w:val="00D543F6"/>
    <w:rsid w:val="00D54538"/>
    <w:rsid w:val="00D54A48"/>
    <w:rsid w:val="00D577F2"/>
    <w:rsid w:val="00D57D9C"/>
    <w:rsid w:val="00D6116A"/>
    <w:rsid w:val="00D626AA"/>
    <w:rsid w:val="00D63D81"/>
    <w:rsid w:val="00D65282"/>
    <w:rsid w:val="00D66147"/>
    <w:rsid w:val="00D66B38"/>
    <w:rsid w:val="00D67836"/>
    <w:rsid w:val="00D7096F"/>
    <w:rsid w:val="00D71F89"/>
    <w:rsid w:val="00D736AF"/>
    <w:rsid w:val="00D739D9"/>
    <w:rsid w:val="00D743A5"/>
    <w:rsid w:val="00D7696C"/>
    <w:rsid w:val="00D808CB"/>
    <w:rsid w:val="00D810DE"/>
    <w:rsid w:val="00D81D0A"/>
    <w:rsid w:val="00D82AFE"/>
    <w:rsid w:val="00D83135"/>
    <w:rsid w:val="00D919C9"/>
    <w:rsid w:val="00D91D9E"/>
    <w:rsid w:val="00D922E8"/>
    <w:rsid w:val="00D95545"/>
    <w:rsid w:val="00D97EF9"/>
    <w:rsid w:val="00DA1EB2"/>
    <w:rsid w:val="00DA3470"/>
    <w:rsid w:val="00DA382F"/>
    <w:rsid w:val="00DA5984"/>
    <w:rsid w:val="00DA7102"/>
    <w:rsid w:val="00DB1361"/>
    <w:rsid w:val="00DB3501"/>
    <w:rsid w:val="00DB50F4"/>
    <w:rsid w:val="00DC03F1"/>
    <w:rsid w:val="00DC07FE"/>
    <w:rsid w:val="00DC1382"/>
    <w:rsid w:val="00DC18FF"/>
    <w:rsid w:val="00DC4471"/>
    <w:rsid w:val="00DC6CB9"/>
    <w:rsid w:val="00DC7AC9"/>
    <w:rsid w:val="00DD0D91"/>
    <w:rsid w:val="00DD186B"/>
    <w:rsid w:val="00DD18CC"/>
    <w:rsid w:val="00DD64F3"/>
    <w:rsid w:val="00DE0885"/>
    <w:rsid w:val="00DE1ECE"/>
    <w:rsid w:val="00DE39A6"/>
    <w:rsid w:val="00DE63B5"/>
    <w:rsid w:val="00DE6CE3"/>
    <w:rsid w:val="00DE763A"/>
    <w:rsid w:val="00DF0F5B"/>
    <w:rsid w:val="00DF327A"/>
    <w:rsid w:val="00DF43C8"/>
    <w:rsid w:val="00DF44EF"/>
    <w:rsid w:val="00E02502"/>
    <w:rsid w:val="00E02A87"/>
    <w:rsid w:val="00E02B64"/>
    <w:rsid w:val="00E03065"/>
    <w:rsid w:val="00E0366F"/>
    <w:rsid w:val="00E03BC6"/>
    <w:rsid w:val="00E04A8C"/>
    <w:rsid w:val="00E05EF1"/>
    <w:rsid w:val="00E066B3"/>
    <w:rsid w:val="00E076A1"/>
    <w:rsid w:val="00E079C2"/>
    <w:rsid w:val="00E110C1"/>
    <w:rsid w:val="00E118D1"/>
    <w:rsid w:val="00E126AA"/>
    <w:rsid w:val="00E126E7"/>
    <w:rsid w:val="00E15662"/>
    <w:rsid w:val="00E1625E"/>
    <w:rsid w:val="00E16AF4"/>
    <w:rsid w:val="00E16E3D"/>
    <w:rsid w:val="00E20D8D"/>
    <w:rsid w:val="00E20EB4"/>
    <w:rsid w:val="00E22BAB"/>
    <w:rsid w:val="00E25766"/>
    <w:rsid w:val="00E268CF"/>
    <w:rsid w:val="00E3045A"/>
    <w:rsid w:val="00E30B09"/>
    <w:rsid w:val="00E32E08"/>
    <w:rsid w:val="00E33C42"/>
    <w:rsid w:val="00E33FAB"/>
    <w:rsid w:val="00E3417C"/>
    <w:rsid w:val="00E35C41"/>
    <w:rsid w:val="00E37ACF"/>
    <w:rsid w:val="00E426EA"/>
    <w:rsid w:val="00E439B9"/>
    <w:rsid w:val="00E44A87"/>
    <w:rsid w:val="00E44C0B"/>
    <w:rsid w:val="00E4508A"/>
    <w:rsid w:val="00E5089B"/>
    <w:rsid w:val="00E50B55"/>
    <w:rsid w:val="00E5338B"/>
    <w:rsid w:val="00E55B93"/>
    <w:rsid w:val="00E5786D"/>
    <w:rsid w:val="00E57F71"/>
    <w:rsid w:val="00E60D3C"/>
    <w:rsid w:val="00E64B30"/>
    <w:rsid w:val="00E65579"/>
    <w:rsid w:val="00E6582E"/>
    <w:rsid w:val="00E66347"/>
    <w:rsid w:val="00E70F77"/>
    <w:rsid w:val="00E71D6F"/>
    <w:rsid w:val="00E76F42"/>
    <w:rsid w:val="00E773C8"/>
    <w:rsid w:val="00E800EF"/>
    <w:rsid w:val="00E81887"/>
    <w:rsid w:val="00E8395B"/>
    <w:rsid w:val="00E8419C"/>
    <w:rsid w:val="00E8666A"/>
    <w:rsid w:val="00E873B1"/>
    <w:rsid w:val="00E87BE8"/>
    <w:rsid w:val="00E90905"/>
    <w:rsid w:val="00E915E8"/>
    <w:rsid w:val="00E92A84"/>
    <w:rsid w:val="00E92AB6"/>
    <w:rsid w:val="00E9493D"/>
    <w:rsid w:val="00E9599B"/>
    <w:rsid w:val="00E96AE4"/>
    <w:rsid w:val="00E96E58"/>
    <w:rsid w:val="00E97D72"/>
    <w:rsid w:val="00EA1706"/>
    <w:rsid w:val="00EA2E97"/>
    <w:rsid w:val="00EA37DF"/>
    <w:rsid w:val="00EA71E3"/>
    <w:rsid w:val="00EB1926"/>
    <w:rsid w:val="00EB351D"/>
    <w:rsid w:val="00EB4DB0"/>
    <w:rsid w:val="00EB5469"/>
    <w:rsid w:val="00EB5C86"/>
    <w:rsid w:val="00EC2E2F"/>
    <w:rsid w:val="00EC3124"/>
    <w:rsid w:val="00EC394A"/>
    <w:rsid w:val="00EC3C9E"/>
    <w:rsid w:val="00EC460C"/>
    <w:rsid w:val="00EC728A"/>
    <w:rsid w:val="00ED22CE"/>
    <w:rsid w:val="00ED48C6"/>
    <w:rsid w:val="00ED5960"/>
    <w:rsid w:val="00ED6012"/>
    <w:rsid w:val="00ED6D40"/>
    <w:rsid w:val="00ED78BB"/>
    <w:rsid w:val="00ED78F7"/>
    <w:rsid w:val="00ED7A25"/>
    <w:rsid w:val="00ED7F33"/>
    <w:rsid w:val="00EE161C"/>
    <w:rsid w:val="00EE3BB2"/>
    <w:rsid w:val="00EE477B"/>
    <w:rsid w:val="00EE6015"/>
    <w:rsid w:val="00EE6634"/>
    <w:rsid w:val="00EE7823"/>
    <w:rsid w:val="00EE7ADE"/>
    <w:rsid w:val="00EF1B29"/>
    <w:rsid w:val="00EF29C6"/>
    <w:rsid w:val="00EF544F"/>
    <w:rsid w:val="00EF5AA0"/>
    <w:rsid w:val="00F004F6"/>
    <w:rsid w:val="00F01684"/>
    <w:rsid w:val="00F0289C"/>
    <w:rsid w:val="00F10BB7"/>
    <w:rsid w:val="00F1187B"/>
    <w:rsid w:val="00F12C2E"/>
    <w:rsid w:val="00F13904"/>
    <w:rsid w:val="00F13C8B"/>
    <w:rsid w:val="00F14C31"/>
    <w:rsid w:val="00F15080"/>
    <w:rsid w:val="00F16E29"/>
    <w:rsid w:val="00F16FA1"/>
    <w:rsid w:val="00F17215"/>
    <w:rsid w:val="00F204F5"/>
    <w:rsid w:val="00F215FA"/>
    <w:rsid w:val="00F22BC8"/>
    <w:rsid w:val="00F23A4D"/>
    <w:rsid w:val="00F23C14"/>
    <w:rsid w:val="00F253D5"/>
    <w:rsid w:val="00F25463"/>
    <w:rsid w:val="00F255DE"/>
    <w:rsid w:val="00F2586A"/>
    <w:rsid w:val="00F3012A"/>
    <w:rsid w:val="00F303B0"/>
    <w:rsid w:val="00F30521"/>
    <w:rsid w:val="00F306D9"/>
    <w:rsid w:val="00F3265D"/>
    <w:rsid w:val="00F32CFC"/>
    <w:rsid w:val="00F35EAD"/>
    <w:rsid w:val="00F43257"/>
    <w:rsid w:val="00F455B0"/>
    <w:rsid w:val="00F45E63"/>
    <w:rsid w:val="00F45FD4"/>
    <w:rsid w:val="00F46A8A"/>
    <w:rsid w:val="00F47022"/>
    <w:rsid w:val="00F47163"/>
    <w:rsid w:val="00F50049"/>
    <w:rsid w:val="00F51532"/>
    <w:rsid w:val="00F51F9E"/>
    <w:rsid w:val="00F523D5"/>
    <w:rsid w:val="00F54839"/>
    <w:rsid w:val="00F54EB4"/>
    <w:rsid w:val="00F57F52"/>
    <w:rsid w:val="00F57F96"/>
    <w:rsid w:val="00F60BA2"/>
    <w:rsid w:val="00F63C35"/>
    <w:rsid w:val="00F647D7"/>
    <w:rsid w:val="00F6579F"/>
    <w:rsid w:val="00F661EA"/>
    <w:rsid w:val="00F6729C"/>
    <w:rsid w:val="00F678AB"/>
    <w:rsid w:val="00F678D6"/>
    <w:rsid w:val="00F679BC"/>
    <w:rsid w:val="00F70536"/>
    <w:rsid w:val="00F70716"/>
    <w:rsid w:val="00F714DE"/>
    <w:rsid w:val="00F730B7"/>
    <w:rsid w:val="00F731C8"/>
    <w:rsid w:val="00F7781E"/>
    <w:rsid w:val="00F80496"/>
    <w:rsid w:val="00F821A1"/>
    <w:rsid w:val="00F83578"/>
    <w:rsid w:val="00F837A9"/>
    <w:rsid w:val="00F840F1"/>
    <w:rsid w:val="00F84162"/>
    <w:rsid w:val="00F86352"/>
    <w:rsid w:val="00F87612"/>
    <w:rsid w:val="00F87817"/>
    <w:rsid w:val="00F910BF"/>
    <w:rsid w:val="00F918A4"/>
    <w:rsid w:val="00F91DC6"/>
    <w:rsid w:val="00F92B65"/>
    <w:rsid w:val="00F93D52"/>
    <w:rsid w:val="00F959BC"/>
    <w:rsid w:val="00F96563"/>
    <w:rsid w:val="00F968B7"/>
    <w:rsid w:val="00F97066"/>
    <w:rsid w:val="00FA29A8"/>
    <w:rsid w:val="00FA58C3"/>
    <w:rsid w:val="00FB252B"/>
    <w:rsid w:val="00FB4EED"/>
    <w:rsid w:val="00FB5977"/>
    <w:rsid w:val="00FB7CCA"/>
    <w:rsid w:val="00FC20CA"/>
    <w:rsid w:val="00FC233F"/>
    <w:rsid w:val="00FC2C76"/>
    <w:rsid w:val="00FC4744"/>
    <w:rsid w:val="00FC70CF"/>
    <w:rsid w:val="00FD08C7"/>
    <w:rsid w:val="00FD10FF"/>
    <w:rsid w:val="00FD2837"/>
    <w:rsid w:val="00FD5101"/>
    <w:rsid w:val="00FD625E"/>
    <w:rsid w:val="00FE069E"/>
    <w:rsid w:val="00FE177D"/>
    <w:rsid w:val="00FE439B"/>
    <w:rsid w:val="00FE49E0"/>
    <w:rsid w:val="00FE6B09"/>
    <w:rsid w:val="00FE6BFA"/>
    <w:rsid w:val="00FF0530"/>
    <w:rsid w:val="00FF0A40"/>
    <w:rsid w:val="00FF18EC"/>
    <w:rsid w:val="00FF211A"/>
    <w:rsid w:val="00FF22D7"/>
    <w:rsid w:val="00FF32C6"/>
    <w:rsid w:val="00FF4D42"/>
    <w:rsid w:val="00FF59B4"/>
    <w:rsid w:val="07F5551E"/>
    <w:rsid w:val="370A498A"/>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0EC898"/>
  <w15:chartTrackingRefBased/>
  <w15:docId w15:val="{7173C0D9-41F9-40C0-BB77-91D193B89B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394A"/>
  </w:style>
  <w:style w:type="paragraph" w:styleId="Ttulo1">
    <w:name w:val="heading 1"/>
    <w:basedOn w:val="Normal"/>
    <w:next w:val="Normal"/>
    <w:link w:val="Ttulo1Car"/>
    <w:uiPriority w:val="9"/>
    <w:qFormat/>
    <w:rsid w:val="00563D8C"/>
    <w:pPr>
      <w:keepNext/>
      <w:keepLines/>
      <w:spacing w:before="240" w:after="0"/>
      <w:outlineLvl w:val="0"/>
    </w:pPr>
    <w:rPr>
      <w:rFonts w:asciiTheme="majorHAnsi" w:eastAsiaTheme="majorEastAsia" w:hAnsiTheme="majorHAnsi" w:cstheme="majorBidi"/>
      <w:color w:val="000000" w:themeColor="text1"/>
      <w:sz w:val="32"/>
      <w:szCs w:val="32"/>
    </w:rPr>
  </w:style>
  <w:style w:type="paragraph" w:styleId="Ttulo2">
    <w:name w:val="heading 2"/>
    <w:basedOn w:val="Normal"/>
    <w:next w:val="Normal"/>
    <w:link w:val="Ttulo2Car"/>
    <w:uiPriority w:val="9"/>
    <w:unhideWhenUsed/>
    <w:qFormat/>
    <w:rsid w:val="00EC394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34480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Ttulo4">
    <w:name w:val="heading 4"/>
    <w:aliases w:val="GP C4-Titulo 1.1.1"/>
    <w:basedOn w:val="Normal"/>
    <w:next w:val="Normal"/>
    <w:link w:val="Ttulo4Car"/>
    <w:uiPriority w:val="9"/>
    <w:qFormat/>
    <w:rsid w:val="009F3E85"/>
    <w:pPr>
      <w:keepNext/>
      <w:spacing w:before="240" w:after="60" w:line="240" w:lineRule="auto"/>
      <w:ind w:left="864" w:hanging="144"/>
      <w:outlineLvl w:val="3"/>
    </w:pPr>
    <w:rPr>
      <w:rFonts w:ascii="Calibri" w:eastAsia="Times New Roman" w:hAnsi="Calibri" w:cs="Times New Roman"/>
      <w:b/>
      <w:bCs/>
      <w:sz w:val="28"/>
      <w:szCs w:val="28"/>
      <w:lang w:val="x-none" w:eastAsia="x-none"/>
    </w:rPr>
  </w:style>
  <w:style w:type="paragraph" w:styleId="Ttulo5">
    <w:name w:val="heading 5"/>
    <w:basedOn w:val="Normal"/>
    <w:next w:val="Normal"/>
    <w:link w:val="Ttulo5Car"/>
    <w:uiPriority w:val="9"/>
    <w:qFormat/>
    <w:rsid w:val="009F3E85"/>
    <w:pPr>
      <w:spacing w:before="240" w:after="60" w:line="240" w:lineRule="auto"/>
      <w:ind w:left="1008" w:hanging="432"/>
      <w:outlineLvl w:val="4"/>
    </w:pPr>
    <w:rPr>
      <w:rFonts w:ascii="Calibri" w:eastAsia="Times New Roman" w:hAnsi="Calibri" w:cs="Times New Roman"/>
      <w:b/>
      <w:bCs/>
      <w:i/>
      <w:iCs/>
      <w:sz w:val="26"/>
      <w:szCs w:val="26"/>
      <w:lang w:val="x-none" w:eastAsia="x-none"/>
    </w:rPr>
  </w:style>
  <w:style w:type="paragraph" w:styleId="Ttulo6">
    <w:name w:val="heading 6"/>
    <w:basedOn w:val="Normal"/>
    <w:next w:val="Normal"/>
    <w:link w:val="Ttulo6Car"/>
    <w:qFormat/>
    <w:rsid w:val="009F3E85"/>
    <w:pPr>
      <w:keepNext/>
      <w:pBdr>
        <w:top w:val="single" w:sz="4" w:space="1" w:color="auto"/>
      </w:pBdr>
      <w:spacing w:after="0" w:line="240" w:lineRule="auto"/>
      <w:jc w:val="center"/>
      <w:outlineLvl w:val="5"/>
    </w:pPr>
    <w:rPr>
      <w:rFonts w:ascii="Arial" w:eastAsia="Times New Roman" w:hAnsi="Arial" w:cs="Arial"/>
      <w:b/>
      <w:sz w:val="18"/>
      <w:szCs w:val="24"/>
      <w:lang w:val="es-ES" w:eastAsia="es-ES"/>
    </w:rPr>
  </w:style>
  <w:style w:type="paragraph" w:styleId="Ttulo7">
    <w:name w:val="heading 7"/>
    <w:basedOn w:val="Normal"/>
    <w:next w:val="Normal"/>
    <w:link w:val="Ttulo7Car"/>
    <w:uiPriority w:val="9"/>
    <w:qFormat/>
    <w:rsid w:val="009F3E85"/>
    <w:pPr>
      <w:spacing w:before="240" w:after="60" w:line="240" w:lineRule="auto"/>
      <w:ind w:left="1296" w:hanging="288"/>
      <w:outlineLvl w:val="6"/>
    </w:pPr>
    <w:rPr>
      <w:rFonts w:ascii="Calibri" w:eastAsia="Times New Roman" w:hAnsi="Calibri" w:cs="Times New Roman"/>
      <w:sz w:val="24"/>
      <w:szCs w:val="24"/>
      <w:lang w:val="x-none" w:eastAsia="x-none"/>
    </w:rPr>
  </w:style>
  <w:style w:type="paragraph" w:styleId="Ttulo8">
    <w:name w:val="heading 8"/>
    <w:basedOn w:val="Normal"/>
    <w:next w:val="Normal"/>
    <w:link w:val="Ttulo8Car"/>
    <w:uiPriority w:val="9"/>
    <w:qFormat/>
    <w:rsid w:val="009F3E85"/>
    <w:pPr>
      <w:spacing w:before="240" w:after="60" w:line="240" w:lineRule="auto"/>
      <w:ind w:left="1440" w:hanging="432"/>
      <w:outlineLvl w:val="7"/>
    </w:pPr>
    <w:rPr>
      <w:rFonts w:ascii="Calibri" w:eastAsia="Times New Roman" w:hAnsi="Calibri" w:cs="Times New Roman"/>
      <w:i/>
      <w:iCs/>
      <w:sz w:val="24"/>
      <w:szCs w:val="24"/>
      <w:lang w:val="x-none" w:eastAsia="x-none"/>
    </w:rPr>
  </w:style>
  <w:style w:type="paragraph" w:styleId="Ttulo9">
    <w:name w:val="heading 9"/>
    <w:basedOn w:val="Normal"/>
    <w:next w:val="Normal"/>
    <w:link w:val="Ttulo9Car"/>
    <w:autoRedefine/>
    <w:uiPriority w:val="9"/>
    <w:qFormat/>
    <w:rsid w:val="009F3E85"/>
    <w:pPr>
      <w:spacing w:before="240" w:after="60" w:line="240" w:lineRule="auto"/>
      <w:ind w:left="1584" w:hanging="144"/>
      <w:outlineLvl w:val="8"/>
    </w:pPr>
    <w:rPr>
      <w:rFonts w:ascii="Arial" w:eastAsia="Times New Roman" w:hAnsi="Arial" w:cs="Times New Roman"/>
      <w:sz w:val="20"/>
      <w:szCs w:val="20"/>
      <w:lang w:val="x-none"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aliases w:val="Fundamentacion,Titulo de Fígura,TITULO A,Viñeta,Cuadro 2-1,Bulleted List,SubPárrafo de lista,SCap1,Iz - Párrafo de lista,Sivsa Parrafo,Lista vistosa - Énfasis 11,Cita Pie de Página,titulo,Lista 123,Footnote,List Paragraph1,Bullets,Liste"/>
    <w:basedOn w:val="Normal"/>
    <w:link w:val="PrrafodelistaCar"/>
    <w:uiPriority w:val="34"/>
    <w:qFormat/>
    <w:rsid w:val="00EC394A"/>
    <w:pPr>
      <w:ind w:left="720"/>
      <w:contextualSpacing/>
    </w:pPr>
  </w:style>
  <w:style w:type="character" w:customStyle="1" w:styleId="Ttulo1Car">
    <w:name w:val="Título 1 Car"/>
    <w:basedOn w:val="Fuentedeprrafopredeter"/>
    <w:link w:val="Ttulo1"/>
    <w:uiPriority w:val="9"/>
    <w:rsid w:val="00563D8C"/>
    <w:rPr>
      <w:rFonts w:asciiTheme="majorHAnsi" w:eastAsiaTheme="majorEastAsia" w:hAnsiTheme="majorHAnsi" w:cstheme="majorBidi"/>
      <w:color w:val="000000" w:themeColor="text1"/>
      <w:sz w:val="32"/>
      <w:szCs w:val="32"/>
    </w:rPr>
  </w:style>
  <w:style w:type="paragraph" w:styleId="Descripcin">
    <w:name w:val="caption"/>
    <w:basedOn w:val="Normal"/>
    <w:next w:val="Normal"/>
    <w:uiPriority w:val="35"/>
    <w:unhideWhenUsed/>
    <w:qFormat/>
    <w:rsid w:val="00EC394A"/>
    <w:pPr>
      <w:spacing w:after="200" w:line="240" w:lineRule="auto"/>
    </w:pPr>
    <w:rPr>
      <w:i/>
      <w:iCs/>
      <w:color w:val="44546A" w:themeColor="text2"/>
      <w:sz w:val="18"/>
      <w:szCs w:val="18"/>
    </w:rPr>
  </w:style>
  <w:style w:type="paragraph" w:customStyle="1" w:styleId="Default">
    <w:name w:val="Default"/>
    <w:rsid w:val="00EC394A"/>
    <w:pPr>
      <w:autoSpaceDE w:val="0"/>
      <w:autoSpaceDN w:val="0"/>
      <w:adjustRightInd w:val="0"/>
      <w:spacing w:after="0" w:line="240" w:lineRule="auto"/>
    </w:pPr>
    <w:rPr>
      <w:rFonts w:ascii="Arial" w:hAnsi="Arial" w:cs="Arial"/>
      <w:color w:val="000000"/>
      <w:sz w:val="24"/>
      <w:szCs w:val="24"/>
    </w:rPr>
  </w:style>
  <w:style w:type="paragraph" w:customStyle="1" w:styleId="Normal2">
    <w:name w:val="Normal2"/>
    <w:basedOn w:val="Normal"/>
    <w:qFormat/>
    <w:rsid w:val="00EC394A"/>
    <w:pPr>
      <w:numPr>
        <w:ilvl w:val="2"/>
        <w:numId w:val="1"/>
      </w:numPr>
    </w:pPr>
  </w:style>
  <w:style w:type="character" w:customStyle="1" w:styleId="Ttulo2Car">
    <w:name w:val="Título 2 Car"/>
    <w:basedOn w:val="Fuentedeprrafopredeter"/>
    <w:link w:val="Ttulo2"/>
    <w:uiPriority w:val="9"/>
    <w:rsid w:val="00EC394A"/>
    <w:rPr>
      <w:rFonts w:asciiTheme="majorHAnsi" w:eastAsiaTheme="majorEastAsia" w:hAnsiTheme="majorHAnsi" w:cstheme="majorBidi"/>
      <w:color w:val="2E74B5" w:themeColor="accent1" w:themeShade="BF"/>
      <w:sz w:val="26"/>
      <w:szCs w:val="26"/>
    </w:rPr>
  </w:style>
  <w:style w:type="table" w:styleId="Tablaconcuadrcula1clara">
    <w:name w:val="Grid Table 1 Light"/>
    <w:basedOn w:val="Tablanormal"/>
    <w:uiPriority w:val="46"/>
    <w:rsid w:val="00EC394A"/>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Ttulo3Car">
    <w:name w:val="Título 3 Car"/>
    <w:basedOn w:val="Fuentedeprrafopredeter"/>
    <w:link w:val="Ttulo3"/>
    <w:uiPriority w:val="9"/>
    <w:rsid w:val="0034480A"/>
    <w:rPr>
      <w:rFonts w:asciiTheme="majorHAnsi" w:eastAsiaTheme="majorEastAsia" w:hAnsiTheme="majorHAnsi" w:cstheme="majorBidi"/>
      <w:color w:val="1F4D78" w:themeColor="accent1" w:themeShade="7F"/>
      <w:sz w:val="24"/>
      <w:szCs w:val="24"/>
    </w:rPr>
  </w:style>
  <w:style w:type="paragraph" w:styleId="Textonotapie">
    <w:name w:val="footnote text"/>
    <w:aliases w:val="Geneva 9,Font: Geneva 9,Boston 10,f,Fußnotentextr,texto de nota al pie,NOTA AL PIE TESIS PUCP,Texto,nota,pie,Ref.,al,Texto nota pie Car1,Texto nota pie Car Car,texto de nota al pie Car Car,ft Car Car Car,Texto nota pie Car1 Car,ft,FN, Car"/>
    <w:basedOn w:val="Normal"/>
    <w:link w:val="TextonotapieCar"/>
    <w:uiPriority w:val="99"/>
    <w:unhideWhenUsed/>
    <w:qFormat/>
    <w:rsid w:val="00481493"/>
    <w:pPr>
      <w:spacing w:after="0" w:line="240" w:lineRule="auto"/>
    </w:pPr>
    <w:rPr>
      <w:sz w:val="20"/>
      <w:szCs w:val="20"/>
    </w:rPr>
  </w:style>
  <w:style w:type="character" w:customStyle="1" w:styleId="TextonotapieCar">
    <w:name w:val="Texto nota pie Car"/>
    <w:aliases w:val="Geneva 9 Car,Font: Geneva 9 Car,Boston 10 Car,f Car,Fußnotentextr Car,texto de nota al pie Car,NOTA AL PIE TESIS PUCP Car,Texto Car,nota Car,pie Car,Ref. Car,al Car,Texto nota pie Car1 Car1,Texto nota pie Car Car Car,ft Car,FN Car"/>
    <w:basedOn w:val="Fuentedeprrafopredeter"/>
    <w:link w:val="Textonotapie"/>
    <w:uiPriority w:val="99"/>
    <w:rsid w:val="00481493"/>
    <w:rPr>
      <w:sz w:val="20"/>
      <w:szCs w:val="20"/>
    </w:rPr>
  </w:style>
  <w:style w:type="character" w:styleId="Refdenotaalpie">
    <w:name w:val="footnote reference"/>
    <w:aliases w:val="GP Footnote Reference,FC,16 Point,Superscript 6 Point,(Ref. de nota al pie),BVI fnr, BVI fnr,Referencia nota al pie"/>
    <w:basedOn w:val="Fuentedeprrafopredeter"/>
    <w:uiPriority w:val="99"/>
    <w:unhideWhenUsed/>
    <w:qFormat/>
    <w:rsid w:val="00481493"/>
    <w:rPr>
      <w:vertAlign w:val="superscript"/>
    </w:rPr>
  </w:style>
  <w:style w:type="paragraph" w:styleId="Sinespaciado">
    <w:name w:val="No Spacing"/>
    <w:link w:val="SinespaciadoCar"/>
    <w:uiPriority w:val="1"/>
    <w:qFormat/>
    <w:rsid w:val="00C104C9"/>
    <w:pPr>
      <w:spacing w:after="0" w:line="240" w:lineRule="auto"/>
    </w:pPr>
    <w:rPr>
      <w:rFonts w:eastAsiaTheme="minorEastAsia"/>
      <w:lang w:eastAsia="es-PE"/>
    </w:rPr>
  </w:style>
  <w:style w:type="character" w:customStyle="1" w:styleId="SinespaciadoCar">
    <w:name w:val="Sin espaciado Car"/>
    <w:basedOn w:val="Fuentedeprrafopredeter"/>
    <w:link w:val="Sinespaciado"/>
    <w:uiPriority w:val="1"/>
    <w:rsid w:val="00C104C9"/>
    <w:rPr>
      <w:rFonts w:eastAsiaTheme="minorEastAsia"/>
      <w:lang w:eastAsia="es-PE"/>
    </w:rPr>
  </w:style>
  <w:style w:type="paragraph" w:styleId="TtuloTDC">
    <w:name w:val="TOC Heading"/>
    <w:basedOn w:val="Ttulo1"/>
    <w:next w:val="Normal"/>
    <w:uiPriority w:val="39"/>
    <w:unhideWhenUsed/>
    <w:qFormat/>
    <w:rsid w:val="00C104C9"/>
    <w:pPr>
      <w:outlineLvl w:val="9"/>
    </w:pPr>
    <w:rPr>
      <w:lang w:eastAsia="es-PE"/>
    </w:rPr>
  </w:style>
  <w:style w:type="paragraph" w:styleId="TDC2">
    <w:name w:val="toc 2"/>
    <w:basedOn w:val="Normal"/>
    <w:next w:val="Normal"/>
    <w:autoRedefine/>
    <w:uiPriority w:val="39"/>
    <w:unhideWhenUsed/>
    <w:rsid w:val="009601C5"/>
    <w:pPr>
      <w:tabs>
        <w:tab w:val="left" w:pos="426"/>
        <w:tab w:val="right" w:leader="dot" w:pos="8637"/>
      </w:tabs>
      <w:spacing w:after="100"/>
    </w:pPr>
    <w:rPr>
      <w:rFonts w:eastAsiaTheme="minorEastAsia" w:cs="Times New Roman"/>
      <w:lang w:eastAsia="es-PE"/>
    </w:rPr>
  </w:style>
  <w:style w:type="paragraph" w:styleId="TDC1">
    <w:name w:val="toc 1"/>
    <w:basedOn w:val="Normal"/>
    <w:next w:val="Normal"/>
    <w:autoRedefine/>
    <w:uiPriority w:val="39"/>
    <w:unhideWhenUsed/>
    <w:rsid w:val="00C104C9"/>
    <w:pPr>
      <w:spacing w:after="100"/>
    </w:pPr>
    <w:rPr>
      <w:rFonts w:eastAsiaTheme="minorEastAsia" w:cs="Times New Roman"/>
      <w:lang w:eastAsia="es-PE"/>
    </w:rPr>
  </w:style>
  <w:style w:type="paragraph" w:styleId="TDC3">
    <w:name w:val="toc 3"/>
    <w:basedOn w:val="Normal"/>
    <w:next w:val="Normal"/>
    <w:autoRedefine/>
    <w:uiPriority w:val="39"/>
    <w:unhideWhenUsed/>
    <w:rsid w:val="00C104C9"/>
    <w:pPr>
      <w:spacing w:after="100"/>
      <w:ind w:left="440"/>
    </w:pPr>
    <w:rPr>
      <w:rFonts w:eastAsiaTheme="minorEastAsia" w:cs="Times New Roman"/>
      <w:lang w:eastAsia="es-PE"/>
    </w:rPr>
  </w:style>
  <w:style w:type="character" w:styleId="Hipervnculo">
    <w:name w:val="Hyperlink"/>
    <w:basedOn w:val="Fuentedeprrafopredeter"/>
    <w:uiPriority w:val="99"/>
    <w:unhideWhenUsed/>
    <w:rsid w:val="00C104C9"/>
    <w:rPr>
      <w:color w:val="0563C1" w:themeColor="hyperlink"/>
      <w:u w:val="single"/>
    </w:rPr>
  </w:style>
  <w:style w:type="paragraph" w:styleId="Textodeglobo">
    <w:name w:val="Balloon Text"/>
    <w:basedOn w:val="Normal"/>
    <w:link w:val="TextodegloboCar"/>
    <w:uiPriority w:val="99"/>
    <w:semiHidden/>
    <w:unhideWhenUsed/>
    <w:rsid w:val="00C104C9"/>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104C9"/>
    <w:rPr>
      <w:rFonts w:ascii="Segoe UI" w:hAnsi="Segoe UI" w:cs="Segoe UI"/>
      <w:sz w:val="18"/>
      <w:szCs w:val="18"/>
    </w:rPr>
  </w:style>
  <w:style w:type="paragraph" w:styleId="Encabezado">
    <w:name w:val="header"/>
    <w:basedOn w:val="Normal"/>
    <w:link w:val="EncabezadoCar"/>
    <w:uiPriority w:val="99"/>
    <w:unhideWhenUsed/>
    <w:rsid w:val="00B136B8"/>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B136B8"/>
  </w:style>
  <w:style w:type="paragraph" w:styleId="Piedepgina">
    <w:name w:val="footer"/>
    <w:basedOn w:val="Normal"/>
    <w:link w:val="PiedepginaCar"/>
    <w:uiPriority w:val="99"/>
    <w:unhideWhenUsed/>
    <w:rsid w:val="00B136B8"/>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B136B8"/>
  </w:style>
  <w:style w:type="character" w:customStyle="1" w:styleId="Ttulo4Car">
    <w:name w:val="Título 4 Car"/>
    <w:aliases w:val="GP C4-Titulo 1.1.1 Car"/>
    <w:basedOn w:val="Fuentedeprrafopredeter"/>
    <w:link w:val="Ttulo4"/>
    <w:uiPriority w:val="9"/>
    <w:rsid w:val="009F3E85"/>
    <w:rPr>
      <w:rFonts w:ascii="Calibri" w:eastAsia="Times New Roman" w:hAnsi="Calibri" w:cs="Times New Roman"/>
      <w:b/>
      <w:bCs/>
      <w:sz w:val="28"/>
      <w:szCs w:val="28"/>
      <w:lang w:val="x-none" w:eastAsia="x-none"/>
    </w:rPr>
  </w:style>
  <w:style w:type="character" w:customStyle="1" w:styleId="Ttulo5Car">
    <w:name w:val="Título 5 Car"/>
    <w:basedOn w:val="Fuentedeprrafopredeter"/>
    <w:link w:val="Ttulo5"/>
    <w:uiPriority w:val="9"/>
    <w:rsid w:val="009F3E85"/>
    <w:rPr>
      <w:rFonts w:ascii="Calibri" w:eastAsia="Times New Roman" w:hAnsi="Calibri" w:cs="Times New Roman"/>
      <w:b/>
      <w:bCs/>
      <w:i/>
      <w:iCs/>
      <w:sz w:val="26"/>
      <w:szCs w:val="26"/>
      <w:lang w:val="x-none" w:eastAsia="x-none"/>
    </w:rPr>
  </w:style>
  <w:style w:type="character" w:customStyle="1" w:styleId="Ttulo6Car">
    <w:name w:val="Título 6 Car"/>
    <w:basedOn w:val="Fuentedeprrafopredeter"/>
    <w:link w:val="Ttulo6"/>
    <w:rsid w:val="009F3E85"/>
    <w:rPr>
      <w:rFonts w:ascii="Arial" w:eastAsia="Times New Roman" w:hAnsi="Arial" w:cs="Arial"/>
      <w:b/>
      <w:sz w:val="18"/>
      <w:szCs w:val="24"/>
      <w:lang w:val="es-ES" w:eastAsia="es-ES"/>
    </w:rPr>
  </w:style>
  <w:style w:type="character" w:customStyle="1" w:styleId="Ttulo7Car">
    <w:name w:val="Título 7 Car"/>
    <w:basedOn w:val="Fuentedeprrafopredeter"/>
    <w:link w:val="Ttulo7"/>
    <w:uiPriority w:val="9"/>
    <w:rsid w:val="009F3E85"/>
    <w:rPr>
      <w:rFonts w:ascii="Calibri" w:eastAsia="Times New Roman" w:hAnsi="Calibri" w:cs="Times New Roman"/>
      <w:sz w:val="24"/>
      <w:szCs w:val="24"/>
      <w:lang w:val="x-none" w:eastAsia="x-none"/>
    </w:rPr>
  </w:style>
  <w:style w:type="character" w:customStyle="1" w:styleId="Ttulo8Car">
    <w:name w:val="Título 8 Car"/>
    <w:basedOn w:val="Fuentedeprrafopredeter"/>
    <w:link w:val="Ttulo8"/>
    <w:uiPriority w:val="9"/>
    <w:rsid w:val="009F3E85"/>
    <w:rPr>
      <w:rFonts w:ascii="Calibri" w:eastAsia="Times New Roman" w:hAnsi="Calibri" w:cs="Times New Roman"/>
      <w:i/>
      <w:iCs/>
      <w:sz w:val="24"/>
      <w:szCs w:val="24"/>
      <w:lang w:val="x-none" w:eastAsia="x-none"/>
    </w:rPr>
  </w:style>
  <w:style w:type="character" w:customStyle="1" w:styleId="Ttulo9Car">
    <w:name w:val="Título 9 Car"/>
    <w:basedOn w:val="Fuentedeprrafopredeter"/>
    <w:link w:val="Ttulo9"/>
    <w:uiPriority w:val="9"/>
    <w:rsid w:val="009F3E85"/>
    <w:rPr>
      <w:rFonts w:ascii="Arial" w:eastAsia="Times New Roman" w:hAnsi="Arial" w:cs="Times New Roman"/>
      <w:sz w:val="20"/>
      <w:szCs w:val="20"/>
      <w:lang w:val="x-none" w:eastAsia="es-ES"/>
    </w:rPr>
  </w:style>
  <w:style w:type="paragraph" w:styleId="NormalWeb">
    <w:name w:val="Normal (Web)"/>
    <w:basedOn w:val="Normal"/>
    <w:uiPriority w:val="99"/>
    <w:unhideWhenUsed/>
    <w:rsid w:val="009F3E85"/>
    <w:pPr>
      <w:spacing w:after="0" w:line="240" w:lineRule="auto"/>
    </w:pPr>
    <w:rPr>
      <w:rFonts w:ascii="Times New Roman" w:hAnsi="Times New Roman" w:cs="Times New Roman"/>
      <w:sz w:val="24"/>
      <w:szCs w:val="24"/>
      <w:lang w:eastAsia="es-PE"/>
    </w:rPr>
  </w:style>
  <w:style w:type="numbering" w:customStyle="1" w:styleId="Sinlista1">
    <w:name w:val="Sin lista1"/>
    <w:next w:val="Sinlista"/>
    <w:uiPriority w:val="99"/>
    <w:semiHidden/>
    <w:unhideWhenUsed/>
    <w:rsid w:val="009F3E85"/>
  </w:style>
  <w:style w:type="character" w:customStyle="1" w:styleId="PrrafodelistaCar">
    <w:name w:val="Párrafo de lista Car"/>
    <w:aliases w:val="Fundamentacion Car,Titulo de Fígura Car,TITULO A Car,Viñeta Car,Cuadro 2-1 Car,Bulleted List Car,SubPárrafo de lista Car,SCap1 Car,Iz - Párrafo de lista Car,Sivsa Parrafo Car,Lista vistosa - Énfasis 11 Car,Cita Pie de Página Car"/>
    <w:link w:val="Prrafodelista"/>
    <w:uiPriority w:val="34"/>
    <w:qFormat/>
    <w:locked/>
    <w:rsid w:val="009F3E85"/>
  </w:style>
  <w:style w:type="character" w:styleId="Refdecomentario">
    <w:name w:val="annotation reference"/>
    <w:basedOn w:val="Fuentedeprrafopredeter"/>
    <w:uiPriority w:val="99"/>
    <w:semiHidden/>
    <w:unhideWhenUsed/>
    <w:rsid w:val="009F3E85"/>
    <w:rPr>
      <w:sz w:val="16"/>
      <w:szCs w:val="16"/>
    </w:rPr>
  </w:style>
  <w:style w:type="paragraph" w:styleId="Textocomentario">
    <w:name w:val="annotation text"/>
    <w:basedOn w:val="Normal"/>
    <w:link w:val="TextocomentarioCar"/>
    <w:uiPriority w:val="99"/>
    <w:unhideWhenUsed/>
    <w:rsid w:val="009F3E85"/>
    <w:pPr>
      <w:spacing w:line="240" w:lineRule="auto"/>
    </w:pPr>
    <w:rPr>
      <w:rFonts w:ascii="Calibri" w:eastAsia="Calibri" w:hAnsi="Calibri" w:cs="Times New Roman"/>
      <w:sz w:val="20"/>
      <w:szCs w:val="20"/>
    </w:rPr>
  </w:style>
  <w:style w:type="character" w:customStyle="1" w:styleId="TextocomentarioCar">
    <w:name w:val="Texto comentario Car"/>
    <w:basedOn w:val="Fuentedeprrafopredeter"/>
    <w:link w:val="Textocomentario"/>
    <w:uiPriority w:val="99"/>
    <w:rsid w:val="009F3E85"/>
    <w:rPr>
      <w:rFonts w:ascii="Calibri" w:eastAsia="Calibri" w:hAnsi="Calibri" w:cs="Times New Roman"/>
      <w:sz w:val="20"/>
      <w:szCs w:val="20"/>
    </w:rPr>
  </w:style>
  <w:style w:type="paragraph" w:styleId="Asuntodelcomentario">
    <w:name w:val="annotation subject"/>
    <w:basedOn w:val="Textocomentario"/>
    <w:next w:val="Textocomentario"/>
    <w:link w:val="AsuntodelcomentarioCar"/>
    <w:uiPriority w:val="99"/>
    <w:semiHidden/>
    <w:unhideWhenUsed/>
    <w:rsid w:val="009F3E85"/>
    <w:rPr>
      <w:b/>
      <w:bCs/>
    </w:rPr>
  </w:style>
  <w:style w:type="character" w:customStyle="1" w:styleId="AsuntodelcomentarioCar">
    <w:name w:val="Asunto del comentario Car"/>
    <w:basedOn w:val="TextocomentarioCar"/>
    <w:link w:val="Asuntodelcomentario"/>
    <w:uiPriority w:val="99"/>
    <w:semiHidden/>
    <w:rsid w:val="009F3E85"/>
    <w:rPr>
      <w:rFonts w:ascii="Calibri" w:eastAsia="Calibri" w:hAnsi="Calibri" w:cs="Times New Roman"/>
      <w:b/>
      <w:bCs/>
      <w:sz w:val="20"/>
      <w:szCs w:val="20"/>
    </w:rPr>
  </w:style>
  <w:style w:type="table" w:styleId="Tablaconcuadrcula">
    <w:name w:val="Table Grid"/>
    <w:basedOn w:val="Tablanormal"/>
    <w:uiPriority w:val="39"/>
    <w:rsid w:val="009F3E85"/>
    <w:pPr>
      <w:spacing w:after="0" w:line="240" w:lineRule="auto"/>
    </w:pPr>
    <w:rPr>
      <w:rFonts w:ascii="Times New Roman" w:eastAsia="Times New Roman" w:hAnsi="Times New Roman" w:cs="Times New Roman"/>
      <w:sz w:val="20"/>
      <w:szCs w:val="20"/>
      <w:lang w:eastAsia="es-P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staclara1">
    <w:name w:val="Lista clara1"/>
    <w:basedOn w:val="Tablanormal"/>
    <w:next w:val="Listaclara"/>
    <w:uiPriority w:val="61"/>
    <w:rsid w:val="009F3E85"/>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paragraph" w:styleId="Textonotaalfinal">
    <w:name w:val="endnote text"/>
    <w:basedOn w:val="Normal"/>
    <w:link w:val="TextonotaalfinalCar"/>
    <w:uiPriority w:val="99"/>
    <w:semiHidden/>
    <w:unhideWhenUsed/>
    <w:rsid w:val="009F3E85"/>
    <w:pPr>
      <w:spacing w:after="0" w:line="240" w:lineRule="auto"/>
    </w:pPr>
    <w:rPr>
      <w:rFonts w:ascii="Calibri" w:eastAsia="Calibri" w:hAnsi="Calibri" w:cs="Times New Roman"/>
      <w:sz w:val="20"/>
      <w:szCs w:val="20"/>
    </w:rPr>
  </w:style>
  <w:style w:type="character" w:customStyle="1" w:styleId="TextonotaalfinalCar">
    <w:name w:val="Texto nota al final Car"/>
    <w:basedOn w:val="Fuentedeprrafopredeter"/>
    <w:link w:val="Textonotaalfinal"/>
    <w:uiPriority w:val="99"/>
    <w:semiHidden/>
    <w:rsid w:val="009F3E85"/>
    <w:rPr>
      <w:rFonts w:ascii="Calibri" w:eastAsia="Calibri" w:hAnsi="Calibri" w:cs="Times New Roman"/>
      <w:sz w:val="20"/>
      <w:szCs w:val="20"/>
    </w:rPr>
  </w:style>
  <w:style w:type="character" w:styleId="Refdenotaalfinal">
    <w:name w:val="endnote reference"/>
    <w:basedOn w:val="Fuentedeprrafopredeter"/>
    <w:uiPriority w:val="99"/>
    <w:semiHidden/>
    <w:unhideWhenUsed/>
    <w:rsid w:val="009F3E85"/>
    <w:rPr>
      <w:vertAlign w:val="superscript"/>
    </w:rPr>
  </w:style>
  <w:style w:type="paragraph" w:styleId="Revisin">
    <w:name w:val="Revision"/>
    <w:hidden/>
    <w:uiPriority w:val="99"/>
    <w:semiHidden/>
    <w:rsid w:val="009F3E85"/>
    <w:pPr>
      <w:spacing w:after="0" w:line="240" w:lineRule="auto"/>
    </w:pPr>
  </w:style>
  <w:style w:type="paragraph" w:customStyle="1" w:styleId="Descripcin1">
    <w:name w:val="Descripción1"/>
    <w:basedOn w:val="Normal"/>
    <w:next w:val="Normal"/>
    <w:uiPriority w:val="35"/>
    <w:unhideWhenUsed/>
    <w:qFormat/>
    <w:rsid w:val="009F3E85"/>
    <w:pPr>
      <w:spacing w:after="200" w:line="240" w:lineRule="auto"/>
    </w:pPr>
    <w:rPr>
      <w:rFonts w:ascii="Calibri" w:eastAsia="Calibri" w:hAnsi="Calibri" w:cs="Times New Roman"/>
      <w:i/>
      <w:iCs/>
      <w:color w:val="44546A"/>
      <w:sz w:val="18"/>
      <w:szCs w:val="18"/>
    </w:rPr>
  </w:style>
  <w:style w:type="numbering" w:customStyle="1" w:styleId="Estilo2">
    <w:name w:val="Estilo2"/>
    <w:uiPriority w:val="99"/>
    <w:rsid w:val="009F3E85"/>
    <w:pPr>
      <w:numPr>
        <w:numId w:val="5"/>
      </w:numPr>
    </w:pPr>
  </w:style>
  <w:style w:type="character" w:customStyle="1" w:styleId="Hipervnculovisitado1">
    <w:name w:val="Hipervínculo visitado1"/>
    <w:basedOn w:val="Fuentedeprrafopredeter"/>
    <w:uiPriority w:val="99"/>
    <w:semiHidden/>
    <w:unhideWhenUsed/>
    <w:rsid w:val="009F3E85"/>
    <w:rPr>
      <w:color w:val="954F72"/>
      <w:u w:val="single"/>
    </w:rPr>
  </w:style>
  <w:style w:type="paragraph" w:customStyle="1" w:styleId="Prrafodelista1">
    <w:name w:val="Párrafo de lista1"/>
    <w:basedOn w:val="Normal"/>
    <w:uiPriority w:val="99"/>
    <w:qFormat/>
    <w:rsid w:val="009F3E85"/>
    <w:pPr>
      <w:spacing w:after="200" w:line="276" w:lineRule="auto"/>
      <w:ind w:left="720"/>
      <w:contextualSpacing/>
    </w:pPr>
    <w:rPr>
      <w:rFonts w:ascii="Calibri" w:eastAsia="Times New Roman" w:hAnsi="Calibri" w:cs="Times New Roman"/>
      <w:lang w:val="es-ES"/>
    </w:rPr>
  </w:style>
  <w:style w:type="character" w:styleId="Textodelmarcadordeposicin">
    <w:name w:val="Placeholder Text"/>
    <w:basedOn w:val="Fuentedeprrafopredeter"/>
    <w:uiPriority w:val="99"/>
    <w:semiHidden/>
    <w:rsid w:val="009F3E85"/>
    <w:rPr>
      <w:color w:val="808080"/>
    </w:rPr>
  </w:style>
  <w:style w:type="table" w:styleId="Listaclara">
    <w:name w:val="Light List"/>
    <w:basedOn w:val="Tablanormal"/>
    <w:uiPriority w:val="61"/>
    <w:semiHidden/>
    <w:unhideWhenUsed/>
    <w:rsid w:val="009F3E85"/>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styleId="Hipervnculovisitado">
    <w:name w:val="FollowedHyperlink"/>
    <w:basedOn w:val="Fuentedeprrafopredeter"/>
    <w:uiPriority w:val="99"/>
    <w:semiHidden/>
    <w:unhideWhenUsed/>
    <w:rsid w:val="009F3E85"/>
    <w:rPr>
      <w:color w:val="954F72" w:themeColor="followedHyperlink"/>
      <w:u w:val="single"/>
    </w:rPr>
  </w:style>
  <w:style w:type="paragraph" w:customStyle="1" w:styleId="font5">
    <w:name w:val="font5"/>
    <w:basedOn w:val="Normal"/>
    <w:rsid w:val="00B16EBB"/>
    <w:pPr>
      <w:spacing w:before="100" w:beforeAutospacing="1" w:after="100" w:afterAutospacing="1" w:line="240" w:lineRule="auto"/>
    </w:pPr>
    <w:rPr>
      <w:rFonts w:ascii="Tahoma" w:eastAsia="Times New Roman" w:hAnsi="Tahoma" w:cs="Tahoma"/>
      <w:b/>
      <w:bCs/>
      <w:color w:val="000000"/>
      <w:sz w:val="18"/>
      <w:szCs w:val="18"/>
      <w:lang w:eastAsia="es-PE"/>
    </w:rPr>
  </w:style>
  <w:style w:type="paragraph" w:customStyle="1" w:styleId="xl63">
    <w:name w:val="xl63"/>
    <w:basedOn w:val="Normal"/>
    <w:rsid w:val="00B16EBB"/>
    <w:pPr>
      <w:spacing w:before="100" w:beforeAutospacing="1" w:after="100" w:afterAutospacing="1" w:line="240" w:lineRule="auto"/>
    </w:pPr>
    <w:rPr>
      <w:rFonts w:ascii="Times New Roman" w:eastAsia="Times New Roman" w:hAnsi="Times New Roman" w:cs="Times New Roman"/>
      <w:sz w:val="24"/>
      <w:szCs w:val="24"/>
      <w:lang w:eastAsia="es-PE"/>
    </w:rPr>
  </w:style>
  <w:style w:type="paragraph" w:customStyle="1" w:styleId="xl64">
    <w:name w:val="xl64"/>
    <w:basedOn w:val="Normal"/>
    <w:rsid w:val="00B16EBB"/>
    <w:pPr>
      <w:pBdr>
        <w:top w:val="single" w:sz="4" w:space="0" w:color="auto"/>
        <w:left w:val="single" w:sz="4" w:space="0" w:color="auto"/>
        <w:bottom w:val="single" w:sz="4" w:space="0" w:color="auto"/>
      </w:pBdr>
      <w:shd w:val="clear" w:color="000000" w:fill="000000"/>
      <w:spacing w:before="100" w:beforeAutospacing="1" w:after="100" w:afterAutospacing="1" w:line="240" w:lineRule="auto"/>
      <w:jc w:val="center"/>
      <w:textAlignment w:val="center"/>
    </w:pPr>
    <w:rPr>
      <w:rFonts w:ascii="Times New Roman" w:eastAsia="Times New Roman" w:hAnsi="Times New Roman" w:cs="Times New Roman"/>
      <w:b/>
      <w:bCs/>
      <w:color w:val="FFFFFF"/>
      <w:sz w:val="24"/>
      <w:szCs w:val="24"/>
      <w:lang w:eastAsia="es-PE"/>
    </w:rPr>
  </w:style>
  <w:style w:type="paragraph" w:customStyle="1" w:styleId="xl65">
    <w:name w:val="xl65"/>
    <w:basedOn w:val="Normal"/>
    <w:rsid w:val="00B16EBB"/>
    <w:pPr>
      <w:pBdr>
        <w:top w:val="single" w:sz="4" w:space="0" w:color="auto"/>
        <w:bottom w:val="single" w:sz="4" w:space="0" w:color="auto"/>
      </w:pBdr>
      <w:shd w:val="clear" w:color="000000" w:fill="000000"/>
      <w:spacing w:before="100" w:beforeAutospacing="1" w:after="100" w:afterAutospacing="1" w:line="240" w:lineRule="auto"/>
      <w:jc w:val="center"/>
      <w:textAlignment w:val="center"/>
    </w:pPr>
    <w:rPr>
      <w:rFonts w:ascii="Times New Roman" w:eastAsia="Times New Roman" w:hAnsi="Times New Roman" w:cs="Times New Roman"/>
      <w:b/>
      <w:bCs/>
      <w:color w:val="FFFFFF"/>
      <w:sz w:val="24"/>
      <w:szCs w:val="24"/>
      <w:lang w:eastAsia="es-PE"/>
    </w:rPr>
  </w:style>
  <w:style w:type="paragraph" w:customStyle="1" w:styleId="xl66">
    <w:name w:val="xl66"/>
    <w:basedOn w:val="Normal"/>
    <w:rsid w:val="00B16EBB"/>
    <w:pPr>
      <w:pBdr>
        <w:top w:val="single" w:sz="4" w:space="0" w:color="auto"/>
        <w:bottom w:val="single" w:sz="4" w:space="0" w:color="auto"/>
        <w:right w:val="single" w:sz="4" w:space="0" w:color="auto"/>
      </w:pBdr>
      <w:shd w:val="clear" w:color="000000" w:fill="000000"/>
      <w:spacing w:before="100" w:beforeAutospacing="1" w:after="100" w:afterAutospacing="1" w:line="240" w:lineRule="auto"/>
      <w:jc w:val="center"/>
      <w:textAlignment w:val="center"/>
    </w:pPr>
    <w:rPr>
      <w:rFonts w:ascii="Times New Roman" w:eastAsia="Times New Roman" w:hAnsi="Times New Roman" w:cs="Times New Roman"/>
      <w:b/>
      <w:bCs/>
      <w:color w:val="FFFFFF"/>
      <w:sz w:val="24"/>
      <w:szCs w:val="24"/>
      <w:lang w:eastAsia="es-PE"/>
    </w:rPr>
  </w:style>
  <w:style w:type="paragraph" w:customStyle="1" w:styleId="xl67">
    <w:name w:val="xl67"/>
    <w:basedOn w:val="Normal"/>
    <w:rsid w:val="00B16EBB"/>
    <w:pPr>
      <w:pBdr>
        <w:top w:val="single" w:sz="4" w:space="0" w:color="auto"/>
        <w:left w:val="single" w:sz="4" w:space="0" w:color="auto"/>
        <w:bottom w:val="single" w:sz="4" w:space="0" w:color="auto"/>
        <w:right w:val="single" w:sz="4" w:space="0" w:color="auto"/>
      </w:pBdr>
      <w:shd w:val="clear" w:color="000000" w:fill="000000"/>
      <w:spacing w:before="100" w:beforeAutospacing="1" w:after="100" w:afterAutospacing="1" w:line="240" w:lineRule="auto"/>
      <w:jc w:val="center"/>
      <w:textAlignment w:val="center"/>
    </w:pPr>
    <w:rPr>
      <w:rFonts w:ascii="Times New Roman" w:eastAsia="Times New Roman" w:hAnsi="Times New Roman" w:cs="Times New Roman"/>
      <w:b/>
      <w:bCs/>
      <w:color w:val="FFFFFF"/>
      <w:sz w:val="24"/>
      <w:szCs w:val="24"/>
      <w:lang w:eastAsia="es-PE"/>
    </w:rPr>
  </w:style>
  <w:style w:type="paragraph" w:customStyle="1" w:styleId="xl68">
    <w:name w:val="xl68"/>
    <w:basedOn w:val="Normal"/>
    <w:rsid w:val="00B16EBB"/>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lang w:eastAsia="es-PE"/>
    </w:rPr>
  </w:style>
  <w:style w:type="paragraph" w:customStyle="1" w:styleId="xl69">
    <w:name w:val="xl69"/>
    <w:basedOn w:val="Normal"/>
    <w:rsid w:val="00B16EBB"/>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lang w:eastAsia="es-PE"/>
    </w:rPr>
  </w:style>
  <w:style w:type="paragraph" w:customStyle="1" w:styleId="xl70">
    <w:name w:val="xl70"/>
    <w:basedOn w:val="Normal"/>
    <w:rsid w:val="00B16EBB"/>
    <w:pPr>
      <w:pBdr>
        <w:top w:val="single" w:sz="4" w:space="0" w:color="auto"/>
        <w:left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lang w:eastAsia="es-PE"/>
    </w:rPr>
  </w:style>
  <w:style w:type="paragraph" w:customStyle="1" w:styleId="xl71">
    <w:name w:val="xl71"/>
    <w:basedOn w:val="Normal"/>
    <w:rsid w:val="00B16EBB"/>
    <w:pPr>
      <w:pBdr>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lang w:eastAsia="es-PE"/>
    </w:rPr>
  </w:style>
  <w:style w:type="paragraph" w:customStyle="1" w:styleId="xl72">
    <w:name w:val="xl72"/>
    <w:basedOn w:val="Normal"/>
    <w:rsid w:val="00B16EBB"/>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lang w:eastAsia="es-PE"/>
    </w:rPr>
  </w:style>
  <w:style w:type="paragraph" w:customStyle="1" w:styleId="xl73">
    <w:name w:val="xl73"/>
    <w:basedOn w:val="Normal"/>
    <w:rsid w:val="00B16EBB"/>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lang w:eastAsia="es-PE"/>
    </w:rPr>
  </w:style>
  <w:style w:type="paragraph" w:customStyle="1" w:styleId="xl74">
    <w:name w:val="xl74"/>
    <w:basedOn w:val="Normal"/>
    <w:rsid w:val="00B16EBB"/>
    <w:pPr>
      <w:pBdr>
        <w:top w:val="single" w:sz="4" w:space="0" w:color="auto"/>
        <w:left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lang w:eastAsia="es-PE"/>
    </w:rPr>
  </w:style>
  <w:style w:type="paragraph" w:customStyle="1" w:styleId="xl75">
    <w:name w:val="xl75"/>
    <w:basedOn w:val="Normal"/>
    <w:rsid w:val="00B16EBB"/>
    <w:pPr>
      <w:pBdr>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lang w:eastAsia="es-PE"/>
    </w:rPr>
  </w:style>
  <w:style w:type="paragraph" w:customStyle="1" w:styleId="xl76">
    <w:name w:val="xl76"/>
    <w:basedOn w:val="Normal"/>
    <w:rsid w:val="00B16EBB"/>
    <w:pPr>
      <w:pBdr>
        <w:top w:val="single" w:sz="4" w:space="0" w:color="auto"/>
        <w:left w:val="single" w:sz="4" w:space="0" w:color="auto"/>
        <w:bottom w:val="single" w:sz="4" w:space="0" w:color="auto"/>
        <w:right w:val="single" w:sz="4" w:space="0" w:color="auto"/>
      </w:pBdr>
      <w:shd w:val="clear" w:color="000000" w:fill="FFF2CC"/>
      <w:spacing w:before="100" w:beforeAutospacing="1" w:after="100" w:afterAutospacing="1" w:line="240" w:lineRule="auto"/>
    </w:pPr>
    <w:rPr>
      <w:rFonts w:ascii="Times New Roman" w:eastAsia="Times New Roman" w:hAnsi="Times New Roman" w:cs="Times New Roman"/>
      <w:sz w:val="24"/>
      <w:szCs w:val="24"/>
      <w:lang w:eastAsia="es-PE"/>
    </w:rPr>
  </w:style>
  <w:style w:type="paragraph" w:customStyle="1" w:styleId="xl77">
    <w:name w:val="xl77"/>
    <w:basedOn w:val="Normal"/>
    <w:rsid w:val="00B16EBB"/>
    <w:pPr>
      <w:pBdr>
        <w:top w:val="single" w:sz="4" w:space="0" w:color="auto"/>
        <w:left w:val="single" w:sz="4" w:space="0" w:color="auto"/>
        <w:bottom w:val="single" w:sz="4" w:space="0" w:color="auto"/>
        <w:right w:val="single" w:sz="4" w:space="0" w:color="auto"/>
      </w:pBdr>
      <w:shd w:val="clear" w:color="000000" w:fill="FFF2CC"/>
      <w:spacing w:before="100" w:beforeAutospacing="1" w:after="100" w:afterAutospacing="1" w:line="240" w:lineRule="auto"/>
    </w:pPr>
    <w:rPr>
      <w:rFonts w:ascii="Times New Roman" w:eastAsia="Times New Roman" w:hAnsi="Times New Roman" w:cs="Times New Roman"/>
      <w:sz w:val="24"/>
      <w:szCs w:val="24"/>
      <w:lang w:eastAsia="es-PE"/>
    </w:rPr>
  </w:style>
  <w:style w:type="paragraph" w:customStyle="1" w:styleId="xl78">
    <w:name w:val="xl78"/>
    <w:basedOn w:val="Normal"/>
    <w:rsid w:val="00B16EBB"/>
    <w:pPr>
      <w:pBdr>
        <w:top w:val="single" w:sz="4" w:space="0" w:color="auto"/>
        <w:left w:val="single" w:sz="4" w:space="0" w:color="auto"/>
        <w:right w:val="single" w:sz="4" w:space="0" w:color="auto"/>
      </w:pBdr>
      <w:shd w:val="clear" w:color="000000" w:fill="FFF2CC"/>
      <w:spacing w:before="100" w:beforeAutospacing="1" w:after="100" w:afterAutospacing="1" w:line="240" w:lineRule="auto"/>
    </w:pPr>
    <w:rPr>
      <w:rFonts w:ascii="Times New Roman" w:eastAsia="Times New Roman" w:hAnsi="Times New Roman" w:cs="Times New Roman"/>
      <w:sz w:val="24"/>
      <w:szCs w:val="24"/>
      <w:lang w:eastAsia="es-PE"/>
    </w:rPr>
  </w:style>
  <w:style w:type="paragraph" w:customStyle="1" w:styleId="xl79">
    <w:name w:val="xl79"/>
    <w:basedOn w:val="Normal"/>
    <w:rsid w:val="00B16EBB"/>
    <w:pPr>
      <w:pBdr>
        <w:left w:val="single" w:sz="4" w:space="0" w:color="auto"/>
        <w:bottom w:val="single" w:sz="4" w:space="0" w:color="auto"/>
        <w:right w:val="single" w:sz="4" w:space="0" w:color="auto"/>
      </w:pBdr>
      <w:shd w:val="clear" w:color="000000" w:fill="FFF2CC"/>
      <w:spacing w:before="100" w:beforeAutospacing="1" w:after="100" w:afterAutospacing="1" w:line="240" w:lineRule="auto"/>
    </w:pPr>
    <w:rPr>
      <w:rFonts w:ascii="Times New Roman" w:eastAsia="Times New Roman" w:hAnsi="Times New Roman" w:cs="Times New Roman"/>
      <w:sz w:val="24"/>
      <w:szCs w:val="24"/>
      <w:lang w:eastAsia="es-PE"/>
    </w:rPr>
  </w:style>
  <w:style w:type="paragraph" w:customStyle="1" w:styleId="xl80">
    <w:name w:val="xl80"/>
    <w:basedOn w:val="Normal"/>
    <w:rsid w:val="00B16EBB"/>
    <w:pPr>
      <w:pBdr>
        <w:top w:val="single" w:sz="4" w:space="0" w:color="auto"/>
        <w:left w:val="single" w:sz="4" w:space="0" w:color="auto"/>
        <w:bottom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lang w:eastAsia="es-PE"/>
    </w:rPr>
  </w:style>
  <w:style w:type="paragraph" w:customStyle="1" w:styleId="xl81">
    <w:name w:val="xl81"/>
    <w:basedOn w:val="Normal"/>
    <w:rsid w:val="00B16EBB"/>
    <w:pPr>
      <w:pBdr>
        <w:top w:val="single" w:sz="4" w:space="0" w:color="auto"/>
        <w:left w:val="single" w:sz="4" w:space="0" w:color="auto"/>
        <w:bottom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lang w:eastAsia="es-PE"/>
    </w:rPr>
  </w:style>
  <w:style w:type="paragraph" w:customStyle="1" w:styleId="xl82">
    <w:name w:val="xl82"/>
    <w:basedOn w:val="Normal"/>
    <w:rsid w:val="00B16EBB"/>
    <w:pPr>
      <w:pBdr>
        <w:left w:val="single" w:sz="4" w:space="0" w:color="auto"/>
        <w:bottom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lang w:eastAsia="es-PE"/>
    </w:rPr>
  </w:style>
  <w:style w:type="paragraph" w:customStyle="1" w:styleId="xl83">
    <w:name w:val="xl83"/>
    <w:basedOn w:val="Normal"/>
    <w:rsid w:val="00B16EBB"/>
    <w:pPr>
      <w:pBdr>
        <w:top w:val="single" w:sz="4" w:space="0" w:color="auto"/>
        <w:left w:val="single" w:sz="4" w:space="0" w:color="auto"/>
        <w:bottom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lang w:eastAsia="es-PE"/>
    </w:rPr>
  </w:style>
  <w:style w:type="paragraph" w:customStyle="1" w:styleId="xl84">
    <w:name w:val="xl84"/>
    <w:basedOn w:val="Normal"/>
    <w:rsid w:val="00B16EBB"/>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lang w:eastAsia="es-PE"/>
    </w:rPr>
  </w:style>
  <w:style w:type="paragraph" w:customStyle="1" w:styleId="xl85">
    <w:name w:val="xl85"/>
    <w:basedOn w:val="Normal"/>
    <w:rsid w:val="00B16EBB"/>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lang w:eastAsia="es-PE"/>
    </w:rPr>
  </w:style>
  <w:style w:type="paragraph" w:customStyle="1" w:styleId="xl86">
    <w:name w:val="xl86"/>
    <w:basedOn w:val="Normal"/>
    <w:rsid w:val="00B16EBB"/>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lang w:eastAsia="es-PE"/>
    </w:rPr>
  </w:style>
  <w:style w:type="paragraph" w:customStyle="1" w:styleId="xl87">
    <w:name w:val="xl87"/>
    <w:basedOn w:val="Normal"/>
    <w:rsid w:val="00B16EBB"/>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lang w:eastAsia="es-PE"/>
    </w:rPr>
  </w:style>
  <w:style w:type="paragraph" w:customStyle="1" w:styleId="xl88">
    <w:name w:val="xl88"/>
    <w:basedOn w:val="Normal"/>
    <w:rsid w:val="00B16EBB"/>
    <w:pPr>
      <w:pBdr>
        <w:top w:val="single" w:sz="4" w:space="0" w:color="auto"/>
        <w:bottom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lang w:eastAsia="es-PE"/>
    </w:rPr>
  </w:style>
  <w:style w:type="paragraph" w:customStyle="1" w:styleId="xl89">
    <w:name w:val="xl89"/>
    <w:basedOn w:val="Normal"/>
    <w:rsid w:val="00B16EBB"/>
    <w:pPr>
      <w:pBdr>
        <w:top w:val="single" w:sz="4" w:space="0" w:color="auto"/>
        <w:bottom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lang w:eastAsia="es-PE"/>
    </w:rPr>
  </w:style>
  <w:style w:type="paragraph" w:customStyle="1" w:styleId="xl90">
    <w:name w:val="xl90"/>
    <w:basedOn w:val="Normal"/>
    <w:rsid w:val="00B16EBB"/>
    <w:pPr>
      <w:pBdr>
        <w:top w:val="single" w:sz="4" w:space="0" w:color="auto"/>
        <w:left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lang w:eastAsia="es-PE"/>
    </w:rPr>
  </w:style>
  <w:style w:type="paragraph" w:customStyle="1" w:styleId="xl91">
    <w:name w:val="xl91"/>
    <w:basedOn w:val="Normal"/>
    <w:rsid w:val="00B16EBB"/>
    <w:pPr>
      <w:pBdr>
        <w:top w:val="single" w:sz="4" w:space="0" w:color="auto"/>
        <w:left w:val="single" w:sz="4" w:space="0" w:color="auto"/>
        <w:bottom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lang w:eastAsia="es-PE"/>
    </w:rPr>
  </w:style>
  <w:style w:type="paragraph" w:styleId="Tabladeilustraciones">
    <w:name w:val="table of figures"/>
    <w:basedOn w:val="Normal"/>
    <w:next w:val="Normal"/>
    <w:uiPriority w:val="99"/>
    <w:unhideWhenUsed/>
    <w:rsid w:val="000C40FB"/>
    <w:pPr>
      <w:spacing w:after="0"/>
    </w:pPr>
  </w:style>
  <w:style w:type="paragraph" w:customStyle="1" w:styleId="msonormal0">
    <w:name w:val="msonormal"/>
    <w:basedOn w:val="Normal"/>
    <w:rsid w:val="001F4690"/>
    <w:pPr>
      <w:spacing w:before="100" w:beforeAutospacing="1" w:after="100" w:afterAutospacing="1" w:line="240" w:lineRule="auto"/>
    </w:pPr>
    <w:rPr>
      <w:rFonts w:ascii="Times New Roman" w:eastAsia="Times New Roman" w:hAnsi="Times New Roman" w:cs="Times New Roman"/>
      <w:sz w:val="24"/>
      <w:szCs w:val="24"/>
      <w:lang w:eastAsia="es-PE"/>
    </w:rPr>
  </w:style>
  <w:style w:type="character" w:customStyle="1" w:styleId="Mencinsinresolver1">
    <w:name w:val="Mención sin resolver1"/>
    <w:basedOn w:val="Fuentedeprrafopredeter"/>
    <w:uiPriority w:val="99"/>
    <w:semiHidden/>
    <w:unhideWhenUsed/>
    <w:rsid w:val="00FD625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44986">
      <w:bodyDiv w:val="1"/>
      <w:marLeft w:val="0"/>
      <w:marRight w:val="0"/>
      <w:marTop w:val="0"/>
      <w:marBottom w:val="0"/>
      <w:divBdr>
        <w:top w:val="none" w:sz="0" w:space="0" w:color="auto"/>
        <w:left w:val="none" w:sz="0" w:space="0" w:color="auto"/>
        <w:bottom w:val="none" w:sz="0" w:space="0" w:color="auto"/>
        <w:right w:val="none" w:sz="0" w:space="0" w:color="auto"/>
      </w:divBdr>
    </w:div>
    <w:div w:id="118375476">
      <w:bodyDiv w:val="1"/>
      <w:marLeft w:val="0"/>
      <w:marRight w:val="0"/>
      <w:marTop w:val="0"/>
      <w:marBottom w:val="0"/>
      <w:divBdr>
        <w:top w:val="none" w:sz="0" w:space="0" w:color="auto"/>
        <w:left w:val="none" w:sz="0" w:space="0" w:color="auto"/>
        <w:bottom w:val="none" w:sz="0" w:space="0" w:color="auto"/>
        <w:right w:val="none" w:sz="0" w:space="0" w:color="auto"/>
      </w:divBdr>
      <w:divsChild>
        <w:div w:id="1874881938">
          <w:marLeft w:val="734"/>
          <w:marRight w:val="0"/>
          <w:marTop w:val="0"/>
          <w:marBottom w:val="0"/>
          <w:divBdr>
            <w:top w:val="none" w:sz="0" w:space="0" w:color="auto"/>
            <w:left w:val="none" w:sz="0" w:space="0" w:color="auto"/>
            <w:bottom w:val="none" w:sz="0" w:space="0" w:color="auto"/>
            <w:right w:val="none" w:sz="0" w:space="0" w:color="auto"/>
          </w:divBdr>
        </w:div>
        <w:div w:id="314997157">
          <w:marLeft w:val="734"/>
          <w:marRight w:val="0"/>
          <w:marTop w:val="0"/>
          <w:marBottom w:val="0"/>
          <w:divBdr>
            <w:top w:val="none" w:sz="0" w:space="0" w:color="auto"/>
            <w:left w:val="none" w:sz="0" w:space="0" w:color="auto"/>
            <w:bottom w:val="none" w:sz="0" w:space="0" w:color="auto"/>
            <w:right w:val="none" w:sz="0" w:space="0" w:color="auto"/>
          </w:divBdr>
        </w:div>
        <w:div w:id="1169099137">
          <w:marLeft w:val="734"/>
          <w:marRight w:val="0"/>
          <w:marTop w:val="0"/>
          <w:marBottom w:val="0"/>
          <w:divBdr>
            <w:top w:val="none" w:sz="0" w:space="0" w:color="auto"/>
            <w:left w:val="none" w:sz="0" w:space="0" w:color="auto"/>
            <w:bottom w:val="none" w:sz="0" w:space="0" w:color="auto"/>
            <w:right w:val="none" w:sz="0" w:space="0" w:color="auto"/>
          </w:divBdr>
        </w:div>
        <w:div w:id="566959551">
          <w:marLeft w:val="734"/>
          <w:marRight w:val="0"/>
          <w:marTop w:val="0"/>
          <w:marBottom w:val="0"/>
          <w:divBdr>
            <w:top w:val="none" w:sz="0" w:space="0" w:color="auto"/>
            <w:left w:val="none" w:sz="0" w:space="0" w:color="auto"/>
            <w:bottom w:val="none" w:sz="0" w:space="0" w:color="auto"/>
            <w:right w:val="none" w:sz="0" w:space="0" w:color="auto"/>
          </w:divBdr>
        </w:div>
        <w:div w:id="797918804">
          <w:marLeft w:val="734"/>
          <w:marRight w:val="0"/>
          <w:marTop w:val="0"/>
          <w:marBottom w:val="0"/>
          <w:divBdr>
            <w:top w:val="none" w:sz="0" w:space="0" w:color="auto"/>
            <w:left w:val="none" w:sz="0" w:space="0" w:color="auto"/>
            <w:bottom w:val="none" w:sz="0" w:space="0" w:color="auto"/>
            <w:right w:val="none" w:sz="0" w:space="0" w:color="auto"/>
          </w:divBdr>
        </w:div>
        <w:div w:id="1382905137">
          <w:marLeft w:val="734"/>
          <w:marRight w:val="0"/>
          <w:marTop w:val="0"/>
          <w:marBottom w:val="0"/>
          <w:divBdr>
            <w:top w:val="none" w:sz="0" w:space="0" w:color="auto"/>
            <w:left w:val="none" w:sz="0" w:space="0" w:color="auto"/>
            <w:bottom w:val="none" w:sz="0" w:space="0" w:color="auto"/>
            <w:right w:val="none" w:sz="0" w:space="0" w:color="auto"/>
          </w:divBdr>
        </w:div>
      </w:divsChild>
    </w:div>
    <w:div w:id="256639985">
      <w:bodyDiv w:val="1"/>
      <w:marLeft w:val="0"/>
      <w:marRight w:val="0"/>
      <w:marTop w:val="0"/>
      <w:marBottom w:val="0"/>
      <w:divBdr>
        <w:top w:val="none" w:sz="0" w:space="0" w:color="auto"/>
        <w:left w:val="none" w:sz="0" w:space="0" w:color="auto"/>
        <w:bottom w:val="none" w:sz="0" w:space="0" w:color="auto"/>
        <w:right w:val="none" w:sz="0" w:space="0" w:color="auto"/>
      </w:divBdr>
    </w:div>
    <w:div w:id="262081409">
      <w:bodyDiv w:val="1"/>
      <w:marLeft w:val="0"/>
      <w:marRight w:val="0"/>
      <w:marTop w:val="0"/>
      <w:marBottom w:val="0"/>
      <w:divBdr>
        <w:top w:val="none" w:sz="0" w:space="0" w:color="auto"/>
        <w:left w:val="none" w:sz="0" w:space="0" w:color="auto"/>
        <w:bottom w:val="none" w:sz="0" w:space="0" w:color="auto"/>
        <w:right w:val="none" w:sz="0" w:space="0" w:color="auto"/>
      </w:divBdr>
    </w:div>
    <w:div w:id="377820681">
      <w:bodyDiv w:val="1"/>
      <w:marLeft w:val="0"/>
      <w:marRight w:val="0"/>
      <w:marTop w:val="0"/>
      <w:marBottom w:val="0"/>
      <w:divBdr>
        <w:top w:val="none" w:sz="0" w:space="0" w:color="auto"/>
        <w:left w:val="none" w:sz="0" w:space="0" w:color="auto"/>
        <w:bottom w:val="none" w:sz="0" w:space="0" w:color="auto"/>
        <w:right w:val="none" w:sz="0" w:space="0" w:color="auto"/>
      </w:divBdr>
    </w:div>
    <w:div w:id="413629504">
      <w:bodyDiv w:val="1"/>
      <w:marLeft w:val="0"/>
      <w:marRight w:val="0"/>
      <w:marTop w:val="0"/>
      <w:marBottom w:val="0"/>
      <w:divBdr>
        <w:top w:val="none" w:sz="0" w:space="0" w:color="auto"/>
        <w:left w:val="none" w:sz="0" w:space="0" w:color="auto"/>
        <w:bottom w:val="none" w:sz="0" w:space="0" w:color="auto"/>
        <w:right w:val="none" w:sz="0" w:space="0" w:color="auto"/>
      </w:divBdr>
    </w:div>
    <w:div w:id="466171502">
      <w:bodyDiv w:val="1"/>
      <w:marLeft w:val="0"/>
      <w:marRight w:val="0"/>
      <w:marTop w:val="0"/>
      <w:marBottom w:val="0"/>
      <w:divBdr>
        <w:top w:val="none" w:sz="0" w:space="0" w:color="auto"/>
        <w:left w:val="none" w:sz="0" w:space="0" w:color="auto"/>
        <w:bottom w:val="none" w:sz="0" w:space="0" w:color="auto"/>
        <w:right w:val="none" w:sz="0" w:space="0" w:color="auto"/>
      </w:divBdr>
    </w:div>
    <w:div w:id="484126689">
      <w:bodyDiv w:val="1"/>
      <w:marLeft w:val="0"/>
      <w:marRight w:val="0"/>
      <w:marTop w:val="0"/>
      <w:marBottom w:val="0"/>
      <w:divBdr>
        <w:top w:val="none" w:sz="0" w:space="0" w:color="auto"/>
        <w:left w:val="none" w:sz="0" w:space="0" w:color="auto"/>
        <w:bottom w:val="none" w:sz="0" w:space="0" w:color="auto"/>
        <w:right w:val="none" w:sz="0" w:space="0" w:color="auto"/>
      </w:divBdr>
    </w:div>
    <w:div w:id="504829019">
      <w:bodyDiv w:val="1"/>
      <w:marLeft w:val="0"/>
      <w:marRight w:val="0"/>
      <w:marTop w:val="0"/>
      <w:marBottom w:val="0"/>
      <w:divBdr>
        <w:top w:val="none" w:sz="0" w:space="0" w:color="auto"/>
        <w:left w:val="none" w:sz="0" w:space="0" w:color="auto"/>
        <w:bottom w:val="none" w:sz="0" w:space="0" w:color="auto"/>
        <w:right w:val="none" w:sz="0" w:space="0" w:color="auto"/>
      </w:divBdr>
    </w:div>
    <w:div w:id="505707922">
      <w:bodyDiv w:val="1"/>
      <w:marLeft w:val="0"/>
      <w:marRight w:val="0"/>
      <w:marTop w:val="0"/>
      <w:marBottom w:val="0"/>
      <w:divBdr>
        <w:top w:val="none" w:sz="0" w:space="0" w:color="auto"/>
        <w:left w:val="none" w:sz="0" w:space="0" w:color="auto"/>
        <w:bottom w:val="none" w:sz="0" w:space="0" w:color="auto"/>
        <w:right w:val="none" w:sz="0" w:space="0" w:color="auto"/>
      </w:divBdr>
    </w:div>
    <w:div w:id="621814531">
      <w:bodyDiv w:val="1"/>
      <w:marLeft w:val="0"/>
      <w:marRight w:val="0"/>
      <w:marTop w:val="0"/>
      <w:marBottom w:val="0"/>
      <w:divBdr>
        <w:top w:val="none" w:sz="0" w:space="0" w:color="auto"/>
        <w:left w:val="none" w:sz="0" w:space="0" w:color="auto"/>
        <w:bottom w:val="none" w:sz="0" w:space="0" w:color="auto"/>
        <w:right w:val="none" w:sz="0" w:space="0" w:color="auto"/>
      </w:divBdr>
      <w:divsChild>
        <w:div w:id="619534399">
          <w:marLeft w:val="288"/>
          <w:marRight w:val="0"/>
          <w:marTop w:val="0"/>
          <w:marBottom w:val="0"/>
          <w:divBdr>
            <w:top w:val="none" w:sz="0" w:space="0" w:color="auto"/>
            <w:left w:val="none" w:sz="0" w:space="0" w:color="auto"/>
            <w:bottom w:val="none" w:sz="0" w:space="0" w:color="auto"/>
            <w:right w:val="none" w:sz="0" w:space="0" w:color="auto"/>
          </w:divBdr>
        </w:div>
        <w:div w:id="600335664">
          <w:marLeft w:val="734"/>
          <w:marRight w:val="0"/>
          <w:marTop w:val="0"/>
          <w:marBottom w:val="0"/>
          <w:divBdr>
            <w:top w:val="none" w:sz="0" w:space="0" w:color="auto"/>
            <w:left w:val="none" w:sz="0" w:space="0" w:color="auto"/>
            <w:bottom w:val="none" w:sz="0" w:space="0" w:color="auto"/>
            <w:right w:val="none" w:sz="0" w:space="0" w:color="auto"/>
          </w:divBdr>
        </w:div>
        <w:div w:id="1904608137">
          <w:marLeft w:val="734"/>
          <w:marRight w:val="0"/>
          <w:marTop w:val="0"/>
          <w:marBottom w:val="0"/>
          <w:divBdr>
            <w:top w:val="none" w:sz="0" w:space="0" w:color="auto"/>
            <w:left w:val="none" w:sz="0" w:space="0" w:color="auto"/>
            <w:bottom w:val="none" w:sz="0" w:space="0" w:color="auto"/>
            <w:right w:val="none" w:sz="0" w:space="0" w:color="auto"/>
          </w:divBdr>
        </w:div>
      </w:divsChild>
    </w:div>
    <w:div w:id="629701126">
      <w:bodyDiv w:val="1"/>
      <w:marLeft w:val="0"/>
      <w:marRight w:val="0"/>
      <w:marTop w:val="0"/>
      <w:marBottom w:val="0"/>
      <w:divBdr>
        <w:top w:val="none" w:sz="0" w:space="0" w:color="auto"/>
        <w:left w:val="none" w:sz="0" w:space="0" w:color="auto"/>
        <w:bottom w:val="none" w:sz="0" w:space="0" w:color="auto"/>
        <w:right w:val="none" w:sz="0" w:space="0" w:color="auto"/>
      </w:divBdr>
    </w:div>
    <w:div w:id="654341329">
      <w:bodyDiv w:val="1"/>
      <w:marLeft w:val="0"/>
      <w:marRight w:val="0"/>
      <w:marTop w:val="0"/>
      <w:marBottom w:val="0"/>
      <w:divBdr>
        <w:top w:val="none" w:sz="0" w:space="0" w:color="auto"/>
        <w:left w:val="none" w:sz="0" w:space="0" w:color="auto"/>
        <w:bottom w:val="none" w:sz="0" w:space="0" w:color="auto"/>
        <w:right w:val="none" w:sz="0" w:space="0" w:color="auto"/>
      </w:divBdr>
    </w:div>
    <w:div w:id="683945402">
      <w:bodyDiv w:val="1"/>
      <w:marLeft w:val="0"/>
      <w:marRight w:val="0"/>
      <w:marTop w:val="0"/>
      <w:marBottom w:val="0"/>
      <w:divBdr>
        <w:top w:val="none" w:sz="0" w:space="0" w:color="auto"/>
        <w:left w:val="none" w:sz="0" w:space="0" w:color="auto"/>
        <w:bottom w:val="none" w:sz="0" w:space="0" w:color="auto"/>
        <w:right w:val="none" w:sz="0" w:space="0" w:color="auto"/>
      </w:divBdr>
    </w:div>
    <w:div w:id="718015322">
      <w:bodyDiv w:val="1"/>
      <w:marLeft w:val="0"/>
      <w:marRight w:val="0"/>
      <w:marTop w:val="0"/>
      <w:marBottom w:val="0"/>
      <w:divBdr>
        <w:top w:val="none" w:sz="0" w:space="0" w:color="auto"/>
        <w:left w:val="none" w:sz="0" w:space="0" w:color="auto"/>
        <w:bottom w:val="none" w:sz="0" w:space="0" w:color="auto"/>
        <w:right w:val="none" w:sz="0" w:space="0" w:color="auto"/>
      </w:divBdr>
    </w:div>
    <w:div w:id="723025575">
      <w:bodyDiv w:val="1"/>
      <w:marLeft w:val="0"/>
      <w:marRight w:val="0"/>
      <w:marTop w:val="0"/>
      <w:marBottom w:val="0"/>
      <w:divBdr>
        <w:top w:val="none" w:sz="0" w:space="0" w:color="auto"/>
        <w:left w:val="none" w:sz="0" w:space="0" w:color="auto"/>
        <w:bottom w:val="none" w:sz="0" w:space="0" w:color="auto"/>
        <w:right w:val="none" w:sz="0" w:space="0" w:color="auto"/>
      </w:divBdr>
    </w:div>
    <w:div w:id="822307424">
      <w:bodyDiv w:val="1"/>
      <w:marLeft w:val="0"/>
      <w:marRight w:val="0"/>
      <w:marTop w:val="0"/>
      <w:marBottom w:val="0"/>
      <w:divBdr>
        <w:top w:val="none" w:sz="0" w:space="0" w:color="auto"/>
        <w:left w:val="none" w:sz="0" w:space="0" w:color="auto"/>
        <w:bottom w:val="none" w:sz="0" w:space="0" w:color="auto"/>
        <w:right w:val="none" w:sz="0" w:space="0" w:color="auto"/>
      </w:divBdr>
    </w:div>
    <w:div w:id="875043754">
      <w:bodyDiv w:val="1"/>
      <w:marLeft w:val="0"/>
      <w:marRight w:val="0"/>
      <w:marTop w:val="0"/>
      <w:marBottom w:val="0"/>
      <w:divBdr>
        <w:top w:val="none" w:sz="0" w:space="0" w:color="auto"/>
        <w:left w:val="none" w:sz="0" w:space="0" w:color="auto"/>
        <w:bottom w:val="none" w:sz="0" w:space="0" w:color="auto"/>
        <w:right w:val="none" w:sz="0" w:space="0" w:color="auto"/>
      </w:divBdr>
    </w:div>
    <w:div w:id="924416676">
      <w:bodyDiv w:val="1"/>
      <w:marLeft w:val="0"/>
      <w:marRight w:val="0"/>
      <w:marTop w:val="0"/>
      <w:marBottom w:val="0"/>
      <w:divBdr>
        <w:top w:val="none" w:sz="0" w:space="0" w:color="auto"/>
        <w:left w:val="none" w:sz="0" w:space="0" w:color="auto"/>
        <w:bottom w:val="none" w:sz="0" w:space="0" w:color="auto"/>
        <w:right w:val="none" w:sz="0" w:space="0" w:color="auto"/>
      </w:divBdr>
    </w:div>
    <w:div w:id="950866611">
      <w:bodyDiv w:val="1"/>
      <w:marLeft w:val="0"/>
      <w:marRight w:val="0"/>
      <w:marTop w:val="0"/>
      <w:marBottom w:val="0"/>
      <w:divBdr>
        <w:top w:val="none" w:sz="0" w:space="0" w:color="auto"/>
        <w:left w:val="none" w:sz="0" w:space="0" w:color="auto"/>
        <w:bottom w:val="none" w:sz="0" w:space="0" w:color="auto"/>
        <w:right w:val="none" w:sz="0" w:space="0" w:color="auto"/>
      </w:divBdr>
    </w:div>
    <w:div w:id="1023172638">
      <w:bodyDiv w:val="1"/>
      <w:marLeft w:val="0"/>
      <w:marRight w:val="0"/>
      <w:marTop w:val="0"/>
      <w:marBottom w:val="0"/>
      <w:divBdr>
        <w:top w:val="none" w:sz="0" w:space="0" w:color="auto"/>
        <w:left w:val="none" w:sz="0" w:space="0" w:color="auto"/>
        <w:bottom w:val="none" w:sz="0" w:space="0" w:color="auto"/>
        <w:right w:val="none" w:sz="0" w:space="0" w:color="auto"/>
      </w:divBdr>
    </w:div>
    <w:div w:id="1087456990">
      <w:bodyDiv w:val="1"/>
      <w:marLeft w:val="0"/>
      <w:marRight w:val="0"/>
      <w:marTop w:val="0"/>
      <w:marBottom w:val="0"/>
      <w:divBdr>
        <w:top w:val="none" w:sz="0" w:space="0" w:color="auto"/>
        <w:left w:val="none" w:sz="0" w:space="0" w:color="auto"/>
        <w:bottom w:val="none" w:sz="0" w:space="0" w:color="auto"/>
        <w:right w:val="none" w:sz="0" w:space="0" w:color="auto"/>
      </w:divBdr>
    </w:div>
    <w:div w:id="1125462889">
      <w:bodyDiv w:val="1"/>
      <w:marLeft w:val="0"/>
      <w:marRight w:val="0"/>
      <w:marTop w:val="0"/>
      <w:marBottom w:val="0"/>
      <w:divBdr>
        <w:top w:val="none" w:sz="0" w:space="0" w:color="auto"/>
        <w:left w:val="none" w:sz="0" w:space="0" w:color="auto"/>
        <w:bottom w:val="none" w:sz="0" w:space="0" w:color="auto"/>
        <w:right w:val="none" w:sz="0" w:space="0" w:color="auto"/>
      </w:divBdr>
    </w:div>
    <w:div w:id="1149783318">
      <w:bodyDiv w:val="1"/>
      <w:marLeft w:val="0"/>
      <w:marRight w:val="0"/>
      <w:marTop w:val="0"/>
      <w:marBottom w:val="0"/>
      <w:divBdr>
        <w:top w:val="none" w:sz="0" w:space="0" w:color="auto"/>
        <w:left w:val="none" w:sz="0" w:space="0" w:color="auto"/>
        <w:bottom w:val="none" w:sz="0" w:space="0" w:color="auto"/>
        <w:right w:val="none" w:sz="0" w:space="0" w:color="auto"/>
      </w:divBdr>
    </w:div>
    <w:div w:id="1154372141">
      <w:bodyDiv w:val="1"/>
      <w:marLeft w:val="0"/>
      <w:marRight w:val="0"/>
      <w:marTop w:val="0"/>
      <w:marBottom w:val="0"/>
      <w:divBdr>
        <w:top w:val="none" w:sz="0" w:space="0" w:color="auto"/>
        <w:left w:val="none" w:sz="0" w:space="0" w:color="auto"/>
        <w:bottom w:val="none" w:sz="0" w:space="0" w:color="auto"/>
        <w:right w:val="none" w:sz="0" w:space="0" w:color="auto"/>
      </w:divBdr>
    </w:div>
    <w:div w:id="1215118227">
      <w:bodyDiv w:val="1"/>
      <w:marLeft w:val="0"/>
      <w:marRight w:val="0"/>
      <w:marTop w:val="0"/>
      <w:marBottom w:val="0"/>
      <w:divBdr>
        <w:top w:val="none" w:sz="0" w:space="0" w:color="auto"/>
        <w:left w:val="none" w:sz="0" w:space="0" w:color="auto"/>
        <w:bottom w:val="none" w:sz="0" w:space="0" w:color="auto"/>
        <w:right w:val="none" w:sz="0" w:space="0" w:color="auto"/>
      </w:divBdr>
    </w:div>
    <w:div w:id="1251308901">
      <w:bodyDiv w:val="1"/>
      <w:marLeft w:val="0"/>
      <w:marRight w:val="0"/>
      <w:marTop w:val="0"/>
      <w:marBottom w:val="0"/>
      <w:divBdr>
        <w:top w:val="none" w:sz="0" w:space="0" w:color="auto"/>
        <w:left w:val="none" w:sz="0" w:space="0" w:color="auto"/>
        <w:bottom w:val="none" w:sz="0" w:space="0" w:color="auto"/>
        <w:right w:val="none" w:sz="0" w:space="0" w:color="auto"/>
      </w:divBdr>
    </w:div>
    <w:div w:id="1324774319">
      <w:bodyDiv w:val="1"/>
      <w:marLeft w:val="0"/>
      <w:marRight w:val="0"/>
      <w:marTop w:val="0"/>
      <w:marBottom w:val="0"/>
      <w:divBdr>
        <w:top w:val="none" w:sz="0" w:space="0" w:color="auto"/>
        <w:left w:val="none" w:sz="0" w:space="0" w:color="auto"/>
        <w:bottom w:val="none" w:sz="0" w:space="0" w:color="auto"/>
        <w:right w:val="none" w:sz="0" w:space="0" w:color="auto"/>
      </w:divBdr>
    </w:div>
    <w:div w:id="1380739919">
      <w:bodyDiv w:val="1"/>
      <w:marLeft w:val="0"/>
      <w:marRight w:val="0"/>
      <w:marTop w:val="0"/>
      <w:marBottom w:val="0"/>
      <w:divBdr>
        <w:top w:val="none" w:sz="0" w:space="0" w:color="auto"/>
        <w:left w:val="none" w:sz="0" w:space="0" w:color="auto"/>
        <w:bottom w:val="none" w:sz="0" w:space="0" w:color="auto"/>
        <w:right w:val="none" w:sz="0" w:space="0" w:color="auto"/>
      </w:divBdr>
    </w:div>
    <w:div w:id="1511027527">
      <w:bodyDiv w:val="1"/>
      <w:marLeft w:val="0"/>
      <w:marRight w:val="0"/>
      <w:marTop w:val="0"/>
      <w:marBottom w:val="0"/>
      <w:divBdr>
        <w:top w:val="none" w:sz="0" w:space="0" w:color="auto"/>
        <w:left w:val="none" w:sz="0" w:space="0" w:color="auto"/>
        <w:bottom w:val="none" w:sz="0" w:space="0" w:color="auto"/>
        <w:right w:val="none" w:sz="0" w:space="0" w:color="auto"/>
      </w:divBdr>
    </w:div>
    <w:div w:id="1588340650">
      <w:bodyDiv w:val="1"/>
      <w:marLeft w:val="0"/>
      <w:marRight w:val="0"/>
      <w:marTop w:val="0"/>
      <w:marBottom w:val="0"/>
      <w:divBdr>
        <w:top w:val="none" w:sz="0" w:space="0" w:color="auto"/>
        <w:left w:val="none" w:sz="0" w:space="0" w:color="auto"/>
        <w:bottom w:val="none" w:sz="0" w:space="0" w:color="auto"/>
        <w:right w:val="none" w:sz="0" w:space="0" w:color="auto"/>
      </w:divBdr>
    </w:div>
    <w:div w:id="1627811237">
      <w:bodyDiv w:val="1"/>
      <w:marLeft w:val="0"/>
      <w:marRight w:val="0"/>
      <w:marTop w:val="0"/>
      <w:marBottom w:val="0"/>
      <w:divBdr>
        <w:top w:val="none" w:sz="0" w:space="0" w:color="auto"/>
        <w:left w:val="none" w:sz="0" w:space="0" w:color="auto"/>
        <w:bottom w:val="none" w:sz="0" w:space="0" w:color="auto"/>
        <w:right w:val="none" w:sz="0" w:space="0" w:color="auto"/>
      </w:divBdr>
    </w:div>
    <w:div w:id="1723216187">
      <w:bodyDiv w:val="1"/>
      <w:marLeft w:val="0"/>
      <w:marRight w:val="0"/>
      <w:marTop w:val="0"/>
      <w:marBottom w:val="0"/>
      <w:divBdr>
        <w:top w:val="none" w:sz="0" w:space="0" w:color="auto"/>
        <w:left w:val="none" w:sz="0" w:space="0" w:color="auto"/>
        <w:bottom w:val="none" w:sz="0" w:space="0" w:color="auto"/>
        <w:right w:val="none" w:sz="0" w:space="0" w:color="auto"/>
      </w:divBdr>
    </w:div>
    <w:div w:id="1732387033">
      <w:bodyDiv w:val="1"/>
      <w:marLeft w:val="0"/>
      <w:marRight w:val="0"/>
      <w:marTop w:val="0"/>
      <w:marBottom w:val="0"/>
      <w:divBdr>
        <w:top w:val="none" w:sz="0" w:space="0" w:color="auto"/>
        <w:left w:val="none" w:sz="0" w:space="0" w:color="auto"/>
        <w:bottom w:val="none" w:sz="0" w:space="0" w:color="auto"/>
        <w:right w:val="none" w:sz="0" w:space="0" w:color="auto"/>
      </w:divBdr>
    </w:div>
    <w:div w:id="1814715354">
      <w:bodyDiv w:val="1"/>
      <w:marLeft w:val="0"/>
      <w:marRight w:val="0"/>
      <w:marTop w:val="0"/>
      <w:marBottom w:val="0"/>
      <w:divBdr>
        <w:top w:val="none" w:sz="0" w:space="0" w:color="auto"/>
        <w:left w:val="none" w:sz="0" w:space="0" w:color="auto"/>
        <w:bottom w:val="none" w:sz="0" w:space="0" w:color="auto"/>
        <w:right w:val="none" w:sz="0" w:space="0" w:color="auto"/>
      </w:divBdr>
    </w:div>
    <w:div w:id="1834293644">
      <w:bodyDiv w:val="1"/>
      <w:marLeft w:val="0"/>
      <w:marRight w:val="0"/>
      <w:marTop w:val="0"/>
      <w:marBottom w:val="0"/>
      <w:divBdr>
        <w:top w:val="none" w:sz="0" w:space="0" w:color="auto"/>
        <w:left w:val="none" w:sz="0" w:space="0" w:color="auto"/>
        <w:bottom w:val="none" w:sz="0" w:space="0" w:color="auto"/>
        <w:right w:val="none" w:sz="0" w:space="0" w:color="auto"/>
      </w:divBdr>
    </w:div>
    <w:div w:id="1973318632">
      <w:bodyDiv w:val="1"/>
      <w:marLeft w:val="0"/>
      <w:marRight w:val="0"/>
      <w:marTop w:val="0"/>
      <w:marBottom w:val="0"/>
      <w:divBdr>
        <w:top w:val="none" w:sz="0" w:space="0" w:color="auto"/>
        <w:left w:val="none" w:sz="0" w:space="0" w:color="auto"/>
        <w:bottom w:val="none" w:sz="0" w:space="0" w:color="auto"/>
        <w:right w:val="none" w:sz="0" w:space="0" w:color="auto"/>
      </w:divBdr>
    </w:div>
    <w:div w:id="2005621889">
      <w:bodyDiv w:val="1"/>
      <w:marLeft w:val="0"/>
      <w:marRight w:val="0"/>
      <w:marTop w:val="0"/>
      <w:marBottom w:val="0"/>
      <w:divBdr>
        <w:top w:val="none" w:sz="0" w:space="0" w:color="auto"/>
        <w:left w:val="none" w:sz="0" w:space="0" w:color="auto"/>
        <w:bottom w:val="none" w:sz="0" w:space="0" w:color="auto"/>
        <w:right w:val="none" w:sz="0" w:space="0" w:color="auto"/>
      </w:divBdr>
    </w:div>
    <w:div w:id="2047947805">
      <w:bodyDiv w:val="1"/>
      <w:marLeft w:val="0"/>
      <w:marRight w:val="0"/>
      <w:marTop w:val="0"/>
      <w:marBottom w:val="0"/>
      <w:divBdr>
        <w:top w:val="none" w:sz="0" w:space="0" w:color="auto"/>
        <w:left w:val="none" w:sz="0" w:space="0" w:color="auto"/>
        <w:bottom w:val="none" w:sz="0" w:space="0" w:color="auto"/>
        <w:right w:val="none" w:sz="0" w:space="0" w:color="auto"/>
      </w:divBdr>
    </w:div>
    <w:div w:id="2082829042">
      <w:bodyDiv w:val="1"/>
      <w:marLeft w:val="0"/>
      <w:marRight w:val="0"/>
      <w:marTop w:val="0"/>
      <w:marBottom w:val="0"/>
      <w:divBdr>
        <w:top w:val="none" w:sz="0" w:space="0" w:color="auto"/>
        <w:left w:val="none" w:sz="0" w:space="0" w:color="auto"/>
        <w:bottom w:val="none" w:sz="0" w:space="0" w:color="auto"/>
        <w:right w:val="none" w:sz="0" w:space="0" w:color="auto"/>
      </w:divBdr>
    </w:div>
    <w:div w:id="21136275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hart" Target="charts/chart4.xml"/><Relationship Id="rId18" Type="http://schemas.openxmlformats.org/officeDocument/2006/relationships/header" Target="header3.xm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3.emf"/><Relationship Id="rId7" Type="http://schemas.openxmlformats.org/officeDocument/2006/relationships/endnotes" Target="endnotes.xml"/><Relationship Id="rId12" Type="http://schemas.openxmlformats.org/officeDocument/2006/relationships/chart" Target="charts/chart3.xml"/><Relationship Id="rId17" Type="http://schemas.openxmlformats.org/officeDocument/2006/relationships/footer" Target="footer2.xm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footer" Target="footer4.xml"/><Relationship Id="rId5" Type="http://schemas.openxmlformats.org/officeDocument/2006/relationships/webSettings" Target="webSettings.xml"/><Relationship Id="rId15" Type="http://schemas.openxmlformats.org/officeDocument/2006/relationships/footer" Target="footer1.xml"/><Relationship Id="rId23" Type="http://schemas.openxmlformats.org/officeDocument/2006/relationships/header" Target="header6.xml"/><Relationship Id="rId10" Type="http://schemas.openxmlformats.org/officeDocument/2006/relationships/chart" Target="charts/chart2.xml"/><Relationship Id="rId19" Type="http://schemas.openxmlformats.org/officeDocument/2006/relationships/header" Target="header4.xml"/><Relationship Id="rId4" Type="http://schemas.openxmlformats.org/officeDocument/2006/relationships/settings" Target="settings.xml"/><Relationship Id="rId9" Type="http://schemas.openxmlformats.org/officeDocument/2006/relationships/chart" Target="charts/chart1.xml"/><Relationship Id="rId14" Type="http://schemas.openxmlformats.org/officeDocument/2006/relationships/header" Target="header1.xml"/><Relationship Id="rId22" Type="http://schemas.openxmlformats.org/officeDocument/2006/relationships/header" Target="header5.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package" Target="../embeddings/Microsoft_Excel_Worksheet2.xlsx"/><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package" Target="../embeddings/Microsoft_Excel_Worksheet3.xlsx"/><Relationship Id="rId2" Type="http://schemas.microsoft.com/office/2011/relationships/chartColorStyle" Target="colors4.xml"/><Relationship Id="rId1" Type="http://schemas.microsoft.com/office/2011/relationships/chartStyle" Target="style4.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0290317876932051"/>
          <c:y val="5.239395895185233E-2"/>
          <c:w val="0.86646216097987749"/>
          <c:h val="0.73311303300202224"/>
        </c:manualLayout>
      </c:layout>
      <c:barChart>
        <c:barDir val="col"/>
        <c:grouping val="clustered"/>
        <c:varyColors val="0"/>
        <c:ser>
          <c:idx val="0"/>
          <c:order val="0"/>
          <c:tx>
            <c:strRef>
              <c:f>Sheet1!$B$1</c:f>
              <c:strCache>
                <c:ptCount val="1"/>
                <c:pt idx="0">
                  <c:v>Brecha de Infraestructura Educativa Existente (en millones de S/)</c:v>
                </c:pt>
              </c:strCache>
            </c:strRef>
          </c:tx>
          <c:spPr>
            <a:solidFill>
              <a:schemeClr val="accent2"/>
            </a:solidFill>
            <a:ln>
              <a:noFill/>
            </a:ln>
            <a:effectLst/>
          </c:spPr>
          <c:invertIfNegative val="0"/>
          <c:dLbls>
            <c:dLbl>
              <c:idx val="0"/>
              <c:layout>
                <c:manualLayout>
                  <c:x val="2.3148148148148147E-3"/>
                  <c:y val="-1.7486338797814249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06ED-4F10-8ACC-D40D3420C626}"/>
                </c:ext>
              </c:extLst>
            </c:dLbl>
            <c:dLbl>
              <c:idx val="1"/>
              <c:layout>
                <c:manualLayout>
                  <c:x val="0"/>
                  <c:y val="-4.3715846994535519E-3"/>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06ED-4F10-8ACC-D40D3420C626}"/>
                </c:ext>
              </c:extLst>
            </c:dLbl>
            <c:dLbl>
              <c:idx val="4"/>
              <c:layout>
                <c:manualLayout>
                  <c:x val="0"/>
                  <c:y val="-2.185792349726778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06ED-4F10-8ACC-D40D3420C626}"/>
                </c:ext>
              </c:extLst>
            </c:dLbl>
            <c:dLbl>
              <c:idx val="5"/>
              <c:layout>
                <c:manualLayout>
                  <c:x val="0"/>
                  <c:y val="-1.3114754098360656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06ED-4F10-8ACC-D40D3420C626}"/>
                </c:ext>
              </c:extLst>
            </c:dLbl>
            <c:dLbl>
              <c:idx val="6"/>
              <c:layout>
                <c:manualLayout>
                  <c:x val="0"/>
                  <c:y val="0"/>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6-06ED-4F10-8ACC-D40D3420C626}"/>
                </c:ext>
              </c:extLst>
            </c:dLbl>
            <c:dLbl>
              <c:idx val="7"/>
              <c:layout>
                <c:manualLayout>
                  <c:x val="0"/>
                  <c:y val="1.3114754098360656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3CB3-4960-BDFB-B2598424A7A7}"/>
                </c:ext>
              </c:extLst>
            </c:dLbl>
            <c:spPr>
              <a:noFill/>
              <a:ln>
                <a:noFill/>
              </a:ln>
              <a:effectLst/>
            </c:spPr>
            <c:txPr>
              <a:bodyPr rot="0" spcFirstLastPara="1" vertOverflow="ellipsis" vert="horz" wrap="square" anchor="ctr" anchorCtr="1"/>
              <a:lstStyle/>
              <a:p>
                <a:pPr>
                  <a:defRPr sz="1000" b="1" i="0" u="none" strike="noStrike" kern="1200" baseline="0">
                    <a:solidFill>
                      <a:sysClr val="windowText" lastClr="000000"/>
                    </a:solidFill>
                    <a:latin typeface="Calibri Light" panose="020F0302020204030204" pitchFamily="34" charset="0"/>
                    <a:ea typeface="Calibri Light" panose="020F0302020204030204" pitchFamily="34" charset="0"/>
                    <a:cs typeface="Calibri Light" panose="020F0302020204030204" pitchFamily="34" charset="0"/>
                  </a:defRPr>
                </a:pPr>
                <a:endParaRPr lang="es-PE"/>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Sheet1!$A$2:$A$9</c:f>
              <c:strCache>
                <c:ptCount val="8"/>
                <c:pt idx="0">
                  <c:v>feb.-2017 (PNIE)</c:v>
                </c:pt>
                <c:pt idx="1">
                  <c:v>abr.-2019</c:v>
                </c:pt>
                <c:pt idx="2">
                  <c:v>dic.-2019</c:v>
                </c:pt>
                <c:pt idx="3">
                  <c:v>dic.-2020</c:v>
                </c:pt>
                <c:pt idx="4">
                  <c:v>dic.-2021</c:v>
                </c:pt>
                <c:pt idx="5">
                  <c:v>dic.-2022</c:v>
                </c:pt>
                <c:pt idx="6">
                  <c:v>dic.-2023</c:v>
                </c:pt>
                <c:pt idx="7">
                  <c:v>dic.-2024</c:v>
                </c:pt>
              </c:strCache>
            </c:strRef>
          </c:cat>
          <c:val>
            <c:numRef>
              <c:f>Sheet1!$B$2:$B$9</c:f>
              <c:numCache>
                <c:formatCode>#,##0</c:formatCode>
                <c:ptCount val="8"/>
                <c:pt idx="0">
                  <c:v>73688</c:v>
                </c:pt>
                <c:pt idx="1">
                  <c:v>94610.259206000002</c:v>
                </c:pt>
                <c:pt idx="2">
                  <c:v>96499.455606999996</c:v>
                </c:pt>
                <c:pt idx="3">
                  <c:v>98076.997969000004</c:v>
                </c:pt>
                <c:pt idx="4">
                  <c:v>111295.628616</c:v>
                </c:pt>
                <c:pt idx="5">
                  <c:v>152447.02759099999</c:v>
                </c:pt>
                <c:pt idx="6">
                  <c:v>174603</c:v>
                </c:pt>
                <c:pt idx="7">
                  <c:v>165282</c:v>
                </c:pt>
              </c:numCache>
            </c:numRef>
          </c:val>
          <c:extLst>
            <c:ext xmlns:c16="http://schemas.microsoft.com/office/drawing/2014/chart" uri="{C3380CC4-5D6E-409C-BE32-E72D297353CC}">
              <c16:uniqueId val="{00000007-06ED-4F10-8ACC-D40D3420C626}"/>
            </c:ext>
          </c:extLst>
        </c:ser>
        <c:ser>
          <c:idx val="1"/>
          <c:order val="1"/>
          <c:tx>
            <c:strRef>
              <c:f>Sheet1!$C$1</c:f>
              <c:strCache>
                <c:ptCount val="1"/>
                <c:pt idx="0">
                  <c:v># LL.EE. con información</c:v>
                </c:pt>
              </c:strCache>
            </c:strRef>
          </c:tx>
          <c:spPr>
            <a:solidFill>
              <a:schemeClr val="bg1">
                <a:lumMod val="65000"/>
              </a:schemeClr>
            </a:solidFill>
            <a:ln>
              <a:noFill/>
            </a:ln>
            <a:effectLst/>
          </c:spPr>
          <c:invertIfNegative val="0"/>
          <c:dLbls>
            <c:dLbl>
              <c:idx val="0"/>
              <c:layout>
                <c:manualLayout>
                  <c:x val="1.8518518518518517E-2"/>
                  <c:y val="4.7750096811668228E-3"/>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8-06ED-4F10-8ACC-D40D3420C626}"/>
                </c:ext>
              </c:extLst>
            </c:dLbl>
            <c:dLbl>
              <c:idx val="1"/>
              <c:layout>
                <c:manualLayout>
                  <c:x val="1.6203703703703661E-2"/>
                  <c:y val="1.6679833053655179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9-06ED-4F10-8ACC-D40D3420C626}"/>
                </c:ext>
              </c:extLst>
            </c:dLbl>
            <c:dLbl>
              <c:idx val="2"/>
              <c:layout>
                <c:manualLayout>
                  <c:x val="2.0833333333333332E-2"/>
                  <c:y val="1.6679833053655179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A-06ED-4F10-8ACC-D40D3420C626}"/>
                </c:ext>
              </c:extLst>
            </c:dLbl>
            <c:dLbl>
              <c:idx val="3"/>
              <c:layout>
                <c:manualLayout>
                  <c:x val="1.6203703703703703E-2"/>
                  <c:y val="2.1051417753108651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B-06ED-4F10-8ACC-D40D3420C626}"/>
                </c:ext>
              </c:extLst>
            </c:dLbl>
            <c:dLbl>
              <c:idx val="4"/>
              <c:layout>
                <c:manualLayout>
                  <c:x val="1.6203703703703703E-2"/>
                  <c:y val="1.6276408071941827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C-06ED-4F10-8ACC-D40D3420C626}"/>
                </c:ext>
              </c:extLst>
            </c:dLbl>
            <c:dLbl>
              <c:idx val="5"/>
              <c:layout>
                <c:manualLayout>
                  <c:x val="1.6203703703703703E-2"/>
                  <c:y val="4.0342498171335139E-4"/>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D-06ED-4F10-8ACC-D40D3420C626}"/>
                </c:ext>
              </c:extLst>
            </c:dLbl>
            <c:dLbl>
              <c:idx val="6"/>
              <c:layout>
                <c:manualLayout>
                  <c:x val="1.6203703703703703E-2"/>
                  <c:y val="-8.3397444171937531E-3"/>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E-06ED-4F10-8ACC-D40D3420C626}"/>
                </c:ext>
              </c:extLst>
            </c:dLbl>
            <c:dLbl>
              <c:idx val="7"/>
              <c:layout>
                <c:manualLayout>
                  <c:x val="1.8518518518518517E-2"/>
                  <c:y val="-8.7431693989071836E-3"/>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5311-4F1F-A5F3-73A057DEC86D}"/>
                </c:ext>
              </c:extLst>
            </c:dLbl>
            <c:spPr>
              <a:noFill/>
              <a:ln>
                <a:noFill/>
              </a:ln>
              <a:effectLst/>
            </c:spPr>
            <c:txPr>
              <a:bodyPr rot="0" spcFirstLastPara="1" vertOverflow="ellipsis" vert="horz" wrap="square" anchor="ctr" anchorCtr="1"/>
              <a:lstStyle/>
              <a:p>
                <a:pPr>
                  <a:defRPr sz="1000" b="1" i="0" u="none" strike="noStrike" kern="1200" baseline="0">
                    <a:solidFill>
                      <a:sysClr val="windowText" lastClr="000000"/>
                    </a:solidFill>
                    <a:latin typeface="Calibri Light" panose="020F0302020204030204" pitchFamily="34" charset="0"/>
                    <a:ea typeface="Calibri Light" panose="020F0302020204030204" pitchFamily="34" charset="0"/>
                    <a:cs typeface="Calibri Light" panose="020F0302020204030204" pitchFamily="34" charset="0"/>
                  </a:defRPr>
                </a:pPr>
                <a:endParaRPr lang="es-PE"/>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Sheet1!$A$2:$A$9</c:f>
              <c:strCache>
                <c:ptCount val="8"/>
                <c:pt idx="0">
                  <c:v>feb.-2017 (PNIE)</c:v>
                </c:pt>
                <c:pt idx="1">
                  <c:v>abr.-2019</c:v>
                </c:pt>
                <c:pt idx="2">
                  <c:v>dic.-2019</c:v>
                </c:pt>
                <c:pt idx="3">
                  <c:v>dic.-2020</c:v>
                </c:pt>
                <c:pt idx="4">
                  <c:v>dic.-2021</c:v>
                </c:pt>
                <c:pt idx="5">
                  <c:v>dic.-2022</c:v>
                </c:pt>
                <c:pt idx="6">
                  <c:v>dic.-2023</c:v>
                </c:pt>
                <c:pt idx="7">
                  <c:v>dic.-2024</c:v>
                </c:pt>
              </c:strCache>
            </c:strRef>
          </c:cat>
          <c:val>
            <c:numRef>
              <c:f>Sheet1!$C$2:$C$9</c:f>
              <c:numCache>
                <c:formatCode>#,##0</c:formatCode>
                <c:ptCount val="8"/>
                <c:pt idx="0">
                  <c:v>40475</c:v>
                </c:pt>
                <c:pt idx="1">
                  <c:v>46243</c:v>
                </c:pt>
                <c:pt idx="2">
                  <c:v>46971</c:v>
                </c:pt>
                <c:pt idx="3">
                  <c:v>47190</c:v>
                </c:pt>
                <c:pt idx="4">
                  <c:v>48084</c:v>
                </c:pt>
                <c:pt idx="5">
                  <c:v>55068</c:v>
                </c:pt>
                <c:pt idx="6">
                  <c:v>55238</c:v>
                </c:pt>
                <c:pt idx="7">
                  <c:v>55296</c:v>
                </c:pt>
              </c:numCache>
            </c:numRef>
          </c:val>
          <c:extLst>
            <c:ext xmlns:c16="http://schemas.microsoft.com/office/drawing/2014/chart" uri="{C3380CC4-5D6E-409C-BE32-E72D297353CC}">
              <c16:uniqueId val="{0000000F-06ED-4F10-8ACC-D40D3420C626}"/>
            </c:ext>
          </c:extLst>
        </c:ser>
        <c:dLbls>
          <c:showLegendKey val="0"/>
          <c:showVal val="0"/>
          <c:showCatName val="0"/>
          <c:showSerName val="0"/>
          <c:showPercent val="0"/>
          <c:showBubbleSize val="0"/>
        </c:dLbls>
        <c:gapWidth val="219"/>
        <c:overlap val="-27"/>
        <c:axId val="1117642847"/>
        <c:axId val="1117656159"/>
      </c:barChart>
      <c:catAx>
        <c:axId val="1117642847"/>
        <c:scaling>
          <c:orientation val="minMax"/>
        </c:scaling>
        <c:delete val="0"/>
        <c:axPos val="b"/>
        <c:numFmt formatCode="General" sourceLinked="1"/>
        <c:majorTickMark val="none"/>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sz="1000" b="1" i="0" u="none" strike="noStrike" kern="1200" baseline="0">
                <a:solidFill>
                  <a:sysClr val="windowText" lastClr="000000"/>
                </a:solidFill>
                <a:latin typeface="Calibri Light" panose="020F0302020204030204" pitchFamily="34" charset="0"/>
                <a:ea typeface="Calibri Light" panose="020F0302020204030204" pitchFamily="34" charset="0"/>
                <a:cs typeface="Calibri Light" panose="020F0302020204030204" pitchFamily="34" charset="0"/>
              </a:defRPr>
            </a:pPr>
            <a:endParaRPr lang="es-PE"/>
          </a:p>
        </c:txPr>
        <c:crossAx val="1117656159"/>
        <c:crosses val="autoZero"/>
        <c:auto val="1"/>
        <c:lblAlgn val="ctr"/>
        <c:lblOffset val="100"/>
        <c:noMultiLvlLbl val="0"/>
      </c:catAx>
      <c:valAx>
        <c:axId val="1117656159"/>
        <c:scaling>
          <c:orientation val="minMax"/>
          <c:max val="200000"/>
        </c:scaling>
        <c:delete val="0"/>
        <c:axPos val="l"/>
        <c:majorGridlines>
          <c:spPr>
            <a:ln w="9525" cap="flat" cmpd="sng" algn="ctr">
              <a:solidFill>
                <a:schemeClr val="tx1"/>
              </a:solidFill>
              <a:prstDash val="dash"/>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1000" b="1" i="0" u="none" strike="noStrike" kern="1200" baseline="0">
                <a:solidFill>
                  <a:sysClr val="windowText" lastClr="000000"/>
                </a:solidFill>
                <a:latin typeface="Calibri Light" panose="020F0302020204030204" pitchFamily="34" charset="0"/>
                <a:ea typeface="Calibri Light" panose="020F0302020204030204" pitchFamily="34" charset="0"/>
                <a:cs typeface="Calibri Light" panose="020F0302020204030204" pitchFamily="34" charset="0"/>
              </a:defRPr>
            </a:pPr>
            <a:endParaRPr lang="es-PE"/>
          </a:p>
        </c:txPr>
        <c:crossAx val="1117642847"/>
        <c:crosses val="autoZero"/>
        <c:crossBetween val="between"/>
      </c:valAx>
      <c:spPr>
        <a:noFill/>
        <a:ln>
          <a:noFill/>
        </a:ln>
        <a:effectLst/>
      </c:spPr>
    </c:plotArea>
    <c:legend>
      <c:legendPos val="b"/>
      <c:layout>
        <c:manualLayout>
          <c:xMode val="edge"/>
          <c:yMode val="edge"/>
          <c:x val="0.2013759477981919"/>
          <c:y val="0.88236650746525536"/>
          <c:w val="0.66206291921843108"/>
          <c:h val="9.7388580525794938E-2"/>
        </c:manualLayout>
      </c:layout>
      <c:overlay val="0"/>
      <c:spPr>
        <a:noFill/>
        <a:ln>
          <a:noFill/>
        </a:ln>
        <a:effectLst/>
      </c:spPr>
      <c:txPr>
        <a:bodyPr rot="0" spcFirstLastPara="1" vertOverflow="ellipsis" vert="horz" wrap="square" anchor="ctr" anchorCtr="1"/>
        <a:lstStyle/>
        <a:p>
          <a:pPr>
            <a:defRPr sz="1000" b="1" i="0" u="none" strike="noStrike" kern="1200" baseline="0">
              <a:solidFill>
                <a:sysClr val="windowText" lastClr="000000"/>
              </a:solidFill>
              <a:latin typeface="Calibri Light" panose="020F0302020204030204" pitchFamily="34" charset="0"/>
              <a:ea typeface="Calibri Light" panose="020F0302020204030204" pitchFamily="34" charset="0"/>
              <a:cs typeface="Calibri Light" panose="020F0302020204030204" pitchFamily="34" charset="0"/>
            </a:defRPr>
          </a:pPr>
          <a:endParaRPr lang="es-PE"/>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noFill/>
      <a:round/>
    </a:ln>
    <a:effectLst/>
  </c:spPr>
  <c:txPr>
    <a:bodyPr/>
    <a:lstStyle/>
    <a:p>
      <a:pPr>
        <a:defRPr sz="1000" b="1">
          <a:latin typeface="Calibri Light" panose="020F0302020204030204" pitchFamily="34" charset="0"/>
          <a:ea typeface="Calibri Light" panose="020F0302020204030204" pitchFamily="34" charset="0"/>
          <a:cs typeface="Calibri Light" panose="020F0302020204030204" pitchFamily="34" charset="0"/>
        </a:defRPr>
      </a:pPr>
      <a:endParaRPr lang="es-PE"/>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9.1224846894138234E-2"/>
          <c:y val="5.9139784946236562E-2"/>
          <c:w val="0.88331219014289886"/>
          <c:h val="0.76714425033788336"/>
        </c:manualLayout>
      </c:layout>
      <c:barChart>
        <c:barDir val="col"/>
        <c:grouping val="clustered"/>
        <c:varyColors val="0"/>
        <c:ser>
          <c:idx val="0"/>
          <c:order val="0"/>
          <c:tx>
            <c:strRef>
              <c:f>Sheet1!$B$1</c:f>
              <c:strCache>
                <c:ptCount val="1"/>
                <c:pt idx="0">
                  <c:v>Series 1</c:v>
                </c:pt>
              </c:strCache>
            </c:strRef>
          </c:tx>
          <c:spPr>
            <a:solidFill>
              <a:schemeClr val="accent1"/>
            </a:solidFill>
            <a:ln>
              <a:noFill/>
            </a:ln>
            <a:effectLst/>
          </c:spPr>
          <c:invertIfNegative val="0"/>
          <c:dLbls>
            <c:dLbl>
              <c:idx val="0"/>
              <c:layout>
                <c:manualLayout>
                  <c:x val="-1.676554325335966E-17"/>
                  <c:y val="3.1783635741184528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4EED-4753-96EB-46C1395E1A9D}"/>
                </c:ext>
              </c:extLst>
            </c:dLbl>
            <c:dLbl>
              <c:idx val="2"/>
              <c:layout>
                <c:manualLayout>
                  <c:x val="-1.8289894833104709E-3"/>
                  <c:y val="1.6563146997929608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EFF4-4111-A621-369CA42A296D}"/>
                </c:ext>
              </c:extLst>
            </c:dLbl>
            <c:dLbl>
              <c:idx val="3"/>
              <c:layout>
                <c:manualLayout>
                  <c:x val="0"/>
                  <c:y val="4.9720741429060501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D777-495F-8B15-2CBC233BB1AB}"/>
                </c:ext>
              </c:extLst>
            </c:dLbl>
            <c:dLbl>
              <c:idx val="4"/>
              <c:layout>
                <c:manualLayout>
                  <c:x val="0"/>
                  <c:y val="2.3916292974588828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D777-495F-8B15-2CBC233BB1AB}"/>
                </c:ext>
              </c:extLst>
            </c:dLbl>
            <c:dLbl>
              <c:idx val="5"/>
              <c:layout>
                <c:manualLayout>
                  <c:x val="0"/>
                  <c:y val="7.0644422871798561E-3"/>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17AB-4755-BA3F-45034717C4C3}"/>
                </c:ext>
              </c:extLst>
            </c:dLbl>
            <c:dLbl>
              <c:idx val="6"/>
              <c:layout>
                <c:manualLayout>
                  <c:x val="-2.2408963585435816E-3"/>
                  <c:y val="1.4814814814814815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D777-495F-8B15-2CBC233BB1AB}"/>
                </c:ext>
              </c:extLst>
            </c:dLbl>
            <c:dLbl>
              <c:idx val="7"/>
              <c:layout>
                <c:manualLayout>
                  <c:x val="0"/>
                  <c:y val="0"/>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17AB-4755-BA3F-45034717C4C3}"/>
                </c:ext>
              </c:extLst>
            </c:dLbl>
            <c:dLbl>
              <c:idx val="10"/>
              <c:layout>
                <c:manualLayout>
                  <c:x val="0"/>
                  <c:y val="1.6563146997929608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EFF4-4111-A621-369CA42A296D}"/>
                </c:ext>
              </c:extLst>
            </c:dLbl>
            <c:spPr>
              <a:noFill/>
              <a:ln>
                <a:noFill/>
              </a:ln>
              <a:effectLst/>
            </c:spPr>
            <c:txPr>
              <a:bodyPr rot="0" spcFirstLastPara="1" vertOverflow="ellipsis" vert="horz" wrap="square" anchor="ctr" anchorCtr="1"/>
              <a:lstStyle/>
              <a:p>
                <a:pPr>
                  <a:defRPr sz="900" b="1" i="0" u="none" strike="noStrike" kern="1200" baseline="0">
                    <a:solidFill>
                      <a:schemeClr val="tx1"/>
                    </a:solidFill>
                    <a:latin typeface="Calibri Light" panose="020F0302020204030204" pitchFamily="34" charset="0"/>
                    <a:ea typeface="+mn-ea"/>
                    <a:cs typeface="Calibri Light" panose="020F0302020204030204" pitchFamily="34" charset="0"/>
                  </a:defRPr>
                </a:pPr>
                <a:endParaRPr lang="es-PE"/>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Sheet1!$A$2:$A$12</c:f>
              <c:strCache>
                <c:ptCount val="11"/>
                <c:pt idx="0">
                  <c:v>abr.-2019</c:v>
                </c:pt>
                <c:pt idx="1">
                  <c:v>dic.-2019</c:v>
                </c:pt>
                <c:pt idx="2">
                  <c:v>dic.-2020</c:v>
                </c:pt>
                <c:pt idx="3">
                  <c:v>dic.-2021</c:v>
                </c:pt>
                <c:pt idx="4">
                  <c:v>dic.-2022</c:v>
                </c:pt>
                <c:pt idx="5">
                  <c:v>jul.-2023</c:v>
                </c:pt>
                <c:pt idx="6">
                  <c:v>dic.-2023</c:v>
                </c:pt>
                <c:pt idx="7">
                  <c:v>jul.-2024</c:v>
                </c:pt>
                <c:pt idx="8">
                  <c:v>dic.-2024</c:v>
                </c:pt>
                <c:pt idx="9">
                  <c:v>jul.-2025</c:v>
                </c:pt>
                <c:pt idx="10">
                  <c:v>dic.-2025</c:v>
                </c:pt>
              </c:strCache>
            </c:strRef>
          </c:cat>
          <c:val>
            <c:numRef>
              <c:f>Sheet1!$B$2:$B$12</c:f>
              <c:numCache>
                <c:formatCode>#,##0</c:formatCode>
                <c:ptCount val="11"/>
                <c:pt idx="0">
                  <c:v>8647</c:v>
                </c:pt>
                <c:pt idx="1">
                  <c:v>8002</c:v>
                </c:pt>
                <c:pt idx="2">
                  <c:v>7868</c:v>
                </c:pt>
                <c:pt idx="3">
                  <c:v>7120</c:v>
                </c:pt>
                <c:pt idx="4">
                  <c:v>233</c:v>
                </c:pt>
                <c:pt idx="5" formatCode="General">
                  <c:v>379</c:v>
                </c:pt>
                <c:pt idx="6">
                  <c:v>116</c:v>
                </c:pt>
                <c:pt idx="7" formatCode="General">
                  <c:v>243</c:v>
                </c:pt>
                <c:pt idx="8" formatCode="General">
                  <c:v>127</c:v>
                </c:pt>
                <c:pt idx="9" formatCode="General">
                  <c:v>313</c:v>
                </c:pt>
                <c:pt idx="10" formatCode="General">
                  <c:v>177</c:v>
                </c:pt>
              </c:numCache>
            </c:numRef>
          </c:val>
          <c:extLst>
            <c:ext xmlns:c16="http://schemas.microsoft.com/office/drawing/2014/chart" uri="{C3380CC4-5D6E-409C-BE32-E72D297353CC}">
              <c16:uniqueId val="{00000000-625E-46C2-AC14-5E54DBF83BFB}"/>
            </c:ext>
          </c:extLst>
        </c:ser>
        <c:dLbls>
          <c:showLegendKey val="0"/>
          <c:showVal val="0"/>
          <c:showCatName val="0"/>
          <c:showSerName val="0"/>
          <c:showPercent val="0"/>
          <c:showBubbleSize val="0"/>
        </c:dLbls>
        <c:gapWidth val="219"/>
        <c:overlap val="-27"/>
        <c:axId val="1166121807"/>
        <c:axId val="1166123471"/>
      </c:barChart>
      <c:catAx>
        <c:axId val="1166121807"/>
        <c:scaling>
          <c:orientation val="minMax"/>
        </c:scaling>
        <c:delete val="0"/>
        <c:axPos val="b"/>
        <c:numFmt formatCode="General" sourceLinked="1"/>
        <c:majorTickMark val="none"/>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sz="900" b="1" i="0" u="none" strike="noStrike" kern="1200" baseline="0">
                <a:solidFill>
                  <a:schemeClr val="tx1"/>
                </a:solidFill>
                <a:latin typeface="Calibri Light" panose="020F0302020204030204" pitchFamily="34" charset="0"/>
                <a:ea typeface="+mn-ea"/>
                <a:cs typeface="Calibri Light" panose="020F0302020204030204" pitchFamily="34" charset="0"/>
              </a:defRPr>
            </a:pPr>
            <a:endParaRPr lang="es-PE"/>
          </a:p>
        </c:txPr>
        <c:crossAx val="1166123471"/>
        <c:crosses val="autoZero"/>
        <c:auto val="1"/>
        <c:lblAlgn val="ctr"/>
        <c:lblOffset val="100"/>
        <c:noMultiLvlLbl val="0"/>
      </c:catAx>
      <c:valAx>
        <c:axId val="1166123471"/>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1" i="0" u="none" strike="noStrike" kern="1200" baseline="0">
                <a:solidFill>
                  <a:schemeClr val="tx1">
                    <a:lumMod val="65000"/>
                    <a:lumOff val="35000"/>
                  </a:schemeClr>
                </a:solidFill>
                <a:latin typeface="Calibri Light" panose="020F0302020204030204" pitchFamily="34" charset="0"/>
                <a:ea typeface="+mn-ea"/>
                <a:cs typeface="Calibri Light" panose="020F0302020204030204" pitchFamily="34" charset="0"/>
              </a:defRPr>
            </a:pPr>
            <a:endParaRPr lang="es-PE"/>
          </a:p>
        </c:txPr>
        <c:crossAx val="1166121807"/>
        <c:crosses val="autoZero"/>
        <c:crossBetween val="between"/>
      </c:valAx>
      <c:spPr>
        <a:noFill/>
        <a:ln>
          <a:solidFill>
            <a:schemeClr val="tx1"/>
          </a:solid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noFill/>
      <a:round/>
    </a:ln>
    <a:effectLst/>
  </c:spPr>
  <c:txPr>
    <a:bodyPr/>
    <a:lstStyle/>
    <a:p>
      <a:pPr>
        <a:defRPr b="1">
          <a:latin typeface="Calibri Light" panose="020F0302020204030204" pitchFamily="34" charset="0"/>
          <a:cs typeface="Calibri Light" panose="020F0302020204030204" pitchFamily="34" charset="0"/>
        </a:defRPr>
      </a:pPr>
      <a:endParaRPr lang="es-PE"/>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0290317876932051"/>
          <c:y val="4.3650793650793648E-2"/>
          <c:w val="0.81090660542432191"/>
          <c:h val="0.74185623118180444"/>
        </c:manualLayout>
      </c:layout>
      <c:barChart>
        <c:barDir val="col"/>
        <c:grouping val="clustered"/>
        <c:varyColors val="0"/>
        <c:ser>
          <c:idx val="0"/>
          <c:order val="0"/>
          <c:tx>
            <c:strRef>
              <c:f>Sheet1!$B$1</c:f>
              <c:strCache>
                <c:ptCount val="1"/>
                <c:pt idx="0">
                  <c:v>Brecha Inicial (en millones de S/)</c:v>
                </c:pt>
              </c:strCache>
            </c:strRef>
          </c:tx>
          <c:spPr>
            <a:solidFill>
              <a:schemeClr val="accent1"/>
            </a:solidFill>
            <a:ln>
              <a:noFill/>
            </a:ln>
            <a:effectLst/>
          </c:spPr>
          <c:invertIfNegative val="0"/>
          <c:dLbls>
            <c:dLbl>
              <c:idx val="0"/>
              <c:layout>
                <c:manualLayout>
                  <c:x val="4.6296296296296294E-3"/>
                  <c:y val="-1.1904761904761904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9-A972-4C1D-A2FF-34B5EB5546C3}"/>
                </c:ext>
              </c:extLst>
            </c:dLbl>
            <c:dLbl>
              <c:idx val="1"/>
              <c:layout>
                <c:manualLayout>
                  <c:x val="-3.2407407407407426E-2"/>
                  <c:y val="1.3114754098360656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3293-4BDB-A63A-46C8B33239D5}"/>
                </c:ext>
              </c:extLst>
            </c:dLbl>
            <c:dLbl>
              <c:idx val="2"/>
              <c:layout>
                <c:manualLayout>
                  <c:x val="-2.3148148148148105E-2"/>
                  <c:y val="1.5196592229249992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3293-4BDB-A63A-46C8B33239D5}"/>
                </c:ext>
              </c:extLst>
            </c:dLbl>
            <c:dLbl>
              <c:idx val="3"/>
              <c:layout>
                <c:manualLayout>
                  <c:x val="-6.9444444444444441E-3"/>
                  <c:y val="1.559967299169567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3293-4BDB-A63A-46C8B33239D5}"/>
                </c:ext>
              </c:extLst>
            </c:dLbl>
            <c:dLbl>
              <c:idx val="4"/>
              <c:layout>
                <c:manualLayout>
                  <c:x val="-2.7777777777777776E-2"/>
                  <c:y val="7.2599285745019579E-3"/>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3293-4BDB-A63A-46C8B33239D5}"/>
                </c:ext>
              </c:extLst>
            </c:dLbl>
            <c:dLbl>
              <c:idx val="5"/>
              <c:layout>
                <c:manualLayout>
                  <c:x val="-3.7057715482444339E-2"/>
                  <c:y val="2.7083102906451075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3293-4BDB-A63A-46C8B33239D5}"/>
                </c:ext>
              </c:extLst>
            </c:dLbl>
            <c:dLbl>
              <c:idx val="6"/>
              <c:layout>
                <c:manualLayout>
                  <c:x val="-2.0833333333333419E-2"/>
                  <c:y val="2.6089414408483221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3293-4BDB-A63A-46C8B33239D5}"/>
                </c:ext>
              </c:extLst>
            </c:dLbl>
            <c:dLbl>
              <c:idx val="7"/>
              <c:layout>
                <c:manualLayout>
                  <c:x val="1.6682461497660522E-3"/>
                  <c:y val="0"/>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0E6F-439B-9339-2160B3E2E9CF}"/>
                </c:ext>
              </c:extLst>
            </c:dLbl>
            <c:dLbl>
              <c:idx val="8"/>
              <c:layout>
                <c:manualLayout>
                  <c:x val="-1.9811788013868251E-3"/>
                  <c:y val="3.3444640490172844E-2"/>
                </c:manualLayout>
              </c:layout>
              <c:showLegendKey val="0"/>
              <c:showVal val="1"/>
              <c:showCatName val="0"/>
              <c:showSerName val="0"/>
              <c:showPercent val="0"/>
              <c:showBubbleSize val="0"/>
              <c:extLst>
                <c:ext xmlns:c15="http://schemas.microsoft.com/office/drawing/2012/chart" uri="{CE6537A1-D6FC-4f65-9D91-7224C49458BB}">
                  <c15:layout>
                    <c:manualLayout>
                      <c:w val="6.9420505200594354E-2"/>
                      <c:h val="7.5741535652525033E-2"/>
                    </c:manualLayout>
                  </c15:layout>
                </c:ext>
                <c:ext xmlns:c16="http://schemas.microsoft.com/office/drawing/2014/chart" uri="{C3380CC4-5D6E-409C-BE32-E72D297353CC}">
                  <c16:uniqueId val="{00000002-E177-458B-B2E9-5C05BEC726C5}"/>
                </c:ext>
              </c:extLst>
            </c:dLbl>
            <c:spPr>
              <a:noFill/>
              <a:ln>
                <a:noFill/>
              </a:ln>
              <a:effectLst/>
            </c:spPr>
            <c:txPr>
              <a:bodyPr rot="0" spcFirstLastPara="1" vertOverflow="ellipsis" vert="horz" wrap="square" anchor="ctr" anchorCtr="1"/>
              <a:lstStyle/>
              <a:p>
                <a:pPr>
                  <a:defRPr sz="900" b="1" i="0" u="none" strike="noStrike" kern="1200" baseline="0">
                    <a:solidFill>
                      <a:schemeClr val="accent1">
                        <a:lumMod val="75000"/>
                      </a:schemeClr>
                    </a:solidFill>
                    <a:latin typeface="Calibri Light" panose="020F0302020204030204" pitchFamily="34" charset="0"/>
                    <a:ea typeface="+mn-ea"/>
                    <a:cs typeface="Calibri Light" panose="020F0302020204030204" pitchFamily="34" charset="0"/>
                  </a:defRPr>
                </a:pPr>
                <a:endParaRPr lang="es-PE"/>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Sheet1!$A$2:$A$10</c:f>
              <c:strCache>
                <c:ptCount val="9"/>
                <c:pt idx="0">
                  <c:v>feb.-2017 (PNIE)</c:v>
                </c:pt>
                <c:pt idx="1">
                  <c:v>abr.-2019</c:v>
                </c:pt>
                <c:pt idx="2">
                  <c:v>dic.-2019</c:v>
                </c:pt>
                <c:pt idx="3">
                  <c:v>dic.-2020</c:v>
                </c:pt>
                <c:pt idx="4">
                  <c:v>dic.-2021</c:v>
                </c:pt>
                <c:pt idx="5">
                  <c:v>dic.-2022</c:v>
                </c:pt>
                <c:pt idx="6">
                  <c:v>dic.-2023</c:v>
                </c:pt>
                <c:pt idx="7">
                  <c:v>dic.-2024</c:v>
                </c:pt>
                <c:pt idx="8">
                  <c:v>dic.-2025</c:v>
                </c:pt>
              </c:strCache>
            </c:strRef>
          </c:cat>
          <c:val>
            <c:numRef>
              <c:f>Sheet1!$B$2:$B$10</c:f>
              <c:numCache>
                <c:formatCode>#,##0</c:formatCode>
                <c:ptCount val="9"/>
                <c:pt idx="0">
                  <c:v>73688</c:v>
                </c:pt>
                <c:pt idx="1">
                  <c:v>100718.388872</c:v>
                </c:pt>
                <c:pt idx="2">
                  <c:v>103143.27407499999</c:v>
                </c:pt>
                <c:pt idx="3">
                  <c:v>106373.253447</c:v>
                </c:pt>
                <c:pt idx="4">
                  <c:v>123193.34082700001</c:v>
                </c:pt>
                <c:pt idx="5">
                  <c:v>165441.10300100001</c:v>
                </c:pt>
                <c:pt idx="6">
                  <c:v>188844</c:v>
                </c:pt>
                <c:pt idx="7">
                  <c:v>177564</c:v>
                </c:pt>
                <c:pt idx="8">
                  <c:v>187143</c:v>
                </c:pt>
              </c:numCache>
            </c:numRef>
          </c:val>
          <c:extLst>
            <c:ext xmlns:c16="http://schemas.microsoft.com/office/drawing/2014/chart" uri="{C3380CC4-5D6E-409C-BE32-E72D297353CC}">
              <c16:uniqueId val="{00000000-A972-4C1D-A2FF-34B5EB5546C3}"/>
            </c:ext>
          </c:extLst>
        </c:ser>
        <c:ser>
          <c:idx val="1"/>
          <c:order val="1"/>
          <c:tx>
            <c:strRef>
              <c:f>Sheet1!$C$1</c:f>
              <c:strCache>
                <c:ptCount val="1"/>
                <c:pt idx="0">
                  <c:v>Brecha Actual (en millones de S/)</c:v>
                </c:pt>
              </c:strCache>
            </c:strRef>
          </c:tx>
          <c:spPr>
            <a:solidFill>
              <a:schemeClr val="accent2"/>
            </a:solidFill>
            <a:ln>
              <a:noFill/>
            </a:ln>
            <a:effectLst/>
          </c:spPr>
          <c:invertIfNegative val="0"/>
          <c:dLbls>
            <c:dLbl>
              <c:idx val="0"/>
              <c:delete val="1"/>
              <c:extLst>
                <c:ext xmlns:c15="http://schemas.microsoft.com/office/drawing/2012/chart" uri="{CE6537A1-D6FC-4f65-9D91-7224C49458BB}"/>
                <c:ext xmlns:c16="http://schemas.microsoft.com/office/drawing/2014/chart" uri="{C3380CC4-5D6E-409C-BE32-E72D297353CC}">
                  <c16:uniqueId val="{00000006-3293-4BDB-A63A-46C8B33239D5}"/>
                </c:ext>
              </c:extLst>
            </c:dLbl>
            <c:dLbl>
              <c:idx val="1"/>
              <c:layout>
                <c:manualLayout>
                  <c:x val="3.3741970960910715E-2"/>
                  <c:y val="5.7637093022235096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A972-4C1D-A2FF-34B5EB5546C3}"/>
                </c:ext>
              </c:extLst>
            </c:dLbl>
            <c:dLbl>
              <c:idx val="2"/>
              <c:layout>
                <c:manualLayout>
                  <c:x val="1.4889728679903088E-2"/>
                  <c:y val="2.0485081505280067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7-A972-4C1D-A2FF-34B5EB5546C3}"/>
                </c:ext>
              </c:extLst>
            </c:dLbl>
            <c:dLbl>
              <c:idx val="3"/>
              <c:layout>
                <c:manualLayout>
                  <c:x val="2.3148148148148147E-2"/>
                  <c:y val="1.8696269523686589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9-A972-4C1D-A2FF-34B5EB5546C3}"/>
                </c:ext>
              </c:extLst>
            </c:dLbl>
            <c:dLbl>
              <c:idx val="4"/>
              <c:layout>
                <c:manualLayout>
                  <c:x val="2.3148148148148147E-2"/>
                  <c:y val="-2.3809646744976549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B-A972-4C1D-A2FF-34B5EB5546C3}"/>
                </c:ext>
              </c:extLst>
            </c:dLbl>
            <c:dLbl>
              <c:idx val="5"/>
              <c:layout>
                <c:manualLayout>
                  <c:x val="3.3741970960910715E-2"/>
                  <c:y val="7.0816983997401661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D-A972-4C1D-A2FF-34B5EB5546C3}"/>
                </c:ext>
              </c:extLst>
            </c:dLbl>
            <c:dLbl>
              <c:idx val="6"/>
              <c:layout>
                <c:manualLayout>
                  <c:x val="1.5890769968761334E-2"/>
                  <c:y val="2.4453164090274669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F-A972-4C1D-A2FF-34B5EB5546C3}"/>
                </c:ext>
              </c:extLst>
            </c:dLbl>
            <c:dLbl>
              <c:idx val="7"/>
              <c:layout>
                <c:manualLayout>
                  <c:x val="1.9853127571534984E-2"/>
                  <c:y val="1.3377926421404682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0E6F-439B-9339-2160B3E2E9CF}"/>
                </c:ext>
              </c:extLst>
            </c:dLbl>
            <c:dLbl>
              <c:idx val="8"/>
              <c:layout>
                <c:manualLayout>
                  <c:x val="2.3774145616641901E-2"/>
                  <c:y val="1.7837235228539555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E177-458B-B2E9-5C05BEC726C5}"/>
                </c:ext>
              </c:extLst>
            </c:dLbl>
            <c:spPr>
              <a:noFill/>
              <a:ln>
                <a:noFill/>
              </a:ln>
              <a:effectLst/>
            </c:spPr>
            <c:txPr>
              <a:bodyPr rot="0" spcFirstLastPara="1" vertOverflow="ellipsis" vert="horz" wrap="square" anchor="ctr" anchorCtr="1"/>
              <a:lstStyle/>
              <a:p>
                <a:pPr>
                  <a:defRPr sz="900" b="1" i="0" u="none" strike="noStrike" kern="1200" baseline="0">
                    <a:solidFill>
                      <a:schemeClr val="accent2"/>
                    </a:solidFill>
                    <a:latin typeface="Calibri Light" panose="020F0302020204030204" pitchFamily="34" charset="0"/>
                    <a:ea typeface="+mn-ea"/>
                    <a:cs typeface="Calibri Light" panose="020F0302020204030204" pitchFamily="34" charset="0"/>
                  </a:defRPr>
                </a:pPr>
                <a:endParaRPr lang="es-PE"/>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Sheet1!$A$2:$A$10</c:f>
              <c:strCache>
                <c:ptCount val="9"/>
                <c:pt idx="0">
                  <c:v>feb.-2017 (PNIE)</c:v>
                </c:pt>
                <c:pt idx="1">
                  <c:v>abr.-2019</c:v>
                </c:pt>
                <c:pt idx="2">
                  <c:v>dic.-2019</c:v>
                </c:pt>
                <c:pt idx="3">
                  <c:v>dic.-2020</c:v>
                </c:pt>
                <c:pt idx="4">
                  <c:v>dic.-2021</c:v>
                </c:pt>
                <c:pt idx="5">
                  <c:v>dic.-2022</c:v>
                </c:pt>
                <c:pt idx="6">
                  <c:v>dic.-2023</c:v>
                </c:pt>
                <c:pt idx="7">
                  <c:v>dic.-2024</c:v>
                </c:pt>
                <c:pt idx="8">
                  <c:v>dic.-2025</c:v>
                </c:pt>
              </c:strCache>
            </c:strRef>
          </c:cat>
          <c:val>
            <c:numRef>
              <c:f>Sheet1!$C$2:$C$10</c:f>
              <c:numCache>
                <c:formatCode>#,##0</c:formatCode>
                <c:ptCount val="9"/>
                <c:pt idx="0">
                  <c:v>73688</c:v>
                </c:pt>
                <c:pt idx="1">
                  <c:v>94610.259206000002</c:v>
                </c:pt>
                <c:pt idx="2">
                  <c:v>96499.455606999996</c:v>
                </c:pt>
                <c:pt idx="3">
                  <c:v>98076.997969000004</c:v>
                </c:pt>
                <c:pt idx="4">
                  <c:v>111295.628616</c:v>
                </c:pt>
                <c:pt idx="5">
                  <c:v>152447.02759099999</c:v>
                </c:pt>
                <c:pt idx="6">
                  <c:v>174603</c:v>
                </c:pt>
                <c:pt idx="7">
                  <c:v>165282</c:v>
                </c:pt>
                <c:pt idx="8">
                  <c:v>171725</c:v>
                </c:pt>
              </c:numCache>
            </c:numRef>
          </c:val>
          <c:extLst>
            <c:ext xmlns:c16="http://schemas.microsoft.com/office/drawing/2014/chart" uri="{C3380CC4-5D6E-409C-BE32-E72D297353CC}">
              <c16:uniqueId val="{00000001-A972-4C1D-A2FF-34B5EB5546C3}"/>
            </c:ext>
          </c:extLst>
        </c:ser>
        <c:ser>
          <c:idx val="2"/>
          <c:order val="2"/>
          <c:tx>
            <c:strRef>
              <c:f>Sheet1!$D$1</c:f>
              <c:strCache>
                <c:ptCount val="1"/>
                <c:pt idx="0">
                  <c:v># LLEE con información</c:v>
                </c:pt>
              </c:strCache>
            </c:strRef>
          </c:tx>
          <c:spPr>
            <a:solidFill>
              <a:schemeClr val="accent3"/>
            </a:solidFill>
            <a:ln>
              <a:noFill/>
            </a:ln>
            <a:effectLst/>
          </c:spPr>
          <c:invertIfNegative val="0"/>
          <c:dLbls>
            <c:dLbl>
              <c:idx val="0"/>
              <c:layout>
                <c:manualLayout>
                  <c:x val="1.1574074074074053E-2"/>
                  <c:y val="4.7750096811669035E-3"/>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A972-4C1D-A2FF-34B5EB5546C3}"/>
                </c:ext>
              </c:extLst>
            </c:dLbl>
            <c:dLbl>
              <c:idx val="1"/>
              <c:layout>
                <c:manualLayout>
                  <c:x val="1.6203703703703661E-2"/>
                  <c:y val="1.6679833053655179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6-A972-4C1D-A2FF-34B5EB5546C3}"/>
                </c:ext>
              </c:extLst>
            </c:dLbl>
            <c:dLbl>
              <c:idx val="2"/>
              <c:layout>
                <c:manualLayout>
                  <c:x val="1.4889728679903125E-2"/>
                  <c:y val="1.6679921698750867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8-A972-4C1D-A2FF-34B5EB5546C3}"/>
                </c:ext>
              </c:extLst>
            </c:dLbl>
            <c:dLbl>
              <c:idx val="3"/>
              <c:layout>
                <c:manualLayout>
                  <c:x val="1.2241345017608238E-2"/>
                  <c:y val="2.1051448836453972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A-A972-4C1D-A2FF-34B5EB5546C3}"/>
                </c:ext>
              </c:extLst>
            </c:dLbl>
            <c:dLbl>
              <c:idx val="4"/>
              <c:layout>
                <c:manualLayout>
                  <c:x val="1.6203703703703703E-2"/>
                  <c:y val="1.6276408071941827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C-A972-4C1D-A2FF-34B5EB5546C3}"/>
                </c:ext>
              </c:extLst>
            </c:dLbl>
            <c:dLbl>
              <c:idx val="5"/>
              <c:layout>
                <c:manualLayout>
                  <c:x val="1.3888888888888805E-2"/>
                  <c:y val="1.3518179080074006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E-A972-4C1D-A2FF-34B5EB5546C3}"/>
                </c:ext>
              </c:extLst>
            </c:dLbl>
            <c:dLbl>
              <c:idx val="6"/>
              <c:layout>
                <c:manualLayout>
                  <c:x val="1.6203703703703703E-2"/>
                  <c:y val="8.8835049464969906E-3"/>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0-A972-4C1D-A2FF-34B5EB5546C3}"/>
                </c:ext>
              </c:extLst>
            </c:dLbl>
            <c:dLbl>
              <c:idx val="7"/>
              <c:layout>
                <c:manualLayout>
                  <c:x val="1.29085498785163E-2"/>
                  <c:y val="1.3377926421404682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0E6F-439B-9339-2160B3E2E9CF}"/>
                </c:ext>
              </c:extLst>
            </c:dLbl>
            <c:dLbl>
              <c:idx val="8"/>
              <c:layout>
                <c:manualLayout>
                  <c:x val="1.7830609212481426E-2"/>
                  <c:y val="1.3377926421404601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E177-458B-B2E9-5C05BEC726C5}"/>
                </c:ext>
              </c:extLst>
            </c:dLbl>
            <c:spPr>
              <a:noFill/>
              <a:ln>
                <a:noFill/>
              </a:ln>
              <a:effectLst/>
            </c:spPr>
            <c:txPr>
              <a:bodyPr rot="0" spcFirstLastPara="1" vertOverflow="ellipsis" vert="horz" wrap="square" anchor="ctr" anchorCtr="1"/>
              <a:lstStyle/>
              <a:p>
                <a:pPr>
                  <a:defRPr sz="900" b="1" i="0" u="none" strike="noStrike" kern="1200" baseline="0">
                    <a:solidFill>
                      <a:schemeClr val="tx1">
                        <a:lumMod val="75000"/>
                        <a:lumOff val="25000"/>
                      </a:schemeClr>
                    </a:solidFill>
                    <a:latin typeface="Calibri Light" panose="020F0302020204030204" pitchFamily="34" charset="0"/>
                    <a:ea typeface="+mn-ea"/>
                    <a:cs typeface="Calibri Light" panose="020F0302020204030204" pitchFamily="34" charset="0"/>
                  </a:defRPr>
                </a:pPr>
                <a:endParaRPr lang="es-PE"/>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Sheet1!$A$2:$A$10</c:f>
              <c:strCache>
                <c:ptCount val="9"/>
                <c:pt idx="0">
                  <c:v>feb.-2017 (PNIE)</c:v>
                </c:pt>
                <c:pt idx="1">
                  <c:v>abr.-2019</c:v>
                </c:pt>
                <c:pt idx="2">
                  <c:v>dic.-2019</c:v>
                </c:pt>
                <c:pt idx="3">
                  <c:v>dic.-2020</c:v>
                </c:pt>
                <c:pt idx="4">
                  <c:v>dic.-2021</c:v>
                </c:pt>
                <c:pt idx="5">
                  <c:v>dic.-2022</c:v>
                </c:pt>
                <c:pt idx="6">
                  <c:v>dic.-2023</c:v>
                </c:pt>
                <c:pt idx="7">
                  <c:v>dic.-2024</c:v>
                </c:pt>
                <c:pt idx="8">
                  <c:v>dic.-2025</c:v>
                </c:pt>
              </c:strCache>
            </c:strRef>
          </c:cat>
          <c:val>
            <c:numRef>
              <c:f>Sheet1!$D$2:$D$10</c:f>
              <c:numCache>
                <c:formatCode>#,##0</c:formatCode>
                <c:ptCount val="9"/>
                <c:pt idx="0">
                  <c:v>40475</c:v>
                </c:pt>
                <c:pt idx="1">
                  <c:v>46243</c:v>
                </c:pt>
                <c:pt idx="2">
                  <c:v>46971</c:v>
                </c:pt>
                <c:pt idx="3">
                  <c:v>47190</c:v>
                </c:pt>
                <c:pt idx="4">
                  <c:v>48084</c:v>
                </c:pt>
                <c:pt idx="5">
                  <c:v>55068</c:v>
                </c:pt>
                <c:pt idx="6">
                  <c:v>55238</c:v>
                </c:pt>
                <c:pt idx="7">
                  <c:v>55296</c:v>
                </c:pt>
                <c:pt idx="8">
                  <c:v>55416</c:v>
                </c:pt>
              </c:numCache>
            </c:numRef>
          </c:val>
          <c:extLst>
            <c:ext xmlns:c16="http://schemas.microsoft.com/office/drawing/2014/chart" uri="{C3380CC4-5D6E-409C-BE32-E72D297353CC}">
              <c16:uniqueId val="{00000002-A972-4C1D-A2FF-34B5EB5546C3}"/>
            </c:ext>
          </c:extLst>
        </c:ser>
        <c:dLbls>
          <c:showLegendKey val="0"/>
          <c:showVal val="0"/>
          <c:showCatName val="0"/>
          <c:showSerName val="0"/>
          <c:showPercent val="0"/>
          <c:showBubbleSize val="0"/>
        </c:dLbls>
        <c:gapWidth val="219"/>
        <c:overlap val="-27"/>
        <c:axId val="1117642847"/>
        <c:axId val="1117656159"/>
      </c:barChart>
      <c:lineChart>
        <c:grouping val="standard"/>
        <c:varyColors val="0"/>
        <c:ser>
          <c:idx val="3"/>
          <c:order val="3"/>
          <c:tx>
            <c:strRef>
              <c:f>Sheet1!$E$1</c:f>
              <c:strCache>
                <c:ptCount val="1"/>
                <c:pt idx="0">
                  <c:v>Cierre de Brecha (%)</c:v>
                </c:pt>
              </c:strCache>
            </c:strRef>
          </c:tx>
          <c:spPr>
            <a:ln w="28575" cap="rnd">
              <a:solidFill>
                <a:schemeClr val="accent4"/>
              </a:solidFill>
              <a:round/>
            </a:ln>
            <a:effectLst/>
          </c:spPr>
          <c:marker>
            <c:symbol val="none"/>
          </c:marker>
          <c:dLbls>
            <c:dLbl>
              <c:idx val="0"/>
              <c:layout>
                <c:manualLayout>
                  <c:x val="1.1574074074074053E-2"/>
                  <c:y val="-5.6046489172131154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2-A972-4C1D-A2FF-34B5EB5546C3}"/>
                </c:ext>
              </c:extLst>
            </c:dLbl>
            <c:dLbl>
              <c:idx val="1"/>
              <c:layout>
                <c:manualLayout>
                  <c:x val="-4.6296296296296294E-2"/>
                  <c:y val="-4.2570973710253472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3-A972-4C1D-A2FF-34B5EB5546C3}"/>
                </c:ext>
              </c:extLst>
            </c:dLbl>
            <c:dLbl>
              <c:idx val="2"/>
              <c:layout>
                <c:manualLayout>
                  <c:x val="-4.6296296296296335E-2"/>
                  <c:y val="-4.49257777204079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4-A972-4C1D-A2FF-34B5EB5546C3}"/>
                </c:ext>
              </c:extLst>
            </c:dLbl>
            <c:dLbl>
              <c:idx val="3"/>
              <c:layout>
                <c:manualLayout>
                  <c:x val="-4.1666666666666664E-2"/>
                  <c:y val="-5.0780603244266601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5-A972-4C1D-A2FF-34B5EB5546C3}"/>
                </c:ext>
              </c:extLst>
            </c:dLbl>
            <c:dLbl>
              <c:idx val="4"/>
              <c:layout>
                <c:manualLayout>
                  <c:x val="-6.9403189385873643E-2"/>
                  <c:y val="2.7528331533809161E-3"/>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6-A972-4C1D-A2FF-34B5EB5546C3}"/>
                </c:ext>
              </c:extLst>
            </c:dLbl>
            <c:dLbl>
              <c:idx val="5"/>
              <c:layout>
                <c:manualLayout>
                  <c:x val="-2.7777777777777863E-2"/>
                  <c:y val="-4.2102491286949789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7-A972-4C1D-A2FF-34B5EB5546C3}"/>
                </c:ext>
              </c:extLst>
            </c:dLbl>
            <c:dLbl>
              <c:idx val="6"/>
              <c:layout>
                <c:manualLayout>
                  <c:x val="-3.9623576027736501E-3"/>
                  <c:y val="5.362933312265733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8-A972-4C1D-A2FF-34B5EB5546C3}"/>
                </c:ext>
              </c:extLst>
            </c:dLbl>
            <c:dLbl>
              <c:idx val="7"/>
              <c:layout>
                <c:manualLayout>
                  <c:x val="-5.9435364041606209E-3"/>
                  <c:y val="3.567447045707911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A21B-41AF-949B-F521507DBB60}"/>
                </c:ext>
              </c:extLst>
            </c:dLbl>
            <c:dLbl>
              <c:idx val="8"/>
              <c:layout>
                <c:manualLayout>
                  <c:x val="-1.9811788013868251E-3"/>
                  <c:y val="-1.3377926421404682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20E9-4132-8B53-E7B3817B9886}"/>
                </c:ext>
              </c:extLst>
            </c:dLbl>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accent4">
                        <a:lumMod val="75000"/>
                      </a:schemeClr>
                    </a:solidFill>
                    <a:latin typeface="Calibri Light" panose="020F0302020204030204" pitchFamily="34" charset="0"/>
                    <a:ea typeface="+mn-ea"/>
                    <a:cs typeface="Calibri Light" panose="020F0302020204030204" pitchFamily="34" charset="0"/>
                  </a:defRPr>
                </a:pPr>
                <a:endParaRPr lang="es-PE"/>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Sheet1!$A$2:$A$10</c:f>
              <c:strCache>
                <c:ptCount val="9"/>
                <c:pt idx="0">
                  <c:v>feb.-2017 (PNIE)</c:v>
                </c:pt>
                <c:pt idx="1">
                  <c:v>abr.-2019</c:v>
                </c:pt>
                <c:pt idx="2">
                  <c:v>dic.-2019</c:v>
                </c:pt>
                <c:pt idx="3">
                  <c:v>dic.-2020</c:v>
                </c:pt>
                <c:pt idx="4">
                  <c:v>dic.-2021</c:v>
                </c:pt>
                <c:pt idx="5">
                  <c:v>dic.-2022</c:v>
                </c:pt>
                <c:pt idx="6">
                  <c:v>dic.-2023</c:v>
                </c:pt>
                <c:pt idx="7">
                  <c:v>dic.-2024</c:v>
                </c:pt>
                <c:pt idx="8">
                  <c:v>dic.-2025</c:v>
                </c:pt>
              </c:strCache>
            </c:strRef>
          </c:cat>
          <c:val>
            <c:numRef>
              <c:f>Sheet1!$E$2:$E$10</c:f>
              <c:numCache>
                <c:formatCode>0.0%</c:formatCode>
                <c:ptCount val="9"/>
                <c:pt idx="0">
                  <c:v>0</c:v>
                </c:pt>
                <c:pt idx="1">
                  <c:v>6.0645625236942981E-2</c:v>
                </c:pt>
                <c:pt idx="2">
                  <c:v>6.4413492082566512E-2</c:v>
                </c:pt>
                <c:pt idx="3">
                  <c:v>7.7991931328241004E-2</c:v>
                </c:pt>
                <c:pt idx="4">
                  <c:v>9.6577559559066731E-2</c:v>
                </c:pt>
                <c:pt idx="5">
                  <c:v>7.8542001801822234E-2</c:v>
                </c:pt>
                <c:pt idx="6">
                  <c:v>7.4999999999999997E-2</c:v>
                </c:pt>
                <c:pt idx="7">
                  <c:v>6.9000000000000006E-2</c:v>
                </c:pt>
                <c:pt idx="8">
                  <c:v>8.2000000000000003E-2</c:v>
                </c:pt>
              </c:numCache>
            </c:numRef>
          </c:val>
          <c:smooth val="0"/>
          <c:extLst>
            <c:ext xmlns:c16="http://schemas.microsoft.com/office/drawing/2014/chart" uri="{C3380CC4-5D6E-409C-BE32-E72D297353CC}">
              <c16:uniqueId val="{00000003-A972-4C1D-A2FF-34B5EB5546C3}"/>
            </c:ext>
          </c:extLst>
        </c:ser>
        <c:dLbls>
          <c:showLegendKey val="0"/>
          <c:showVal val="0"/>
          <c:showCatName val="0"/>
          <c:showSerName val="0"/>
          <c:showPercent val="0"/>
          <c:showBubbleSize val="0"/>
        </c:dLbls>
        <c:marker val="1"/>
        <c:smooth val="0"/>
        <c:axId val="1433737279"/>
        <c:axId val="1433742687"/>
      </c:lineChart>
      <c:catAx>
        <c:axId val="1117642847"/>
        <c:scaling>
          <c:orientation val="minMax"/>
        </c:scaling>
        <c:delete val="0"/>
        <c:axPos val="b"/>
        <c:numFmt formatCode="General" sourceLinked="1"/>
        <c:majorTickMark val="none"/>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sz="1000" b="1" i="0" u="none" strike="noStrike" kern="1200" baseline="0">
                <a:solidFill>
                  <a:schemeClr val="tx1"/>
                </a:solidFill>
                <a:latin typeface="Calibri Light" panose="020F0302020204030204" pitchFamily="34" charset="0"/>
                <a:ea typeface="+mn-ea"/>
                <a:cs typeface="Calibri Light" panose="020F0302020204030204" pitchFamily="34" charset="0"/>
              </a:defRPr>
            </a:pPr>
            <a:endParaRPr lang="es-PE"/>
          </a:p>
        </c:txPr>
        <c:crossAx val="1117656159"/>
        <c:crosses val="autoZero"/>
        <c:auto val="1"/>
        <c:lblAlgn val="ctr"/>
        <c:lblOffset val="100"/>
        <c:noMultiLvlLbl val="0"/>
      </c:catAx>
      <c:valAx>
        <c:axId val="1117656159"/>
        <c:scaling>
          <c:orientation val="minMax"/>
          <c:max val="200000"/>
        </c:scaling>
        <c:delete val="0"/>
        <c:axPos val="l"/>
        <c:majorGridlines>
          <c:spPr>
            <a:ln w="9525" cap="flat" cmpd="sng" algn="ctr">
              <a:solidFill>
                <a:schemeClr val="tx1"/>
              </a:solidFill>
              <a:prstDash val="dash"/>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1000" b="1" i="0" u="none" strike="noStrike" kern="1200" baseline="0">
                <a:solidFill>
                  <a:schemeClr val="tx1">
                    <a:lumMod val="65000"/>
                    <a:lumOff val="35000"/>
                  </a:schemeClr>
                </a:solidFill>
                <a:latin typeface="Calibri Light" panose="020F0302020204030204" pitchFamily="34" charset="0"/>
                <a:ea typeface="+mn-ea"/>
                <a:cs typeface="Calibri Light" panose="020F0302020204030204" pitchFamily="34" charset="0"/>
              </a:defRPr>
            </a:pPr>
            <a:endParaRPr lang="es-PE"/>
          </a:p>
        </c:txPr>
        <c:crossAx val="1117642847"/>
        <c:crosses val="autoZero"/>
        <c:crossBetween val="between"/>
        <c:majorUnit val="40000"/>
      </c:valAx>
      <c:valAx>
        <c:axId val="1433742687"/>
        <c:scaling>
          <c:orientation val="minMax"/>
          <c:max val="0.1"/>
        </c:scaling>
        <c:delete val="0"/>
        <c:axPos val="r"/>
        <c:numFmt formatCode="0.0%" sourceLinked="1"/>
        <c:majorTickMark val="out"/>
        <c:minorTickMark val="none"/>
        <c:tickLblPos val="nextTo"/>
        <c:spPr>
          <a:noFill/>
          <a:ln>
            <a:noFill/>
          </a:ln>
          <a:effectLst/>
        </c:spPr>
        <c:txPr>
          <a:bodyPr rot="-60000000" spcFirstLastPara="1" vertOverflow="ellipsis" vert="horz" wrap="square" anchor="ctr" anchorCtr="1"/>
          <a:lstStyle/>
          <a:p>
            <a:pPr>
              <a:defRPr sz="1000" b="1" i="0" u="none" strike="noStrike" kern="1200" baseline="0">
                <a:solidFill>
                  <a:schemeClr val="tx1">
                    <a:lumMod val="65000"/>
                    <a:lumOff val="35000"/>
                  </a:schemeClr>
                </a:solidFill>
                <a:latin typeface="Calibri Light" panose="020F0302020204030204" pitchFamily="34" charset="0"/>
                <a:ea typeface="+mn-ea"/>
                <a:cs typeface="Calibri Light" panose="020F0302020204030204" pitchFamily="34" charset="0"/>
              </a:defRPr>
            </a:pPr>
            <a:endParaRPr lang="es-PE"/>
          </a:p>
        </c:txPr>
        <c:crossAx val="1433737279"/>
        <c:crosses val="max"/>
        <c:crossBetween val="between"/>
        <c:majorUnit val="2.0000000000000004E-2"/>
      </c:valAx>
      <c:catAx>
        <c:axId val="1433737279"/>
        <c:scaling>
          <c:orientation val="minMax"/>
        </c:scaling>
        <c:delete val="1"/>
        <c:axPos val="b"/>
        <c:numFmt formatCode="General" sourceLinked="1"/>
        <c:majorTickMark val="out"/>
        <c:minorTickMark val="none"/>
        <c:tickLblPos val="nextTo"/>
        <c:crossAx val="1433742687"/>
        <c:crosses val="autoZero"/>
        <c:auto val="1"/>
        <c:lblAlgn val="ctr"/>
        <c:lblOffset val="100"/>
        <c:noMultiLvlLbl val="0"/>
      </c:catAx>
      <c:spPr>
        <a:noFill/>
        <a:ln>
          <a:noFill/>
        </a:ln>
        <a:effectLst/>
      </c:spPr>
    </c:plotArea>
    <c:legend>
      <c:legendPos val="b"/>
      <c:layout>
        <c:manualLayout>
          <c:xMode val="edge"/>
          <c:yMode val="edge"/>
          <c:x val="0.18517224409448818"/>
          <c:y val="0.88673809216470889"/>
          <c:w val="0.80326662292213469"/>
          <c:h val="9.7388580525794938E-2"/>
        </c:manualLayout>
      </c:layout>
      <c:overlay val="0"/>
      <c:spPr>
        <a:noFill/>
        <a:ln>
          <a:noFill/>
        </a:ln>
        <a:effectLst/>
      </c:spPr>
      <c:txPr>
        <a:bodyPr rot="0" spcFirstLastPara="1" vertOverflow="ellipsis" vert="horz" wrap="square" anchor="ctr" anchorCtr="1"/>
        <a:lstStyle/>
        <a:p>
          <a:pPr>
            <a:defRPr sz="1000" b="1" i="0" u="none" strike="noStrike" kern="1200" baseline="0">
              <a:solidFill>
                <a:schemeClr val="tx1"/>
              </a:solidFill>
              <a:latin typeface="Calibri Light" panose="020F0302020204030204" pitchFamily="34" charset="0"/>
              <a:ea typeface="+mn-ea"/>
              <a:cs typeface="Calibri Light" panose="020F0302020204030204" pitchFamily="34" charset="0"/>
            </a:defRPr>
          </a:pPr>
          <a:endParaRPr lang="es-PE"/>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noFill/>
      <a:round/>
    </a:ln>
    <a:effectLst/>
  </c:spPr>
  <c:txPr>
    <a:bodyPr/>
    <a:lstStyle/>
    <a:p>
      <a:pPr>
        <a:defRPr sz="1000" b="1">
          <a:latin typeface="Calibri Light" panose="020F0302020204030204" pitchFamily="34" charset="0"/>
          <a:cs typeface="Calibri Light" panose="020F0302020204030204" pitchFamily="34" charset="0"/>
        </a:defRPr>
      </a:pPr>
      <a:endParaRPr lang="es-PE"/>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26561643336249635"/>
          <c:y val="1.656246647643159E-2"/>
          <c:w val="0.68114282589676289"/>
          <c:h val="0.96687506704713677"/>
        </c:manualLayout>
      </c:layout>
      <c:barChart>
        <c:barDir val="bar"/>
        <c:grouping val="clustered"/>
        <c:varyColors val="0"/>
        <c:ser>
          <c:idx val="0"/>
          <c:order val="0"/>
          <c:tx>
            <c:strRef>
              <c:f>Sheet1!$B$1</c:f>
              <c:strCache>
                <c:ptCount val="1"/>
                <c:pt idx="0">
                  <c:v>Series 1</c:v>
                </c:pt>
              </c:strCache>
            </c:strRef>
          </c:tx>
          <c:spPr>
            <a:solidFill>
              <a:schemeClr val="accent1"/>
            </a:solidFill>
            <a:ln>
              <a:noFill/>
            </a:ln>
            <a:effectLst/>
          </c:spPr>
          <c:invertIfNegative val="0"/>
          <c:dLbls>
            <c:spPr>
              <a:noFill/>
              <a:ln>
                <a:noFill/>
              </a:ln>
              <a:effectLst/>
            </c:spPr>
            <c:txPr>
              <a:bodyPr rot="0" spcFirstLastPara="1" vertOverflow="ellipsis" vert="horz" wrap="square" anchor="ctr" anchorCtr="1"/>
              <a:lstStyle/>
              <a:p>
                <a:pPr>
                  <a:defRPr sz="1000" b="1" i="0" u="none" strike="noStrike" kern="1200" baseline="0">
                    <a:solidFill>
                      <a:schemeClr val="tx1"/>
                    </a:solidFill>
                    <a:latin typeface="Calibri Light" panose="020F0302020204030204" pitchFamily="34" charset="0"/>
                    <a:ea typeface="+mn-ea"/>
                    <a:cs typeface="Calibri Light" panose="020F0302020204030204" pitchFamily="34" charset="0"/>
                  </a:defRPr>
                </a:pPr>
                <a:endParaRPr lang="es-PE"/>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Sheet1!$A$2:$A$27</c:f>
              <c:strCache>
                <c:ptCount val="26"/>
                <c:pt idx="0">
                  <c:v>MOQUEGUA</c:v>
                </c:pt>
                <c:pt idx="1">
                  <c:v>MADRE DE DIOS</c:v>
                </c:pt>
                <c:pt idx="2">
                  <c:v>TACNA</c:v>
                </c:pt>
                <c:pt idx="3">
                  <c:v>TUMBES</c:v>
                </c:pt>
                <c:pt idx="4">
                  <c:v>CALLAO</c:v>
                </c:pt>
                <c:pt idx="5">
                  <c:v>PASCO</c:v>
                </c:pt>
                <c:pt idx="6">
                  <c:v>ICA</c:v>
                </c:pt>
                <c:pt idx="7">
                  <c:v>LAMBAYEQUE</c:v>
                </c:pt>
                <c:pt idx="8">
                  <c:v>APURIMAC</c:v>
                </c:pt>
                <c:pt idx="9">
                  <c:v>HUANCAVELICA</c:v>
                </c:pt>
                <c:pt idx="10">
                  <c:v>AREQUIPA</c:v>
                </c:pt>
                <c:pt idx="11">
                  <c:v>LIMA PROVINCIAS</c:v>
                </c:pt>
                <c:pt idx="12">
                  <c:v>UCAYALI</c:v>
                </c:pt>
                <c:pt idx="13">
                  <c:v>AMAZONAS</c:v>
                </c:pt>
                <c:pt idx="14">
                  <c:v>AYACUCHO</c:v>
                </c:pt>
                <c:pt idx="15">
                  <c:v>ANCASH</c:v>
                </c:pt>
                <c:pt idx="16">
                  <c:v>HUANUCO</c:v>
                </c:pt>
                <c:pt idx="17">
                  <c:v>SAN MARTIN</c:v>
                </c:pt>
                <c:pt idx="18">
                  <c:v>LA LIBERTAD</c:v>
                </c:pt>
                <c:pt idx="19">
                  <c:v>CUSCO</c:v>
                </c:pt>
                <c:pt idx="20">
                  <c:v>JUNIN</c:v>
                </c:pt>
                <c:pt idx="21">
                  <c:v>PIURA</c:v>
                </c:pt>
                <c:pt idx="22">
                  <c:v>PUNO</c:v>
                </c:pt>
                <c:pt idx="23">
                  <c:v>LORETO</c:v>
                </c:pt>
                <c:pt idx="24">
                  <c:v>CAJAMARCA</c:v>
                </c:pt>
                <c:pt idx="25">
                  <c:v>LIMA METROPOLITANA</c:v>
                </c:pt>
              </c:strCache>
            </c:strRef>
          </c:cat>
          <c:val>
            <c:numRef>
              <c:f>Sheet1!$B$2:$B$27</c:f>
              <c:numCache>
                <c:formatCode>#,##0</c:formatCode>
                <c:ptCount val="26"/>
                <c:pt idx="0">
                  <c:v>684.94025499999998</c:v>
                </c:pt>
                <c:pt idx="1">
                  <c:v>1014.117167</c:v>
                </c:pt>
                <c:pt idx="2">
                  <c:v>1028.6927029999999</c:v>
                </c:pt>
                <c:pt idx="3">
                  <c:v>1042.5383569999999</c:v>
                </c:pt>
                <c:pt idx="4">
                  <c:v>2450.2642890000002</c:v>
                </c:pt>
                <c:pt idx="5">
                  <c:v>2900.4078370000002</c:v>
                </c:pt>
                <c:pt idx="6">
                  <c:v>3584.5735679999998</c:v>
                </c:pt>
                <c:pt idx="7">
                  <c:v>4381.5915519999999</c:v>
                </c:pt>
                <c:pt idx="8">
                  <c:v>4415.4884240000001</c:v>
                </c:pt>
                <c:pt idx="9">
                  <c:v>4464.5593929999995</c:v>
                </c:pt>
                <c:pt idx="10">
                  <c:v>4554.9955220000002</c:v>
                </c:pt>
                <c:pt idx="11">
                  <c:v>5046.4311950000001</c:v>
                </c:pt>
                <c:pt idx="12">
                  <c:v>5854.8227960000004</c:v>
                </c:pt>
                <c:pt idx="13">
                  <c:v>6461.4967699999997</c:v>
                </c:pt>
                <c:pt idx="14">
                  <c:v>6579.531113</c:v>
                </c:pt>
                <c:pt idx="15">
                  <c:v>6870.8680450000002</c:v>
                </c:pt>
                <c:pt idx="16">
                  <c:v>6950.1918370000003</c:v>
                </c:pt>
                <c:pt idx="17">
                  <c:v>7338.7765879999997</c:v>
                </c:pt>
                <c:pt idx="18">
                  <c:v>9074.4931809999998</c:v>
                </c:pt>
                <c:pt idx="19">
                  <c:v>9440.4376140000004</c:v>
                </c:pt>
                <c:pt idx="20">
                  <c:v>9570.2650109999995</c:v>
                </c:pt>
                <c:pt idx="21">
                  <c:v>10153.096637000001</c:v>
                </c:pt>
                <c:pt idx="22">
                  <c:v>10754.699602000001</c:v>
                </c:pt>
                <c:pt idx="23">
                  <c:v>13376.320100999999</c:v>
                </c:pt>
                <c:pt idx="24">
                  <c:v>15797.529409000001</c:v>
                </c:pt>
                <c:pt idx="25">
                  <c:v>17933.836563000001</c:v>
                </c:pt>
              </c:numCache>
            </c:numRef>
          </c:val>
          <c:extLst>
            <c:ext xmlns:c16="http://schemas.microsoft.com/office/drawing/2014/chart" uri="{C3380CC4-5D6E-409C-BE32-E72D297353CC}">
              <c16:uniqueId val="{00000000-F5D2-41B5-A11F-D93F14E2454C}"/>
            </c:ext>
          </c:extLst>
        </c:ser>
        <c:dLbls>
          <c:showLegendKey val="0"/>
          <c:showVal val="0"/>
          <c:showCatName val="0"/>
          <c:showSerName val="0"/>
          <c:showPercent val="0"/>
          <c:showBubbleSize val="0"/>
        </c:dLbls>
        <c:gapWidth val="182"/>
        <c:axId val="1224707967"/>
        <c:axId val="1224705471"/>
      </c:barChart>
      <c:catAx>
        <c:axId val="1224707967"/>
        <c:scaling>
          <c:orientation val="minMax"/>
        </c:scaling>
        <c:delete val="0"/>
        <c:axPos val="l"/>
        <c:numFmt formatCode="General" sourceLinked="1"/>
        <c:majorTickMark val="out"/>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sz="1000" b="1" i="0" u="none" strike="noStrike" kern="1200" baseline="0">
                <a:solidFill>
                  <a:schemeClr val="tx1"/>
                </a:solidFill>
                <a:latin typeface="Calibri Light" panose="020F0302020204030204" pitchFamily="34" charset="0"/>
                <a:ea typeface="+mn-ea"/>
                <a:cs typeface="Calibri Light" panose="020F0302020204030204" pitchFamily="34" charset="0"/>
              </a:defRPr>
            </a:pPr>
            <a:endParaRPr lang="es-PE"/>
          </a:p>
        </c:txPr>
        <c:crossAx val="1224705471"/>
        <c:crosses val="autoZero"/>
        <c:auto val="1"/>
        <c:lblAlgn val="ctr"/>
        <c:lblOffset val="100"/>
        <c:noMultiLvlLbl val="0"/>
      </c:catAx>
      <c:valAx>
        <c:axId val="1224705471"/>
        <c:scaling>
          <c:orientation val="minMax"/>
        </c:scaling>
        <c:delete val="1"/>
        <c:axPos val="b"/>
        <c:numFmt formatCode="#,##0" sourceLinked="1"/>
        <c:majorTickMark val="out"/>
        <c:minorTickMark val="none"/>
        <c:tickLblPos val="nextTo"/>
        <c:crossAx val="1224707967"/>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noFill/>
      <a:round/>
    </a:ln>
    <a:effectLst/>
  </c:spPr>
  <c:txPr>
    <a:bodyPr/>
    <a:lstStyle/>
    <a:p>
      <a:pPr>
        <a:defRPr sz="1000">
          <a:latin typeface="Calibri Light" panose="020F0302020204030204" pitchFamily="34" charset="0"/>
          <a:cs typeface="Calibri Light" panose="020F0302020204030204" pitchFamily="34" charset="0"/>
        </a:defRPr>
      </a:pPr>
      <a:endParaRPr lang="es-PE"/>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01B5E1-D742-4A76-A8F3-F8E5BB3D97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422</TotalTime>
  <Pages>67</Pages>
  <Words>27339</Words>
  <Characters>150370</Characters>
  <Application>Microsoft Office Word</Application>
  <DocSecurity>0</DocSecurity>
  <Lines>1253</Lines>
  <Paragraphs>354</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Documento de trabajo                                                                          Actualización de los instrumentos de planificación asociados a la infraestructura educativa existente</vt:lpstr>
      <vt:lpstr>Documento de trabajo                                                                          Actualización de los instrumentos de planificación asociados a la infraestructura educativa existente</vt:lpstr>
    </vt:vector>
  </TitlesOfParts>
  <Company/>
  <LinksUpToDate>false</LinksUpToDate>
  <CharactersWithSpaces>177355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de trabajo                                                                          Actualización de los instrumentos de planificación asociados a la infraestructura educativa existente</dc:title>
  <dc:subject/>
  <dc:creator>DIPLAN 7</dc:creator>
  <cp:keywords/>
  <dc:description/>
  <cp:lastModifiedBy>Paolo Gutierrez Chochoca</cp:lastModifiedBy>
  <cp:revision>21</cp:revision>
  <dcterms:created xsi:type="dcterms:W3CDTF">2025-12-30T21:14:00Z</dcterms:created>
  <dcterms:modified xsi:type="dcterms:W3CDTF">2026-03-20T17:42:00Z</dcterms:modified>
</cp:coreProperties>
</file>