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B918" w14:textId="5701667A" w:rsidR="00177042" w:rsidRPr="00876DB5" w:rsidRDefault="00177042" w:rsidP="00177042">
      <w:pPr>
        <w:jc w:val="center"/>
        <w:rPr>
          <w:color w:val="EE0000"/>
        </w:rPr>
      </w:pPr>
      <w:r w:rsidRPr="00876DB5">
        <w:rPr>
          <w:b/>
          <w:bCs/>
          <w:color w:val="EE0000"/>
        </w:rPr>
        <w:t>MINISTERIO DE EDUCACIÓN</w:t>
      </w:r>
      <w:r w:rsidRPr="00876DB5">
        <w:rPr>
          <w:color w:val="EE0000"/>
        </w:rPr>
        <w:t xml:space="preserve"> </w:t>
      </w:r>
      <w:r w:rsidRPr="00876DB5">
        <w:rPr>
          <w:b/>
          <w:bCs/>
          <w:color w:val="EE0000"/>
        </w:rPr>
        <w:t>DIRECCIÓN GENERAL DE INFRAESTRUCTURA EDUCATIVA</w:t>
      </w:r>
      <w:r w:rsidRPr="00876DB5">
        <w:rPr>
          <w:color w:val="EE0000"/>
        </w:rPr>
        <w:t xml:space="preserve"> </w:t>
      </w:r>
    </w:p>
    <w:p w14:paraId="6CB1A4A2" w14:textId="77777777" w:rsidR="00177042" w:rsidRPr="00876DB5" w:rsidRDefault="00177042" w:rsidP="00177042">
      <w:pPr>
        <w:jc w:val="center"/>
        <w:rPr>
          <w:color w:val="002060"/>
        </w:rPr>
      </w:pPr>
      <w:r w:rsidRPr="00876DB5">
        <w:rPr>
          <w:b/>
          <w:bCs/>
          <w:color w:val="002060"/>
        </w:rPr>
        <w:t>Informe técnico de actualización metodológica del algoritmo de cierre de brechas y procesamiento de información de intervenciones en infraestructura educativa en el marco del PNIE 2017–2028</w:t>
      </w:r>
    </w:p>
    <w:p w14:paraId="7605CFA9" w14:textId="77777777" w:rsidR="00177042" w:rsidRPr="00876DB5" w:rsidRDefault="00177042" w:rsidP="00177042">
      <w:pPr>
        <w:jc w:val="center"/>
      </w:pPr>
      <w:r w:rsidRPr="00876DB5">
        <w:t xml:space="preserve">Documento de trabajo </w:t>
      </w:r>
      <w:proofErr w:type="gramStart"/>
      <w:r w:rsidRPr="00876DB5">
        <w:t>Abril</w:t>
      </w:r>
      <w:proofErr w:type="gramEnd"/>
      <w:r w:rsidRPr="00876DB5">
        <w:t xml:space="preserve"> 2026</w:t>
      </w:r>
    </w:p>
    <w:p w14:paraId="57FC8D7D" w14:textId="77777777" w:rsidR="00177042" w:rsidRPr="00876DB5" w:rsidRDefault="00177042" w:rsidP="00177042"/>
    <w:p w14:paraId="0ECCE16F" w14:textId="77777777" w:rsidR="00177042" w:rsidRPr="00876DB5" w:rsidRDefault="00177042" w:rsidP="00177042">
      <w:pPr>
        <w:spacing w:after="0"/>
        <w:rPr>
          <w:b/>
          <w:bCs/>
        </w:rPr>
      </w:pPr>
      <w:r w:rsidRPr="00876DB5">
        <w:rPr>
          <w:b/>
          <w:bCs/>
        </w:rPr>
        <w:t>CONTENIDO</w:t>
      </w:r>
    </w:p>
    <w:p w14:paraId="64F11DD0" w14:textId="77777777" w:rsidR="00177042" w:rsidRDefault="00177042" w:rsidP="00177042">
      <w:pPr>
        <w:spacing w:after="0"/>
        <w:rPr>
          <w:b/>
          <w:bCs/>
        </w:rPr>
      </w:pPr>
      <w:r w:rsidRPr="00876DB5">
        <w:rPr>
          <w:b/>
          <w:bCs/>
        </w:rPr>
        <w:t>1. Antecedentes</w:t>
      </w:r>
    </w:p>
    <w:p w14:paraId="2A56145E" w14:textId="77777777" w:rsidR="00177042" w:rsidRPr="00876DB5" w:rsidRDefault="00177042" w:rsidP="00177042">
      <w:pPr>
        <w:spacing w:after="0"/>
      </w:pPr>
    </w:p>
    <w:p w14:paraId="1111A123" w14:textId="77777777" w:rsidR="00177042" w:rsidRPr="00876DB5" w:rsidRDefault="00177042" w:rsidP="00177042">
      <w:pPr>
        <w:spacing w:after="0"/>
      </w:pPr>
      <w:r w:rsidRPr="00876DB5">
        <w:rPr>
          <w:b/>
          <w:bCs/>
        </w:rPr>
        <w:t>2. Metodología del procesamiento de intervenciones en infraestructura educativa</w:t>
      </w:r>
    </w:p>
    <w:p w14:paraId="6C5F76C2" w14:textId="77777777" w:rsidR="00177042" w:rsidRPr="00876DB5" w:rsidRDefault="00177042" w:rsidP="00177042">
      <w:pPr>
        <w:numPr>
          <w:ilvl w:val="0"/>
          <w:numId w:val="1"/>
        </w:numPr>
        <w:spacing w:after="0"/>
      </w:pPr>
      <w:r w:rsidRPr="00876DB5">
        <w:t>2.1. Marco conceptual: definición de intervención que contribuye al cierre de brecha</w:t>
      </w:r>
    </w:p>
    <w:p w14:paraId="255BCF6A" w14:textId="77777777" w:rsidR="00177042" w:rsidRPr="00876DB5" w:rsidRDefault="00177042" w:rsidP="00177042">
      <w:pPr>
        <w:numPr>
          <w:ilvl w:val="0"/>
          <w:numId w:val="1"/>
        </w:numPr>
        <w:spacing w:after="0"/>
      </w:pPr>
      <w:r w:rsidRPr="00876DB5">
        <w:t xml:space="preserve">2.2. Criterios analíticos para la identificación de intervenciones válidas </w:t>
      </w:r>
    </w:p>
    <w:p w14:paraId="4E30CE61" w14:textId="77777777" w:rsidR="00177042" w:rsidRPr="00876DB5" w:rsidRDefault="00177042" w:rsidP="00177042">
      <w:pPr>
        <w:numPr>
          <w:ilvl w:val="1"/>
          <w:numId w:val="1"/>
        </w:numPr>
        <w:spacing w:after="0"/>
      </w:pPr>
      <w:r w:rsidRPr="00876DB5">
        <w:t>2.2.1. Criterios de inclusión</w:t>
      </w:r>
    </w:p>
    <w:p w14:paraId="416A33E8" w14:textId="77777777" w:rsidR="00177042" w:rsidRPr="00876DB5" w:rsidRDefault="00177042" w:rsidP="00177042">
      <w:pPr>
        <w:numPr>
          <w:ilvl w:val="1"/>
          <w:numId w:val="1"/>
        </w:numPr>
        <w:spacing w:after="0"/>
      </w:pPr>
      <w:r w:rsidRPr="00876DB5">
        <w:t>2.2.2. Criterios de exclusión</w:t>
      </w:r>
    </w:p>
    <w:p w14:paraId="22562EDD" w14:textId="77777777" w:rsidR="00177042" w:rsidRPr="00876DB5" w:rsidRDefault="00177042" w:rsidP="00177042">
      <w:pPr>
        <w:numPr>
          <w:ilvl w:val="1"/>
          <w:numId w:val="1"/>
        </w:numPr>
        <w:spacing w:after="0"/>
      </w:pPr>
      <w:r w:rsidRPr="00876DB5">
        <w:t xml:space="preserve">2.2.3. Tratamiento de casos especiales </w:t>
      </w:r>
      <w:r w:rsidRPr="00876DB5">
        <w:rPr>
          <w:i/>
          <w:iCs/>
        </w:rPr>
        <w:t>(IOARR, locales albergados, sin matrícula, intervenciones parciales)</w:t>
      </w:r>
    </w:p>
    <w:p w14:paraId="5F50971F" w14:textId="77777777" w:rsidR="00177042" w:rsidRPr="00876DB5" w:rsidRDefault="00177042" w:rsidP="00177042">
      <w:pPr>
        <w:numPr>
          <w:ilvl w:val="0"/>
          <w:numId w:val="1"/>
        </w:numPr>
        <w:spacing w:after="0"/>
      </w:pPr>
      <w:r w:rsidRPr="00876DB5">
        <w:t xml:space="preserve">2.3. Protocolo de recopilación, validación y consolidación de la base de intervenciones </w:t>
      </w:r>
    </w:p>
    <w:p w14:paraId="31C25B00" w14:textId="77777777" w:rsidR="00177042" w:rsidRPr="00876DB5" w:rsidRDefault="00177042" w:rsidP="00177042">
      <w:pPr>
        <w:numPr>
          <w:ilvl w:val="1"/>
          <w:numId w:val="1"/>
        </w:numPr>
        <w:spacing w:after="0"/>
      </w:pPr>
      <w:r w:rsidRPr="00876DB5">
        <w:t>2.3.1. Jerarquía de fuentes</w:t>
      </w:r>
    </w:p>
    <w:p w14:paraId="0829E792" w14:textId="77777777" w:rsidR="00177042" w:rsidRPr="00876DB5" w:rsidRDefault="00177042" w:rsidP="00177042">
      <w:pPr>
        <w:numPr>
          <w:ilvl w:val="1"/>
          <w:numId w:val="1"/>
        </w:numPr>
        <w:spacing w:after="0"/>
      </w:pPr>
      <w:r w:rsidRPr="00876DB5">
        <w:t>2.3.2. Proceso de vinculación local educativo – proyecto de inversión</w:t>
      </w:r>
    </w:p>
    <w:p w14:paraId="4AA573FA" w14:textId="77777777" w:rsidR="00177042" w:rsidRDefault="00177042" w:rsidP="00177042">
      <w:pPr>
        <w:numPr>
          <w:ilvl w:val="1"/>
          <w:numId w:val="1"/>
        </w:numPr>
        <w:spacing w:after="0"/>
      </w:pPr>
      <w:r w:rsidRPr="00876DB5">
        <w:t>2.3.3. Análisis de consistencia de la base de intervenciones</w:t>
      </w:r>
    </w:p>
    <w:p w14:paraId="27262552" w14:textId="77777777" w:rsidR="00177042" w:rsidRPr="00876DB5" w:rsidRDefault="00177042" w:rsidP="00177042">
      <w:pPr>
        <w:spacing w:after="0"/>
        <w:ind w:left="1440"/>
      </w:pPr>
    </w:p>
    <w:p w14:paraId="485F108A" w14:textId="77777777" w:rsidR="00177042" w:rsidRPr="00876DB5" w:rsidRDefault="00177042" w:rsidP="00177042">
      <w:pPr>
        <w:spacing w:after="0"/>
      </w:pPr>
      <w:r w:rsidRPr="00876DB5">
        <w:rPr>
          <w:b/>
          <w:bCs/>
        </w:rPr>
        <w:t>3. Actualización de información</w:t>
      </w:r>
    </w:p>
    <w:p w14:paraId="020A6C5B" w14:textId="77777777" w:rsidR="00177042" w:rsidRPr="00876DB5" w:rsidRDefault="00177042" w:rsidP="00177042">
      <w:pPr>
        <w:numPr>
          <w:ilvl w:val="0"/>
          <w:numId w:val="2"/>
        </w:numPr>
        <w:spacing w:after="0"/>
      </w:pPr>
      <w:r w:rsidRPr="00876DB5">
        <w:t xml:space="preserve">3.1. Información de intervenciones por entidad del Gobierno Nacional </w:t>
      </w:r>
    </w:p>
    <w:p w14:paraId="64EB99F3" w14:textId="77777777" w:rsidR="00177042" w:rsidRPr="00876DB5" w:rsidRDefault="00177042" w:rsidP="00177042">
      <w:pPr>
        <w:numPr>
          <w:ilvl w:val="1"/>
          <w:numId w:val="2"/>
        </w:numPr>
        <w:spacing w:after="0"/>
      </w:pPr>
      <w:r w:rsidRPr="00876DB5">
        <w:t>3.1.1. Programa Nacional de Infraestructura Educativa (PRONIED)</w:t>
      </w:r>
    </w:p>
    <w:p w14:paraId="3D7DF6A4" w14:textId="77777777" w:rsidR="00177042" w:rsidRPr="00876DB5" w:rsidRDefault="00177042" w:rsidP="00177042">
      <w:pPr>
        <w:numPr>
          <w:ilvl w:val="1"/>
          <w:numId w:val="2"/>
        </w:numPr>
        <w:spacing w:after="0"/>
      </w:pPr>
      <w:r w:rsidRPr="00876DB5">
        <w:t>3.1.2. Proyecto Especial de Inversión Pública – Escuelas Bicentenario (PEIP-EB)</w:t>
      </w:r>
    </w:p>
    <w:p w14:paraId="246BC99F" w14:textId="77777777" w:rsidR="00177042" w:rsidRPr="00876DB5" w:rsidRDefault="00177042" w:rsidP="00177042">
      <w:pPr>
        <w:numPr>
          <w:ilvl w:val="1"/>
          <w:numId w:val="2"/>
        </w:numPr>
        <w:spacing w:after="0"/>
      </w:pPr>
      <w:r w:rsidRPr="00876DB5">
        <w:t>3.1.3. Unidad Ejecutora 118</w:t>
      </w:r>
    </w:p>
    <w:p w14:paraId="56229CA5" w14:textId="77777777" w:rsidR="00177042" w:rsidRPr="00876DB5" w:rsidRDefault="00177042" w:rsidP="00177042">
      <w:pPr>
        <w:numPr>
          <w:ilvl w:val="1"/>
          <w:numId w:val="2"/>
        </w:numPr>
        <w:spacing w:after="0"/>
      </w:pPr>
      <w:r w:rsidRPr="00876DB5">
        <w:t>3.1.4. Autoridad Nacional de Infraestructura (ANIN)</w:t>
      </w:r>
    </w:p>
    <w:p w14:paraId="08E05583" w14:textId="77777777" w:rsidR="00177042" w:rsidRPr="00876DB5" w:rsidRDefault="00177042" w:rsidP="00177042">
      <w:pPr>
        <w:numPr>
          <w:ilvl w:val="1"/>
          <w:numId w:val="2"/>
        </w:numPr>
        <w:spacing w:after="0"/>
      </w:pPr>
      <w:r w:rsidRPr="00876DB5">
        <w:t>3.1.5. Fondo de Cooperación para el Desarrollo Social (FONCODES)</w:t>
      </w:r>
    </w:p>
    <w:p w14:paraId="213D47D3" w14:textId="77777777" w:rsidR="00177042" w:rsidRPr="00876DB5" w:rsidRDefault="00177042" w:rsidP="00177042">
      <w:pPr>
        <w:numPr>
          <w:ilvl w:val="0"/>
          <w:numId w:val="2"/>
        </w:numPr>
        <w:spacing w:after="0"/>
      </w:pPr>
      <w:r w:rsidRPr="00876DB5">
        <w:t>3.2. Información de intervenciones de Gobiernos Regionales y Locales</w:t>
      </w:r>
    </w:p>
    <w:p w14:paraId="46F93D33" w14:textId="77777777" w:rsidR="00177042" w:rsidRPr="00876DB5" w:rsidRDefault="00177042" w:rsidP="00177042">
      <w:pPr>
        <w:numPr>
          <w:ilvl w:val="0"/>
          <w:numId w:val="2"/>
        </w:numPr>
        <w:spacing w:after="0"/>
      </w:pPr>
      <w:r w:rsidRPr="00876DB5">
        <w:t xml:space="preserve">3.3. Insumos complementarios de las Direcciones de Línea del MINEDU </w:t>
      </w:r>
    </w:p>
    <w:p w14:paraId="62AD954F" w14:textId="77777777" w:rsidR="00177042" w:rsidRPr="00876DB5" w:rsidRDefault="00177042" w:rsidP="00177042">
      <w:pPr>
        <w:numPr>
          <w:ilvl w:val="1"/>
          <w:numId w:val="2"/>
        </w:numPr>
        <w:spacing w:after="0"/>
      </w:pPr>
      <w:r w:rsidRPr="00876DB5">
        <w:t>3.3.1. Unidad de Programación e Inversiones (UPI) — base de vinculaciones y banco de inversiones</w:t>
      </w:r>
    </w:p>
    <w:p w14:paraId="3845D1FD" w14:textId="77777777" w:rsidR="00177042" w:rsidRPr="00876DB5" w:rsidRDefault="00177042" w:rsidP="00177042">
      <w:pPr>
        <w:numPr>
          <w:ilvl w:val="1"/>
          <w:numId w:val="2"/>
        </w:numPr>
        <w:spacing w:after="0"/>
      </w:pPr>
      <w:r w:rsidRPr="00876DB5">
        <w:t>3.3.2. Unidad de Estadística (UE) — padrón de servicios educativos y FUIE-CE 2025</w:t>
      </w:r>
    </w:p>
    <w:p w14:paraId="6995AC07" w14:textId="77777777" w:rsidR="00177042" w:rsidRPr="00876DB5" w:rsidRDefault="00177042" w:rsidP="00177042">
      <w:pPr>
        <w:numPr>
          <w:ilvl w:val="1"/>
          <w:numId w:val="2"/>
        </w:numPr>
        <w:spacing w:after="0"/>
      </w:pPr>
      <w:r w:rsidRPr="00876DB5">
        <w:t>3.3.3. Dirección de Saneamiento Físico Legal y Registro Inmobiliario (DISAFIL)</w:t>
      </w:r>
    </w:p>
    <w:p w14:paraId="2DF56F92" w14:textId="77777777" w:rsidR="00177042" w:rsidRPr="00876DB5" w:rsidRDefault="00177042" w:rsidP="00177042">
      <w:pPr>
        <w:numPr>
          <w:ilvl w:val="0"/>
          <w:numId w:val="2"/>
        </w:numPr>
        <w:spacing w:after="0"/>
      </w:pPr>
      <w:r w:rsidRPr="00876DB5">
        <w:t xml:space="preserve">3.4. Insumos complementarios de ODENAGED </w:t>
      </w:r>
      <w:r w:rsidRPr="00876DB5">
        <w:rPr>
          <w:i/>
          <w:iCs/>
        </w:rPr>
        <w:t>(histórico de daños por desastres — para el diagnóstico nacional)</w:t>
      </w:r>
    </w:p>
    <w:p w14:paraId="165CEE99" w14:textId="77777777" w:rsidR="00177042" w:rsidRDefault="00177042" w:rsidP="00177042">
      <w:pPr>
        <w:spacing w:after="0"/>
        <w:rPr>
          <w:b/>
          <w:bCs/>
        </w:rPr>
      </w:pPr>
    </w:p>
    <w:p w14:paraId="3BC60483" w14:textId="4E7FC2B1" w:rsidR="00177042" w:rsidRPr="00876DB5" w:rsidRDefault="00177042" w:rsidP="00177042">
      <w:pPr>
        <w:spacing w:after="0"/>
      </w:pPr>
      <w:r w:rsidRPr="00876DB5">
        <w:rPr>
          <w:b/>
          <w:bCs/>
        </w:rPr>
        <w:t>4. Sobre las fuentes de información</w:t>
      </w:r>
    </w:p>
    <w:p w14:paraId="7FBB5349" w14:textId="77777777" w:rsidR="00177042" w:rsidRDefault="00177042" w:rsidP="00177042">
      <w:pPr>
        <w:spacing w:after="0"/>
        <w:rPr>
          <w:b/>
          <w:bCs/>
        </w:rPr>
      </w:pPr>
    </w:p>
    <w:p w14:paraId="36A7F294" w14:textId="063A2573" w:rsidR="00177042" w:rsidRPr="00876DB5" w:rsidRDefault="00177042" w:rsidP="00177042">
      <w:pPr>
        <w:spacing w:after="0"/>
      </w:pPr>
      <w:r w:rsidRPr="00876DB5">
        <w:rPr>
          <w:b/>
          <w:bCs/>
        </w:rPr>
        <w:t>5. Actualización del algoritmo de cálculo</w:t>
      </w:r>
    </w:p>
    <w:p w14:paraId="6411DB33" w14:textId="77777777" w:rsidR="00177042" w:rsidRPr="00876DB5" w:rsidRDefault="00177042" w:rsidP="00177042">
      <w:pPr>
        <w:numPr>
          <w:ilvl w:val="0"/>
          <w:numId w:val="3"/>
        </w:numPr>
        <w:spacing w:after="0"/>
      </w:pPr>
      <w:r w:rsidRPr="00876DB5">
        <w:t xml:space="preserve">5.1. Ajustes realizados respecto al cálculo anterior </w:t>
      </w:r>
      <w:r w:rsidRPr="00876DB5">
        <w:rPr>
          <w:i/>
          <w:iCs/>
        </w:rPr>
        <w:t>(diciembre 2025)</w:t>
      </w:r>
    </w:p>
    <w:p w14:paraId="1C131FA7" w14:textId="77777777" w:rsidR="00177042" w:rsidRPr="00876DB5" w:rsidRDefault="00177042" w:rsidP="00177042">
      <w:pPr>
        <w:numPr>
          <w:ilvl w:val="0"/>
          <w:numId w:val="3"/>
        </w:numPr>
        <w:spacing w:after="0"/>
      </w:pPr>
      <w:r w:rsidRPr="00876DB5">
        <w:t>5.2. Locales educativos identificados con brecha cerrada</w:t>
      </w:r>
    </w:p>
    <w:p w14:paraId="05EC8DE7" w14:textId="77777777" w:rsidR="00177042" w:rsidRDefault="00177042" w:rsidP="00177042">
      <w:pPr>
        <w:spacing w:after="0"/>
        <w:rPr>
          <w:b/>
          <w:bCs/>
        </w:rPr>
      </w:pPr>
    </w:p>
    <w:p w14:paraId="24B20144" w14:textId="507725A8" w:rsidR="00177042" w:rsidRPr="00876DB5" w:rsidRDefault="00177042" w:rsidP="00177042">
      <w:pPr>
        <w:spacing w:after="0"/>
      </w:pPr>
      <w:r w:rsidRPr="00876DB5">
        <w:rPr>
          <w:b/>
          <w:bCs/>
        </w:rPr>
        <w:t>6. Principales resultados</w:t>
      </w:r>
    </w:p>
    <w:p w14:paraId="5BE75F00" w14:textId="77777777" w:rsidR="00177042" w:rsidRPr="00876DB5" w:rsidRDefault="00177042" w:rsidP="00177042">
      <w:pPr>
        <w:numPr>
          <w:ilvl w:val="0"/>
          <w:numId w:val="4"/>
        </w:numPr>
        <w:spacing w:after="0"/>
      </w:pPr>
      <w:r w:rsidRPr="00876DB5">
        <w:t>6.1. Intervenciones validadas por entidad y nivel de gobierno</w:t>
      </w:r>
    </w:p>
    <w:p w14:paraId="56345FE9" w14:textId="77777777" w:rsidR="00177042" w:rsidRPr="00876DB5" w:rsidRDefault="00177042" w:rsidP="00177042">
      <w:pPr>
        <w:numPr>
          <w:ilvl w:val="0"/>
          <w:numId w:val="4"/>
        </w:numPr>
        <w:spacing w:after="0"/>
      </w:pPr>
      <w:r w:rsidRPr="00876DB5">
        <w:lastRenderedPageBreak/>
        <w:t>6.2. Locales educativos con brecha cerrada al corte</w:t>
      </w:r>
    </w:p>
    <w:p w14:paraId="3250507A" w14:textId="77777777" w:rsidR="00177042" w:rsidRPr="00876DB5" w:rsidRDefault="00177042" w:rsidP="00177042">
      <w:pPr>
        <w:numPr>
          <w:ilvl w:val="0"/>
          <w:numId w:val="4"/>
        </w:numPr>
        <w:spacing w:after="0"/>
      </w:pPr>
      <w:r w:rsidRPr="00876DB5">
        <w:t>6.3. Avance en cierre de brecha por grupo de intervención</w:t>
      </w:r>
    </w:p>
    <w:p w14:paraId="3A6E12EF" w14:textId="77777777" w:rsidR="00177042" w:rsidRPr="00876DB5" w:rsidRDefault="00177042" w:rsidP="00177042"/>
    <w:p w14:paraId="2BD93F4E" w14:textId="77777777" w:rsidR="00177042" w:rsidRPr="00876DB5" w:rsidRDefault="00177042" w:rsidP="00177042">
      <w:pPr>
        <w:rPr>
          <w:b/>
          <w:bCs/>
        </w:rPr>
      </w:pPr>
      <w:r w:rsidRPr="00876DB5">
        <w:rPr>
          <w:b/>
          <w:bCs/>
        </w:rPr>
        <w:t>ANEXOS</w:t>
      </w:r>
    </w:p>
    <w:p w14:paraId="485E5D11" w14:textId="77777777" w:rsidR="00177042" w:rsidRPr="00876DB5" w:rsidRDefault="00177042" w:rsidP="00177042">
      <w:r w:rsidRPr="00876DB5">
        <w:rPr>
          <w:b/>
          <w:bCs/>
        </w:rPr>
        <w:t>Anexo 1. Análisis de consistencia de la base de intervenciones</w:t>
      </w:r>
      <w:r w:rsidRPr="00876DB5">
        <w:t xml:space="preserve"> </w:t>
      </w:r>
      <w:r w:rsidRPr="00876DB5">
        <w:rPr>
          <w:i/>
          <w:iCs/>
        </w:rPr>
        <w:t>(equivalente al Anexo 1 del modelo — criterios de validación campo por campo de la base recibida de cada entidad)</w:t>
      </w:r>
    </w:p>
    <w:p w14:paraId="672524D3" w14:textId="77777777" w:rsidR="00177042" w:rsidRPr="00876DB5" w:rsidRDefault="00177042" w:rsidP="00177042">
      <w:r w:rsidRPr="00876DB5">
        <w:rPr>
          <w:b/>
          <w:bCs/>
        </w:rPr>
        <w:t>Anexo 2. Formatos de reporte de intervenciones por entidad</w:t>
      </w:r>
      <w:r w:rsidRPr="00876DB5">
        <w:t xml:space="preserve"> </w:t>
      </w:r>
      <w:r w:rsidRPr="00876DB5">
        <w:rPr>
          <w:i/>
          <w:iCs/>
        </w:rPr>
        <w:t>(los formatos/plantillas que se enviaron a cada entidad para que reporten — equivalente de referencia técnica)</w:t>
      </w:r>
    </w:p>
    <w:p w14:paraId="17028FB7" w14:textId="77777777" w:rsidR="00177042" w:rsidRPr="00876DB5" w:rsidRDefault="00177042" w:rsidP="00177042">
      <w:r w:rsidRPr="00876DB5">
        <w:rPr>
          <w:b/>
          <w:bCs/>
        </w:rPr>
        <w:t>Anexo 3. Estado de respuesta de las entidades y puntos focales</w:t>
      </w:r>
      <w:r w:rsidRPr="00876DB5">
        <w:t xml:space="preserve"> </w:t>
      </w:r>
      <w:r w:rsidRPr="00876DB5">
        <w:rPr>
          <w:i/>
          <w:iCs/>
        </w:rPr>
        <w:t>(síntesis de la matriz de seguimiento que ya tienes avanzada)</w:t>
      </w:r>
    </w:p>
    <w:p w14:paraId="585029E2" w14:textId="77777777" w:rsidR="00177042" w:rsidRPr="00876DB5" w:rsidRDefault="00177042" w:rsidP="00177042">
      <w:r w:rsidRPr="00876DB5">
        <w:rPr>
          <w:b/>
          <w:bCs/>
        </w:rPr>
        <w:t>Anexo 4. Algoritmos generados</w:t>
      </w:r>
      <w:r w:rsidRPr="00876DB5">
        <w:t xml:space="preserve"> </w:t>
      </w:r>
      <w:r w:rsidRPr="00876DB5">
        <w:rPr>
          <w:i/>
          <w:iCs/>
        </w:rPr>
        <w:t xml:space="preserve">(exigido expresamente por tu TDR — ítem </w:t>
      </w:r>
      <w:proofErr w:type="spellStart"/>
      <w:r w:rsidRPr="00876DB5">
        <w:rPr>
          <w:i/>
          <w:iCs/>
        </w:rPr>
        <w:t>iv</w:t>
      </w:r>
      <w:proofErr w:type="spellEnd"/>
      <w:r w:rsidRPr="00876DB5">
        <w:rPr>
          <w:i/>
          <w:iCs/>
        </w:rPr>
        <w:t>)</w:t>
      </w:r>
    </w:p>
    <w:p w14:paraId="1663AB1B" w14:textId="77777777" w:rsidR="00177042" w:rsidRPr="00876DB5" w:rsidRDefault="00177042" w:rsidP="00177042">
      <w:r w:rsidRPr="00876DB5">
        <w:rPr>
          <w:b/>
          <w:bCs/>
        </w:rPr>
        <w:t>Anexo 5. Bases de datos generadas</w:t>
      </w:r>
      <w:r w:rsidRPr="00876DB5">
        <w:t xml:space="preserve"> </w:t>
      </w:r>
      <w:r w:rsidRPr="00876DB5">
        <w:rPr>
          <w:i/>
          <w:iCs/>
        </w:rPr>
        <w:t xml:space="preserve">(exigido expresamente por tu TDR — ítem </w:t>
      </w:r>
      <w:proofErr w:type="spellStart"/>
      <w:r w:rsidRPr="00876DB5">
        <w:rPr>
          <w:i/>
          <w:iCs/>
        </w:rPr>
        <w:t>iv</w:t>
      </w:r>
      <w:proofErr w:type="spellEnd"/>
      <w:r w:rsidRPr="00876DB5">
        <w:rPr>
          <w:i/>
          <w:iCs/>
        </w:rPr>
        <w:t>)</w:t>
      </w:r>
    </w:p>
    <w:p w14:paraId="08A7E2C9" w14:textId="77777777" w:rsidR="00177042" w:rsidRDefault="00177042" w:rsidP="00177042"/>
    <w:p w14:paraId="541D9808" w14:textId="77777777" w:rsidR="002B76F3" w:rsidRDefault="002B76F3"/>
    <w:sectPr w:rsidR="002B76F3" w:rsidSect="00177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3F3"/>
    <w:multiLevelType w:val="multilevel"/>
    <w:tmpl w:val="022E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843E5"/>
    <w:multiLevelType w:val="multilevel"/>
    <w:tmpl w:val="D86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565DA"/>
    <w:multiLevelType w:val="multilevel"/>
    <w:tmpl w:val="4F22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36EED"/>
    <w:multiLevelType w:val="multilevel"/>
    <w:tmpl w:val="9D96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923413">
    <w:abstractNumId w:val="0"/>
  </w:num>
  <w:num w:numId="2" w16cid:durableId="1800491738">
    <w:abstractNumId w:val="2"/>
  </w:num>
  <w:num w:numId="3" w16cid:durableId="23021910">
    <w:abstractNumId w:val="3"/>
  </w:num>
  <w:num w:numId="4" w16cid:durableId="1980261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42"/>
    <w:rsid w:val="00097928"/>
    <w:rsid w:val="00135488"/>
    <w:rsid w:val="00177042"/>
    <w:rsid w:val="002B76F3"/>
    <w:rsid w:val="0061674D"/>
    <w:rsid w:val="00883A2A"/>
    <w:rsid w:val="00D4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D6A7"/>
  <w15:chartTrackingRefBased/>
  <w15:docId w15:val="{AAC01F79-E507-4699-9EED-3C3FECB90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042"/>
  </w:style>
  <w:style w:type="paragraph" w:styleId="Ttulo1">
    <w:name w:val="heading 1"/>
    <w:basedOn w:val="Normal"/>
    <w:next w:val="Normal"/>
    <w:link w:val="Ttulo1Car"/>
    <w:uiPriority w:val="9"/>
    <w:qFormat/>
    <w:rsid w:val="0017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0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0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0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0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0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0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0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0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0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0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Meliton Canes Acosta</dc:creator>
  <cp:keywords/>
  <dc:description/>
  <cp:lastModifiedBy>Juan Meliton Canes Acosta</cp:lastModifiedBy>
  <cp:revision>2</cp:revision>
  <dcterms:created xsi:type="dcterms:W3CDTF">2026-04-07T16:31:00Z</dcterms:created>
  <dcterms:modified xsi:type="dcterms:W3CDTF">2026-04-07T16:31:00Z</dcterms:modified>
</cp:coreProperties>
</file>