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FormExemploRegistrosEmArq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Variável de designer necessária.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Limpar os recursos que estão sendo usados.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se for necessário descartar os recursos gerenciados; caso contrário,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Código gerado pelo Windows Form Designer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Método necessário para suporte ao Designer - não modifique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o conteúdo deste método com o editor de código.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btConsultar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this.btConsultar.Location = new System.Drawing.Point(145, 269);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this.btConsultar.Name = "btConsultar";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this.btConsultar.Size = new System.Drawing.Size(221, 36);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this.btConsultar.TabIndex = 5;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this.btConsultar.Text = "CONSULTAR VEÍCULOS";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this.btConsultar.UseVisualStyleBackColor = true;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this.btConsultar.Click += new System.EventHandler(this.btConsultar_Click);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btListar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this.btListar.Location = new System.Drawing.Point(145, 183);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this.btListar.Name = "btListar";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this.btListar.Size = new System.Drawing.Size(221, 36);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this.btListar.TabIndex = 4;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this.btListar.Text = "LISTAR VEÍCULOS";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this.btListar.UseVisualStyleBackColor = true;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this.btListar.Click += new System.EventHandler(this.btListar_Click);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btCadastrar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this.btCadastrar.Font = new System.Drawing.Font("Microsoft Sans Serif", 12F, System.Drawing.FontStyle.Bold, System.Drawing.GraphicsUnit.Point, ((byte)(0)));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this.btCadastrar.Location = new System.Drawing.Point(145, 101);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this.btCadastrar.Name = "btCadastrar";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this.btCadastrar.Size = new System.Drawing.Size(221, 36);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this.btCadastrar.TabIndex = 3;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this.btCadastrar.Text = "CADASTRAR";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this.btCadastrar.UseVisualStyleBackColor = true;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this.btCadastrar.Click += new System.EventHandler(this.btCadastrar_Click);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System.Drawing.Size(527, 450);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this.Controls.Add(this.btConsultar);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this.Controls.Add(this.btListar);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this.Controls.Add(this.btCadastrar);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"Form1";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btConsultar;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btListar;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btCadastrar;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