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System.ComponentModel;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System.Drawing;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System.Windows.Forms;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System.IO;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FormExemploRegistrosEmArq.Formularios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FormCadastro : Form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id;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FormCadastro()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btAdd_Click(object sender, EventArgs e)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id++;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StreamWriter sw = new StreamWriter("cad_veiculos.csv", true);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registro = id + ";"+ txtModelo.Text + ";" + txtPlaca.Text + ";" + txtAno.Text;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sw.WriteLine(registro);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MessageBox.Show("SALVO COM SUCESSO!",//MENSAGEM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"ADS 2P",//TÍTULO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MessageBoxButtons.OK,//BOTÕES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MessageBoxIcon.Information);//ÍCONE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sw.Close();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txtAno.Clear(); txtModelo.Clear(); txtPlaca.Clear();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