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FormExemploRegistrosEmArq.Properties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[global::System.Runtime.CompilerServices.CompilerGeneratedAttribute()]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[global::System.CodeDom.Compiler.GeneratedCodeAttribute("Microsoft.VisualStudio.Editors.SettingsDesigner.SettingsSingleFileGenerator", "11.0.0.0")]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sealed partial class Settings : global::System.Configuration.ApplicationSettingsBase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Settings defaultInstance = ((Settings)(global::System.Configuration.ApplicationSettingsBase.Synchronized(new Settings())));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Settings Default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defaultInstance;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