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74CB" w14:textId="77777777" w:rsidR="00C0007C" w:rsidRDefault="004C208F" w:rsidP="005D48F1">
      <w:pPr>
        <w:pStyle w:val="Ttulo1"/>
        <w:numPr>
          <w:ilvl w:val="0"/>
          <w:numId w:val="1"/>
        </w:numPr>
        <w:rPr>
          <w:rFonts w:ascii="Arial" w:hAnsi="Arial" w:cs="Arial"/>
          <w:color w:val="auto"/>
          <w:lang w:val="es-ES"/>
        </w:rPr>
      </w:pPr>
      <w:r w:rsidRPr="005D48F1">
        <w:rPr>
          <w:rFonts w:ascii="Arial" w:hAnsi="Arial" w:cs="Arial"/>
          <w:color w:val="auto"/>
          <w:lang w:val="es-ES"/>
        </w:rPr>
        <w:t>Introducción:</w:t>
      </w:r>
    </w:p>
    <w:p w14:paraId="2F68611F" w14:textId="77777777" w:rsidR="005D48F1" w:rsidRDefault="005D48F1" w:rsidP="005D48F1">
      <w:pPr>
        <w:spacing w:line="360" w:lineRule="auto"/>
        <w:jc w:val="both"/>
        <w:rPr>
          <w:lang w:val="es-ES"/>
        </w:rPr>
      </w:pPr>
    </w:p>
    <w:p w14:paraId="6B56CEEC" w14:textId="77777777" w:rsidR="006938BA" w:rsidRDefault="005D48F1" w:rsidP="005D48F1">
      <w:pPr>
        <w:spacing w:line="360" w:lineRule="auto"/>
        <w:jc w:val="both"/>
        <w:rPr>
          <w:rFonts w:ascii="Arial" w:hAnsi="Arial" w:cs="Arial"/>
          <w:lang w:val="es-ES"/>
        </w:rPr>
      </w:pPr>
      <w:r>
        <w:rPr>
          <w:rFonts w:ascii="Arial" w:hAnsi="Arial" w:cs="Arial"/>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2C987401" w14:textId="004B7F14" w:rsidR="005D48F1" w:rsidRDefault="006938BA" w:rsidP="005D48F1">
      <w:pPr>
        <w:spacing w:line="360" w:lineRule="auto"/>
        <w:jc w:val="both"/>
        <w:rPr>
          <w:rFonts w:ascii="Arial" w:hAnsi="Arial" w:cs="Arial"/>
          <w:lang w:val="es-ES"/>
        </w:rPr>
      </w:pPr>
      <w:r>
        <w:rPr>
          <w:rFonts w:ascii="Arial" w:hAnsi="Arial" w:cs="Arial"/>
          <w:lang w:val="es-ES"/>
        </w:rPr>
        <w:t xml:space="preserve"> </w:t>
      </w:r>
      <w:r w:rsidR="005D48F1">
        <w:rPr>
          <w:rFonts w:ascii="Arial" w:hAnsi="Arial" w:cs="Arial"/>
          <w:lang w:val="es-ES"/>
        </w:rPr>
        <w:t xml:space="preserve">Esta implementación se basa en la </w:t>
      </w:r>
      <w:r w:rsidR="000D0DD1">
        <w:rPr>
          <w:rFonts w:ascii="Arial" w:hAnsi="Arial" w:cs="Arial"/>
          <w:lang w:val="es-ES"/>
        </w:rPr>
        <w:t xml:space="preserve">gestión </w:t>
      </w:r>
      <w:r w:rsidR="005D48F1">
        <w:rPr>
          <w:rFonts w:ascii="Arial" w:hAnsi="Arial" w:cs="Arial"/>
          <w:lang w:val="es-ES"/>
        </w:rPr>
        <w:t xml:space="preserve">de las disímiles </w:t>
      </w:r>
      <w:r w:rsidR="000D0DD1">
        <w:rPr>
          <w:rFonts w:ascii="Arial" w:hAnsi="Arial" w:cs="Arial"/>
          <w:lang w:val="es-ES"/>
        </w:rPr>
        <w:t>actividades que realizan los diferentes departamentos que componen parte de la generación de dicho producto o servicio. Permite mayor garantía, efectividad y seguridad en el proceso, en el resultado y por ende en la gestión institucional a nivel general.</w:t>
      </w:r>
    </w:p>
    <w:p w14:paraId="4C1AC62F" w14:textId="77777777" w:rsidR="00BC004B" w:rsidRPr="005D48F1" w:rsidRDefault="00BC004B" w:rsidP="00BC004B">
      <w:pPr>
        <w:spacing w:line="360" w:lineRule="auto"/>
        <w:jc w:val="both"/>
        <w:rPr>
          <w:rFonts w:ascii="Arial" w:hAnsi="Arial" w:cs="Arial"/>
          <w:lang w:val="es-ES"/>
        </w:rPr>
      </w:pPr>
      <w:r>
        <w:rPr>
          <w:rFonts w:ascii="Arial" w:hAnsi="Arial" w:cs="Arial"/>
          <w:lang w:val="es-ES"/>
        </w:rPr>
        <w:t xml:space="preserve">Cuando se alcanza un nivel de calidad, se precisa velar que sea constante y permanente, hecho presente en cualquier respetable empresa de desarrollo de software. </w:t>
      </w:r>
      <w:r w:rsidRPr="00432B78">
        <w:rPr>
          <w:rFonts w:ascii="Arial" w:hAnsi="Arial" w:cs="Arial"/>
          <w:lang w:val="es-ES"/>
        </w:rPr>
        <w:t>El proceso de gestión para la construcción de un sistema informático</w:t>
      </w:r>
      <w:r>
        <w:rPr>
          <w:rFonts w:ascii="Arial" w:hAnsi="Arial" w:cs="Arial"/>
          <w:lang w:val="es-ES"/>
        </w:rPr>
        <w:t xml:space="preserve"> de gestión de procesos</w:t>
      </w:r>
      <w:r w:rsidRPr="00432B78">
        <w:rPr>
          <w:rFonts w:ascii="Arial" w:hAnsi="Arial" w:cs="Arial"/>
          <w:lang w:val="es-ES"/>
        </w:rPr>
        <w:t xml:space="preserve"> donde se agrupan una serie de actividades, entre las que se encuentran la estimación de factores como tiempo y el costo, previsión de riesgos</w:t>
      </w:r>
      <w:r>
        <w:rPr>
          <w:rFonts w:ascii="Arial" w:hAnsi="Arial" w:cs="Arial"/>
          <w:lang w:val="es-ES"/>
        </w:rPr>
        <w:t xml:space="preserve"> </w:t>
      </w:r>
      <w:r w:rsidRPr="00432B78">
        <w:rPr>
          <w:rFonts w:ascii="Arial" w:hAnsi="Arial" w:cs="Arial"/>
          <w:lang w:val="es-ES"/>
        </w:rPr>
        <w:t>se enfoca en ordenar el trabajo a realizar para cumplir el objetivo del proyecto.</w:t>
      </w:r>
    </w:p>
    <w:p w14:paraId="6FA7149D" w14:textId="2303A3B0" w:rsidR="00432B78" w:rsidRDefault="00432B78" w:rsidP="005D48F1">
      <w:pPr>
        <w:spacing w:line="360" w:lineRule="auto"/>
        <w:jc w:val="both"/>
        <w:rPr>
          <w:rFonts w:ascii="Arial" w:hAnsi="Arial" w:cs="Arial"/>
          <w:lang w:val="es-ES"/>
        </w:rPr>
      </w:pPr>
      <w:r>
        <w:rPr>
          <w:rFonts w:ascii="Arial" w:hAnsi="Arial" w:cs="Arial"/>
          <w:lang w:val="es-ES"/>
        </w:rPr>
        <w:t>Las instituciones educativas no están exentas de cumplir con los criterios de calidad por parte de los usuarios</w:t>
      </w:r>
      <w:r w:rsidR="001B42A9">
        <w:rPr>
          <w:rFonts w:ascii="Arial" w:hAnsi="Arial" w:cs="Arial"/>
          <w:lang w:val="es-ES"/>
        </w:rPr>
        <w:t xml:space="preserve">, ya que demandan resultados en relación </w:t>
      </w:r>
      <w:r w:rsidR="00BC004B">
        <w:rPr>
          <w:rFonts w:ascii="Arial" w:hAnsi="Arial" w:cs="Arial"/>
          <w:lang w:val="es-ES"/>
        </w:rPr>
        <w:t>con los servicios educativos, académicos, administrativos, investigación e integración con la sociedad.</w:t>
      </w:r>
    </w:p>
    <w:p w14:paraId="7EC0216E" w14:textId="77777777" w:rsidR="0036107B" w:rsidRPr="0036107B" w:rsidRDefault="0036107B" w:rsidP="0036107B">
      <w:pPr>
        <w:spacing w:line="360" w:lineRule="auto"/>
        <w:jc w:val="both"/>
        <w:rPr>
          <w:rFonts w:ascii="Arial" w:hAnsi="Arial" w:cs="Arial"/>
          <w:lang w:val="es-ES"/>
        </w:rPr>
      </w:pPr>
      <w:r w:rsidRPr="0036107B">
        <w:rPr>
          <w:rFonts w:ascii="Arial" w:hAnsi="Arial" w:cs="Arial"/>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2AC51355" w14:textId="155C2E15" w:rsidR="0036107B" w:rsidRDefault="006938BA" w:rsidP="006938BA">
      <w:pPr>
        <w:spacing w:line="360" w:lineRule="auto"/>
        <w:jc w:val="both"/>
        <w:rPr>
          <w:rFonts w:ascii="Arial" w:hAnsi="Arial" w:cs="Arial"/>
          <w:lang w:val="es-ES"/>
        </w:rPr>
      </w:pPr>
      <w:r w:rsidRPr="006938BA">
        <w:rPr>
          <w:rFonts w:ascii="Arial" w:hAnsi="Arial" w:cs="Arial"/>
          <w:lang w:val="es-ES"/>
        </w:rPr>
        <w:t xml:space="preserve">El sistema resultante del presente proyecto puede soportar todos los procesos del Centro Universitario Los Valles que soliciten las diferentes áreas, dado que dicho software será configurable. </w:t>
      </w:r>
      <w:r>
        <w:rPr>
          <w:rFonts w:ascii="Arial" w:hAnsi="Arial" w:cs="Arial"/>
          <w:lang w:val="es-ES"/>
        </w:rPr>
        <w:t>P</w:t>
      </w:r>
      <w:r w:rsidRPr="006938BA">
        <w:rPr>
          <w:rFonts w:ascii="Arial" w:hAnsi="Arial" w:cs="Arial"/>
          <w:lang w:val="es-ES"/>
        </w:rPr>
        <w:t>ermitirá generar reportes y estadísticas del avance y estado en general de cada</w:t>
      </w:r>
      <w:r>
        <w:rPr>
          <w:rFonts w:ascii="Arial" w:hAnsi="Arial" w:cs="Arial"/>
          <w:lang w:val="es-ES"/>
        </w:rPr>
        <w:t xml:space="preserve"> proceso</w:t>
      </w:r>
      <w:r w:rsidRPr="006938BA">
        <w:rPr>
          <w:rFonts w:ascii="Arial" w:hAnsi="Arial" w:cs="Arial"/>
          <w:lang w:val="es-ES"/>
        </w:rPr>
        <w:t xml:space="preserve">, sirviendo de base para la toma de decisiones. Se crearán los niveles de </w:t>
      </w:r>
      <w:r w:rsidRPr="006938BA">
        <w:rPr>
          <w:rFonts w:ascii="Arial" w:hAnsi="Arial" w:cs="Arial"/>
          <w:lang w:val="es-ES"/>
        </w:rPr>
        <w:lastRenderedPageBreak/>
        <w:t>permisos que aseguran el acceso a cada parte del proceso que le</w:t>
      </w:r>
      <w:r>
        <w:rPr>
          <w:rFonts w:ascii="Arial" w:hAnsi="Arial" w:cs="Arial"/>
          <w:lang w:val="es-ES"/>
        </w:rPr>
        <w:t>s</w:t>
      </w:r>
      <w:r w:rsidRPr="006938BA">
        <w:rPr>
          <w:rFonts w:ascii="Arial" w:hAnsi="Arial" w:cs="Arial"/>
          <w:lang w:val="es-ES"/>
        </w:rPr>
        <w:t xml:space="preserve"> corresponde a los usuario</w:t>
      </w:r>
      <w:r>
        <w:rPr>
          <w:rFonts w:ascii="Arial" w:hAnsi="Arial" w:cs="Arial"/>
          <w:lang w:val="es-ES"/>
        </w:rPr>
        <w:t>s</w:t>
      </w:r>
      <w:r w:rsidRPr="006938BA">
        <w:rPr>
          <w:rFonts w:ascii="Arial" w:hAnsi="Arial" w:cs="Arial"/>
          <w:lang w:val="es-ES"/>
        </w:rPr>
        <w:t xml:space="preserve"> mediante la gestión de roles con sus respectivos privilegios.</w:t>
      </w:r>
    </w:p>
    <w:p w14:paraId="0356469A" w14:textId="2E2A25B9" w:rsidR="002930D2" w:rsidRPr="002930D2" w:rsidRDefault="002930D2" w:rsidP="002930D2">
      <w:pPr>
        <w:pStyle w:val="Prrafodelista"/>
        <w:numPr>
          <w:ilvl w:val="0"/>
          <w:numId w:val="4"/>
        </w:numPr>
        <w:pBdr>
          <w:top w:val="nil"/>
          <w:left w:val="nil"/>
          <w:bottom w:val="nil"/>
          <w:right w:val="nil"/>
          <w:between w:val="nil"/>
        </w:pBdr>
        <w:spacing w:after="0" w:line="240" w:lineRule="auto"/>
        <w:rPr>
          <w:rFonts w:ascii="Arial" w:hAnsi="Arial" w:cs="Arial"/>
          <w:sz w:val="32"/>
          <w:szCs w:val="32"/>
        </w:rPr>
      </w:pPr>
      <w:r>
        <w:rPr>
          <w:rFonts w:ascii="Arial" w:hAnsi="Arial" w:cs="Arial"/>
          <w:color w:val="000000"/>
          <w:sz w:val="32"/>
          <w:szCs w:val="32"/>
        </w:rPr>
        <w:t>Método de trabajo</w:t>
      </w:r>
    </w:p>
    <w:p w14:paraId="718E0580" w14:textId="77777777" w:rsidR="002930D2" w:rsidRPr="002930D2" w:rsidRDefault="002930D2" w:rsidP="002930D2">
      <w:pPr>
        <w:pBdr>
          <w:top w:val="nil"/>
          <w:left w:val="nil"/>
          <w:bottom w:val="nil"/>
          <w:right w:val="nil"/>
          <w:between w:val="nil"/>
        </w:pBdr>
        <w:spacing w:after="0" w:line="240" w:lineRule="auto"/>
        <w:rPr>
          <w:rFonts w:ascii="Arial" w:hAnsi="Arial" w:cs="Arial"/>
          <w:sz w:val="32"/>
          <w:szCs w:val="32"/>
        </w:rPr>
      </w:pPr>
    </w:p>
    <w:p w14:paraId="6167B83D" w14:textId="37FD6DA2" w:rsidR="00525211" w:rsidRDefault="00525211" w:rsidP="006938BA">
      <w:pPr>
        <w:spacing w:line="360" w:lineRule="auto"/>
        <w:jc w:val="both"/>
        <w:rPr>
          <w:rFonts w:ascii="Arial" w:hAnsi="Arial" w:cs="Arial"/>
          <w:sz w:val="24"/>
          <w:szCs w:val="24"/>
        </w:rPr>
      </w:pPr>
      <w:r w:rsidRPr="00525211">
        <w:rPr>
          <w:rFonts w:ascii="Arial" w:hAnsi="Arial" w:cs="Arial"/>
          <w:sz w:val="24"/>
          <w:szCs w:val="24"/>
        </w:rPr>
        <w:t>E</w:t>
      </w:r>
      <w:r w:rsidRPr="00525211">
        <w:rPr>
          <w:rFonts w:ascii="Arial" w:hAnsi="Arial" w:cs="Arial"/>
          <w:sz w:val="24"/>
          <w:szCs w:val="24"/>
        </w:rPr>
        <w:t>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w:t>
      </w:r>
      <w:r>
        <w:rPr>
          <w:rFonts w:ascii="Arial" w:hAnsi="Arial" w:cs="Arial"/>
          <w:sz w:val="24"/>
          <w:szCs w:val="24"/>
        </w:rPr>
        <w:t xml:space="preserve"> lo</w:t>
      </w:r>
      <w:r w:rsidRPr="00525211">
        <w:rPr>
          <w:rFonts w:ascii="Arial" w:hAnsi="Arial" w:cs="Arial"/>
          <w:sz w:val="24"/>
          <w:szCs w:val="24"/>
        </w:rPr>
        <w:t xml:space="preserve"> </w:t>
      </w:r>
      <w:r w:rsidRPr="00525211">
        <w:rPr>
          <w:rFonts w:ascii="Arial" w:hAnsi="Arial" w:cs="Arial"/>
          <w:sz w:val="24"/>
          <w:szCs w:val="24"/>
        </w:rPr>
        <w:t>tanto,</w:t>
      </w:r>
      <w:r w:rsidRPr="00525211">
        <w:rPr>
          <w:rFonts w:ascii="Arial" w:hAnsi="Arial" w:cs="Arial"/>
          <w:sz w:val="24"/>
          <w:szCs w:val="24"/>
        </w:rPr>
        <w:t xml:space="preserve"> el proyecto pasará por las siguientes fases, las que describen un total de 19 procesos, herramientas y salidas asociadas: </w:t>
      </w:r>
    </w:p>
    <w:p w14:paraId="6296BE1F"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Inicio: donde se oficializa el proyecto, se establece la visión, se definen las primeras necesidades del proyecto.</w:t>
      </w:r>
    </w:p>
    <w:p w14:paraId="7E12262C"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 xml:space="preserve">Planeación y estimación: se construyen las Historias de Usuario y se planifican los sprint que ordenarán los futuros entregables al cliente. </w:t>
      </w:r>
    </w:p>
    <w:p w14:paraId="492FE0BE"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Implementación: se crean los entregables por cada sprint planificado.</w:t>
      </w:r>
    </w:p>
    <w:p w14:paraId="2669DEB6"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 xml:space="preserve">Revisión y Retrospectiva: se revisan cada uno del sprint creado. </w:t>
      </w:r>
    </w:p>
    <w:p w14:paraId="5F19B40F"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 xml:space="preserve">Lanzamiento: despliegue del producto construido. </w:t>
      </w:r>
    </w:p>
    <w:p w14:paraId="376D9E14" w14:textId="29146C54" w:rsidR="002930D2" w:rsidRDefault="00525211" w:rsidP="00525211">
      <w:pPr>
        <w:spacing w:line="360" w:lineRule="auto"/>
        <w:jc w:val="both"/>
        <w:rPr>
          <w:rFonts w:ascii="Arial" w:hAnsi="Arial" w:cs="Arial"/>
          <w:sz w:val="24"/>
          <w:szCs w:val="24"/>
        </w:rPr>
      </w:pPr>
      <w:r w:rsidRPr="00525211">
        <w:rPr>
          <w:rFonts w:ascii="Arial" w:hAnsi="Arial" w:cs="Arial"/>
          <w:sz w:val="24"/>
          <w:szCs w:val="24"/>
        </w:rPr>
        <w:t xml:space="preserve">Los roles más significativos en esta metodología que tendrán presencia en este proyecto son: Scrum </w:t>
      </w:r>
      <w:proofErr w:type="gramStart"/>
      <w:r w:rsidRPr="00525211">
        <w:rPr>
          <w:rFonts w:ascii="Arial" w:hAnsi="Arial" w:cs="Arial"/>
          <w:sz w:val="24"/>
          <w:szCs w:val="24"/>
        </w:rPr>
        <w:t>master</w:t>
      </w:r>
      <w:proofErr w:type="gramEnd"/>
      <w:r w:rsidRPr="00525211">
        <w:rPr>
          <w:rFonts w:ascii="Arial" w:hAnsi="Arial" w:cs="Arial"/>
          <w:sz w:val="24"/>
          <w:szCs w:val="24"/>
        </w:rPr>
        <w:t xml:space="preserve"> quien asegura un ambiente laboral al equipo pues lo provee de los espacios y oportunidades necesarios para el éxito del proyecto. El </w:t>
      </w:r>
      <w:proofErr w:type="spellStart"/>
      <w:r w:rsidRPr="00525211">
        <w:rPr>
          <w:rFonts w:ascii="Arial" w:hAnsi="Arial" w:cs="Arial"/>
          <w:sz w:val="24"/>
          <w:szCs w:val="24"/>
        </w:rPr>
        <w:t>Product</w:t>
      </w:r>
      <w:proofErr w:type="spellEnd"/>
      <w:r w:rsidRPr="00525211">
        <w:rPr>
          <w:rFonts w:ascii="Arial" w:hAnsi="Arial" w:cs="Arial"/>
          <w:sz w:val="24"/>
          <w:szCs w:val="24"/>
        </w:rPr>
        <w:t xml:space="preserve"> </w:t>
      </w:r>
      <w:proofErr w:type="spellStart"/>
      <w:r w:rsidRPr="00525211">
        <w:rPr>
          <w:rFonts w:ascii="Arial" w:hAnsi="Arial" w:cs="Arial"/>
          <w:sz w:val="24"/>
          <w:szCs w:val="24"/>
        </w:rPr>
        <w:t>Owner</w:t>
      </w:r>
      <w:proofErr w:type="spellEnd"/>
      <w:r w:rsidRPr="00525211">
        <w:rPr>
          <w:rFonts w:ascii="Arial" w:hAnsi="Arial" w:cs="Arial"/>
          <w:sz w:val="24"/>
          <w:szCs w:val="24"/>
        </w:rPr>
        <w:t xml:space="preserve"> comunica los requerimientos al equipo y representa al cliente trabajando muy cerca del Equipo Scrum. El Equipo Scrum son los miembros del proyecto quienes construyen los entregables.</w:t>
      </w:r>
    </w:p>
    <w:p w14:paraId="7DA2ECC8" w14:textId="77777777" w:rsidR="00525211" w:rsidRDefault="00525211" w:rsidP="00525211">
      <w:pPr>
        <w:spacing w:line="360" w:lineRule="auto"/>
        <w:jc w:val="both"/>
        <w:rPr>
          <w:rFonts w:ascii="Arial" w:hAnsi="Arial" w:cs="Arial"/>
          <w:sz w:val="24"/>
          <w:szCs w:val="24"/>
        </w:rPr>
      </w:pPr>
      <w:r w:rsidRPr="00525211">
        <w:rPr>
          <w:rFonts w:ascii="Arial" w:hAnsi="Arial" w:cs="Arial"/>
          <w:sz w:val="24"/>
          <w:szCs w:val="24"/>
        </w:rPr>
        <w:t xml:space="preserve">Se decidió el marco de trabajo SCRUM de las metodologías agiles porque trabaja en ciclos cortos y permite a los equipos adaptarse rápidamente a los cambios y hacer ajustes en el proceso de manera oportuna, lo que lleva a un trabajo más </w:t>
      </w:r>
      <w:r>
        <w:rPr>
          <w:rFonts w:ascii="Arial" w:hAnsi="Arial" w:cs="Arial"/>
          <w:sz w:val="24"/>
          <w:szCs w:val="24"/>
        </w:rPr>
        <w:t>eficiente</w:t>
      </w:r>
      <w:r w:rsidRPr="00525211">
        <w:rPr>
          <w:rFonts w:ascii="Arial" w:hAnsi="Arial" w:cs="Arial"/>
          <w:sz w:val="24"/>
          <w:szCs w:val="24"/>
        </w:rPr>
        <w:t>.</w:t>
      </w:r>
    </w:p>
    <w:p w14:paraId="2EB555A2" w14:textId="77777777" w:rsidR="00525211" w:rsidRPr="00525211" w:rsidRDefault="00525211" w:rsidP="00525211">
      <w:pPr>
        <w:spacing w:line="360" w:lineRule="auto"/>
        <w:ind w:left="360"/>
        <w:jc w:val="both"/>
        <w:rPr>
          <w:rFonts w:ascii="Arial" w:hAnsi="Arial" w:cs="Arial"/>
          <w:sz w:val="24"/>
          <w:szCs w:val="24"/>
        </w:rPr>
      </w:pPr>
    </w:p>
    <w:p w14:paraId="44F3CAAA" w14:textId="6BFB8590" w:rsidR="001F44BD" w:rsidRPr="002930D2" w:rsidRDefault="001F44BD" w:rsidP="002930D2">
      <w:pPr>
        <w:pStyle w:val="Prrafodelista"/>
        <w:numPr>
          <w:ilvl w:val="0"/>
          <w:numId w:val="5"/>
        </w:numPr>
        <w:pBdr>
          <w:top w:val="nil"/>
          <w:left w:val="nil"/>
          <w:bottom w:val="nil"/>
          <w:right w:val="nil"/>
          <w:between w:val="nil"/>
        </w:pBdr>
        <w:spacing w:after="0" w:line="240" w:lineRule="auto"/>
        <w:rPr>
          <w:rFonts w:ascii="Arial" w:hAnsi="Arial" w:cs="Arial"/>
          <w:sz w:val="32"/>
          <w:szCs w:val="32"/>
        </w:rPr>
      </w:pPr>
      <w:r w:rsidRPr="002930D2">
        <w:rPr>
          <w:rFonts w:ascii="Arial" w:hAnsi="Arial" w:cs="Arial"/>
          <w:color w:val="000000"/>
          <w:sz w:val="32"/>
          <w:szCs w:val="32"/>
        </w:rPr>
        <w:t>Planificación del proyecto</w:t>
      </w:r>
    </w:p>
    <w:p w14:paraId="26DD01C5" w14:textId="77777777" w:rsidR="002930D2" w:rsidRDefault="002930D2" w:rsidP="002930D2">
      <w:pPr>
        <w:pBdr>
          <w:top w:val="nil"/>
          <w:left w:val="nil"/>
          <w:bottom w:val="nil"/>
          <w:right w:val="nil"/>
          <w:between w:val="nil"/>
        </w:pBdr>
        <w:spacing w:after="0" w:line="240" w:lineRule="auto"/>
        <w:rPr>
          <w:rFonts w:ascii="Arial" w:hAnsi="Arial" w:cs="Arial"/>
          <w:color w:val="000000"/>
          <w:sz w:val="24"/>
          <w:szCs w:val="24"/>
        </w:rPr>
      </w:pPr>
    </w:p>
    <w:p w14:paraId="20460A3C" w14:textId="4E6F820D" w:rsidR="001F44BD" w:rsidRPr="002930D2" w:rsidRDefault="001F44BD" w:rsidP="002930D2">
      <w:pPr>
        <w:pBdr>
          <w:top w:val="nil"/>
          <w:left w:val="nil"/>
          <w:bottom w:val="nil"/>
          <w:right w:val="nil"/>
          <w:between w:val="nil"/>
        </w:pBdr>
        <w:spacing w:after="0" w:line="240" w:lineRule="auto"/>
        <w:rPr>
          <w:rFonts w:ascii="Arial" w:hAnsi="Arial" w:cs="Arial"/>
          <w:color w:val="000000"/>
          <w:sz w:val="24"/>
          <w:szCs w:val="24"/>
        </w:rPr>
      </w:pPr>
      <w:r w:rsidRPr="002930D2">
        <w:rPr>
          <w:rFonts w:ascii="Arial" w:hAnsi="Arial" w:cs="Arial"/>
          <w:color w:val="000000"/>
          <w:sz w:val="24"/>
          <w:szCs w:val="24"/>
        </w:rPr>
        <w:t>Administración de los riesgos</w:t>
      </w:r>
    </w:p>
    <w:p w14:paraId="7952F248" w14:textId="77777777" w:rsidR="001F44BD" w:rsidRDefault="001F44BD" w:rsidP="001F44BD">
      <w:pPr>
        <w:pStyle w:val="Prrafodelista"/>
        <w:pBdr>
          <w:top w:val="nil"/>
          <w:left w:val="nil"/>
          <w:bottom w:val="nil"/>
          <w:right w:val="nil"/>
          <w:between w:val="nil"/>
        </w:pBdr>
        <w:spacing w:after="0" w:line="240" w:lineRule="auto"/>
        <w:rPr>
          <w:rFonts w:ascii="Arial" w:hAnsi="Arial" w:cs="Arial"/>
          <w:color w:val="000000"/>
          <w:sz w:val="24"/>
          <w:szCs w:val="24"/>
        </w:rPr>
      </w:pPr>
    </w:p>
    <w:tbl>
      <w:tblPr>
        <w:tblStyle w:val="Tablaconcuadrcula4-nfasis3"/>
        <w:tblW w:w="11407" w:type="dxa"/>
        <w:tblInd w:w="-1293" w:type="dxa"/>
        <w:tblLook w:val="04A0" w:firstRow="1" w:lastRow="0" w:firstColumn="1" w:lastColumn="0" w:noHBand="0" w:noVBand="1"/>
      </w:tblPr>
      <w:tblGrid>
        <w:gridCol w:w="1897"/>
        <w:gridCol w:w="1951"/>
        <w:gridCol w:w="1812"/>
        <w:gridCol w:w="1897"/>
        <w:gridCol w:w="2058"/>
        <w:gridCol w:w="2043"/>
      </w:tblGrid>
      <w:tr w:rsidR="001F44BD" w:rsidRPr="006D2778" w14:paraId="03D1A394" w14:textId="77777777" w:rsidTr="00225ACB">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785" w:type="dxa"/>
          </w:tcPr>
          <w:p w14:paraId="46CEE2FA" w14:textId="77777777" w:rsidR="001F44BD" w:rsidRPr="006D2778" w:rsidRDefault="001F44BD" w:rsidP="00225ACB">
            <w:pPr>
              <w:jc w:val="center"/>
              <w:rPr>
                <w:rFonts w:ascii="Arial" w:hAnsi="Arial" w:cs="Arial"/>
                <w:sz w:val="24"/>
                <w:szCs w:val="24"/>
              </w:rPr>
            </w:pPr>
            <w:r w:rsidRPr="006D2778">
              <w:rPr>
                <w:rFonts w:ascii="Arial" w:hAnsi="Arial" w:cs="Arial"/>
                <w:sz w:val="24"/>
                <w:szCs w:val="24"/>
              </w:rPr>
              <w:t>CATEGORÍA</w:t>
            </w:r>
          </w:p>
        </w:tc>
        <w:tc>
          <w:tcPr>
            <w:tcW w:w="1255" w:type="dxa"/>
          </w:tcPr>
          <w:p w14:paraId="09E671C8" w14:textId="77777777" w:rsidR="001F44BD"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RIESGO</w:t>
            </w:r>
          </w:p>
        </w:tc>
        <w:tc>
          <w:tcPr>
            <w:tcW w:w="1971" w:type="dxa"/>
          </w:tcPr>
          <w:p w14:paraId="68A7BAC7" w14:textId="77777777" w:rsidR="001F44BD" w:rsidRPr="006D2778"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EVENTO DISPARADOR</w:t>
            </w:r>
          </w:p>
        </w:tc>
        <w:tc>
          <w:tcPr>
            <w:tcW w:w="2058" w:type="dxa"/>
          </w:tcPr>
          <w:p w14:paraId="05B55C2F" w14:textId="77777777" w:rsidR="001F44BD" w:rsidRPr="006D2778"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ACCIONES PREVENTIVAS</w:t>
            </w:r>
          </w:p>
        </w:tc>
        <w:tc>
          <w:tcPr>
            <w:tcW w:w="2116" w:type="dxa"/>
          </w:tcPr>
          <w:p w14:paraId="199E1C2B" w14:textId="77777777" w:rsidR="001F44BD" w:rsidRPr="006D2778"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ACCIONES CORRECTIVAS</w:t>
            </w:r>
          </w:p>
        </w:tc>
        <w:tc>
          <w:tcPr>
            <w:tcW w:w="2222" w:type="dxa"/>
          </w:tcPr>
          <w:p w14:paraId="61AB4DB9" w14:textId="77777777" w:rsidR="001F44BD" w:rsidRPr="006D2778"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RESPONSABLE</w:t>
            </w:r>
          </w:p>
        </w:tc>
      </w:tr>
      <w:tr w:rsidR="001F44BD" w:rsidRPr="006D2778" w14:paraId="5792783E" w14:textId="77777777" w:rsidTr="00225A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1C7D116D" w14:textId="77777777" w:rsidR="001F44BD" w:rsidRPr="000C36E3" w:rsidRDefault="001F44BD" w:rsidP="00225ACB">
            <w:pPr>
              <w:jc w:val="both"/>
              <w:rPr>
                <w:rFonts w:ascii="Arial" w:hAnsi="Arial" w:cs="Arial"/>
                <w:b w:val="0"/>
                <w:bCs w:val="0"/>
                <w:sz w:val="24"/>
                <w:szCs w:val="24"/>
              </w:rPr>
            </w:pPr>
            <w:r>
              <w:rPr>
                <w:rFonts w:ascii="Arial" w:hAnsi="Arial" w:cs="Arial"/>
                <w:b w:val="0"/>
                <w:bCs w:val="0"/>
                <w:sz w:val="24"/>
                <w:szCs w:val="24"/>
              </w:rPr>
              <w:t>Técnico</w:t>
            </w:r>
          </w:p>
        </w:tc>
        <w:tc>
          <w:tcPr>
            <w:tcW w:w="1255" w:type="dxa"/>
          </w:tcPr>
          <w:p w14:paraId="05123FF8"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1971" w:type="dxa"/>
          </w:tcPr>
          <w:p w14:paraId="282CB781"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2058" w:type="dxa"/>
          </w:tcPr>
          <w:p w14:paraId="5688A25C"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116" w:type="dxa"/>
          </w:tcPr>
          <w:p w14:paraId="52C97CBC"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2222" w:type="dxa"/>
          </w:tcPr>
          <w:p w14:paraId="16C325EB" w14:textId="77777777" w:rsidR="001F44BD" w:rsidRPr="000C36E3" w:rsidRDefault="001F44BD" w:rsidP="00225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1F44BD" w:rsidRPr="006D2778" w14:paraId="00FEAF11" w14:textId="77777777" w:rsidTr="00225ACB">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291BD47E" w14:textId="77777777" w:rsidR="001F44BD" w:rsidRPr="000C36E3" w:rsidRDefault="001F44BD" w:rsidP="00225ACB">
            <w:pPr>
              <w:jc w:val="both"/>
              <w:rPr>
                <w:rFonts w:ascii="Arial" w:hAnsi="Arial" w:cs="Arial"/>
                <w:b w:val="0"/>
                <w:bCs w:val="0"/>
                <w:sz w:val="24"/>
                <w:szCs w:val="24"/>
              </w:rPr>
            </w:pPr>
            <w:r>
              <w:rPr>
                <w:rFonts w:ascii="Arial" w:hAnsi="Arial" w:cs="Arial"/>
                <w:b w:val="0"/>
                <w:bCs w:val="0"/>
                <w:sz w:val="24"/>
                <w:szCs w:val="24"/>
              </w:rPr>
              <w:t>Técnico</w:t>
            </w:r>
          </w:p>
        </w:tc>
        <w:tc>
          <w:tcPr>
            <w:tcW w:w="1255" w:type="dxa"/>
          </w:tcPr>
          <w:p w14:paraId="2BB3A3D1" w14:textId="77777777" w:rsidR="001F44BD" w:rsidRPr="000C36E3"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1971" w:type="dxa"/>
          </w:tcPr>
          <w:p w14:paraId="25A04BB0" w14:textId="77777777" w:rsidR="001F44BD" w:rsidRPr="000C36E3"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Fallas en la lógica del </w:t>
            </w:r>
            <w:proofErr w:type="spellStart"/>
            <w:r>
              <w:rPr>
                <w:rFonts w:ascii="Arial" w:hAnsi="Arial" w:cs="Arial"/>
                <w:sz w:val="24"/>
                <w:szCs w:val="24"/>
              </w:rPr>
              <w:t>sofitware</w:t>
            </w:r>
            <w:proofErr w:type="spellEnd"/>
          </w:p>
        </w:tc>
        <w:tc>
          <w:tcPr>
            <w:tcW w:w="2058" w:type="dxa"/>
          </w:tcPr>
          <w:p w14:paraId="118472B6" w14:textId="77777777" w:rsidR="001F44BD" w:rsidRPr="000C36E3"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Hacer </w:t>
            </w:r>
            <w:proofErr w:type="spellStart"/>
            <w:r>
              <w:rPr>
                <w:rFonts w:ascii="Arial" w:hAnsi="Arial" w:cs="Arial"/>
                <w:sz w:val="24"/>
                <w:szCs w:val="24"/>
              </w:rPr>
              <w:t>tests</w:t>
            </w:r>
            <w:proofErr w:type="spellEnd"/>
            <w:r>
              <w:rPr>
                <w:rFonts w:ascii="Arial" w:hAnsi="Arial" w:cs="Arial"/>
                <w:sz w:val="24"/>
                <w:szCs w:val="24"/>
              </w:rPr>
              <w:t xml:space="preserve"> para probar todas las funcionalidades antes de implementar.</w:t>
            </w:r>
          </w:p>
        </w:tc>
        <w:tc>
          <w:tcPr>
            <w:tcW w:w="2116" w:type="dxa"/>
          </w:tcPr>
          <w:p w14:paraId="21316671" w14:textId="77777777" w:rsidR="001F44BD" w:rsidRPr="000C36E3"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Corregir el código fuente.</w:t>
            </w:r>
          </w:p>
        </w:tc>
        <w:tc>
          <w:tcPr>
            <w:tcW w:w="2222" w:type="dxa"/>
          </w:tcPr>
          <w:p w14:paraId="7F33CAF9" w14:textId="77777777" w:rsidR="001F44BD" w:rsidRPr="000C36E3" w:rsidRDefault="001F44BD" w:rsidP="00225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1F44BD" w:rsidRPr="006D2778" w14:paraId="4BBC0792" w14:textId="77777777" w:rsidTr="00225A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458ED559" w14:textId="77777777" w:rsidR="001F44BD" w:rsidRPr="000C36E3" w:rsidRDefault="001F44BD" w:rsidP="00225ACB">
            <w:pPr>
              <w:jc w:val="both"/>
              <w:rPr>
                <w:rFonts w:ascii="Arial" w:hAnsi="Arial" w:cs="Arial"/>
                <w:b w:val="0"/>
                <w:bCs w:val="0"/>
                <w:sz w:val="24"/>
                <w:szCs w:val="24"/>
              </w:rPr>
            </w:pPr>
            <w:r>
              <w:rPr>
                <w:rFonts w:ascii="Arial" w:hAnsi="Arial" w:cs="Arial"/>
                <w:b w:val="0"/>
                <w:bCs w:val="0"/>
                <w:sz w:val="24"/>
                <w:szCs w:val="24"/>
              </w:rPr>
              <w:t>Operativo</w:t>
            </w:r>
          </w:p>
        </w:tc>
        <w:tc>
          <w:tcPr>
            <w:tcW w:w="1255" w:type="dxa"/>
          </w:tcPr>
          <w:p w14:paraId="139B9DB0"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1971" w:type="dxa"/>
          </w:tcPr>
          <w:p w14:paraId="53FD2C86"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2058" w:type="dxa"/>
          </w:tcPr>
          <w:p w14:paraId="32A1E460"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116" w:type="dxa"/>
          </w:tcPr>
          <w:p w14:paraId="07C30C99"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Reentrenamiento del personal</w:t>
            </w:r>
            <w:r>
              <w:rPr>
                <w:rFonts w:ascii="Arial" w:hAnsi="Arial" w:cs="Arial"/>
                <w:sz w:val="24"/>
                <w:szCs w:val="24"/>
              </w:rPr>
              <w:t>.</w:t>
            </w:r>
          </w:p>
        </w:tc>
        <w:tc>
          <w:tcPr>
            <w:tcW w:w="2222" w:type="dxa"/>
          </w:tcPr>
          <w:p w14:paraId="60C6F543" w14:textId="77777777" w:rsidR="001F44BD" w:rsidRPr="000C36E3" w:rsidRDefault="001F44BD" w:rsidP="00225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1F44BD" w:rsidRPr="006D2778" w14:paraId="163117C2" w14:textId="77777777" w:rsidTr="00225ACB">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077B4C07" w14:textId="77777777" w:rsidR="001F44BD" w:rsidRPr="005D734F" w:rsidRDefault="001F44BD" w:rsidP="00225ACB">
            <w:pPr>
              <w:jc w:val="both"/>
              <w:rPr>
                <w:rFonts w:ascii="Arial" w:hAnsi="Arial" w:cs="Arial"/>
                <w:b w:val="0"/>
                <w:bCs w:val="0"/>
                <w:sz w:val="24"/>
                <w:szCs w:val="24"/>
              </w:rPr>
            </w:pPr>
            <w:r w:rsidRPr="005D734F">
              <w:rPr>
                <w:rFonts w:ascii="Arial" w:hAnsi="Arial" w:cs="Arial"/>
                <w:b w:val="0"/>
                <w:bCs w:val="0"/>
                <w:sz w:val="24"/>
                <w:szCs w:val="24"/>
              </w:rPr>
              <w:t>Operativo</w:t>
            </w:r>
          </w:p>
        </w:tc>
        <w:tc>
          <w:tcPr>
            <w:tcW w:w="1255" w:type="dxa"/>
          </w:tcPr>
          <w:p w14:paraId="20204FCF" w14:textId="77777777" w:rsidR="001F44BD" w:rsidRPr="006D2778"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Estimación inadecuada del tiempo de ejecución</w:t>
            </w:r>
          </w:p>
        </w:tc>
        <w:tc>
          <w:tcPr>
            <w:tcW w:w="1971" w:type="dxa"/>
          </w:tcPr>
          <w:p w14:paraId="12A27292" w14:textId="77777777" w:rsidR="001F44BD" w:rsidRPr="006D2778"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Demora en la finalización de las tareas</w:t>
            </w:r>
          </w:p>
        </w:tc>
        <w:tc>
          <w:tcPr>
            <w:tcW w:w="2058" w:type="dxa"/>
          </w:tcPr>
          <w:p w14:paraId="7D12119E" w14:textId="77777777" w:rsidR="001F44BD" w:rsidRPr="006D2778"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Establecer un proceso formal de estimación del tiempo de ejecución</w:t>
            </w:r>
          </w:p>
        </w:tc>
        <w:tc>
          <w:tcPr>
            <w:tcW w:w="2116" w:type="dxa"/>
          </w:tcPr>
          <w:p w14:paraId="393ADEA6" w14:textId="77777777" w:rsidR="001F44BD" w:rsidRPr="006D2778"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Revisar el proceso de estimación y mejorar su precisión</w:t>
            </w:r>
          </w:p>
        </w:tc>
        <w:tc>
          <w:tcPr>
            <w:tcW w:w="2222" w:type="dxa"/>
          </w:tcPr>
          <w:p w14:paraId="227C50B6" w14:textId="77777777" w:rsidR="001F44BD" w:rsidRPr="006D2778" w:rsidRDefault="001F44BD" w:rsidP="00225AC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Darián</w:t>
            </w:r>
            <w:proofErr w:type="spellEnd"/>
            <w:r>
              <w:rPr>
                <w:rStyle w:val="markedcontent"/>
                <w:rFonts w:ascii="Arial" w:hAnsi="Arial" w:cs="Arial"/>
              </w:rPr>
              <w:t xml:space="preserve"> García Mejías</w:t>
            </w:r>
          </w:p>
        </w:tc>
      </w:tr>
      <w:tr w:rsidR="001F44BD" w:rsidRPr="006D2778" w14:paraId="08F8B643" w14:textId="77777777" w:rsidTr="00225A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74692572" w14:textId="77777777" w:rsidR="001F44BD" w:rsidRPr="005D734F" w:rsidRDefault="001F44BD" w:rsidP="00225ACB">
            <w:pPr>
              <w:jc w:val="both"/>
              <w:rPr>
                <w:rFonts w:ascii="Arial" w:hAnsi="Arial" w:cs="Arial"/>
                <w:b w:val="0"/>
                <w:bCs w:val="0"/>
                <w:sz w:val="24"/>
                <w:szCs w:val="24"/>
              </w:rPr>
            </w:pPr>
            <w:r>
              <w:rPr>
                <w:rFonts w:ascii="Arial" w:hAnsi="Arial" w:cs="Arial"/>
                <w:b w:val="0"/>
                <w:bCs w:val="0"/>
                <w:sz w:val="24"/>
                <w:szCs w:val="24"/>
              </w:rPr>
              <w:t>Requerimientos</w:t>
            </w:r>
          </w:p>
        </w:tc>
        <w:tc>
          <w:tcPr>
            <w:tcW w:w="1255" w:type="dxa"/>
          </w:tcPr>
          <w:p w14:paraId="00CE7A8F" w14:textId="77777777" w:rsidR="001F44BD" w:rsidRPr="00572A88"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Falta de claridad por parte del equipo de trabajo sobre las necesidades del cliente</w:t>
            </w:r>
            <w:r>
              <w:rPr>
                <w:rFonts w:ascii="Arial" w:hAnsi="Arial" w:cs="Arial"/>
                <w:sz w:val="24"/>
                <w:szCs w:val="24"/>
              </w:rPr>
              <w:t>.</w:t>
            </w:r>
          </w:p>
        </w:tc>
        <w:tc>
          <w:tcPr>
            <w:tcW w:w="1971" w:type="dxa"/>
          </w:tcPr>
          <w:p w14:paraId="0C40620C" w14:textId="77777777" w:rsidR="001F44BD" w:rsidRPr="00572A88"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Problemas en la comprensión de las necesidades del cliente</w:t>
            </w:r>
          </w:p>
        </w:tc>
        <w:tc>
          <w:tcPr>
            <w:tcW w:w="2058" w:type="dxa"/>
          </w:tcPr>
          <w:p w14:paraId="1CFE0C47" w14:textId="77777777" w:rsidR="001F44BD" w:rsidRPr="00572A88"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Realizar reuniones con el cliente para entender sus necesidades.</w:t>
            </w:r>
          </w:p>
        </w:tc>
        <w:tc>
          <w:tcPr>
            <w:tcW w:w="2116" w:type="dxa"/>
          </w:tcPr>
          <w:p w14:paraId="5929BB53" w14:textId="77777777" w:rsidR="001F44BD" w:rsidRPr="00572A88"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 xml:space="preserve">Realizar una revisión detallada </w:t>
            </w:r>
            <w:r w:rsidRPr="00C9441C">
              <w:rPr>
                <w:rFonts w:ascii="Arial" w:hAnsi="Arial" w:cs="Arial"/>
                <w:sz w:val="24"/>
                <w:szCs w:val="24"/>
              </w:rPr>
              <w:t>para validar que se cumpla con los requisitos del cliente</w:t>
            </w:r>
            <w:r>
              <w:rPr>
                <w:rFonts w:ascii="Arial" w:hAnsi="Arial" w:cs="Arial"/>
                <w:sz w:val="24"/>
                <w:szCs w:val="24"/>
              </w:rPr>
              <w:t>.</w:t>
            </w:r>
          </w:p>
        </w:tc>
        <w:tc>
          <w:tcPr>
            <w:tcW w:w="2222" w:type="dxa"/>
          </w:tcPr>
          <w:p w14:paraId="310431D6" w14:textId="77777777" w:rsidR="001F44BD" w:rsidRPr="006D2778" w:rsidRDefault="001F44BD" w:rsidP="00225AC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9441C">
              <w:rPr>
                <w:rFonts w:ascii="Arial" w:hAnsi="Arial" w:cs="Arial"/>
                <w:sz w:val="24"/>
                <w:szCs w:val="24"/>
              </w:rPr>
              <w:t>Eric Eduardo Suárez García</w:t>
            </w:r>
          </w:p>
        </w:tc>
      </w:tr>
      <w:tr w:rsidR="001F44BD" w:rsidRPr="006D2778" w14:paraId="67E75C03" w14:textId="77777777" w:rsidTr="00225ACB">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4874E1CF" w14:textId="77777777" w:rsidR="001F44BD" w:rsidRDefault="001F44BD" w:rsidP="00225ACB">
            <w:pPr>
              <w:jc w:val="both"/>
              <w:rPr>
                <w:rFonts w:ascii="Arial" w:hAnsi="Arial" w:cs="Arial"/>
                <w:b w:val="0"/>
                <w:bCs w:val="0"/>
                <w:sz w:val="24"/>
                <w:szCs w:val="24"/>
              </w:rPr>
            </w:pPr>
            <w:r>
              <w:rPr>
                <w:rFonts w:ascii="Arial" w:hAnsi="Arial" w:cs="Arial"/>
                <w:b w:val="0"/>
                <w:bCs w:val="0"/>
                <w:sz w:val="24"/>
                <w:szCs w:val="24"/>
              </w:rPr>
              <w:t>Calidad</w:t>
            </w:r>
          </w:p>
        </w:tc>
        <w:tc>
          <w:tcPr>
            <w:tcW w:w="1255" w:type="dxa"/>
          </w:tcPr>
          <w:p w14:paraId="4707A840" w14:textId="77777777" w:rsidR="001F44BD" w:rsidRPr="005D734F"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Exposición de información confidencial de la empresa debido a vulnerabilidades en los sistemas de seguridad.</w:t>
            </w:r>
          </w:p>
        </w:tc>
        <w:tc>
          <w:tcPr>
            <w:tcW w:w="1971" w:type="dxa"/>
          </w:tcPr>
          <w:p w14:paraId="0BCE883A" w14:textId="77777777" w:rsidR="001F44BD" w:rsidRPr="005D734F"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 xml:space="preserve">Ataque cibernético, robo de dispositivos móviles o portátiles, o fuga de información a través de la </w:t>
            </w:r>
            <w:r w:rsidRPr="00C9441C">
              <w:rPr>
                <w:rFonts w:ascii="Arial" w:hAnsi="Arial" w:cs="Arial"/>
                <w:sz w:val="24"/>
                <w:szCs w:val="24"/>
              </w:rPr>
              <w:lastRenderedPageBreak/>
              <w:t>negligencia del personal</w:t>
            </w:r>
            <w:r>
              <w:rPr>
                <w:rFonts w:ascii="Arial" w:hAnsi="Arial" w:cs="Arial"/>
                <w:sz w:val="24"/>
                <w:szCs w:val="24"/>
              </w:rPr>
              <w:t>.</w:t>
            </w:r>
          </w:p>
        </w:tc>
        <w:tc>
          <w:tcPr>
            <w:tcW w:w="2058" w:type="dxa"/>
          </w:tcPr>
          <w:p w14:paraId="0D4CDEE8" w14:textId="77777777" w:rsidR="001F44BD" w:rsidRPr="005D734F"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lastRenderedPageBreak/>
              <w:t xml:space="preserve">Establecer políticas y procedimientos de seguridad de la información para el personal y asegurar que </w:t>
            </w:r>
            <w:r w:rsidRPr="006C1C75">
              <w:rPr>
                <w:rFonts w:ascii="Arial" w:hAnsi="Arial" w:cs="Arial"/>
                <w:sz w:val="24"/>
                <w:szCs w:val="24"/>
              </w:rPr>
              <w:lastRenderedPageBreak/>
              <w:t>sean cumplidos.</w:t>
            </w:r>
          </w:p>
        </w:tc>
        <w:tc>
          <w:tcPr>
            <w:tcW w:w="2116" w:type="dxa"/>
          </w:tcPr>
          <w:p w14:paraId="591028D8" w14:textId="77777777" w:rsidR="001F44BD" w:rsidRPr="005D734F"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lastRenderedPageBreak/>
              <w:t>Identificar y aislar las áreas afectadas por el incidente de seguridad</w:t>
            </w:r>
            <w:r>
              <w:rPr>
                <w:rFonts w:ascii="Arial" w:hAnsi="Arial" w:cs="Arial"/>
                <w:sz w:val="24"/>
                <w:szCs w:val="24"/>
              </w:rPr>
              <w:t>.</w:t>
            </w:r>
          </w:p>
        </w:tc>
        <w:tc>
          <w:tcPr>
            <w:tcW w:w="2222" w:type="dxa"/>
          </w:tcPr>
          <w:p w14:paraId="5BFBDA02" w14:textId="77777777" w:rsidR="001F44BD" w:rsidRPr="00C9441C" w:rsidRDefault="001F44BD" w:rsidP="00225AC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6FF784E1" w14:textId="77777777" w:rsidR="001F44BD" w:rsidRPr="001F44BD" w:rsidRDefault="001F44BD" w:rsidP="001F44BD">
      <w:pPr>
        <w:pStyle w:val="Prrafodelista"/>
        <w:pBdr>
          <w:top w:val="nil"/>
          <w:left w:val="nil"/>
          <w:bottom w:val="nil"/>
          <w:right w:val="nil"/>
          <w:between w:val="nil"/>
        </w:pBdr>
        <w:spacing w:after="0" w:line="240" w:lineRule="auto"/>
        <w:rPr>
          <w:rFonts w:ascii="Arial" w:hAnsi="Arial" w:cs="Arial"/>
          <w:sz w:val="24"/>
          <w:szCs w:val="24"/>
        </w:rPr>
      </w:pPr>
    </w:p>
    <w:p w14:paraId="7C4D1961" w14:textId="77777777" w:rsidR="00A25100" w:rsidRDefault="00A25100" w:rsidP="006938BA">
      <w:pPr>
        <w:spacing w:line="360" w:lineRule="auto"/>
        <w:jc w:val="both"/>
        <w:rPr>
          <w:rFonts w:ascii="Arial" w:hAnsi="Arial" w:cs="Arial"/>
          <w:lang w:val="es-ES"/>
        </w:rPr>
      </w:pPr>
    </w:p>
    <w:p w14:paraId="53605498" w14:textId="77777777" w:rsidR="004C208F" w:rsidRDefault="004C208F" w:rsidP="004C208F">
      <w:pPr>
        <w:rPr>
          <w:lang w:val="es-ES"/>
        </w:rPr>
      </w:pPr>
    </w:p>
    <w:p w14:paraId="319A2642" w14:textId="77777777" w:rsidR="005D48F1" w:rsidRPr="004C208F" w:rsidRDefault="005D48F1" w:rsidP="004C208F">
      <w:pPr>
        <w:rPr>
          <w:lang w:val="es-ES"/>
        </w:rPr>
      </w:pPr>
    </w:p>
    <w:sectPr w:rsidR="005D48F1" w:rsidRPr="004C208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D6C"/>
    <w:multiLevelType w:val="hybridMultilevel"/>
    <w:tmpl w:val="B69E7436"/>
    <w:lvl w:ilvl="0" w:tplc="65D053D6">
      <w:start w:val="3"/>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560C67"/>
    <w:multiLevelType w:val="hybridMultilevel"/>
    <w:tmpl w:val="D68EB18C"/>
    <w:lvl w:ilvl="0" w:tplc="0D9C9872">
      <w:start w:val="6"/>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517873"/>
    <w:multiLevelType w:val="hybridMultilevel"/>
    <w:tmpl w:val="68B423F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251F5846"/>
    <w:multiLevelType w:val="multilevel"/>
    <w:tmpl w:val="9266F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AB7DD5"/>
    <w:multiLevelType w:val="hybridMultilevel"/>
    <w:tmpl w:val="602CFB84"/>
    <w:lvl w:ilvl="0" w:tplc="E354A696">
      <w:start w:val="6"/>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650602C"/>
    <w:multiLevelType w:val="hybridMultilevel"/>
    <w:tmpl w:val="673A9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92222323">
    <w:abstractNumId w:val="2"/>
  </w:num>
  <w:num w:numId="2" w16cid:durableId="549148998">
    <w:abstractNumId w:val="3"/>
  </w:num>
  <w:num w:numId="3" w16cid:durableId="421151570">
    <w:abstractNumId w:val="4"/>
  </w:num>
  <w:num w:numId="4" w16cid:durableId="1064648355">
    <w:abstractNumId w:val="0"/>
  </w:num>
  <w:num w:numId="5" w16cid:durableId="654335092">
    <w:abstractNumId w:val="1"/>
  </w:num>
  <w:num w:numId="6" w16cid:durableId="186716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8F"/>
    <w:rsid w:val="000D0DD1"/>
    <w:rsid w:val="001B42A9"/>
    <w:rsid w:val="001F44BD"/>
    <w:rsid w:val="002930D2"/>
    <w:rsid w:val="0036107B"/>
    <w:rsid w:val="003A6188"/>
    <w:rsid w:val="00432B78"/>
    <w:rsid w:val="004C208F"/>
    <w:rsid w:val="004D6084"/>
    <w:rsid w:val="00525211"/>
    <w:rsid w:val="005D48F1"/>
    <w:rsid w:val="006938BA"/>
    <w:rsid w:val="00A25100"/>
    <w:rsid w:val="00BC004B"/>
    <w:rsid w:val="00F42BF7"/>
    <w:rsid w:val="00F63C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EB7"/>
  <w15:chartTrackingRefBased/>
  <w15:docId w15:val="{5152ECCE-6608-4E4C-BDF0-4D524E3C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208F"/>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432B78"/>
    <w:rPr>
      <w:sz w:val="16"/>
      <w:szCs w:val="16"/>
    </w:rPr>
  </w:style>
  <w:style w:type="paragraph" w:styleId="Textocomentario">
    <w:name w:val="annotation text"/>
    <w:basedOn w:val="Normal"/>
    <w:link w:val="TextocomentarioCar"/>
    <w:uiPriority w:val="99"/>
    <w:semiHidden/>
    <w:unhideWhenUsed/>
    <w:rsid w:val="00432B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2B78"/>
    <w:rPr>
      <w:sz w:val="20"/>
      <w:szCs w:val="20"/>
    </w:rPr>
  </w:style>
  <w:style w:type="paragraph" w:styleId="Asuntodelcomentario">
    <w:name w:val="annotation subject"/>
    <w:basedOn w:val="Textocomentario"/>
    <w:next w:val="Textocomentario"/>
    <w:link w:val="AsuntodelcomentarioCar"/>
    <w:uiPriority w:val="99"/>
    <w:semiHidden/>
    <w:unhideWhenUsed/>
    <w:rsid w:val="00432B78"/>
    <w:rPr>
      <w:b/>
      <w:bCs/>
    </w:rPr>
  </w:style>
  <w:style w:type="character" w:customStyle="1" w:styleId="AsuntodelcomentarioCar">
    <w:name w:val="Asunto del comentario Car"/>
    <w:basedOn w:val="TextocomentarioCar"/>
    <w:link w:val="Asuntodelcomentario"/>
    <w:uiPriority w:val="99"/>
    <w:semiHidden/>
    <w:rsid w:val="00432B78"/>
    <w:rPr>
      <w:b/>
      <w:bCs/>
      <w:sz w:val="20"/>
      <w:szCs w:val="20"/>
    </w:rPr>
  </w:style>
  <w:style w:type="paragraph" w:customStyle="1" w:styleId="Default">
    <w:name w:val="Default"/>
    <w:rsid w:val="0036107B"/>
    <w:pPr>
      <w:autoSpaceDE w:val="0"/>
      <w:autoSpaceDN w:val="0"/>
      <w:adjustRightInd w:val="0"/>
      <w:spacing w:after="0" w:line="240" w:lineRule="auto"/>
    </w:pPr>
    <w:rPr>
      <w:rFonts w:ascii="Arial" w:hAnsi="Arial" w:cs="Arial"/>
      <w:color w:val="000000"/>
      <w:kern w:val="0"/>
      <w:sz w:val="24"/>
      <w:szCs w:val="24"/>
    </w:rPr>
  </w:style>
  <w:style w:type="paragraph" w:styleId="Prrafodelista">
    <w:name w:val="List Paragraph"/>
    <w:basedOn w:val="Normal"/>
    <w:uiPriority w:val="34"/>
    <w:qFormat/>
    <w:rsid w:val="001F44BD"/>
    <w:pPr>
      <w:ind w:left="720"/>
      <w:contextualSpacing/>
    </w:pPr>
  </w:style>
  <w:style w:type="table" w:styleId="Tablaconcuadrcula4-nfasis3">
    <w:name w:val="Grid Table 4 Accent 3"/>
    <w:basedOn w:val="Tablanormal"/>
    <w:uiPriority w:val="49"/>
    <w:rsid w:val="001F44BD"/>
    <w:pPr>
      <w:spacing w:after="0" w:line="240" w:lineRule="auto"/>
    </w:pPr>
    <w:rPr>
      <w:lang w:val="es-MX"/>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rsid w:val="001F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Administracion</dc:creator>
  <cp:keywords/>
  <dc:description/>
  <cp:lastModifiedBy>omar dominguez</cp:lastModifiedBy>
  <cp:revision>7</cp:revision>
  <dcterms:created xsi:type="dcterms:W3CDTF">2023-04-22T07:45:00Z</dcterms:created>
  <dcterms:modified xsi:type="dcterms:W3CDTF">2023-04-27T02:44:00Z</dcterms:modified>
</cp:coreProperties>
</file>