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85C" w:rsidRDefault="0034585C">
      <w:r>
        <w:t>The purpose of this lab is to practice using for loops</w:t>
      </w:r>
      <w:r w:rsidR="00F1040B">
        <w:t xml:space="preserve">, </w:t>
      </w:r>
      <w:r w:rsidR="00FE25F2">
        <w:t xml:space="preserve">conditionals, </w:t>
      </w:r>
      <w:r w:rsidR="00F1040B">
        <w:t>methods</w:t>
      </w:r>
      <w:r w:rsidR="00FE25F2">
        <w:t>,</w:t>
      </w:r>
      <w:r w:rsidR="00F1040B">
        <w:t xml:space="preserve"> and variables</w:t>
      </w:r>
      <w:r>
        <w:t>.</w:t>
      </w:r>
      <w:r w:rsidR="00670359">
        <w:t xml:space="preserve">  Your sketch will be created in a window that is </w:t>
      </w:r>
      <w:proofErr w:type="gramStart"/>
      <w:r w:rsidR="00E84BF5" w:rsidRPr="002722FA">
        <w:rPr>
          <w:rFonts w:ascii="Consolas" w:hAnsi="Consolas" w:cs="Consolas"/>
        </w:rPr>
        <w:t>720 x 720</w:t>
      </w:r>
      <w:proofErr w:type="gramEnd"/>
      <w:r w:rsidR="00E84BF5">
        <w:t xml:space="preserve">.  You can choose any color </w:t>
      </w:r>
      <w:r w:rsidR="000A6A08">
        <w:t xml:space="preserve">for the background.  </w:t>
      </w:r>
    </w:p>
    <w:p w:rsidR="00EA20A1" w:rsidRDefault="0034585C">
      <w:r w:rsidRPr="00670359">
        <w:rPr>
          <w:b/>
        </w:rPr>
        <w:t>Step 1:</w:t>
      </w:r>
      <w:r>
        <w:t xml:space="preserve"> </w:t>
      </w:r>
      <w:r w:rsidR="00670359">
        <w:t>Comp</w:t>
      </w:r>
      <w:r w:rsidR="002313F4">
        <w:t>l</w:t>
      </w:r>
      <w:r w:rsidR="00670359">
        <w:t xml:space="preserve">ete the </w:t>
      </w:r>
      <w:proofErr w:type="spellStart"/>
      <w:proofErr w:type="gramStart"/>
      <w:r w:rsidR="00670359" w:rsidRPr="002722FA">
        <w:rPr>
          <w:rFonts w:ascii="Consolas" w:hAnsi="Consolas" w:cs="Consolas"/>
        </w:rPr>
        <w:t>drawGrid</w:t>
      </w:r>
      <w:proofErr w:type="spellEnd"/>
      <w:r w:rsidR="00670359" w:rsidRPr="002722FA">
        <w:rPr>
          <w:rFonts w:ascii="Consolas" w:hAnsi="Consolas" w:cs="Consolas"/>
        </w:rPr>
        <w:t>(</w:t>
      </w:r>
      <w:proofErr w:type="gramEnd"/>
      <w:r w:rsidR="00670359" w:rsidRPr="002722FA">
        <w:rPr>
          <w:rFonts w:ascii="Consolas" w:hAnsi="Consolas" w:cs="Consolas"/>
        </w:rPr>
        <w:t>)</w:t>
      </w:r>
      <w:r w:rsidR="00670359">
        <w:t xml:space="preserve"> method.  This method, when called, will </w:t>
      </w:r>
      <w:r w:rsidR="000A6A08">
        <w:t xml:space="preserve">transform the screen into a grid of squares that is </w:t>
      </w:r>
      <w:proofErr w:type="gramStart"/>
      <w:r w:rsidR="000A6A08" w:rsidRPr="002722FA">
        <w:rPr>
          <w:rFonts w:ascii="Consolas" w:hAnsi="Consolas" w:cs="Consolas"/>
        </w:rPr>
        <w:t>10 x</w:t>
      </w:r>
      <w:r w:rsidR="002722FA">
        <w:rPr>
          <w:rFonts w:ascii="Consolas" w:hAnsi="Consolas" w:cs="Consolas"/>
        </w:rPr>
        <w:t xml:space="preserve"> </w:t>
      </w:r>
      <w:r w:rsidR="000A6A08" w:rsidRPr="002722FA">
        <w:rPr>
          <w:rFonts w:ascii="Consolas" w:hAnsi="Consolas" w:cs="Consolas"/>
        </w:rPr>
        <w:t>10</w:t>
      </w:r>
      <w:proofErr w:type="gramEnd"/>
      <w:r w:rsidR="002722FA">
        <w:t xml:space="preserve">.  You can choose whatever color you want for the stroke of the lines, but make sure it stands out against your background color.  Call the </w:t>
      </w:r>
      <w:proofErr w:type="spellStart"/>
      <w:proofErr w:type="gramStart"/>
      <w:r w:rsidR="002722FA" w:rsidRPr="002722FA">
        <w:rPr>
          <w:rFonts w:ascii="Consolas" w:hAnsi="Consolas" w:cs="Consolas"/>
        </w:rPr>
        <w:t>drawGrid</w:t>
      </w:r>
      <w:proofErr w:type="spellEnd"/>
      <w:r w:rsidR="002722FA" w:rsidRPr="002722FA">
        <w:rPr>
          <w:rFonts w:ascii="Consolas" w:hAnsi="Consolas" w:cs="Consolas"/>
        </w:rPr>
        <w:t>(</w:t>
      </w:r>
      <w:proofErr w:type="gramEnd"/>
      <w:r w:rsidR="002722FA" w:rsidRPr="002722FA">
        <w:rPr>
          <w:rFonts w:ascii="Consolas" w:hAnsi="Consolas" w:cs="Consolas"/>
        </w:rPr>
        <w:t>)</w:t>
      </w:r>
      <w:r w:rsidR="002722FA">
        <w:t xml:space="preserve"> method in </w:t>
      </w:r>
      <w:r w:rsidR="002722FA" w:rsidRPr="002722FA">
        <w:rPr>
          <w:rFonts w:ascii="Consolas" w:hAnsi="Consolas" w:cs="Consolas"/>
        </w:rPr>
        <w:t>draw()</w:t>
      </w:r>
      <w:r w:rsidR="002722FA">
        <w:t xml:space="preserve"> so the grid will show up.  Your screen should something like this:</w:t>
      </w:r>
    </w:p>
    <w:p w:rsidR="002722FA" w:rsidRDefault="002313F4" w:rsidP="002722FA">
      <w:pPr>
        <w:jc w:val="center"/>
      </w:pPr>
      <w:r>
        <w:rPr>
          <w:noProof/>
        </w:rPr>
        <w:drawing>
          <wp:inline distT="0" distB="0" distL="0" distR="0">
            <wp:extent cx="1050798" cy="1050798"/>
            <wp:effectExtent l="19050" t="0" r="0" b="0"/>
            <wp:docPr id="4" name="Picture 3" descr="2014-05-13_095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5-13_09590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50" cy="1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2722FA">
        <w:rPr>
          <w:noProof/>
        </w:rPr>
        <w:drawing>
          <wp:inline distT="0" distB="0" distL="0" distR="0">
            <wp:extent cx="1096518" cy="1096518"/>
            <wp:effectExtent l="19050" t="0" r="8382" b="0"/>
            <wp:docPr id="1" name="Picture 0" descr="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147" cy="109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F4" w:rsidRDefault="002313F4" w:rsidP="002722FA">
      <w:pPr>
        <w:jc w:val="center"/>
      </w:pPr>
      <w:r>
        <w:t xml:space="preserve">Before call to </w:t>
      </w:r>
      <w:proofErr w:type="spellStart"/>
      <w:proofErr w:type="gramStart"/>
      <w:r w:rsidRPr="002313F4">
        <w:rPr>
          <w:rFonts w:ascii="Consolas" w:hAnsi="Consolas" w:cs="Consolas"/>
        </w:rPr>
        <w:t>drawGrid</w:t>
      </w:r>
      <w:proofErr w:type="spellEnd"/>
      <w:r w:rsidRPr="002313F4">
        <w:rPr>
          <w:rFonts w:ascii="Consolas" w:hAnsi="Consolas" w:cs="Consolas"/>
        </w:rPr>
        <w:t>(</w:t>
      </w:r>
      <w:proofErr w:type="gramEnd"/>
      <w:r w:rsidRPr="002313F4">
        <w:rPr>
          <w:rFonts w:ascii="Consolas" w:hAnsi="Consolas" w:cs="Consolas"/>
        </w:rPr>
        <w:t>)</w:t>
      </w:r>
      <w:r>
        <w:t xml:space="preserve">                        After call to </w:t>
      </w:r>
      <w:proofErr w:type="spellStart"/>
      <w:r w:rsidRPr="002313F4">
        <w:rPr>
          <w:rFonts w:ascii="Consolas" w:hAnsi="Consolas" w:cs="Consolas"/>
        </w:rPr>
        <w:t>drawGrid</w:t>
      </w:r>
      <w:proofErr w:type="spellEnd"/>
      <w:r w:rsidRPr="002313F4">
        <w:rPr>
          <w:rFonts w:ascii="Consolas" w:hAnsi="Consolas" w:cs="Consolas"/>
        </w:rPr>
        <w:t>()</w:t>
      </w:r>
    </w:p>
    <w:p w:rsidR="002722FA" w:rsidRDefault="002313F4">
      <w:r>
        <w:rPr>
          <w:b/>
        </w:rPr>
        <w:t>Step 2</w:t>
      </w:r>
      <w:r w:rsidR="002722FA" w:rsidRPr="00670359">
        <w:rPr>
          <w:b/>
        </w:rPr>
        <w:t>:</w:t>
      </w:r>
      <w:r w:rsidR="002722FA">
        <w:t xml:space="preserve"> Comp</w:t>
      </w:r>
      <w:r>
        <w:t>l</w:t>
      </w:r>
      <w:r w:rsidR="002722FA">
        <w:t xml:space="preserve">ete the </w:t>
      </w:r>
      <w:proofErr w:type="spellStart"/>
      <w:proofErr w:type="gramStart"/>
      <w:r w:rsidR="002722FA">
        <w:rPr>
          <w:rFonts w:ascii="Consolas" w:hAnsi="Consolas" w:cs="Consolas"/>
        </w:rPr>
        <w:t>highlightSquare</w:t>
      </w:r>
      <w:proofErr w:type="spellEnd"/>
      <w:r w:rsidR="002722FA" w:rsidRPr="002722FA">
        <w:rPr>
          <w:rFonts w:ascii="Consolas" w:hAnsi="Consolas" w:cs="Consolas"/>
        </w:rPr>
        <w:t>(</w:t>
      </w:r>
      <w:proofErr w:type="gramEnd"/>
      <w:r w:rsidR="002722FA" w:rsidRPr="002722FA">
        <w:rPr>
          <w:rFonts w:ascii="Consolas" w:hAnsi="Consolas" w:cs="Consolas"/>
        </w:rPr>
        <w:t>)</w:t>
      </w:r>
      <w:r w:rsidR="002722FA">
        <w:t xml:space="preserve"> method.  This method will “highlight” the square the mouse is currently covering.</w:t>
      </w:r>
      <w:r>
        <w:t xml:space="preserve">  Make sure to call </w:t>
      </w:r>
      <w:r w:rsidR="000F7BB9">
        <w:t xml:space="preserve">the method after you call </w:t>
      </w:r>
      <w:proofErr w:type="spellStart"/>
      <w:proofErr w:type="gramStart"/>
      <w:r w:rsidR="000F7BB9" w:rsidRPr="002313F4">
        <w:rPr>
          <w:rFonts w:ascii="Consolas" w:hAnsi="Consolas" w:cs="Consolas"/>
        </w:rPr>
        <w:t>drawGrid</w:t>
      </w:r>
      <w:proofErr w:type="spellEnd"/>
      <w:r w:rsidR="000F7BB9">
        <w:rPr>
          <w:rFonts w:ascii="Consolas" w:hAnsi="Consolas" w:cs="Consolas"/>
        </w:rPr>
        <w:t>(</w:t>
      </w:r>
      <w:proofErr w:type="gramEnd"/>
      <w:r w:rsidR="000F7BB9">
        <w:rPr>
          <w:rFonts w:ascii="Consolas" w:hAnsi="Consolas" w:cs="Consolas"/>
        </w:rPr>
        <w:t>)</w:t>
      </w:r>
      <w:r w:rsidR="006C161D">
        <w:rPr>
          <w:rFonts w:ascii="Consolas" w:hAnsi="Consolas" w:cs="Consolas"/>
        </w:rPr>
        <w:t xml:space="preserve"> </w:t>
      </w:r>
      <w:r w:rsidR="006C161D">
        <w:t xml:space="preserve">method in </w:t>
      </w:r>
      <w:r w:rsidR="006C161D" w:rsidRPr="002722FA">
        <w:rPr>
          <w:rFonts w:ascii="Consolas" w:hAnsi="Consolas" w:cs="Consolas"/>
        </w:rPr>
        <w:t>draw()</w:t>
      </w:r>
      <w:r w:rsidR="006C161D">
        <w:rPr>
          <w:rFonts w:ascii="Consolas" w:hAnsi="Consolas" w:cs="Consolas"/>
        </w:rPr>
        <w:t>.</w:t>
      </w:r>
    </w:p>
    <w:p w:rsidR="002313F4" w:rsidRDefault="002313F4" w:rsidP="002313F4">
      <w:pPr>
        <w:jc w:val="center"/>
      </w:pPr>
      <w:r>
        <w:rPr>
          <w:noProof/>
        </w:rPr>
        <w:drawing>
          <wp:inline distT="0" distB="0" distL="0" distR="0">
            <wp:extent cx="1353895" cy="1394888"/>
            <wp:effectExtent l="19050" t="0" r="0" b="0"/>
            <wp:docPr id="2" name="Picture 1" descr="GridI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II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70" cy="139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>
            <wp:extent cx="1357376" cy="1398474"/>
            <wp:effectExtent l="19050" t="0" r="0" b="0"/>
            <wp:docPr id="3" name="Picture 2" descr="2014-05-13_095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5-13_09560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416" cy="14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B9" w:rsidRDefault="000F7BB9" w:rsidP="000F7BB9">
      <w:r>
        <w:t>The method itself will not require you to use any knowledge that we have not discussed already in class.   Fill out the following chart to help you solve the puzzle.</w:t>
      </w:r>
    </w:p>
    <w:p w:rsidR="000F7BB9" w:rsidRPr="004910B8" w:rsidRDefault="00647418" w:rsidP="000F7BB9">
      <w:pPr>
        <w:rPr>
          <w:rFonts w:ascii="Consolas" w:hAnsi="Consolas" w:cs="Consolas"/>
        </w:rPr>
      </w:pPr>
      <w:proofErr w:type="spellStart"/>
      <w:proofErr w:type="gramStart"/>
      <w:r w:rsidRPr="004910B8">
        <w:rPr>
          <w:rFonts w:ascii="Consolas" w:hAnsi="Consolas" w:cs="Consolas"/>
        </w:rPr>
        <w:t>int</w:t>
      </w:r>
      <w:proofErr w:type="spellEnd"/>
      <w:proofErr w:type="gramEnd"/>
      <w:r w:rsidRPr="004910B8">
        <w:rPr>
          <w:rFonts w:ascii="Consolas" w:hAnsi="Consolas" w:cs="Consolas"/>
        </w:rPr>
        <w:t xml:space="preserve"> </w:t>
      </w:r>
      <w:proofErr w:type="spellStart"/>
      <w:r w:rsidRPr="004910B8">
        <w:rPr>
          <w:rFonts w:ascii="Consolas" w:hAnsi="Consolas" w:cs="Consolas"/>
        </w:rPr>
        <w:t>sizeOfSquare</w:t>
      </w:r>
      <w:proofErr w:type="spellEnd"/>
      <w:r w:rsidRPr="004910B8">
        <w:rPr>
          <w:rFonts w:ascii="Consolas" w:hAnsi="Consolas" w:cs="Consolas"/>
        </w:rPr>
        <w:t xml:space="preserve"> = ________;</w:t>
      </w:r>
      <w:r w:rsidR="00FE25F2">
        <w:rPr>
          <w:rFonts w:ascii="Consolas" w:hAnsi="Consolas" w:cs="Consolas"/>
        </w:rPr>
        <w:t xml:space="preserve">  // length of one of the sides of a square in the grid</w:t>
      </w:r>
    </w:p>
    <w:tbl>
      <w:tblPr>
        <w:tblStyle w:val="TableGrid"/>
        <w:tblW w:w="0" w:type="auto"/>
        <w:tblInd w:w="1296" w:type="dxa"/>
        <w:tblLook w:val="04A0"/>
      </w:tblPr>
      <w:tblGrid>
        <w:gridCol w:w="1997"/>
        <w:gridCol w:w="2151"/>
        <w:gridCol w:w="3384"/>
      </w:tblGrid>
      <w:tr w:rsidR="00647418" w:rsidRPr="004910B8" w:rsidTr="00B96D52">
        <w:trPr>
          <w:trHeight w:val="254"/>
        </w:trPr>
        <w:tc>
          <w:tcPr>
            <w:tcW w:w="1997" w:type="dxa"/>
          </w:tcPr>
          <w:p w:rsidR="00647418" w:rsidRPr="00FE25F2" w:rsidRDefault="00647418" w:rsidP="000F7BB9">
            <w:pPr>
              <w:rPr>
                <w:rFonts w:ascii="Consolas" w:hAnsi="Consolas" w:cs="Consolas"/>
                <w:b/>
              </w:rPr>
            </w:pPr>
            <w:r w:rsidRPr="00FE25F2">
              <w:rPr>
                <w:rFonts w:ascii="Consolas" w:hAnsi="Consolas" w:cs="Consolas"/>
                <w:b/>
              </w:rPr>
              <w:t>x</w:t>
            </w:r>
          </w:p>
        </w:tc>
        <w:tc>
          <w:tcPr>
            <w:tcW w:w="2151" w:type="dxa"/>
          </w:tcPr>
          <w:p w:rsidR="00647418" w:rsidRPr="00FE25F2" w:rsidRDefault="00647418" w:rsidP="000F7BB9">
            <w:pPr>
              <w:rPr>
                <w:rFonts w:ascii="Consolas" w:hAnsi="Consolas" w:cs="Consolas"/>
                <w:b/>
              </w:rPr>
            </w:pPr>
            <w:r w:rsidRPr="00FE25F2">
              <w:rPr>
                <w:rFonts w:ascii="Consolas" w:hAnsi="Consolas" w:cs="Consolas"/>
                <w:b/>
              </w:rPr>
              <w:t xml:space="preserve">x / </w:t>
            </w:r>
            <w:proofErr w:type="spellStart"/>
            <w:r w:rsidRPr="00FE25F2">
              <w:rPr>
                <w:rFonts w:ascii="Consolas" w:hAnsi="Consolas" w:cs="Consolas"/>
                <w:b/>
              </w:rPr>
              <w:t>sizeOfSquare</w:t>
            </w:r>
            <w:proofErr w:type="spellEnd"/>
          </w:p>
        </w:tc>
        <w:tc>
          <w:tcPr>
            <w:tcW w:w="3384" w:type="dxa"/>
          </w:tcPr>
          <w:p w:rsidR="00647418" w:rsidRPr="00FE25F2" w:rsidRDefault="004910B8" w:rsidP="000F7BB9">
            <w:pPr>
              <w:rPr>
                <w:rFonts w:ascii="Consolas" w:hAnsi="Consolas" w:cs="Consolas"/>
                <w:b/>
              </w:rPr>
            </w:pPr>
            <w:r w:rsidRPr="00FE25F2">
              <w:rPr>
                <w:rFonts w:ascii="Consolas" w:hAnsi="Consolas" w:cs="Consolas"/>
                <w:b/>
              </w:rPr>
              <w:t xml:space="preserve">x / </w:t>
            </w:r>
            <w:proofErr w:type="spellStart"/>
            <w:r w:rsidRPr="00FE25F2">
              <w:rPr>
                <w:rFonts w:ascii="Consolas" w:hAnsi="Consolas" w:cs="Consolas"/>
                <w:b/>
              </w:rPr>
              <w:t>sizeOfSquare</w:t>
            </w:r>
            <w:proofErr w:type="spellEnd"/>
            <w:r w:rsidRPr="00FE25F2">
              <w:rPr>
                <w:rFonts w:ascii="Consolas" w:hAnsi="Consolas" w:cs="Consolas"/>
                <w:b/>
              </w:rPr>
              <w:t xml:space="preserve"> * _________</w:t>
            </w:r>
          </w:p>
        </w:tc>
      </w:tr>
      <w:tr w:rsidR="00647418" w:rsidTr="00B96D52">
        <w:trPr>
          <w:trHeight w:val="254"/>
        </w:trPr>
        <w:tc>
          <w:tcPr>
            <w:tcW w:w="1997" w:type="dxa"/>
          </w:tcPr>
          <w:p w:rsidR="00647418" w:rsidRDefault="004910B8" w:rsidP="000F7BB9">
            <w:r>
              <w:t>20</w:t>
            </w:r>
          </w:p>
        </w:tc>
        <w:tc>
          <w:tcPr>
            <w:tcW w:w="2151" w:type="dxa"/>
          </w:tcPr>
          <w:p w:rsidR="00647418" w:rsidRDefault="00F26701" w:rsidP="000F7BB9">
            <w:r>
              <w:t>0</w:t>
            </w:r>
          </w:p>
        </w:tc>
        <w:tc>
          <w:tcPr>
            <w:tcW w:w="3384" w:type="dxa"/>
          </w:tcPr>
          <w:p w:rsidR="00647418" w:rsidRDefault="00FE25F2" w:rsidP="000F7BB9">
            <w:r>
              <w:t>0</w:t>
            </w:r>
          </w:p>
        </w:tc>
      </w:tr>
      <w:tr w:rsidR="00647418" w:rsidTr="00B96D52">
        <w:trPr>
          <w:trHeight w:val="254"/>
        </w:trPr>
        <w:tc>
          <w:tcPr>
            <w:tcW w:w="1997" w:type="dxa"/>
          </w:tcPr>
          <w:p w:rsidR="00647418" w:rsidRDefault="004910B8" w:rsidP="000F7BB9">
            <w:r>
              <w:t>70</w:t>
            </w:r>
          </w:p>
        </w:tc>
        <w:tc>
          <w:tcPr>
            <w:tcW w:w="2151" w:type="dxa"/>
          </w:tcPr>
          <w:p w:rsidR="00647418" w:rsidRDefault="00F26701" w:rsidP="000F7BB9">
            <w:r>
              <w:t>0</w:t>
            </w:r>
          </w:p>
        </w:tc>
        <w:tc>
          <w:tcPr>
            <w:tcW w:w="3384" w:type="dxa"/>
          </w:tcPr>
          <w:p w:rsidR="00647418" w:rsidRDefault="00FE25F2" w:rsidP="000F7BB9">
            <w:r>
              <w:t>0</w:t>
            </w:r>
          </w:p>
        </w:tc>
      </w:tr>
      <w:tr w:rsidR="004910B8" w:rsidTr="00B96D52">
        <w:trPr>
          <w:trHeight w:val="269"/>
        </w:trPr>
        <w:tc>
          <w:tcPr>
            <w:tcW w:w="1997" w:type="dxa"/>
          </w:tcPr>
          <w:p w:rsidR="004910B8" w:rsidRDefault="004910B8" w:rsidP="004B22C8">
            <w:r>
              <w:t>72</w:t>
            </w:r>
          </w:p>
        </w:tc>
        <w:tc>
          <w:tcPr>
            <w:tcW w:w="2151" w:type="dxa"/>
          </w:tcPr>
          <w:p w:rsidR="004910B8" w:rsidRDefault="00F26701" w:rsidP="004B22C8">
            <w:r>
              <w:t>1</w:t>
            </w:r>
          </w:p>
        </w:tc>
        <w:tc>
          <w:tcPr>
            <w:tcW w:w="3384" w:type="dxa"/>
          </w:tcPr>
          <w:p w:rsidR="004910B8" w:rsidRDefault="00FE25F2" w:rsidP="004B22C8">
            <w:r>
              <w:t>72</w:t>
            </w:r>
          </w:p>
        </w:tc>
      </w:tr>
      <w:tr w:rsidR="004910B8" w:rsidTr="00B96D52">
        <w:trPr>
          <w:trHeight w:val="269"/>
        </w:trPr>
        <w:tc>
          <w:tcPr>
            <w:tcW w:w="1997" w:type="dxa"/>
          </w:tcPr>
          <w:p w:rsidR="004910B8" w:rsidRDefault="004910B8" w:rsidP="004B22C8">
            <w:r>
              <w:t>160</w:t>
            </w:r>
          </w:p>
        </w:tc>
        <w:tc>
          <w:tcPr>
            <w:tcW w:w="2151" w:type="dxa"/>
          </w:tcPr>
          <w:p w:rsidR="004910B8" w:rsidRDefault="00F26701" w:rsidP="004B22C8">
            <w:r>
              <w:t>2</w:t>
            </w:r>
          </w:p>
        </w:tc>
        <w:tc>
          <w:tcPr>
            <w:tcW w:w="3384" w:type="dxa"/>
          </w:tcPr>
          <w:p w:rsidR="004910B8" w:rsidRDefault="00FE25F2" w:rsidP="004B22C8">
            <w:r>
              <w:t>144</w:t>
            </w:r>
          </w:p>
        </w:tc>
      </w:tr>
      <w:tr w:rsidR="00647418" w:rsidTr="00B96D52">
        <w:trPr>
          <w:trHeight w:val="269"/>
        </w:trPr>
        <w:tc>
          <w:tcPr>
            <w:tcW w:w="1997" w:type="dxa"/>
          </w:tcPr>
          <w:p w:rsidR="00647418" w:rsidRDefault="006C161D" w:rsidP="000F7BB9">
            <w:r>
              <w:t>288</w:t>
            </w:r>
          </w:p>
        </w:tc>
        <w:tc>
          <w:tcPr>
            <w:tcW w:w="2151" w:type="dxa"/>
          </w:tcPr>
          <w:p w:rsidR="00647418" w:rsidRDefault="00F26701" w:rsidP="000F7BB9">
            <w:r>
              <w:t>4</w:t>
            </w:r>
          </w:p>
        </w:tc>
        <w:tc>
          <w:tcPr>
            <w:tcW w:w="3384" w:type="dxa"/>
          </w:tcPr>
          <w:p w:rsidR="00647418" w:rsidRDefault="00F26701" w:rsidP="000F7BB9">
            <w:r>
              <w:t>288</w:t>
            </w:r>
          </w:p>
        </w:tc>
      </w:tr>
      <w:tr w:rsidR="00F26701" w:rsidTr="00B96D52">
        <w:trPr>
          <w:trHeight w:val="269"/>
        </w:trPr>
        <w:tc>
          <w:tcPr>
            <w:tcW w:w="1997" w:type="dxa"/>
          </w:tcPr>
          <w:p w:rsidR="00F26701" w:rsidRDefault="00F26701" w:rsidP="00F26701">
            <w:r>
              <w:t>300</w:t>
            </w:r>
          </w:p>
        </w:tc>
        <w:tc>
          <w:tcPr>
            <w:tcW w:w="2151" w:type="dxa"/>
          </w:tcPr>
          <w:p w:rsidR="00F26701" w:rsidRDefault="00F26701" w:rsidP="000B56DE">
            <w:r>
              <w:t>4</w:t>
            </w:r>
          </w:p>
        </w:tc>
        <w:tc>
          <w:tcPr>
            <w:tcW w:w="3384" w:type="dxa"/>
          </w:tcPr>
          <w:p w:rsidR="00F26701" w:rsidRDefault="00F26701" w:rsidP="000B56DE">
            <w:r>
              <w:t>288</w:t>
            </w:r>
          </w:p>
        </w:tc>
      </w:tr>
      <w:tr w:rsidR="00647418" w:rsidTr="00B96D52">
        <w:trPr>
          <w:trHeight w:val="269"/>
        </w:trPr>
        <w:tc>
          <w:tcPr>
            <w:tcW w:w="1997" w:type="dxa"/>
          </w:tcPr>
          <w:p w:rsidR="00647418" w:rsidRDefault="00F26701" w:rsidP="000F7BB9">
            <w:r>
              <w:t>370</w:t>
            </w:r>
          </w:p>
        </w:tc>
        <w:tc>
          <w:tcPr>
            <w:tcW w:w="2151" w:type="dxa"/>
          </w:tcPr>
          <w:p w:rsidR="00647418" w:rsidRDefault="00F26701" w:rsidP="000F7BB9">
            <w:r>
              <w:t>5</w:t>
            </w:r>
          </w:p>
        </w:tc>
        <w:tc>
          <w:tcPr>
            <w:tcW w:w="3384" w:type="dxa"/>
          </w:tcPr>
          <w:p w:rsidR="00647418" w:rsidRDefault="00F26701" w:rsidP="000F7BB9">
            <w:r>
              <w:t>360</w:t>
            </w:r>
          </w:p>
        </w:tc>
      </w:tr>
    </w:tbl>
    <w:p w:rsidR="00647418" w:rsidRDefault="00647418" w:rsidP="000F7BB9"/>
    <w:p w:rsidR="00EA20A1" w:rsidRDefault="00E4642D" w:rsidP="00B96D52">
      <w:r>
        <w:rPr>
          <w:b/>
        </w:rPr>
        <w:t>Step 3</w:t>
      </w:r>
      <w:r w:rsidRPr="00670359">
        <w:rPr>
          <w:b/>
        </w:rPr>
        <w:t>:</w:t>
      </w:r>
      <w:r>
        <w:t xml:space="preserve"> Add a </w:t>
      </w:r>
      <w:proofErr w:type="spellStart"/>
      <w:proofErr w:type="gramStart"/>
      <w:r w:rsidRPr="00B96D52">
        <w:rPr>
          <w:rFonts w:ascii="Consolas" w:hAnsi="Consolas" w:cs="Consolas"/>
        </w:rPr>
        <w:t>boolean</w:t>
      </w:r>
      <w:proofErr w:type="spellEnd"/>
      <w:proofErr w:type="gramEnd"/>
      <w:r w:rsidR="00B10B1D">
        <w:t xml:space="preserve"> variable to the</w:t>
      </w:r>
      <w:r w:rsidR="003D3B4E">
        <w:t xml:space="preserve"> top of your program.  This will be used to turn off/on the call to the </w:t>
      </w:r>
      <w:proofErr w:type="gramStart"/>
      <w:r w:rsidR="003D3B4E" w:rsidRPr="00B96D52">
        <w:rPr>
          <w:rFonts w:ascii="Consolas" w:hAnsi="Consolas" w:cs="Consolas"/>
        </w:rPr>
        <w:t>background(</w:t>
      </w:r>
      <w:proofErr w:type="gramEnd"/>
      <w:r w:rsidR="003D3B4E" w:rsidRPr="00B96D52">
        <w:rPr>
          <w:rFonts w:ascii="Consolas" w:hAnsi="Consolas" w:cs="Consolas"/>
        </w:rPr>
        <w:t>)</w:t>
      </w:r>
      <w:r w:rsidR="003D3B4E">
        <w:t xml:space="preserve"> method in </w:t>
      </w:r>
      <w:r w:rsidR="003D3B4E" w:rsidRPr="00B96D52">
        <w:rPr>
          <w:rFonts w:ascii="Consolas" w:hAnsi="Consolas" w:cs="Consolas"/>
        </w:rPr>
        <w:t>draw()</w:t>
      </w:r>
      <w:r w:rsidR="003D3B4E">
        <w:t xml:space="preserve">.  Initialize </w:t>
      </w:r>
      <w:r w:rsidR="00B96D52">
        <w:t xml:space="preserve">the variable to </w:t>
      </w:r>
      <w:r w:rsidR="00B96D52" w:rsidRPr="00B96D52">
        <w:rPr>
          <w:rFonts w:ascii="Consolas" w:hAnsi="Consolas" w:cs="Consolas"/>
        </w:rPr>
        <w:t>true</w:t>
      </w:r>
      <w:r w:rsidR="00B96D52">
        <w:t xml:space="preserve">.  Add an </w:t>
      </w:r>
      <w:r w:rsidR="00B96D52" w:rsidRPr="00B96D52">
        <w:rPr>
          <w:rFonts w:ascii="Consolas" w:hAnsi="Consolas" w:cs="Consolas"/>
        </w:rPr>
        <w:t>if</w:t>
      </w:r>
      <w:r w:rsidR="00B96D52">
        <w:t xml:space="preserve"> statement so that background only gets called if this </w:t>
      </w:r>
      <w:proofErr w:type="spellStart"/>
      <w:proofErr w:type="gramStart"/>
      <w:r w:rsidR="00B96D52" w:rsidRPr="00B96D52">
        <w:rPr>
          <w:rFonts w:ascii="Consolas" w:hAnsi="Consolas" w:cs="Consolas"/>
        </w:rPr>
        <w:t>boolean</w:t>
      </w:r>
      <w:proofErr w:type="spellEnd"/>
      <w:proofErr w:type="gramEnd"/>
      <w:r w:rsidR="00B96D52">
        <w:t xml:space="preserve"> variable is true.  Use the </w:t>
      </w:r>
      <w:proofErr w:type="spellStart"/>
      <w:proofErr w:type="gramStart"/>
      <w:r w:rsidR="00B96D52" w:rsidRPr="00B96D52">
        <w:rPr>
          <w:rFonts w:ascii="Consolas" w:hAnsi="Consolas" w:cs="Consolas"/>
        </w:rPr>
        <w:t>mouseClicked</w:t>
      </w:r>
      <w:proofErr w:type="spellEnd"/>
      <w:r w:rsidR="00B96D52">
        <w:t>(</w:t>
      </w:r>
      <w:proofErr w:type="gramEnd"/>
      <w:r w:rsidR="00B96D52">
        <w:t xml:space="preserve">) method to switch the </w:t>
      </w:r>
      <w:proofErr w:type="spellStart"/>
      <w:r w:rsidR="00B96D52" w:rsidRPr="00B96D52">
        <w:rPr>
          <w:rFonts w:ascii="Consolas" w:hAnsi="Consolas" w:cs="Consolas"/>
        </w:rPr>
        <w:t>boolean</w:t>
      </w:r>
      <w:proofErr w:type="spellEnd"/>
      <w:r w:rsidR="00B96D52">
        <w:t xml:space="preserve"> between </w:t>
      </w:r>
      <w:r w:rsidR="00B96D52" w:rsidRPr="00B96D52">
        <w:rPr>
          <w:rFonts w:ascii="Consolas" w:hAnsi="Consolas" w:cs="Consolas"/>
        </w:rPr>
        <w:t>true</w:t>
      </w:r>
      <w:r w:rsidR="00B96D52">
        <w:t xml:space="preserve"> and </w:t>
      </w:r>
      <w:r w:rsidR="00B96D52" w:rsidRPr="00B96D52">
        <w:rPr>
          <w:rFonts w:ascii="Consolas" w:hAnsi="Consolas" w:cs="Consolas"/>
        </w:rPr>
        <w:t>false</w:t>
      </w:r>
      <w:r w:rsidR="00B96D52">
        <w:t>.</w:t>
      </w:r>
    </w:p>
    <w:sectPr w:rsidR="00EA20A1" w:rsidSect="00485206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1E5" w:rsidRDefault="00B571E5" w:rsidP="0034585C">
      <w:pPr>
        <w:spacing w:after="0" w:line="240" w:lineRule="auto"/>
      </w:pPr>
      <w:r>
        <w:separator/>
      </w:r>
    </w:p>
  </w:endnote>
  <w:endnote w:type="continuationSeparator" w:id="0">
    <w:p w:rsidR="00B571E5" w:rsidRDefault="00B571E5" w:rsidP="0034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1E5" w:rsidRDefault="00B571E5" w:rsidP="0034585C">
      <w:pPr>
        <w:spacing w:after="0" w:line="240" w:lineRule="auto"/>
      </w:pPr>
      <w:r>
        <w:separator/>
      </w:r>
    </w:p>
  </w:footnote>
  <w:footnote w:type="continuationSeparator" w:id="0">
    <w:p w:rsidR="00B571E5" w:rsidRDefault="00B571E5" w:rsidP="00345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656"/>
      <w:gridCol w:w="1374"/>
    </w:tblGrid>
    <w:tr w:rsidR="0034585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B7B86278893546BE8B9CF3ABCC26D08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4585C" w:rsidRDefault="00670359" w:rsidP="00F1040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For Loop Lab 2 – Square Tracker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A0DA3D41324442FA94105896ED643BC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4585C" w:rsidRDefault="00F1040B" w:rsidP="00F1040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34585C" w:rsidRDefault="003458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585C"/>
    <w:rsid w:val="000241DE"/>
    <w:rsid w:val="000A6A08"/>
    <w:rsid w:val="000F7BB9"/>
    <w:rsid w:val="002313F4"/>
    <w:rsid w:val="002722FA"/>
    <w:rsid w:val="00310B2F"/>
    <w:rsid w:val="0034585C"/>
    <w:rsid w:val="003D3B4E"/>
    <w:rsid w:val="003F4DAE"/>
    <w:rsid w:val="004165AF"/>
    <w:rsid w:val="004659F2"/>
    <w:rsid w:val="00485206"/>
    <w:rsid w:val="004910B8"/>
    <w:rsid w:val="004B5706"/>
    <w:rsid w:val="005A2F7A"/>
    <w:rsid w:val="00647418"/>
    <w:rsid w:val="00670359"/>
    <w:rsid w:val="006901DE"/>
    <w:rsid w:val="006C161D"/>
    <w:rsid w:val="008478DE"/>
    <w:rsid w:val="00B10B1D"/>
    <w:rsid w:val="00B571E5"/>
    <w:rsid w:val="00B96D52"/>
    <w:rsid w:val="00BF66AF"/>
    <w:rsid w:val="00C56953"/>
    <w:rsid w:val="00C83CF1"/>
    <w:rsid w:val="00CD6F61"/>
    <w:rsid w:val="00D804A7"/>
    <w:rsid w:val="00E41C5A"/>
    <w:rsid w:val="00E4642D"/>
    <w:rsid w:val="00E84BF5"/>
    <w:rsid w:val="00EA20A1"/>
    <w:rsid w:val="00F1040B"/>
    <w:rsid w:val="00F26701"/>
    <w:rsid w:val="00FE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5C"/>
  </w:style>
  <w:style w:type="paragraph" w:styleId="Footer">
    <w:name w:val="footer"/>
    <w:basedOn w:val="Normal"/>
    <w:link w:val="FooterChar"/>
    <w:uiPriority w:val="99"/>
    <w:semiHidden/>
    <w:unhideWhenUsed/>
    <w:rsid w:val="0034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585C"/>
  </w:style>
  <w:style w:type="paragraph" w:styleId="BalloonText">
    <w:name w:val="Balloon Text"/>
    <w:basedOn w:val="Normal"/>
    <w:link w:val="BalloonTextChar"/>
    <w:uiPriority w:val="99"/>
    <w:semiHidden/>
    <w:unhideWhenUsed/>
    <w:rsid w:val="00345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B86278893546BE8B9CF3ABCC26D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181E-9382-41BA-B298-93F3AF9BA72F}"/>
      </w:docPartPr>
      <w:docPartBody>
        <w:p w:rsidR="00C64CC5" w:rsidRDefault="007D5863" w:rsidP="007D5863">
          <w:pPr>
            <w:pStyle w:val="B7B86278893546BE8B9CF3ABCC26D08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0DA3D41324442FA94105896ED643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51683-24F4-42A0-991B-AB01B373D17C}"/>
      </w:docPartPr>
      <w:docPartBody>
        <w:p w:rsidR="00C64CC5" w:rsidRDefault="007D5863" w:rsidP="007D5863">
          <w:pPr>
            <w:pStyle w:val="A0DA3D41324442FA94105896ED643BC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D5863"/>
    <w:rsid w:val="002A5491"/>
    <w:rsid w:val="006717D8"/>
    <w:rsid w:val="007D5863"/>
    <w:rsid w:val="008228AF"/>
    <w:rsid w:val="00C64CC5"/>
    <w:rsid w:val="00F52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B86278893546BE8B9CF3ABCC26D083">
    <w:name w:val="B7B86278893546BE8B9CF3ABCC26D083"/>
    <w:rsid w:val="007D5863"/>
  </w:style>
  <w:style w:type="paragraph" w:customStyle="1" w:styleId="A0DA3D41324442FA94105896ED643BC5">
    <w:name w:val="A0DA3D41324442FA94105896ED643BC5"/>
    <w:rsid w:val="007D58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Loop Lab 2 – Square Tracker</vt:lpstr>
    </vt:vector>
  </TitlesOfParts>
  <Company>AISD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 Lab 2 – Square Tracker</dc:title>
  <dc:creator>AISD Employee</dc:creator>
  <cp:lastModifiedBy>AISD Employee</cp:lastModifiedBy>
  <cp:revision>8</cp:revision>
  <dcterms:created xsi:type="dcterms:W3CDTF">2014-05-09T15:33:00Z</dcterms:created>
  <dcterms:modified xsi:type="dcterms:W3CDTF">2014-05-14T14:38:00Z</dcterms:modified>
</cp:coreProperties>
</file>