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95A4" w14:textId="77777777" w:rsidR="00B82E99" w:rsidRDefault="00B82E99" w:rsidP="00B82E99">
      <w:pPr>
        <w:spacing w:line="276" w:lineRule="auto"/>
        <w:rPr>
          <w:rFonts w:ascii="Times New Roman" w:hAnsi="Times New Roman" w:cs="Times New Roman"/>
          <w:color w:val="0000FF"/>
          <w:sz w:val="17"/>
          <w:szCs w:val="17"/>
          <w:lang w:val="en-GB"/>
        </w:rPr>
      </w:pPr>
    </w:p>
    <w:p w14:paraId="54AD5ED6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შესავალი</w:t>
      </w:r>
      <w:proofErr w:type="spellEnd"/>
    </w:p>
    <w:p w14:paraId="1A1C22AB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თანამედროვე</w:t>
      </w:r>
      <w:proofErr w:type="spellEnd"/>
      <w:r>
        <w:rPr>
          <w:rFonts w:ascii="Sylfaen" w:eastAsia="Calibri" w:hAnsi="Sylfaen" w:cs="Sylfae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კონკურენტული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ბიზნეს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გარემო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ხასიათდება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დიდი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სირთულითა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ცვალებადობით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სადაც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გრძელვადიანი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წარმატება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მდგრადობა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დამოკიდებულია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მათ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უნარზე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მოერგონ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სწრაფ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ტექნოლოგიურ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პროგრესს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კონტექსტში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ციფრული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ტრანსფორმაცია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აღარ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უბრალო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ტენდენცია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არამედ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სტრატეგიული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აუცილებლობა</w:t>
      </w:r>
      <w:r>
        <w:rPr>
          <w:rFonts w:ascii="Sylfaen" w:eastAsia="Calibri" w:hAnsi="Sylfaen" w:cs="Sylfaen"/>
          <w:sz w:val="24"/>
          <w:szCs w:val="24"/>
          <w:lang w:val="en-US"/>
        </w:rPr>
        <w:t>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გავლენას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ახდენს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ყველა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ასპექტზე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დაწყებული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ოპერაციული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ეფექტურობიდან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დამთავრებული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მომხმარებელთან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ურთიერთობით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თუმცა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მიუხედავად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იმისა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უმეტესობა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აცნობიერებს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პროცესის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მნიშვნელობას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ინიციატივების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ეფექტური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მართვა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სწორად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განსაზღვრა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სერიოზულ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გამოწვევას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გამოწვევის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მთავარი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მიზეზი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მდგომარეობს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იმაში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შეფასება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უნდა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მოხდეს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მრავალი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ურთიერთსაწინააღმდეგო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კრიტერიუმის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მიხედვით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46AB551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მიღება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აღნიშნულ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სფეროში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კომპლექსურია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რადგან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მოითხოვს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მხოლოდ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ფინანსური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სარგებლის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გათვალისწინებას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არამედ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ისეთი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თვისებრივი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ფაქტორების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შეფასებას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მომხმარებლის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გამოცდილების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გაუმჯობესება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ბრენდის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რეპუტაციის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ზრდა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შიდა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პროცესების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გამარტივება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რისკების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მინიმიზაცია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ტრადიციული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მოდელები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ძირითადად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ფოკუსირებულია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ერთ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კრიტერიუმზე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ვერ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ახერხებენ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მრავალგანზომილებიანი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პრობლემის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სრულყოფილად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გაანალიზებას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შედეგად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მენეჯერები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ეყრდნობიან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სუბიექტურ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შეფასებებს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მიკერძოებული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იყოს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იწვევდეს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რესურსების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არაოპტიმალურ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განაწილებას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ასეთი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გადაწყვეტილებების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შედეგად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პროექტები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აღმოჩნდეს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არაეფექტური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სტრატეგიულად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შეუსაბამო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საბოლოოდ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აფერხებს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ზრდას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ამცირებს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კონკურენტუნარიანობას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CBAAAEF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აქედან</w:t>
      </w:r>
      <w:proofErr w:type="spellEnd"/>
      <w:r>
        <w:rPr>
          <w:rFonts w:ascii="Sylfaen" w:eastAsia="Calibri" w:hAnsi="Sylfaen" w:cs="Sylfae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გამომდინარე</w:t>
      </w:r>
      <w:proofErr w:type="spellEnd"/>
      <w:r>
        <w:rPr>
          <w:rFonts w:ascii="Sylfaen" w:eastAsia="Calibri" w:hAnsi="Sylfaen" w:cs="Sylfae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ჩვენი</w:t>
      </w:r>
      <w:proofErr w:type="spellEnd"/>
      <w:r>
        <w:rPr>
          <w:rFonts w:ascii="Sylfaen" w:eastAsia="Calibri" w:hAnsi="Sylfaen" w:cs="Sylfaen"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sz w:val="24"/>
          <w:szCs w:val="24"/>
          <w:lang w:val="en-US"/>
        </w:rPr>
        <w:t>კვლევის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მიზანია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 </w:t>
      </w:r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მხარდაჭერის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სისტემ</w:t>
      </w:r>
      <w:r>
        <w:rPr>
          <w:rFonts w:ascii="Sylfaen" w:eastAsia="Calibri" w:hAnsi="Sylfaen" w:cs="Sylfaen"/>
          <w:b/>
          <w:bCs/>
          <w:sz w:val="24"/>
          <w:szCs w:val="24"/>
          <w:lang w:val="en-US"/>
        </w:rPr>
        <w:t>ის</w:t>
      </w:r>
      <w:proofErr w:type="spellEnd"/>
      <w:r>
        <w:rPr>
          <w:rFonts w:ascii="Sylfaen" w:eastAsia="Calibri" w:hAnsi="Sylfaen" w:cs="Sylfae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შემუშავება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ეფუძნება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მრავალკრიტერიუმიანი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მიღების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(MCDM)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მეთოდოლოგიას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ჩვენი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მიდგომა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მიმართულია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ზემოთ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აღწერილი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გამოწვევების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გადასაჭრელად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რათა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მივცეთ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ინსტრუმენტი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უზრუნველყოფს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303C69BE" w14:textId="77777777" w:rsidR="00B82E99" w:rsidRPr="000D35EE" w:rsidRDefault="00B82E99" w:rsidP="00B82E99">
      <w:pPr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ობიექტურობას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სუბიექტური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შეფასებების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მინიმიზაციას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ყველა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შესაბამისი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კრიტერიუმის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ინტეგრირებას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8B16C7A" w14:textId="77777777" w:rsidR="00B82E99" w:rsidRPr="000D35EE" w:rsidRDefault="00B82E99" w:rsidP="00B82E99">
      <w:pPr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გამჭვირვალობას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პროცესის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დოკუმენტირებასა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დასაბუთებას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99B3E9D" w14:textId="77777777" w:rsidR="00B82E99" w:rsidRPr="000D35EE" w:rsidRDefault="00B82E99" w:rsidP="00B82E99">
      <w:pPr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ოპტიმიზაციას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რესურსების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ისეთ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განაწილებას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მაქსიმალურ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ღირებულებას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მოუტანს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3BDF304" w14:textId="77777777" w:rsidR="00B82E99" w:rsidRDefault="00B82E99" w:rsidP="00B82E99">
      <w:pPr>
        <w:spacing w:line="276" w:lineRule="auto"/>
        <w:jc w:val="both"/>
        <w:rPr>
          <w:rFonts w:ascii="Sylfaen" w:eastAsia="Calibri" w:hAnsi="Sylfaen" w:cs="Sylfaen"/>
          <w:sz w:val="24"/>
          <w:szCs w:val="24"/>
          <w:lang w:val="en-US"/>
        </w:rPr>
      </w:pPr>
    </w:p>
    <w:p w14:paraId="29209C19" w14:textId="77777777" w:rsidR="00B82E99" w:rsidRDefault="00B82E99" w:rsidP="00B82E99">
      <w:pPr>
        <w:spacing w:line="276" w:lineRule="auto"/>
        <w:jc w:val="both"/>
        <w:rPr>
          <w:rFonts w:ascii="Sylfaen" w:eastAsia="Calibri" w:hAnsi="Sylfaen" w:cs="Sylfaen"/>
          <w:sz w:val="24"/>
          <w:szCs w:val="24"/>
          <w:lang w:val="en-US"/>
        </w:rPr>
      </w:pPr>
    </w:p>
    <w:p w14:paraId="63113509" w14:textId="77777777" w:rsidR="00B82E99" w:rsidRDefault="00B82E99" w:rsidP="00B82E99">
      <w:pPr>
        <w:spacing w:line="276" w:lineRule="auto"/>
        <w:jc w:val="both"/>
        <w:rPr>
          <w:rFonts w:ascii="Sylfaen" w:eastAsia="Calibri" w:hAnsi="Sylfaen" w:cs="Sylfaen"/>
          <w:sz w:val="24"/>
          <w:szCs w:val="24"/>
          <w:lang w:val="en-US"/>
        </w:rPr>
      </w:pPr>
    </w:p>
    <w:p w14:paraId="262C7ED3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ჩვენი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შემოთავაზებული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სისტემა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აერთიანებს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MCDM-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ისეთ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ცნობილ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მეთოდებს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ანალიტიკური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იერარქიის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b/>
          <w:bCs/>
          <w:sz w:val="24"/>
          <w:szCs w:val="24"/>
          <w:lang w:val="en-US"/>
        </w:rPr>
        <w:t>პროცესი</w:t>
      </w:r>
      <w:proofErr w:type="spellEnd"/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(AHP)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წონების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დასადგენად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D35E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TOPSIS</w:t>
      </w:r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რანჟირებისთვის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კომბინაცია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საშუალებას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გვაძლევს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შევქმნათ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მძლავრი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ჩარჩო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მხოლოდ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აფასებს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არსებულ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პროექტებს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არამედ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ატარებს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მგრძნობელობის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ანალიზს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ეხმარება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მდგრადობის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შეფასებაში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ცვალებად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ბიზნეს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პირობებში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საბოლოოდ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ნაშრომი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ამტკიცებს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MCDM-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ზე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დაფუძნებული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DSS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აუცილებელ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ინსტრუმენტს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იმ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ორგანიზაციებისთვის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მიისწრაფვიან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წარმატებული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ტრანსფორმაციისკენ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გრძელვადიანი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5EE">
        <w:rPr>
          <w:rFonts w:ascii="Sylfaen" w:eastAsia="Calibri" w:hAnsi="Sylfaen" w:cs="Sylfaen"/>
          <w:sz w:val="24"/>
          <w:szCs w:val="24"/>
          <w:lang w:val="en-US"/>
        </w:rPr>
        <w:t>კონკურენტუნარიანობისკენ</w:t>
      </w:r>
      <w:proofErr w:type="spellEnd"/>
      <w:r w:rsidRPr="000D35E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40A355A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AD8939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A762D25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07B32">
        <w:rPr>
          <w:rFonts w:ascii="Sylfaen" w:eastAsia="Calibri" w:hAnsi="Sylfaen" w:cs="Sylfaen"/>
          <w:b/>
          <w:bCs/>
          <w:sz w:val="24"/>
          <w:szCs w:val="24"/>
        </w:rPr>
        <w:t>პრობლემის</w:t>
      </w:r>
      <w:r w:rsidRPr="00707B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07B32">
        <w:rPr>
          <w:rFonts w:ascii="Sylfaen" w:eastAsia="Calibri" w:hAnsi="Sylfaen" w:cs="Sylfaen"/>
          <w:b/>
          <w:bCs/>
          <w:sz w:val="24"/>
          <w:szCs w:val="24"/>
        </w:rPr>
        <w:t>განსაზღვრა</w:t>
      </w:r>
      <w:r w:rsidRPr="00707B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07B32">
        <w:rPr>
          <w:rFonts w:ascii="Sylfaen" w:eastAsia="Calibri" w:hAnsi="Sylfaen" w:cs="Sylfaen"/>
          <w:b/>
          <w:bCs/>
          <w:sz w:val="24"/>
          <w:szCs w:val="24"/>
        </w:rPr>
        <w:t>და</w:t>
      </w:r>
      <w:r w:rsidRPr="00707B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707B32">
        <w:rPr>
          <w:rFonts w:ascii="Sylfaen" w:eastAsia="Calibri" w:hAnsi="Sylfaen" w:cs="Sylfaen"/>
          <w:b/>
          <w:bCs/>
          <w:sz w:val="24"/>
          <w:szCs w:val="24"/>
        </w:rPr>
        <w:t>ფორმულირება</w:t>
      </w:r>
    </w:p>
    <w:p w14:paraId="12AEAB54" w14:textId="3D12B11B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მართვა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მრავალგანზომილებიანი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ბიზნესის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ლიდერებს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უყენებს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მნიშვნელოვან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გამოწვევებს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მთავარი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სირთულე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მდგომარეობს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იმაში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ინიციატივების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მხოლოდ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ერთი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მაგალითად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ფინანსური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ტრადიციული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საინვესტიციო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ანალიზის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წმინდა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მიმდინარე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ღირებულება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ინვესტიციის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შიდა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განაკვეთი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ითვალისწინებენ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არაფინანსურ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სარგებელს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რომელსაც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ქმნის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მაგალითად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ოპერაციული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ავტომატიზაცია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იყოს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უშუალოდ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მომგებიანი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მოკლევადიან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პერსპექტივაში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მაგრამ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გრძელვადიან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პერიოდში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მნიშვნელოვნად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ამცირებს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ხარჯებს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ზრდის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პროდუქტიულობას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1EF628C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ამასთან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მონაწილეობენ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სხვადასხვა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დეპარტამენტის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წარმომადგენლები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მაგ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ფინანსები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IT,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მარკეტინგი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ოპერაციები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რომლებსაც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განსხვავებული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მიზნები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აქვთ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მაგალითად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IT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დეპარტამენტისთვის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იყოს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ტექნოლოგიური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თავსებადობა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უსაფრთხოება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ხოლო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მარკეტინგის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გუნდისთვის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მომხმარებლის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კმაყოფილება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ბრენდის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ცნობადობა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განსხვავებული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ინტერესების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ხშირად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წარმოიქმნება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კონფლიქტები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რამაც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შეაფერხოს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გამოიწვიოს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ისეთი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შერჩევა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ემსახურება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ორგანიზაციის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საერთო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სტრატეგიულ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მიზნებს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7A47511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აქედან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გამომდინარე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შემდეგნაირად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ჩამოყალიბდეს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B2BEFB5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პრობლემა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შეიძლება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ორგანიზაციამ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შეიმუშაოს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ინიციატივების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განსაზღვრის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იქნება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ობიექტური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გამჭვირვალე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მონაცემებზე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დაფუძნებული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გადალახოს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მრავალი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4F97C71F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BEDE56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643634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lastRenderedPageBreak/>
        <w:t>ურთიერთსაწინააღმდეგო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დაინტერესებული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მხარის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სუბიექტური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გამოწვეული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გამოწვევები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14:paraId="4C801BC4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გადასაჭრელად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აუცილებელია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სისტემური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ჩარჩოს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შექმნა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69B614DA" w14:textId="77777777" w:rsidR="00B82E99" w:rsidRPr="005B3C0E" w:rsidRDefault="00B82E99" w:rsidP="00B82E99">
      <w:pPr>
        <w:numPr>
          <w:ilvl w:val="0"/>
          <w:numId w:val="4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გააერთიანებს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რაოდენობრივ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ფინანსური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მაჩვენებლები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ხანგრძლივობა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ასევე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თვისებრივ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რისკები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სტრატეგიული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შესაბამისობა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94AE98F" w14:textId="77777777" w:rsidR="00B82E99" w:rsidRPr="005B3C0E" w:rsidRDefault="00B82E99" w:rsidP="00B82E99">
      <w:pPr>
        <w:numPr>
          <w:ilvl w:val="0"/>
          <w:numId w:val="4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უზრუნველყოფს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თანმიმდევრულობას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გამჭვირვალობას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9EEB7D1" w14:textId="77777777" w:rsidR="00B82E99" w:rsidRPr="005B3C0E" w:rsidRDefault="00B82E99" w:rsidP="00B82E99">
      <w:pPr>
        <w:numPr>
          <w:ilvl w:val="0"/>
          <w:numId w:val="4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შეამცირებს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დაინტერესებული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მხარეების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სუბიექტურობას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საშუალებას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მისცემს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რესურსების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ოპტიმალურ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განაწილებას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60E8E7C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ჩვენი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კვლევა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სწორედ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მოგვარებას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ისახავს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მიზნად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MCDM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მეთოდოლოგიის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77D28C7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DF90F0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ლიტერატურის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მიმოხილვა</w:t>
      </w:r>
      <w:proofErr w:type="spellEnd"/>
    </w:p>
    <w:p w14:paraId="6DC83B2D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განსაზღვრის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მენეჯმენტის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მეცნიერებისა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საოპერაციო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კვლევების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სფეროში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ფართოდ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შესწავლილი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არსებობს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არაერთი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მიდგომა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თუმცა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უმრავლესობა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ახერხებს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კომპლექსური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ასპექტის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სრულად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მოცვას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5930E15" w14:textId="364E1721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ტრადიციული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ფინანსური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მეთოდები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თავდაპირველად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ძირითადად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ფინანსურ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ინდიკატორებს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ეფუძნებოდა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ისეთი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წმინდა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მიმდინარე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ღირებულება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ინვესტიციის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ანაზღაურება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შინაგანი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ანაზღაურების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განაკვეთი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(IRR)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ფართოდ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გამოიყენებოდა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ეკონომიკური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სიცოცხლისუნარიანობის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შესაფასებლად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(Brealey et al., 2017).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თუმცა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გუდმენმა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ლავენთალმა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აღნიშნეს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(Goodman &amp; Loveman, 1999),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ითვალისწინებს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ინიციატივების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შექმნილ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არამატერიალურ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ღირებულებას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ბრენდის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რეპუტაცია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მომხმარებლის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ლოიალობა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თანამშრომელთა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პროდუქტიულობის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ზრდა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ნაკლოვანებების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მიდგომებმა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დაკარგეს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აქტუალობა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ისეთი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კომპლექსური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გადასაჭრელად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როგორიცაა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5900249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მრავალკრიტერიუმიანი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მიღება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(MCDM)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მისი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უპირატესობა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ტრადიციული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ხარვეზების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საპასუხოდ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აკადემიურ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წრეებში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უფრო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მეტად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იქნა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აღიარებული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მრავალკრიტერიუმიანი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(MCDM)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უპირატესობა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MCDM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უზრუნველყოფს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სტრუქტურირებულ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მიდგომას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საშუალებას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იძლევა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ერთდროულად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შეფასდეს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რაოდენობრივი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ასევე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თვისებრივი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(Belton &amp; Stewart, 2002).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მიდგომა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უფრო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გამჭვირვალეს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ხდის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ამცირებს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სუბიექტურობას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0B48F5F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MCDM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მეთოდებიდან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განსაკუთრებით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გამოსადეგია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შემდეგი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მოდელები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9ED1C16" w14:textId="77777777" w:rsidR="00B82E99" w:rsidRPr="005B3C0E" w:rsidRDefault="00B82E99" w:rsidP="00B82E99">
      <w:pPr>
        <w:numPr>
          <w:ilvl w:val="0"/>
          <w:numId w:val="5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lastRenderedPageBreak/>
        <w:t>ანალიტიკური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იერარქიის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პროცესი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(AHP):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ტომას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საატის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(Saaty, 1980)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შემუშავებული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AHP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ერთ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ერთ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ფართოდ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იერარქიული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სტრუქტურის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კომპლექსურ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მარტივ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წყვილ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წყვილ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შედარებად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ნაწილებად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ყოფს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განსაკუთრებით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ეფექტურია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როდესაც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საჭიროა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შედარებითი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განსაზღვრა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ექსპერტთა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საფუძველზე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ვუ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მისმა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კოლეგებმა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(Wu et al., 2017)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წარმატებით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გამოიყენეს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AHP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ტექნოლოგიური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შერჩევისთვის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ხაზს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უსვამს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პოტენციალს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ჩვენს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კონტექსტში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85B3309" w14:textId="77777777" w:rsidR="00B82E99" w:rsidRPr="005B3C0E" w:rsidRDefault="00B82E99" w:rsidP="00B82E99">
      <w:pPr>
        <w:numPr>
          <w:ilvl w:val="0"/>
          <w:numId w:val="5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TOPSIS (Technique for Order Preference by Similarity to an Ideal Solution):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ჰვანგისა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იუნის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(Hwang &amp; Yoon, 1981)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შემუშავებული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TOPSIS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ეფუძნება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კონცეფციას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საუკეთესო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ალტერნატივა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ახლოსაა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გადაწყვეტასთან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შორსაა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ანტი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გამოირჩევა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გაანგარიშების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სიმარტივითა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შედეგების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მაღალი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სიზუსტით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მიმზიდველს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ხდის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მრავალი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პრაქტიკული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ამოცანის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გადასაჭრელად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DC1BF35" w14:textId="77777777" w:rsidR="00B82E99" w:rsidRPr="005B3C0E" w:rsidRDefault="00B82E99" w:rsidP="00B82E99">
      <w:pPr>
        <w:numPr>
          <w:ilvl w:val="0"/>
          <w:numId w:val="5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VIKOR (</w:t>
      </w:r>
      <w:proofErr w:type="spellStart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VIseKriterijumska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Optimizacija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KOmpromisno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Resenje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):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ოპრიკოვიჩისა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ცენგის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Opricovic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Tzeng, 2004)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შემოთავაზებული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VIKOR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ორიენტირებულია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კომპრომისული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პოვნაზე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როდესაც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საქმე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გვაქვს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ურთიერთსაწინააღმდეგო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განსაკუთრებით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სასარგებლოა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ისეთ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შემთხვევებში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როდესაც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არსებობს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ცალსახად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საუკეთესო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ვარიანტი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საჭიროა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ოპტიმალური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კომპრომისის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პოვნა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CD10D0C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ლიტერატურის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მიმოხილვის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შედეგები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არსებული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ლიტერატურის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ანალიზი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აჩვენებს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ეფექტურ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ინსტრუმენტს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თუმცა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აღსანიშნავია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უმეტესი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კვლევა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ფოკუსირებულია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კონკრეტულ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ითვალისწინებს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MCDM-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ინტეგრირებას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სრულფასოვან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მხარდაჭერის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სისტემაში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(DSS)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მოიცავს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მონაცემების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შეგროვებას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რანჟირებას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მგრძნობელობის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ანალიზს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ჩვენი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ნაშრომი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ავსებს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ხარვეზს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გვთავაზობს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ყოვლისმომცველ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სისტემას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აერთიანებს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საუკეთესო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პრაქტიკას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ქმნის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პრაქტიკულ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გამოსაყენებელ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მოდელს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ორგანიზაციებისთვის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AEE796C" w14:textId="77777777" w:rsidR="00B82E99" w:rsidRPr="005B3C0E" w:rsidRDefault="00000000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pict w14:anchorId="5FF6A92A">
          <v:rect id="_x0000_i1025" style="width:0;height:1.5pt" o:hralign="center" o:hrstd="t" o:hr="t" fillcolor="#a0a0a0" stroked="f"/>
        </w:pict>
      </w:r>
    </w:p>
    <w:p w14:paraId="09B50BF0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გამოყენებული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ლიტერატურა</w:t>
      </w:r>
      <w:proofErr w:type="spellEnd"/>
    </w:p>
    <w:p w14:paraId="0197B8A7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Brealey, R. A., Myers, S. C., &amp; Allen, F. (2017).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Principles of Corporate Finance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 McGraw-Hill Education.</w:t>
      </w:r>
    </w:p>
    <w:p w14:paraId="34939691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Belton, V., &amp; Stewart, T. J. (2002).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Multiple Criteria Decision Analysis: An Integrated Approach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 Kluwer Academic Publishers.</w:t>
      </w:r>
    </w:p>
    <w:p w14:paraId="1D03FF7D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Goodman, P., &amp; Loveman, G. (1999). "Managing technology: A new framework for valuing IT investments."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Sloan Management Review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, 40(2), 29-41.</w:t>
      </w:r>
    </w:p>
    <w:p w14:paraId="3D6D0FFA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Hwang, C. L., &amp; Yoon, K. (1981).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Multiple Attribute Decision Making: Methods and Applications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 Springer-Verlag.</w:t>
      </w:r>
    </w:p>
    <w:p w14:paraId="1C0AB670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Opricovic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S., &amp; Tzeng, G. H. (2004). "Compromise solution by MCDM methods: A comparative analysis of VIKOR and TOPSIS."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European Journal of Operational Research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, 156(2), 445-455.</w:t>
      </w:r>
    </w:p>
    <w:p w14:paraId="6205A2EE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Saaty, T. L. (1980).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The Analytic Hierarchy Process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 McGraw-Hill.</w:t>
      </w:r>
    </w:p>
    <w:p w14:paraId="0D485FCD" w14:textId="77777777" w:rsidR="00B82E99" w:rsidRPr="005B3C0E" w:rsidRDefault="00B82E99" w:rsidP="00B82E99">
      <w:pPr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Wu, Y., Li, S., Wang, Y., &amp; Wei, G. (2017). "A hybrid multi-criteria decision-making approach for technology selection in manufacturing." </w:t>
      </w:r>
      <w:r w:rsidRPr="005B3C0E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Journal of Cleaner Production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, 142, 1928-1939.</w:t>
      </w:r>
    </w:p>
    <w:p w14:paraId="2C8FFF0F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38B625" w14:textId="77777777" w:rsidR="00B82E99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B07F29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მეთოდოლოგია</w:t>
      </w:r>
      <w:proofErr w:type="spellEnd"/>
    </w:p>
    <w:p w14:paraId="430B19F1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წინამდებარე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კვლევაში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მეთოდოლოგია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ეფუძნება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MCDM (Multi-Criteria Decision-Making)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ჰიბრიდულ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მიდგომას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სისტემურ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ჩარჩოს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ქმნის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პრიორიტეტიზაციისთვის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მეთოდოლოგიური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სტრუქტურა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მოიცავს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თანმიმდევრულ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ეტაპებს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უზრუნველყოფენ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ობიექტურ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გამჭვირვალე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BEF086C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პრობლემის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დეკომპოზიცია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იერარქიული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მოდელირება</w:t>
      </w:r>
      <w:proofErr w:type="spellEnd"/>
    </w:p>
    <w:p w14:paraId="3C22D0DB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პრობლემის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იერარქიული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სტრუქტურირება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მეთოდოლოგიის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საწყის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წერტილს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გულისხმობს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კომპლექსური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ამოცანის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დაშლას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უფრო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მცირე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მართვად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კომპონენტებად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ანალიტიკური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იერარქიის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პროცესის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(AHP)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პრინციპებით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განსაზღვრული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(Saaty, 1980).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შემოთავაზებული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იერარქიული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მოდელი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შედგება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სამი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ძირითადი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დონისგან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EB32F30" w14:textId="77777777" w:rsidR="00B82E99" w:rsidRPr="005B3C0E" w:rsidRDefault="00B82E99" w:rsidP="00B82E99">
      <w:pPr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მიზნის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დონე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უმაღლეს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დონეზე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მოცემულია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კვლევის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მთავარი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მიზანი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ტრანსფორმაციის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ინიციატივების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ოპტიმალური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განსაზღვრა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B25FECE" w14:textId="77777777" w:rsidR="00B82E99" w:rsidRPr="005B3C0E" w:rsidRDefault="00B82E99" w:rsidP="00B82E99">
      <w:pPr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დონე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დონეზე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წარმოდგენილია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ნაკრები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გავლენას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ახდენენ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მიზნის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მიღწევაზე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მოიცავს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რაოდენობრივ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ასევე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თვისებრივ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ფაქტორებს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იდენტიფიცირებულია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დაინტერესებულ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მხარეებთან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კონსულტაციით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BAD11C8" w14:textId="77777777" w:rsidR="00B82E99" w:rsidRPr="005B3C0E" w:rsidRDefault="00B82E99" w:rsidP="00B82E99">
      <w:pPr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ალტერნატივების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დონე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ქვედა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დონეზე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მოთავსებულია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პოტენციური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ციფრული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პროექტების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ანალიტიკური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ნაკრები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რომლებიც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ექვემდებარება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990038B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წონების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განსაზღვრა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წყვილ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წყვილი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შედარების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გზით</w:t>
      </w:r>
      <w:proofErr w:type="spellEnd"/>
    </w:p>
    <w:p w14:paraId="44E4B5D3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ეტაპზე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გამოიყენება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AHP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მეთოდოლოგია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შედარებითი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გამოსათვლელად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შორის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წყვილ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წყვილი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შედარებები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ხორციელდება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საატის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9-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ქულიანი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სკალის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აისახება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შედარებითობის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მატრიცაში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საიდანაც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იერარქიის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პრინციპების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მიხედვით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გამოითვლება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წონები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ვექტორი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ეტაპზე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ასევე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lastRenderedPageBreak/>
        <w:t>ხდება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თანმიმდევრულობის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ინდექსისა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(CI)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თანმიმდევრულობის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შეფარდების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(CR)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გამოთვლა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შეფასდეს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ექსპერტთა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თანმიმდევრულობა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(Saaty, 1980).</w:t>
      </w:r>
    </w:p>
    <w:p w14:paraId="152040B0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ალტერნატივების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შეფასება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რანჟირება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TOPSIS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მეთოდით</w:t>
      </w:r>
      <w:proofErr w:type="spellEnd"/>
    </w:p>
    <w:p w14:paraId="115E5C08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შემდეგ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წონები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დამტკიცდება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ალტერნატივების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საბოლოო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რანჟირებისთვის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გამოიყენება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TOPSIS (Technique for Order Preference by Similarity to an Ideal Solution)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TOPSIS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წარმოადგენს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მრავალკრიტერიუმიანი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მიღების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კლასიკურ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ტექნიკას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ოპტიმალურ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გადაწყვეტას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ეძებს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ევკლიდური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მანძილის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გამოყენებით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(Hwang &amp; Yoon, 1981).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პროცესი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მოიცავს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შემდეგ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საფეხურებს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6BFD6C4E" w14:textId="77777777" w:rsidR="00B82E99" w:rsidRPr="005B3C0E" w:rsidRDefault="00B82E99" w:rsidP="00B82E99">
      <w:pPr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ნორმალიზებული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მატრიცის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შექმნა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თავდაპირველი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მონაცემები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ნორმალიზდება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რათა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განეიტრალდეს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სხვადასხვა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ერთეულებს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შორის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განსხვავებები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430DE86" w14:textId="77777777" w:rsidR="00B82E99" w:rsidRPr="005B3C0E" w:rsidRDefault="00B82E99" w:rsidP="00B82E99">
      <w:pPr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შწონილი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ნორმალიზებული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მატრიცის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შექმნა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ნორმალიზებული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მატრიცა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მრავლდება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AHP-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ს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მიერ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გამოთვლილ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წონებზე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11D5B3FE" w14:textId="77777777" w:rsidR="00B82E99" w:rsidRPr="005B3C0E" w:rsidRDefault="00B82E99" w:rsidP="00B82E99">
      <w:pPr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ანტი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გადაწყვეტილებების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განსაზღვრა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იდენტიფიცირდება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თითოეული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საუკეთესო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ყველაზე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უარესი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ანტი</w:t>
      </w:r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იდეალური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მნიშვნელობები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E66CDBF" w14:textId="77777777" w:rsidR="00B82E99" w:rsidRPr="005B3C0E" w:rsidRDefault="00B82E99" w:rsidP="00B82E99">
      <w:pPr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მანძილების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გამოთვლა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გამოითვლება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თითოეული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ალტერნატივის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ევკლიდური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მანძილი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ანტი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გადაწყვეტილებამდე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8EFF43F" w14:textId="77777777" w:rsidR="00B82E99" w:rsidRPr="005B3C0E" w:rsidRDefault="00B82E99" w:rsidP="00B82E99">
      <w:pPr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ახლოობის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კოეფიციენტის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გამოთვლა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საბოლოო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რანჟირებისთვის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გამოითვლება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ახლოობის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კოეფიციენტი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CCi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​),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რომელიც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იდეალურ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გადაწყვეტასთან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სიახლოვისა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ანტი</w:t>
      </w:r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5B3C0E">
        <w:rPr>
          <w:rFonts w:ascii="Sylfaen" w:eastAsia="Calibri" w:hAnsi="Sylfaen" w:cs="Sylfaen"/>
          <w:sz w:val="24"/>
          <w:szCs w:val="24"/>
          <w:lang w:val="en-US"/>
        </w:rPr>
        <w:t>იდეალურთან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დაშორების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თანაფარდობაა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ალტერნატივები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რანჟირდება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კოეფიციენტის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კლებადობის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მიხედვით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87A0941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4: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მგრძნობელობის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ანალიზი</w:t>
      </w:r>
      <w:proofErr w:type="spellEnd"/>
    </w:p>
    <w:p w14:paraId="4CC1B976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მეთოდოლოგიის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დასკვნითი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მოიცავს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მგრძნობელობის</w:t>
      </w:r>
      <w:proofErr w:type="spellEnd"/>
      <w:r w:rsidRPr="005B3C0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b/>
          <w:bCs/>
          <w:sz w:val="24"/>
          <w:szCs w:val="24"/>
          <w:lang w:val="en-US"/>
        </w:rPr>
        <w:t>ანალიზს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რაც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მდგრადობის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კრიტიკული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კომპონენტია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ანალიზი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ტარდება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კრიტერიუმების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წონების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ვარიაციით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ამ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სიმულაციების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შედეგები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აჩვენებს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თუ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როგორ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იცვლება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ალტერნატივების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რანჟირება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პრიორიტეტების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შეცვლის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შემთხვევაში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ეტაპი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განსაკუთრებით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მნიშვნელოვანია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რისკების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შეფასებისთვის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და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საბოლოო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გადაწყვეტილების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C0E">
        <w:rPr>
          <w:rFonts w:ascii="Sylfaen" w:eastAsia="Calibri" w:hAnsi="Sylfaen" w:cs="Sylfaen"/>
          <w:sz w:val="24"/>
          <w:szCs w:val="24"/>
          <w:lang w:val="en-US"/>
        </w:rPr>
        <w:t>ვალიდაციისთვის</w:t>
      </w:r>
      <w:proofErr w:type="spellEnd"/>
      <w:r w:rsidRPr="005B3C0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EF4BC35" w14:textId="77777777" w:rsidR="00B82E99" w:rsidRPr="005B3C0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E51D03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96DB2C" w14:textId="77777777" w:rsidR="00B82E99" w:rsidRPr="000D35EE" w:rsidRDefault="00B82E99" w:rsidP="00B82E99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41ACB092" w14:textId="77777777" w:rsidR="008B0B67" w:rsidRDefault="008B0B67"/>
    <w:sectPr w:rsidR="008B0B67" w:rsidSect="00B82E99">
      <w:headerReference w:type="default" r:id="rId7"/>
      <w:pgSz w:w="11906" w:h="16838"/>
      <w:pgMar w:top="1263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C857C" w14:textId="77777777" w:rsidR="001C17A2" w:rsidRDefault="001C17A2" w:rsidP="00B82E99">
      <w:r>
        <w:separator/>
      </w:r>
    </w:p>
  </w:endnote>
  <w:endnote w:type="continuationSeparator" w:id="0">
    <w:p w14:paraId="5EB90347" w14:textId="77777777" w:rsidR="001C17A2" w:rsidRDefault="001C17A2" w:rsidP="00B8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6609B" w14:textId="77777777" w:rsidR="001C17A2" w:rsidRDefault="001C17A2" w:rsidP="00B82E99">
      <w:r>
        <w:separator/>
      </w:r>
    </w:p>
  </w:footnote>
  <w:footnote w:type="continuationSeparator" w:id="0">
    <w:p w14:paraId="635B5B60" w14:textId="77777777" w:rsidR="001C17A2" w:rsidRDefault="001C17A2" w:rsidP="00B8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31414" w14:textId="723CB3CC" w:rsidR="00B82E99" w:rsidRDefault="00B82E99" w:rsidP="00322506">
    <w:pPr>
      <w:pStyle w:val="Header"/>
      <w:jc w:val="center"/>
    </w:pPr>
    <w:r w:rsidRPr="00BF2818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C5E"/>
    <w:multiLevelType w:val="hybridMultilevel"/>
    <w:tmpl w:val="0032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003A"/>
    <w:multiLevelType w:val="multilevel"/>
    <w:tmpl w:val="B44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6A65"/>
    <w:multiLevelType w:val="multilevel"/>
    <w:tmpl w:val="EDE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0204"/>
    <w:multiLevelType w:val="multilevel"/>
    <w:tmpl w:val="E25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717C"/>
    <w:multiLevelType w:val="hybridMultilevel"/>
    <w:tmpl w:val="BD4C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091B"/>
    <w:multiLevelType w:val="multilevel"/>
    <w:tmpl w:val="EE9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2133C"/>
    <w:multiLevelType w:val="multilevel"/>
    <w:tmpl w:val="4EAA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51C52"/>
    <w:multiLevelType w:val="multilevel"/>
    <w:tmpl w:val="757A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495075">
    <w:abstractNumId w:val="4"/>
  </w:num>
  <w:num w:numId="2" w16cid:durableId="1915166668">
    <w:abstractNumId w:val="0"/>
  </w:num>
  <w:num w:numId="3" w16cid:durableId="532117673">
    <w:abstractNumId w:val="6"/>
  </w:num>
  <w:num w:numId="4" w16cid:durableId="1725837202">
    <w:abstractNumId w:val="5"/>
  </w:num>
  <w:num w:numId="5" w16cid:durableId="60639141">
    <w:abstractNumId w:val="2"/>
  </w:num>
  <w:num w:numId="6" w16cid:durableId="985861196">
    <w:abstractNumId w:val="3"/>
  </w:num>
  <w:num w:numId="7" w16cid:durableId="2070761426">
    <w:abstractNumId w:val="1"/>
  </w:num>
  <w:num w:numId="8" w16cid:durableId="1143080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EAD"/>
    <w:rsid w:val="000C3A60"/>
    <w:rsid w:val="001C17A2"/>
    <w:rsid w:val="002571C7"/>
    <w:rsid w:val="002C2DEA"/>
    <w:rsid w:val="00397B8F"/>
    <w:rsid w:val="00476580"/>
    <w:rsid w:val="005C3D26"/>
    <w:rsid w:val="008B0B67"/>
    <w:rsid w:val="008F1C69"/>
    <w:rsid w:val="00934763"/>
    <w:rsid w:val="00A0622F"/>
    <w:rsid w:val="00B82E99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E3F2D"/>
  <w15:chartTrackingRefBased/>
  <w15:docId w15:val="{60224E59-90C7-4AED-959F-FFECF31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99"/>
    <w:pPr>
      <w:spacing w:after="0" w:line="240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E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E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A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B82E9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E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2E99"/>
    <w:pPr>
      <w:spacing w:after="0" w:line="240" w:lineRule="auto"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9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82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99"/>
    <w:rPr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2E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E99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B82E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82E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82E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2E99"/>
    <w:pPr>
      <w:widowControl w:val="0"/>
      <w:autoSpaceDE w:val="0"/>
      <w:autoSpaceDN w:val="0"/>
      <w:ind w:left="142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2E99"/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B8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2025-09-18T09:57:00Z</dcterms:created>
  <dcterms:modified xsi:type="dcterms:W3CDTF">2025-09-18T15:53:00Z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cc293c98-e055-4260-bde6-b176b236a329</vt:lpwstr>
  </property>
</Properties>
</file>