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47AFD" w14:textId="3BC44836" w:rsidR="006D5FDE" w:rsidRPr="007A6194" w:rsidRDefault="000E287E" w:rsidP="007A6194">
      <w:pPr>
        <w:pStyle w:val="Heading1"/>
      </w:pPr>
      <w:commentRangeStart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233CB1" wp14:editId="32DC0E2B">
                <wp:simplePos x="0" y="0"/>
                <wp:positionH relativeFrom="column">
                  <wp:posOffset>5010150</wp:posOffset>
                </wp:positionH>
                <wp:positionV relativeFrom="paragraph">
                  <wp:posOffset>38100</wp:posOffset>
                </wp:positionV>
                <wp:extent cx="914400" cy="914400"/>
                <wp:effectExtent l="19050" t="1905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://indidjinus.com/sites/default/files/pictures/generic_person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144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C1C70B" w14:textId="3E109BD0" w:rsidR="000E287E" w:rsidRPr="000E287E" w:rsidRDefault="0090276C" w:rsidP="0090276C">
                              <w:pPr>
                                <w:jc w:val="right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E363F46" wp14:editId="7ABDDA84">
                                    <wp:extent cx="807720" cy="939165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07720" cy="9391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0E287E" w:rsidRPr="000E287E">
                                <w:rPr>
                                  <w:color w:val="000000" w:themeColor="text1"/>
                                  <w:sz w:val="20"/>
                                </w:rPr>
                                <w:t>Formal Picture (White Background)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33CB1" id="Group 3" o:spid="_x0000_s1026" style="position:absolute;margin-left:394.5pt;margin-top:3pt;width:1in;height:1in;z-index:251659264" coordsize="9144,9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://indidjinus.com/sites/default/files/pictures/generic_person.jpg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" stroked="t" strokecolor="#d8d8d8 [2732]">
                  <v:imagedata r:id="rId11" o:title="generic_person"/>
                  <v:path arrowok="t"/>
                </v:shape>
                <v:rect id="Rectangle 2" o:spid="_x0000_s1028" style="position:absolute;width:9144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" filled="f" stroked="f" strokeweight="2pt">
                  <v:textbox>
                    <w:txbxContent>
                      <w:p w14:paraId="76C1C70B" w14:textId="3E109BD0" w:rsidR="000E287E" w:rsidRPr="000E287E" w:rsidRDefault="0090276C" w:rsidP="0090276C">
                        <w:pPr>
                          <w:jc w:val="right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E363F46" wp14:editId="7ABDDA84">
                              <wp:extent cx="807720" cy="939165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07720" cy="939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0E287E" w:rsidRPr="000E287E">
                          <w:rPr>
                            <w:color w:val="000000" w:themeColor="text1"/>
                            <w:sz w:val="20"/>
                          </w:rPr>
                          <w:t>Formal Picture (White Background)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commentRangeEnd w:id="0"/>
      <w:r w:rsidR="00453E54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0"/>
      </w:r>
      <w:r w:rsidR="0077301E">
        <w:t>Anuj Jain</w:t>
      </w:r>
    </w:p>
    <w:p w14:paraId="78CEECAF" w14:textId="348DC6CE" w:rsidR="00CC14C0" w:rsidRPr="00DB02DE" w:rsidRDefault="0077301E" w:rsidP="00CC14C0">
      <w:pPr>
        <w:rPr>
          <w:b/>
          <w:color w:val="3E3D40"/>
        </w:rPr>
      </w:pPr>
      <w:r w:rsidRPr="00ED526C">
        <w:rPr>
          <w:b/>
          <w:color w:val="3E3D40"/>
        </w:rPr>
        <w:t>Quality Assurance</w:t>
      </w:r>
      <w:r>
        <w:rPr>
          <w:b/>
          <w:color w:val="3E3D40"/>
        </w:rPr>
        <w:t xml:space="preserve"> Lead</w:t>
      </w:r>
    </w:p>
    <w:p w14:paraId="355AFF4B" w14:textId="77777777" w:rsidR="00CC14C0" w:rsidRDefault="00DB2A35" w:rsidP="00DB2A35">
      <w:pPr>
        <w:pStyle w:val="Heading2"/>
      </w:pPr>
      <w:r>
        <w:t xml:space="preserve">Experience </w:t>
      </w:r>
      <w:r w:rsidR="00F311E3">
        <w:t>summary</w:t>
      </w:r>
    </w:p>
    <w:p w14:paraId="19F72E7E" w14:textId="6BCCAFF0" w:rsidR="0077301E" w:rsidRPr="00ED526C" w:rsidRDefault="0090276C" w:rsidP="0077301E">
      <w:r>
        <w:t>Anuj Jain</w:t>
      </w:r>
      <w:r w:rsidR="0077301E">
        <w:t xml:space="preserve"> has </w:t>
      </w:r>
      <w:r>
        <w:t>6</w:t>
      </w:r>
      <w:r w:rsidR="0077301E" w:rsidRPr="00ED526C">
        <w:t xml:space="preserve"> years and </w:t>
      </w:r>
      <w:r w:rsidR="002A3053">
        <w:t>11</w:t>
      </w:r>
      <w:r w:rsidR="0077301E" w:rsidRPr="00ED526C">
        <w:t xml:space="preserve"> months of experience in </w:t>
      </w:r>
      <w:r w:rsidR="0077301E">
        <w:t xml:space="preserve">the software industry. He has experience in </w:t>
      </w:r>
      <w:r w:rsidR="0077301E" w:rsidRPr="00ED526C">
        <w:t xml:space="preserve">software </w:t>
      </w:r>
      <w:r w:rsidRPr="00ED526C">
        <w:t xml:space="preserve">automation </w:t>
      </w:r>
      <w:r w:rsidR="0077301E" w:rsidRPr="00ED526C">
        <w:t xml:space="preserve">testing. </w:t>
      </w:r>
      <w:r w:rsidR="0077301E">
        <w:t>He offers exposure</w:t>
      </w:r>
      <w:r w:rsidR="0077301E" w:rsidRPr="00ED526C">
        <w:t xml:space="preserve"> in </w:t>
      </w:r>
      <w:r w:rsidR="0077301E">
        <w:t xml:space="preserve">working on </w:t>
      </w:r>
      <w:r w:rsidRPr="0090276C">
        <w:t>Selenium, Test Complete,</w:t>
      </w:r>
      <w:r>
        <w:t xml:space="preserve"> </w:t>
      </w:r>
      <w:r w:rsidRPr="0090276C">
        <w:t>TestStack.White and Ready API tools</w:t>
      </w:r>
      <w:r w:rsidR="0077301E" w:rsidRPr="00ED526C">
        <w:t xml:space="preserve"> </w:t>
      </w:r>
      <w:r w:rsidR="0077301E">
        <w:t xml:space="preserve">along with vast </w:t>
      </w:r>
      <w:r w:rsidR="0077301E" w:rsidRPr="00ED526C">
        <w:t>experience in functional</w:t>
      </w:r>
      <w:r w:rsidR="0077301E">
        <w:t xml:space="preserve"> </w:t>
      </w:r>
      <w:r w:rsidR="0077301E" w:rsidRPr="00ED526C">
        <w:t>and</w:t>
      </w:r>
      <w:r w:rsidR="0077301E">
        <w:t xml:space="preserve"> </w:t>
      </w:r>
      <w:r w:rsidR="0077301E" w:rsidRPr="00ED526C">
        <w:t>regression testing</w:t>
      </w:r>
      <w:r w:rsidR="0077301E">
        <w:t xml:space="preserve"> </w:t>
      </w:r>
      <w:r w:rsidR="0077301E" w:rsidRPr="00ED526C">
        <w:t>of</w:t>
      </w:r>
      <w:r w:rsidR="0077301E">
        <w:t xml:space="preserve"> </w:t>
      </w:r>
      <w:r w:rsidR="0077301E" w:rsidRPr="00ED526C">
        <w:t>web</w:t>
      </w:r>
      <w:r w:rsidR="0077301E">
        <w:t xml:space="preserve"> </w:t>
      </w:r>
      <w:r w:rsidR="0077301E" w:rsidRPr="00ED526C">
        <w:t>and</w:t>
      </w:r>
      <w:r w:rsidR="0077301E">
        <w:t xml:space="preserve"> </w:t>
      </w:r>
      <w:r w:rsidR="0077301E" w:rsidRPr="00ED526C">
        <w:t>Windows</w:t>
      </w:r>
      <w:r w:rsidR="005D32DD">
        <w:t>-</w:t>
      </w:r>
      <w:r w:rsidR="0077301E" w:rsidRPr="00ED526C">
        <w:t>based</w:t>
      </w:r>
      <w:r w:rsidR="0077301E">
        <w:t xml:space="preserve"> applications.</w:t>
      </w:r>
    </w:p>
    <w:p w14:paraId="57651E2B" w14:textId="0DAE26BA" w:rsidR="001A6D8B" w:rsidRDefault="001A6D8B" w:rsidP="00DB2A35">
      <w:pPr>
        <w:pStyle w:val="Heading2"/>
      </w:pPr>
      <w:r>
        <w:t xml:space="preserve">Trainings and </w:t>
      </w:r>
      <w:r w:rsidR="00F311E3">
        <w:t>certifications</w:t>
      </w:r>
      <w:r w:rsidR="0090276C" w:rsidRPr="0090276C">
        <w:t xml:space="preserve"> </w:t>
      </w:r>
    </w:p>
    <w:p w14:paraId="5D433F2C" w14:textId="4CD55FAD" w:rsidR="001A6D8B" w:rsidRDefault="0077301E" w:rsidP="00E72510">
      <w:pPr>
        <w:pStyle w:val="ListParagraph"/>
        <w:numPr>
          <w:ilvl w:val="0"/>
          <w:numId w:val="4"/>
        </w:numPr>
      </w:pPr>
      <w:r w:rsidRPr="0077301E">
        <w:t>70-461</w:t>
      </w:r>
      <w:r>
        <w:t xml:space="preserve"> </w:t>
      </w:r>
      <w:r w:rsidRPr="0077301E">
        <w:t>Querying Microsoft SQL Server 2012</w:t>
      </w:r>
    </w:p>
    <w:p w14:paraId="03D01E90" w14:textId="13E7B8E5" w:rsidR="0034748A" w:rsidRPr="0077301E" w:rsidRDefault="007F798D" w:rsidP="0090276C">
      <w:pPr>
        <w:pStyle w:val="Heading2"/>
      </w:pPr>
      <w:commentRangeStart w:id="1"/>
      <w:r>
        <w:t>S</w:t>
      </w:r>
      <w:r w:rsidR="00F311E3">
        <w:t>kill set</w:t>
      </w:r>
      <w:commentRangeEnd w:id="1"/>
      <w:r w:rsidR="000D5CDF">
        <w:rPr>
          <w:rStyle w:val="CommentReference"/>
          <w:rFonts w:asciiTheme="minorHAnsi" w:eastAsiaTheme="minorEastAsia" w:hAnsiTheme="minorHAnsi" w:cstheme="minorBidi"/>
          <w:bCs w:val="0"/>
          <w:color w:val="auto"/>
        </w:rPr>
        <w:commentReference w:id="1"/>
      </w:r>
    </w:p>
    <w:tbl>
      <w:tblPr>
        <w:tblStyle w:val="TableGrid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6480"/>
      </w:tblGrid>
      <w:tr w:rsidR="0034748A" w14:paraId="05EB4304" w14:textId="77777777" w:rsidTr="00C53078">
        <w:trPr>
          <w:trHeight w:val="245"/>
        </w:trPr>
        <w:tc>
          <w:tcPr>
            <w:tcW w:w="2880" w:type="dxa"/>
          </w:tcPr>
          <w:p w14:paraId="62313B20" w14:textId="77777777" w:rsidR="0034748A" w:rsidRPr="00164CE6" w:rsidRDefault="0034748A" w:rsidP="00C53078">
            <w:pPr>
              <w:rPr>
                <w:b/>
              </w:rPr>
            </w:pPr>
            <w:r w:rsidRPr="00164CE6">
              <w:rPr>
                <w:b/>
              </w:rPr>
              <w:t>Programming and scripting languages</w:t>
            </w:r>
          </w:p>
        </w:tc>
        <w:tc>
          <w:tcPr>
            <w:tcW w:w="6480" w:type="dxa"/>
          </w:tcPr>
          <w:p w14:paraId="15B6190A" w14:textId="0D5C601F" w:rsidR="0034748A" w:rsidRDefault="0077301E" w:rsidP="00C53078">
            <w:r>
              <w:t>Python</w:t>
            </w:r>
            <w:r w:rsidR="009155A9">
              <w:t>, C#</w:t>
            </w:r>
          </w:p>
        </w:tc>
      </w:tr>
      <w:tr w:rsidR="00FF5712" w14:paraId="32742132" w14:textId="77777777" w:rsidTr="00C53078">
        <w:trPr>
          <w:trHeight w:val="245"/>
        </w:trPr>
        <w:tc>
          <w:tcPr>
            <w:tcW w:w="2880" w:type="dxa"/>
          </w:tcPr>
          <w:p w14:paraId="44FC9E3A" w14:textId="09AB4763" w:rsidR="00FF5712" w:rsidRPr="00164CE6" w:rsidRDefault="00FF5712" w:rsidP="00C53078">
            <w:pPr>
              <w:rPr>
                <w:b/>
              </w:rPr>
            </w:pPr>
            <w:r>
              <w:rPr>
                <w:b/>
              </w:rPr>
              <w:t>AI/ML L</w:t>
            </w:r>
            <w:r>
              <w:rPr>
                <w:b/>
              </w:rPr>
              <w:t>ibraries</w:t>
            </w:r>
            <w:r>
              <w:rPr>
                <w:b/>
              </w:rPr>
              <w:t>.</w:t>
            </w:r>
          </w:p>
        </w:tc>
        <w:tc>
          <w:tcPr>
            <w:tcW w:w="6480" w:type="dxa"/>
          </w:tcPr>
          <w:p w14:paraId="2A4EF75B" w14:textId="4AA5BF9D" w:rsidR="00FF5712" w:rsidRDefault="00FF5712" w:rsidP="00C53078">
            <w:r>
              <w:t xml:space="preserve">OpenCV, Statistics, </w:t>
            </w:r>
            <w:proofErr w:type="spellStart"/>
            <w:r>
              <w:t>Numpy</w:t>
            </w:r>
            <w:proofErr w:type="spellEnd"/>
            <w:r>
              <w:t xml:space="preserve">, Pandas, </w:t>
            </w:r>
            <w:proofErr w:type="spellStart"/>
            <w:proofErr w:type="gramStart"/>
            <w:r>
              <w:t>M</w:t>
            </w:r>
            <w:r w:rsidRPr="00FF5712">
              <w:t>atplotlib,</w:t>
            </w:r>
            <w:r>
              <w:t>S</w:t>
            </w:r>
            <w:r w:rsidRPr="00FF5712">
              <w:t>klearn</w:t>
            </w:r>
            <w:proofErr w:type="gramEnd"/>
            <w:r w:rsidRPr="00FF5712">
              <w:t>,</w:t>
            </w:r>
            <w:r>
              <w:t>M</w:t>
            </w:r>
            <w:r w:rsidRPr="00FF5712">
              <w:t>atplotlib</w:t>
            </w:r>
            <w:proofErr w:type="spellEnd"/>
            <w:r w:rsidR="002A3053">
              <w:t xml:space="preserve"> and Anaconda</w:t>
            </w:r>
          </w:p>
        </w:tc>
      </w:tr>
      <w:tr w:rsidR="0034748A" w14:paraId="22EA365C" w14:textId="77777777" w:rsidTr="00C53078">
        <w:trPr>
          <w:trHeight w:val="245"/>
        </w:trPr>
        <w:tc>
          <w:tcPr>
            <w:tcW w:w="2880" w:type="dxa"/>
          </w:tcPr>
          <w:p w14:paraId="2D76B4A4" w14:textId="7419F107" w:rsidR="0034748A" w:rsidRPr="00164CE6" w:rsidRDefault="0034748A" w:rsidP="00C53078">
            <w:pPr>
              <w:rPr>
                <w:b/>
              </w:rPr>
            </w:pPr>
            <w:r w:rsidRPr="00164CE6">
              <w:rPr>
                <w:b/>
              </w:rPr>
              <w:t>Frameworks</w:t>
            </w:r>
            <w:r>
              <w:rPr>
                <w:b/>
              </w:rPr>
              <w:t xml:space="preserve">, </w:t>
            </w:r>
            <w:r w:rsidR="00DB3BEA">
              <w:rPr>
                <w:b/>
              </w:rPr>
              <w:t>T</w:t>
            </w:r>
            <w:r>
              <w:rPr>
                <w:b/>
              </w:rPr>
              <w:t xml:space="preserve">ools and </w:t>
            </w:r>
            <w:r w:rsidR="00DB3BEA">
              <w:rPr>
                <w:b/>
              </w:rPr>
              <w:t>L</w:t>
            </w:r>
            <w:r>
              <w:rPr>
                <w:b/>
              </w:rPr>
              <w:t>ibraries</w:t>
            </w:r>
          </w:p>
        </w:tc>
        <w:tc>
          <w:tcPr>
            <w:tcW w:w="6480" w:type="dxa"/>
          </w:tcPr>
          <w:p w14:paraId="3DFCB64B" w14:textId="3F06CD62" w:rsidR="0034748A" w:rsidRDefault="002A3053" w:rsidP="00C53078">
            <w:r w:rsidRPr="00ED526C">
              <w:t xml:space="preserve">Hybrid </w:t>
            </w:r>
            <w:r>
              <w:t xml:space="preserve">and Page Object Model </w:t>
            </w:r>
            <w:r w:rsidRPr="00ED526C">
              <w:t>Framework</w:t>
            </w:r>
            <w:r>
              <w:t xml:space="preserve">. </w:t>
            </w:r>
            <w:r w:rsidR="0077301E">
              <w:t>Selenium, Test Complete</w:t>
            </w:r>
            <w:r w:rsidR="005D32DD">
              <w:t>,</w:t>
            </w:r>
            <w:r w:rsidR="0077301E">
              <w:t xml:space="preserve"> </w:t>
            </w:r>
            <w:r w:rsidR="007616FF" w:rsidRPr="0077301E">
              <w:t>TestStack.White</w:t>
            </w:r>
            <w:r w:rsidR="009D3F03">
              <w:t xml:space="preserve">, GIT, </w:t>
            </w:r>
            <w:proofErr w:type="spellStart"/>
            <w:r w:rsidR="009D3F03">
              <w:t>BitBucket</w:t>
            </w:r>
            <w:proofErr w:type="spellEnd"/>
            <w:r w:rsidR="009D3F03">
              <w:t>, JIRA, C</w:t>
            </w:r>
            <w:r w:rsidR="009D3F03" w:rsidRPr="009D3F03">
              <w:t>onfluence</w:t>
            </w:r>
            <w:r w:rsidR="009D3F03">
              <w:t xml:space="preserve"> and Z</w:t>
            </w:r>
            <w:r w:rsidR="009D3F03" w:rsidRPr="009D3F03">
              <w:t>ephyr</w:t>
            </w:r>
            <w:r w:rsidR="009D3F03">
              <w:t>.</w:t>
            </w:r>
          </w:p>
        </w:tc>
      </w:tr>
      <w:tr w:rsidR="002A3053" w14:paraId="256CE973" w14:textId="77777777" w:rsidTr="00C53078">
        <w:trPr>
          <w:trHeight w:val="245"/>
        </w:trPr>
        <w:tc>
          <w:tcPr>
            <w:tcW w:w="2880" w:type="dxa"/>
          </w:tcPr>
          <w:p w14:paraId="6C8414A3" w14:textId="155C4127" w:rsidR="002A3053" w:rsidRPr="00164CE6" w:rsidRDefault="002A3053" w:rsidP="00C53078">
            <w:pPr>
              <w:rPr>
                <w:b/>
              </w:rPr>
            </w:pPr>
            <w:r>
              <w:rPr>
                <w:b/>
              </w:rPr>
              <w:t>IDE</w:t>
            </w:r>
          </w:p>
        </w:tc>
        <w:tc>
          <w:tcPr>
            <w:tcW w:w="6480" w:type="dxa"/>
          </w:tcPr>
          <w:p w14:paraId="22189DDD" w14:textId="11F3D1EC" w:rsidR="002A3053" w:rsidRPr="00ED526C" w:rsidRDefault="002A3053" w:rsidP="00C53078">
            <w:proofErr w:type="spellStart"/>
            <w:r>
              <w:t>P</w:t>
            </w:r>
            <w:r w:rsidRPr="002A3053">
              <w:t>ycharm</w:t>
            </w:r>
            <w:proofErr w:type="spellEnd"/>
            <w:r>
              <w:t xml:space="preserve">, </w:t>
            </w:r>
            <w:proofErr w:type="spellStart"/>
            <w:r>
              <w:t>J</w:t>
            </w:r>
            <w:r w:rsidRPr="002A3053">
              <w:t>upyterlab</w:t>
            </w:r>
            <w:proofErr w:type="spellEnd"/>
            <w:r>
              <w:t xml:space="preserve">, </w:t>
            </w:r>
            <w:proofErr w:type="spellStart"/>
            <w:r>
              <w:t>J</w:t>
            </w:r>
            <w:r w:rsidRPr="002A3053">
              <w:t>upyter</w:t>
            </w:r>
            <w:proofErr w:type="spellEnd"/>
            <w:r w:rsidRPr="002A3053">
              <w:t xml:space="preserve"> </w:t>
            </w:r>
            <w:r>
              <w:t>N</w:t>
            </w:r>
            <w:r w:rsidRPr="002A3053">
              <w:t>otebook</w:t>
            </w:r>
            <w:r>
              <w:t xml:space="preserve"> and Visual Studio.</w:t>
            </w:r>
          </w:p>
        </w:tc>
      </w:tr>
      <w:tr w:rsidR="0034748A" w14:paraId="7F6CC879" w14:textId="77777777" w:rsidTr="00C53078">
        <w:trPr>
          <w:trHeight w:val="245"/>
        </w:trPr>
        <w:tc>
          <w:tcPr>
            <w:tcW w:w="2880" w:type="dxa"/>
          </w:tcPr>
          <w:p w14:paraId="0E343C78" w14:textId="28D857C1" w:rsidR="0034748A" w:rsidRPr="00164CE6" w:rsidRDefault="0034748A" w:rsidP="00C53078">
            <w:pPr>
              <w:rPr>
                <w:b/>
              </w:rPr>
            </w:pPr>
            <w:r w:rsidRPr="00164CE6">
              <w:rPr>
                <w:b/>
              </w:rPr>
              <w:t xml:space="preserve">Servers and </w:t>
            </w:r>
            <w:r w:rsidR="002A3053">
              <w:rPr>
                <w:b/>
              </w:rPr>
              <w:t>P</w:t>
            </w:r>
            <w:r>
              <w:rPr>
                <w:b/>
              </w:rPr>
              <w:t>latforms</w:t>
            </w:r>
          </w:p>
        </w:tc>
        <w:tc>
          <w:tcPr>
            <w:tcW w:w="6480" w:type="dxa"/>
          </w:tcPr>
          <w:p w14:paraId="0500814B" w14:textId="2AD5D76A" w:rsidR="0034748A" w:rsidRDefault="0077301E" w:rsidP="00C53078">
            <w:r>
              <w:t xml:space="preserve">Window Server 2012 </w:t>
            </w:r>
          </w:p>
        </w:tc>
      </w:tr>
      <w:tr w:rsidR="0034748A" w14:paraId="28A2DA06" w14:textId="77777777" w:rsidTr="00C53078">
        <w:trPr>
          <w:trHeight w:val="245"/>
        </w:trPr>
        <w:tc>
          <w:tcPr>
            <w:tcW w:w="2880" w:type="dxa"/>
          </w:tcPr>
          <w:p w14:paraId="0B53CCEF" w14:textId="109B5E81" w:rsidR="0034748A" w:rsidRPr="009D3F03" w:rsidRDefault="0034748A" w:rsidP="00C53078">
            <w:pPr>
              <w:rPr>
                <w:b/>
                <w:vertAlign w:val="superscript"/>
              </w:rPr>
            </w:pPr>
            <w:r>
              <w:rPr>
                <w:b/>
              </w:rPr>
              <w:t>Databases</w:t>
            </w:r>
          </w:p>
        </w:tc>
        <w:tc>
          <w:tcPr>
            <w:tcW w:w="6480" w:type="dxa"/>
          </w:tcPr>
          <w:p w14:paraId="28E9B3C8" w14:textId="624F3671" w:rsidR="0034748A" w:rsidRDefault="0077301E" w:rsidP="00C53078">
            <w:r>
              <w:t>MS-SQL Server 2008/12/14</w:t>
            </w:r>
          </w:p>
        </w:tc>
      </w:tr>
      <w:tr w:rsidR="0034748A" w14:paraId="2A09E480" w14:textId="77777777" w:rsidTr="00C53078">
        <w:trPr>
          <w:trHeight w:val="245"/>
        </w:trPr>
        <w:tc>
          <w:tcPr>
            <w:tcW w:w="2880" w:type="dxa"/>
          </w:tcPr>
          <w:p w14:paraId="0A92CDE8" w14:textId="6C6E246D" w:rsidR="0034748A" w:rsidRDefault="00DB3BEA" w:rsidP="00C53078">
            <w:pPr>
              <w:rPr>
                <w:b/>
              </w:rPr>
            </w:pPr>
            <w:r w:rsidRPr="00DB3BEA">
              <w:rPr>
                <w:b/>
              </w:rPr>
              <w:t>Operation System</w:t>
            </w:r>
          </w:p>
        </w:tc>
        <w:tc>
          <w:tcPr>
            <w:tcW w:w="6480" w:type="dxa"/>
          </w:tcPr>
          <w:p w14:paraId="3CF1F9D3" w14:textId="349206E1" w:rsidR="0034748A" w:rsidRDefault="0077301E" w:rsidP="00C53078">
            <w:r>
              <w:t>Window 7/8.1/10</w:t>
            </w:r>
          </w:p>
        </w:tc>
      </w:tr>
    </w:tbl>
    <w:p w14:paraId="79ADB7CC" w14:textId="0A363181" w:rsidR="00972491" w:rsidRDefault="00972491" w:rsidP="00972491">
      <w:pPr>
        <w:pStyle w:val="Heading2"/>
      </w:pPr>
      <w:r>
        <w:t>Education</w:t>
      </w:r>
    </w:p>
    <w:p w14:paraId="18711089" w14:textId="4DC1D890" w:rsidR="00972491" w:rsidRDefault="0077301E" w:rsidP="00E72510">
      <w:pPr>
        <w:pStyle w:val="ListParagraph"/>
        <w:numPr>
          <w:ilvl w:val="0"/>
          <w:numId w:val="3"/>
        </w:numPr>
      </w:pPr>
      <w:r>
        <w:t>Master of Computer Application, Birla Institute Applied Science, Bhimtal India</w:t>
      </w:r>
    </w:p>
    <w:p w14:paraId="01F599BB" w14:textId="77777777" w:rsidR="00972491" w:rsidRDefault="00972491" w:rsidP="00972491">
      <w:pPr>
        <w:pStyle w:val="Heading2"/>
      </w:pPr>
      <w:r>
        <w:t>Honors and awards</w:t>
      </w:r>
    </w:p>
    <w:p w14:paraId="169B0ACA" w14:textId="6C9D8E06" w:rsidR="007F798D" w:rsidRDefault="006D5B4C" w:rsidP="00E72510">
      <w:pPr>
        <w:pStyle w:val="ListParagraph"/>
        <w:numPr>
          <w:ilvl w:val="0"/>
          <w:numId w:val="3"/>
        </w:numPr>
      </w:pPr>
      <w:r w:rsidRPr="006D5B4C">
        <w:t xml:space="preserve">2-Times Morpheus award for </w:t>
      </w:r>
      <w:r w:rsidR="0090276C">
        <w:t xml:space="preserve">implement </w:t>
      </w:r>
      <w:r w:rsidR="0090276C" w:rsidRPr="0090276C">
        <w:t xml:space="preserve">Innovative </w:t>
      </w:r>
      <w:r>
        <w:t>ideas.</w:t>
      </w:r>
    </w:p>
    <w:p w14:paraId="54F999CF" w14:textId="77777777" w:rsidR="007F798D" w:rsidRDefault="007F798D" w:rsidP="007F798D">
      <w:pPr>
        <w:tabs>
          <w:tab w:val="left" w:pos="2955"/>
        </w:tabs>
      </w:pPr>
    </w:p>
    <w:p w14:paraId="068E7D68" w14:textId="77777777" w:rsidR="00F311E3" w:rsidRPr="007F798D" w:rsidRDefault="007F798D" w:rsidP="007F798D">
      <w:pPr>
        <w:tabs>
          <w:tab w:val="left" w:pos="2955"/>
        </w:tabs>
        <w:sectPr w:rsidR="00F311E3" w:rsidRPr="007F798D" w:rsidSect="008D6488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236DC524" w14:textId="1727CE02" w:rsidR="005E7EE6" w:rsidRDefault="00AE368E" w:rsidP="00D8298F">
      <w:pPr>
        <w:pStyle w:val="Heading2"/>
      </w:pPr>
      <w:commentRangeStart w:id="2"/>
      <w:r>
        <w:lastRenderedPageBreak/>
        <w:t>Recent</w:t>
      </w:r>
      <w:r w:rsidR="005E7EE6">
        <w:t xml:space="preserve"> </w:t>
      </w:r>
      <w:r w:rsidR="00F311E3">
        <w:t>projects</w:t>
      </w:r>
      <w:commentRangeEnd w:id="2"/>
      <w:r w:rsidR="000D5CDF">
        <w:rPr>
          <w:rStyle w:val="CommentReference"/>
          <w:rFonts w:asciiTheme="minorHAnsi" w:eastAsiaTheme="minorEastAsia" w:hAnsiTheme="minorHAnsi" w:cstheme="minorBidi"/>
          <w:bCs w:val="0"/>
          <w:color w:val="auto"/>
        </w:rPr>
        <w:commentReference w:id="2"/>
      </w:r>
    </w:p>
    <w:p w14:paraId="6D16EBEE" w14:textId="03C4F60D" w:rsidR="009D3F03" w:rsidRDefault="009D3F03" w:rsidP="009D3F03">
      <w:pPr>
        <w:pStyle w:val="Heading3"/>
      </w:pPr>
      <w:r w:rsidRPr="009D3F03">
        <w:t>Retail Application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7238"/>
      </w:tblGrid>
      <w:tr w:rsidR="009D3F03" w14:paraId="69DD23B1" w14:textId="77777777" w:rsidTr="0019777A">
        <w:trPr>
          <w:trHeight w:val="245"/>
        </w:trPr>
        <w:tc>
          <w:tcPr>
            <w:tcW w:w="212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0342C1BE" w14:textId="77777777" w:rsidR="009D3F03" w:rsidRDefault="009D3F03" w:rsidP="0019777A">
            <w:pPr>
              <w:spacing w:after="0" w:line="240" w:lineRule="auto"/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7238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330F37D1" w14:textId="77777777" w:rsidR="009D3F03" w:rsidRDefault="009D3F03" w:rsidP="0019777A">
            <w:pPr>
              <w:spacing w:after="0" w:line="240" w:lineRule="auto"/>
            </w:pPr>
            <w:r>
              <w:t>Client is</w:t>
            </w:r>
            <w:r>
              <w:rPr>
                <w:rFonts w:ascii="Arial" w:hAnsi="Arial" w:cs="Arial"/>
                <w:color w:val="555555"/>
                <w:sz w:val="18"/>
                <w:szCs w:val="18"/>
                <w:shd w:val="clear" w:color="auto" w:fill="FFFFFF"/>
              </w:rPr>
              <w:t xml:space="preserve"> </w:t>
            </w:r>
            <w:r>
              <w:t>a leader in Retail Management software that is recognized worldwide for its rich functionality, multi-national capabilities, and unparalleled flexibility and having products </w:t>
            </w:r>
            <w:proofErr w:type="spellStart"/>
            <w:r>
              <w:t>iVend</w:t>
            </w:r>
            <w:proofErr w:type="spellEnd"/>
            <w:r>
              <w:t xml:space="preserve"> Retail solutions for point of sale, loyalty, eCommerce, digital passes, analytics, and mobility will increase revenue, improve customer retention, and bring in new business, all while lowering your operating costs. </w:t>
            </w:r>
          </w:p>
        </w:tc>
      </w:tr>
      <w:tr w:rsidR="009D3F03" w14:paraId="088C418D" w14:textId="77777777" w:rsidTr="0019777A">
        <w:trPr>
          <w:trHeight w:val="245"/>
        </w:trPr>
        <w:tc>
          <w:tcPr>
            <w:tcW w:w="212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3AF3B2E" w14:textId="77777777" w:rsidR="009D3F03" w:rsidRDefault="009D3F03" w:rsidP="001977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 overview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547E338B" w14:textId="77777777" w:rsidR="009D3F03" w:rsidRDefault="009D3F03" w:rsidP="0019777A">
            <w:pPr>
              <w:spacing w:after="0" w:line="240" w:lineRule="auto"/>
            </w:pPr>
            <w:proofErr w:type="spellStart"/>
            <w:r w:rsidRPr="00DA2B65">
              <w:t>iVend</w:t>
            </w:r>
            <w:proofErr w:type="spellEnd"/>
            <w:r w:rsidRPr="00DA2B65">
              <w:t xml:space="preserve"> Retail </w:t>
            </w:r>
            <w:r>
              <w:t xml:space="preserve">is desktop base application. </w:t>
            </w:r>
            <w:proofErr w:type="spellStart"/>
            <w:r w:rsidRPr="00DA2B65">
              <w:t>iVend</w:t>
            </w:r>
            <w:proofErr w:type="spellEnd"/>
            <w:r w:rsidRPr="00DA2B65">
              <w:t xml:space="preserve"> Retail omnichannel retail management </w:t>
            </w:r>
            <w:proofErr w:type="gramStart"/>
            <w:r w:rsidRPr="00DA2B65">
              <w:t>suite  enhances</w:t>
            </w:r>
            <w:proofErr w:type="gramEnd"/>
            <w:r w:rsidRPr="00DA2B65">
              <w:t xml:space="preserve"> the customers’ shopping experience with a seamlessly-integrated retail application s </w:t>
            </w:r>
            <w:proofErr w:type="spellStart"/>
            <w:r w:rsidRPr="00DA2B65">
              <w:t>iVend</w:t>
            </w:r>
            <w:proofErr w:type="spellEnd"/>
            <w:r w:rsidRPr="00DA2B65">
              <w:t xml:space="preserve"> Retail’s multi-store, multi-user, eCommerce and loyalty-ready abilities are available on terminal and mobile devices for taking customer engagement to a whole new level.</w:t>
            </w:r>
          </w:p>
        </w:tc>
      </w:tr>
      <w:tr w:rsidR="009D3F03" w14:paraId="220E8755" w14:textId="77777777" w:rsidTr="0019777A">
        <w:trPr>
          <w:trHeight w:val="245"/>
        </w:trPr>
        <w:tc>
          <w:tcPr>
            <w:tcW w:w="212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07BB80D6" w14:textId="77777777" w:rsidR="009D3F03" w:rsidRDefault="009D3F03" w:rsidP="001977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Technologies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3F4A5793" w14:textId="77777777" w:rsidR="009D3F03" w:rsidRDefault="009D3F03" w:rsidP="0019777A">
            <w:pPr>
              <w:spacing w:after="0" w:line="240" w:lineRule="auto"/>
            </w:pPr>
            <w:r>
              <w:t xml:space="preserve">Automation Testing- TestComplete using Python, </w:t>
            </w:r>
            <w:proofErr w:type="spellStart"/>
            <w:r>
              <w:t>DevAzure</w:t>
            </w:r>
            <w:proofErr w:type="spellEnd"/>
          </w:p>
        </w:tc>
      </w:tr>
      <w:tr w:rsidR="009D3F03" w14:paraId="1345308F" w14:textId="77777777" w:rsidTr="0019777A">
        <w:trPr>
          <w:trHeight w:val="245"/>
        </w:trPr>
        <w:tc>
          <w:tcPr>
            <w:tcW w:w="212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226A950F" w14:textId="77777777" w:rsidR="009D3F03" w:rsidRDefault="009D3F03" w:rsidP="001977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DE5175F" w14:textId="77777777" w:rsidR="009D3F03" w:rsidRDefault="009D3F03" w:rsidP="0019777A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Prepared test scripts for Desktop application using TestComplete with python and </w:t>
            </w:r>
            <w:proofErr w:type="spellStart"/>
            <w:r>
              <w:t>DevAzure</w:t>
            </w:r>
            <w:proofErr w:type="spellEnd"/>
            <w:r>
              <w:t>.</w:t>
            </w:r>
          </w:p>
          <w:p w14:paraId="08BE76D3" w14:textId="77777777" w:rsidR="009D3F03" w:rsidRDefault="009D3F03" w:rsidP="0019777A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Code Review</w:t>
            </w:r>
          </w:p>
          <w:p w14:paraId="0DE131EE" w14:textId="77777777" w:rsidR="009D3F03" w:rsidRDefault="009D3F03" w:rsidP="0019777A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Analysis Test Logs.</w:t>
            </w:r>
          </w:p>
        </w:tc>
      </w:tr>
    </w:tbl>
    <w:p w14:paraId="7A1E7923" w14:textId="0BA6C241" w:rsidR="00D8298F" w:rsidRDefault="006D5B4C" w:rsidP="00D8298F">
      <w:pPr>
        <w:pStyle w:val="Heading3"/>
      </w:pPr>
      <w:r>
        <w:t>Syncplicity</w:t>
      </w:r>
    </w:p>
    <w:tbl>
      <w:tblPr>
        <w:tblStyle w:val="TableGrid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7238"/>
      </w:tblGrid>
      <w:tr w:rsidR="00D8298F" w14:paraId="6858509A" w14:textId="77777777" w:rsidTr="00D8298F">
        <w:trPr>
          <w:trHeight w:val="245"/>
        </w:trPr>
        <w:tc>
          <w:tcPr>
            <w:tcW w:w="2122" w:type="dxa"/>
          </w:tcPr>
          <w:p w14:paraId="7E1A39FC" w14:textId="77777777" w:rsidR="00D8298F" w:rsidRPr="00164CE6" w:rsidRDefault="00D8298F" w:rsidP="00C53078">
            <w:pPr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7238" w:type="dxa"/>
          </w:tcPr>
          <w:p w14:paraId="4F2F6591" w14:textId="2052D25C" w:rsidR="002C417E" w:rsidRPr="002C417E" w:rsidRDefault="006D5B4C" w:rsidP="00D8298F">
            <w:r w:rsidRPr="002C417E">
              <w:t xml:space="preserve">Axway is a publicly-held information technology company that provides software tools for </w:t>
            </w:r>
            <w:r w:rsidR="002C417E" w:rsidRPr="002C417E">
              <w:t>Managed File Transfer and B2B integration heritage</w:t>
            </w:r>
            <w:r w:rsidR="002C417E">
              <w:t>.</w:t>
            </w:r>
          </w:p>
        </w:tc>
      </w:tr>
      <w:tr w:rsidR="00D8298F" w14:paraId="3A201530" w14:textId="77777777" w:rsidTr="00D8298F">
        <w:trPr>
          <w:trHeight w:val="245"/>
        </w:trPr>
        <w:tc>
          <w:tcPr>
            <w:tcW w:w="2122" w:type="dxa"/>
          </w:tcPr>
          <w:p w14:paraId="1F19177D" w14:textId="77777777" w:rsidR="00D8298F" w:rsidRPr="00D8298F" w:rsidRDefault="00D8298F" w:rsidP="00C53078">
            <w:pPr>
              <w:rPr>
                <w:b/>
                <w:lang w:val="en-IN"/>
              </w:rPr>
            </w:pPr>
            <w:r>
              <w:rPr>
                <w:b/>
              </w:rPr>
              <w:t>Project overview</w:t>
            </w:r>
          </w:p>
        </w:tc>
        <w:tc>
          <w:tcPr>
            <w:tcW w:w="7238" w:type="dxa"/>
          </w:tcPr>
          <w:p w14:paraId="20A6CD56" w14:textId="73F42546" w:rsidR="00D8298F" w:rsidRPr="00D8298F" w:rsidRDefault="002C417E" w:rsidP="009C4F50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2C417E">
              <w:t>Syncplicity is a file share and synchronization service developed by Syncplicity</w:t>
            </w:r>
            <w:r>
              <w:t xml:space="preserve"> (</w:t>
            </w:r>
            <w:r w:rsidRPr="002C417E">
              <w:t>Axway</w:t>
            </w:r>
            <w:r>
              <w:t>)</w:t>
            </w:r>
            <w:r w:rsidRPr="002C417E">
              <w:t xml:space="preserve"> Inc. The service lets users store and synchronize files between computers.</w:t>
            </w:r>
          </w:p>
        </w:tc>
      </w:tr>
      <w:tr w:rsidR="00F101D8" w14:paraId="0A802926" w14:textId="77777777" w:rsidTr="00D8298F">
        <w:trPr>
          <w:trHeight w:val="245"/>
        </w:trPr>
        <w:tc>
          <w:tcPr>
            <w:tcW w:w="2122" w:type="dxa"/>
          </w:tcPr>
          <w:p w14:paraId="7BD9AE12" w14:textId="77777777" w:rsidR="00F101D8" w:rsidRDefault="00F101D8" w:rsidP="00C53078">
            <w:pPr>
              <w:rPr>
                <w:b/>
              </w:rPr>
            </w:pPr>
            <w:r>
              <w:rPr>
                <w:b/>
              </w:rPr>
              <w:t>Technologies</w:t>
            </w:r>
          </w:p>
        </w:tc>
        <w:tc>
          <w:tcPr>
            <w:tcW w:w="7238" w:type="dxa"/>
          </w:tcPr>
          <w:p w14:paraId="68F7EE5C" w14:textId="1BDBB55C" w:rsidR="00F101D8" w:rsidRDefault="002C417E" w:rsidP="009C4F50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2C417E">
              <w:t xml:space="preserve">C#, </w:t>
            </w:r>
            <w:r w:rsidRPr="0077301E">
              <w:t>TestStack.White</w:t>
            </w:r>
            <w:r>
              <w:t xml:space="preserve"> and Selenium</w:t>
            </w:r>
            <w:r w:rsidR="002A3053">
              <w:t xml:space="preserve"> using Python</w:t>
            </w:r>
          </w:p>
        </w:tc>
      </w:tr>
      <w:tr w:rsidR="00D8298F" w14:paraId="3B2660BD" w14:textId="77777777" w:rsidTr="00D8298F">
        <w:trPr>
          <w:trHeight w:val="245"/>
        </w:trPr>
        <w:tc>
          <w:tcPr>
            <w:tcW w:w="2122" w:type="dxa"/>
          </w:tcPr>
          <w:p w14:paraId="71B75598" w14:textId="77777777" w:rsidR="00D8298F" w:rsidRPr="00164CE6" w:rsidRDefault="00D8298F" w:rsidP="00C53078">
            <w:pPr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238" w:type="dxa"/>
          </w:tcPr>
          <w:p w14:paraId="473841E0" w14:textId="77777777" w:rsidR="002458CE" w:rsidRDefault="002C417E" w:rsidP="00E72510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2C417E">
              <w:t>Implement automation test scripts and ensure that they run reliably on deferent platform.</w:t>
            </w:r>
          </w:p>
          <w:p w14:paraId="3A005E17" w14:textId="51AC9551" w:rsidR="002C417E" w:rsidRPr="002C417E" w:rsidRDefault="002C417E" w:rsidP="00E72510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2C417E">
              <w:t>Coordinate with product development engineers to design all test plans and analyze all functional and non-functional requirements automation.</w:t>
            </w:r>
          </w:p>
        </w:tc>
      </w:tr>
    </w:tbl>
    <w:p w14:paraId="4A59F7F8" w14:textId="79CAFC48" w:rsidR="00D8298F" w:rsidRDefault="00EC129E" w:rsidP="00D8298F">
      <w:pPr>
        <w:pStyle w:val="Heading3"/>
      </w:pPr>
      <w:r w:rsidRPr="00EC129E">
        <w:t>Investment Manager Services</w:t>
      </w:r>
      <w:r>
        <w:t xml:space="preserve"> (IMS)</w:t>
      </w:r>
    </w:p>
    <w:tbl>
      <w:tblPr>
        <w:tblStyle w:val="TableGrid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7238"/>
      </w:tblGrid>
      <w:tr w:rsidR="00D8298F" w14:paraId="6985A29D" w14:textId="77777777" w:rsidTr="00C53078">
        <w:trPr>
          <w:trHeight w:val="245"/>
        </w:trPr>
        <w:tc>
          <w:tcPr>
            <w:tcW w:w="2122" w:type="dxa"/>
          </w:tcPr>
          <w:p w14:paraId="788ABF9B" w14:textId="77777777" w:rsidR="00D8298F" w:rsidRPr="00164CE6" w:rsidRDefault="00D8298F" w:rsidP="00C53078">
            <w:pPr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7238" w:type="dxa"/>
          </w:tcPr>
          <w:p w14:paraId="7DE58754" w14:textId="53FCB6C0" w:rsidR="00D8298F" w:rsidRPr="00D8298F" w:rsidRDefault="00EC129E" w:rsidP="00D8298F">
            <w:r w:rsidRPr="00EC129E">
              <w:t>SEI is a global provider of investment processing, investment management, and investment operations solutions.</w:t>
            </w:r>
          </w:p>
        </w:tc>
      </w:tr>
      <w:tr w:rsidR="00D8298F" w14:paraId="4CA35084" w14:textId="77777777" w:rsidTr="00C53078">
        <w:trPr>
          <w:trHeight w:val="245"/>
        </w:trPr>
        <w:tc>
          <w:tcPr>
            <w:tcW w:w="2122" w:type="dxa"/>
          </w:tcPr>
          <w:p w14:paraId="46BC600A" w14:textId="77777777" w:rsidR="00D8298F" w:rsidRPr="00D8298F" w:rsidRDefault="00D8298F" w:rsidP="00C53078">
            <w:pPr>
              <w:rPr>
                <w:b/>
                <w:lang w:val="en-IN"/>
              </w:rPr>
            </w:pPr>
            <w:r>
              <w:rPr>
                <w:b/>
              </w:rPr>
              <w:t>Project overview</w:t>
            </w:r>
          </w:p>
        </w:tc>
        <w:tc>
          <w:tcPr>
            <w:tcW w:w="7238" w:type="dxa"/>
          </w:tcPr>
          <w:p w14:paraId="43BD34E7" w14:textId="76E40E3E" w:rsidR="00D8298F" w:rsidRPr="00D8298F" w:rsidRDefault="00EC129E" w:rsidP="00D8298F">
            <w:r>
              <w:t>IMS</w:t>
            </w:r>
            <w:r w:rsidRPr="00EC129E">
              <w:t xml:space="preserve"> helps to deliver information in a manner that is concise and meaningful, with a single point of access to consolidated reports across all </w:t>
            </w:r>
            <w:proofErr w:type="gramStart"/>
            <w:r w:rsidRPr="00EC129E">
              <w:t>accounts</w:t>
            </w:r>
            <w:proofErr w:type="gramEnd"/>
            <w:r>
              <w:t xml:space="preserve"> funds</w:t>
            </w:r>
            <w:r w:rsidRPr="00EC129E">
              <w:t xml:space="preserve"> and products.</w:t>
            </w:r>
          </w:p>
        </w:tc>
      </w:tr>
      <w:tr w:rsidR="00F101D8" w14:paraId="3F3C97FA" w14:textId="77777777" w:rsidTr="00C53078">
        <w:trPr>
          <w:trHeight w:val="245"/>
        </w:trPr>
        <w:tc>
          <w:tcPr>
            <w:tcW w:w="2122" w:type="dxa"/>
          </w:tcPr>
          <w:p w14:paraId="3054C68C" w14:textId="77777777" w:rsidR="00F101D8" w:rsidRDefault="00F101D8" w:rsidP="00F101D8">
            <w:pPr>
              <w:rPr>
                <w:b/>
              </w:rPr>
            </w:pPr>
            <w:r>
              <w:rPr>
                <w:b/>
              </w:rPr>
              <w:t>Technologies</w:t>
            </w:r>
          </w:p>
        </w:tc>
        <w:tc>
          <w:tcPr>
            <w:tcW w:w="7238" w:type="dxa"/>
          </w:tcPr>
          <w:p w14:paraId="3F51C698" w14:textId="2E2E9898" w:rsidR="00F101D8" w:rsidRDefault="00EC129E" w:rsidP="00F101D8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EC129E">
              <w:t>Test Complete with Python.</w:t>
            </w:r>
          </w:p>
        </w:tc>
      </w:tr>
      <w:tr w:rsidR="00D8298F" w14:paraId="07F60707" w14:textId="77777777" w:rsidTr="00C53078">
        <w:trPr>
          <w:trHeight w:val="245"/>
        </w:trPr>
        <w:tc>
          <w:tcPr>
            <w:tcW w:w="2122" w:type="dxa"/>
          </w:tcPr>
          <w:p w14:paraId="129F14BC" w14:textId="77777777" w:rsidR="00D8298F" w:rsidRPr="00164CE6" w:rsidRDefault="00D8298F" w:rsidP="00C53078">
            <w:pPr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238" w:type="dxa"/>
          </w:tcPr>
          <w:p w14:paraId="18D64B91" w14:textId="32AE9FC7" w:rsidR="00D8298F" w:rsidRDefault="00186CB6" w:rsidP="00D8298F">
            <w:r w:rsidRPr="00186CB6">
              <w:t xml:space="preserve">Develop Automation Framework using </w:t>
            </w:r>
            <w:r>
              <w:t>Test Complete Python.</w:t>
            </w:r>
          </w:p>
          <w:p w14:paraId="7BEB2BA3" w14:textId="70346A1C" w:rsidR="007616FF" w:rsidRPr="00D8298F" w:rsidRDefault="007616FF" w:rsidP="00D8298F">
            <w:r>
              <w:lastRenderedPageBreak/>
              <w:t>P</w:t>
            </w:r>
            <w:r w:rsidRPr="007616FF">
              <w:t>erform Failure analysis (Debugging the failed scripts and finding whether it is an issue</w:t>
            </w:r>
            <w:r w:rsidR="00186CB6">
              <w:t xml:space="preserve"> </w:t>
            </w:r>
            <w:r w:rsidRPr="007616FF">
              <w:t>(Bug in application)</w:t>
            </w:r>
            <w:r>
              <w:t>.</w:t>
            </w:r>
          </w:p>
        </w:tc>
      </w:tr>
    </w:tbl>
    <w:p w14:paraId="6DDA22B9" w14:textId="4296AB73" w:rsidR="007616FF" w:rsidRDefault="007616FF" w:rsidP="007616FF">
      <w:pPr>
        <w:pStyle w:val="Heading3"/>
      </w:pPr>
      <w:r w:rsidRPr="007616FF">
        <w:lastRenderedPageBreak/>
        <w:t>CPM (Canteen Project Management)</w:t>
      </w:r>
    </w:p>
    <w:tbl>
      <w:tblPr>
        <w:tblStyle w:val="TableGrid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7238"/>
      </w:tblGrid>
      <w:tr w:rsidR="007616FF" w14:paraId="0B98D3DC" w14:textId="77777777" w:rsidTr="00441AC5">
        <w:trPr>
          <w:trHeight w:val="245"/>
        </w:trPr>
        <w:tc>
          <w:tcPr>
            <w:tcW w:w="2122" w:type="dxa"/>
          </w:tcPr>
          <w:p w14:paraId="6024168C" w14:textId="77777777" w:rsidR="007616FF" w:rsidRPr="00164CE6" w:rsidRDefault="007616FF" w:rsidP="00441AC5">
            <w:pPr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7238" w:type="dxa"/>
          </w:tcPr>
          <w:p w14:paraId="6381F4CA" w14:textId="1D0EF79A" w:rsidR="007616FF" w:rsidRPr="00D8298F" w:rsidRDefault="00186CB6" w:rsidP="00441AC5">
            <w:r w:rsidRPr="00186CB6">
              <w:t xml:space="preserve">The Canteen Stores Department, (CSD), is a solely owned Government of India Enterprise under </w:t>
            </w:r>
            <w:r w:rsidR="005D32DD">
              <w:t xml:space="preserve">the </w:t>
            </w:r>
            <w:r w:rsidRPr="00186CB6">
              <w:t xml:space="preserve">Ministry of </w:t>
            </w:r>
            <w:proofErr w:type="spellStart"/>
            <w:r w:rsidRPr="00186CB6">
              <w:t>Defence</w:t>
            </w:r>
            <w:proofErr w:type="spellEnd"/>
            <w:r>
              <w:t>.</w:t>
            </w:r>
          </w:p>
        </w:tc>
      </w:tr>
      <w:tr w:rsidR="007616FF" w14:paraId="58D620BA" w14:textId="77777777" w:rsidTr="00441AC5">
        <w:trPr>
          <w:trHeight w:val="245"/>
        </w:trPr>
        <w:tc>
          <w:tcPr>
            <w:tcW w:w="2122" w:type="dxa"/>
          </w:tcPr>
          <w:p w14:paraId="010456AC" w14:textId="77777777" w:rsidR="007616FF" w:rsidRPr="00D8298F" w:rsidRDefault="007616FF" w:rsidP="00441AC5">
            <w:pPr>
              <w:rPr>
                <w:b/>
                <w:lang w:val="en-IN"/>
              </w:rPr>
            </w:pPr>
            <w:r>
              <w:rPr>
                <w:b/>
              </w:rPr>
              <w:t>Project overview</w:t>
            </w:r>
          </w:p>
        </w:tc>
        <w:tc>
          <w:tcPr>
            <w:tcW w:w="7238" w:type="dxa"/>
          </w:tcPr>
          <w:p w14:paraId="1E7DBD5B" w14:textId="6B643B6B" w:rsidR="007616FF" w:rsidRPr="00D8298F" w:rsidRDefault="00186CB6" w:rsidP="00441AC5">
            <w:r w:rsidRPr="00186CB6">
              <w:t xml:space="preserve">This portal is essentially used to manage the smart card requests. The process of issuance of a smart card involves </w:t>
            </w:r>
            <w:r>
              <w:t>card</w:t>
            </w:r>
            <w:r w:rsidRPr="00186CB6">
              <w:t xml:space="preserve"> request,</w:t>
            </w:r>
            <w:r>
              <w:t xml:space="preserve"> </w:t>
            </w:r>
            <w:r w:rsidRPr="00186CB6">
              <w:t>printing,</w:t>
            </w:r>
            <w:r>
              <w:t xml:space="preserve"> </w:t>
            </w:r>
            <w:r w:rsidRPr="00186CB6">
              <w:t>personalization, invoicing and then dispatch to the respective canteen</w:t>
            </w:r>
          </w:p>
        </w:tc>
      </w:tr>
      <w:tr w:rsidR="007616FF" w14:paraId="2031F941" w14:textId="77777777" w:rsidTr="00441AC5">
        <w:trPr>
          <w:trHeight w:val="245"/>
        </w:trPr>
        <w:tc>
          <w:tcPr>
            <w:tcW w:w="2122" w:type="dxa"/>
          </w:tcPr>
          <w:p w14:paraId="29B26EA7" w14:textId="77777777" w:rsidR="007616FF" w:rsidRDefault="007616FF" w:rsidP="00441AC5">
            <w:pPr>
              <w:rPr>
                <w:b/>
              </w:rPr>
            </w:pPr>
            <w:r>
              <w:rPr>
                <w:b/>
              </w:rPr>
              <w:t>Technologies</w:t>
            </w:r>
          </w:p>
        </w:tc>
        <w:tc>
          <w:tcPr>
            <w:tcW w:w="7238" w:type="dxa"/>
          </w:tcPr>
          <w:p w14:paraId="3D4BCE31" w14:textId="60D69AC9" w:rsidR="007616FF" w:rsidRDefault="00186CB6" w:rsidP="00441AC5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t>Selenium</w:t>
            </w:r>
            <w:r w:rsidR="002A3053">
              <w:t xml:space="preserve"> </w:t>
            </w:r>
            <w:r w:rsidR="00661ED4">
              <w:t xml:space="preserve">and TestComplete using </w:t>
            </w:r>
            <w:r w:rsidR="009D3F03">
              <w:t>Python</w:t>
            </w:r>
          </w:p>
        </w:tc>
      </w:tr>
      <w:tr w:rsidR="007616FF" w14:paraId="381E00BE" w14:textId="77777777" w:rsidTr="00441AC5">
        <w:trPr>
          <w:trHeight w:val="245"/>
        </w:trPr>
        <w:tc>
          <w:tcPr>
            <w:tcW w:w="2122" w:type="dxa"/>
          </w:tcPr>
          <w:p w14:paraId="38340915" w14:textId="77777777" w:rsidR="007616FF" w:rsidRPr="00164CE6" w:rsidRDefault="007616FF" w:rsidP="00441AC5">
            <w:pPr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238" w:type="dxa"/>
          </w:tcPr>
          <w:p w14:paraId="3F4D35A2" w14:textId="77777777" w:rsidR="007616FF" w:rsidRDefault="007616FF" w:rsidP="00441AC5">
            <w:r>
              <w:t>D</w:t>
            </w:r>
            <w:r w:rsidRPr="007616FF">
              <w:t>esigning and writing test automation scripts</w:t>
            </w:r>
            <w:r>
              <w:t>.</w:t>
            </w:r>
          </w:p>
          <w:p w14:paraId="100F5AE0" w14:textId="6AFC9AD3" w:rsidR="007616FF" w:rsidRPr="00D8298F" w:rsidRDefault="00186CB6" w:rsidP="00441AC5">
            <w:r>
              <w:t>Execution automation in release time and p</w:t>
            </w:r>
            <w:r w:rsidRPr="007616FF">
              <w:t xml:space="preserve">erform </w:t>
            </w:r>
            <w:r>
              <w:t>f</w:t>
            </w:r>
            <w:r w:rsidRPr="007616FF">
              <w:t>ailure analysis</w:t>
            </w:r>
            <w:r>
              <w:t>.</w:t>
            </w:r>
          </w:p>
        </w:tc>
      </w:tr>
    </w:tbl>
    <w:p w14:paraId="78AFECFA" w14:textId="1E7D2FE6" w:rsidR="002458CE" w:rsidRDefault="002458CE" w:rsidP="007616FF">
      <w:pPr>
        <w:rPr>
          <w:i/>
          <w:color w:val="A6A6A6" w:themeColor="background1" w:themeShade="A6"/>
          <w:sz w:val="20"/>
          <w:szCs w:val="20"/>
        </w:rPr>
      </w:pPr>
    </w:p>
    <w:p w14:paraId="5650C0B0" w14:textId="2CBBDD7C" w:rsidR="00FF5712" w:rsidRDefault="00FF5712" w:rsidP="00FF5712">
      <w:pPr>
        <w:pStyle w:val="Heading3"/>
      </w:pPr>
      <w:r w:rsidRPr="00FF5712">
        <w:t xml:space="preserve">Boston Housing Price </w:t>
      </w:r>
      <w:proofErr w:type="gramStart"/>
      <w:r w:rsidRPr="00FF5712">
        <w:t>Prediction</w:t>
      </w:r>
      <w:r w:rsidR="00B4650F">
        <w:t>(</w:t>
      </w:r>
      <w:proofErr w:type="gramEnd"/>
      <w:r w:rsidR="00B4650F">
        <w:t>Machine Learning)</w:t>
      </w:r>
    </w:p>
    <w:tbl>
      <w:tblPr>
        <w:tblStyle w:val="TableGrid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7238"/>
      </w:tblGrid>
      <w:tr w:rsidR="00FF5712" w14:paraId="3BCB1CFF" w14:textId="77777777" w:rsidTr="0019777A">
        <w:trPr>
          <w:trHeight w:val="245"/>
        </w:trPr>
        <w:tc>
          <w:tcPr>
            <w:tcW w:w="2122" w:type="dxa"/>
          </w:tcPr>
          <w:p w14:paraId="6A2992AE" w14:textId="77777777" w:rsidR="00FF5712" w:rsidRPr="00164CE6" w:rsidRDefault="00FF5712" w:rsidP="0019777A">
            <w:pPr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7238" w:type="dxa"/>
          </w:tcPr>
          <w:p w14:paraId="57ED0AFB" w14:textId="7D95AFBE" w:rsidR="00FF5712" w:rsidRPr="00D8298F" w:rsidRDefault="00B4650F" w:rsidP="0019777A">
            <w:proofErr w:type="gramStart"/>
            <w:r>
              <w:t>NA(</w:t>
            </w:r>
            <w:proofErr w:type="gramEnd"/>
            <w:r>
              <w:t>Self Learning</w:t>
            </w:r>
            <w:r>
              <w:t>)</w:t>
            </w:r>
          </w:p>
        </w:tc>
      </w:tr>
      <w:tr w:rsidR="00FF5712" w14:paraId="4370039D" w14:textId="77777777" w:rsidTr="0019777A">
        <w:trPr>
          <w:trHeight w:val="245"/>
        </w:trPr>
        <w:tc>
          <w:tcPr>
            <w:tcW w:w="2122" w:type="dxa"/>
          </w:tcPr>
          <w:p w14:paraId="7A2425FE" w14:textId="77777777" w:rsidR="00FF5712" w:rsidRPr="00D8298F" w:rsidRDefault="00FF5712" w:rsidP="0019777A">
            <w:pPr>
              <w:rPr>
                <w:b/>
                <w:lang w:val="en-IN"/>
              </w:rPr>
            </w:pPr>
            <w:r>
              <w:rPr>
                <w:b/>
              </w:rPr>
              <w:t>Project overview</w:t>
            </w:r>
          </w:p>
        </w:tc>
        <w:tc>
          <w:tcPr>
            <w:tcW w:w="7238" w:type="dxa"/>
          </w:tcPr>
          <w:p w14:paraId="57D28CCA" w14:textId="224FA898" w:rsidR="00FF5712" w:rsidRPr="00D8298F" w:rsidRDefault="00B4650F" w:rsidP="0019777A">
            <w:r w:rsidRPr="00B4650F">
              <w:t xml:space="preserve">In this project, </w:t>
            </w:r>
            <w:r>
              <w:t>I</w:t>
            </w:r>
            <w:r w:rsidRPr="00B4650F">
              <w:t xml:space="preserve"> use the Boston Housing dataset to train an optimal decision tree algorithm to predict the </w:t>
            </w:r>
            <w:proofErr w:type="gramStart"/>
            <w:r w:rsidRPr="00B4650F">
              <w:t>best selling</w:t>
            </w:r>
            <w:proofErr w:type="gramEnd"/>
            <w:r w:rsidRPr="00B4650F">
              <w:t xml:space="preserve"> price of a home in Boston based on certain features of the homes and statistical analysis.</w:t>
            </w:r>
          </w:p>
        </w:tc>
      </w:tr>
      <w:tr w:rsidR="00FF5712" w14:paraId="50FFC26C" w14:textId="77777777" w:rsidTr="0019777A">
        <w:trPr>
          <w:trHeight w:val="245"/>
        </w:trPr>
        <w:tc>
          <w:tcPr>
            <w:tcW w:w="2122" w:type="dxa"/>
          </w:tcPr>
          <w:p w14:paraId="3B477CE5" w14:textId="77777777" w:rsidR="00FF5712" w:rsidRDefault="00FF5712" w:rsidP="0019777A">
            <w:pPr>
              <w:rPr>
                <w:b/>
              </w:rPr>
            </w:pPr>
            <w:r>
              <w:rPr>
                <w:b/>
              </w:rPr>
              <w:t>Technologies</w:t>
            </w:r>
          </w:p>
        </w:tc>
        <w:tc>
          <w:tcPr>
            <w:tcW w:w="7238" w:type="dxa"/>
          </w:tcPr>
          <w:p w14:paraId="408F3562" w14:textId="4B9D7CE3" w:rsidR="00FF5712" w:rsidRDefault="00B4650F" w:rsidP="0019777A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t xml:space="preserve">Python, </w:t>
            </w:r>
            <w:proofErr w:type="spellStart"/>
            <w:proofErr w:type="gramStart"/>
            <w:r w:rsidRPr="00B4650F">
              <w:t>NumPy,Pandas</w:t>
            </w:r>
            <w:proofErr w:type="gramEnd"/>
            <w:r w:rsidRPr="00B4650F">
              <w:t>,</w:t>
            </w:r>
            <w:r w:rsidR="006E4F26">
              <w:t>M</w:t>
            </w:r>
            <w:r w:rsidRPr="00B4650F">
              <w:t>atplotlib</w:t>
            </w:r>
            <w:proofErr w:type="spellEnd"/>
            <w:r>
              <w:t xml:space="preserve"> and </w:t>
            </w:r>
            <w:proofErr w:type="spellStart"/>
            <w:r w:rsidRPr="00B4650F">
              <w:t>s</w:t>
            </w:r>
            <w:bookmarkStart w:id="3" w:name="_GoBack"/>
            <w:bookmarkEnd w:id="3"/>
            <w:r w:rsidRPr="00B4650F">
              <w:t>cikit</w:t>
            </w:r>
            <w:proofErr w:type="spellEnd"/>
            <w:r w:rsidRPr="00B4650F">
              <w:t>-learn</w:t>
            </w:r>
          </w:p>
        </w:tc>
      </w:tr>
    </w:tbl>
    <w:p w14:paraId="20867A92" w14:textId="77777777" w:rsidR="005D32DD" w:rsidRDefault="005D32DD" w:rsidP="007616FF">
      <w:pPr>
        <w:rPr>
          <w:i/>
          <w:color w:val="A6A6A6" w:themeColor="background1" w:themeShade="A6"/>
          <w:sz w:val="20"/>
          <w:szCs w:val="20"/>
        </w:rPr>
      </w:pPr>
    </w:p>
    <w:sectPr w:rsidR="005D32DD" w:rsidSect="00F311E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284AB7C2" w14:textId="77777777" w:rsidR="00453E54" w:rsidRDefault="00453E54">
      <w:pPr>
        <w:pStyle w:val="CommentText"/>
      </w:pPr>
      <w:r>
        <w:rPr>
          <w:rStyle w:val="CommentReference"/>
        </w:rPr>
        <w:annotationRef/>
      </w:r>
      <w:r>
        <w:t>Picture guidelines:</w:t>
      </w:r>
    </w:p>
    <w:p w14:paraId="557859FA" w14:textId="77777777" w:rsidR="00453E54" w:rsidRDefault="00453E54" w:rsidP="00E72510">
      <w:pPr>
        <w:pStyle w:val="CommentText"/>
        <w:numPr>
          <w:ilvl w:val="0"/>
          <w:numId w:val="5"/>
        </w:numPr>
      </w:pPr>
      <w:r>
        <w:t>Photo should be clicked in formal clothes only – Preferably in suits for male employees, Indian/western formals for female employees</w:t>
      </w:r>
    </w:p>
    <w:p w14:paraId="0520B71F" w14:textId="77777777" w:rsidR="00E3719E" w:rsidRDefault="00E3719E" w:rsidP="00E72510">
      <w:pPr>
        <w:pStyle w:val="CommentText"/>
        <w:numPr>
          <w:ilvl w:val="0"/>
          <w:numId w:val="5"/>
        </w:numPr>
      </w:pPr>
      <w:r>
        <w:t>The background of the photo should be white</w:t>
      </w:r>
    </w:p>
    <w:p w14:paraId="531DD7EF" w14:textId="77777777" w:rsidR="00453E54" w:rsidRDefault="00453E54" w:rsidP="00E72510">
      <w:pPr>
        <w:pStyle w:val="CommentText"/>
        <w:numPr>
          <w:ilvl w:val="0"/>
          <w:numId w:val="5"/>
        </w:numPr>
      </w:pPr>
      <w:r>
        <w:t xml:space="preserve">The </w:t>
      </w:r>
      <w:r w:rsidR="00E3719E">
        <w:t>clothes</w:t>
      </w:r>
      <w:r>
        <w:t xml:space="preserve"> should preferably be </w:t>
      </w:r>
      <w:r w:rsidR="00E3719E">
        <w:t>solid</w:t>
      </w:r>
      <w:r>
        <w:t xml:space="preserve"> colored</w:t>
      </w:r>
      <w:r w:rsidR="00E3719E">
        <w:t>, please avoid checks/strip</w:t>
      </w:r>
      <w:r w:rsidR="00C040EE">
        <w:t>e</w:t>
      </w:r>
      <w:r w:rsidR="00E3719E">
        <w:t>s/patterns</w:t>
      </w:r>
    </w:p>
    <w:p w14:paraId="3AF1C417" w14:textId="77777777" w:rsidR="00453E54" w:rsidRDefault="00453E54" w:rsidP="00E72510">
      <w:pPr>
        <w:pStyle w:val="CommentText"/>
        <w:numPr>
          <w:ilvl w:val="0"/>
          <w:numId w:val="5"/>
        </w:numPr>
      </w:pPr>
      <w:r>
        <w:t xml:space="preserve">It should be ideally clicked through a good quality SLR camera (&gt;8 MP), preferably by a professional photographer </w:t>
      </w:r>
      <w:r w:rsidR="00E3719E">
        <w:t>under right ambient</w:t>
      </w:r>
      <w:r>
        <w:t xml:space="preserve"> lighting</w:t>
      </w:r>
    </w:p>
    <w:p w14:paraId="67FC7F25" w14:textId="77777777" w:rsidR="00E3719E" w:rsidRDefault="00E3719E" w:rsidP="00E72510">
      <w:pPr>
        <w:pStyle w:val="CommentText"/>
        <w:numPr>
          <w:ilvl w:val="0"/>
          <w:numId w:val="5"/>
        </w:numPr>
      </w:pPr>
      <w:r>
        <w:t>Size of photo – 2.54 cm X 2.54 cm</w:t>
      </w:r>
    </w:p>
    <w:p w14:paraId="5CA691A5" w14:textId="77777777" w:rsidR="00E3719E" w:rsidRDefault="00CD5298" w:rsidP="00E72510">
      <w:pPr>
        <w:pStyle w:val="CommentText"/>
        <w:numPr>
          <w:ilvl w:val="0"/>
          <w:numId w:val="5"/>
        </w:numPr>
      </w:pPr>
      <w:r>
        <w:t>T</w:t>
      </w:r>
      <w:r w:rsidR="00C040EE">
        <w:t xml:space="preserve">he photo </w:t>
      </w:r>
      <w:r>
        <w:rPr>
          <w:lang w:val="en-IN"/>
        </w:rPr>
        <w:t xml:space="preserve">should be truncated at the bottom in a manner that it </w:t>
      </w:r>
      <w:r>
        <w:t xml:space="preserve">ends </w:t>
      </w:r>
      <w:r w:rsidR="00C040EE">
        <w:t>just below the shoulder level</w:t>
      </w:r>
      <w:r>
        <w:t xml:space="preserve">, as shown </w:t>
      </w:r>
      <w:r w:rsidR="00BE7B1E">
        <w:t>for</w:t>
      </w:r>
      <w:r>
        <w:t xml:space="preserve"> this avatar</w:t>
      </w:r>
    </w:p>
  </w:comment>
  <w:comment w:id="1" w:author="Author" w:initials="A">
    <w:p w14:paraId="416E8AC3" w14:textId="77777777" w:rsidR="000D5CDF" w:rsidRDefault="000D5CDF" w:rsidP="000D5CDF">
      <w:pPr>
        <w:pStyle w:val="ListParagraph"/>
        <w:ind w:left="0"/>
      </w:pPr>
      <w:r>
        <w:rPr>
          <w:rStyle w:val="CommentReference"/>
        </w:rPr>
        <w:annotationRef/>
      </w:r>
      <w:r>
        <w:t>In the ‘’skill set’’ section, please use one of the two available tables depending on whether it is a technical or a non-technical role.</w:t>
      </w:r>
    </w:p>
    <w:p w14:paraId="48CE34FA" w14:textId="77777777" w:rsidR="000D5CDF" w:rsidRDefault="000D5CDF">
      <w:pPr>
        <w:pStyle w:val="CommentText"/>
      </w:pPr>
    </w:p>
  </w:comment>
  <w:comment w:id="2" w:author="Author" w:initials="A">
    <w:p w14:paraId="457F6DBA" w14:textId="77777777" w:rsidR="000D5CDF" w:rsidRDefault="000D5CDF" w:rsidP="00E72510">
      <w:pPr>
        <w:pStyle w:val="ListParagraph"/>
        <w:numPr>
          <w:ilvl w:val="0"/>
          <w:numId w:val="6"/>
        </w:numPr>
      </w:pPr>
      <w:r>
        <w:rPr>
          <w:rStyle w:val="CommentReference"/>
        </w:rPr>
        <w:annotationRef/>
      </w:r>
      <w:r>
        <w:t>Th</w:t>
      </w:r>
      <w:r w:rsidR="00850B15">
        <w:t>is</w:t>
      </w:r>
      <w:r>
        <w:t xml:space="preserve"> section titled ‘’Recent projects’</w:t>
      </w:r>
      <w:r w:rsidR="00850B15">
        <w:t xml:space="preserve"> should necessarily </w:t>
      </w:r>
      <w:r w:rsidR="003B2536">
        <w:t xml:space="preserve">start with the </w:t>
      </w:r>
      <w:r w:rsidR="00850B15">
        <w:t>second page</w:t>
      </w:r>
    </w:p>
    <w:p w14:paraId="44A14F43" w14:textId="77777777" w:rsidR="003B2536" w:rsidRDefault="003B2536" w:rsidP="00E72510">
      <w:pPr>
        <w:pStyle w:val="ListParagraph"/>
        <w:numPr>
          <w:ilvl w:val="0"/>
          <w:numId w:val="6"/>
        </w:numPr>
      </w:pPr>
      <w:r>
        <w:t xml:space="preserve">For maintaining a centralized repository, all the projects should be included.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A691A5" w15:done="0"/>
  <w15:commentEx w15:paraId="48CE34FA" w15:done="0"/>
  <w15:commentEx w15:paraId="44A14F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A691A5" w16cid:durableId="1E51244E"/>
  <w16cid:commentId w16cid:paraId="48CE34FA" w16cid:durableId="1E512450"/>
  <w16cid:commentId w16cid:paraId="44A14F43" w16cid:durableId="1E5124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D270F" w14:textId="77777777" w:rsidR="008C0FAA" w:rsidRDefault="008C0FAA" w:rsidP="00DC4DFE">
      <w:pPr>
        <w:spacing w:after="0" w:line="240" w:lineRule="auto"/>
      </w:pPr>
      <w:r>
        <w:separator/>
      </w:r>
    </w:p>
  </w:endnote>
  <w:endnote w:type="continuationSeparator" w:id="0">
    <w:p w14:paraId="71C00317" w14:textId="77777777" w:rsidR="008C0FAA" w:rsidRDefault="008C0FAA" w:rsidP="00DC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 Offc Medium">
    <w:altName w:val="Arial"/>
    <w:charset w:val="00"/>
    <w:family w:val="swiss"/>
    <w:pitch w:val="variable"/>
    <w:sig w:usb0="00000003" w:usb1="4000A4F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A2F45" w14:textId="77777777" w:rsidR="008C0FAA" w:rsidRDefault="008C0FAA" w:rsidP="00DC4DFE">
      <w:pPr>
        <w:spacing w:after="0" w:line="240" w:lineRule="auto"/>
      </w:pPr>
      <w:r>
        <w:separator/>
      </w:r>
    </w:p>
  </w:footnote>
  <w:footnote w:type="continuationSeparator" w:id="0">
    <w:p w14:paraId="14BE2F2C" w14:textId="77777777" w:rsidR="008C0FAA" w:rsidRDefault="008C0FAA" w:rsidP="00DC4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954E" w14:textId="5E4AADBC" w:rsidR="008D2600" w:rsidRPr="00BF7F77" w:rsidRDefault="003A1809" w:rsidP="002E1B05">
    <w:pPr>
      <w:pStyle w:val="Header"/>
      <w:tabs>
        <w:tab w:val="clear" w:pos="4680"/>
        <w:tab w:val="clear" w:pos="9360"/>
        <w:tab w:val="left" w:pos="5420"/>
      </w:tabs>
      <w:rPr>
        <w:rFonts w:ascii="Calibri" w:hAnsi="Calibri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71F7E7D3" wp14:editId="085AE810">
          <wp:simplePos x="0" y="0"/>
          <wp:positionH relativeFrom="margin">
            <wp:posOffset>4838700</wp:posOffset>
          </wp:positionH>
          <wp:positionV relativeFrom="paragraph">
            <wp:posOffset>-203200</wp:posOffset>
          </wp:positionV>
          <wp:extent cx="1371600" cy="533400"/>
          <wp:effectExtent l="0" t="0" r="0" b="0"/>
          <wp:wrapSquare wrapText="bothSides"/>
          <wp:docPr id="2" name="Picture 24" descr="D:\Dropbox\Nagarro\10 images\Nagarro Black-Oran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D:\Dropbox\Nagarro\10 images\Nagarro Black-Orange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2600" w:rsidRPr="00BF7F77">
      <w:rPr>
        <w:rFonts w:ascii="Calibri" w:hAnsi="Calibri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39EA8" w14:textId="46C0A462" w:rsidR="00F311E3" w:rsidRPr="00BF7F77" w:rsidRDefault="00D90CF3" w:rsidP="002E1B05">
    <w:pPr>
      <w:pStyle w:val="Header"/>
      <w:tabs>
        <w:tab w:val="clear" w:pos="4680"/>
        <w:tab w:val="clear" w:pos="9360"/>
        <w:tab w:val="left" w:pos="5420"/>
      </w:tabs>
      <w:rPr>
        <w:rFonts w:ascii="Calibri" w:hAnsi="Calibri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7448E6C1" wp14:editId="7BC1F24A">
          <wp:simplePos x="0" y="0"/>
          <wp:positionH relativeFrom="margin">
            <wp:posOffset>4743450</wp:posOffset>
          </wp:positionH>
          <wp:positionV relativeFrom="paragraph">
            <wp:posOffset>-158750</wp:posOffset>
          </wp:positionV>
          <wp:extent cx="1371600" cy="533400"/>
          <wp:effectExtent l="0" t="0" r="0" b="0"/>
          <wp:wrapSquare wrapText="bothSides"/>
          <wp:docPr id="4" name="Picture 24" descr="D:\Dropbox\Nagarro\10 images\Nagarro Black-Oran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D:\Dropbox\Nagarro\10 images\Nagarro Black-Orange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129E">
      <w:rPr>
        <w:rFonts w:ascii="Calibri" w:hAnsi="Calibri"/>
        <w:lang w:val="en-IN"/>
      </w:rPr>
      <w:t>Anuj Jain</w:t>
    </w:r>
    <w:r w:rsidR="00F311E3">
      <w:rPr>
        <w:rFonts w:ascii="Calibri" w:hAnsi="Calibri"/>
      </w:rPr>
      <w:t xml:space="preserve"> – </w:t>
    </w:r>
    <w:r w:rsidR="00EC129E">
      <w:rPr>
        <w:rFonts w:ascii="Calibri" w:hAnsi="Calibri"/>
      </w:rPr>
      <w:t>QA-Lead</w:t>
    </w:r>
    <w:r w:rsidR="00F311E3" w:rsidRPr="00BF7F77">
      <w:rPr>
        <w:rFonts w:ascii="Calibri" w:hAnsi="Calibr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182"/>
    <w:multiLevelType w:val="hybridMultilevel"/>
    <w:tmpl w:val="6AA6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93DDF"/>
    <w:multiLevelType w:val="hybridMultilevel"/>
    <w:tmpl w:val="C8026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5643B"/>
    <w:multiLevelType w:val="hybridMultilevel"/>
    <w:tmpl w:val="E2A6A8EE"/>
    <w:lvl w:ilvl="0" w:tplc="4F026FA2">
      <w:start w:val="1"/>
      <w:numFmt w:val="bullet"/>
      <w:pStyle w:val="ListParagraphwithSpac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75148"/>
    <w:multiLevelType w:val="hybridMultilevel"/>
    <w:tmpl w:val="2034F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B2570B"/>
    <w:multiLevelType w:val="hybridMultilevel"/>
    <w:tmpl w:val="1B841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A001CC"/>
    <w:multiLevelType w:val="hybridMultilevel"/>
    <w:tmpl w:val="73867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F18C6"/>
    <w:multiLevelType w:val="hybridMultilevel"/>
    <w:tmpl w:val="504C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53BEB"/>
    <w:multiLevelType w:val="multilevel"/>
    <w:tmpl w:val="ECF074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MzMzNjIxMTA2MjNQ0lEKTi0uzszPAykwrQUAsP2HXSwAAAA="/>
  </w:docVars>
  <w:rsids>
    <w:rsidRoot w:val="00BC5719"/>
    <w:rsid w:val="00001FD6"/>
    <w:rsid w:val="00002130"/>
    <w:rsid w:val="0000340D"/>
    <w:rsid w:val="00004FB5"/>
    <w:rsid w:val="000163AF"/>
    <w:rsid w:val="000173A4"/>
    <w:rsid w:val="00017446"/>
    <w:rsid w:val="000218C6"/>
    <w:rsid w:val="0002624C"/>
    <w:rsid w:val="00026856"/>
    <w:rsid w:val="00036875"/>
    <w:rsid w:val="0003714D"/>
    <w:rsid w:val="00041B02"/>
    <w:rsid w:val="000425F0"/>
    <w:rsid w:val="0004513A"/>
    <w:rsid w:val="00045DE3"/>
    <w:rsid w:val="00052A4E"/>
    <w:rsid w:val="000543F1"/>
    <w:rsid w:val="00067850"/>
    <w:rsid w:val="000747B4"/>
    <w:rsid w:val="000803DD"/>
    <w:rsid w:val="0008387F"/>
    <w:rsid w:val="00083A77"/>
    <w:rsid w:val="00083AC8"/>
    <w:rsid w:val="000919EC"/>
    <w:rsid w:val="000948A0"/>
    <w:rsid w:val="000975B6"/>
    <w:rsid w:val="000A03C3"/>
    <w:rsid w:val="000A1612"/>
    <w:rsid w:val="000A24CB"/>
    <w:rsid w:val="000A4AEB"/>
    <w:rsid w:val="000A4C0D"/>
    <w:rsid w:val="000A7357"/>
    <w:rsid w:val="000B0B8F"/>
    <w:rsid w:val="000B142B"/>
    <w:rsid w:val="000B14DD"/>
    <w:rsid w:val="000B1D2F"/>
    <w:rsid w:val="000B4064"/>
    <w:rsid w:val="000B40B0"/>
    <w:rsid w:val="000C0C79"/>
    <w:rsid w:val="000C19F9"/>
    <w:rsid w:val="000C1EBB"/>
    <w:rsid w:val="000C231E"/>
    <w:rsid w:val="000C6C10"/>
    <w:rsid w:val="000D1200"/>
    <w:rsid w:val="000D32C9"/>
    <w:rsid w:val="000D3C0A"/>
    <w:rsid w:val="000D5CDF"/>
    <w:rsid w:val="000D5EC1"/>
    <w:rsid w:val="000D7FA7"/>
    <w:rsid w:val="000E2142"/>
    <w:rsid w:val="000E287E"/>
    <w:rsid w:val="000E3D91"/>
    <w:rsid w:val="000E5423"/>
    <w:rsid w:val="000E55B2"/>
    <w:rsid w:val="000E6F9F"/>
    <w:rsid w:val="000E76D0"/>
    <w:rsid w:val="000F00A3"/>
    <w:rsid w:val="000F083E"/>
    <w:rsid w:val="000F2D32"/>
    <w:rsid w:val="000F37C8"/>
    <w:rsid w:val="00100BC6"/>
    <w:rsid w:val="00103429"/>
    <w:rsid w:val="001043AF"/>
    <w:rsid w:val="0011113A"/>
    <w:rsid w:val="00111A6E"/>
    <w:rsid w:val="00112F29"/>
    <w:rsid w:val="001171CC"/>
    <w:rsid w:val="00117FB7"/>
    <w:rsid w:val="001213A5"/>
    <w:rsid w:val="001234C7"/>
    <w:rsid w:val="0012583D"/>
    <w:rsid w:val="001303E7"/>
    <w:rsid w:val="0013151E"/>
    <w:rsid w:val="00131EAF"/>
    <w:rsid w:val="00132C28"/>
    <w:rsid w:val="001408AF"/>
    <w:rsid w:val="0014142E"/>
    <w:rsid w:val="001503A8"/>
    <w:rsid w:val="00153FBF"/>
    <w:rsid w:val="00154E36"/>
    <w:rsid w:val="00155314"/>
    <w:rsid w:val="00156154"/>
    <w:rsid w:val="00156A13"/>
    <w:rsid w:val="00162877"/>
    <w:rsid w:val="00164CE6"/>
    <w:rsid w:val="00165F02"/>
    <w:rsid w:val="0016728D"/>
    <w:rsid w:val="00171AFE"/>
    <w:rsid w:val="0017420C"/>
    <w:rsid w:val="001754D6"/>
    <w:rsid w:val="00182C11"/>
    <w:rsid w:val="00182DD2"/>
    <w:rsid w:val="001848BE"/>
    <w:rsid w:val="00186CB6"/>
    <w:rsid w:val="00187CE3"/>
    <w:rsid w:val="001903C9"/>
    <w:rsid w:val="00193912"/>
    <w:rsid w:val="001944F8"/>
    <w:rsid w:val="00195B8F"/>
    <w:rsid w:val="00196A0B"/>
    <w:rsid w:val="00197328"/>
    <w:rsid w:val="001A0347"/>
    <w:rsid w:val="001A1CE3"/>
    <w:rsid w:val="001A2C27"/>
    <w:rsid w:val="001A382D"/>
    <w:rsid w:val="001A5FF6"/>
    <w:rsid w:val="001A66D9"/>
    <w:rsid w:val="001A6D8B"/>
    <w:rsid w:val="001A7113"/>
    <w:rsid w:val="001A7231"/>
    <w:rsid w:val="001A7FD6"/>
    <w:rsid w:val="001B164A"/>
    <w:rsid w:val="001B17B5"/>
    <w:rsid w:val="001B2214"/>
    <w:rsid w:val="001B25CA"/>
    <w:rsid w:val="001C6D2E"/>
    <w:rsid w:val="001C7B33"/>
    <w:rsid w:val="001D1924"/>
    <w:rsid w:val="001D1E63"/>
    <w:rsid w:val="001E011E"/>
    <w:rsid w:val="001E16CA"/>
    <w:rsid w:val="001F0891"/>
    <w:rsid w:val="001F3E5F"/>
    <w:rsid w:val="001F79DC"/>
    <w:rsid w:val="001F7BE9"/>
    <w:rsid w:val="002010EC"/>
    <w:rsid w:val="002025E8"/>
    <w:rsid w:val="002070FD"/>
    <w:rsid w:val="00207C6F"/>
    <w:rsid w:val="00207E5A"/>
    <w:rsid w:val="00213BC1"/>
    <w:rsid w:val="002166F1"/>
    <w:rsid w:val="002207CC"/>
    <w:rsid w:val="00224CDE"/>
    <w:rsid w:val="00231787"/>
    <w:rsid w:val="002347EA"/>
    <w:rsid w:val="00240EAA"/>
    <w:rsid w:val="00244A87"/>
    <w:rsid w:val="00245507"/>
    <w:rsid w:val="002458CE"/>
    <w:rsid w:val="00245981"/>
    <w:rsid w:val="00257104"/>
    <w:rsid w:val="00257CA9"/>
    <w:rsid w:val="00260EB7"/>
    <w:rsid w:val="0026177E"/>
    <w:rsid w:val="00261795"/>
    <w:rsid w:val="00262EE6"/>
    <w:rsid w:val="00263180"/>
    <w:rsid w:val="00267110"/>
    <w:rsid w:val="00267898"/>
    <w:rsid w:val="0027078F"/>
    <w:rsid w:val="00274B8F"/>
    <w:rsid w:val="00275106"/>
    <w:rsid w:val="002808B1"/>
    <w:rsid w:val="002833A4"/>
    <w:rsid w:val="00291B61"/>
    <w:rsid w:val="00292CD7"/>
    <w:rsid w:val="00294015"/>
    <w:rsid w:val="00295E68"/>
    <w:rsid w:val="00296310"/>
    <w:rsid w:val="002970DB"/>
    <w:rsid w:val="002A3053"/>
    <w:rsid w:val="002A7D08"/>
    <w:rsid w:val="002B0616"/>
    <w:rsid w:val="002B0E9E"/>
    <w:rsid w:val="002B124D"/>
    <w:rsid w:val="002B2298"/>
    <w:rsid w:val="002B6768"/>
    <w:rsid w:val="002B67AE"/>
    <w:rsid w:val="002C1051"/>
    <w:rsid w:val="002C11E6"/>
    <w:rsid w:val="002C3088"/>
    <w:rsid w:val="002C417E"/>
    <w:rsid w:val="002C5BFE"/>
    <w:rsid w:val="002D0CC8"/>
    <w:rsid w:val="002D2185"/>
    <w:rsid w:val="002D2F4A"/>
    <w:rsid w:val="002D5EAF"/>
    <w:rsid w:val="002E1B05"/>
    <w:rsid w:val="002E5254"/>
    <w:rsid w:val="002E65A5"/>
    <w:rsid w:val="002F344D"/>
    <w:rsid w:val="00300E24"/>
    <w:rsid w:val="00301168"/>
    <w:rsid w:val="0030231D"/>
    <w:rsid w:val="00306A10"/>
    <w:rsid w:val="0031003D"/>
    <w:rsid w:val="00310E2C"/>
    <w:rsid w:val="00311FDE"/>
    <w:rsid w:val="00312968"/>
    <w:rsid w:val="0031312D"/>
    <w:rsid w:val="00313D36"/>
    <w:rsid w:val="00315676"/>
    <w:rsid w:val="00320DF3"/>
    <w:rsid w:val="003215AF"/>
    <w:rsid w:val="003229E2"/>
    <w:rsid w:val="0032691A"/>
    <w:rsid w:val="003326B2"/>
    <w:rsid w:val="0033401E"/>
    <w:rsid w:val="00340AF5"/>
    <w:rsid w:val="00346DE9"/>
    <w:rsid w:val="0034748A"/>
    <w:rsid w:val="00351D12"/>
    <w:rsid w:val="00354FB9"/>
    <w:rsid w:val="003630E0"/>
    <w:rsid w:val="00365EFA"/>
    <w:rsid w:val="003662E9"/>
    <w:rsid w:val="003669AF"/>
    <w:rsid w:val="00366BD4"/>
    <w:rsid w:val="00376378"/>
    <w:rsid w:val="00376A08"/>
    <w:rsid w:val="0038248E"/>
    <w:rsid w:val="0038283D"/>
    <w:rsid w:val="00386B30"/>
    <w:rsid w:val="0039056E"/>
    <w:rsid w:val="0039328A"/>
    <w:rsid w:val="003A1809"/>
    <w:rsid w:val="003A1DD4"/>
    <w:rsid w:val="003A2270"/>
    <w:rsid w:val="003A2F91"/>
    <w:rsid w:val="003A346A"/>
    <w:rsid w:val="003A3946"/>
    <w:rsid w:val="003A46A8"/>
    <w:rsid w:val="003A520D"/>
    <w:rsid w:val="003A7C02"/>
    <w:rsid w:val="003B2303"/>
    <w:rsid w:val="003B2536"/>
    <w:rsid w:val="003B4781"/>
    <w:rsid w:val="003C7B12"/>
    <w:rsid w:val="003C7B5A"/>
    <w:rsid w:val="003D3C23"/>
    <w:rsid w:val="003E0FAA"/>
    <w:rsid w:val="003E57BF"/>
    <w:rsid w:val="003F23CB"/>
    <w:rsid w:val="003F29AD"/>
    <w:rsid w:val="003F6B71"/>
    <w:rsid w:val="003F7FB3"/>
    <w:rsid w:val="004006F2"/>
    <w:rsid w:val="00407461"/>
    <w:rsid w:val="00412CC4"/>
    <w:rsid w:val="004167A7"/>
    <w:rsid w:val="00426844"/>
    <w:rsid w:val="004301FD"/>
    <w:rsid w:val="004317F7"/>
    <w:rsid w:val="0043188D"/>
    <w:rsid w:val="00433957"/>
    <w:rsid w:val="004353CF"/>
    <w:rsid w:val="004369C5"/>
    <w:rsid w:val="004421AF"/>
    <w:rsid w:val="00444A5D"/>
    <w:rsid w:val="00447ECE"/>
    <w:rsid w:val="004508D5"/>
    <w:rsid w:val="0045189A"/>
    <w:rsid w:val="00453E54"/>
    <w:rsid w:val="00454A61"/>
    <w:rsid w:val="00460807"/>
    <w:rsid w:val="00472D53"/>
    <w:rsid w:val="00477D0B"/>
    <w:rsid w:val="00480218"/>
    <w:rsid w:val="00482016"/>
    <w:rsid w:val="004850EA"/>
    <w:rsid w:val="00485F38"/>
    <w:rsid w:val="00490D3D"/>
    <w:rsid w:val="00491D25"/>
    <w:rsid w:val="004A0AC4"/>
    <w:rsid w:val="004A3FE2"/>
    <w:rsid w:val="004B0CB6"/>
    <w:rsid w:val="004B2E53"/>
    <w:rsid w:val="004B3699"/>
    <w:rsid w:val="004B3CCC"/>
    <w:rsid w:val="004C14A1"/>
    <w:rsid w:val="004C1A57"/>
    <w:rsid w:val="004C26C0"/>
    <w:rsid w:val="004C2EE3"/>
    <w:rsid w:val="004C4D7F"/>
    <w:rsid w:val="004D1CEA"/>
    <w:rsid w:val="004D3613"/>
    <w:rsid w:val="004D3CB2"/>
    <w:rsid w:val="004D3E70"/>
    <w:rsid w:val="004D429B"/>
    <w:rsid w:val="004D5919"/>
    <w:rsid w:val="004E136D"/>
    <w:rsid w:val="004E6545"/>
    <w:rsid w:val="004E7C09"/>
    <w:rsid w:val="004F0E59"/>
    <w:rsid w:val="004F1CB3"/>
    <w:rsid w:val="004F47C5"/>
    <w:rsid w:val="004F4CF6"/>
    <w:rsid w:val="005004E1"/>
    <w:rsid w:val="00504CEF"/>
    <w:rsid w:val="005107AE"/>
    <w:rsid w:val="0051321E"/>
    <w:rsid w:val="0051510E"/>
    <w:rsid w:val="005155AD"/>
    <w:rsid w:val="00516332"/>
    <w:rsid w:val="00516440"/>
    <w:rsid w:val="00522E43"/>
    <w:rsid w:val="00522FAD"/>
    <w:rsid w:val="00524413"/>
    <w:rsid w:val="005302AE"/>
    <w:rsid w:val="00531E28"/>
    <w:rsid w:val="0053596D"/>
    <w:rsid w:val="00537AB7"/>
    <w:rsid w:val="005425DF"/>
    <w:rsid w:val="0054438E"/>
    <w:rsid w:val="00546048"/>
    <w:rsid w:val="0055219A"/>
    <w:rsid w:val="00553569"/>
    <w:rsid w:val="0055537F"/>
    <w:rsid w:val="0055648B"/>
    <w:rsid w:val="005633F9"/>
    <w:rsid w:val="00563C2A"/>
    <w:rsid w:val="00573541"/>
    <w:rsid w:val="00581D56"/>
    <w:rsid w:val="005830C5"/>
    <w:rsid w:val="00584024"/>
    <w:rsid w:val="00585897"/>
    <w:rsid w:val="00586CE6"/>
    <w:rsid w:val="00587B8A"/>
    <w:rsid w:val="005948AA"/>
    <w:rsid w:val="00594DF3"/>
    <w:rsid w:val="00597681"/>
    <w:rsid w:val="005A7051"/>
    <w:rsid w:val="005B4B3F"/>
    <w:rsid w:val="005B4E90"/>
    <w:rsid w:val="005B6421"/>
    <w:rsid w:val="005C1D65"/>
    <w:rsid w:val="005C5FFF"/>
    <w:rsid w:val="005D0E75"/>
    <w:rsid w:val="005D1C42"/>
    <w:rsid w:val="005D32DD"/>
    <w:rsid w:val="005D4287"/>
    <w:rsid w:val="005E338A"/>
    <w:rsid w:val="005E5C7B"/>
    <w:rsid w:val="005E7EE6"/>
    <w:rsid w:val="005F1AF3"/>
    <w:rsid w:val="005F2ECB"/>
    <w:rsid w:val="005F3722"/>
    <w:rsid w:val="005F37BF"/>
    <w:rsid w:val="005F5223"/>
    <w:rsid w:val="005F7A02"/>
    <w:rsid w:val="00600FD8"/>
    <w:rsid w:val="00602CB1"/>
    <w:rsid w:val="006048D5"/>
    <w:rsid w:val="006127E1"/>
    <w:rsid w:val="0061292A"/>
    <w:rsid w:val="00612EE7"/>
    <w:rsid w:val="0061394B"/>
    <w:rsid w:val="006145F0"/>
    <w:rsid w:val="006163CC"/>
    <w:rsid w:val="00620D4A"/>
    <w:rsid w:val="00621140"/>
    <w:rsid w:val="006219A3"/>
    <w:rsid w:val="00635FBA"/>
    <w:rsid w:val="00636F51"/>
    <w:rsid w:val="0064676C"/>
    <w:rsid w:val="00646C58"/>
    <w:rsid w:val="00647774"/>
    <w:rsid w:val="00650692"/>
    <w:rsid w:val="00651492"/>
    <w:rsid w:val="00657FC1"/>
    <w:rsid w:val="00661ED4"/>
    <w:rsid w:val="00662166"/>
    <w:rsid w:val="00662602"/>
    <w:rsid w:val="006631D3"/>
    <w:rsid w:val="00671688"/>
    <w:rsid w:val="00672207"/>
    <w:rsid w:val="0067509B"/>
    <w:rsid w:val="006929F9"/>
    <w:rsid w:val="006956CF"/>
    <w:rsid w:val="00695EBA"/>
    <w:rsid w:val="006A25CF"/>
    <w:rsid w:val="006A3D80"/>
    <w:rsid w:val="006A47BB"/>
    <w:rsid w:val="006A754B"/>
    <w:rsid w:val="006B2212"/>
    <w:rsid w:val="006B36B3"/>
    <w:rsid w:val="006B460F"/>
    <w:rsid w:val="006B72D5"/>
    <w:rsid w:val="006C14D2"/>
    <w:rsid w:val="006C1AC1"/>
    <w:rsid w:val="006C27C0"/>
    <w:rsid w:val="006C2B76"/>
    <w:rsid w:val="006C5D4D"/>
    <w:rsid w:val="006D1F90"/>
    <w:rsid w:val="006D251C"/>
    <w:rsid w:val="006D359F"/>
    <w:rsid w:val="006D5B4C"/>
    <w:rsid w:val="006D5FDE"/>
    <w:rsid w:val="006E45A8"/>
    <w:rsid w:val="006E4F26"/>
    <w:rsid w:val="006E57BF"/>
    <w:rsid w:val="006E58E6"/>
    <w:rsid w:val="006E6339"/>
    <w:rsid w:val="006F101A"/>
    <w:rsid w:val="006F1ABB"/>
    <w:rsid w:val="00701F76"/>
    <w:rsid w:val="00706692"/>
    <w:rsid w:val="007112AE"/>
    <w:rsid w:val="00712534"/>
    <w:rsid w:val="00713C40"/>
    <w:rsid w:val="00714973"/>
    <w:rsid w:val="00720E27"/>
    <w:rsid w:val="00724723"/>
    <w:rsid w:val="00735512"/>
    <w:rsid w:val="007374E6"/>
    <w:rsid w:val="00737B95"/>
    <w:rsid w:val="007451C9"/>
    <w:rsid w:val="00752061"/>
    <w:rsid w:val="00752ACF"/>
    <w:rsid w:val="0075546E"/>
    <w:rsid w:val="007555BC"/>
    <w:rsid w:val="007556BA"/>
    <w:rsid w:val="00756B38"/>
    <w:rsid w:val="00760065"/>
    <w:rsid w:val="007616FF"/>
    <w:rsid w:val="00762A58"/>
    <w:rsid w:val="007652EF"/>
    <w:rsid w:val="00767958"/>
    <w:rsid w:val="0077024C"/>
    <w:rsid w:val="00770822"/>
    <w:rsid w:val="00771312"/>
    <w:rsid w:val="0077301E"/>
    <w:rsid w:val="00773435"/>
    <w:rsid w:val="00777D47"/>
    <w:rsid w:val="00786A60"/>
    <w:rsid w:val="00787F4D"/>
    <w:rsid w:val="00793461"/>
    <w:rsid w:val="007934CB"/>
    <w:rsid w:val="00797ECB"/>
    <w:rsid w:val="007A4065"/>
    <w:rsid w:val="007A6194"/>
    <w:rsid w:val="007B0929"/>
    <w:rsid w:val="007B2CC0"/>
    <w:rsid w:val="007B4680"/>
    <w:rsid w:val="007B6EF8"/>
    <w:rsid w:val="007C36F8"/>
    <w:rsid w:val="007C4D68"/>
    <w:rsid w:val="007E189D"/>
    <w:rsid w:val="007E197E"/>
    <w:rsid w:val="007E3D7B"/>
    <w:rsid w:val="007E7D06"/>
    <w:rsid w:val="007F032B"/>
    <w:rsid w:val="007F047E"/>
    <w:rsid w:val="007F1A15"/>
    <w:rsid w:val="007F20EE"/>
    <w:rsid w:val="007F4ABD"/>
    <w:rsid w:val="007F5555"/>
    <w:rsid w:val="007F5B8F"/>
    <w:rsid w:val="007F6688"/>
    <w:rsid w:val="007F798D"/>
    <w:rsid w:val="00801760"/>
    <w:rsid w:val="00801F2D"/>
    <w:rsid w:val="00807D34"/>
    <w:rsid w:val="00814F83"/>
    <w:rsid w:val="0081742F"/>
    <w:rsid w:val="00824D21"/>
    <w:rsid w:val="00824D9C"/>
    <w:rsid w:val="00832865"/>
    <w:rsid w:val="00837836"/>
    <w:rsid w:val="0084066D"/>
    <w:rsid w:val="00842532"/>
    <w:rsid w:val="0084404E"/>
    <w:rsid w:val="008459F8"/>
    <w:rsid w:val="00845B6A"/>
    <w:rsid w:val="00846C9B"/>
    <w:rsid w:val="00847FCC"/>
    <w:rsid w:val="00850B15"/>
    <w:rsid w:val="0085370E"/>
    <w:rsid w:val="00854BF0"/>
    <w:rsid w:val="008555DE"/>
    <w:rsid w:val="00865201"/>
    <w:rsid w:val="008766B4"/>
    <w:rsid w:val="008821A2"/>
    <w:rsid w:val="00884C95"/>
    <w:rsid w:val="00887FA2"/>
    <w:rsid w:val="00890D13"/>
    <w:rsid w:val="00895657"/>
    <w:rsid w:val="00897815"/>
    <w:rsid w:val="008A1F54"/>
    <w:rsid w:val="008A3612"/>
    <w:rsid w:val="008A55E4"/>
    <w:rsid w:val="008A7D34"/>
    <w:rsid w:val="008B2419"/>
    <w:rsid w:val="008B448D"/>
    <w:rsid w:val="008B642F"/>
    <w:rsid w:val="008B7870"/>
    <w:rsid w:val="008C0FAA"/>
    <w:rsid w:val="008C1D51"/>
    <w:rsid w:val="008C4E61"/>
    <w:rsid w:val="008C5120"/>
    <w:rsid w:val="008C6E64"/>
    <w:rsid w:val="008D21C9"/>
    <w:rsid w:val="008D2600"/>
    <w:rsid w:val="008D4505"/>
    <w:rsid w:val="008D4C6B"/>
    <w:rsid w:val="008D6488"/>
    <w:rsid w:val="008D7AC8"/>
    <w:rsid w:val="008D7BB3"/>
    <w:rsid w:val="008E486E"/>
    <w:rsid w:val="008E53BC"/>
    <w:rsid w:val="008F1B2B"/>
    <w:rsid w:val="008F45BC"/>
    <w:rsid w:val="008F590E"/>
    <w:rsid w:val="008F79FF"/>
    <w:rsid w:val="0090276C"/>
    <w:rsid w:val="00903C24"/>
    <w:rsid w:val="00904323"/>
    <w:rsid w:val="00906A8F"/>
    <w:rsid w:val="00907829"/>
    <w:rsid w:val="009155A9"/>
    <w:rsid w:val="009162C1"/>
    <w:rsid w:val="00924BD3"/>
    <w:rsid w:val="009257FA"/>
    <w:rsid w:val="00927086"/>
    <w:rsid w:val="00930D1C"/>
    <w:rsid w:val="00933C3C"/>
    <w:rsid w:val="00933D56"/>
    <w:rsid w:val="00940C5B"/>
    <w:rsid w:val="0094298D"/>
    <w:rsid w:val="00943F9A"/>
    <w:rsid w:val="009504AF"/>
    <w:rsid w:val="009510E8"/>
    <w:rsid w:val="00952A77"/>
    <w:rsid w:val="009577AB"/>
    <w:rsid w:val="00960149"/>
    <w:rsid w:val="00960C57"/>
    <w:rsid w:val="00961E18"/>
    <w:rsid w:val="00963293"/>
    <w:rsid w:val="00965389"/>
    <w:rsid w:val="009711DD"/>
    <w:rsid w:val="00971A95"/>
    <w:rsid w:val="00972491"/>
    <w:rsid w:val="0097273E"/>
    <w:rsid w:val="00973966"/>
    <w:rsid w:val="0097535B"/>
    <w:rsid w:val="00976A53"/>
    <w:rsid w:val="0098119F"/>
    <w:rsid w:val="00982C14"/>
    <w:rsid w:val="009832E9"/>
    <w:rsid w:val="00983807"/>
    <w:rsid w:val="0098574B"/>
    <w:rsid w:val="00990731"/>
    <w:rsid w:val="00990F48"/>
    <w:rsid w:val="00991EBD"/>
    <w:rsid w:val="009934D6"/>
    <w:rsid w:val="00994299"/>
    <w:rsid w:val="00997DF4"/>
    <w:rsid w:val="009A0F42"/>
    <w:rsid w:val="009A3234"/>
    <w:rsid w:val="009A3699"/>
    <w:rsid w:val="009A450D"/>
    <w:rsid w:val="009A776E"/>
    <w:rsid w:val="009B0983"/>
    <w:rsid w:val="009B21A2"/>
    <w:rsid w:val="009B2B89"/>
    <w:rsid w:val="009B2F6A"/>
    <w:rsid w:val="009B38A2"/>
    <w:rsid w:val="009B541E"/>
    <w:rsid w:val="009B7131"/>
    <w:rsid w:val="009C0D20"/>
    <w:rsid w:val="009C3D5D"/>
    <w:rsid w:val="009C4F50"/>
    <w:rsid w:val="009C511F"/>
    <w:rsid w:val="009C5197"/>
    <w:rsid w:val="009C5242"/>
    <w:rsid w:val="009C6D2B"/>
    <w:rsid w:val="009C73E0"/>
    <w:rsid w:val="009D12AC"/>
    <w:rsid w:val="009D1813"/>
    <w:rsid w:val="009D3F03"/>
    <w:rsid w:val="009D4624"/>
    <w:rsid w:val="009D4E58"/>
    <w:rsid w:val="009D540B"/>
    <w:rsid w:val="009D5BF5"/>
    <w:rsid w:val="009E5F38"/>
    <w:rsid w:val="009E600C"/>
    <w:rsid w:val="009F38C0"/>
    <w:rsid w:val="009F58AD"/>
    <w:rsid w:val="00A01E48"/>
    <w:rsid w:val="00A022E3"/>
    <w:rsid w:val="00A04757"/>
    <w:rsid w:val="00A0653E"/>
    <w:rsid w:val="00A12337"/>
    <w:rsid w:val="00A16C7F"/>
    <w:rsid w:val="00A263D7"/>
    <w:rsid w:val="00A404F1"/>
    <w:rsid w:val="00A41AC4"/>
    <w:rsid w:val="00A518D2"/>
    <w:rsid w:val="00A51DAF"/>
    <w:rsid w:val="00A52067"/>
    <w:rsid w:val="00A52A7F"/>
    <w:rsid w:val="00A60AEA"/>
    <w:rsid w:val="00A700A5"/>
    <w:rsid w:val="00A71E9B"/>
    <w:rsid w:val="00A72079"/>
    <w:rsid w:val="00A77D7D"/>
    <w:rsid w:val="00A80242"/>
    <w:rsid w:val="00A83BC5"/>
    <w:rsid w:val="00A8680E"/>
    <w:rsid w:val="00A87DFA"/>
    <w:rsid w:val="00A930F8"/>
    <w:rsid w:val="00A93A05"/>
    <w:rsid w:val="00A9650A"/>
    <w:rsid w:val="00A97F3E"/>
    <w:rsid w:val="00AA168E"/>
    <w:rsid w:val="00AA18BB"/>
    <w:rsid w:val="00AA65B0"/>
    <w:rsid w:val="00AB29C1"/>
    <w:rsid w:val="00AB4A4E"/>
    <w:rsid w:val="00AC5C19"/>
    <w:rsid w:val="00AD2B8F"/>
    <w:rsid w:val="00AE368E"/>
    <w:rsid w:val="00AF76FF"/>
    <w:rsid w:val="00AF7B77"/>
    <w:rsid w:val="00B01E4C"/>
    <w:rsid w:val="00B0530A"/>
    <w:rsid w:val="00B1113C"/>
    <w:rsid w:val="00B126EE"/>
    <w:rsid w:val="00B139C4"/>
    <w:rsid w:val="00B23635"/>
    <w:rsid w:val="00B25CA8"/>
    <w:rsid w:val="00B27636"/>
    <w:rsid w:val="00B30A68"/>
    <w:rsid w:val="00B310D1"/>
    <w:rsid w:val="00B318AC"/>
    <w:rsid w:val="00B364F2"/>
    <w:rsid w:val="00B41056"/>
    <w:rsid w:val="00B462AD"/>
    <w:rsid w:val="00B4650F"/>
    <w:rsid w:val="00B47C85"/>
    <w:rsid w:val="00B5326D"/>
    <w:rsid w:val="00B60E0E"/>
    <w:rsid w:val="00B7137F"/>
    <w:rsid w:val="00B74233"/>
    <w:rsid w:val="00B75D64"/>
    <w:rsid w:val="00B84653"/>
    <w:rsid w:val="00B8679A"/>
    <w:rsid w:val="00B93EB0"/>
    <w:rsid w:val="00B965B3"/>
    <w:rsid w:val="00BA5075"/>
    <w:rsid w:val="00BA7413"/>
    <w:rsid w:val="00BB4BFD"/>
    <w:rsid w:val="00BB7BDE"/>
    <w:rsid w:val="00BC047A"/>
    <w:rsid w:val="00BC1214"/>
    <w:rsid w:val="00BC1371"/>
    <w:rsid w:val="00BC5719"/>
    <w:rsid w:val="00BD0076"/>
    <w:rsid w:val="00BD1461"/>
    <w:rsid w:val="00BD4B81"/>
    <w:rsid w:val="00BD4F4C"/>
    <w:rsid w:val="00BE0475"/>
    <w:rsid w:val="00BE7B1E"/>
    <w:rsid w:val="00BF0EE3"/>
    <w:rsid w:val="00BF156E"/>
    <w:rsid w:val="00BF3C3A"/>
    <w:rsid w:val="00BF6E58"/>
    <w:rsid w:val="00BF7F77"/>
    <w:rsid w:val="00C0171A"/>
    <w:rsid w:val="00C04051"/>
    <w:rsid w:val="00C040EE"/>
    <w:rsid w:val="00C06273"/>
    <w:rsid w:val="00C06AE4"/>
    <w:rsid w:val="00C10421"/>
    <w:rsid w:val="00C13AC9"/>
    <w:rsid w:val="00C15B29"/>
    <w:rsid w:val="00C2000B"/>
    <w:rsid w:val="00C2272A"/>
    <w:rsid w:val="00C2467D"/>
    <w:rsid w:val="00C30A21"/>
    <w:rsid w:val="00C34694"/>
    <w:rsid w:val="00C43B0F"/>
    <w:rsid w:val="00C46384"/>
    <w:rsid w:val="00C475D4"/>
    <w:rsid w:val="00C4777D"/>
    <w:rsid w:val="00C51327"/>
    <w:rsid w:val="00C520AD"/>
    <w:rsid w:val="00C52CCB"/>
    <w:rsid w:val="00C54CFA"/>
    <w:rsid w:val="00C54FB5"/>
    <w:rsid w:val="00C60C80"/>
    <w:rsid w:val="00C6242B"/>
    <w:rsid w:val="00C82A70"/>
    <w:rsid w:val="00C8647A"/>
    <w:rsid w:val="00C875EB"/>
    <w:rsid w:val="00C94B35"/>
    <w:rsid w:val="00C95F7F"/>
    <w:rsid w:val="00CA1BC7"/>
    <w:rsid w:val="00CA3B45"/>
    <w:rsid w:val="00CA64DF"/>
    <w:rsid w:val="00CA6E18"/>
    <w:rsid w:val="00CA6E55"/>
    <w:rsid w:val="00CB345F"/>
    <w:rsid w:val="00CC14C0"/>
    <w:rsid w:val="00CC243A"/>
    <w:rsid w:val="00CC468C"/>
    <w:rsid w:val="00CC47CB"/>
    <w:rsid w:val="00CC72F3"/>
    <w:rsid w:val="00CD2A10"/>
    <w:rsid w:val="00CD2A9F"/>
    <w:rsid w:val="00CD5298"/>
    <w:rsid w:val="00CD534E"/>
    <w:rsid w:val="00CE6962"/>
    <w:rsid w:val="00CF1FCB"/>
    <w:rsid w:val="00CF33F2"/>
    <w:rsid w:val="00D01110"/>
    <w:rsid w:val="00D01792"/>
    <w:rsid w:val="00D05FA7"/>
    <w:rsid w:val="00D06660"/>
    <w:rsid w:val="00D13F68"/>
    <w:rsid w:val="00D143B5"/>
    <w:rsid w:val="00D23881"/>
    <w:rsid w:val="00D252BF"/>
    <w:rsid w:val="00D27BE5"/>
    <w:rsid w:val="00D27FC1"/>
    <w:rsid w:val="00D30A33"/>
    <w:rsid w:val="00D34FE9"/>
    <w:rsid w:val="00D354DC"/>
    <w:rsid w:val="00D356C3"/>
    <w:rsid w:val="00D35E7A"/>
    <w:rsid w:val="00D4092F"/>
    <w:rsid w:val="00D5316D"/>
    <w:rsid w:val="00D64028"/>
    <w:rsid w:val="00D6755B"/>
    <w:rsid w:val="00D70D6A"/>
    <w:rsid w:val="00D7236F"/>
    <w:rsid w:val="00D733C1"/>
    <w:rsid w:val="00D75A80"/>
    <w:rsid w:val="00D80ED9"/>
    <w:rsid w:val="00D8298F"/>
    <w:rsid w:val="00D90CF3"/>
    <w:rsid w:val="00D97A10"/>
    <w:rsid w:val="00DA16D0"/>
    <w:rsid w:val="00DA26B6"/>
    <w:rsid w:val="00DA2B65"/>
    <w:rsid w:val="00DA34B1"/>
    <w:rsid w:val="00DA72C3"/>
    <w:rsid w:val="00DB013C"/>
    <w:rsid w:val="00DB02DE"/>
    <w:rsid w:val="00DB07CC"/>
    <w:rsid w:val="00DB2A35"/>
    <w:rsid w:val="00DB309E"/>
    <w:rsid w:val="00DB3BEA"/>
    <w:rsid w:val="00DB6E78"/>
    <w:rsid w:val="00DC048B"/>
    <w:rsid w:val="00DC4DFE"/>
    <w:rsid w:val="00DC5425"/>
    <w:rsid w:val="00DC5B08"/>
    <w:rsid w:val="00DC5BFC"/>
    <w:rsid w:val="00DC6F54"/>
    <w:rsid w:val="00DD0751"/>
    <w:rsid w:val="00DD0858"/>
    <w:rsid w:val="00DD2A5C"/>
    <w:rsid w:val="00DD585B"/>
    <w:rsid w:val="00DD64AB"/>
    <w:rsid w:val="00DF260E"/>
    <w:rsid w:val="00DF2C29"/>
    <w:rsid w:val="00DF34A0"/>
    <w:rsid w:val="00DF5AA5"/>
    <w:rsid w:val="00DF6D1A"/>
    <w:rsid w:val="00E00C80"/>
    <w:rsid w:val="00E00D82"/>
    <w:rsid w:val="00E0122C"/>
    <w:rsid w:val="00E01B8B"/>
    <w:rsid w:val="00E0678D"/>
    <w:rsid w:val="00E07EBB"/>
    <w:rsid w:val="00E134D2"/>
    <w:rsid w:val="00E13DCD"/>
    <w:rsid w:val="00E15B4E"/>
    <w:rsid w:val="00E201FE"/>
    <w:rsid w:val="00E219A7"/>
    <w:rsid w:val="00E270EB"/>
    <w:rsid w:val="00E31B2E"/>
    <w:rsid w:val="00E3654B"/>
    <w:rsid w:val="00E3719E"/>
    <w:rsid w:val="00E37417"/>
    <w:rsid w:val="00E37C95"/>
    <w:rsid w:val="00E41413"/>
    <w:rsid w:val="00E52740"/>
    <w:rsid w:val="00E5337C"/>
    <w:rsid w:val="00E53BAC"/>
    <w:rsid w:val="00E56E3F"/>
    <w:rsid w:val="00E62D07"/>
    <w:rsid w:val="00E63F63"/>
    <w:rsid w:val="00E65CD1"/>
    <w:rsid w:val="00E673BB"/>
    <w:rsid w:val="00E71028"/>
    <w:rsid w:val="00E72510"/>
    <w:rsid w:val="00E72F5B"/>
    <w:rsid w:val="00E74B37"/>
    <w:rsid w:val="00E77D2F"/>
    <w:rsid w:val="00E83A25"/>
    <w:rsid w:val="00E869A6"/>
    <w:rsid w:val="00E93ED0"/>
    <w:rsid w:val="00E9649F"/>
    <w:rsid w:val="00EA0901"/>
    <w:rsid w:val="00EA215E"/>
    <w:rsid w:val="00EA73BC"/>
    <w:rsid w:val="00EB347B"/>
    <w:rsid w:val="00EB3F3D"/>
    <w:rsid w:val="00EB6632"/>
    <w:rsid w:val="00EB76E3"/>
    <w:rsid w:val="00EC046D"/>
    <w:rsid w:val="00EC0F1B"/>
    <w:rsid w:val="00EC129E"/>
    <w:rsid w:val="00EC21B7"/>
    <w:rsid w:val="00EC58F8"/>
    <w:rsid w:val="00ED06EF"/>
    <w:rsid w:val="00ED1BB9"/>
    <w:rsid w:val="00ED21DD"/>
    <w:rsid w:val="00ED3489"/>
    <w:rsid w:val="00ED5A28"/>
    <w:rsid w:val="00EE1EED"/>
    <w:rsid w:val="00EE4511"/>
    <w:rsid w:val="00EE4688"/>
    <w:rsid w:val="00EF27A5"/>
    <w:rsid w:val="00F002CF"/>
    <w:rsid w:val="00F00A08"/>
    <w:rsid w:val="00F019E0"/>
    <w:rsid w:val="00F07146"/>
    <w:rsid w:val="00F101D8"/>
    <w:rsid w:val="00F137B8"/>
    <w:rsid w:val="00F15BD7"/>
    <w:rsid w:val="00F17921"/>
    <w:rsid w:val="00F20F15"/>
    <w:rsid w:val="00F21BD9"/>
    <w:rsid w:val="00F223C2"/>
    <w:rsid w:val="00F227FB"/>
    <w:rsid w:val="00F25201"/>
    <w:rsid w:val="00F3019A"/>
    <w:rsid w:val="00F311E3"/>
    <w:rsid w:val="00F321C2"/>
    <w:rsid w:val="00F35BC1"/>
    <w:rsid w:val="00F35CE4"/>
    <w:rsid w:val="00F4094E"/>
    <w:rsid w:val="00F4696D"/>
    <w:rsid w:val="00F47DB4"/>
    <w:rsid w:val="00F51256"/>
    <w:rsid w:val="00F51AF9"/>
    <w:rsid w:val="00F52C6D"/>
    <w:rsid w:val="00F63947"/>
    <w:rsid w:val="00F71E6F"/>
    <w:rsid w:val="00F7717F"/>
    <w:rsid w:val="00F80F30"/>
    <w:rsid w:val="00F86EC3"/>
    <w:rsid w:val="00F90AB7"/>
    <w:rsid w:val="00F90B33"/>
    <w:rsid w:val="00F93492"/>
    <w:rsid w:val="00FA4193"/>
    <w:rsid w:val="00FA432C"/>
    <w:rsid w:val="00FA4F9E"/>
    <w:rsid w:val="00FA7BE0"/>
    <w:rsid w:val="00FA7D3D"/>
    <w:rsid w:val="00FB2BF4"/>
    <w:rsid w:val="00FB32F5"/>
    <w:rsid w:val="00FC3770"/>
    <w:rsid w:val="00FC78E7"/>
    <w:rsid w:val="00FD4ACC"/>
    <w:rsid w:val="00FD6A54"/>
    <w:rsid w:val="00FD6F30"/>
    <w:rsid w:val="00FD76C0"/>
    <w:rsid w:val="00FE06D3"/>
    <w:rsid w:val="00FE3CEE"/>
    <w:rsid w:val="00FF12D6"/>
    <w:rsid w:val="00FF4A15"/>
    <w:rsid w:val="00FF4EF2"/>
    <w:rsid w:val="00FF54EC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08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6194"/>
    <w:pPr>
      <w:keepNext/>
      <w:keepLines/>
      <w:pageBreakBefore/>
      <w:spacing w:after="0"/>
      <w:outlineLvl w:val="0"/>
    </w:pPr>
    <w:rPr>
      <w:rFonts w:ascii="Calibri Light" w:eastAsiaTheme="majorEastAsia" w:hAnsi="Calibri Light" w:cstheme="majorBidi"/>
      <w:b/>
      <w:bCs/>
      <w:color w:val="3E3D40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2A35"/>
    <w:pPr>
      <w:keepNext/>
      <w:keepLines/>
      <w:spacing w:before="120" w:after="120"/>
      <w:outlineLvl w:val="1"/>
    </w:pPr>
    <w:rPr>
      <w:rFonts w:ascii="Calibri" w:eastAsiaTheme="majorEastAsia" w:hAnsi="Calibri" w:cstheme="majorBidi"/>
      <w:bCs/>
      <w:color w:val="387BBA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2A35"/>
    <w:pPr>
      <w:keepNext/>
      <w:keepLines/>
      <w:spacing w:before="120" w:after="120"/>
      <w:outlineLvl w:val="2"/>
    </w:pPr>
    <w:rPr>
      <w:rFonts w:ascii="Calibri Light" w:eastAsiaTheme="majorEastAsia" w:hAnsi="Calibri Light" w:cstheme="majorBidi"/>
      <w:bCs/>
      <w:color w:val="387BBA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24C"/>
    <w:pPr>
      <w:keepNext/>
      <w:keepLines/>
      <w:numPr>
        <w:ilvl w:val="3"/>
        <w:numId w:val="1"/>
      </w:numPr>
      <w:spacing w:before="120" w:after="120"/>
      <w:outlineLvl w:val="3"/>
    </w:pPr>
    <w:rPr>
      <w:rFonts w:ascii="Dax Offc Medium" w:eastAsiaTheme="majorEastAsia" w:hAnsi="Dax Offc Medium" w:cstheme="majorBidi"/>
      <w:bCs/>
      <w:iCs/>
      <w:color w:val="387BBA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37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37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37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37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37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194"/>
    <w:rPr>
      <w:rFonts w:ascii="Calibri Light" w:eastAsiaTheme="majorEastAsia" w:hAnsi="Calibri Light" w:cstheme="majorBidi"/>
      <w:b/>
      <w:bCs/>
      <w:color w:val="3E3D40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2A35"/>
    <w:rPr>
      <w:rFonts w:ascii="Calibri" w:eastAsiaTheme="majorEastAsia" w:hAnsi="Calibri" w:cstheme="majorBidi"/>
      <w:bCs/>
      <w:color w:val="387BBA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A35"/>
    <w:rPr>
      <w:rFonts w:ascii="Calibri Light" w:eastAsiaTheme="majorEastAsia" w:hAnsi="Calibri Light" w:cstheme="majorBidi"/>
      <w:bCs/>
      <w:color w:val="387BBA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024C"/>
    <w:rPr>
      <w:rFonts w:ascii="Dax Offc Medium" w:eastAsiaTheme="majorEastAsia" w:hAnsi="Dax Offc Medium" w:cstheme="majorBidi"/>
      <w:bCs/>
      <w:iCs/>
      <w:color w:val="387BBA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3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3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3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3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3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4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FE"/>
  </w:style>
  <w:style w:type="paragraph" w:styleId="Footer">
    <w:name w:val="footer"/>
    <w:basedOn w:val="Normal"/>
    <w:link w:val="FooterChar"/>
    <w:uiPriority w:val="99"/>
    <w:unhideWhenUsed/>
    <w:rsid w:val="00DC4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FE"/>
  </w:style>
  <w:style w:type="paragraph" w:styleId="BalloonText">
    <w:name w:val="Balloon Text"/>
    <w:basedOn w:val="Normal"/>
    <w:link w:val="BalloonTextChar"/>
    <w:uiPriority w:val="99"/>
    <w:semiHidden/>
    <w:unhideWhenUsed/>
    <w:rsid w:val="00767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67958"/>
    <w:rPr>
      <w:color w:val="808080"/>
    </w:rPr>
  </w:style>
  <w:style w:type="table" w:styleId="TableGrid">
    <w:name w:val="Table Grid"/>
    <w:basedOn w:val="TableNormal"/>
    <w:uiPriority w:val="59"/>
    <w:rsid w:val="0089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8D4505"/>
    <w:pPr>
      <w:spacing w:after="0" w:line="240" w:lineRule="auto"/>
      <w:contextualSpacing/>
      <w:jc w:val="center"/>
    </w:pPr>
    <w:rPr>
      <w:rFonts w:ascii="Calibri Light" w:eastAsiaTheme="majorEastAsia" w:hAnsi="Calibri Light" w:cstheme="majorBidi"/>
      <w:b/>
      <w:color w:val="387BBA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505"/>
    <w:rPr>
      <w:rFonts w:ascii="Calibri Light" w:eastAsiaTheme="majorEastAsia" w:hAnsi="Calibri Light" w:cstheme="majorBidi"/>
      <w:b/>
      <w:color w:val="387BBA"/>
      <w:spacing w:val="5"/>
      <w:kern w:val="28"/>
      <w:sz w:val="96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A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A0B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D4C6B"/>
    <w:pPr>
      <w:pageBreakBefore w:val="0"/>
      <w:outlineLvl w:val="9"/>
    </w:pPr>
    <w:rPr>
      <w:rFonts w:asciiTheme="majorHAnsi" w:hAnsiTheme="majorHAnsi"/>
      <w:smallCaps/>
      <w:sz w:val="28"/>
      <w:lang w:eastAsia="ja-JP"/>
    </w:rPr>
  </w:style>
  <w:style w:type="paragraph" w:styleId="NoSpacing">
    <w:name w:val="No Spacing"/>
    <w:uiPriority w:val="1"/>
    <w:qFormat/>
    <w:rsid w:val="008D4C6B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F3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3E5F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633F9"/>
    <w:pPr>
      <w:spacing w:after="240"/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720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754B"/>
    <w:pPr>
      <w:spacing w:after="100"/>
      <w:ind w:left="440"/>
    </w:pPr>
  </w:style>
  <w:style w:type="paragraph" w:customStyle="1" w:styleId="ListParagraphwithSpacing">
    <w:name w:val="List Paragraph with Spacing"/>
    <w:basedOn w:val="ListParagraph"/>
    <w:qFormat/>
    <w:rsid w:val="005633F9"/>
    <w:pPr>
      <w:numPr>
        <w:numId w:val="2"/>
      </w:numPr>
      <w:spacing w:after="1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63C2A"/>
  </w:style>
  <w:style w:type="paragraph" w:styleId="Caption">
    <w:name w:val="caption"/>
    <w:basedOn w:val="Normal"/>
    <w:next w:val="Normal"/>
    <w:uiPriority w:val="35"/>
    <w:unhideWhenUsed/>
    <w:qFormat/>
    <w:rsid w:val="00E74B37"/>
    <w:pPr>
      <w:spacing w:line="240" w:lineRule="auto"/>
      <w:jc w:val="center"/>
    </w:pPr>
    <w:rPr>
      <w:i/>
      <w:iCs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6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B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B3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34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34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34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BBCEFF-1410-497C-9703-B34CBDD9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2018-04-17T07:38:00Z</dcterms:created>
  <dcterms:modified xsi:type="dcterms:W3CDTF">2020-01-09T06:45:00Z</dcterms:modified>
</cp:coreProperties>
</file>