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D5D4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Introduction:</w:t>
      </w:r>
    </w:p>
    <w:p w14:paraId="1F2D18E2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In this activity, we will explore NCAA Division I Lacrosse faceoff percentages to compare a specific team's performance with overall league statistics. By analyzing the data from the 2022-2023 season, we aim to understand the concept of one sample proportion hypothesis testing and its practical application in sports statistics.</w:t>
      </w:r>
    </w:p>
    <w:p w14:paraId="20205B0A" w14:textId="77777777" w:rsidR="00350AB8" w:rsidRPr="00D46690" w:rsidRDefault="00350AB8" w:rsidP="00350AB8">
      <w:pPr>
        <w:rPr>
          <w:rFonts w:cstheme="minorHAnsi"/>
        </w:rPr>
      </w:pPr>
    </w:p>
    <w:p w14:paraId="1451464F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Learning Goals:</w:t>
      </w:r>
    </w:p>
    <w:p w14:paraId="0D02F69B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By the end of this activity, you will develop a fundamental understanding of one sample proportion hypothesis testing and how it can be used to evaluate a specific team's faceoff percentage in comparison to </w:t>
      </w:r>
      <w:r>
        <w:rPr>
          <w:rFonts w:cstheme="minorHAnsi"/>
        </w:rPr>
        <w:t>other</w:t>
      </w:r>
      <w:r w:rsidRPr="00D46690">
        <w:rPr>
          <w:rFonts w:cstheme="minorHAnsi"/>
        </w:rPr>
        <w:t xml:space="preserve"> league</w:t>
      </w:r>
      <w:r>
        <w:rPr>
          <w:rFonts w:cstheme="minorHAnsi"/>
        </w:rPr>
        <w:t xml:space="preserve"> teams.</w:t>
      </w:r>
    </w:p>
    <w:p w14:paraId="45BB4ABC" w14:textId="77777777" w:rsidR="00350AB8" w:rsidRPr="00D46690" w:rsidRDefault="00350AB8" w:rsidP="00350AB8">
      <w:pPr>
        <w:rPr>
          <w:rFonts w:cstheme="minorHAnsi"/>
        </w:rPr>
      </w:pPr>
    </w:p>
    <w:p w14:paraId="3D2EF181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Data:</w:t>
      </w:r>
    </w:p>
    <w:p w14:paraId="4CF3A838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The dataset for this module includes information from the NCAA Division I Lacrosse 2022-2023 season, comprising 72 different Division I lacrosse teams. We will focus on two variables, "total faceoffs" and "faceoff wins," to investigate team performance in faceoffs throughout the season.</w:t>
      </w:r>
    </w:p>
    <w:p w14:paraId="3A895BB0" w14:textId="77777777" w:rsidR="00350AB8" w:rsidRPr="00D46690" w:rsidRDefault="00350AB8" w:rsidP="00350AB8">
      <w:pPr>
        <w:rPr>
          <w:rFonts w:cstheme="minorHAnsi"/>
        </w:rPr>
      </w:pPr>
    </w:p>
    <w:p w14:paraId="428F45A1" w14:textId="77777777" w:rsidR="00350AB8" w:rsidRPr="00D46690" w:rsidRDefault="00350AB8" w:rsidP="00350AB8">
      <w:pPr>
        <w:rPr>
          <w:rFonts w:cstheme="minorHAnsi"/>
        </w:rPr>
      </w:pPr>
    </w:p>
    <w:p w14:paraId="0D6F1166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Exercises:</w:t>
      </w:r>
    </w:p>
    <w:p w14:paraId="78FB3CB5" w14:textId="77777777" w:rsidR="00350AB8" w:rsidRDefault="00350AB8" w:rsidP="00350AB8">
      <w:pPr>
        <w:rPr>
          <w:rFonts w:cstheme="minorHAnsi"/>
        </w:rPr>
      </w:pPr>
    </w:p>
    <w:p w14:paraId="5954F6F8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For all 72 teams </w:t>
      </w:r>
      <w:r>
        <w:rPr>
          <w:rFonts w:cstheme="minorHAnsi"/>
        </w:rPr>
        <w:t xml:space="preserve">that play </w:t>
      </w:r>
      <w:r w:rsidRPr="00D46690">
        <w:rPr>
          <w:rFonts w:cstheme="minorHAnsi"/>
        </w:rPr>
        <w:t>at the Division I level in the 2022-2023 lacrosse season, the proportion for faceoffs won is 0.501.</w:t>
      </w:r>
    </w:p>
    <w:p w14:paraId="2B9374D1" w14:textId="77777777" w:rsidR="00350AB8" w:rsidRPr="00D46690" w:rsidRDefault="00350AB8" w:rsidP="00350AB8">
      <w:pPr>
        <w:rPr>
          <w:rFonts w:cstheme="minorHAnsi"/>
        </w:rPr>
      </w:pPr>
    </w:p>
    <w:p w14:paraId="52F53EE8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1. For Duke, which won 330 out of 548 total faceoffs, state the null and alternative hypotheses to determine if Duke has a </w:t>
      </w:r>
      <w:r>
        <w:rPr>
          <w:rFonts w:cstheme="minorHAnsi"/>
        </w:rPr>
        <w:t xml:space="preserve">significantly </w:t>
      </w:r>
      <w:r w:rsidRPr="00D46690">
        <w:rPr>
          <w:rFonts w:cstheme="minorHAnsi"/>
        </w:rPr>
        <w:t xml:space="preserve">different faceoff percentage than the </w:t>
      </w:r>
      <w:r>
        <w:rPr>
          <w:rFonts w:cstheme="minorHAnsi"/>
        </w:rPr>
        <w:t>proportion</w:t>
      </w:r>
      <w:r w:rsidRPr="00D46690">
        <w:rPr>
          <w:rFonts w:cstheme="minorHAnsi"/>
        </w:rPr>
        <w:t xml:space="preserve"> of all Division I </w:t>
      </w:r>
      <w:proofErr w:type="gramStart"/>
      <w:r w:rsidRPr="00D46690">
        <w:rPr>
          <w:rFonts w:cstheme="minorHAnsi"/>
        </w:rPr>
        <w:t>teams</w:t>
      </w:r>
      <w:proofErr w:type="gramEnd"/>
      <w:r w:rsidRPr="00D46690">
        <w:rPr>
          <w:rFonts w:cstheme="minorHAnsi"/>
        </w:rPr>
        <w:t>.</w:t>
      </w:r>
    </w:p>
    <w:p w14:paraId="257B20FA" w14:textId="2CDB5919" w:rsidR="00350AB8" w:rsidRDefault="00350AB8" w:rsidP="00350AB8">
      <w:pPr>
        <w:rPr>
          <w:rFonts w:cstheme="minorHAnsi"/>
        </w:rPr>
      </w:pPr>
    </w:p>
    <w:p w14:paraId="73906C9D" w14:textId="77777777" w:rsidR="00350AB8" w:rsidRPr="00350AB8" w:rsidRDefault="00350AB8" w:rsidP="00350AB8">
      <w:pPr>
        <w:jc w:val="both"/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>Ho: p = 0.501 (The proportion of faceoffs won is equal to 0.501)</w:t>
      </w:r>
    </w:p>
    <w:p w14:paraId="06A3C5F0" w14:textId="77777777" w:rsidR="00350AB8" w:rsidRPr="00350AB8" w:rsidRDefault="00350AB8" w:rsidP="00350AB8">
      <w:pPr>
        <w:jc w:val="both"/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 xml:space="preserve">Ha: p ≠ 0.501 (The proportion of faceoffs won is </w:t>
      </w:r>
      <w:r w:rsidRPr="00350AB8">
        <w:rPr>
          <w:rFonts w:ascii="Times New Roman" w:hAnsi="Times New Roman" w:cs="Times New Roman"/>
          <w:b/>
          <w:bCs/>
          <w:color w:val="FF0000"/>
        </w:rPr>
        <w:t xml:space="preserve">not </w:t>
      </w:r>
      <w:r w:rsidRPr="00350AB8">
        <w:rPr>
          <w:rFonts w:ascii="Times New Roman" w:hAnsi="Times New Roman" w:cs="Times New Roman"/>
          <w:color w:val="FF0000"/>
        </w:rPr>
        <w:t xml:space="preserve">equal to 0.501) </w:t>
      </w:r>
    </w:p>
    <w:p w14:paraId="75F5D8F0" w14:textId="40DF3111" w:rsidR="00350AB8" w:rsidRDefault="00350AB8" w:rsidP="00350AB8">
      <w:pPr>
        <w:rPr>
          <w:rFonts w:cstheme="minorHAnsi"/>
        </w:rPr>
      </w:pPr>
    </w:p>
    <w:p w14:paraId="4D6A1D23" w14:textId="77777777" w:rsidR="00350AB8" w:rsidRPr="00D46690" w:rsidRDefault="00350AB8" w:rsidP="00350AB8">
      <w:pPr>
        <w:rPr>
          <w:rFonts w:cstheme="minorHAnsi"/>
        </w:rPr>
      </w:pPr>
    </w:p>
    <w:p w14:paraId="7FACD05D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2. Determine the sample size and sample proportion for Duke's faceoff performance.</w:t>
      </w:r>
    </w:p>
    <w:p w14:paraId="23C26CCF" w14:textId="7AEC97E3" w:rsidR="00350AB8" w:rsidRDefault="00350AB8" w:rsidP="00350AB8">
      <w:pPr>
        <w:rPr>
          <w:rFonts w:cstheme="minorHAnsi"/>
        </w:rPr>
      </w:pPr>
    </w:p>
    <w:p w14:paraId="0824328F" w14:textId="77777777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>Sample size: n = 548</w:t>
      </w:r>
    </w:p>
    <w:p w14:paraId="6FB45FE1" w14:textId="77777777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 xml:space="preserve">Sample proportion: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</m:acc>
      </m:oMath>
      <w:r w:rsidRPr="00350AB8">
        <w:rPr>
          <w:rFonts w:ascii="Times New Roman" w:eastAsiaTheme="minorEastAsia" w:hAnsi="Times New Roman" w:cs="Times New Roman"/>
          <w:color w:val="FF0000"/>
        </w:rPr>
        <w:t xml:space="preserve"> = 0.602</w:t>
      </w:r>
    </w:p>
    <w:p w14:paraId="618BC6F0" w14:textId="23153036" w:rsidR="00350AB8" w:rsidRDefault="00350AB8" w:rsidP="00350AB8">
      <w:pPr>
        <w:rPr>
          <w:rFonts w:cstheme="minorHAnsi"/>
        </w:rPr>
      </w:pPr>
    </w:p>
    <w:p w14:paraId="7EE73ED6" w14:textId="77777777" w:rsidR="00350AB8" w:rsidRPr="00D46690" w:rsidRDefault="00350AB8" w:rsidP="00350AB8">
      <w:pPr>
        <w:rPr>
          <w:rFonts w:cstheme="minorHAnsi"/>
        </w:rPr>
      </w:pPr>
    </w:p>
    <w:p w14:paraId="74D4FFC3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3. Under the assumption that the null hypothesis is true, check if the sample satisfies the success-failure condition.</w:t>
      </w:r>
    </w:p>
    <w:p w14:paraId="2A64CF62" w14:textId="043D4344" w:rsidR="00350AB8" w:rsidRDefault="00350AB8" w:rsidP="00350AB8">
      <w:pPr>
        <w:rPr>
          <w:rFonts w:cstheme="minorHAnsi"/>
        </w:rPr>
      </w:pPr>
    </w:p>
    <w:p w14:paraId="5ADC018E" w14:textId="77777777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nP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  <w:r w:rsidRPr="00350AB8">
        <w:rPr>
          <w:rFonts w:ascii="Times New Roman" w:hAnsi="Times New Roman" w:cs="Times New Roman"/>
          <w:color w:val="FF0000"/>
        </w:rPr>
        <w:t>= 548(.501) = 274.548 &gt; 10</w:t>
      </w:r>
    </w:p>
    <w:p w14:paraId="4534974D" w14:textId="1C347264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n</m:t>
            </m:r>
            <m:r>
              <w:rPr>
                <w:rFonts w:ascii="Cambria Math" w:hAnsi="Cambria Math" w:cs="Times New Roman"/>
                <w:color w:val="FF0000"/>
              </w:rPr>
              <m:t>(1-</m:t>
            </m:r>
            <m:r>
              <w:rPr>
                <w:rFonts w:ascii="Cambria Math" w:hAnsi="Cambria Math" w:cs="Times New Roman"/>
                <w:color w:val="FF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  <w:r w:rsidRPr="00350AB8">
        <w:rPr>
          <w:rFonts w:ascii="Times New Roman" w:hAnsi="Times New Roman" w:cs="Times New Roman"/>
          <w:color w:val="FF0000"/>
        </w:rPr>
        <w:t>) = 548(1-.501) = 273.452 &gt; 10</w:t>
      </w:r>
    </w:p>
    <w:p w14:paraId="3D4A284C" w14:textId="086292EE" w:rsidR="00350AB8" w:rsidRDefault="00350AB8" w:rsidP="00350AB8">
      <w:pPr>
        <w:rPr>
          <w:rFonts w:cstheme="minorHAnsi"/>
        </w:rPr>
      </w:pPr>
    </w:p>
    <w:p w14:paraId="48AB5940" w14:textId="77777777" w:rsidR="00350AB8" w:rsidRPr="00D46690" w:rsidRDefault="00350AB8" w:rsidP="00350AB8">
      <w:pPr>
        <w:rPr>
          <w:rFonts w:cstheme="minorHAnsi"/>
        </w:rPr>
      </w:pPr>
    </w:p>
    <w:p w14:paraId="787499AC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lastRenderedPageBreak/>
        <w:t>4. Calculate the test statistic for Duke's faceoff performance.</w:t>
      </w:r>
    </w:p>
    <w:p w14:paraId="2C3848BB" w14:textId="0F1C5BA0" w:rsidR="00350AB8" w:rsidRDefault="00350AB8" w:rsidP="00350AB8">
      <w:pPr>
        <w:rPr>
          <w:rFonts w:cstheme="minorHAnsi"/>
        </w:rPr>
      </w:pPr>
    </w:p>
    <w:p w14:paraId="4DF3B52F" w14:textId="153FF4E6" w:rsidR="00350AB8" w:rsidRDefault="00350AB8" w:rsidP="00350AB8">
      <w:pPr>
        <w:rPr>
          <w:rFonts w:cstheme="minorHAnsi"/>
        </w:rPr>
      </w:pPr>
      <w:r w:rsidRPr="00C43C28">
        <w:rPr>
          <w:rFonts w:ascii="Times New Roman" w:hAnsi="Times New Roman" w:cs="Times New Roman"/>
          <w:color w:val="FF0000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(.602 - .501)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.501 * .499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548</m:t>
                    </m:r>
                  </m:den>
                </m:f>
              </m:e>
            </m:rad>
          </m:den>
        </m:f>
      </m:oMath>
      <w:r w:rsidRPr="00C43C28">
        <w:rPr>
          <w:rFonts w:ascii="Times New Roman" w:eastAsiaTheme="minorEastAsia" w:hAnsi="Times New Roman" w:cs="Times New Roman"/>
          <w:color w:val="FF0000"/>
        </w:rPr>
        <w:t xml:space="preserve"> = 4.7287</w:t>
      </w:r>
    </w:p>
    <w:p w14:paraId="3E4C45BE" w14:textId="29BC38AA" w:rsidR="00350AB8" w:rsidRDefault="00350AB8" w:rsidP="00350AB8">
      <w:pPr>
        <w:rPr>
          <w:rFonts w:cstheme="minorHAnsi"/>
        </w:rPr>
      </w:pPr>
    </w:p>
    <w:p w14:paraId="34D68E60" w14:textId="77777777" w:rsidR="00350AB8" w:rsidRPr="00D46690" w:rsidRDefault="00350AB8" w:rsidP="00350AB8">
      <w:pPr>
        <w:rPr>
          <w:rFonts w:cstheme="minorHAnsi"/>
        </w:rPr>
      </w:pPr>
    </w:p>
    <w:p w14:paraId="064B017C" w14:textId="77777777" w:rsidR="00350AB8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5. Based on the significance level </w:t>
      </w:r>
      <w:r w:rsidRPr="00D46690">
        <w:rPr>
          <w:rFonts w:ascii="Cambria Math" w:hAnsi="Cambria Math" w:cs="Cambria Math"/>
        </w:rPr>
        <w:t>⍺</w:t>
      </w:r>
      <w:r w:rsidRPr="00D46690">
        <w:rPr>
          <w:rFonts w:cstheme="minorHAnsi"/>
        </w:rPr>
        <w:t xml:space="preserve"> = .05, analyze if this sample proportion provides evidence that Duke has a different faceoff percentage than the average for all Division I Lacrosse teams in the 2022-2023 season. Provide all necessary details and a conclusion in context.</w:t>
      </w:r>
    </w:p>
    <w:p w14:paraId="06849378" w14:textId="2620D0B1" w:rsidR="00350AB8" w:rsidRDefault="00350AB8" w:rsidP="00350AB8">
      <w:pPr>
        <w:rPr>
          <w:rFonts w:cstheme="minorHAnsi"/>
        </w:rPr>
      </w:pPr>
    </w:p>
    <w:p w14:paraId="47BAB542" w14:textId="73CB38E0" w:rsidR="00B63B8A" w:rsidRPr="00B63B8A" w:rsidRDefault="00B63B8A" w:rsidP="00B63B8A">
      <w:pPr>
        <w:ind w:firstLine="720"/>
        <w:rPr>
          <w:rFonts w:ascii="Times New Roman" w:hAnsi="Times New Roman" w:cs="Times New Roman"/>
          <w:color w:val="FF0000"/>
        </w:rPr>
      </w:pPr>
      <w:r w:rsidRPr="00B63B8A">
        <w:rPr>
          <w:rFonts w:ascii="Times New Roman" w:hAnsi="Times New Roman" w:cs="Times New Roman"/>
          <w:color w:val="FF0000"/>
        </w:rPr>
        <w:t>We estimate the proportion of Duke lacrosse faceoff wins in the 2022-2023 season to be 0.602. Therefore, there is strong evidence that their proportion of faceoff wins is different than 0.501 (Z = 4.73, p-value ≈ 0.000).</w:t>
      </w:r>
    </w:p>
    <w:p w14:paraId="53F2EBA5" w14:textId="77777777" w:rsidR="00350AB8" w:rsidRDefault="00350AB8" w:rsidP="00350AB8">
      <w:pPr>
        <w:rPr>
          <w:rFonts w:cstheme="minorHAnsi"/>
        </w:rPr>
      </w:pPr>
    </w:p>
    <w:p w14:paraId="271A1685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6. Considering that Duke was the second-best team in the country last season, reflect on the hypothesis test results and its implications on faceoffs in Division I Lacrosse. How does this statement align with the findings from the hypothesis test</w:t>
      </w:r>
      <w:r>
        <w:rPr>
          <w:rFonts w:cstheme="minorHAnsi"/>
        </w:rPr>
        <w:t>?</w:t>
      </w:r>
      <w:r w:rsidRPr="00D46690">
        <w:rPr>
          <w:rFonts w:cstheme="minorHAnsi"/>
        </w:rPr>
        <w:t xml:space="preserve"> Consider the broader implications of faceoffs in Division I Lacrosse and how this aspect of the game may impact team rankings and outcomes.</w:t>
      </w:r>
    </w:p>
    <w:p w14:paraId="02E5702D" w14:textId="5651CCE1" w:rsidR="00BF3671" w:rsidRDefault="00BF3671" w:rsidP="00350AB8"/>
    <w:p w14:paraId="1B2DB5F9" w14:textId="6ACFD89D" w:rsidR="00B63B8A" w:rsidRPr="00B349AB" w:rsidRDefault="00B63B8A" w:rsidP="00350AB8">
      <w:pPr>
        <w:rPr>
          <w:color w:val="FF0000"/>
        </w:rPr>
      </w:pPr>
      <w:r w:rsidRPr="00B349AB">
        <w:rPr>
          <w:color w:val="FF0000"/>
        </w:rPr>
        <w:t xml:space="preserve">Considering they were the second-best team in the country, it seems that having a faceoff win percentage above the average is important for the success of a team. Faceoff wins may be highly related to goal scoring which means winning faceoffs will likely equate to winning games. </w:t>
      </w:r>
    </w:p>
    <w:sectPr w:rsidR="00B63B8A" w:rsidRPr="00B34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9696" w14:textId="77777777" w:rsidR="00862929" w:rsidRDefault="00862929">
      <w:r>
        <w:separator/>
      </w:r>
    </w:p>
  </w:endnote>
  <w:endnote w:type="continuationSeparator" w:id="0">
    <w:p w14:paraId="79D8A8E6" w14:textId="77777777" w:rsidR="00862929" w:rsidRDefault="0086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90F9" w14:textId="77777777" w:rsidR="00862929" w:rsidRDefault="00862929">
      <w:r>
        <w:separator/>
      </w:r>
    </w:p>
  </w:footnote>
  <w:footnote w:type="continuationSeparator" w:id="0">
    <w:p w14:paraId="0FD6E280" w14:textId="77777777" w:rsidR="00862929" w:rsidRDefault="00862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2C48" w14:textId="77777777" w:rsidR="006B2F52" w:rsidRDefault="00C43C28" w:rsidP="006B2F52">
    <w:pPr>
      <w:pStyle w:val="Header"/>
      <w:jc w:val="center"/>
    </w:pPr>
    <w:r>
      <w:t>Faceoff Win Percentage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8A6"/>
    <w:multiLevelType w:val="hybridMultilevel"/>
    <w:tmpl w:val="94EA6D7C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B5"/>
    <w:rsid w:val="000C7661"/>
    <w:rsid w:val="0012461A"/>
    <w:rsid w:val="00350AB8"/>
    <w:rsid w:val="00430DB5"/>
    <w:rsid w:val="007D081B"/>
    <w:rsid w:val="00862929"/>
    <w:rsid w:val="00AB4C09"/>
    <w:rsid w:val="00B349AB"/>
    <w:rsid w:val="00B63B8A"/>
    <w:rsid w:val="00BF3671"/>
    <w:rsid w:val="00C05CD3"/>
    <w:rsid w:val="00C11D2F"/>
    <w:rsid w:val="00C43C28"/>
    <w:rsid w:val="00E8776E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95C4"/>
  <w15:chartTrackingRefBased/>
  <w15:docId w15:val="{2AD5BDFD-AA0A-FA45-B049-F3B8098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B5"/>
  </w:style>
  <w:style w:type="paragraph" w:styleId="ListParagraph">
    <w:name w:val="List Paragraph"/>
    <w:basedOn w:val="Normal"/>
    <w:uiPriority w:val="34"/>
    <w:qFormat/>
    <w:rsid w:val="00430D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2023-07-17T16:10:00Z</dcterms:created>
  <dcterms:modified xsi:type="dcterms:W3CDTF">2023-07-18T15:29:00Z</dcterms:modified>
</cp:coreProperties>
</file>