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12546" w14:textId="6B037F81" w:rsidR="00A241EB" w:rsidRDefault="00A241EB" w:rsidP="00A241EB">
      <w:r>
        <w:t>Baseball</w:t>
      </w:r>
      <w:r>
        <w:t xml:space="preserve"> </w:t>
      </w:r>
      <w:r>
        <w:t>is a</w:t>
      </w:r>
      <w:r>
        <w:t xml:space="preserve"> </w:t>
      </w:r>
      <w:r>
        <w:t>popular American sport played on a diamond-shaped field. Games are 9</w:t>
      </w:r>
    </w:p>
    <w:p w14:paraId="6BD378EE" w14:textId="0203536C" w:rsidR="00A241EB" w:rsidRDefault="00A241EB" w:rsidP="00A241EB">
      <w:r>
        <w:t>innings long and each inning has two halves, the first in which the</w:t>
      </w:r>
      <w:r>
        <w:t xml:space="preserve"> </w:t>
      </w:r>
      <w:r>
        <w:t>visiting team bats and the second where the home team bats. Innings end after three outs. An out is when a player from the hitting team is removed from play for the half of the inning due to various reasons. Batters aim to get on base by hitting a ball pitched to them by the pitcher. Batters can get to first, second, or third base depending on how far they hit</w:t>
      </w:r>
      <w:r>
        <w:t xml:space="preserve"> </w:t>
      </w:r>
      <w:r>
        <w:t>the ball and how fast they run. If a batter hits the ball past the</w:t>
      </w:r>
      <w:r>
        <w:t xml:space="preserve"> </w:t>
      </w:r>
      <w:r>
        <w:t>outfield fences, they, along with any runners on base,</w:t>
      </w:r>
      <w:r>
        <w:t xml:space="preserve"> </w:t>
      </w:r>
      <w:r>
        <w:t>automatically</w:t>
      </w:r>
      <w:r>
        <w:t xml:space="preserve"> </w:t>
      </w:r>
      <w:r>
        <w:t>score, this is called a home run. Runners can also score if another</w:t>
      </w:r>
      <w:r>
        <w:t xml:space="preserve"> </w:t>
      </w:r>
      <w:r>
        <w:t>player hits the ball and then they reach home. The team with the most</w:t>
      </w:r>
      <w:r>
        <w:t xml:space="preserve"> </w:t>
      </w:r>
      <w:r>
        <w:t>runs wins the game.</w:t>
      </w:r>
    </w:p>
    <w:p w14:paraId="56EA0347" w14:textId="77777777" w:rsidR="00A241EB" w:rsidRDefault="00A241EB" w:rsidP="00A241EB"/>
    <w:p w14:paraId="34494089" w14:textId="2CF38F10" w:rsidR="00A241EB" w:rsidRDefault="00A241EB" w:rsidP="00A241EB">
      <w:r>
        <w:t>Behind the catcher, at home plate is an official known as the home plate</w:t>
      </w:r>
      <w:r>
        <w:t xml:space="preserve"> </w:t>
      </w:r>
      <w:r>
        <w:t>umpire. The</w:t>
      </w:r>
      <w:r>
        <w:t xml:space="preserve"> </w:t>
      </w:r>
      <w:r>
        <w:t>umpire's role is to enforce the rules and make</w:t>
      </w:r>
      <w:r>
        <w:t xml:space="preserve"> </w:t>
      </w:r>
      <w:r>
        <w:t>decisions during a game. Many of these</w:t>
      </w:r>
      <w:r>
        <w:t xml:space="preserve"> </w:t>
      </w:r>
      <w:r>
        <w:t>decisions involve calling balls</w:t>
      </w:r>
      <w:r>
        <w:t xml:space="preserve"> </w:t>
      </w:r>
      <w:r>
        <w:t>and strikes. Pitches that are considered strikes are pitche</w:t>
      </w:r>
      <w:r>
        <w:t xml:space="preserve">s </w:t>
      </w:r>
      <w:r>
        <w:t xml:space="preserve">within the </w:t>
      </w:r>
      <w:r>
        <w:t xml:space="preserve">strike zone which goes from the batter’s knees to his shoulders. </w:t>
      </w:r>
      <w:r>
        <w:t xml:space="preserve">Anything outside of that zone is called a ball. If a batter gets 3 strikes, they are out on a strike out. If the batter gets 4 </w:t>
      </w:r>
      <w:r>
        <w:t>balls,</w:t>
      </w:r>
      <w:r>
        <w:t xml:space="preserve"> they get to go to first base on what is called a walk. </w:t>
      </w:r>
    </w:p>
    <w:p w14:paraId="3A77786C" w14:textId="77777777" w:rsidR="00A241EB" w:rsidRDefault="00A241EB" w:rsidP="00A241EB"/>
    <w:p w14:paraId="6246CF87" w14:textId="3499E67E" w:rsidR="00A241EB" w:rsidRDefault="00A241EB" w:rsidP="00A241EB">
      <w:r>
        <w:t>Major League Baseball</w:t>
      </w:r>
      <w:r>
        <w:t xml:space="preserve"> </w:t>
      </w:r>
      <w:r>
        <w:t>(MLB</w:t>
      </w:r>
      <w:r>
        <w:t>)</w:t>
      </w:r>
      <w:r>
        <w:t xml:space="preserve"> is a professional baseball league with 30 teams and a </w:t>
      </w:r>
      <w:r>
        <w:t>162-game</w:t>
      </w:r>
      <w:r>
        <w:t xml:space="preserve"> season. The MLB has 76 umpires in total with four umpires in each game. Umpires are stationed at 1st, 2nd, and 3rd base in addition to home </w:t>
      </w:r>
      <w:r>
        <w:t>plate,</w:t>
      </w:r>
      <w:r>
        <w:t xml:space="preserve"> but the home plate umpire is the only one who makes calls on pitches. </w:t>
      </w:r>
      <w:r w:rsidR="000F15BB">
        <w:t xml:space="preserve"> </w:t>
      </w:r>
      <w:r>
        <w:t xml:space="preserve">The </w:t>
      </w:r>
      <w:hyperlink r:id="rId7" w:history="1">
        <w:r w:rsidRPr="00A241EB">
          <w:rPr>
            <w:rStyle w:val="Hyperlink"/>
          </w:rPr>
          <w:t>umpires.csv</w:t>
        </w:r>
      </w:hyperlink>
      <w:r>
        <w:t xml:space="preserve"> dataset looks at cumulative data from MLB homeplate umpires dating as far back as 2008. The boost statistics in the dataset investigate how certain umpires compare to the "average" Major League Baseball umpire. The dataset provides insight on if umpires favor defensive players or offensive </w:t>
      </w:r>
      <w:r>
        <w:t>players</w:t>
      </w:r>
      <w:r>
        <w:t xml:space="preserve"> more. </w:t>
      </w:r>
    </w:p>
    <w:p w14:paraId="452E25E1" w14:textId="77777777" w:rsidR="00A241EB" w:rsidRDefault="00A241EB" w:rsidP="00A241EB"/>
    <w:tbl>
      <w:tblPr>
        <w:tblStyle w:val="TableGrid"/>
        <w:tblW w:w="7797" w:type="dxa"/>
        <w:jc w:val="center"/>
        <w:tblLook w:val="04A0" w:firstRow="1" w:lastRow="0" w:firstColumn="1" w:lastColumn="0" w:noHBand="0" w:noVBand="1"/>
      </w:tblPr>
      <w:tblGrid>
        <w:gridCol w:w="1306"/>
        <w:gridCol w:w="6491"/>
      </w:tblGrid>
      <w:tr w:rsidR="007766CD" w14:paraId="32BAEA09" w14:textId="77777777" w:rsidTr="000F15BB">
        <w:trPr>
          <w:jc w:val="center"/>
        </w:trPr>
        <w:tc>
          <w:tcPr>
            <w:tcW w:w="1306" w:type="dxa"/>
          </w:tcPr>
          <w:p w14:paraId="595138C7" w14:textId="433FA544" w:rsidR="00A241EB" w:rsidRPr="00A241EB" w:rsidRDefault="00A241EB" w:rsidP="00A241EB">
            <w:pPr>
              <w:rPr>
                <w:b/>
                <w:bCs/>
              </w:rPr>
            </w:pPr>
            <w:r>
              <w:rPr>
                <w:b/>
                <w:bCs/>
              </w:rPr>
              <w:t>Variable</w:t>
            </w:r>
          </w:p>
        </w:tc>
        <w:tc>
          <w:tcPr>
            <w:tcW w:w="6491" w:type="dxa"/>
          </w:tcPr>
          <w:p w14:paraId="1BFC2241" w14:textId="6BCC823E" w:rsidR="00A241EB" w:rsidRPr="00A241EB" w:rsidRDefault="00A241EB" w:rsidP="00A241EB">
            <w:pPr>
              <w:rPr>
                <w:b/>
                <w:bCs/>
              </w:rPr>
            </w:pPr>
            <w:r>
              <w:rPr>
                <w:b/>
                <w:bCs/>
              </w:rPr>
              <w:t>Description</w:t>
            </w:r>
          </w:p>
        </w:tc>
      </w:tr>
      <w:tr w:rsidR="007766CD" w14:paraId="478737F2" w14:textId="77777777" w:rsidTr="000F15BB">
        <w:trPr>
          <w:jc w:val="center"/>
        </w:trPr>
        <w:tc>
          <w:tcPr>
            <w:tcW w:w="1306" w:type="dxa"/>
          </w:tcPr>
          <w:p w14:paraId="4D39953D" w14:textId="77777777" w:rsidR="000F15BB" w:rsidRDefault="000F15BB" w:rsidP="00A241EB">
            <w:pPr>
              <w:rPr>
                <w:i/>
                <w:iCs/>
              </w:rPr>
            </w:pPr>
          </w:p>
          <w:p w14:paraId="16C18A64" w14:textId="2E0692C7" w:rsidR="00A241EB" w:rsidRPr="00A241EB" w:rsidRDefault="00A241EB" w:rsidP="00A241EB">
            <w:pPr>
              <w:rPr>
                <w:i/>
                <w:iCs/>
              </w:rPr>
            </w:pPr>
            <w:r w:rsidRPr="00A241EB">
              <w:rPr>
                <w:i/>
                <w:iCs/>
              </w:rPr>
              <w:t>Games</w:t>
            </w:r>
          </w:p>
        </w:tc>
        <w:tc>
          <w:tcPr>
            <w:tcW w:w="6491" w:type="dxa"/>
          </w:tcPr>
          <w:p w14:paraId="448499A1" w14:textId="77777777" w:rsidR="000F15BB" w:rsidRDefault="000F15BB" w:rsidP="00A241EB"/>
          <w:p w14:paraId="063A1192" w14:textId="77777777" w:rsidR="00A241EB" w:rsidRDefault="00A241EB" w:rsidP="00A241EB">
            <w:r w:rsidRPr="00A241EB">
              <w:t>The number of games the umpire has umpired since 2008.</w:t>
            </w:r>
          </w:p>
          <w:p w14:paraId="19E6D507" w14:textId="691ACF03" w:rsidR="000F15BB" w:rsidRDefault="000F15BB" w:rsidP="00A241EB"/>
        </w:tc>
      </w:tr>
      <w:tr w:rsidR="007766CD" w14:paraId="177481EC" w14:textId="77777777" w:rsidTr="000F15BB">
        <w:trPr>
          <w:jc w:val="center"/>
        </w:trPr>
        <w:tc>
          <w:tcPr>
            <w:tcW w:w="1306" w:type="dxa"/>
          </w:tcPr>
          <w:p w14:paraId="3706FB79" w14:textId="77777777" w:rsidR="000F15BB" w:rsidRDefault="000F15BB" w:rsidP="00A241EB">
            <w:pPr>
              <w:rPr>
                <w:i/>
                <w:iCs/>
              </w:rPr>
            </w:pPr>
          </w:p>
          <w:p w14:paraId="2F900796" w14:textId="3C84358B" w:rsidR="00A241EB" w:rsidRPr="00A241EB" w:rsidRDefault="00A241EB" w:rsidP="00A241EB">
            <w:pPr>
              <w:rPr>
                <w:i/>
                <w:iCs/>
              </w:rPr>
            </w:pPr>
            <w:r w:rsidRPr="00A241EB">
              <w:rPr>
                <w:i/>
                <w:iCs/>
              </w:rPr>
              <w:t>k_pct</w:t>
            </w:r>
          </w:p>
        </w:tc>
        <w:tc>
          <w:tcPr>
            <w:tcW w:w="6491" w:type="dxa"/>
          </w:tcPr>
          <w:p w14:paraId="30B1F7B0" w14:textId="77777777" w:rsidR="000F15BB" w:rsidRPr="000F15BB" w:rsidRDefault="000F15BB" w:rsidP="00A241EB">
            <w:pPr>
              <w:rPr>
                <w:rFonts w:eastAsiaTheme="minorEastAsia"/>
                <w:i/>
                <w:sz w:val="20"/>
                <w:szCs w:val="20"/>
              </w:rPr>
            </w:pPr>
          </w:p>
          <w:p w14:paraId="0C285B78" w14:textId="21EA32F7" w:rsidR="00A241EB" w:rsidRPr="000F15BB" w:rsidRDefault="00B532B4" w:rsidP="00A241EB">
            <w:pPr>
              <w:rPr>
                <w:rFonts w:eastAsiaTheme="minorEastAsia"/>
                <w:sz w:val="20"/>
                <w:szCs w:val="20"/>
              </w:rPr>
            </w:pPr>
            <m:oMathPara>
              <m:oMath>
                <m:r>
                  <w:rPr>
                    <w:rFonts w:ascii="Cambria Math" w:hAnsi="Cambria Math"/>
                    <w:sz w:val="20"/>
                    <w:szCs w:val="20"/>
                  </w:rPr>
                  <m:t>Strikeout Percentage=</m:t>
                </m:r>
                <m:f>
                  <m:fPr>
                    <m:ctrlPr>
                      <w:rPr>
                        <w:rFonts w:ascii="Cambria Math" w:hAnsi="Cambria Math"/>
                        <w:i/>
                        <w:sz w:val="20"/>
                        <w:szCs w:val="20"/>
                      </w:rPr>
                    </m:ctrlPr>
                  </m:fPr>
                  <m:num>
                    <m:r>
                      <w:rPr>
                        <w:rFonts w:ascii="Cambria Math" w:hAnsi="Cambria Math"/>
                        <w:sz w:val="20"/>
                        <w:szCs w:val="20"/>
                      </w:rPr>
                      <m:t>Career Strike Outs Called</m:t>
                    </m:r>
                  </m:num>
                  <m:den>
                    <m:r>
                      <w:rPr>
                        <w:rFonts w:ascii="Cambria Math" w:hAnsi="Cambria Math"/>
                        <w:sz w:val="20"/>
                        <w:szCs w:val="20"/>
                      </w:rPr>
                      <m:t>Career Plate Appearances Umpired</m:t>
                    </m:r>
                  </m:den>
                </m:f>
              </m:oMath>
            </m:oMathPara>
          </w:p>
          <w:p w14:paraId="437FC34F" w14:textId="752C15FF" w:rsidR="000F15BB" w:rsidRPr="00B532B4" w:rsidRDefault="000F15BB" w:rsidP="00A241EB">
            <w:pPr>
              <w:rPr>
                <w:sz w:val="20"/>
                <w:szCs w:val="20"/>
              </w:rPr>
            </w:pPr>
          </w:p>
        </w:tc>
      </w:tr>
      <w:tr w:rsidR="007766CD" w14:paraId="00C2D8A4" w14:textId="77777777" w:rsidTr="000F15BB">
        <w:trPr>
          <w:jc w:val="center"/>
        </w:trPr>
        <w:tc>
          <w:tcPr>
            <w:tcW w:w="1306" w:type="dxa"/>
          </w:tcPr>
          <w:p w14:paraId="37D6AF40" w14:textId="77777777" w:rsidR="000F15BB" w:rsidRDefault="000F15BB" w:rsidP="00A241EB">
            <w:pPr>
              <w:rPr>
                <w:i/>
                <w:iCs/>
              </w:rPr>
            </w:pPr>
          </w:p>
          <w:p w14:paraId="22AA6EB5" w14:textId="6F2D4C58" w:rsidR="00A241EB" w:rsidRPr="00A241EB" w:rsidRDefault="00A241EB" w:rsidP="00A241EB">
            <w:pPr>
              <w:rPr>
                <w:i/>
                <w:iCs/>
              </w:rPr>
            </w:pPr>
            <w:r w:rsidRPr="00A241EB">
              <w:rPr>
                <w:i/>
                <w:iCs/>
              </w:rPr>
              <w:t>bb_pct</w:t>
            </w:r>
          </w:p>
        </w:tc>
        <w:tc>
          <w:tcPr>
            <w:tcW w:w="6491" w:type="dxa"/>
          </w:tcPr>
          <w:p w14:paraId="2CE28D7F" w14:textId="77777777" w:rsidR="000F15BB" w:rsidRPr="000F15BB" w:rsidRDefault="000F15BB" w:rsidP="00A241EB">
            <w:pPr>
              <w:rPr>
                <w:rFonts w:eastAsiaTheme="minorEastAsia"/>
                <w:i/>
                <w:sz w:val="21"/>
                <w:szCs w:val="21"/>
              </w:rPr>
            </w:pPr>
          </w:p>
          <w:p w14:paraId="06804C62" w14:textId="77777777" w:rsidR="00A241EB" w:rsidRPr="000F15BB" w:rsidRDefault="00B532B4" w:rsidP="00A241EB">
            <w:pPr>
              <w:rPr>
                <w:rFonts w:eastAsiaTheme="minorEastAsia"/>
                <w:sz w:val="21"/>
                <w:szCs w:val="21"/>
              </w:rPr>
            </w:pPr>
            <m:oMathPara>
              <m:oMath>
                <m:r>
                  <w:rPr>
                    <w:rFonts w:ascii="Cambria Math" w:hAnsi="Cambria Math"/>
                    <w:sz w:val="21"/>
                    <w:szCs w:val="21"/>
                  </w:rPr>
                  <m:t>Walk Percentage=</m:t>
                </m:r>
                <m:f>
                  <m:fPr>
                    <m:ctrlPr>
                      <w:rPr>
                        <w:rFonts w:ascii="Cambria Math" w:hAnsi="Cambria Math"/>
                        <w:i/>
                        <w:sz w:val="21"/>
                        <w:szCs w:val="21"/>
                      </w:rPr>
                    </m:ctrlPr>
                  </m:fPr>
                  <m:num>
                    <m:r>
                      <w:rPr>
                        <w:rFonts w:ascii="Cambria Math" w:hAnsi="Cambria Math"/>
                        <w:sz w:val="21"/>
                        <w:szCs w:val="21"/>
                      </w:rPr>
                      <m:t>Career Walks Called</m:t>
                    </m:r>
                  </m:num>
                  <m:den>
                    <m:r>
                      <w:rPr>
                        <w:rFonts w:ascii="Cambria Math" w:hAnsi="Cambria Math"/>
                        <w:sz w:val="21"/>
                        <w:szCs w:val="21"/>
                      </w:rPr>
                      <m:t>Career Plate Appearances Umpired</m:t>
                    </m:r>
                  </m:den>
                </m:f>
              </m:oMath>
            </m:oMathPara>
          </w:p>
          <w:p w14:paraId="7F65D5AA" w14:textId="420DF7A7" w:rsidR="000F15BB" w:rsidRPr="00B532B4" w:rsidRDefault="000F15BB" w:rsidP="00A241EB">
            <w:pPr>
              <w:rPr>
                <w:sz w:val="21"/>
                <w:szCs w:val="21"/>
              </w:rPr>
            </w:pPr>
          </w:p>
        </w:tc>
      </w:tr>
      <w:tr w:rsidR="007766CD" w:rsidRPr="00B532B4" w14:paraId="12572C02" w14:textId="77777777" w:rsidTr="000F15BB">
        <w:trPr>
          <w:jc w:val="center"/>
        </w:trPr>
        <w:tc>
          <w:tcPr>
            <w:tcW w:w="1306" w:type="dxa"/>
          </w:tcPr>
          <w:p w14:paraId="3D7ED6DB" w14:textId="77777777" w:rsidR="000F15BB" w:rsidRDefault="000F15BB" w:rsidP="00A241EB">
            <w:pPr>
              <w:rPr>
                <w:i/>
                <w:iCs/>
              </w:rPr>
            </w:pPr>
          </w:p>
          <w:p w14:paraId="5D47824A" w14:textId="48F36BE4" w:rsidR="00A241EB" w:rsidRDefault="00A241EB" w:rsidP="00A241EB">
            <w:pPr>
              <w:rPr>
                <w:i/>
                <w:iCs/>
              </w:rPr>
            </w:pPr>
            <w:r w:rsidRPr="00A241EB">
              <w:rPr>
                <w:i/>
                <w:iCs/>
              </w:rPr>
              <w:t>RPG</w:t>
            </w:r>
          </w:p>
          <w:p w14:paraId="31F3A6BF" w14:textId="330D9F86" w:rsidR="000F15BB" w:rsidRPr="00A241EB" w:rsidRDefault="000F15BB" w:rsidP="00A241EB">
            <w:pPr>
              <w:rPr>
                <w:i/>
                <w:iCs/>
              </w:rPr>
            </w:pPr>
          </w:p>
        </w:tc>
        <w:tc>
          <w:tcPr>
            <w:tcW w:w="6491" w:type="dxa"/>
          </w:tcPr>
          <w:p w14:paraId="5716D1D5" w14:textId="77777777" w:rsidR="000F15BB" w:rsidRPr="000F15BB" w:rsidRDefault="000F15BB" w:rsidP="00A241EB">
            <w:pPr>
              <w:rPr>
                <w:rFonts w:eastAsiaTheme="minorEastAsia"/>
                <w:i/>
                <w:sz w:val="21"/>
                <w:szCs w:val="21"/>
              </w:rPr>
            </w:pPr>
          </w:p>
          <w:p w14:paraId="0A03A591" w14:textId="46055EE8" w:rsidR="00A241EB" w:rsidRPr="000F15BB" w:rsidRDefault="00B532B4" w:rsidP="00A241EB">
            <w:pPr>
              <w:rPr>
                <w:rFonts w:eastAsiaTheme="minorEastAsia"/>
                <w:sz w:val="21"/>
                <w:szCs w:val="21"/>
              </w:rPr>
            </w:pPr>
            <m:oMathPara>
              <m:oMath>
                <m:r>
                  <w:rPr>
                    <w:rFonts w:ascii="Cambria Math" w:hAnsi="Cambria Math"/>
                    <w:sz w:val="21"/>
                    <w:szCs w:val="21"/>
                  </w:rPr>
                  <m:t>Runs Per Game=</m:t>
                </m:r>
                <m:f>
                  <m:fPr>
                    <m:ctrlPr>
                      <w:rPr>
                        <w:rFonts w:ascii="Cambria Math" w:hAnsi="Cambria Math"/>
                        <w:i/>
                        <w:sz w:val="21"/>
                        <w:szCs w:val="21"/>
                      </w:rPr>
                    </m:ctrlPr>
                  </m:fPr>
                  <m:num>
                    <m:r>
                      <w:rPr>
                        <w:rFonts w:ascii="Cambria Math" w:hAnsi="Cambria Math"/>
                        <w:sz w:val="21"/>
                        <w:szCs w:val="21"/>
                      </w:rPr>
                      <m:t>Career</m:t>
                    </m:r>
                    <m:r>
                      <w:rPr>
                        <w:rFonts w:ascii="Cambria Math" w:hAnsi="Cambria Math"/>
                        <w:sz w:val="21"/>
                        <w:szCs w:val="21"/>
                        <w:lang w:val="de-DE"/>
                      </w:rPr>
                      <m:t xml:space="preserve"> </m:t>
                    </m:r>
                    <m:r>
                      <w:rPr>
                        <w:rFonts w:ascii="Cambria Math" w:hAnsi="Cambria Math"/>
                        <w:sz w:val="21"/>
                        <w:szCs w:val="21"/>
                      </w:rPr>
                      <m:t>Runs</m:t>
                    </m:r>
                    <m:r>
                      <w:rPr>
                        <w:rFonts w:ascii="Cambria Math" w:hAnsi="Cambria Math"/>
                        <w:sz w:val="21"/>
                        <w:szCs w:val="21"/>
                        <w:lang w:val="de-DE"/>
                      </w:rPr>
                      <m:t xml:space="preserve"> </m:t>
                    </m:r>
                    <m:r>
                      <w:rPr>
                        <w:rFonts w:ascii="Cambria Math" w:hAnsi="Cambria Math"/>
                        <w:sz w:val="21"/>
                        <w:szCs w:val="21"/>
                      </w:rPr>
                      <m:t>W</m:t>
                    </m:r>
                    <m:r>
                      <w:rPr>
                        <w:rFonts w:ascii="Cambria Math" w:hAnsi="Cambria Math"/>
                        <w:sz w:val="21"/>
                        <w:szCs w:val="21"/>
                        <w:lang w:val="de-DE"/>
                      </w:rPr>
                      <m:t>h</m:t>
                    </m:r>
                    <m:r>
                      <w:rPr>
                        <w:rFonts w:ascii="Cambria Math" w:hAnsi="Cambria Math"/>
                        <w:sz w:val="21"/>
                        <w:szCs w:val="21"/>
                      </w:rPr>
                      <m:t>ile</m:t>
                    </m:r>
                    <m:r>
                      <w:rPr>
                        <w:rFonts w:ascii="Cambria Math" w:hAnsi="Cambria Math"/>
                        <w:sz w:val="21"/>
                        <w:szCs w:val="21"/>
                        <w:lang w:val="de-DE"/>
                      </w:rPr>
                      <m:t xml:space="preserve"> </m:t>
                    </m:r>
                    <m:r>
                      <w:rPr>
                        <w:rFonts w:ascii="Cambria Math" w:hAnsi="Cambria Math"/>
                        <w:sz w:val="21"/>
                        <w:szCs w:val="21"/>
                      </w:rPr>
                      <m:t>Umpiring</m:t>
                    </m:r>
                  </m:num>
                  <m:den>
                    <m:r>
                      <w:rPr>
                        <w:rFonts w:ascii="Cambria Math" w:hAnsi="Cambria Math"/>
                        <w:sz w:val="21"/>
                        <w:szCs w:val="21"/>
                      </w:rPr>
                      <m:t>Career</m:t>
                    </m:r>
                    <m:r>
                      <w:rPr>
                        <w:rFonts w:ascii="Cambria Math" w:hAnsi="Cambria Math"/>
                        <w:sz w:val="21"/>
                        <w:szCs w:val="21"/>
                        <w:lang w:val="de-DE"/>
                      </w:rPr>
                      <m:t xml:space="preserve"> </m:t>
                    </m:r>
                    <m:r>
                      <w:rPr>
                        <w:rFonts w:ascii="Cambria Math" w:hAnsi="Cambria Math"/>
                        <w:sz w:val="21"/>
                        <w:szCs w:val="21"/>
                      </w:rPr>
                      <m:t>Games</m:t>
                    </m:r>
                    <m:r>
                      <w:rPr>
                        <w:rFonts w:ascii="Cambria Math" w:hAnsi="Cambria Math"/>
                        <w:sz w:val="21"/>
                        <w:szCs w:val="21"/>
                        <w:lang w:val="de-DE"/>
                      </w:rPr>
                      <m:t xml:space="preserve"> </m:t>
                    </m:r>
                    <m:r>
                      <w:rPr>
                        <w:rFonts w:ascii="Cambria Math" w:hAnsi="Cambria Math"/>
                        <w:sz w:val="21"/>
                        <w:szCs w:val="21"/>
                      </w:rPr>
                      <m:t>Umpired</m:t>
                    </m:r>
                  </m:den>
                </m:f>
              </m:oMath>
            </m:oMathPara>
          </w:p>
          <w:p w14:paraId="6B50B5B1" w14:textId="13265E33" w:rsidR="000F15BB" w:rsidRPr="00B532B4" w:rsidRDefault="000F15BB" w:rsidP="00A241EB">
            <w:pPr>
              <w:rPr>
                <w:sz w:val="21"/>
                <w:szCs w:val="21"/>
                <w:lang w:val="de-DE"/>
              </w:rPr>
            </w:pPr>
          </w:p>
        </w:tc>
      </w:tr>
      <w:tr w:rsidR="007766CD" w14:paraId="3AC6F72C" w14:textId="77777777" w:rsidTr="000F15BB">
        <w:trPr>
          <w:jc w:val="center"/>
        </w:trPr>
        <w:tc>
          <w:tcPr>
            <w:tcW w:w="1306" w:type="dxa"/>
          </w:tcPr>
          <w:p w14:paraId="47F61E34" w14:textId="77777777" w:rsidR="000F15BB" w:rsidRDefault="000F15BB" w:rsidP="00A241EB">
            <w:pPr>
              <w:rPr>
                <w:i/>
                <w:iCs/>
              </w:rPr>
            </w:pPr>
          </w:p>
          <w:p w14:paraId="7A65D0F1" w14:textId="217CB345" w:rsidR="00A241EB" w:rsidRPr="00A241EB" w:rsidRDefault="00A241EB" w:rsidP="00A241EB">
            <w:pPr>
              <w:rPr>
                <w:i/>
                <w:iCs/>
              </w:rPr>
            </w:pPr>
            <w:r w:rsidRPr="00A241EB">
              <w:rPr>
                <w:i/>
                <w:iCs/>
              </w:rPr>
              <w:t>BA</w:t>
            </w:r>
          </w:p>
        </w:tc>
        <w:tc>
          <w:tcPr>
            <w:tcW w:w="6491" w:type="dxa"/>
          </w:tcPr>
          <w:p w14:paraId="4055BB8A" w14:textId="77777777" w:rsidR="000F15BB" w:rsidRPr="000F15BB" w:rsidRDefault="000F15BB" w:rsidP="00A241EB">
            <w:pPr>
              <w:rPr>
                <w:rFonts w:eastAsiaTheme="minorEastAsia"/>
                <w:i/>
                <w:sz w:val="21"/>
                <w:szCs w:val="21"/>
              </w:rPr>
            </w:pPr>
          </w:p>
          <w:p w14:paraId="1B2CD989" w14:textId="22A21D96" w:rsidR="00A241EB" w:rsidRPr="000F15BB" w:rsidRDefault="00B532B4" w:rsidP="00A241EB">
            <w:pPr>
              <w:rPr>
                <w:rFonts w:eastAsiaTheme="minorEastAsia"/>
                <w:sz w:val="21"/>
                <w:szCs w:val="21"/>
              </w:rPr>
            </w:pPr>
            <m:oMathPara>
              <m:oMath>
                <m:r>
                  <w:rPr>
                    <w:rFonts w:ascii="Cambria Math" w:hAnsi="Cambria Math"/>
                    <w:sz w:val="21"/>
                    <w:szCs w:val="21"/>
                  </w:rPr>
                  <m:t>Batting Average=</m:t>
                </m:r>
                <m:f>
                  <m:fPr>
                    <m:ctrlPr>
                      <w:rPr>
                        <w:rFonts w:ascii="Cambria Math" w:hAnsi="Cambria Math"/>
                        <w:i/>
                        <w:sz w:val="21"/>
                        <w:szCs w:val="21"/>
                      </w:rPr>
                    </m:ctrlPr>
                  </m:fPr>
                  <m:num>
                    <m:r>
                      <w:rPr>
                        <w:rFonts w:ascii="Cambria Math" w:hAnsi="Cambria Math"/>
                        <w:sz w:val="21"/>
                        <w:szCs w:val="21"/>
                      </w:rPr>
                      <m:t>Career Hits While Umpiring</m:t>
                    </m:r>
                  </m:num>
                  <m:den>
                    <m:r>
                      <w:rPr>
                        <w:rFonts w:ascii="Cambria Math" w:hAnsi="Cambria Math"/>
                        <w:sz w:val="21"/>
                        <w:szCs w:val="21"/>
                      </w:rPr>
                      <m:t>Career Plate Appearances Umpired</m:t>
                    </m:r>
                  </m:den>
                </m:f>
              </m:oMath>
            </m:oMathPara>
          </w:p>
          <w:p w14:paraId="2F0DAD88" w14:textId="12BF53CB" w:rsidR="000F15BB" w:rsidRPr="00B532B4" w:rsidRDefault="000F15BB" w:rsidP="00A241EB">
            <w:pPr>
              <w:rPr>
                <w:sz w:val="21"/>
                <w:szCs w:val="21"/>
              </w:rPr>
            </w:pPr>
          </w:p>
        </w:tc>
      </w:tr>
    </w:tbl>
    <w:p w14:paraId="68B75636" w14:textId="51D5D08F" w:rsidR="00993015" w:rsidRDefault="00993015" w:rsidP="00A241EB"/>
    <w:p w14:paraId="146CBDE7" w14:textId="45124394" w:rsidR="006F3582" w:rsidRDefault="006F3582" w:rsidP="006F3582">
      <w:pPr>
        <w:pStyle w:val="ListParagraph"/>
        <w:numPr>
          <w:ilvl w:val="0"/>
          <w:numId w:val="1"/>
        </w:numPr>
      </w:pPr>
      <w:r>
        <w:t xml:space="preserve">Fit a model to predict </w:t>
      </w:r>
      <w:r w:rsidRPr="00E47211">
        <w:rPr>
          <w:i/>
          <w:iCs/>
        </w:rPr>
        <w:t>RPG</w:t>
      </w:r>
      <w:r>
        <w:t xml:space="preserve"> with </w:t>
      </w:r>
      <w:r w:rsidRPr="00E47211">
        <w:rPr>
          <w:i/>
          <w:iCs/>
        </w:rPr>
        <w:t>Games</w:t>
      </w:r>
      <w:r>
        <w:t xml:space="preserve">, </w:t>
      </w:r>
      <w:r w:rsidRPr="00E47211">
        <w:rPr>
          <w:i/>
          <w:iCs/>
        </w:rPr>
        <w:t>k_pct</w:t>
      </w:r>
      <w:r>
        <w:t xml:space="preserve">, </w:t>
      </w:r>
      <w:r w:rsidRPr="00E47211">
        <w:rPr>
          <w:i/>
          <w:iCs/>
        </w:rPr>
        <w:t>BA</w:t>
      </w:r>
      <w:r>
        <w:t xml:space="preserve">, and </w:t>
      </w:r>
      <w:r w:rsidRPr="00E47211">
        <w:rPr>
          <w:i/>
          <w:iCs/>
        </w:rPr>
        <w:t>bb_pct</w:t>
      </w:r>
      <w:r>
        <w:t>. Write down the model.</w:t>
      </w:r>
    </w:p>
    <w:p w14:paraId="3D337936" w14:textId="77777777" w:rsidR="00C62C5C" w:rsidRDefault="00C62C5C" w:rsidP="00C62C5C"/>
    <w:p w14:paraId="551D70E3" w14:textId="77777777" w:rsidR="00C62C5C" w:rsidRDefault="00C62C5C" w:rsidP="00C62C5C"/>
    <w:p w14:paraId="2ABE0C61" w14:textId="77777777" w:rsidR="006F3582" w:rsidRDefault="006F3582" w:rsidP="006F3582"/>
    <w:p w14:paraId="29BFB12E" w14:textId="77777777" w:rsidR="006F3582" w:rsidRDefault="006F3582" w:rsidP="006F3582">
      <w:pPr>
        <w:pStyle w:val="ListParagraph"/>
        <w:numPr>
          <w:ilvl w:val="0"/>
          <w:numId w:val="1"/>
        </w:numPr>
      </w:pPr>
      <w:r>
        <w:t xml:space="preserve">Predict the </w:t>
      </w:r>
      <w:r w:rsidRPr="00E47211">
        <w:rPr>
          <w:i/>
          <w:iCs/>
        </w:rPr>
        <w:t>RPG</w:t>
      </w:r>
      <w:r>
        <w:t xml:space="preserve"> for an umpire that has umpired 255 games, with a </w:t>
      </w:r>
      <w:r w:rsidRPr="00E47211">
        <w:rPr>
          <w:i/>
          <w:iCs/>
        </w:rPr>
        <w:t>BA</w:t>
      </w:r>
      <w:r>
        <w:t xml:space="preserve"> for hitters of 0.270, a </w:t>
      </w:r>
      <w:r w:rsidRPr="00E47211">
        <w:rPr>
          <w:i/>
          <w:iCs/>
        </w:rPr>
        <w:t xml:space="preserve">k_pct </w:t>
      </w:r>
      <w:r>
        <w:t xml:space="preserve">of 15%, and a </w:t>
      </w:r>
      <w:r w:rsidRPr="00E47211">
        <w:rPr>
          <w:i/>
          <w:iCs/>
        </w:rPr>
        <w:t>bb_pct</w:t>
      </w:r>
      <w:r>
        <w:t xml:space="preserve"> of 10%.</w:t>
      </w:r>
    </w:p>
    <w:p w14:paraId="13F0A932" w14:textId="77777777" w:rsidR="00C62C5C" w:rsidRDefault="00C62C5C" w:rsidP="00C62C5C"/>
    <w:p w14:paraId="7D0B44DB" w14:textId="77777777" w:rsidR="00C62C5C" w:rsidRDefault="00C62C5C" w:rsidP="00C62C5C"/>
    <w:p w14:paraId="39C5F2DA" w14:textId="77777777" w:rsidR="00C62C5C" w:rsidRDefault="00C62C5C" w:rsidP="00C62C5C"/>
    <w:p w14:paraId="0445CB8E" w14:textId="77777777" w:rsidR="00C62C5C" w:rsidRDefault="00C62C5C" w:rsidP="00C62C5C"/>
    <w:p w14:paraId="58584EBC" w14:textId="77777777" w:rsidR="006F3582" w:rsidRDefault="006F3582" w:rsidP="006F3582"/>
    <w:p w14:paraId="4ED16F18" w14:textId="77777777" w:rsidR="006F3582" w:rsidRDefault="006F3582" w:rsidP="006F3582">
      <w:pPr>
        <w:pStyle w:val="ListParagraph"/>
        <w:numPr>
          <w:ilvl w:val="0"/>
          <w:numId w:val="1"/>
        </w:numPr>
      </w:pPr>
      <w:r>
        <w:t>Obtain the p-values for each of the predictors in the model. Are all of the predictors effective? If not, which ones and why?</w:t>
      </w:r>
    </w:p>
    <w:p w14:paraId="539FD2AB" w14:textId="77777777" w:rsidR="006F3582" w:rsidRDefault="006F3582" w:rsidP="006F3582">
      <w:pPr>
        <w:rPr>
          <w:b/>
          <w:bCs/>
          <w:color w:val="000000" w:themeColor="text1"/>
        </w:rPr>
      </w:pPr>
    </w:p>
    <w:p w14:paraId="57777371" w14:textId="77777777" w:rsidR="00C62C5C" w:rsidRDefault="00C62C5C" w:rsidP="006F3582">
      <w:pPr>
        <w:rPr>
          <w:b/>
          <w:bCs/>
          <w:color w:val="000000" w:themeColor="text1"/>
        </w:rPr>
      </w:pPr>
    </w:p>
    <w:p w14:paraId="0BDF3E4E" w14:textId="77777777" w:rsidR="00C62C5C" w:rsidRDefault="00C62C5C" w:rsidP="006F3582">
      <w:pPr>
        <w:rPr>
          <w:b/>
          <w:bCs/>
          <w:color w:val="000000" w:themeColor="text1"/>
        </w:rPr>
      </w:pPr>
    </w:p>
    <w:p w14:paraId="3AA95DA4" w14:textId="77777777" w:rsidR="00C62C5C" w:rsidRDefault="00C62C5C" w:rsidP="006F3582">
      <w:pPr>
        <w:rPr>
          <w:b/>
          <w:bCs/>
          <w:color w:val="000000" w:themeColor="text1"/>
        </w:rPr>
      </w:pPr>
    </w:p>
    <w:p w14:paraId="63147AB3" w14:textId="77777777" w:rsidR="006F3582" w:rsidRDefault="006F3582" w:rsidP="006F3582">
      <w:pPr>
        <w:pStyle w:val="ListParagraph"/>
        <w:numPr>
          <w:ilvl w:val="0"/>
          <w:numId w:val="1"/>
        </w:numPr>
      </w:pPr>
      <w:r>
        <w:t xml:space="preserve">Fill in the ANOVA table for the model and perform a test for the overall fit of the model. </w:t>
      </w:r>
    </w:p>
    <w:p w14:paraId="77380BA1" w14:textId="77777777" w:rsidR="00C62C5C" w:rsidRDefault="00C62C5C" w:rsidP="00C62C5C"/>
    <w:p w14:paraId="23B3FE92" w14:textId="705DFB33" w:rsidR="006F3582" w:rsidRPr="00C62C5C" w:rsidRDefault="006F3582" w:rsidP="006F3582">
      <w:pPr>
        <w:rPr>
          <w:rFonts w:eastAsiaTheme="minorEastAsia"/>
          <w:b/>
        </w:rPr>
      </w:pPr>
      <m:oMathPara>
        <m:oMathParaPr>
          <m:jc m:val="left"/>
        </m:oMathPara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t>
          </m:r>
          <m:r>
            <m:rPr>
              <m:sty m:val="bi"/>
            </m:rPr>
            <w:rPr>
              <w:rFonts w:ascii="Cambria Math" w:hAnsi="Cambria Math"/>
            </w:rPr>
            <m:t xml:space="preserve">                                            </m:t>
          </m:r>
          <m:r>
            <m:rPr>
              <m:sty m:val="bi"/>
            </m:rPr>
            <w:rPr>
              <w:rFonts w:ascii="Cambria Math" w:hAnsi="Cambria Math"/>
            </w:rPr>
            <w:tab/>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m:t>
              </m:r>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r>
            <m:rPr>
              <m:sty m:val="bi"/>
            </m:rPr>
            <w:rPr>
              <w:rFonts w:ascii="Cambria Math" w:hAnsi="Cambria Math"/>
            </w:rPr>
            <m:t xml:space="preserve"> </m:t>
          </m:r>
        </m:oMath>
      </m:oMathPara>
    </w:p>
    <w:p w14:paraId="1CD5174F" w14:textId="77777777" w:rsidR="00C62C5C" w:rsidRPr="00A43B96" w:rsidRDefault="00C62C5C" w:rsidP="006F3582">
      <w:pPr>
        <w:rPr>
          <w:rFonts w:eastAsiaTheme="minorEastAsia"/>
          <w:b/>
        </w:rPr>
      </w:pPr>
    </w:p>
    <w:p w14:paraId="629544A1" w14:textId="77777777" w:rsidR="00A43B96" w:rsidRPr="00A43B96" w:rsidRDefault="00A43B96" w:rsidP="006F3582">
      <w:pPr>
        <w:rPr>
          <w:rFonts w:eastAsiaTheme="minorEastAsia"/>
        </w:rPr>
      </w:pPr>
    </w:p>
    <w:tbl>
      <w:tblPr>
        <w:tblStyle w:val="TableGrid"/>
        <w:tblW w:w="10911" w:type="dxa"/>
        <w:tblInd w:w="-710" w:type="dxa"/>
        <w:tblLook w:val="04A0" w:firstRow="1" w:lastRow="0" w:firstColumn="1" w:lastColumn="0" w:noHBand="0" w:noVBand="1"/>
      </w:tblPr>
      <w:tblGrid>
        <w:gridCol w:w="880"/>
        <w:gridCol w:w="959"/>
        <w:gridCol w:w="2681"/>
        <w:gridCol w:w="2388"/>
        <w:gridCol w:w="2998"/>
        <w:gridCol w:w="1005"/>
      </w:tblGrid>
      <w:tr w:rsidR="006F3582" w:rsidRPr="00AD5AA7" w14:paraId="241BE3ED" w14:textId="77777777" w:rsidTr="000E0B07">
        <w:tc>
          <w:tcPr>
            <w:tcW w:w="880" w:type="dxa"/>
          </w:tcPr>
          <w:p w14:paraId="4B39DCD6" w14:textId="77777777" w:rsidR="006F3582" w:rsidRPr="00AD5AA7" w:rsidRDefault="006F3582" w:rsidP="000E0B07">
            <w:pPr>
              <w:rPr>
                <w:b/>
                <w:bCs/>
                <w:sz w:val="20"/>
                <w:szCs w:val="20"/>
              </w:rPr>
            </w:pPr>
            <w:r w:rsidRPr="00AD5AA7">
              <w:rPr>
                <w:b/>
                <w:bCs/>
                <w:sz w:val="20"/>
                <w:szCs w:val="20"/>
              </w:rPr>
              <w:t>Source</w:t>
            </w:r>
          </w:p>
        </w:tc>
        <w:tc>
          <w:tcPr>
            <w:tcW w:w="959" w:type="dxa"/>
          </w:tcPr>
          <w:p w14:paraId="05D9E79F" w14:textId="77777777" w:rsidR="006F3582" w:rsidRPr="00AD5AA7" w:rsidRDefault="006F3582" w:rsidP="000E0B07">
            <w:pPr>
              <w:rPr>
                <w:b/>
                <w:bCs/>
                <w:sz w:val="20"/>
                <w:szCs w:val="20"/>
              </w:rPr>
            </w:pPr>
            <w:r w:rsidRPr="00AD5AA7">
              <w:rPr>
                <w:b/>
                <w:bCs/>
                <w:sz w:val="20"/>
                <w:szCs w:val="20"/>
              </w:rPr>
              <w:t>d.f.</w:t>
            </w:r>
          </w:p>
        </w:tc>
        <w:tc>
          <w:tcPr>
            <w:tcW w:w="2681" w:type="dxa"/>
          </w:tcPr>
          <w:p w14:paraId="13976521" w14:textId="77777777" w:rsidR="006F3582" w:rsidRPr="00AD5AA7" w:rsidRDefault="006F3582" w:rsidP="000E0B07">
            <w:pPr>
              <w:rPr>
                <w:b/>
                <w:bCs/>
                <w:sz w:val="20"/>
                <w:szCs w:val="20"/>
              </w:rPr>
            </w:pPr>
            <w:r w:rsidRPr="00AD5AA7">
              <w:rPr>
                <w:b/>
                <w:bCs/>
                <w:sz w:val="20"/>
                <w:szCs w:val="20"/>
              </w:rPr>
              <w:t>Sum of Squares</w:t>
            </w:r>
          </w:p>
        </w:tc>
        <w:tc>
          <w:tcPr>
            <w:tcW w:w="2388" w:type="dxa"/>
          </w:tcPr>
          <w:p w14:paraId="320F5677" w14:textId="77777777" w:rsidR="006F3582" w:rsidRPr="00AD5AA7" w:rsidRDefault="006F3582" w:rsidP="000E0B07">
            <w:pPr>
              <w:rPr>
                <w:b/>
                <w:bCs/>
                <w:sz w:val="20"/>
                <w:szCs w:val="20"/>
              </w:rPr>
            </w:pPr>
            <w:r w:rsidRPr="00AD5AA7">
              <w:rPr>
                <w:b/>
                <w:bCs/>
                <w:sz w:val="20"/>
                <w:szCs w:val="20"/>
              </w:rPr>
              <w:t>Mean Square</w:t>
            </w:r>
          </w:p>
        </w:tc>
        <w:tc>
          <w:tcPr>
            <w:tcW w:w="2998" w:type="dxa"/>
          </w:tcPr>
          <w:p w14:paraId="1174E4E8" w14:textId="77777777" w:rsidR="006F3582" w:rsidRPr="00AD5AA7" w:rsidRDefault="006F3582" w:rsidP="000E0B07">
            <w:pPr>
              <w:rPr>
                <w:b/>
                <w:bCs/>
                <w:sz w:val="20"/>
                <w:szCs w:val="20"/>
              </w:rPr>
            </w:pPr>
            <w:r w:rsidRPr="00AD5AA7">
              <w:rPr>
                <w:b/>
                <w:bCs/>
                <w:sz w:val="20"/>
                <w:szCs w:val="20"/>
              </w:rPr>
              <w:t>F-value</w:t>
            </w:r>
          </w:p>
        </w:tc>
        <w:tc>
          <w:tcPr>
            <w:tcW w:w="1005" w:type="dxa"/>
          </w:tcPr>
          <w:p w14:paraId="4C7E4B4F" w14:textId="77777777" w:rsidR="006F3582" w:rsidRPr="00AD5AA7" w:rsidRDefault="006F3582" w:rsidP="000E0B07">
            <w:pPr>
              <w:rPr>
                <w:b/>
                <w:bCs/>
                <w:sz w:val="20"/>
                <w:szCs w:val="20"/>
              </w:rPr>
            </w:pPr>
            <w:r w:rsidRPr="00AD5AA7">
              <w:rPr>
                <w:b/>
                <w:bCs/>
                <w:sz w:val="20"/>
                <w:szCs w:val="20"/>
              </w:rPr>
              <w:t>P-value</w:t>
            </w:r>
          </w:p>
        </w:tc>
      </w:tr>
      <w:tr w:rsidR="006F3582" w:rsidRPr="00AD5AA7" w14:paraId="5EF506D9" w14:textId="77777777" w:rsidTr="000E0B07">
        <w:tc>
          <w:tcPr>
            <w:tcW w:w="880" w:type="dxa"/>
          </w:tcPr>
          <w:p w14:paraId="26378403" w14:textId="77777777" w:rsidR="00C62C5C" w:rsidRDefault="00C62C5C" w:rsidP="000E0B07">
            <w:pPr>
              <w:rPr>
                <w:b/>
                <w:bCs/>
                <w:sz w:val="20"/>
                <w:szCs w:val="20"/>
              </w:rPr>
            </w:pPr>
          </w:p>
          <w:p w14:paraId="5D03C6D9" w14:textId="75B46FF2" w:rsidR="006F3582" w:rsidRPr="00AD5AA7" w:rsidRDefault="006F3582" w:rsidP="000E0B07">
            <w:pPr>
              <w:rPr>
                <w:b/>
                <w:bCs/>
                <w:sz w:val="20"/>
                <w:szCs w:val="20"/>
              </w:rPr>
            </w:pPr>
            <w:r w:rsidRPr="00AD5AA7">
              <w:rPr>
                <w:b/>
                <w:bCs/>
                <w:sz w:val="20"/>
                <w:szCs w:val="20"/>
              </w:rPr>
              <w:t>Model</w:t>
            </w:r>
          </w:p>
        </w:tc>
        <w:tc>
          <w:tcPr>
            <w:tcW w:w="959" w:type="dxa"/>
          </w:tcPr>
          <w:p w14:paraId="7FAF0DC0" w14:textId="77777777" w:rsidR="006F3582" w:rsidRDefault="006F3582" w:rsidP="000E0B07">
            <w:pPr>
              <w:rPr>
                <w:color w:val="FF0000"/>
                <w:sz w:val="20"/>
                <w:szCs w:val="20"/>
              </w:rPr>
            </w:pPr>
          </w:p>
          <w:p w14:paraId="63A96C81" w14:textId="77777777" w:rsidR="00C62C5C" w:rsidRDefault="00C62C5C" w:rsidP="000E0B07">
            <w:pPr>
              <w:rPr>
                <w:color w:val="FF0000"/>
                <w:sz w:val="20"/>
                <w:szCs w:val="20"/>
              </w:rPr>
            </w:pPr>
          </w:p>
          <w:p w14:paraId="74F0652B" w14:textId="094C28F9" w:rsidR="00C62C5C" w:rsidRPr="00AD5AA7" w:rsidRDefault="00C62C5C" w:rsidP="000E0B07">
            <w:pPr>
              <w:rPr>
                <w:color w:val="FF0000"/>
                <w:sz w:val="20"/>
                <w:szCs w:val="20"/>
              </w:rPr>
            </w:pPr>
          </w:p>
        </w:tc>
        <w:tc>
          <w:tcPr>
            <w:tcW w:w="2681" w:type="dxa"/>
          </w:tcPr>
          <w:p w14:paraId="456629DE" w14:textId="5F318382" w:rsidR="006F3582" w:rsidRPr="00AD5AA7" w:rsidRDefault="006F3582" w:rsidP="000E0B07">
            <w:pPr>
              <w:rPr>
                <w:color w:val="FF0000"/>
                <w:sz w:val="20"/>
                <w:szCs w:val="20"/>
              </w:rPr>
            </w:pPr>
          </w:p>
        </w:tc>
        <w:tc>
          <w:tcPr>
            <w:tcW w:w="2388" w:type="dxa"/>
          </w:tcPr>
          <w:p w14:paraId="7B60FE3D" w14:textId="7FCB5D75" w:rsidR="006F3582" w:rsidRPr="00AD5AA7" w:rsidRDefault="006F3582" w:rsidP="000E0B07">
            <w:pPr>
              <w:rPr>
                <w:color w:val="FF0000"/>
                <w:sz w:val="20"/>
                <w:szCs w:val="20"/>
              </w:rPr>
            </w:pPr>
          </w:p>
        </w:tc>
        <w:tc>
          <w:tcPr>
            <w:tcW w:w="2998" w:type="dxa"/>
            <w:vMerge w:val="restart"/>
          </w:tcPr>
          <w:p w14:paraId="53066D22" w14:textId="37CD3CCD" w:rsidR="006F3582" w:rsidRPr="00AD5AA7" w:rsidRDefault="006F3582" w:rsidP="000E0B07">
            <w:pPr>
              <w:rPr>
                <w:color w:val="FF0000"/>
                <w:sz w:val="20"/>
                <w:szCs w:val="20"/>
              </w:rPr>
            </w:pPr>
          </w:p>
        </w:tc>
        <w:tc>
          <w:tcPr>
            <w:tcW w:w="1005" w:type="dxa"/>
            <w:vMerge w:val="restart"/>
          </w:tcPr>
          <w:p w14:paraId="38959EAC" w14:textId="58E0B949" w:rsidR="006F3582" w:rsidRPr="00AD5AA7" w:rsidRDefault="006F3582" w:rsidP="000E0B07">
            <w:pPr>
              <w:rPr>
                <w:b/>
                <w:bCs/>
                <w:color w:val="FF0000"/>
                <w:sz w:val="20"/>
                <w:szCs w:val="20"/>
              </w:rPr>
            </w:pPr>
          </w:p>
        </w:tc>
      </w:tr>
      <w:tr w:rsidR="006F3582" w:rsidRPr="00AD5AA7" w14:paraId="42EB09AD" w14:textId="77777777" w:rsidTr="000E0B07">
        <w:tc>
          <w:tcPr>
            <w:tcW w:w="880" w:type="dxa"/>
          </w:tcPr>
          <w:p w14:paraId="3ECFF9D1" w14:textId="77777777" w:rsidR="00C62C5C" w:rsidRDefault="00C62C5C" w:rsidP="000E0B07">
            <w:pPr>
              <w:rPr>
                <w:b/>
                <w:bCs/>
                <w:sz w:val="20"/>
                <w:szCs w:val="20"/>
              </w:rPr>
            </w:pPr>
          </w:p>
          <w:p w14:paraId="79148EEA" w14:textId="4DD6A6F6" w:rsidR="006F3582" w:rsidRPr="00AD5AA7" w:rsidRDefault="006F3582" w:rsidP="000E0B07">
            <w:pPr>
              <w:rPr>
                <w:b/>
                <w:bCs/>
                <w:sz w:val="20"/>
                <w:szCs w:val="20"/>
              </w:rPr>
            </w:pPr>
            <w:r w:rsidRPr="00AD5AA7">
              <w:rPr>
                <w:b/>
                <w:bCs/>
                <w:sz w:val="20"/>
                <w:szCs w:val="20"/>
              </w:rPr>
              <w:t>Error</w:t>
            </w:r>
          </w:p>
        </w:tc>
        <w:tc>
          <w:tcPr>
            <w:tcW w:w="959" w:type="dxa"/>
          </w:tcPr>
          <w:p w14:paraId="6D8C1793" w14:textId="77777777" w:rsidR="006F3582" w:rsidRDefault="006F3582" w:rsidP="000E0B07">
            <w:pPr>
              <w:rPr>
                <w:color w:val="FF0000"/>
                <w:sz w:val="20"/>
                <w:szCs w:val="20"/>
              </w:rPr>
            </w:pPr>
          </w:p>
          <w:p w14:paraId="3E689987" w14:textId="77777777" w:rsidR="00C62C5C" w:rsidRDefault="00C62C5C" w:rsidP="000E0B07">
            <w:pPr>
              <w:rPr>
                <w:color w:val="FF0000"/>
                <w:sz w:val="20"/>
                <w:szCs w:val="20"/>
              </w:rPr>
            </w:pPr>
          </w:p>
          <w:p w14:paraId="24BBB047" w14:textId="467A68FF" w:rsidR="00C62C5C" w:rsidRPr="00AD5AA7" w:rsidRDefault="00C62C5C" w:rsidP="000E0B07">
            <w:pPr>
              <w:rPr>
                <w:color w:val="FF0000"/>
                <w:sz w:val="20"/>
                <w:szCs w:val="20"/>
              </w:rPr>
            </w:pPr>
          </w:p>
        </w:tc>
        <w:tc>
          <w:tcPr>
            <w:tcW w:w="2681" w:type="dxa"/>
          </w:tcPr>
          <w:p w14:paraId="4F6664A4" w14:textId="611AE0DE" w:rsidR="006F3582" w:rsidRPr="00AD5AA7" w:rsidRDefault="006F3582" w:rsidP="000E0B07">
            <w:pPr>
              <w:rPr>
                <w:b/>
                <w:bCs/>
                <w:color w:val="FF0000"/>
                <w:sz w:val="20"/>
                <w:szCs w:val="20"/>
              </w:rPr>
            </w:pPr>
          </w:p>
        </w:tc>
        <w:tc>
          <w:tcPr>
            <w:tcW w:w="2388" w:type="dxa"/>
          </w:tcPr>
          <w:p w14:paraId="262FC10B" w14:textId="43D93B79" w:rsidR="006F3582" w:rsidRPr="00AD5AA7" w:rsidRDefault="006F3582" w:rsidP="000E0B07">
            <w:pPr>
              <w:rPr>
                <w:color w:val="FF0000"/>
                <w:sz w:val="20"/>
                <w:szCs w:val="20"/>
              </w:rPr>
            </w:pPr>
          </w:p>
        </w:tc>
        <w:tc>
          <w:tcPr>
            <w:tcW w:w="2998" w:type="dxa"/>
            <w:vMerge/>
          </w:tcPr>
          <w:p w14:paraId="110D9831" w14:textId="77777777" w:rsidR="006F3582" w:rsidRPr="00AD5AA7" w:rsidRDefault="006F3582" w:rsidP="000E0B07">
            <w:pPr>
              <w:rPr>
                <w:sz w:val="20"/>
                <w:szCs w:val="20"/>
              </w:rPr>
            </w:pPr>
          </w:p>
        </w:tc>
        <w:tc>
          <w:tcPr>
            <w:tcW w:w="1005" w:type="dxa"/>
            <w:vMerge/>
          </w:tcPr>
          <w:p w14:paraId="5194576E" w14:textId="77777777" w:rsidR="006F3582" w:rsidRPr="00AD5AA7" w:rsidRDefault="006F3582" w:rsidP="000E0B07">
            <w:pPr>
              <w:rPr>
                <w:sz w:val="20"/>
                <w:szCs w:val="20"/>
              </w:rPr>
            </w:pPr>
          </w:p>
        </w:tc>
      </w:tr>
      <w:tr w:rsidR="006F3582" w:rsidRPr="00AD5AA7" w14:paraId="19BCAF92" w14:textId="77777777" w:rsidTr="000E0B07">
        <w:trPr>
          <w:gridAfter w:val="3"/>
          <w:wAfter w:w="6391" w:type="dxa"/>
        </w:trPr>
        <w:tc>
          <w:tcPr>
            <w:tcW w:w="880" w:type="dxa"/>
          </w:tcPr>
          <w:p w14:paraId="2E9582F2" w14:textId="77777777" w:rsidR="00C62C5C" w:rsidRDefault="00C62C5C" w:rsidP="000E0B07">
            <w:pPr>
              <w:rPr>
                <w:b/>
                <w:bCs/>
                <w:sz w:val="20"/>
                <w:szCs w:val="20"/>
              </w:rPr>
            </w:pPr>
          </w:p>
          <w:p w14:paraId="4DDF0F35" w14:textId="4A11F94B" w:rsidR="006F3582" w:rsidRPr="00AD5AA7" w:rsidRDefault="006F3582" w:rsidP="000E0B07">
            <w:pPr>
              <w:rPr>
                <w:b/>
                <w:bCs/>
                <w:sz w:val="20"/>
                <w:szCs w:val="20"/>
              </w:rPr>
            </w:pPr>
            <w:r w:rsidRPr="00AD5AA7">
              <w:rPr>
                <w:b/>
                <w:bCs/>
                <w:sz w:val="20"/>
                <w:szCs w:val="20"/>
              </w:rPr>
              <w:t>Total</w:t>
            </w:r>
          </w:p>
        </w:tc>
        <w:tc>
          <w:tcPr>
            <w:tcW w:w="959" w:type="dxa"/>
          </w:tcPr>
          <w:p w14:paraId="2CBCE51C" w14:textId="77777777" w:rsidR="006F3582" w:rsidRDefault="006F3582" w:rsidP="000E0B07">
            <w:pPr>
              <w:rPr>
                <w:color w:val="FF0000"/>
                <w:sz w:val="20"/>
                <w:szCs w:val="20"/>
              </w:rPr>
            </w:pPr>
          </w:p>
          <w:p w14:paraId="63E101E1" w14:textId="77777777" w:rsidR="00C62C5C" w:rsidRDefault="00C62C5C" w:rsidP="000E0B07">
            <w:pPr>
              <w:rPr>
                <w:color w:val="FF0000"/>
                <w:sz w:val="20"/>
                <w:szCs w:val="20"/>
              </w:rPr>
            </w:pPr>
          </w:p>
          <w:p w14:paraId="01574A89" w14:textId="49CC8796" w:rsidR="00C62C5C" w:rsidRPr="00AD5AA7" w:rsidRDefault="00C62C5C" w:rsidP="000E0B07">
            <w:pPr>
              <w:rPr>
                <w:color w:val="FF0000"/>
                <w:sz w:val="20"/>
                <w:szCs w:val="20"/>
              </w:rPr>
            </w:pPr>
          </w:p>
        </w:tc>
        <w:tc>
          <w:tcPr>
            <w:tcW w:w="2681" w:type="dxa"/>
          </w:tcPr>
          <w:p w14:paraId="0CD31AED" w14:textId="56F659A0" w:rsidR="006F3582" w:rsidRPr="00AD5AA7" w:rsidRDefault="006F3582" w:rsidP="000E0B07">
            <w:pPr>
              <w:rPr>
                <w:color w:val="FF0000"/>
                <w:sz w:val="20"/>
                <w:szCs w:val="20"/>
              </w:rPr>
            </w:pPr>
          </w:p>
        </w:tc>
      </w:tr>
    </w:tbl>
    <w:p w14:paraId="76A83F3A" w14:textId="77777777" w:rsidR="006F3582" w:rsidRDefault="006F3582" w:rsidP="006F3582">
      <w:pPr>
        <w:rPr>
          <w:b/>
          <w:bCs/>
          <w:color w:val="FF0000"/>
        </w:rPr>
      </w:pPr>
    </w:p>
    <w:p w14:paraId="3687517D" w14:textId="77777777" w:rsidR="00C62C5C" w:rsidRDefault="00C62C5C" w:rsidP="006F3582">
      <w:pPr>
        <w:rPr>
          <w:b/>
          <w:bCs/>
          <w:color w:val="FF0000"/>
        </w:rPr>
      </w:pPr>
    </w:p>
    <w:p w14:paraId="48E1E3A4" w14:textId="77777777" w:rsidR="00C62C5C" w:rsidRDefault="00C62C5C" w:rsidP="006F3582">
      <w:pPr>
        <w:rPr>
          <w:b/>
          <w:bCs/>
          <w:color w:val="FF0000"/>
        </w:rPr>
      </w:pPr>
    </w:p>
    <w:p w14:paraId="61CA11EF" w14:textId="77777777" w:rsidR="00C62C5C" w:rsidRDefault="00C62C5C" w:rsidP="006F3582">
      <w:pPr>
        <w:rPr>
          <w:b/>
          <w:bCs/>
          <w:color w:val="FF0000"/>
        </w:rPr>
      </w:pPr>
    </w:p>
    <w:p w14:paraId="5E7A55EE" w14:textId="77777777" w:rsidR="00C62C5C" w:rsidRDefault="00C62C5C" w:rsidP="006F3582">
      <w:pPr>
        <w:rPr>
          <w:b/>
          <w:bCs/>
          <w:color w:val="FF0000"/>
        </w:rPr>
      </w:pPr>
    </w:p>
    <w:p w14:paraId="1D2BBDF6" w14:textId="77777777" w:rsidR="00C62C5C" w:rsidRDefault="00C62C5C" w:rsidP="006F3582">
      <w:pPr>
        <w:rPr>
          <w:b/>
          <w:bCs/>
          <w:color w:val="FF0000"/>
        </w:rPr>
      </w:pPr>
    </w:p>
    <w:p w14:paraId="0DA2774E" w14:textId="77777777" w:rsidR="00C62C5C" w:rsidRDefault="00C62C5C" w:rsidP="006F3582">
      <w:pPr>
        <w:rPr>
          <w:b/>
          <w:bCs/>
          <w:color w:val="FF0000"/>
        </w:rPr>
      </w:pPr>
    </w:p>
    <w:p w14:paraId="03FBA285" w14:textId="77777777" w:rsidR="00C62C5C" w:rsidRDefault="00C62C5C" w:rsidP="006F3582">
      <w:pPr>
        <w:rPr>
          <w:b/>
          <w:bCs/>
          <w:color w:val="FF0000"/>
        </w:rPr>
      </w:pPr>
    </w:p>
    <w:p w14:paraId="120118F7" w14:textId="77777777" w:rsidR="00C62C5C" w:rsidRDefault="00C62C5C" w:rsidP="006F3582">
      <w:pPr>
        <w:rPr>
          <w:b/>
          <w:bCs/>
          <w:color w:val="FF0000"/>
        </w:rPr>
      </w:pPr>
    </w:p>
    <w:p w14:paraId="043218DD" w14:textId="77777777" w:rsidR="00C62C5C" w:rsidRDefault="00C62C5C" w:rsidP="006F3582">
      <w:pPr>
        <w:rPr>
          <w:b/>
          <w:bCs/>
          <w:color w:val="FF0000"/>
        </w:rPr>
      </w:pPr>
    </w:p>
    <w:p w14:paraId="4856B5DE" w14:textId="77777777" w:rsidR="00C62C5C" w:rsidRDefault="00C62C5C" w:rsidP="006F3582">
      <w:pPr>
        <w:rPr>
          <w:b/>
          <w:bCs/>
          <w:color w:val="FF0000"/>
        </w:rPr>
      </w:pPr>
    </w:p>
    <w:p w14:paraId="7F8039AE" w14:textId="34C477F8" w:rsidR="006F3582" w:rsidRDefault="006F3582" w:rsidP="006F3582">
      <w:pPr>
        <w:pStyle w:val="ListParagraph"/>
        <w:numPr>
          <w:ilvl w:val="0"/>
          <w:numId w:val="1"/>
        </w:numPr>
      </w:pPr>
      <w:r>
        <w:t>Record and comment on the multiple R</w:t>
      </w:r>
      <w:r>
        <w:rPr>
          <w:vertAlign w:val="superscript"/>
        </w:rPr>
        <w:t>2</w:t>
      </w:r>
      <w:r>
        <w:t xml:space="preserve"> and adjusted R</w:t>
      </w:r>
      <w:r>
        <w:rPr>
          <w:vertAlign w:val="superscript"/>
        </w:rPr>
        <w:t>2</w:t>
      </w:r>
      <w:r>
        <w:t xml:space="preserve"> values for the model.</w:t>
      </w:r>
    </w:p>
    <w:p w14:paraId="7531CFFA" w14:textId="148BB6AC" w:rsidR="006F3582" w:rsidRDefault="006F3582" w:rsidP="006F3582">
      <w:pPr>
        <w:rPr>
          <w:color w:val="000000" w:themeColor="text1"/>
        </w:rPr>
      </w:pPr>
      <w:r w:rsidRPr="00A43B96">
        <w:rPr>
          <w:b/>
          <w:bCs/>
          <w:color w:val="000000" w:themeColor="text1"/>
        </w:rPr>
        <w:t>Multiple R</w:t>
      </w:r>
      <w:r w:rsidRPr="00A43B96">
        <w:rPr>
          <w:b/>
          <w:bCs/>
          <w:color w:val="000000" w:themeColor="text1"/>
          <w:vertAlign w:val="superscript"/>
        </w:rPr>
        <w:t>2</w:t>
      </w:r>
      <w:r w:rsidRPr="00A43B96">
        <w:rPr>
          <w:b/>
          <w:bCs/>
          <w:color w:val="000000" w:themeColor="text1"/>
        </w:rPr>
        <w:t>:</w:t>
      </w:r>
      <w:r w:rsidRPr="00A43B96">
        <w:rPr>
          <w:color w:val="000000" w:themeColor="text1"/>
        </w:rPr>
        <w:t xml:space="preserve">  </w:t>
      </w:r>
    </w:p>
    <w:p w14:paraId="07DF4B6D" w14:textId="77777777" w:rsidR="00A43B96" w:rsidRPr="00D05346" w:rsidRDefault="00A43B96" w:rsidP="006F3582">
      <w:pPr>
        <w:rPr>
          <w:color w:val="FF0000"/>
        </w:rPr>
      </w:pPr>
    </w:p>
    <w:p w14:paraId="1304AF1F" w14:textId="4EEBA5F9" w:rsidR="006F3582" w:rsidRPr="00A43B96" w:rsidRDefault="006F3582" w:rsidP="006F3582">
      <w:pPr>
        <w:rPr>
          <w:b/>
          <w:bCs/>
          <w:color w:val="000000" w:themeColor="text1"/>
        </w:rPr>
      </w:pPr>
      <w:r w:rsidRPr="00A43B96">
        <w:rPr>
          <w:b/>
          <w:bCs/>
          <w:color w:val="000000" w:themeColor="text1"/>
        </w:rPr>
        <w:t>Adjusted R</w:t>
      </w:r>
      <w:r w:rsidRPr="00A43B96">
        <w:rPr>
          <w:b/>
          <w:bCs/>
          <w:color w:val="000000" w:themeColor="text1"/>
          <w:vertAlign w:val="superscript"/>
        </w:rPr>
        <w:t>2</w:t>
      </w:r>
      <w:r w:rsidRPr="00A43B96">
        <w:rPr>
          <w:b/>
          <w:bCs/>
          <w:color w:val="000000" w:themeColor="text1"/>
        </w:rPr>
        <w:t xml:space="preserve">:  </w:t>
      </w:r>
    </w:p>
    <w:p w14:paraId="4154F907" w14:textId="77777777" w:rsidR="006F3582" w:rsidRDefault="006F3582" w:rsidP="006F3582"/>
    <w:p w14:paraId="2D405923" w14:textId="77777777" w:rsidR="00C62C5C" w:rsidRDefault="00C62C5C" w:rsidP="006F3582"/>
    <w:p w14:paraId="0DAB52DA" w14:textId="77777777" w:rsidR="00C62C5C" w:rsidRDefault="00C62C5C" w:rsidP="006F3582"/>
    <w:p w14:paraId="4C4062A3" w14:textId="0964B805" w:rsidR="006F3582" w:rsidRDefault="006F3582" w:rsidP="006F3582">
      <w:pPr>
        <w:pStyle w:val="ListParagraph"/>
        <w:numPr>
          <w:ilvl w:val="0"/>
          <w:numId w:val="1"/>
        </w:numPr>
      </w:pPr>
      <w:r>
        <w:t xml:space="preserve">Drop </w:t>
      </w:r>
      <w:r w:rsidRPr="00990261">
        <w:rPr>
          <w:i/>
          <w:iCs/>
        </w:rPr>
        <w:t>bb_pct</w:t>
      </w:r>
      <w:r>
        <w:t xml:space="preserve"> from the model and record the new multiple R</w:t>
      </w:r>
      <w:r>
        <w:rPr>
          <w:vertAlign w:val="superscript"/>
        </w:rPr>
        <w:t>2</w:t>
      </w:r>
      <w:r>
        <w:t xml:space="preserve"> and adjusted R</w:t>
      </w:r>
      <w:r>
        <w:rPr>
          <w:vertAlign w:val="superscript"/>
        </w:rPr>
        <w:t>2</w:t>
      </w:r>
      <w:r>
        <w:t xml:space="preserve"> values. Is the model without </w:t>
      </w:r>
      <w:r w:rsidRPr="00990261">
        <w:rPr>
          <w:i/>
          <w:iCs/>
        </w:rPr>
        <w:t>bb_pct</w:t>
      </w:r>
      <w:r>
        <w:t xml:space="preserve"> better or worse?</w:t>
      </w:r>
    </w:p>
    <w:p w14:paraId="5D14EA58" w14:textId="229FF2A0" w:rsidR="006F3582" w:rsidRDefault="006F3582" w:rsidP="006F3582">
      <w:pPr>
        <w:rPr>
          <w:color w:val="FF0000"/>
        </w:rPr>
      </w:pPr>
      <w:r w:rsidRPr="00A43B96">
        <w:rPr>
          <w:b/>
          <w:bCs/>
          <w:color w:val="000000" w:themeColor="text1"/>
        </w:rPr>
        <w:t>Multiple R</w:t>
      </w:r>
      <w:r w:rsidRPr="00A43B96">
        <w:rPr>
          <w:b/>
          <w:bCs/>
          <w:color w:val="000000" w:themeColor="text1"/>
          <w:vertAlign w:val="superscript"/>
        </w:rPr>
        <w:t>2</w:t>
      </w:r>
      <w:r w:rsidRPr="00A43B96">
        <w:rPr>
          <w:b/>
          <w:bCs/>
          <w:color w:val="000000" w:themeColor="text1"/>
        </w:rPr>
        <w:t>:</w:t>
      </w:r>
      <w:r w:rsidRPr="00A43B96">
        <w:rPr>
          <w:color w:val="000000" w:themeColor="text1"/>
        </w:rPr>
        <w:t xml:space="preserve">  </w:t>
      </w:r>
      <w:r w:rsidRPr="00990261">
        <w:rPr>
          <w:color w:val="FF0000"/>
        </w:rPr>
        <w:tab/>
      </w:r>
    </w:p>
    <w:p w14:paraId="45861E0C" w14:textId="77777777" w:rsidR="00A43B96" w:rsidRPr="00990261" w:rsidRDefault="00A43B96" w:rsidP="006F3582">
      <w:pPr>
        <w:rPr>
          <w:color w:val="FF0000"/>
        </w:rPr>
      </w:pPr>
    </w:p>
    <w:p w14:paraId="066F17BA" w14:textId="6D2BB233" w:rsidR="006F3582" w:rsidRDefault="006F3582" w:rsidP="006F3582">
      <w:pPr>
        <w:rPr>
          <w:color w:val="FF0000"/>
        </w:rPr>
      </w:pPr>
      <w:r w:rsidRPr="00A43B96">
        <w:rPr>
          <w:b/>
          <w:bCs/>
          <w:color w:val="000000" w:themeColor="text1"/>
        </w:rPr>
        <w:t>Adjusted R</w:t>
      </w:r>
      <w:r w:rsidRPr="00A43B96">
        <w:rPr>
          <w:b/>
          <w:bCs/>
          <w:color w:val="000000" w:themeColor="text1"/>
          <w:vertAlign w:val="superscript"/>
        </w:rPr>
        <w:t>2</w:t>
      </w:r>
      <w:r w:rsidRPr="00A43B96">
        <w:rPr>
          <w:b/>
          <w:bCs/>
          <w:color w:val="000000" w:themeColor="text1"/>
        </w:rPr>
        <w:t>:</w:t>
      </w:r>
      <w:r w:rsidRPr="00A43B96">
        <w:rPr>
          <w:color w:val="000000" w:themeColor="text1"/>
        </w:rPr>
        <w:t xml:space="preserve">  </w:t>
      </w:r>
    </w:p>
    <w:p w14:paraId="67CADD39" w14:textId="77777777" w:rsidR="006F3582" w:rsidRDefault="006F3582" w:rsidP="006F3582"/>
    <w:p w14:paraId="1BF95C47" w14:textId="77777777" w:rsidR="00C62C5C" w:rsidRDefault="00C62C5C" w:rsidP="006F3582"/>
    <w:p w14:paraId="2197D88C" w14:textId="77777777" w:rsidR="00C62C5C" w:rsidRDefault="00C62C5C" w:rsidP="006F3582"/>
    <w:p w14:paraId="5C618438" w14:textId="51B67660" w:rsidR="006F3582" w:rsidRDefault="006F3582" w:rsidP="006F3582">
      <w:pPr>
        <w:pStyle w:val="ListParagraph"/>
        <w:numPr>
          <w:ilvl w:val="0"/>
          <w:numId w:val="1"/>
        </w:numPr>
      </w:pPr>
      <w:r>
        <w:t>Find the VIFs for the original model, are any of the values concerning? Explain why or why not.</w:t>
      </w:r>
    </w:p>
    <w:p w14:paraId="1A58D1B7" w14:textId="77777777" w:rsidR="00C62C5C" w:rsidRDefault="00C62C5C" w:rsidP="00C62C5C"/>
    <w:p w14:paraId="2605BEDA" w14:textId="77777777" w:rsidR="00C62C5C" w:rsidRDefault="00C62C5C" w:rsidP="00C62C5C"/>
    <w:p w14:paraId="107AAADE" w14:textId="77777777" w:rsidR="00C62C5C" w:rsidRPr="00A43B96" w:rsidRDefault="00C62C5C" w:rsidP="00C62C5C"/>
    <w:p w14:paraId="241A528E" w14:textId="77777777" w:rsidR="006F3582" w:rsidRPr="005A7688" w:rsidRDefault="006F3582" w:rsidP="006F3582">
      <w:pPr>
        <w:rPr>
          <w:color w:val="FF0000"/>
        </w:rPr>
      </w:pPr>
    </w:p>
    <w:p w14:paraId="20DDCEE1" w14:textId="77777777" w:rsidR="006F3582" w:rsidRDefault="006F3582" w:rsidP="006F3582">
      <w:pPr>
        <w:pStyle w:val="ListParagraph"/>
        <w:numPr>
          <w:ilvl w:val="0"/>
          <w:numId w:val="1"/>
        </w:numPr>
      </w:pPr>
      <w:r>
        <w:t>What would it mean if a predictor had a poor VIF value?</w:t>
      </w:r>
    </w:p>
    <w:p w14:paraId="18B39F7A" w14:textId="77777777" w:rsidR="006F3582" w:rsidRDefault="006F3582" w:rsidP="006F3582"/>
    <w:p w14:paraId="22E7B4FD" w14:textId="77777777" w:rsidR="00C62C5C" w:rsidRDefault="00C62C5C" w:rsidP="006F3582"/>
    <w:p w14:paraId="47B9154E" w14:textId="77777777" w:rsidR="00C62C5C" w:rsidRDefault="00C62C5C" w:rsidP="006F3582"/>
    <w:p w14:paraId="3DF9D619" w14:textId="77777777" w:rsidR="006F3582" w:rsidRDefault="006F3582" w:rsidP="006F3582">
      <w:pPr>
        <w:pStyle w:val="ListParagraph"/>
        <w:numPr>
          <w:ilvl w:val="0"/>
          <w:numId w:val="1"/>
        </w:numPr>
      </w:pPr>
      <w:r>
        <w:t>What would you do with a predictor with too high a VIF?</w:t>
      </w:r>
    </w:p>
    <w:p w14:paraId="356944BF" w14:textId="77777777" w:rsidR="00C62C5C" w:rsidRDefault="00C62C5C" w:rsidP="00C62C5C"/>
    <w:p w14:paraId="22069230" w14:textId="77777777" w:rsidR="00C62C5C" w:rsidRDefault="00C62C5C" w:rsidP="00C62C5C"/>
    <w:p w14:paraId="34976190" w14:textId="77777777" w:rsidR="006F3582" w:rsidRDefault="006F3582" w:rsidP="006F3582"/>
    <w:p w14:paraId="1AFCD4D1" w14:textId="6321476A" w:rsidR="006F3582" w:rsidRDefault="006F3582" w:rsidP="006F3582">
      <w:pPr>
        <w:pStyle w:val="ListParagraph"/>
        <w:numPr>
          <w:ilvl w:val="0"/>
          <w:numId w:val="1"/>
        </w:numPr>
      </w:pPr>
      <w:r>
        <w:t xml:space="preserve">Find and interpret the 95% confidence interval for the mean </w:t>
      </w:r>
      <w:r w:rsidRPr="003B772A">
        <w:rPr>
          <w:i/>
          <w:iCs/>
        </w:rPr>
        <w:t>RPG</w:t>
      </w:r>
      <w:r>
        <w:t xml:space="preserve"> for umpires that have umpired 400 games, with a </w:t>
      </w:r>
      <w:r w:rsidRPr="003B772A">
        <w:rPr>
          <w:i/>
          <w:iCs/>
        </w:rPr>
        <w:t>BA</w:t>
      </w:r>
      <w:r>
        <w:t xml:space="preserve"> for hitters of 0.215, a </w:t>
      </w:r>
      <w:r w:rsidRPr="003B772A">
        <w:rPr>
          <w:i/>
          <w:iCs/>
        </w:rPr>
        <w:t>k_pct</w:t>
      </w:r>
      <w:r>
        <w:t xml:space="preserve"> of 18%, and a </w:t>
      </w:r>
      <w:r w:rsidRPr="003B772A">
        <w:rPr>
          <w:i/>
          <w:iCs/>
        </w:rPr>
        <w:t>bb_pct</w:t>
      </w:r>
      <w:r>
        <w:t xml:space="preserve"> of 9%.</w:t>
      </w:r>
    </w:p>
    <w:p w14:paraId="36A2EABD" w14:textId="77777777" w:rsidR="00A43B96" w:rsidRDefault="00A43B96" w:rsidP="00A43B96">
      <w:pPr>
        <w:pStyle w:val="ListParagraph"/>
      </w:pPr>
    </w:p>
    <w:p w14:paraId="121A0B97" w14:textId="77777777" w:rsidR="00C62C5C" w:rsidRDefault="00C62C5C" w:rsidP="00A43B96"/>
    <w:p w14:paraId="6650C05D" w14:textId="77777777" w:rsidR="00C62C5C" w:rsidRDefault="00C62C5C" w:rsidP="00A43B96"/>
    <w:p w14:paraId="73499EC9" w14:textId="77777777" w:rsidR="00C62C5C" w:rsidRDefault="00C62C5C" w:rsidP="00A43B96"/>
    <w:p w14:paraId="1D79D3BD" w14:textId="77777777" w:rsidR="00C62C5C" w:rsidRDefault="00C62C5C" w:rsidP="00A43B96"/>
    <w:p w14:paraId="40E4BE74" w14:textId="77777777" w:rsidR="00C62C5C" w:rsidRDefault="00C62C5C" w:rsidP="00A43B96"/>
    <w:p w14:paraId="707D1C5B" w14:textId="77777777" w:rsidR="006F3582" w:rsidRDefault="006F3582" w:rsidP="006F3582">
      <w:pPr>
        <w:pStyle w:val="ListParagraph"/>
        <w:numPr>
          <w:ilvl w:val="0"/>
          <w:numId w:val="1"/>
        </w:numPr>
      </w:pPr>
      <w:r>
        <w:t xml:space="preserve"> Find and interpret the 95% prediction interval for the </w:t>
      </w:r>
      <w:r w:rsidRPr="003B772A">
        <w:rPr>
          <w:i/>
          <w:iCs/>
        </w:rPr>
        <w:t>RPG</w:t>
      </w:r>
      <w:r>
        <w:t xml:space="preserve"> of an umpire that has umpired 400 games, with a </w:t>
      </w:r>
      <w:r w:rsidRPr="003B772A">
        <w:rPr>
          <w:i/>
          <w:iCs/>
        </w:rPr>
        <w:t>BA</w:t>
      </w:r>
      <w:r>
        <w:t xml:space="preserve"> for hitters of 0.215, a </w:t>
      </w:r>
      <w:r w:rsidRPr="003B772A">
        <w:rPr>
          <w:i/>
          <w:iCs/>
        </w:rPr>
        <w:t>k_pct</w:t>
      </w:r>
      <w:r>
        <w:t xml:space="preserve"> of 18%, and a </w:t>
      </w:r>
      <w:r w:rsidRPr="003B772A">
        <w:rPr>
          <w:i/>
          <w:iCs/>
        </w:rPr>
        <w:t>bb_pct</w:t>
      </w:r>
      <w:r>
        <w:t xml:space="preserve"> of 9%.</w:t>
      </w:r>
    </w:p>
    <w:p w14:paraId="0AB5C560" w14:textId="77777777" w:rsidR="006F3582" w:rsidRDefault="006F3582" w:rsidP="006F3582"/>
    <w:p w14:paraId="2C0A911B" w14:textId="77777777" w:rsidR="002B0AF7" w:rsidRDefault="002B0AF7"/>
    <w:sectPr w:rsidR="002B0AF7" w:rsidSect="006F35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E7F6B" w14:textId="77777777" w:rsidR="00452652" w:rsidRDefault="00452652" w:rsidP="00A43B96">
      <w:r>
        <w:separator/>
      </w:r>
    </w:p>
  </w:endnote>
  <w:endnote w:type="continuationSeparator" w:id="0">
    <w:p w14:paraId="58A1CADC" w14:textId="77777777" w:rsidR="00452652" w:rsidRDefault="00452652" w:rsidP="00A4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8BED8" w14:textId="77777777" w:rsidR="00452652" w:rsidRDefault="00452652" w:rsidP="00A43B96">
      <w:r>
        <w:separator/>
      </w:r>
    </w:p>
  </w:footnote>
  <w:footnote w:type="continuationSeparator" w:id="0">
    <w:p w14:paraId="2748A171" w14:textId="77777777" w:rsidR="00452652" w:rsidRDefault="00452652" w:rsidP="00A43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9C4DF" w14:textId="322AC964" w:rsidR="00000000" w:rsidRDefault="00000000" w:rsidP="00F55B9F">
    <w:pPr>
      <w:pStyle w:val="Header"/>
      <w:tabs>
        <w:tab w:val="clear" w:pos="4680"/>
        <w:tab w:val="clear" w:pos="9360"/>
        <w:tab w:val="left" w:pos="3510"/>
      </w:tabs>
      <w:jc w:val="center"/>
    </w:pPr>
    <w:r>
      <w:t xml:space="preserve">Major League Baseball </w:t>
    </w:r>
    <w:r>
      <w:t xml:space="preserve">Umpires Multiple Linear Regression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C78AC"/>
    <w:multiLevelType w:val="hybridMultilevel"/>
    <w:tmpl w:val="E078F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82"/>
    <w:rsid w:val="00006F0B"/>
    <w:rsid w:val="00057D39"/>
    <w:rsid w:val="0008473C"/>
    <w:rsid w:val="00084F5D"/>
    <w:rsid w:val="00095655"/>
    <w:rsid w:val="0009633C"/>
    <w:rsid w:val="000A202B"/>
    <w:rsid w:val="000B32F3"/>
    <w:rsid w:val="000D119C"/>
    <w:rsid w:val="000E2464"/>
    <w:rsid w:val="000F15BB"/>
    <w:rsid w:val="001210C9"/>
    <w:rsid w:val="00124659"/>
    <w:rsid w:val="00146888"/>
    <w:rsid w:val="00163CA8"/>
    <w:rsid w:val="001837DB"/>
    <w:rsid w:val="001B0DF1"/>
    <w:rsid w:val="001B4177"/>
    <w:rsid w:val="001C37E7"/>
    <w:rsid w:val="001F390C"/>
    <w:rsid w:val="001F67DE"/>
    <w:rsid w:val="00206B17"/>
    <w:rsid w:val="00206F64"/>
    <w:rsid w:val="00283922"/>
    <w:rsid w:val="002A4133"/>
    <w:rsid w:val="002B0AF7"/>
    <w:rsid w:val="002B14C0"/>
    <w:rsid w:val="002B47E5"/>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52652"/>
    <w:rsid w:val="00476F16"/>
    <w:rsid w:val="00493F2D"/>
    <w:rsid w:val="004D1A02"/>
    <w:rsid w:val="004D4875"/>
    <w:rsid w:val="004E3D8C"/>
    <w:rsid w:val="00512814"/>
    <w:rsid w:val="00526466"/>
    <w:rsid w:val="0053208D"/>
    <w:rsid w:val="00533493"/>
    <w:rsid w:val="00537CA5"/>
    <w:rsid w:val="0054104A"/>
    <w:rsid w:val="00541591"/>
    <w:rsid w:val="005525B7"/>
    <w:rsid w:val="00567087"/>
    <w:rsid w:val="00583FD0"/>
    <w:rsid w:val="00590E9F"/>
    <w:rsid w:val="00595F1E"/>
    <w:rsid w:val="005A2AE4"/>
    <w:rsid w:val="005B583E"/>
    <w:rsid w:val="005C0F57"/>
    <w:rsid w:val="005C1853"/>
    <w:rsid w:val="005D0485"/>
    <w:rsid w:val="005F1B66"/>
    <w:rsid w:val="005F2ADA"/>
    <w:rsid w:val="005F4C1F"/>
    <w:rsid w:val="00631FBA"/>
    <w:rsid w:val="006367BE"/>
    <w:rsid w:val="00642AA1"/>
    <w:rsid w:val="0064319B"/>
    <w:rsid w:val="00650F58"/>
    <w:rsid w:val="0065263A"/>
    <w:rsid w:val="006629E7"/>
    <w:rsid w:val="0067422E"/>
    <w:rsid w:val="00690A7A"/>
    <w:rsid w:val="006A2AF7"/>
    <w:rsid w:val="006C1C47"/>
    <w:rsid w:val="006F3582"/>
    <w:rsid w:val="00702854"/>
    <w:rsid w:val="00721209"/>
    <w:rsid w:val="00726CEE"/>
    <w:rsid w:val="00731CB1"/>
    <w:rsid w:val="007332BB"/>
    <w:rsid w:val="00734329"/>
    <w:rsid w:val="00746E5A"/>
    <w:rsid w:val="00752A74"/>
    <w:rsid w:val="00765DAE"/>
    <w:rsid w:val="007766CD"/>
    <w:rsid w:val="00781F61"/>
    <w:rsid w:val="00782EA3"/>
    <w:rsid w:val="007C75C7"/>
    <w:rsid w:val="00801AD5"/>
    <w:rsid w:val="00835A07"/>
    <w:rsid w:val="00843718"/>
    <w:rsid w:val="00873B60"/>
    <w:rsid w:val="00884F2A"/>
    <w:rsid w:val="00886ADA"/>
    <w:rsid w:val="00893A05"/>
    <w:rsid w:val="008A02F7"/>
    <w:rsid w:val="008A6B6A"/>
    <w:rsid w:val="009071A4"/>
    <w:rsid w:val="00940F85"/>
    <w:rsid w:val="00954771"/>
    <w:rsid w:val="00963215"/>
    <w:rsid w:val="00980E06"/>
    <w:rsid w:val="00993015"/>
    <w:rsid w:val="009A179C"/>
    <w:rsid w:val="009C2F41"/>
    <w:rsid w:val="009D7FD2"/>
    <w:rsid w:val="009E063D"/>
    <w:rsid w:val="00A04195"/>
    <w:rsid w:val="00A07BBD"/>
    <w:rsid w:val="00A21A32"/>
    <w:rsid w:val="00A239BF"/>
    <w:rsid w:val="00A241EB"/>
    <w:rsid w:val="00A4165B"/>
    <w:rsid w:val="00A43B96"/>
    <w:rsid w:val="00A67738"/>
    <w:rsid w:val="00A70633"/>
    <w:rsid w:val="00A72B70"/>
    <w:rsid w:val="00A82E91"/>
    <w:rsid w:val="00A873AB"/>
    <w:rsid w:val="00A9588C"/>
    <w:rsid w:val="00AF1A03"/>
    <w:rsid w:val="00B13350"/>
    <w:rsid w:val="00B27669"/>
    <w:rsid w:val="00B532B4"/>
    <w:rsid w:val="00B73042"/>
    <w:rsid w:val="00B85A2F"/>
    <w:rsid w:val="00BA7775"/>
    <w:rsid w:val="00BC0A21"/>
    <w:rsid w:val="00BD1FA1"/>
    <w:rsid w:val="00BE5801"/>
    <w:rsid w:val="00BF6C1D"/>
    <w:rsid w:val="00C17685"/>
    <w:rsid w:val="00C26564"/>
    <w:rsid w:val="00C36950"/>
    <w:rsid w:val="00C56AA9"/>
    <w:rsid w:val="00C62C5C"/>
    <w:rsid w:val="00C72056"/>
    <w:rsid w:val="00C756D2"/>
    <w:rsid w:val="00C77279"/>
    <w:rsid w:val="00C82E40"/>
    <w:rsid w:val="00C96A18"/>
    <w:rsid w:val="00CA6F73"/>
    <w:rsid w:val="00CC1278"/>
    <w:rsid w:val="00CF4B00"/>
    <w:rsid w:val="00D169C0"/>
    <w:rsid w:val="00D465E5"/>
    <w:rsid w:val="00D505BF"/>
    <w:rsid w:val="00D51827"/>
    <w:rsid w:val="00D97089"/>
    <w:rsid w:val="00DC375C"/>
    <w:rsid w:val="00E01683"/>
    <w:rsid w:val="00E04335"/>
    <w:rsid w:val="00E269A1"/>
    <w:rsid w:val="00E326D8"/>
    <w:rsid w:val="00E53AF2"/>
    <w:rsid w:val="00E637FA"/>
    <w:rsid w:val="00E66621"/>
    <w:rsid w:val="00E676B7"/>
    <w:rsid w:val="00EC23E5"/>
    <w:rsid w:val="00EC6BD5"/>
    <w:rsid w:val="00ED028F"/>
    <w:rsid w:val="00ED654E"/>
    <w:rsid w:val="00EE5E4A"/>
    <w:rsid w:val="00F25C1D"/>
    <w:rsid w:val="00F363BE"/>
    <w:rsid w:val="00F53445"/>
    <w:rsid w:val="00F5591C"/>
    <w:rsid w:val="00F627AC"/>
    <w:rsid w:val="00F643AE"/>
    <w:rsid w:val="00F75D61"/>
    <w:rsid w:val="00F94E32"/>
    <w:rsid w:val="00FB76BC"/>
    <w:rsid w:val="00FC06F9"/>
    <w:rsid w:val="00FC2DBC"/>
    <w:rsid w:val="00FD1289"/>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46C99"/>
  <w15:chartTrackingRefBased/>
  <w15:docId w15:val="{95FD5176-3BEE-7F42-B640-F8ABE0E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582"/>
    <w:pPr>
      <w:ind w:left="720"/>
      <w:contextualSpacing/>
    </w:pPr>
  </w:style>
  <w:style w:type="table" w:styleId="TableGrid">
    <w:name w:val="Table Grid"/>
    <w:basedOn w:val="TableNormal"/>
    <w:uiPriority w:val="39"/>
    <w:rsid w:val="006F3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3582"/>
    <w:pPr>
      <w:tabs>
        <w:tab w:val="center" w:pos="4680"/>
        <w:tab w:val="right" w:pos="9360"/>
      </w:tabs>
    </w:pPr>
  </w:style>
  <w:style w:type="character" w:customStyle="1" w:styleId="HeaderChar">
    <w:name w:val="Header Char"/>
    <w:basedOn w:val="DefaultParagraphFont"/>
    <w:link w:val="Header"/>
    <w:uiPriority w:val="99"/>
    <w:rsid w:val="006F3582"/>
  </w:style>
  <w:style w:type="paragraph" w:styleId="Footer">
    <w:name w:val="footer"/>
    <w:basedOn w:val="Normal"/>
    <w:link w:val="FooterChar"/>
    <w:uiPriority w:val="99"/>
    <w:unhideWhenUsed/>
    <w:rsid w:val="00A43B96"/>
    <w:pPr>
      <w:tabs>
        <w:tab w:val="center" w:pos="4680"/>
        <w:tab w:val="right" w:pos="9360"/>
      </w:tabs>
    </w:pPr>
  </w:style>
  <w:style w:type="character" w:customStyle="1" w:styleId="FooterChar">
    <w:name w:val="Footer Char"/>
    <w:basedOn w:val="DefaultParagraphFont"/>
    <w:link w:val="Footer"/>
    <w:uiPriority w:val="99"/>
    <w:rsid w:val="00A43B96"/>
  </w:style>
  <w:style w:type="character" w:styleId="Hyperlink">
    <w:name w:val="Hyperlink"/>
    <w:basedOn w:val="DefaultParagraphFont"/>
    <w:uiPriority w:val="99"/>
    <w:unhideWhenUsed/>
    <w:rsid w:val="00A241EB"/>
    <w:rPr>
      <w:color w:val="467886" w:themeColor="hyperlink"/>
      <w:u w:val="single"/>
    </w:rPr>
  </w:style>
  <w:style w:type="character" w:styleId="UnresolvedMention">
    <w:name w:val="Unresolved Mention"/>
    <w:basedOn w:val="DefaultParagraphFont"/>
    <w:uiPriority w:val="99"/>
    <w:semiHidden/>
    <w:unhideWhenUsed/>
    <w:rsid w:val="00A241EB"/>
    <w:rPr>
      <w:color w:val="605E5C"/>
      <w:shd w:val="clear" w:color="auto" w:fill="E1DFDD"/>
    </w:rPr>
  </w:style>
  <w:style w:type="character" w:styleId="PlaceholderText">
    <w:name w:val="Placeholder Text"/>
    <w:basedOn w:val="DefaultParagraphFont"/>
    <w:uiPriority w:val="99"/>
    <w:semiHidden/>
    <w:rsid w:val="00D970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umpir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9</cp:revision>
  <dcterms:created xsi:type="dcterms:W3CDTF">2024-07-16T13:15:00Z</dcterms:created>
  <dcterms:modified xsi:type="dcterms:W3CDTF">2024-07-16T14:06:00Z</dcterms:modified>
</cp:coreProperties>
</file>