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7BEFE28F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Hypothesis Tests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64D306E8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investigating the results of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men and women races from </w:t>
      </w:r>
      <w:r w:rsidR="00356FAB">
        <w:rPr>
          <w:rFonts w:ascii="Times New Roman" w:hAnsi="Times New Roman" w:cs="Times New Roman"/>
          <w:sz w:val="24"/>
          <w:szCs w:val="24"/>
        </w:rPr>
        <w:t xml:space="preserve">1924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750 swimmers </w:t>
      </w:r>
      <w:r w:rsidR="00547DBE">
        <w:rPr>
          <w:rFonts w:ascii="Times New Roman" w:hAnsi="Times New Roman" w:cs="Times New Roman"/>
          <w:sz w:val="24"/>
          <w:szCs w:val="24"/>
        </w:rPr>
        <w:t>and 9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662429A9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</w:t>
      </w:r>
      <w:r w:rsidR="00CD305E">
        <w:rPr>
          <w:rFonts w:ascii="Times New Roman" w:hAnsi="Times New Roman" w:cs="Times New Roman"/>
          <w:sz w:val="24"/>
          <w:szCs w:val="24"/>
        </w:rPr>
        <w:t xml:space="preserve"> for the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CD305E">
        <w:rPr>
          <w:rFonts w:ascii="Times New Roman" w:hAnsi="Times New Roman" w:cs="Times New Roman"/>
          <w:sz w:val="24"/>
          <w:szCs w:val="24"/>
        </w:rPr>
        <w:t xml:space="preserve"> races</w:t>
      </w:r>
      <w:r w:rsidR="008B428D">
        <w:rPr>
          <w:rFonts w:ascii="Times New Roman" w:hAnsi="Times New Roman" w:cs="Times New Roman"/>
          <w:sz w:val="24"/>
          <w:szCs w:val="24"/>
        </w:rPr>
        <w:t xml:space="preserve"> over the past century or so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404646">
        <w:rPr>
          <w:rFonts w:ascii="Times New Roman" w:hAnsi="Times New Roman" w:cs="Times New Roman"/>
          <w:sz w:val="24"/>
          <w:szCs w:val="24"/>
        </w:rPr>
        <w:t xml:space="preserve">The breaststroke </w:t>
      </w:r>
      <w:r w:rsidR="00F92216">
        <w:rPr>
          <w:rFonts w:ascii="Times New Roman" w:hAnsi="Times New Roman" w:cs="Times New Roman"/>
          <w:sz w:val="24"/>
          <w:szCs w:val="24"/>
        </w:rPr>
        <w:t>allows the swimmer’s head to be out of the water for the longest amount of time</w:t>
      </w:r>
      <w:r w:rsidR="007A02C2">
        <w:rPr>
          <w:rFonts w:ascii="Times New Roman" w:hAnsi="Times New Roman" w:cs="Times New Roman"/>
          <w:sz w:val="24"/>
          <w:szCs w:val="24"/>
        </w:rPr>
        <w:t>, however it requires the most strength and endurance of the four.</w:t>
      </w:r>
      <w:r w:rsidR="00234DEF">
        <w:rPr>
          <w:rFonts w:ascii="Times New Roman" w:hAnsi="Times New Roman" w:cs="Times New Roman"/>
          <w:sz w:val="24"/>
          <w:szCs w:val="24"/>
        </w:rPr>
        <w:t xml:space="preserve">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33A1DE5A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 xml:space="preserve">for different strokes in the </w:t>
      </w:r>
      <w:r w:rsidR="00767E6A">
        <w:rPr>
          <w:rFonts w:ascii="Times New Roman" w:hAnsi="Times New Roman" w:cs="Times New Roman"/>
          <w:sz w:val="24"/>
          <w:szCs w:val="24"/>
        </w:rPr>
        <w:t>100-meter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A3AAD77" w:rsidR="00CB3A0E" w:rsidRDefault="00345C49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B47B9" wp14:editId="5CDB9B98">
            <wp:extent cx="3797030" cy="2218143"/>
            <wp:effectExtent l="0" t="0" r="0" b="0"/>
            <wp:docPr id="887057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274" cy="225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6330D84E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>-side boxplots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0BA2119F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backstroke, breaststroke, and freestyle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while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 xml:space="preserve">the butterfly boxplot </w:t>
      </w:r>
      <w:r w:rsidR="001C0A6B">
        <w:rPr>
          <w:rFonts w:ascii="Times New Roman" w:hAnsi="Times New Roman" w:cs="Times New Roman"/>
          <w:color w:val="FF0000"/>
          <w:sz w:val="24"/>
          <w:szCs w:val="24"/>
        </w:rPr>
        <w:t xml:space="preserve">has a slight positive skew towards lower </w:t>
      </w:r>
      <w:r w:rsidR="0032339F">
        <w:rPr>
          <w:rFonts w:ascii="Times New Roman" w:hAnsi="Times New Roman" w:cs="Times New Roman"/>
          <w:color w:val="FF0000"/>
          <w:sz w:val="24"/>
          <w:szCs w:val="24"/>
        </w:rPr>
        <w:t>event times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. 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lastRenderedPageBreak/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butterfly, backstroke, and breaststroke 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07BAC">
        <w:rPr>
          <w:rFonts w:ascii="Times New Roman" w:hAnsi="Times New Roman" w:cs="Times New Roman"/>
          <w:color w:val="FF0000"/>
          <w:sz w:val="24"/>
          <w:szCs w:val="24"/>
        </w:rPr>
        <w:t>The third quartile of the breaststroke is lower than any of the first quartiles for the other</w:t>
      </w:r>
      <w:r w:rsidR="000C0CC8">
        <w:rPr>
          <w:rFonts w:ascii="Times New Roman" w:hAnsi="Times New Roman" w:cs="Times New Roman"/>
          <w:color w:val="FF0000"/>
          <w:sz w:val="24"/>
          <w:szCs w:val="24"/>
        </w:rPr>
        <w:t xml:space="preserve"> techniques.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64E59B6B" w:rsidR="001A3035" w:rsidRPr="00600C94" w:rsidRDefault="00600C94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0D8F4" wp14:editId="688ED14D">
            <wp:extent cx="4179302" cy="1960441"/>
            <wp:effectExtent l="0" t="0" r="0" b="1905"/>
            <wp:docPr id="14896971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01" cy="1976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0EF07B6F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F19AC54" w:rsidR="00114CEC" w:rsidRPr="00621AB0" w:rsidRDefault="00D83146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One of the main differences is </w:t>
      </w:r>
      <w:r w:rsidR="00D77666">
        <w:rPr>
          <w:rFonts w:ascii="Times New Roman" w:hAnsi="Times New Roman" w:cs="Times New Roman"/>
          <w:color w:val="FF0000"/>
          <w:sz w:val="24"/>
          <w:szCs w:val="24"/>
        </w:rPr>
        <w:t xml:space="preserve">the median butterfly time is lower than the median freestyle time 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during the event from 1924 to 1972.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the introduction of the breaststroke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T</w:t>
      </w:r>
      <w:r w:rsidR="00825389">
        <w:rPr>
          <w:rFonts w:ascii="Times New Roman" w:hAnsi="Times New Roman" w:cs="Times New Roman"/>
          <w:color w:val="FF0000"/>
          <w:sz w:val="24"/>
          <w:szCs w:val="24"/>
        </w:rPr>
        <w:t xml:space="preserve">he butterfly and freestyle remained quicker than the backstroke 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during both the older and more recent years. Overall, 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the freestyle, butterfly, and backstroke times all got quicker as the years went on.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C18A2" w14:textId="174B9DED" w:rsidR="00114CEC" w:rsidRPr="00253539" w:rsidRDefault="00114CEC" w:rsidP="00114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these results compare to the overall results </w:t>
      </w:r>
      <w:r w:rsidR="006D19DC">
        <w:rPr>
          <w:rFonts w:ascii="Times New Roman" w:hAnsi="Times New Roman" w:cs="Times New Roman"/>
          <w:sz w:val="24"/>
          <w:szCs w:val="24"/>
        </w:rPr>
        <w:t>on the first page?</w:t>
      </w:r>
    </w:p>
    <w:p w14:paraId="2749579C" w14:textId="0FBDB4A8" w:rsidR="00B76401" w:rsidRDefault="00452AB5" w:rsidP="00A0034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more recent data </w:t>
      </w:r>
      <w:r w:rsidR="00324545">
        <w:rPr>
          <w:rFonts w:ascii="Times New Roman" w:hAnsi="Times New Roman" w:cs="Times New Roman"/>
          <w:color w:val="FF0000"/>
          <w:sz w:val="24"/>
          <w:szCs w:val="24"/>
        </w:rPr>
        <w:t xml:space="preserve">is </w:t>
      </w:r>
      <w:r w:rsidR="00386165">
        <w:rPr>
          <w:rFonts w:ascii="Times New Roman" w:hAnsi="Times New Roman" w:cs="Times New Roman"/>
          <w:color w:val="FF0000"/>
          <w:sz w:val="24"/>
          <w:szCs w:val="24"/>
        </w:rPr>
        <w:t xml:space="preserve">very similar to </w:t>
      </w:r>
      <w:r w:rsidR="00F05AEB">
        <w:rPr>
          <w:rFonts w:ascii="Times New Roman" w:hAnsi="Times New Roman" w:cs="Times New Roman"/>
          <w:color w:val="FF0000"/>
          <w:sz w:val="24"/>
          <w:szCs w:val="24"/>
        </w:rPr>
        <w:t>the overall results</w:t>
      </w:r>
      <w:r w:rsidR="00F4089B">
        <w:rPr>
          <w:rFonts w:ascii="Times New Roman" w:hAnsi="Times New Roman" w:cs="Times New Roman"/>
          <w:color w:val="FF0000"/>
          <w:sz w:val="24"/>
          <w:szCs w:val="24"/>
        </w:rPr>
        <w:t xml:space="preserve"> with the </w:t>
      </w:r>
      <w:r w:rsidR="009E67E3">
        <w:rPr>
          <w:rFonts w:ascii="Times New Roman" w:hAnsi="Times New Roman" w:cs="Times New Roman"/>
          <w:color w:val="FF0000"/>
          <w:sz w:val="24"/>
          <w:szCs w:val="24"/>
        </w:rPr>
        <w:t xml:space="preserve">breaststroke </w:t>
      </w:r>
      <w:r w:rsidR="00CD2B30">
        <w:rPr>
          <w:rFonts w:ascii="Times New Roman" w:hAnsi="Times New Roman" w:cs="Times New Roman"/>
          <w:color w:val="FF0000"/>
          <w:sz w:val="24"/>
          <w:szCs w:val="24"/>
        </w:rPr>
        <w:t xml:space="preserve">having the same distribution and the freestyle being the fastest style followed by butterfly and backstroke. </w:t>
      </w:r>
      <w:r w:rsidR="004209D7">
        <w:rPr>
          <w:rFonts w:ascii="Times New Roman" w:hAnsi="Times New Roman" w:cs="Times New Roman"/>
          <w:color w:val="FF0000"/>
          <w:sz w:val="24"/>
          <w:szCs w:val="24"/>
        </w:rPr>
        <w:t xml:space="preserve">For the older Olympics, </w:t>
      </w:r>
      <w:r w:rsidR="00FC7DA7">
        <w:rPr>
          <w:rFonts w:ascii="Times New Roman" w:hAnsi="Times New Roman" w:cs="Times New Roman"/>
          <w:color w:val="FF0000"/>
          <w:sz w:val="24"/>
          <w:szCs w:val="24"/>
        </w:rPr>
        <w:t>besides not having the breaststroke</w:t>
      </w:r>
      <w:r w:rsidR="00FD23D1">
        <w:rPr>
          <w:rFonts w:ascii="Times New Roman" w:hAnsi="Times New Roman" w:cs="Times New Roman"/>
          <w:color w:val="FF0000"/>
          <w:sz w:val="24"/>
          <w:szCs w:val="24"/>
        </w:rPr>
        <w:t>, the freestyle has a</w:t>
      </w:r>
      <w:r w:rsidR="006615E0">
        <w:rPr>
          <w:rFonts w:ascii="Times New Roman" w:hAnsi="Times New Roman" w:cs="Times New Roman"/>
          <w:color w:val="FF0000"/>
          <w:sz w:val="24"/>
          <w:szCs w:val="24"/>
        </w:rPr>
        <w:t xml:space="preserve"> strong positive skew towards quicker times </w:t>
      </w:r>
      <w:r w:rsidR="004522D7">
        <w:rPr>
          <w:rFonts w:ascii="Times New Roman" w:hAnsi="Times New Roman" w:cs="Times New Roman"/>
          <w:color w:val="FF0000"/>
          <w:sz w:val="24"/>
          <w:szCs w:val="24"/>
        </w:rPr>
        <w:t xml:space="preserve">and the backstroke has more uneven tails in the older Olympics </w:t>
      </w:r>
      <w:r w:rsidR="009162A0">
        <w:rPr>
          <w:rFonts w:ascii="Times New Roman" w:hAnsi="Times New Roman" w:cs="Times New Roman"/>
          <w:color w:val="FF0000"/>
          <w:sz w:val="24"/>
          <w:szCs w:val="24"/>
        </w:rPr>
        <w:t xml:space="preserve">with </w:t>
      </w:r>
      <w:r w:rsidR="00BC2A72">
        <w:rPr>
          <w:rFonts w:ascii="Times New Roman" w:hAnsi="Times New Roman" w:cs="Times New Roman"/>
          <w:color w:val="FF0000"/>
          <w:sz w:val="24"/>
          <w:szCs w:val="24"/>
        </w:rPr>
        <w:t>a longer tail towards the lower times and a shorter tail towards the higher times.</w:t>
      </w:r>
    </w:p>
    <w:p w14:paraId="31440535" w14:textId="3FE48FDA" w:rsidR="00E26B96" w:rsidRDefault="00581EBB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247E69A7" wp14:editId="5E7FBE58">
            <wp:extent cx="3069204" cy="1875624"/>
            <wp:effectExtent l="0" t="0" r="0" b="0"/>
            <wp:docPr id="18128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72" cy="1896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18C8A1B6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whether or not the 100m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(1924-1972) to the recent years (1976-2020)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5C27A3B7" w:rsidR="00E95C31" w:rsidRPr="00DB7565" w:rsidRDefault="006E5BA0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AB3F3B">
        <w:rPr>
          <w:rFonts w:ascii="Times New Roman" w:hAnsi="Times New Roman" w:cs="Times New Roman"/>
          <w:sz w:val="24"/>
          <w:szCs w:val="24"/>
        </w:rPr>
        <w:t>use a hypothesis test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 xml:space="preserve">finish time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54.27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3.4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EB2D09">
        <w:rPr>
          <w:rFonts w:ascii="Times New Roman" w:hAnsi="Times New Roman" w:cs="Times New Roman"/>
          <w:sz w:val="24"/>
          <w:szCs w:val="24"/>
        </w:rPr>
        <w:t>447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56.86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D775BD">
        <w:rPr>
          <w:rFonts w:ascii="Times New Roman" w:hAnsi="Times New Roman" w:cs="Times New Roman"/>
          <w:sz w:val="24"/>
          <w:szCs w:val="24"/>
        </w:rPr>
        <w:t>2.39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08076F">
        <w:rPr>
          <w:rFonts w:ascii="Times New Roman" w:hAnsi="Times New Roman" w:cs="Times New Roman"/>
          <w:sz w:val="24"/>
          <w:szCs w:val="24"/>
        </w:rPr>
        <w:t>159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 xml:space="preserve">Conduct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22BC3B54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54.27,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447,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56.86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2.39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4417B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159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7663586" w14:textId="3CC9A880" w:rsidR="00AF228F" w:rsidRDefault="00B56500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(54.27 – 56.86) </w:t>
      </w:r>
    </w:p>
    <w:p w14:paraId="608DCBDE" w14:textId="77777777" w:rsidR="00150B1E" w:rsidRPr="0008076F" w:rsidRDefault="00150B1E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50881F1" w14:textId="3822F642" w:rsidR="00FF4627" w:rsidRPr="00AC4860" w:rsidRDefault="002A0677" w:rsidP="00AC4860">
      <w:pPr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</w:rPr>
        <w:t xml:space="preserve">Null Hypothesis: 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0152AE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82FC4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568C9900" w14:textId="7EF1523D" w:rsidR="006A488F" w:rsidRPr="00C12EC4" w:rsidRDefault="00FF4627" w:rsidP="00C12EC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Alternative Hypothesis: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&lt; 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AC4860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2166596D" w14:textId="0DF599FF" w:rsidR="005F7244" w:rsidRDefault="00C12EC4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r w:rsidR="005F7244" w:rsidRPr="00C12EC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t-statistic:</w:t>
      </w:r>
      <w:r w:rsidR="005F7244"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54.27-56.86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ourier New"/>
                    <w:i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(3.4)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447</m:t>
                    </m:r>
                  </m:den>
                </m:f>
                <m:r>
                  <w:rPr>
                    <w:rFonts w:ascii="Cambria Math" w:eastAsia="Times New Roman" w:hAnsi="Cambria Math" w:cs="Courier New"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(2.39)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159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=-10.42</m:t>
        </m:r>
      </m:oMath>
      <w:r w:rsidR="005F7244"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5C1DCBEE" w14:textId="77777777" w:rsidR="001E5970" w:rsidRDefault="001E5970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130350" w14:textId="425C9DFF" w:rsidR="00B84C06" w:rsidRDefault="00B84C06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</w:t>
      </w:r>
      <w:r w:rsidRP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degrees of free</w:t>
      </w:r>
      <w:r w:rsidR="001E5970" w:rsidRP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dom</w:t>
      </w:r>
      <w:r w:rsidR="001E5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: 158</w:t>
      </w:r>
    </w:p>
    <w:p w14:paraId="510E2852" w14:textId="77777777" w:rsidR="0032707D" w:rsidRDefault="0032707D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1120F26" w14:textId="2D21C138" w:rsidR="0032707D" w:rsidRDefault="0032707D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</w:t>
      </w:r>
      <w:r w:rsidR="007E22C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="00224DD7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p-value: </w:t>
      </w:r>
      <w:r w:rsidR="00494E5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~0</w:t>
      </w:r>
    </w:p>
    <w:p w14:paraId="72CC0DF1" w14:textId="77777777" w:rsidR="00494E58" w:rsidRDefault="00494E58" w:rsidP="005F7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1FBE87B" w14:textId="24BE5C19" w:rsidR="000B4A57" w:rsidRDefault="00494E58" w:rsidP="00043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" w:hAnsi="Roboto"/>
          <w:color w:val="4D5156"/>
          <w:sz w:val="21"/>
          <w:szCs w:val="21"/>
          <w:shd w:val="clear" w:color="auto" w:fill="FFFFFF"/>
          <w:vertAlign w:val="subscript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             Conclusion: We reject the null hypothesis. </w:t>
      </w:r>
      <w:r w:rsidR="00DB756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With a p-value of approximately 0, t</w:t>
      </w: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here is </w:t>
      </w:r>
      <w:r w:rsidR="0021121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strong evidence to conclude that </w:t>
      </w:r>
      <w:r w:rsidR="0004397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Olympic swim times are faster in the recent years (1976-2020) than the earlier years (1924-1972).</w:t>
      </w:r>
    </w:p>
    <w:p w14:paraId="0CFCC24F" w14:textId="77777777" w:rsidR="000B4A57" w:rsidRPr="00FF4627" w:rsidRDefault="000B4A57" w:rsidP="00812E9E">
      <w:pPr>
        <w:pStyle w:val="ListParagraph"/>
        <w:rPr>
          <w:rFonts w:ascii="Roboto" w:hAnsi="Roboto"/>
          <w:color w:val="FF0000"/>
          <w:sz w:val="21"/>
          <w:szCs w:val="21"/>
          <w:shd w:val="clear" w:color="auto" w:fill="FFFFFF"/>
        </w:rPr>
      </w:pPr>
    </w:p>
    <w:p w14:paraId="3D966132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D8B737D" w14:textId="2FE9598F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lastRenderedPageBreak/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were consistently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DC63E8" w:rsidRPr="006D561C">
        <w:rPr>
          <w:rFonts w:ascii="Times New Roman" w:hAnsi="Times New Roman" w:cs="Times New Roman"/>
          <w:sz w:val="24"/>
          <w:szCs w:val="24"/>
        </w:rPr>
        <w:t>27</w:t>
      </w:r>
      <w:r w:rsidR="001773C1" w:rsidRPr="006D561C">
        <w:rPr>
          <w:rFonts w:ascii="Times New Roman" w:hAnsi="Times New Roman" w:cs="Times New Roman"/>
          <w:sz w:val="24"/>
          <w:szCs w:val="24"/>
        </w:rPr>
        <w:t>1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53.41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3.66.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173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55.03 seconds with standard deviation </w:t>
      </w:r>
      <w:r w:rsidR="00F23B2E" w:rsidRPr="006D561C">
        <w:rPr>
          <w:rFonts w:ascii="Times New Roman" w:hAnsi="Times New Roman" w:cs="Times New Roman"/>
          <w:sz w:val="24"/>
          <w:szCs w:val="24"/>
        </w:rPr>
        <w:t>2.82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Conduct a difference in means t-test to determine if there is enough evidence </w:t>
      </w:r>
      <w:r w:rsidR="00A415E3" w:rsidRPr="006D561C">
        <w:rPr>
          <w:rFonts w:ascii="Times New Roman" w:hAnsi="Times New Roman" w:cs="Times New Roman"/>
          <w:sz w:val="24"/>
          <w:szCs w:val="24"/>
        </w:rPr>
        <w:t xml:space="preserve">to conclude </w:t>
      </w:r>
      <w:r w:rsidR="00063CDF" w:rsidRPr="006D561C">
        <w:rPr>
          <w:rFonts w:ascii="Times New Roman" w:hAnsi="Times New Roman" w:cs="Times New Roman"/>
          <w:sz w:val="24"/>
          <w:szCs w:val="24"/>
        </w:rPr>
        <w:t xml:space="preserve">that </w:t>
      </w:r>
      <w:r w:rsidR="00411857" w:rsidRPr="006D561C">
        <w:rPr>
          <w:rFonts w:ascii="Times New Roman" w:hAnsi="Times New Roman" w:cs="Times New Roman"/>
          <w:sz w:val="24"/>
          <w:szCs w:val="24"/>
        </w:rPr>
        <w:t>Olympic freestyle swimmers are faster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your null and alternative hypothesis, find your t-stat, write the p-value, and write a conclusion.</w:t>
      </w:r>
    </w:p>
    <w:p w14:paraId="2DC97198" w14:textId="068431B4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3.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66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271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55.03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2.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82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= 1</w:t>
      </w:r>
      <w:r w:rsidR="00351AC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73</w:t>
      </w:r>
    </w:p>
    <w:p w14:paraId="65920D23" w14:textId="77777777" w:rsidR="009F5E07" w:rsidRPr="00AC4860" w:rsidRDefault="009F5E07" w:rsidP="009F5E07">
      <w:pPr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</w:rPr>
        <w:t xml:space="preserve">Null Hypothesis: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2F0EF299" w14:textId="77777777" w:rsidR="009F5E07" w:rsidRPr="00C12EC4" w:rsidRDefault="009F5E07" w:rsidP="009F5E07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Alternative Hypothesis: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&lt;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</w:p>
    <w:p w14:paraId="6D78EA22" w14:textId="6ED413E9" w:rsidR="00411857" w:rsidRDefault="009F5E07" w:rsidP="00411857">
      <w:pPr>
        <w:ind w:left="720"/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C12EC4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t-statistic:</w:t>
      </w:r>
      <w:r>
        <w:rPr>
          <w:rFonts w:eastAsia="Times New Roman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m:oMath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m:t>53.41-55.03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ourier New"/>
                    <w:i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(3.66)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271</m:t>
                    </m:r>
                  </m:den>
                </m:f>
                <m:r>
                  <w:rPr>
                    <w:rFonts w:ascii="Cambria Math" w:eastAsia="Times New Roman" w:hAnsi="Cambria Math" w:cs="Courier New"/>
                    <w:color w:val="FF0000"/>
                    <w:kern w:val="0"/>
                    <w:sz w:val="20"/>
                    <w:szCs w:val="20"/>
                    <w:bdr w:val="none" w:sz="0" w:space="0" w:color="auto" w:frame="1"/>
                    <w14:ligatures w14:val="none"/>
                  </w:rPr>
                  <m:t xml:space="preserve">+ </m:t>
                </m:r>
                <m:f>
                  <m:fPr>
                    <m:ctrlPr>
                      <w:rPr>
                        <w:rFonts w:ascii="Cambria Math" w:eastAsia="Times New Roman" w:hAnsi="Cambria Math" w:cs="Courier New"/>
                        <w:i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Courier New"/>
                            <w:i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(2.82)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ourier New"/>
                            <w:color w:val="FF0000"/>
                            <w:kern w:val="0"/>
                            <w:sz w:val="20"/>
                            <w:szCs w:val="20"/>
                            <w:bdr w:val="none" w:sz="0" w:space="0" w:color="auto" w:frame="1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Courier New"/>
                        <w:color w:val="FF0000"/>
                        <w:kern w:val="0"/>
                        <w:sz w:val="20"/>
                        <w:szCs w:val="20"/>
                        <w:bdr w:val="none" w:sz="0" w:space="0" w:color="auto" w:frame="1"/>
                        <w14:ligatures w14:val="none"/>
                      </w:rPr>
                      <m:t>173</m:t>
                    </m:r>
                  </m:den>
                </m:f>
              </m:e>
            </m:rad>
          </m:den>
        </m:f>
        <m:r>
          <w:rPr>
            <w:rFonts w:ascii="Cambria Math" w:eastAsia="Times New Roman" w:hAnsi="Cambria Math" w:cs="Courier New"/>
            <w:color w:val="FF0000"/>
            <w:kern w:val="0"/>
            <w:sz w:val="20"/>
            <w:szCs w:val="20"/>
            <w:bdr w:val="none" w:sz="0" w:space="0" w:color="auto" w:frame="1"/>
            <w14:ligatures w14:val="none"/>
          </w:rPr>
          <m:t>=-5.25</m:t>
        </m:r>
      </m:oMath>
    </w:p>
    <w:p w14:paraId="43FE9958" w14:textId="05AF52A7" w:rsidR="00631E47" w:rsidRDefault="00631E47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degrees of freedom: </w:t>
      </w:r>
      <w:r w:rsidR="00D27E3D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172</w:t>
      </w:r>
    </w:p>
    <w:p w14:paraId="64FF00CB" w14:textId="673446B6" w:rsidR="00D848D8" w:rsidRDefault="00D848D8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p-value: </w:t>
      </w:r>
      <w:r w:rsidR="009B6D9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>~0</w:t>
      </w:r>
    </w:p>
    <w:p w14:paraId="49D801FE" w14:textId="3081ED19" w:rsidR="009B6D95" w:rsidRDefault="009B6D95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Conclusion: </w:t>
      </w:r>
      <w:r w:rsidR="0044614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We reject the null hypothesis. With a p-value of approximately 0, there is strong evidence to conclude that </w:t>
      </w:r>
      <w:r w:rsidR="00384C7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Olympic swimmers are quicker in the freestyle than the butterfly </w:t>
      </w:r>
      <w:r w:rsidR="00AF5E7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in the 100m event. </w:t>
      </w:r>
    </w:p>
    <w:p w14:paraId="375CAF1A" w14:textId="77777777" w:rsidR="00EA0849" w:rsidRDefault="00EA0849" w:rsidP="00411857">
      <w:pPr>
        <w:ind w:left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30F45B9" w14:textId="1E6CF037" w:rsidR="00EA0849" w:rsidRDefault="005A420E" w:rsidP="006D561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How do the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hypothesis test conclusions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compare to what you saw </w:t>
      </w:r>
      <w:r w:rsidR="008914D5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in the boxplots displaying this data?</w:t>
      </w:r>
    </w:p>
    <w:p w14:paraId="71435420" w14:textId="77777777" w:rsidR="008914D5" w:rsidRDefault="008914D5" w:rsidP="008914D5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62F131D5" w14:textId="667F699D" w:rsidR="008914D5" w:rsidRPr="008914D5" w:rsidRDefault="00DC2240" w:rsidP="008914D5">
      <w:pPr>
        <w:pStyle w:val="ListParagraph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bdr w:val="none" w:sz="0" w:space="0" w:color="auto" w:frame="1"/>
          <w14:ligatures w14:val="none"/>
        </w:rPr>
        <w:t xml:space="preserve">The results are the same. The boxplots showed swimmers getting faster in recent years and freestyle being the quickest style of swimming. </w:t>
      </w:r>
    </w:p>
    <w:p w14:paraId="28127468" w14:textId="77777777" w:rsidR="00D27E3D" w:rsidRPr="00631E47" w:rsidRDefault="00D27E3D" w:rsidP="00411857">
      <w:pPr>
        <w:ind w:left="720"/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152AE"/>
    <w:rsid w:val="0002180C"/>
    <w:rsid w:val="00042271"/>
    <w:rsid w:val="00043970"/>
    <w:rsid w:val="00063CDF"/>
    <w:rsid w:val="000645FA"/>
    <w:rsid w:val="000675FE"/>
    <w:rsid w:val="0008076F"/>
    <w:rsid w:val="000902E8"/>
    <w:rsid w:val="0009074B"/>
    <w:rsid w:val="00093ACB"/>
    <w:rsid w:val="000A5D27"/>
    <w:rsid w:val="000B4A57"/>
    <w:rsid w:val="000B5556"/>
    <w:rsid w:val="000C0CC8"/>
    <w:rsid w:val="000D1EDE"/>
    <w:rsid w:val="000D5581"/>
    <w:rsid w:val="00114CEC"/>
    <w:rsid w:val="0011546B"/>
    <w:rsid w:val="00117677"/>
    <w:rsid w:val="001203E5"/>
    <w:rsid w:val="00150B1E"/>
    <w:rsid w:val="00153471"/>
    <w:rsid w:val="00154A0B"/>
    <w:rsid w:val="00160403"/>
    <w:rsid w:val="00175E82"/>
    <w:rsid w:val="001773C1"/>
    <w:rsid w:val="001A3035"/>
    <w:rsid w:val="001B0967"/>
    <w:rsid w:val="001C0A6B"/>
    <w:rsid w:val="001D5491"/>
    <w:rsid w:val="001E4AF3"/>
    <w:rsid w:val="001E5970"/>
    <w:rsid w:val="001E794A"/>
    <w:rsid w:val="001F6371"/>
    <w:rsid w:val="0020796C"/>
    <w:rsid w:val="0021121D"/>
    <w:rsid w:val="0021607E"/>
    <w:rsid w:val="00217012"/>
    <w:rsid w:val="0021707C"/>
    <w:rsid w:val="00224DD7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6FE3"/>
    <w:rsid w:val="002801C9"/>
    <w:rsid w:val="002851F3"/>
    <w:rsid w:val="002A00F9"/>
    <w:rsid w:val="002A0677"/>
    <w:rsid w:val="002A140C"/>
    <w:rsid w:val="002C18F0"/>
    <w:rsid w:val="002F1328"/>
    <w:rsid w:val="003157F6"/>
    <w:rsid w:val="00321E20"/>
    <w:rsid w:val="0032339F"/>
    <w:rsid w:val="00324545"/>
    <w:rsid w:val="0032707D"/>
    <w:rsid w:val="00343116"/>
    <w:rsid w:val="003455DB"/>
    <w:rsid w:val="00345C49"/>
    <w:rsid w:val="00351AC0"/>
    <w:rsid w:val="00356FAB"/>
    <w:rsid w:val="00371B00"/>
    <w:rsid w:val="00374DAC"/>
    <w:rsid w:val="003770D6"/>
    <w:rsid w:val="00384C7B"/>
    <w:rsid w:val="00386165"/>
    <w:rsid w:val="00390F99"/>
    <w:rsid w:val="00391279"/>
    <w:rsid w:val="003A5C90"/>
    <w:rsid w:val="003C46A6"/>
    <w:rsid w:val="003D3998"/>
    <w:rsid w:val="003E401F"/>
    <w:rsid w:val="003F5E1E"/>
    <w:rsid w:val="00404646"/>
    <w:rsid w:val="00411857"/>
    <w:rsid w:val="004120DD"/>
    <w:rsid w:val="00412ED8"/>
    <w:rsid w:val="00420712"/>
    <w:rsid w:val="004209D7"/>
    <w:rsid w:val="004263EA"/>
    <w:rsid w:val="0043017C"/>
    <w:rsid w:val="00440D69"/>
    <w:rsid w:val="004417B8"/>
    <w:rsid w:val="0044614E"/>
    <w:rsid w:val="004522D7"/>
    <w:rsid w:val="00452AB5"/>
    <w:rsid w:val="00461369"/>
    <w:rsid w:val="004867F0"/>
    <w:rsid w:val="00486E6A"/>
    <w:rsid w:val="00494E58"/>
    <w:rsid w:val="004A1BA7"/>
    <w:rsid w:val="004F017D"/>
    <w:rsid w:val="00501FDB"/>
    <w:rsid w:val="00505222"/>
    <w:rsid w:val="005208FE"/>
    <w:rsid w:val="00534F5F"/>
    <w:rsid w:val="00535E49"/>
    <w:rsid w:val="00540C24"/>
    <w:rsid w:val="00547DBE"/>
    <w:rsid w:val="00551212"/>
    <w:rsid w:val="00553806"/>
    <w:rsid w:val="00581EBB"/>
    <w:rsid w:val="0059619D"/>
    <w:rsid w:val="005A0FA5"/>
    <w:rsid w:val="005A420E"/>
    <w:rsid w:val="005B3CAB"/>
    <w:rsid w:val="005C2955"/>
    <w:rsid w:val="005F1581"/>
    <w:rsid w:val="005F7244"/>
    <w:rsid w:val="00600C94"/>
    <w:rsid w:val="00612615"/>
    <w:rsid w:val="00617BC6"/>
    <w:rsid w:val="00621AB0"/>
    <w:rsid w:val="00623937"/>
    <w:rsid w:val="00631E47"/>
    <w:rsid w:val="00635381"/>
    <w:rsid w:val="00643B58"/>
    <w:rsid w:val="006456DA"/>
    <w:rsid w:val="006517AE"/>
    <w:rsid w:val="00653CD2"/>
    <w:rsid w:val="006615E0"/>
    <w:rsid w:val="006907CE"/>
    <w:rsid w:val="006934C5"/>
    <w:rsid w:val="0069530C"/>
    <w:rsid w:val="006A488F"/>
    <w:rsid w:val="006A57EB"/>
    <w:rsid w:val="006B1C55"/>
    <w:rsid w:val="006D19DC"/>
    <w:rsid w:val="006D1AE0"/>
    <w:rsid w:val="006D561C"/>
    <w:rsid w:val="006D69BC"/>
    <w:rsid w:val="006E5BA0"/>
    <w:rsid w:val="007126DA"/>
    <w:rsid w:val="00712E91"/>
    <w:rsid w:val="00720389"/>
    <w:rsid w:val="007360E0"/>
    <w:rsid w:val="00736C3B"/>
    <w:rsid w:val="00767E6A"/>
    <w:rsid w:val="00770E1C"/>
    <w:rsid w:val="00775567"/>
    <w:rsid w:val="0079503C"/>
    <w:rsid w:val="007A02C2"/>
    <w:rsid w:val="007B0639"/>
    <w:rsid w:val="007B1C25"/>
    <w:rsid w:val="007B4539"/>
    <w:rsid w:val="007C2A28"/>
    <w:rsid w:val="007C5E26"/>
    <w:rsid w:val="007E22CD"/>
    <w:rsid w:val="007E5172"/>
    <w:rsid w:val="007F0DBD"/>
    <w:rsid w:val="007F28D2"/>
    <w:rsid w:val="00800AE1"/>
    <w:rsid w:val="008040A4"/>
    <w:rsid w:val="00812E9E"/>
    <w:rsid w:val="00817B8E"/>
    <w:rsid w:val="00824B9E"/>
    <w:rsid w:val="00825389"/>
    <w:rsid w:val="00845744"/>
    <w:rsid w:val="0085047E"/>
    <w:rsid w:val="00873F40"/>
    <w:rsid w:val="00874C24"/>
    <w:rsid w:val="008914D5"/>
    <w:rsid w:val="008B428D"/>
    <w:rsid w:val="008D1690"/>
    <w:rsid w:val="008D4483"/>
    <w:rsid w:val="008E24D1"/>
    <w:rsid w:val="009068A4"/>
    <w:rsid w:val="00913625"/>
    <w:rsid w:val="009162A0"/>
    <w:rsid w:val="00927F69"/>
    <w:rsid w:val="00931147"/>
    <w:rsid w:val="0093167F"/>
    <w:rsid w:val="0093700E"/>
    <w:rsid w:val="00947413"/>
    <w:rsid w:val="00961401"/>
    <w:rsid w:val="00971CA5"/>
    <w:rsid w:val="00981069"/>
    <w:rsid w:val="009953BE"/>
    <w:rsid w:val="00995D17"/>
    <w:rsid w:val="00997903"/>
    <w:rsid w:val="009B6D95"/>
    <w:rsid w:val="009C08A7"/>
    <w:rsid w:val="009E5D8D"/>
    <w:rsid w:val="009E67E3"/>
    <w:rsid w:val="009F1ACB"/>
    <w:rsid w:val="009F5E07"/>
    <w:rsid w:val="00A0034F"/>
    <w:rsid w:val="00A17B3B"/>
    <w:rsid w:val="00A265F3"/>
    <w:rsid w:val="00A415E3"/>
    <w:rsid w:val="00A47ED3"/>
    <w:rsid w:val="00A71DC9"/>
    <w:rsid w:val="00A93CC7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B04E74"/>
    <w:rsid w:val="00B218CA"/>
    <w:rsid w:val="00B238CC"/>
    <w:rsid w:val="00B23F52"/>
    <w:rsid w:val="00B34126"/>
    <w:rsid w:val="00B56500"/>
    <w:rsid w:val="00B64FF7"/>
    <w:rsid w:val="00B76401"/>
    <w:rsid w:val="00B76789"/>
    <w:rsid w:val="00B77C25"/>
    <w:rsid w:val="00B84C06"/>
    <w:rsid w:val="00B85CA8"/>
    <w:rsid w:val="00BA22E0"/>
    <w:rsid w:val="00BC2A72"/>
    <w:rsid w:val="00BF0013"/>
    <w:rsid w:val="00BF6F4B"/>
    <w:rsid w:val="00C07BAC"/>
    <w:rsid w:val="00C12EC4"/>
    <w:rsid w:val="00C16826"/>
    <w:rsid w:val="00C22DC5"/>
    <w:rsid w:val="00C323A6"/>
    <w:rsid w:val="00C332B2"/>
    <w:rsid w:val="00C3377D"/>
    <w:rsid w:val="00C60F63"/>
    <w:rsid w:val="00C62C7E"/>
    <w:rsid w:val="00C659E5"/>
    <w:rsid w:val="00C80D1F"/>
    <w:rsid w:val="00C82FC4"/>
    <w:rsid w:val="00CB3A0E"/>
    <w:rsid w:val="00CC1227"/>
    <w:rsid w:val="00CD2B30"/>
    <w:rsid w:val="00CD305E"/>
    <w:rsid w:val="00CF1276"/>
    <w:rsid w:val="00D27E3D"/>
    <w:rsid w:val="00D47EED"/>
    <w:rsid w:val="00D527EB"/>
    <w:rsid w:val="00D775BD"/>
    <w:rsid w:val="00D77666"/>
    <w:rsid w:val="00D81961"/>
    <w:rsid w:val="00D83146"/>
    <w:rsid w:val="00D848D8"/>
    <w:rsid w:val="00DA0DAB"/>
    <w:rsid w:val="00DB52FD"/>
    <w:rsid w:val="00DB7565"/>
    <w:rsid w:val="00DC2240"/>
    <w:rsid w:val="00DC63E8"/>
    <w:rsid w:val="00DD579C"/>
    <w:rsid w:val="00DE027A"/>
    <w:rsid w:val="00E07468"/>
    <w:rsid w:val="00E26907"/>
    <w:rsid w:val="00E26B96"/>
    <w:rsid w:val="00E27D4A"/>
    <w:rsid w:val="00E304BD"/>
    <w:rsid w:val="00E312FF"/>
    <w:rsid w:val="00E31E9F"/>
    <w:rsid w:val="00E50AA4"/>
    <w:rsid w:val="00E87AA9"/>
    <w:rsid w:val="00E95C31"/>
    <w:rsid w:val="00E96F24"/>
    <w:rsid w:val="00EA0849"/>
    <w:rsid w:val="00EB2D09"/>
    <w:rsid w:val="00EB44FF"/>
    <w:rsid w:val="00EC6605"/>
    <w:rsid w:val="00ED4778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4089B"/>
    <w:rsid w:val="00F41A27"/>
    <w:rsid w:val="00F76877"/>
    <w:rsid w:val="00F8600D"/>
    <w:rsid w:val="00F92216"/>
    <w:rsid w:val="00FB705E"/>
    <w:rsid w:val="00FC37E6"/>
    <w:rsid w:val="00FC53F1"/>
    <w:rsid w:val="00FC7DA7"/>
    <w:rsid w:val="00FD23D1"/>
    <w:rsid w:val="00FD4C28"/>
    <w:rsid w:val="00FF066E"/>
    <w:rsid w:val="00FF38ED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291</cp:revision>
  <dcterms:created xsi:type="dcterms:W3CDTF">2024-06-10T15:23:00Z</dcterms:created>
  <dcterms:modified xsi:type="dcterms:W3CDTF">2024-06-13T19:12:00Z</dcterms:modified>
</cp:coreProperties>
</file>