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431587E3" w:rsidR="00D41963"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w:t>
      </w:r>
      <w:r w:rsidR="00EC765D">
        <w:rPr>
          <w:rFonts w:asciiTheme="minorHAnsi" w:hAnsiTheme="minorHAnsi" w:cstheme="minorHAnsi"/>
          <w:sz w:val="20"/>
          <w:szCs w:val="20"/>
        </w:rPr>
        <w:t>t</w:t>
      </w:r>
      <w:r w:rsidRPr="00B8192F">
        <w:rPr>
          <w:rFonts w:asciiTheme="minorHAnsi" w:hAnsiTheme="minorHAnsi" w:cstheme="minorHAnsi"/>
          <w:sz w:val="20"/>
          <w:szCs w:val="20"/>
        </w:rPr>
        <w:t xml:space="preserve">ennis, there are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p w14:paraId="314AEAB7" w14:textId="38841C06" w:rsidR="00EC765D" w:rsidRPr="00B8192F" w:rsidRDefault="00EC765D" w:rsidP="00B8192F">
      <w:pPr>
        <w:spacing w:before="0" w:beforeAutospacing="0"/>
        <w:rPr>
          <w:rFonts w:asciiTheme="minorHAnsi" w:hAnsiTheme="minorHAnsi" w:cstheme="minorHAnsi"/>
          <w:sz w:val="20"/>
          <w:szCs w:val="20"/>
        </w:rPr>
      </w:pPr>
      <w:r>
        <w:rPr>
          <w:rFonts w:asciiTheme="minorHAnsi" w:hAnsiTheme="minorHAnsi" w:cstheme="minorHAnsi"/>
          <w:sz w:val="20"/>
          <w:szCs w:val="20"/>
        </w:rPr>
        <w:t>The goal of this worksheet is to build a regression model to predict tennis players match win percentages.</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2161B63E"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r w:rsidR="00EC765D">
        <w:rPr>
          <w:rFonts w:asciiTheme="minorHAnsi" w:hAnsiTheme="minorHAnsi" w:cstheme="minorHAnsi"/>
          <w:sz w:val="20"/>
          <w:szCs w:val="20"/>
        </w:rPr>
        <w:t xml:space="preserve"> </w:t>
      </w:r>
      <w:proofErr w:type="gramStart"/>
      <w:r w:rsidR="00EC765D">
        <w:rPr>
          <w:rFonts w:asciiTheme="minorHAnsi" w:hAnsiTheme="minorHAnsi" w:cstheme="minorHAnsi"/>
          <w:sz w:val="20"/>
          <w:szCs w:val="20"/>
        </w:rPr>
        <w:t>All of</w:t>
      </w:r>
      <w:proofErr w:type="gramEnd"/>
      <w:r w:rsidR="00EC765D">
        <w:rPr>
          <w:rFonts w:asciiTheme="minorHAnsi" w:hAnsiTheme="minorHAnsi" w:cstheme="minorHAnsi"/>
          <w:sz w:val="20"/>
          <w:szCs w:val="20"/>
        </w:rPr>
        <w:t xml:space="preserve"> the variables below are for each individual surface.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3AF3BD89" w14:textId="33BAFB4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EloRank: As it increases Win Percentage goes down.</w:t>
      </w:r>
    </w:p>
    <w:p w14:paraId="34AE28F1" w14:textId="70F0ED91"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DoubleFP: As it increases Win Percentages goes down.</w:t>
      </w:r>
    </w:p>
    <w:p w14:paraId="07E21458" w14:textId="3414AC1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ReturnPWP: As it increases Win Percentage goes up.</w:t>
      </w:r>
    </w:p>
    <w:p w14:paraId="781831F8" w14:textId="1B406B38" w:rsidR="000024FE" w:rsidRPr="00F940BF" w:rsidRDefault="00F85CAC" w:rsidP="00A66B6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AcesPDF: As it increases Win Percentage goes up.</w:t>
      </w:r>
    </w:p>
    <w:p w14:paraId="711CF0F5" w14:textId="195BABF2"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w:t>
      </w:r>
      <w:r w:rsidR="00EC765D">
        <w:rPr>
          <w:rFonts w:asciiTheme="minorHAnsi" w:hAnsiTheme="minorHAnsi"/>
          <w:sz w:val="20"/>
          <w:szCs w:val="18"/>
        </w:rPr>
        <w:t xml:space="preserve"> </w:t>
      </w:r>
      <w:r w:rsidR="00256264">
        <w:rPr>
          <w:rFonts w:asciiTheme="minorHAnsi" w:hAnsiTheme="minorHAnsi"/>
          <w:sz w:val="20"/>
          <w:szCs w:val="18"/>
        </w:rPr>
        <w:t>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2F28A7D7">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3E431926">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11E6EB51" w14:textId="5D369B38"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EloRank: A 1 unit increase in EloRank is associated with a 0.002182 decrease in Win Percentage.</w:t>
      </w:r>
    </w:p>
    <w:p w14:paraId="679942A7" w14:textId="201B389B" w:rsidR="00A66B6C" w:rsidRDefault="00030BCF"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AcesPDF</w:t>
      </w:r>
      <w:r w:rsidR="00A66B6C">
        <w:rPr>
          <w:rFonts w:asciiTheme="minorHAnsi" w:hAnsiTheme="minorHAnsi" w:cstheme="minorHAnsi"/>
          <w:color w:val="FF0000"/>
          <w:sz w:val="20"/>
          <w:szCs w:val="20"/>
        </w:rPr>
        <w:t xml:space="preserve">: A 1 unit increase in </w:t>
      </w:r>
      <w:r>
        <w:rPr>
          <w:rFonts w:asciiTheme="minorHAnsi" w:hAnsiTheme="minorHAnsi" w:cstheme="minorHAnsi"/>
          <w:color w:val="FF0000"/>
          <w:sz w:val="20"/>
          <w:szCs w:val="20"/>
        </w:rPr>
        <w:t>AcesPDF</w:t>
      </w:r>
      <w:r w:rsidR="00A66B6C">
        <w:rPr>
          <w:rFonts w:asciiTheme="minorHAnsi" w:hAnsiTheme="minorHAnsi" w:cstheme="minorHAnsi"/>
          <w:color w:val="FF0000"/>
          <w:sz w:val="20"/>
          <w:szCs w:val="20"/>
        </w:rPr>
        <w:t xml:space="preserve"> is associated with a </w:t>
      </w:r>
      <w:r>
        <w:rPr>
          <w:rFonts w:asciiTheme="minorHAnsi" w:hAnsiTheme="minorHAnsi" w:cstheme="minorHAnsi"/>
          <w:color w:val="FF0000"/>
          <w:sz w:val="20"/>
          <w:szCs w:val="20"/>
        </w:rPr>
        <w:t>0.0651</w:t>
      </w:r>
      <w:r w:rsidR="00A66B6C">
        <w:rPr>
          <w:rFonts w:asciiTheme="minorHAnsi" w:hAnsiTheme="minorHAnsi" w:cstheme="minorHAnsi"/>
          <w:color w:val="FF0000"/>
          <w:sz w:val="20"/>
          <w:szCs w:val="20"/>
        </w:rPr>
        <w:t xml:space="preserve"> increase in Win Percentage.</w:t>
      </w:r>
    </w:p>
    <w:p w14:paraId="5EFD6F00" w14:textId="3899085A" w:rsidR="00A66B6C" w:rsidRPr="00A66B6C" w:rsidRDefault="00A66B6C" w:rsidP="00A66B6C">
      <w:pPr>
        <w:pStyle w:val="ListParagraph"/>
        <w:rPr>
          <w:rFonts w:asciiTheme="minorHAnsi" w:hAnsiTheme="minorHAnsi"/>
          <w:sz w:val="20"/>
          <w:szCs w:val="18"/>
        </w:rPr>
      </w:pPr>
      <w:r>
        <w:rPr>
          <w:rFonts w:asciiTheme="minorHAnsi" w:hAnsiTheme="minorHAnsi" w:cstheme="minorHAnsi"/>
          <w:color w:val="FF0000"/>
          <w:sz w:val="20"/>
          <w:szCs w:val="20"/>
        </w:rPr>
        <w:t xml:space="preserve">R-sq: </w:t>
      </w:r>
      <w:r w:rsidRPr="00B8192F">
        <w:rPr>
          <w:rFonts w:asciiTheme="minorHAnsi" w:eastAsia="Times New Roman" w:hAnsiTheme="minorHAnsi" w:cs="system-ui"/>
          <w:color w:val="FF0000"/>
          <w:sz w:val="20"/>
          <w:szCs w:val="20"/>
        </w:rPr>
        <w:t xml:space="preserve">About </w:t>
      </w:r>
      <w:r w:rsidR="003722CA">
        <w:rPr>
          <w:rFonts w:asciiTheme="minorHAnsi" w:eastAsia="Times New Roman" w:hAnsiTheme="minorHAnsi" w:cs="system-ui"/>
          <w:color w:val="FF0000"/>
          <w:sz w:val="20"/>
          <w:szCs w:val="20"/>
        </w:rPr>
        <w:t>56</w:t>
      </w:r>
      <w:r>
        <w:rPr>
          <w:rFonts w:asciiTheme="minorHAnsi" w:eastAsia="Times New Roman" w:hAnsiTheme="minorHAnsi" w:cs="system-ui"/>
          <w:color w:val="FF0000"/>
          <w:sz w:val="20"/>
          <w:szCs w:val="20"/>
        </w:rPr>
        <w:t>.5</w:t>
      </w:r>
      <w:r w:rsidR="003722CA">
        <w:rPr>
          <w:rFonts w:asciiTheme="minorHAnsi" w:eastAsia="Times New Roman" w:hAnsiTheme="minorHAnsi" w:cs="system-ui"/>
          <w:color w:val="FF0000"/>
          <w:sz w:val="20"/>
          <w:szCs w:val="20"/>
        </w:rPr>
        <w:t>8</w:t>
      </w:r>
      <w:r w:rsidRPr="00B8192F">
        <w:rPr>
          <w:rFonts w:asciiTheme="minorHAnsi" w:eastAsia="Times New Roman" w:hAnsiTheme="minorHAnsi" w:cs="system-ui"/>
          <w:color w:val="FF0000"/>
          <w:sz w:val="20"/>
          <w:szCs w:val="20"/>
        </w:rPr>
        <w:t>% of the variability of win percentage is explained by the multiple linear regression model.</w:t>
      </w:r>
    </w:p>
    <w:p w14:paraId="68A6E4D0" w14:textId="1F392754"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Below is a model fitted including the categorical surface variable. Interpret the</w:t>
      </w:r>
      <w:r w:rsidR="00A66B6C">
        <w:rPr>
          <w:rFonts w:asciiTheme="minorHAnsi" w:hAnsiTheme="minorHAnsi" w:cstheme="minorHAnsi"/>
          <w:sz w:val="20"/>
          <w:szCs w:val="20"/>
        </w:rPr>
        <w:t xml:space="preserve"> grass and </w:t>
      </w:r>
      <w:r w:rsidR="0032666F">
        <w:rPr>
          <w:rFonts w:asciiTheme="minorHAnsi" w:hAnsiTheme="minorHAnsi" w:cstheme="minorHAnsi"/>
          <w:sz w:val="20"/>
          <w:szCs w:val="20"/>
        </w:rPr>
        <w:t>hard</w:t>
      </w:r>
      <w:r w:rsidR="00A66B6C">
        <w:rPr>
          <w:rFonts w:asciiTheme="minorHAnsi" w:hAnsiTheme="minorHAnsi" w:cstheme="minorHAnsi"/>
          <w:sz w:val="20"/>
          <w:szCs w:val="20"/>
        </w:rPr>
        <w:t xml:space="preserve"> </w:t>
      </w:r>
      <w:r>
        <w:rPr>
          <w:rFonts w:asciiTheme="minorHAnsi" w:hAnsiTheme="minorHAnsi" w:cstheme="minorHAnsi"/>
          <w:sz w:val="20"/>
          <w:szCs w:val="20"/>
        </w:rPr>
        <w:t xml:space="preserve">coefficients and </w:t>
      </w:r>
      <w:r w:rsidR="00030BCF">
        <w:rPr>
          <w:rFonts w:asciiTheme="minorHAnsi" w:hAnsiTheme="minorHAnsi" w:cstheme="minorHAnsi"/>
          <w:sz w:val="20"/>
          <w:szCs w:val="20"/>
        </w:rPr>
        <w:t>compare the R-Sq value to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2E7137F8" w14:textId="1297ED9B" w:rsidR="0032666F" w:rsidRDefault="0032666F" w:rsidP="0032666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Pr>
          <w:rFonts w:asciiTheme="minorHAnsi" w:eastAsia="Times New Roman" w:hAnsiTheme="minorHAnsi" w:cs="system-ui"/>
          <w:color w:val="FF0000"/>
          <w:sz w:val="20"/>
          <w:szCs w:val="20"/>
        </w:rPr>
        <w:t>1421 percent</w:t>
      </w:r>
      <w:r w:rsidRPr="00B8192F">
        <w:rPr>
          <w:rFonts w:asciiTheme="minorHAnsi" w:eastAsia="Times New Roman" w:hAnsiTheme="minorHAnsi" w:cs="system-ui"/>
          <w:color w:val="FF0000"/>
          <w:sz w:val="20"/>
          <w:szCs w:val="20"/>
        </w:rPr>
        <w:t xml:space="preserve"> higher, on average, holding all else constant.</w:t>
      </w:r>
    </w:p>
    <w:p w14:paraId="45F85CD8" w14:textId="77777777" w:rsidR="00030BCF" w:rsidRDefault="0032666F" w:rsidP="00030BC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w:t>
      </w:r>
      <w:r w:rsidRPr="00B8192F">
        <w:rPr>
          <w:rFonts w:asciiTheme="minorHAnsi" w:eastAsia="Times New Roman" w:hAnsiTheme="minorHAnsi" w:cs="system-ui"/>
          <w:color w:val="FF0000"/>
          <w:sz w:val="20"/>
          <w:szCs w:val="20"/>
        </w:rPr>
        <w:t>Compared to playing on Clay courts, we would expect the win percentage for playing on grass courts to be 0.</w:t>
      </w:r>
      <w:r>
        <w:rPr>
          <w:rFonts w:asciiTheme="minorHAnsi" w:eastAsia="Times New Roman" w:hAnsiTheme="minorHAnsi" w:cs="system-ui"/>
          <w:color w:val="FF0000"/>
          <w:sz w:val="20"/>
          <w:szCs w:val="20"/>
        </w:rPr>
        <w:t>1050 percent</w:t>
      </w:r>
      <w:r w:rsidRPr="00B8192F">
        <w:rPr>
          <w:rFonts w:asciiTheme="minorHAnsi" w:eastAsia="Times New Roman" w:hAnsiTheme="minorHAnsi" w:cs="system-ui"/>
          <w:color w:val="FF0000"/>
          <w:sz w:val="20"/>
          <w:szCs w:val="20"/>
        </w:rPr>
        <w:t xml:space="preserve"> </w:t>
      </w:r>
      <w:r>
        <w:rPr>
          <w:rFonts w:asciiTheme="minorHAnsi" w:eastAsia="Times New Roman" w:hAnsiTheme="minorHAnsi" w:cs="system-ui"/>
          <w:color w:val="FF0000"/>
          <w:sz w:val="20"/>
          <w:szCs w:val="20"/>
        </w:rPr>
        <w:t>lower</w:t>
      </w:r>
      <w:r w:rsidRPr="00B8192F">
        <w:rPr>
          <w:rFonts w:asciiTheme="minorHAnsi" w:eastAsia="Times New Roman" w:hAnsiTheme="minorHAnsi" w:cs="system-ui"/>
          <w:color w:val="FF0000"/>
          <w:sz w:val="20"/>
          <w:szCs w:val="20"/>
        </w:rPr>
        <w:t>, on average, holding all else constant.</w:t>
      </w:r>
    </w:p>
    <w:p w14:paraId="7906CF35" w14:textId="15B6B1A4" w:rsidR="004A1E22" w:rsidRPr="00030BCF" w:rsidRDefault="00030BCF" w:rsidP="00030BC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R-sq vs. R-sq(adj): The R-sq(adj) value is slightly smaller meaning that there could be some unnecessary predictors.</w:t>
      </w:r>
      <w:r w:rsidR="004A1E22" w:rsidRPr="00030BCF">
        <w:rPr>
          <w:rFonts w:ascii="Segoe UI" w:hAnsi="Segoe UI" w:cs="Segoe UI"/>
          <w:color w:val="000000"/>
          <w:sz w:val="18"/>
          <w:szCs w:val="18"/>
          <w:shd w:val="clear" w:color="auto" w:fill="FFFFFF"/>
        </w:rPr>
        <w:br/>
      </w:r>
      <w:r w:rsidR="004A1E22" w:rsidRPr="00030BCF">
        <w:rPr>
          <w:rFonts w:ascii="Segoe UI" w:hAnsi="Segoe UI" w:cs="Segoe UI"/>
          <w:color w:val="000000"/>
          <w:sz w:val="18"/>
          <w:szCs w:val="18"/>
          <w:shd w:val="clear" w:color="auto" w:fill="FFFFFF"/>
        </w:rPr>
        <w:br/>
      </w:r>
    </w:p>
    <w:p w14:paraId="7498E7C0" w14:textId="0CE315D5" w:rsidR="0032666F" w:rsidRPr="0032666F" w:rsidRDefault="000024FE" w:rsidP="0032666F">
      <w:pPr>
        <w:pStyle w:val="ListParagraph"/>
        <w:numPr>
          <w:ilvl w:val="0"/>
          <w:numId w:val="3"/>
        </w:numPr>
        <w:rPr>
          <w:rStyle w:val="Heading1Char"/>
          <w:rFonts w:asciiTheme="minorHAnsi" w:eastAsiaTheme="minorHAnsi" w:hAnsiTheme="minorHAnsi" w:cstheme="minorHAnsi"/>
          <w:color w:val="auto"/>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7196B8F9">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Notice, the number of matches increasing typically means that a player is getting deeper into a tournament, as well as their comfort</w:t>
      </w:r>
      <w:r w:rsidR="008F3737">
        <w:rPr>
          <w:rFonts w:asciiTheme="minorHAnsi" w:hAnsiTheme="minorHAnsi" w:cstheme="minorHAnsi"/>
          <w:sz w:val="20"/>
          <w:szCs w:val="20"/>
        </w:rPr>
        <w:t xml:space="preserve"> </w:t>
      </w:r>
      <w:r w:rsidR="00C2318A">
        <w:rPr>
          <w:rFonts w:asciiTheme="minorHAnsi" w:hAnsiTheme="minorHAnsi" w:cstheme="minorHAnsi"/>
          <w:sz w:val="20"/>
          <w:szCs w:val="20"/>
        </w:rPr>
        <w:t xml:space="preserve">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030BCF">
        <w:rPr>
          <w:rFonts w:asciiTheme="minorHAnsi" w:hAnsiTheme="minorHAnsi" w:cstheme="minorHAnsi"/>
          <w:sz w:val="20"/>
          <w:szCs w:val="20"/>
        </w:rPr>
        <w:t xml:space="preserve"> on hard courts</w:t>
      </w:r>
      <w:r w:rsidR="00C2318A">
        <w:rPr>
          <w:rFonts w:asciiTheme="minorHAnsi" w:hAnsiTheme="minorHAnsi" w:cstheme="minorHAnsi"/>
          <w:sz w:val="20"/>
          <w:szCs w:val="20"/>
        </w:rPr>
        <w:t>.</w:t>
      </w:r>
      <w:r w:rsidR="0032666F">
        <w:rPr>
          <w:rFonts w:asciiTheme="minorHAnsi" w:hAnsiTheme="minorHAnsi" w:cstheme="minorHAnsi"/>
          <w:sz w:val="20"/>
          <w:szCs w:val="20"/>
        </w:rPr>
        <w:t xml:space="preserve"> Comment on the R-sq value.</w:t>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58488803">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p>
    <w:p w14:paraId="3FD08702" w14:textId="77777777"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Hard: Compared to playing on clay courts, we would expect the win percentage for a player having played 10 games on hard courts to be 0.0719 lower, on average, holding all else constant.</w:t>
      </w:r>
    </w:p>
    <w:p w14:paraId="73F25B84" w14:textId="2E0C5E80" w:rsidR="00D80831" w:rsidRPr="003722CA" w:rsidRDefault="003722CA" w:rsidP="003722CA">
      <w:pPr>
        <w:pStyle w:val="ListParagraph"/>
        <w:rPr>
          <w:rFonts w:ascii="Segoe UI" w:hAnsi="Segoe UI" w:cs="Segoe UI"/>
          <w:color w:val="000000"/>
          <w:sz w:val="18"/>
          <w:szCs w:val="18"/>
          <w:shd w:val="clear" w:color="auto" w:fill="FFFFFF"/>
        </w:rPr>
      </w:pPr>
      <w:r>
        <w:rPr>
          <w:rFonts w:asciiTheme="minorHAnsi" w:eastAsia="Times New Roman" w:hAnsiTheme="minorHAnsi" w:cs="system-ui"/>
          <w:color w:val="FF0000"/>
          <w:sz w:val="20"/>
          <w:szCs w:val="20"/>
        </w:rPr>
        <w:t>R-sq: About 77.70% of the variability of win percentage is explained by the multiple linear regression model. This value has increased but the adjusted is still lower.</w:t>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p>
    <w:p w14:paraId="5ECEF953" w14:textId="522EBC94" w:rsidR="00C2318A" w:rsidRPr="00C2318A" w:rsidRDefault="00030BCF"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lastRenderedPageBreak/>
        <w:t>Given the normal probability plot of residuals and the residuals vs. fitted values plots, d</w:t>
      </w:r>
      <w:r w:rsidR="00C2318A">
        <w:rPr>
          <w:rFonts w:asciiTheme="minorHAnsi" w:eastAsia="Times New Roman" w:hAnsiTheme="minorHAnsi" w:cs="system-ui"/>
          <w:color w:val="000000"/>
          <w:sz w:val="20"/>
          <w:szCs w:val="20"/>
        </w:rPr>
        <w:t xml:space="preserve">oes this model seem to meet the necessary </w:t>
      </w:r>
      <w:r>
        <w:rPr>
          <w:rFonts w:asciiTheme="minorHAnsi" w:eastAsia="Times New Roman" w:hAnsiTheme="minorHAnsi" w:cs="system-ui"/>
          <w:color w:val="000000"/>
          <w:sz w:val="20"/>
          <w:szCs w:val="20"/>
        </w:rPr>
        <w:t>conditions</w:t>
      </w:r>
      <w:r w:rsidR="00C2318A">
        <w:rPr>
          <w:rFonts w:asciiTheme="minorHAnsi" w:eastAsia="Times New Roman" w:hAnsiTheme="minorHAnsi" w:cs="system-ui"/>
          <w:color w:val="000000"/>
          <w:sz w:val="20"/>
          <w:szCs w:val="20"/>
        </w:rPr>
        <w:t xml:space="preserve">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1A823A9D" w14:textId="6AA6B746" w:rsidR="00C2318A" w:rsidRPr="0032666F" w:rsidRDefault="009E1156"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w:t>
      </w:r>
      <w:r w:rsidR="00030BCF">
        <w:rPr>
          <w:rFonts w:asciiTheme="minorHAnsi" w:hAnsiTheme="minorHAnsi"/>
          <w:noProof/>
          <w:color w:val="FF0000"/>
          <w:sz w:val="20"/>
          <w:szCs w:val="20"/>
          <w14:ligatures w14:val="standardContextual"/>
        </w:rPr>
        <w:t>, and there isn’t any curvature so it is linear.</w:t>
      </w:r>
    </w:p>
    <w:p w14:paraId="34463DA5" w14:textId="01718D85" w:rsidR="009E1156" w:rsidRPr="003937D3" w:rsidRDefault="00030BCF" w:rsidP="00030BCF">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Use the ANOVA table below to c</w:t>
      </w:r>
      <w:r w:rsidR="00C2318A">
        <w:rPr>
          <w:rFonts w:asciiTheme="minorHAnsi" w:eastAsia="Times New Roman" w:hAnsiTheme="minorHAnsi" w:cs="system-ui"/>
          <w:color w:val="000000"/>
          <w:sz w:val="20"/>
          <w:szCs w:val="20"/>
        </w:rPr>
        <w:t xml:space="preserve">omment on the overall quality of the model. </w:t>
      </w:r>
      <w:r w:rsidR="003937D3">
        <w:rPr>
          <w:noProof/>
        </w:rPr>
        <w:drawing>
          <wp:inline distT="0" distB="0" distL="0" distR="0" wp14:anchorId="56A7E90C" wp14:editId="51A94AD5">
            <wp:extent cx="2905125" cy="1362075"/>
            <wp:effectExtent l="0" t="0" r="0" b="0"/>
            <wp:docPr id="372647635" name="Picture 372647635" descr="A black text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47635" name="Picture 372647635" descr="A black text with numbers and numbe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05125" cy="1362075"/>
                    </a:xfrm>
                    <a:prstGeom prst="rect">
                      <a:avLst/>
                    </a:prstGeom>
                  </pic:spPr>
                </pic:pic>
              </a:graphicData>
            </a:graphic>
          </wp:inline>
        </w:drawing>
      </w:r>
    </w:p>
    <w:p w14:paraId="71E6B7F3" w14:textId="4457E3C3"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Aces Per Double Fault</w:t>
      </w:r>
      <w:r w:rsidR="003937D3">
        <w:rPr>
          <w:rFonts w:asciiTheme="minorHAnsi" w:eastAsia="Times New Roman" w:hAnsiTheme="minorHAnsi" w:cs="system-ui"/>
          <w:color w:val="FF0000"/>
          <w:sz w:val="20"/>
          <w:szCs w:val="20"/>
        </w:rPr>
        <w:t xml:space="preserve">, and the interaction between matches and surface </w:t>
      </w:r>
      <w:r w:rsidRPr="00B8192F">
        <w:rPr>
          <w:rFonts w:asciiTheme="minorHAnsi" w:eastAsia="Times New Roman" w:hAnsiTheme="minorHAnsi" w:cs="system-ui"/>
          <w:color w:val="FF0000"/>
          <w:sz w:val="20"/>
          <w:szCs w:val="20"/>
        </w:rPr>
        <w:t xml:space="preserve"> is useful for predicting win percentage. F=</w:t>
      </w:r>
      <w:r w:rsidR="003937D3">
        <w:rPr>
          <w:rFonts w:asciiTheme="minorHAnsi" w:eastAsia="Times New Roman" w:hAnsiTheme="minorHAnsi" w:cs="system-ui"/>
          <w:color w:val="FF0000"/>
          <w:sz w:val="20"/>
          <w:szCs w:val="20"/>
        </w:rPr>
        <w:t>3</w:t>
      </w:r>
      <w:r w:rsidR="00820C00">
        <w:rPr>
          <w:rFonts w:asciiTheme="minorHAnsi" w:eastAsia="Times New Roman" w:hAnsiTheme="minorHAnsi" w:cs="system-ui"/>
          <w:color w:val="FF0000"/>
          <w:sz w:val="20"/>
          <w:szCs w:val="20"/>
        </w:rPr>
        <w:t>9.</w:t>
      </w:r>
      <w:r w:rsidR="003937D3">
        <w:rPr>
          <w:rFonts w:asciiTheme="minorHAnsi" w:eastAsia="Times New Roman" w:hAnsiTheme="minorHAnsi" w:cs="system-ui"/>
          <w:color w:val="FF0000"/>
          <w:sz w:val="20"/>
          <w:szCs w:val="20"/>
        </w:rPr>
        <w:t>10</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C2C87BA" w14:textId="406CB391" w:rsidR="00C0398A" w:rsidRDefault="00F47EF0" w:rsidP="00C0398A">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Use the model to predict the Win Percentage of a player </w:t>
      </w:r>
      <w:r w:rsidR="00030BCF">
        <w:rPr>
          <w:rFonts w:asciiTheme="minorHAnsi" w:hAnsiTheme="minorHAnsi" w:cstheme="minorHAnsi"/>
          <w:sz w:val="20"/>
          <w:szCs w:val="20"/>
        </w:rPr>
        <w:t xml:space="preserve">on Grass surface </w:t>
      </w:r>
      <w:r>
        <w:rPr>
          <w:rFonts w:asciiTheme="minorHAnsi" w:hAnsiTheme="minorHAnsi" w:cstheme="minorHAnsi"/>
          <w:sz w:val="20"/>
          <w:szCs w:val="20"/>
        </w:rPr>
        <w:t>with</w:t>
      </w:r>
      <w:r w:rsidR="00D80831">
        <w:rPr>
          <w:rFonts w:asciiTheme="minorHAnsi" w:hAnsiTheme="minorHAnsi" w:cstheme="minorHAnsi"/>
          <w:sz w:val="20"/>
          <w:szCs w:val="20"/>
        </w:rPr>
        <w:t xml:space="preserve"> </w:t>
      </w:r>
      <w:r w:rsidR="00C0398A">
        <w:rPr>
          <w:rFonts w:asciiTheme="minorHAnsi" w:hAnsiTheme="minorHAnsi" w:cstheme="minorHAnsi"/>
          <w:sz w:val="20"/>
          <w:szCs w:val="20"/>
        </w:rPr>
        <w:t xml:space="preserve">an EloRank of 45, </w:t>
      </w:r>
      <w:r w:rsidR="00030BCF">
        <w:rPr>
          <w:rFonts w:asciiTheme="minorHAnsi" w:hAnsiTheme="minorHAnsi" w:cstheme="minorHAnsi"/>
          <w:sz w:val="20"/>
          <w:szCs w:val="20"/>
        </w:rPr>
        <w:t xml:space="preserve">DoubleFP of 0.051, </w:t>
      </w:r>
      <w:r w:rsidR="00C0398A">
        <w:rPr>
          <w:rFonts w:asciiTheme="minorHAnsi" w:hAnsiTheme="minorHAnsi" w:cstheme="minorHAnsi"/>
          <w:sz w:val="20"/>
          <w:szCs w:val="20"/>
        </w:rPr>
        <w:t>ReturnPWP of .45, 12 matches played, AcesPDF of 1.01</w:t>
      </w:r>
      <w:r w:rsidR="00030BCF">
        <w:rPr>
          <w:rFonts w:asciiTheme="minorHAnsi" w:hAnsiTheme="minorHAnsi" w:cstheme="minorHAnsi"/>
          <w:sz w:val="20"/>
          <w:szCs w:val="20"/>
        </w:rPr>
        <w:t>.</w:t>
      </w:r>
    </w:p>
    <w:p w14:paraId="4FDAFD6B" w14:textId="2D86D47B" w:rsidR="00C0398A" w:rsidRPr="0027064F" w:rsidRDefault="0027064F" w:rsidP="00C0398A">
      <w:pPr>
        <w:pStyle w:val="ListParagraph"/>
        <w:rPr>
          <w:rFonts w:asciiTheme="minorHAnsi" w:hAnsiTheme="minorHAnsi" w:cstheme="minorHAnsi"/>
          <w:color w:val="FF0000"/>
          <w:sz w:val="20"/>
          <w:szCs w:val="20"/>
        </w:rPr>
      </w:pPr>
      <w:proofErr w:type="spellStart"/>
      <w:r>
        <w:rPr>
          <w:rFonts w:asciiTheme="minorHAnsi" w:hAnsiTheme="minorHAnsi" w:cstheme="minorHAnsi"/>
          <w:color w:val="FF0000"/>
          <w:sz w:val="20"/>
          <w:szCs w:val="20"/>
        </w:rPr>
        <w:t>WinPct</w:t>
      </w:r>
      <w:proofErr w:type="spellEnd"/>
      <w:r>
        <w:rPr>
          <w:rFonts w:asciiTheme="minorHAnsi" w:hAnsiTheme="minorHAnsi" w:cstheme="minorHAnsi"/>
          <w:color w:val="FF0000"/>
          <w:sz w:val="20"/>
          <w:szCs w:val="20"/>
        </w:rPr>
        <w:t xml:space="preserve"> = -.385 + (0.01927 * 12) + </w:t>
      </w:r>
      <w:r w:rsidR="00D87E98">
        <w:rPr>
          <w:rFonts w:asciiTheme="minorHAnsi" w:hAnsiTheme="minorHAnsi" w:cstheme="minorHAnsi"/>
          <w:color w:val="FF0000"/>
          <w:sz w:val="20"/>
          <w:szCs w:val="20"/>
        </w:rPr>
        <w:t xml:space="preserve">(-0.001474 * 45) + (0.082 * 0.051) + (1.639 * 0.45) + (0.0376 * 1.01) + (0.0290 * 1) + (0.01885 * 12) </w:t>
      </w:r>
      <m:oMath>
        <m:r>
          <w:rPr>
            <w:rFonts w:ascii="Cambria Math" w:hAnsi="Cambria Math" w:cstheme="minorHAnsi"/>
            <w:color w:val="FF0000"/>
            <w:sz w:val="20"/>
            <w:szCs w:val="20"/>
          </w:rPr>
          <m:t>≈</m:t>
        </m:r>
      </m:oMath>
      <w:r w:rsidR="00D87E98">
        <w:rPr>
          <w:rFonts w:asciiTheme="minorHAnsi" w:hAnsiTheme="minorHAnsi" w:cstheme="minorHAnsi"/>
          <w:color w:val="FF0000"/>
          <w:sz w:val="20"/>
          <w:szCs w:val="20"/>
        </w:rPr>
        <w:t xml:space="preserve"> 0.81</w:t>
      </w:r>
    </w:p>
    <w:sectPr w:rsidR="00C0398A" w:rsidRPr="0027064F" w:rsidSect="00A636DC">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89366" w14:textId="77777777" w:rsidR="000C0F7D" w:rsidRDefault="000C0F7D">
      <w:pPr>
        <w:spacing w:before="0" w:after="0"/>
      </w:pPr>
      <w:r>
        <w:separator/>
      </w:r>
    </w:p>
  </w:endnote>
  <w:endnote w:type="continuationSeparator" w:id="0">
    <w:p w14:paraId="1AD4CE00" w14:textId="77777777" w:rsidR="000C0F7D" w:rsidRDefault="000C0F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B2545" w14:textId="77777777" w:rsidR="000C0F7D" w:rsidRDefault="000C0F7D">
      <w:pPr>
        <w:spacing w:before="0" w:after="0"/>
      </w:pPr>
      <w:r>
        <w:separator/>
      </w:r>
    </w:p>
  </w:footnote>
  <w:footnote w:type="continuationSeparator" w:id="0">
    <w:p w14:paraId="6B9649E6" w14:textId="77777777" w:rsidR="000C0F7D" w:rsidRDefault="000C0F7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30BCF"/>
    <w:rsid w:val="00054B51"/>
    <w:rsid w:val="000C0F7D"/>
    <w:rsid w:val="000C106B"/>
    <w:rsid w:val="000F3BA7"/>
    <w:rsid w:val="00121ED1"/>
    <w:rsid w:val="0012585F"/>
    <w:rsid w:val="001908F9"/>
    <w:rsid w:val="00256264"/>
    <w:rsid w:val="0027064F"/>
    <w:rsid w:val="002F20B0"/>
    <w:rsid w:val="00310240"/>
    <w:rsid w:val="0032666F"/>
    <w:rsid w:val="00330F3C"/>
    <w:rsid w:val="0034384D"/>
    <w:rsid w:val="00357F45"/>
    <w:rsid w:val="003722CA"/>
    <w:rsid w:val="003937D3"/>
    <w:rsid w:val="003A5E45"/>
    <w:rsid w:val="003C0D58"/>
    <w:rsid w:val="003D7E56"/>
    <w:rsid w:val="00426964"/>
    <w:rsid w:val="004800E8"/>
    <w:rsid w:val="004965C2"/>
    <w:rsid w:val="004A1E22"/>
    <w:rsid w:val="005B3C3A"/>
    <w:rsid w:val="00651C07"/>
    <w:rsid w:val="006661C0"/>
    <w:rsid w:val="006C6EC4"/>
    <w:rsid w:val="00754A14"/>
    <w:rsid w:val="007D01A3"/>
    <w:rsid w:val="007D2C32"/>
    <w:rsid w:val="00806647"/>
    <w:rsid w:val="00820C00"/>
    <w:rsid w:val="00876736"/>
    <w:rsid w:val="008B433C"/>
    <w:rsid w:val="008F3737"/>
    <w:rsid w:val="00923A38"/>
    <w:rsid w:val="009326DA"/>
    <w:rsid w:val="009C067A"/>
    <w:rsid w:val="009C6357"/>
    <w:rsid w:val="009E1156"/>
    <w:rsid w:val="009E115B"/>
    <w:rsid w:val="00A636DC"/>
    <w:rsid w:val="00A66B6C"/>
    <w:rsid w:val="00A97A92"/>
    <w:rsid w:val="00B70AC0"/>
    <w:rsid w:val="00B8192F"/>
    <w:rsid w:val="00B84620"/>
    <w:rsid w:val="00C0398A"/>
    <w:rsid w:val="00C2318A"/>
    <w:rsid w:val="00C549BD"/>
    <w:rsid w:val="00C54D5C"/>
    <w:rsid w:val="00C746DC"/>
    <w:rsid w:val="00D25F3C"/>
    <w:rsid w:val="00D41963"/>
    <w:rsid w:val="00D80831"/>
    <w:rsid w:val="00D87E98"/>
    <w:rsid w:val="00EC765D"/>
    <w:rsid w:val="00EF36C9"/>
    <w:rsid w:val="00F22C4E"/>
    <w:rsid w:val="00F36B35"/>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 w:type="character" w:styleId="PlaceholderText">
    <w:name w:val="Placeholder Text"/>
    <w:basedOn w:val="DefaultParagraphFont"/>
    <w:uiPriority w:val="99"/>
    <w:semiHidden/>
    <w:rsid w:val="00D87E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30</cp:revision>
  <dcterms:created xsi:type="dcterms:W3CDTF">2024-06-12T18:21:00Z</dcterms:created>
  <dcterms:modified xsi:type="dcterms:W3CDTF">2024-07-24T14:04:00Z</dcterms:modified>
</cp:coreProperties>
</file>