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9AF14" w14:textId="58ED3ED5" w:rsidR="00AE42D0" w:rsidRDefault="00AE42D0" w:rsidP="00A902C4">
      <w:pPr>
        <w:jc w:val="center"/>
        <w:rPr>
          <w:rFonts w:ascii="Times New Roman" w:hAnsi="Times New Roman" w:cs="Times New Roman"/>
        </w:rPr>
      </w:pPr>
      <w:bookmarkStart w:id="0" w:name="_Hlk171672830"/>
      <w:r w:rsidRPr="00AE42D0">
        <w:rPr>
          <w:rFonts w:ascii="Times New Roman" w:hAnsi="Times New Roman" w:cs="Times New Roman"/>
        </w:rPr>
        <w:t>Tour de France Module</w:t>
      </w:r>
    </w:p>
    <w:p w14:paraId="02A67BA1" w14:textId="700EB71E" w:rsidR="00641A55" w:rsidRDefault="00AE42D0" w:rsidP="00AE42D0">
      <w:pPr>
        <w:rPr>
          <w:rFonts w:ascii="Times New Roman" w:hAnsi="Times New Roman" w:cs="Times New Roman"/>
        </w:rPr>
      </w:pPr>
      <w:r>
        <w:rPr>
          <w:rFonts w:ascii="Times New Roman" w:hAnsi="Times New Roman" w:cs="Times New Roman"/>
        </w:rPr>
        <w:t xml:space="preserve">The Tour de France is the biggest cycling race in the world, composed of 21 stages across terrain all over France. </w:t>
      </w:r>
      <w:r w:rsidR="00070F12">
        <w:rPr>
          <w:rFonts w:ascii="Times New Roman" w:hAnsi="Times New Roman" w:cs="Times New Roman"/>
        </w:rPr>
        <w:t>Cyclists</w:t>
      </w:r>
      <w:r>
        <w:rPr>
          <w:rFonts w:ascii="Times New Roman" w:hAnsi="Times New Roman" w:cs="Times New Roman"/>
        </w:rPr>
        <w:t xml:space="preserve"> compete for 3 weeks to see who can </w:t>
      </w:r>
      <w:r w:rsidR="00A97170">
        <w:rPr>
          <w:rFonts w:ascii="Times New Roman" w:hAnsi="Times New Roman" w:cs="Times New Roman"/>
        </w:rPr>
        <w:t xml:space="preserve">secure the </w:t>
      </w:r>
      <w:r>
        <w:rPr>
          <w:rFonts w:ascii="Times New Roman" w:hAnsi="Times New Roman" w:cs="Times New Roman"/>
        </w:rPr>
        <w:t xml:space="preserve">Yellow Jersey </w:t>
      </w:r>
      <w:r w:rsidR="00A97170">
        <w:rPr>
          <w:rFonts w:ascii="Times New Roman" w:hAnsi="Times New Roman" w:cs="Times New Roman"/>
        </w:rPr>
        <w:t xml:space="preserve">or Maillot Jaune and win the </w:t>
      </w:r>
      <w:r w:rsidR="00070F12">
        <w:rPr>
          <w:rFonts w:ascii="Times New Roman" w:hAnsi="Times New Roman" w:cs="Times New Roman"/>
        </w:rPr>
        <w:t>General</w:t>
      </w:r>
      <w:r w:rsidR="00A97170">
        <w:rPr>
          <w:rFonts w:ascii="Times New Roman" w:hAnsi="Times New Roman" w:cs="Times New Roman"/>
        </w:rPr>
        <w:t xml:space="preserve"> Classification of the race.</w:t>
      </w:r>
      <w:r w:rsidR="00070F12">
        <w:rPr>
          <w:rFonts w:ascii="Times New Roman" w:hAnsi="Times New Roman" w:cs="Times New Roman"/>
        </w:rPr>
        <w:t xml:space="preserve"> The General Classification (GC) is the overall competition of the Tour de France where riders compete to see who can finish all 21 </w:t>
      </w:r>
      <w:proofErr w:type="spellStart"/>
      <w:r w:rsidR="00070F12">
        <w:rPr>
          <w:rFonts w:ascii="Times New Roman" w:hAnsi="Times New Roman" w:cs="Times New Roman"/>
        </w:rPr>
        <w:t>stages</w:t>
      </w:r>
      <w:proofErr w:type="spellEnd"/>
      <w:r w:rsidR="00070F12">
        <w:rPr>
          <w:rFonts w:ascii="Times New Roman" w:hAnsi="Times New Roman" w:cs="Times New Roman"/>
        </w:rPr>
        <w:t xml:space="preserve"> with the least cumulative time. </w:t>
      </w:r>
      <w:r w:rsidR="00641A55">
        <w:rPr>
          <w:rFonts w:ascii="Times New Roman" w:hAnsi="Times New Roman" w:cs="Times New Roman"/>
        </w:rPr>
        <w:t>Riders battle through the mountains and hills of France to gain time on rivals and earn the privilege to wear the yellow jersey. Because the Tour has such prestige and difficulty, cheating has always been a factor in the race. The winner of the first Tour de France, Maurice Garin, was disqualified from the 2</w:t>
      </w:r>
      <w:r w:rsidR="00641A55" w:rsidRPr="00641A55">
        <w:rPr>
          <w:rFonts w:ascii="Times New Roman" w:hAnsi="Times New Roman" w:cs="Times New Roman"/>
          <w:vertAlign w:val="superscript"/>
        </w:rPr>
        <w:t>nd</w:t>
      </w:r>
      <w:r w:rsidR="00641A55">
        <w:rPr>
          <w:rFonts w:ascii="Times New Roman" w:hAnsi="Times New Roman" w:cs="Times New Roman"/>
        </w:rPr>
        <w:t xml:space="preserve"> edition of the race after being found to have used trains and cars to aid him reaching the finish line. In fact, 11 riders were disqualified along with Garin in 1904, and the subsequent winner Henri Cornet also being accused of hitching a ride in cars. </w:t>
      </w:r>
      <w:r w:rsidR="00E554F3">
        <w:rPr>
          <w:rFonts w:ascii="Times New Roman" w:hAnsi="Times New Roman" w:cs="Times New Roman"/>
        </w:rPr>
        <w:t>This</w:t>
      </w:r>
      <w:r w:rsidR="00641A55">
        <w:rPr>
          <w:rFonts w:ascii="Times New Roman" w:hAnsi="Times New Roman" w:cs="Times New Roman"/>
        </w:rPr>
        <w:t xml:space="preserve"> was not the only form of cheating </w:t>
      </w:r>
      <w:proofErr w:type="gramStart"/>
      <w:r w:rsidR="00641A55">
        <w:rPr>
          <w:rFonts w:ascii="Times New Roman" w:hAnsi="Times New Roman" w:cs="Times New Roman"/>
        </w:rPr>
        <w:t>in</w:t>
      </w:r>
      <w:proofErr w:type="gramEnd"/>
      <w:r w:rsidR="00641A55">
        <w:rPr>
          <w:rFonts w:ascii="Times New Roman" w:hAnsi="Times New Roman" w:cs="Times New Roman"/>
        </w:rPr>
        <w:t xml:space="preserve"> the Tour, as there have been several different eras of performance enhancement and other changes in the sport.</w:t>
      </w:r>
      <w:r w:rsidR="00DB4C7C">
        <w:rPr>
          <w:rFonts w:ascii="Times New Roman" w:hAnsi="Times New Roman" w:cs="Times New Roman"/>
        </w:rPr>
        <w:t xml:space="preserve"> Testing at the tour is done after each stage, where the stage winner, stage runner-up, overall leader, and 2 random racers are all tested. </w:t>
      </w:r>
    </w:p>
    <w:p w14:paraId="18B71356" w14:textId="528134E7" w:rsidR="00641A55" w:rsidRDefault="00641A55" w:rsidP="00AE42D0">
      <w:pPr>
        <w:rPr>
          <w:rFonts w:ascii="Times New Roman" w:hAnsi="Times New Roman" w:cs="Times New Roman"/>
        </w:rPr>
      </w:pPr>
      <w:r>
        <w:rPr>
          <w:rFonts w:ascii="Times New Roman" w:hAnsi="Times New Roman" w:cs="Times New Roman"/>
        </w:rPr>
        <w:t>1903-1950: Amphetamines</w:t>
      </w:r>
    </w:p>
    <w:p w14:paraId="764E7E92" w14:textId="7DCF6EBA" w:rsidR="00641A55" w:rsidRDefault="00641A55" w:rsidP="00AE42D0">
      <w:pPr>
        <w:rPr>
          <w:rFonts w:ascii="Times New Roman" w:hAnsi="Times New Roman" w:cs="Times New Roman"/>
        </w:rPr>
      </w:pPr>
      <w:r>
        <w:rPr>
          <w:rFonts w:ascii="Times New Roman" w:hAnsi="Times New Roman" w:cs="Times New Roman"/>
        </w:rPr>
        <w:t xml:space="preserve">During this period, there was no restriction on performance enhancing substances as riders would commonly use amphetamines and strychnine to aid their performance. Performance enhancement was not restricted in </w:t>
      </w:r>
      <w:r w:rsidR="00E554F3">
        <w:rPr>
          <w:rFonts w:ascii="Times New Roman" w:hAnsi="Times New Roman" w:cs="Times New Roman"/>
        </w:rPr>
        <w:t>any way</w:t>
      </w:r>
      <w:r>
        <w:rPr>
          <w:rFonts w:ascii="Times New Roman" w:hAnsi="Times New Roman" w:cs="Times New Roman"/>
        </w:rPr>
        <w:t xml:space="preserve"> by the race organizers.</w:t>
      </w:r>
    </w:p>
    <w:p w14:paraId="0294BBC6" w14:textId="4C269994" w:rsidR="00641A55" w:rsidRDefault="00641A55" w:rsidP="00AE42D0">
      <w:pPr>
        <w:rPr>
          <w:rFonts w:ascii="Times New Roman" w:hAnsi="Times New Roman" w:cs="Times New Roman"/>
        </w:rPr>
      </w:pPr>
      <w:r>
        <w:rPr>
          <w:rFonts w:ascii="Times New Roman" w:hAnsi="Times New Roman" w:cs="Times New Roman"/>
        </w:rPr>
        <w:t>1950-1965: Transisiton</w:t>
      </w:r>
    </w:p>
    <w:p w14:paraId="080C4E0E" w14:textId="2822C6CF" w:rsidR="00641A55" w:rsidRDefault="00641A55" w:rsidP="00AE42D0">
      <w:pPr>
        <w:rPr>
          <w:rFonts w:ascii="Times New Roman" w:hAnsi="Times New Roman" w:cs="Times New Roman"/>
        </w:rPr>
      </w:pPr>
      <w:r>
        <w:rPr>
          <w:rFonts w:ascii="Times New Roman" w:hAnsi="Times New Roman" w:cs="Times New Roman"/>
        </w:rPr>
        <w:t xml:space="preserve">The tour began to take an anti-doping </w:t>
      </w:r>
      <w:r w:rsidR="00E554F3">
        <w:rPr>
          <w:rFonts w:ascii="Times New Roman" w:hAnsi="Times New Roman" w:cs="Times New Roman"/>
        </w:rPr>
        <w:t>stance and</w:t>
      </w:r>
      <w:r>
        <w:rPr>
          <w:rFonts w:ascii="Times New Roman" w:hAnsi="Times New Roman" w:cs="Times New Roman"/>
        </w:rPr>
        <w:t xml:space="preserve"> began to discourage the use of performance enhancement. No testing or restrictions were used at this time.</w:t>
      </w:r>
    </w:p>
    <w:p w14:paraId="37D60775" w14:textId="019AB694" w:rsidR="00641A55" w:rsidRDefault="00641A55" w:rsidP="00AE42D0">
      <w:pPr>
        <w:rPr>
          <w:rFonts w:ascii="Times New Roman" w:hAnsi="Times New Roman" w:cs="Times New Roman"/>
        </w:rPr>
      </w:pPr>
      <w:r>
        <w:rPr>
          <w:rFonts w:ascii="Times New Roman" w:hAnsi="Times New Roman" w:cs="Times New Roman"/>
        </w:rPr>
        <w:t>1965-1990: Steroids</w:t>
      </w:r>
    </w:p>
    <w:p w14:paraId="1D6112F2" w14:textId="12686478" w:rsidR="00641A55" w:rsidRDefault="00641A55" w:rsidP="00AE42D0">
      <w:pPr>
        <w:rPr>
          <w:rFonts w:ascii="Times New Roman" w:hAnsi="Times New Roman" w:cs="Times New Roman"/>
        </w:rPr>
      </w:pPr>
      <w:r>
        <w:rPr>
          <w:rFonts w:ascii="Times New Roman" w:hAnsi="Times New Roman" w:cs="Times New Roman"/>
        </w:rPr>
        <w:t>The tour began to test riders for performance enhancers</w:t>
      </w:r>
      <w:r w:rsidR="001E2BFB">
        <w:rPr>
          <w:rFonts w:ascii="Times New Roman" w:hAnsi="Times New Roman" w:cs="Times New Roman"/>
        </w:rPr>
        <w:t xml:space="preserve"> in </w:t>
      </w:r>
      <w:r w:rsidR="00E554F3">
        <w:rPr>
          <w:rFonts w:ascii="Times New Roman" w:hAnsi="Times New Roman" w:cs="Times New Roman"/>
        </w:rPr>
        <w:t>1965 but</w:t>
      </w:r>
      <w:r w:rsidR="001E2BFB">
        <w:rPr>
          <w:rFonts w:ascii="Times New Roman" w:hAnsi="Times New Roman" w:cs="Times New Roman"/>
        </w:rPr>
        <w:t xml:space="preserve"> did not hand out very severe punishments for violations. Tests for amphetamines became far more effective at this time so people began to stray away from them. The most common performance enhancers used at this time were steroids. Several Tour winners tested positive for steroids during this time but did not have results rescinded. Riders were given a time penalty if they were caught doping instead of receiving a ban.</w:t>
      </w:r>
      <w:r w:rsidR="00116BD8">
        <w:rPr>
          <w:rFonts w:ascii="Times New Roman" w:hAnsi="Times New Roman" w:cs="Times New Roman"/>
        </w:rPr>
        <w:t xml:space="preserve"> Some champions later admitted to doping during the race, but some were never caught.</w:t>
      </w:r>
      <w:r w:rsidR="001E2BFB">
        <w:rPr>
          <w:rFonts w:ascii="Times New Roman" w:hAnsi="Times New Roman" w:cs="Times New Roman"/>
        </w:rPr>
        <w:t xml:space="preserve"> </w:t>
      </w:r>
    </w:p>
    <w:p w14:paraId="252F82A5" w14:textId="66CDD86C" w:rsidR="001E2BFB" w:rsidRDefault="001E2BFB" w:rsidP="00AE42D0">
      <w:pPr>
        <w:rPr>
          <w:rFonts w:ascii="Times New Roman" w:hAnsi="Times New Roman" w:cs="Times New Roman"/>
        </w:rPr>
      </w:pPr>
      <w:r>
        <w:rPr>
          <w:rFonts w:ascii="Times New Roman" w:hAnsi="Times New Roman" w:cs="Times New Roman"/>
        </w:rPr>
        <w:t>1990-2010: EPO</w:t>
      </w:r>
    </w:p>
    <w:p w14:paraId="1F08050C" w14:textId="7F357DFC" w:rsidR="001E2BFB" w:rsidRDefault="001E2BFB" w:rsidP="00AE42D0">
      <w:pPr>
        <w:rPr>
          <w:rFonts w:ascii="Times New Roman" w:hAnsi="Times New Roman" w:cs="Times New Roman"/>
        </w:rPr>
      </w:pPr>
      <w:r>
        <w:rPr>
          <w:rFonts w:ascii="Times New Roman" w:hAnsi="Times New Roman" w:cs="Times New Roman"/>
        </w:rPr>
        <w:t xml:space="preserve">As </w:t>
      </w:r>
      <w:r w:rsidR="00116BD8">
        <w:rPr>
          <w:rFonts w:ascii="Times New Roman" w:hAnsi="Times New Roman" w:cs="Times New Roman"/>
        </w:rPr>
        <w:t xml:space="preserve">other drugs became detectable by testing, Erythropoietin also known as EPO, became widely used. EPO is used by people suffering from anemia to increase red blood cell production, which is beneficial to athletic performance. </w:t>
      </w:r>
      <w:r w:rsidR="00A902C4">
        <w:rPr>
          <w:rFonts w:ascii="Times New Roman" w:hAnsi="Times New Roman" w:cs="Times New Roman"/>
        </w:rPr>
        <w:t xml:space="preserve">EPO was used as testing improved as the drug is not able to be detected, only the results of increased red blood cells. Testing during this period shifted to being more frequent and happening during training, not only the Tour itself. </w:t>
      </w:r>
    </w:p>
    <w:p w14:paraId="283343B9" w14:textId="2E0D25AE" w:rsidR="00A902C4" w:rsidRDefault="00A902C4" w:rsidP="00AE42D0">
      <w:pPr>
        <w:rPr>
          <w:rFonts w:ascii="Times New Roman" w:hAnsi="Times New Roman" w:cs="Times New Roman"/>
        </w:rPr>
      </w:pPr>
      <w:r>
        <w:rPr>
          <w:rFonts w:ascii="Times New Roman" w:hAnsi="Times New Roman" w:cs="Times New Roman"/>
        </w:rPr>
        <w:t>2010-Present: Clean</w:t>
      </w:r>
    </w:p>
    <w:p w14:paraId="35F2D6AE" w14:textId="2A8E7C85" w:rsidR="00A902C4" w:rsidRDefault="00A902C4" w:rsidP="00AE42D0">
      <w:pPr>
        <w:rPr>
          <w:rFonts w:ascii="Times New Roman" w:hAnsi="Times New Roman" w:cs="Times New Roman"/>
        </w:rPr>
      </w:pPr>
      <w:r>
        <w:rPr>
          <w:rFonts w:ascii="Times New Roman" w:hAnsi="Times New Roman" w:cs="Times New Roman"/>
        </w:rPr>
        <w:t xml:space="preserve">Since Alberto Contador was caught doping in his 2010 victory, later given to Andy Schleck, no winner of the Tour has been caught doping. (Chris </w:t>
      </w:r>
      <w:proofErr w:type="spellStart"/>
      <w:r>
        <w:rPr>
          <w:rFonts w:ascii="Times New Roman" w:hAnsi="Times New Roman" w:cs="Times New Roman"/>
        </w:rPr>
        <w:t>Froome</w:t>
      </w:r>
      <w:proofErr w:type="spellEnd"/>
      <w:r>
        <w:rPr>
          <w:rFonts w:ascii="Times New Roman" w:hAnsi="Times New Roman" w:cs="Times New Roman"/>
        </w:rPr>
        <w:t xml:space="preserve">, 4x Tour Champ was caught using salbutamol but was cleared of any doping use). The Tour is beginning to move past the days of Lance Armstrong and doping controversies, or riders are learning to </w:t>
      </w:r>
      <w:r w:rsidR="00E554F3">
        <w:rPr>
          <w:rFonts w:ascii="Times New Roman" w:hAnsi="Times New Roman" w:cs="Times New Roman"/>
        </w:rPr>
        <w:t>hide</w:t>
      </w:r>
      <w:r>
        <w:rPr>
          <w:rFonts w:ascii="Times New Roman" w:hAnsi="Times New Roman" w:cs="Times New Roman"/>
        </w:rPr>
        <w:t xml:space="preserve"> their doping better.</w:t>
      </w:r>
    </w:p>
    <w:p w14:paraId="11819C66" w14:textId="77777777" w:rsidR="00925061" w:rsidRDefault="00925061" w:rsidP="00AE42D0">
      <w:pPr>
        <w:rPr>
          <w:rFonts w:ascii="Times New Roman" w:hAnsi="Times New Roman" w:cs="Times New Roman"/>
        </w:rPr>
      </w:pPr>
    </w:p>
    <w:p w14:paraId="6DA92654" w14:textId="2AB45188" w:rsidR="00925061" w:rsidRDefault="00925061" w:rsidP="00AE42D0">
      <w:pPr>
        <w:rPr>
          <w:rFonts w:ascii="Times New Roman" w:hAnsi="Times New Roman" w:cs="Times New Roman"/>
        </w:rPr>
      </w:pPr>
      <w:r>
        <w:rPr>
          <w:rFonts w:ascii="Times New Roman" w:hAnsi="Times New Roman" w:cs="Times New Roman"/>
        </w:rPr>
        <w:lastRenderedPageBreak/>
        <w:t>Write the null and alternative hypothesis for if the distance between eras of the Tour de France.</w:t>
      </w:r>
    </w:p>
    <w:p w14:paraId="36CBD163" w14:textId="77777777" w:rsidR="00925061" w:rsidRDefault="00925061" w:rsidP="00AE42D0">
      <w:pPr>
        <w:rPr>
          <w:rFonts w:ascii="Times New Roman" w:hAnsi="Times New Roman" w:cs="Times New Roman"/>
        </w:rPr>
      </w:pPr>
    </w:p>
    <w:p w14:paraId="59F0342B" w14:textId="77777777" w:rsidR="00925061" w:rsidRDefault="00925061" w:rsidP="00AE42D0">
      <w:pPr>
        <w:rPr>
          <w:rFonts w:ascii="Times New Roman" w:hAnsi="Times New Roman" w:cs="Times New Roman"/>
        </w:rPr>
      </w:pPr>
    </w:p>
    <w:p w14:paraId="7B346298" w14:textId="77777777" w:rsidR="00925061" w:rsidRDefault="00925061" w:rsidP="00AE42D0">
      <w:pPr>
        <w:rPr>
          <w:rFonts w:ascii="Times New Roman" w:hAnsi="Times New Roman" w:cs="Times New Roman"/>
        </w:rPr>
      </w:pPr>
    </w:p>
    <w:p w14:paraId="4AE537A4" w14:textId="77777777" w:rsidR="00925061" w:rsidRDefault="00925061" w:rsidP="00AE42D0">
      <w:pPr>
        <w:rPr>
          <w:rFonts w:ascii="Times New Roman" w:hAnsi="Times New Roman" w:cs="Times New Roman"/>
        </w:rPr>
      </w:pPr>
    </w:p>
    <w:p w14:paraId="18902A5D" w14:textId="2DB10B30" w:rsidR="00925061" w:rsidRDefault="00925061" w:rsidP="00AE42D0">
      <w:pPr>
        <w:rPr>
          <w:rFonts w:ascii="Times New Roman" w:hAnsi="Times New Roman" w:cs="Times New Roman"/>
        </w:rPr>
      </w:pPr>
      <w:r>
        <w:rPr>
          <w:rFonts w:ascii="Times New Roman" w:hAnsi="Times New Roman" w:cs="Times New Roman"/>
        </w:rPr>
        <w:t>Based on the boxplots below, do we reject or fail to reject the null hypothesis?</w:t>
      </w:r>
    </w:p>
    <w:p w14:paraId="4FD34436" w14:textId="77777777" w:rsidR="00925061" w:rsidRDefault="00925061" w:rsidP="00AE42D0">
      <w:pPr>
        <w:rPr>
          <w:rFonts w:ascii="Times New Roman" w:hAnsi="Times New Roman" w:cs="Times New Roman"/>
        </w:rPr>
      </w:pPr>
    </w:p>
    <w:bookmarkEnd w:id="0"/>
    <w:p w14:paraId="7FAB2E0D" w14:textId="229341AE" w:rsidR="00A902C4" w:rsidRDefault="007C6CD5" w:rsidP="00AE42D0">
      <w:pPr>
        <w:rPr>
          <w:rFonts w:ascii="Times New Roman" w:hAnsi="Times New Roman" w:cs="Times New Roman"/>
        </w:rPr>
      </w:pPr>
      <w:r w:rsidRPr="007C6CD5">
        <w:rPr>
          <w:rFonts w:ascii="Times New Roman" w:hAnsi="Times New Roman" w:cs="Times New Roman"/>
          <w:noProof/>
        </w:rPr>
        <w:drawing>
          <wp:anchor distT="0" distB="0" distL="114300" distR="114300" simplePos="0" relativeHeight="251658240" behindDoc="0" locked="0" layoutInCell="1" allowOverlap="1" wp14:anchorId="3077B7EB" wp14:editId="00BFC555">
            <wp:simplePos x="0" y="0"/>
            <wp:positionH relativeFrom="column">
              <wp:posOffset>0</wp:posOffset>
            </wp:positionH>
            <wp:positionV relativeFrom="paragraph">
              <wp:posOffset>0</wp:posOffset>
            </wp:positionV>
            <wp:extent cx="5943600" cy="3756660"/>
            <wp:effectExtent l="0" t="0" r="0" b="0"/>
            <wp:wrapThrough wrapText="bothSides">
              <wp:wrapPolygon edited="0">
                <wp:start x="0" y="0"/>
                <wp:lineTo x="0" y="17416"/>
                <wp:lineTo x="17377" y="17416"/>
                <wp:lineTo x="17377" y="0"/>
                <wp:lineTo x="0" y="0"/>
              </wp:wrapPolygon>
            </wp:wrapThrough>
            <wp:docPr id="2069932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anchor>
        </w:drawing>
      </w:r>
    </w:p>
    <w:p w14:paraId="392CE214" w14:textId="48186DA6" w:rsidR="003608C3" w:rsidRDefault="003608C3" w:rsidP="00AE42D0">
      <w:pPr>
        <w:rPr>
          <w:rFonts w:ascii="Times New Roman" w:hAnsi="Times New Roman" w:cs="Times New Roman"/>
        </w:rPr>
      </w:pPr>
    </w:p>
    <w:p w14:paraId="162CB1C3" w14:textId="77777777" w:rsidR="00A902C4" w:rsidRDefault="00A902C4" w:rsidP="00AE42D0">
      <w:pPr>
        <w:rPr>
          <w:rFonts w:ascii="Times New Roman" w:hAnsi="Times New Roman" w:cs="Times New Roman"/>
        </w:rPr>
      </w:pPr>
    </w:p>
    <w:p w14:paraId="2D0B7153" w14:textId="77777777" w:rsidR="003608C3" w:rsidRDefault="003608C3" w:rsidP="00AE42D0">
      <w:pPr>
        <w:rPr>
          <w:rFonts w:ascii="Times New Roman" w:hAnsi="Times New Roman" w:cs="Times New Roman"/>
        </w:rPr>
      </w:pPr>
    </w:p>
    <w:p w14:paraId="04A4D581" w14:textId="77777777" w:rsidR="003608C3" w:rsidRDefault="003608C3" w:rsidP="00AE42D0">
      <w:pPr>
        <w:rPr>
          <w:rFonts w:ascii="Times New Roman" w:hAnsi="Times New Roman" w:cs="Times New Roman"/>
        </w:rPr>
      </w:pPr>
    </w:p>
    <w:p w14:paraId="7AD5068A" w14:textId="09E9EF36" w:rsidR="003608C3" w:rsidRDefault="003608C3" w:rsidP="00AE42D0">
      <w:pPr>
        <w:rPr>
          <w:rFonts w:ascii="Times New Roman" w:hAnsi="Times New Roman" w:cs="Times New Roman"/>
        </w:rPr>
      </w:pPr>
    </w:p>
    <w:p w14:paraId="1F671D22" w14:textId="77777777" w:rsidR="003608C3" w:rsidRDefault="003608C3" w:rsidP="00AE42D0">
      <w:pPr>
        <w:rPr>
          <w:rFonts w:ascii="Times New Roman" w:hAnsi="Times New Roman" w:cs="Times New Roman"/>
        </w:rPr>
      </w:pPr>
    </w:p>
    <w:p w14:paraId="02999E5F" w14:textId="77777777" w:rsidR="003608C3" w:rsidRDefault="003608C3" w:rsidP="00AE42D0">
      <w:pPr>
        <w:rPr>
          <w:rFonts w:ascii="Times New Roman" w:hAnsi="Times New Roman" w:cs="Times New Roman"/>
        </w:rPr>
      </w:pPr>
    </w:p>
    <w:p w14:paraId="46A22026" w14:textId="77777777" w:rsidR="003608C3" w:rsidRDefault="003608C3" w:rsidP="00AE42D0">
      <w:pPr>
        <w:rPr>
          <w:rFonts w:ascii="Times New Roman" w:hAnsi="Times New Roman" w:cs="Times New Roman"/>
        </w:rPr>
      </w:pPr>
    </w:p>
    <w:p w14:paraId="503A2721" w14:textId="77777777" w:rsidR="003608C3" w:rsidRDefault="003608C3" w:rsidP="00AE42D0">
      <w:pPr>
        <w:rPr>
          <w:rFonts w:ascii="Times New Roman" w:hAnsi="Times New Roman" w:cs="Times New Roman"/>
        </w:rPr>
      </w:pPr>
    </w:p>
    <w:p w14:paraId="1D4F7120" w14:textId="77777777" w:rsidR="003608C3" w:rsidRDefault="003608C3" w:rsidP="00AE42D0">
      <w:pPr>
        <w:rPr>
          <w:rFonts w:ascii="Times New Roman" w:hAnsi="Times New Roman" w:cs="Times New Roman"/>
        </w:rPr>
      </w:pPr>
    </w:p>
    <w:p w14:paraId="1AE2FC32" w14:textId="7250955B" w:rsidR="00A902C4" w:rsidRDefault="00A902C4" w:rsidP="00AE42D0">
      <w:pPr>
        <w:rPr>
          <w:rFonts w:ascii="Times New Roman" w:hAnsi="Times New Roman" w:cs="Times New Roman"/>
        </w:rPr>
      </w:pPr>
    </w:p>
    <w:p w14:paraId="52223153" w14:textId="77777777" w:rsidR="00925061" w:rsidRDefault="00925061" w:rsidP="00AE42D0">
      <w:pPr>
        <w:rPr>
          <w:rFonts w:ascii="Times New Roman" w:hAnsi="Times New Roman" w:cs="Times New Roman"/>
        </w:rPr>
      </w:pPr>
    </w:p>
    <w:p w14:paraId="00126ADF" w14:textId="77777777" w:rsidR="00925061" w:rsidRDefault="00925061" w:rsidP="00AE42D0">
      <w:pPr>
        <w:rPr>
          <w:rFonts w:ascii="Times New Roman" w:hAnsi="Times New Roman" w:cs="Times New Roman"/>
        </w:rPr>
      </w:pPr>
    </w:p>
    <w:p w14:paraId="35BA709D" w14:textId="13B50BA5" w:rsidR="00925061" w:rsidRPr="00AE42D0" w:rsidRDefault="00925061" w:rsidP="00925061">
      <w:pPr>
        <w:rPr>
          <w:rFonts w:ascii="Times New Roman" w:hAnsi="Times New Roman" w:cs="Times New Roman"/>
        </w:rPr>
      </w:pPr>
    </w:p>
    <w:sectPr w:rsidR="00925061" w:rsidRPr="00AE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D0"/>
    <w:rsid w:val="000406C1"/>
    <w:rsid w:val="00070F12"/>
    <w:rsid w:val="00116BD8"/>
    <w:rsid w:val="001434D5"/>
    <w:rsid w:val="001E2BFB"/>
    <w:rsid w:val="003608C3"/>
    <w:rsid w:val="00641A55"/>
    <w:rsid w:val="006B318C"/>
    <w:rsid w:val="007C6CD5"/>
    <w:rsid w:val="00856D3C"/>
    <w:rsid w:val="00925061"/>
    <w:rsid w:val="009D753E"/>
    <w:rsid w:val="00A65DD5"/>
    <w:rsid w:val="00A902C4"/>
    <w:rsid w:val="00A97170"/>
    <w:rsid w:val="00AE42D0"/>
    <w:rsid w:val="00B636F8"/>
    <w:rsid w:val="00C16D8C"/>
    <w:rsid w:val="00DB4C7C"/>
    <w:rsid w:val="00E5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A71D"/>
  <w15:chartTrackingRefBased/>
  <w15:docId w15:val="{3BF67230-CA8F-4CA4-930F-675CDCFE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D0"/>
    <w:rPr>
      <w:rFonts w:eastAsiaTheme="majorEastAsia" w:cstheme="majorBidi"/>
      <w:color w:val="272727" w:themeColor="text1" w:themeTint="D8"/>
    </w:rPr>
  </w:style>
  <w:style w:type="paragraph" w:styleId="Title">
    <w:name w:val="Title"/>
    <w:basedOn w:val="Normal"/>
    <w:next w:val="Normal"/>
    <w:link w:val="TitleChar"/>
    <w:uiPriority w:val="10"/>
    <w:qFormat/>
    <w:rsid w:val="00AE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D0"/>
    <w:pPr>
      <w:spacing w:before="160"/>
      <w:jc w:val="center"/>
    </w:pPr>
    <w:rPr>
      <w:i/>
      <w:iCs/>
      <w:color w:val="404040" w:themeColor="text1" w:themeTint="BF"/>
    </w:rPr>
  </w:style>
  <w:style w:type="character" w:customStyle="1" w:styleId="QuoteChar">
    <w:name w:val="Quote Char"/>
    <w:basedOn w:val="DefaultParagraphFont"/>
    <w:link w:val="Quote"/>
    <w:uiPriority w:val="29"/>
    <w:rsid w:val="00AE42D0"/>
    <w:rPr>
      <w:i/>
      <w:iCs/>
      <w:color w:val="404040" w:themeColor="text1" w:themeTint="BF"/>
    </w:rPr>
  </w:style>
  <w:style w:type="paragraph" w:styleId="ListParagraph">
    <w:name w:val="List Paragraph"/>
    <w:basedOn w:val="Normal"/>
    <w:uiPriority w:val="34"/>
    <w:qFormat/>
    <w:rsid w:val="00AE42D0"/>
    <w:pPr>
      <w:ind w:left="720"/>
      <w:contextualSpacing/>
    </w:pPr>
  </w:style>
  <w:style w:type="character" w:styleId="IntenseEmphasis">
    <w:name w:val="Intense Emphasis"/>
    <w:basedOn w:val="DefaultParagraphFont"/>
    <w:uiPriority w:val="21"/>
    <w:qFormat/>
    <w:rsid w:val="00AE42D0"/>
    <w:rPr>
      <w:i/>
      <w:iCs/>
      <w:color w:val="0F4761" w:themeColor="accent1" w:themeShade="BF"/>
    </w:rPr>
  </w:style>
  <w:style w:type="paragraph" w:styleId="IntenseQuote">
    <w:name w:val="Intense Quote"/>
    <w:basedOn w:val="Normal"/>
    <w:next w:val="Normal"/>
    <w:link w:val="IntenseQuoteChar"/>
    <w:uiPriority w:val="30"/>
    <w:qFormat/>
    <w:rsid w:val="00AE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D0"/>
    <w:rPr>
      <w:i/>
      <w:iCs/>
      <w:color w:val="0F4761" w:themeColor="accent1" w:themeShade="BF"/>
    </w:rPr>
  </w:style>
  <w:style w:type="character" w:styleId="IntenseReference">
    <w:name w:val="Intense Reference"/>
    <w:basedOn w:val="DefaultParagraphFont"/>
    <w:uiPriority w:val="32"/>
    <w:qFormat/>
    <w:rsid w:val="00AE4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4</cp:revision>
  <dcterms:created xsi:type="dcterms:W3CDTF">2024-07-11T16:28:00Z</dcterms:created>
  <dcterms:modified xsi:type="dcterms:W3CDTF">2024-07-12T19:52:00Z</dcterms:modified>
</cp:coreProperties>
</file>