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B38BB" w14:textId="7EBD86CE" w:rsidR="0023020A" w:rsidRDefault="0023020A" w:rsidP="001824EE">
      <w:pPr>
        <w:rPr>
          <w:rFonts w:asciiTheme="minorHAnsi" w:hAnsiTheme="minorHAnsi" w:cstheme="minorHAnsi"/>
          <w:sz w:val="22"/>
        </w:rPr>
      </w:pPr>
      <w:r>
        <w:rPr>
          <w:rFonts w:asciiTheme="minorHAnsi" w:hAnsiTheme="minorHAnsi" w:cstheme="minorHAnsi"/>
          <w:sz w:val="22"/>
        </w:rPr>
        <w:t>In professional tennis, t</w:t>
      </w:r>
      <w:r w:rsidRPr="00365BAD">
        <w:rPr>
          <w:rFonts w:asciiTheme="minorHAnsi" w:hAnsiTheme="minorHAnsi" w:cstheme="minorHAnsi"/>
          <w:sz w:val="22"/>
        </w:rPr>
        <w:t xml:space="preserve">here are four tiers of events, Grand Slams, Masters 1000, ATP 500 and ATP 250. </w:t>
      </w:r>
      <w:r>
        <w:rPr>
          <w:rFonts w:asciiTheme="minorHAnsi" w:hAnsiTheme="minorHAnsi" w:cstheme="minorHAnsi"/>
          <w:sz w:val="22"/>
        </w:rPr>
        <w:t>Players</w:t>
      </w:r>
      <w:r w:rsidRPr="00365BAD">
        <w:rPr>
          <w:rFonts w:asciiTheme="minorHAnsi" w:hAnsiTheme="minorHAnsi" w:cstheme="minorHAnsi"/>
          <w:sz w:val="22"/>
        </w:rPr>
        <w:t xml:space="preserve"> receive the most points in </w:t>
      </w:r>
      <w:r>
        <w:rPr>
          <w:rFonts w:asciiTheme="minorHAnsi" w:hAnsiTheme="minorHAnsi" w:cstheme="minorHAnsi"/>
          <w:sz w:val="22"/>
        </w:rPr>
        <w:t>their</w:t>
      </w:r>
      <w:r w:rsidRPr="00365BAD">
        <w:rPr>
          <w:rFonts w:asciiTheme="minorHAnsi" w:hAnsiTheme="minorHAnsi" w:cstheme="minorHAnsi"/>
          <w:sz w:val="22"/>
        </w:rPr>
        <w:t xml:space="preserve"> </w:t>
      </w:r>
      <w:r>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Pr>
          <w:rFonts w:asciiTheme="minorHAnsi" w:hAnsiTheme="minorHAnsi" w:cstheme="minorHAnsi"/>
          <w:sz w:val="22"/>
        </w:rPr>
        <w:t xml:space="preserve"> There are four Grand Slams throughout the year, the Australian Open (Hard surface), Roland Garros (Clay surface), Wimbledon (Grass surface), and the U.S. Open (Hard surface). This leads to more competitive players wanting to play in the Grand Slams. In the ATP, Grand Slam tournaments are played in a best of </w:t>
      </w:r>
      <w:r w:rsidR="004712E9">
        <w:rPr>
          <w:rFonts w:asciiTheme="minorHAnsi" w:hAnsiTheme="minorHAnsi" w:cstheme="minorHAnsi"/>
          <w:sz w:val="22"/>
        </w:rPr>
        <w:t>five</w:t>
      </w:r>
      <w:r>
        <w:rPr>
          <w:rFonts w:asciiTheme="minorHAnsi" w:hAnsiTheme="minorHAnsi" w:cstheme="minorHAnsi"/>
          <w:sz w:val="22"/>
        </w:rPr>
        <w:t xml:space="preserve"> format, and non-Grand Slam tournaments in a best of </w:t>
      </w:r>
      <w:r w:rsidR="004712E9">
        <w:rPr>
          <w:rFonts w:asciiTheme="minorHAnsi" w:hAnsiTheme="minorHAnsi" w:cstheme="minorHAnsi"/>
          <w:sz w:val="22"/>
        </w:rPr>
        <w:t>three</w:t>
      </w:r>
      <w:r>
        <w:rPr>
          <w:rFonts w:asciiTheme="minorHAnsi" w:hAnsiTheme="minorHAnsi" w:cstheme="minorHAnsi"/>
          <w:sz w:val="22"/>
        </w:rPr>
        <w:t xml:space="preserve">. </w:t>
      </w:r>
    </w:p>
    <w:p w14:paraId="59AB724D" w14:textId="557B2E60" w:rsidR="004712E9" w:rsidRDefault="005B65F7" w:rsidP="004712E9">
      <w:pPr>
        <w:rPr>
          <w:rFonts w:asciiTheme="minorHAnsi" w:hAnsiTheme="minorHAnsi" w:cstheme="minorHAnsi"/>
          <w:sz w:val="22"/>
        </w:rPr>
      </w:pPr>
      <w:r w:rsidRPr="00365BAD">
        <w:rPr>
          <w:rFonts w:asciiTheme="minorHAnsi" w:hAnsiTheme="minorHAnsi" w:cstheme="minorHAnsi"/>
          <w:sz w:val="22"/>
        </w:rPr>
        <w:t xml:space="preserve">In Tennis, there are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w:t>
      </w:r>
      <w:r w:rsidR="004712E9">
        <w:rPr>
          <w:rFonts w:asciiTheme="minorHAnsi" w:hAnsiTheme="minorHAnsi" w:cstheme="minorHAnsi"/>
          <w:sz w:val="22"/>
        </w:rPr>
        <w:t>Individual</w:t>
      </w:r>
      <w:r w:rsidR="00F64266">
        <w:rPr>
          <w:rFonts w:asciiTheme="minorHAnsi" w:hAnsiTheme="minorHAnsi" w:cstheme="minorHAnsi"/>
          <w:sz w:val="22"/>
        </w:rPr>
        <w:t xml:space="preserve"> players perform better on certain surfaces</w:t>
      </w:r>
      <w:r w:rsidR="004712E9">
        <w:rPr>
          <w:rFonts w:asciiTheme="minorHAnsi" w:hAnsiTheme="minorHAnsi" w:cstheme="minorHAnsi"/>
          <w:sz w:val="22"/>
        </w:rPr>
        <w:t xml:space="preserve"> and may favor playing on their preferred surface</w:t>
      </w:r>
      <w:r w:rsidR="00F64266">
        <w:rPr>
          <w:rFonts w:asciiTheme="minorHAnsi" w:hAnsiTheme="minorHAnsi" w:cstheme="minorHAnsi"/>
          <w:sz w:val="22"/>
        </w:rPr>
        <w:t xml:space="preserve">. </w:t>
      </w:r>
    </w:p>
    <w:p w14:paraId="3449779F" w14:textId="29F8EB9A" w:rsidR="005B65F7" w:rsidRDefault="005B65F7" w:rsidP="001824EE">
      <w:pPr>
        <w:rPr>
          <w:rFonts w:asciiTheme="minorHAnsi" w:hAnsiTheme="minorHAnsi" w:cstheme="minorHAnsi"/>
          <w:sz w:val="22"/>
        </w:rPr>
      </w:pPr>
      <w:r w:rsidRPr="00365BAD">
        <w:rPr>
          <w:rFonts w:asciiTheme="minorHAnsi" w:hAnsiTheme="minorHAnsi" w:cstheme="minorHAnsi"/>
          <w:sz w:val="22"/>
        </w:rPr>
        <w:t>This dataset contains information for each player on each surface.</w:t>
      </w:r>
      <w:r w:rsidR="004712E9">
        <w:rPr>
          <w:rFonts w:asciiTheme="minorHAnsi" w:hAnsiTheme="minorHAnsi" w:cstheme="minorHAnsi"/>
          <w:sz w:val="22"/>
        </w:rPr>
        <w:t xml:space="preserve"> To be included in the data set, players must have played a minimum of 10 matches overall or 5 matches on a particular surface. This data was filtered so only players who have recorded data on all three surfaces are present. Th</w:t>
      </w:r>
      <w:r w:rsidR="00EA2886">
        <w:rPr>
          <w:rFonts w:asciiTheme="minorHAnsi" w:hAnsiTheme="minorHAnsi" w:cstheme="minorHAnsi"/>
          <w:sz w:val="22"/>
        </w:rPr>
        <w:t xml:space="preserve">e original </w:t>
      </w:r>
      <w:r w:rsidR="004712E9">
        <w:rPr>
          <w:rFonts w:asciiTheme="minorHAnsi" w:hAnsiTheme="minorHAnsi" w:cstheme="minorHAnsi"/>
          <w:sz w:val="22"/>
        </w:rPr>
        <w:t>data is available in the file atp_2023.csv</w:t>
      </w:r>
      <w:r w:rsidR="00EA2886">
        <w:rPr>
          <w:rFonts w:asciiTheme="minorHAnsi" w:hAnsiTheme="minorHAnsi" w:cstheme="minorHAnsi"/>
          <w:sz w:val="22"/>
        </w:rPr>
        <w:t xml:space="preserve"> and summarized in the files </w:t>
      </w:r>
      <w:r w:rsidR="00EA2886" w:rsidRPr="00EA2886">
        <w:rPr>
          <w:rFonts w:asciiTheme="minorHAnsi" w:hAnsiTheme="minorHAnsi" w:cstheme="minorHAnsi"/>
          <w:sz w:val="22"/>
        </w:rPr>
        <w:t>grand_slam_summarized.csv</w:t>
      </w:r>
      <w:r w:rsidR="00EA2886">
        <w:rPr>
          <w:rFonts w:asciiTheme="minorHAnsi" w:hAnsiTheme="minorHAnsi" w:cstheme="minorHAnsi"/>
          <w:sz w:val="22"/>
        </w:rPr>
        <w:t xml:space="preserve"> and </w:t>
      </w:r>
      <w:r w:rsidR="004854EB">
        <w:rPr>
          <w:rFonts w:asciiTheme="minorHAnsi" w:hAnsiTheme="minorHAnsi" w:cstheme="minorHAnsi"/>
          <w:sz w:val="22"/>
        </w:rPr>
        <w:t>court_</w:t>
      </w:r>
      <w:r w:rsidR="00EA2886">
        <w:rPr>
          <w:rFonts w:asciiTheme="minorHAnsi" w:hAnsiTheme="minorHAnsi" w:cstheme="minorHAnsi"/>
          <w:sz w:val="22"/>
        </w:rPr>
        <w:t>surface</w:t>
      </w:r>
      <w:r w:rsidR="00EA2886" w:rsidRPr="00EA2886">
        <w:rPr>
          <w:rFonts w:asciiTheme="minorHAnsi" w:hAnsiTheme="minorHAnsi" w:cstheme="minorHAnsi"/>
          <w:sz w:val="22"/>
        </w:rPr>
        <w:t>_summarized.csv</w:t>
      </w:r>
    </w:p>
    <w:p w14:paraId="4B724EC1" w14:textId="43563502" w:rsidR="001824EE" w:rsidRDefault="0023020A"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4712E9">
        <w:rPr>
          <w:rFonts w:asciiTheme="minorHAnsi" w:hAnsiTheme="minorHAnsi" w:cstheme="minorHAnsi"/>
          <w:sz w:val="22"/>
        </w:rPr>
        <w:t>investigate win percentages by looking</w:t>
      </w:r>
      <w:r>
        <w:rPr>
          <w:rFonts w:asciiTheme="minorHAnsi" w:hAnsiTheme="minorHAnsi" w:cstheme="minorHAnsi"/>
          <w:sz w:val="22"/>
        </w:rPr>
        <w:t xml:space="preserve"> </w:t>
      </w:r>
      <w:r w:rsidRPr="00365BAD">
        <w:rPr>
          <w:rFonts w:asciiTheme="minorHAnsi" w:hAnsiTheme="minorHAnsi" w:cstheme="minorHAnsi"/>
          <w:sz w:val="22"/>
        </w:rPr>
        <w:t xml:space="preserve">at distributions, shapes, </w:t>
      </w:r>
      <w:r>
        <w:rPr>
          <w:rFonts w:asciiTheme="minorHAnsi" w:hAnsiTheme="minorHAnsi" w:cstheme="minorHAnsi"/>
          <w:sz w:val="22"/>
        </w:rPr>
        <w:t>and differences between Grand Slams and Non-Grand Slams</w:t>
      </w:r>
      <w:r w:rsidR="004712E9">
        <w:rPr>
          <w:rFonts w:asciiTheme="minorHAnsi" w:hAnsiTheme="minorHAnsi" w:cstheme="minorHAnsi"/>
          <w:sz w:val="22"/>
        </w:rPr>
        <w:t>. Additionally, we will compare between the three surfaces</w:t>
      </w:r>
      <w:r w:rsidRPr="00365BAD">
        <w:rPr>
          <w:rFonts w:asciiTheme="minorHAnsi" w:hAnsiTheme="minorHAnsi" w:cstheme="minorHAnsi"/>
          <w:sz w:val="22"/>
        </w:rPr>
        <w:t>.</w:t>
      </w:r>
      <w:r w:rsidR="004712E9">
        <w:rPr>
          <w:rFonts w:asciiTheme="minorHAnsi" w:hAnsiTheme="minorHAnsi" w:cstheme="minorHAnsi"/>
          <w:sz w:val="22"/>
        </w:rPr>
        <w:t xml:space="preserve"> </w:t>
      </w:r>
      <w:r w:rsidR="005B65F7" w:rsidRPr="00365BAD">
        <w:rPr>
          <w:rFonts w:asciiTheme="minorHAnsi" w:hAnsiTheme="minorHAnsi" w:cstheme="minorHAnsi"/>
          <w:sz w:val="22"/>
        </w:rPr>
        <w:t>There will be questions about each of these, some of them being more open ended than others.</w:t>
      </w:r>
    </w:p>
    <w:p w14:paraId="3DACC8FF" w14:textId="1FA8D570" w:rsidR="004712E9" w:rsidRPr="004712E9" w:rsidRDefault="004712E9" w:rsidP="004712E9">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 xml:space="preserve">Below is a bee swarm plot showing the distribution of win percentage in Non-Grand Slam Tournaments and Grand Slam Tournaments. </w:t>
      </w:r>
      <w:r w:rsidRPr="004712E9">
        <w:rPr>
          <w:rFonts w:asciiTheme="minorHAnsi" w:hAnsiTheme="minorHAnsi" w:cstheme="minorHAnsi"/>
          <w:color w:val="000000" w:themeColor="text1"/>
          <w:szCs w:val="21"/>
        </w:rPr>
        <w:t>Comment on the difference between the two.</w:t>
      </w:r>
    </w:p>
    <w:p w14:paraId="3C61C391" w14:textId="65034EEE" w:rsidR="004712E9" w:rsidRDefault="004712E9" w:rsidP="001824EE">
      <w:pPr>
        <w:rPr>
          <w:rFonts w:asciiTheme="minorHAnsi" w:hAnsiTheme="minorHAnsi" w:cstheme="minorHAnsi"/>
          <w:sz w:val="22"/>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50D9CC8F">
            <wp:simplePos x="0" y="0"/>
            <wp:positionH relativeFrom="margin">
              <wp:posOffset>3528060</wp:posOffset>
            </wp:positionH>
            <wp:positionV relativeFrom="margin">
              <wp:posOffset>4362450</wp:posOffset>
            </wp:positionV>
            <wp:extent cx="2237740" cy="242570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740" cy="2425700"/>
                    </a:xfrm>
                    <a:prstGeom prst="rect">
                      <a:avLst/>
                    </a:prstGeom>
                  </pic:spPr>
                </pic:pic>
              </a:graphicData>
            </a:graphic>
            <wp14:sizeRelH relativeFrom="margin">
              <wp14:pctWidth>0</wp14:pctWidth>
            </wp14:sizeRelH>
            <wp14:sizeRelV relativeFrom="margin">
              <wp14:pctHeight>0</wp14:pctHeight>
            </wp14:sizeRelV>
          </wp:anchor>
        </w:drawing>
      </w:r>
    </w:p>
    <w:p w14:paraId="652BF733" w14:textId="77777777" w:rsidR="004712E9" w:rsidRDefault="004712E9" w:rsidP="001824EE">
      <w:pPr>
        <w:rPr>
          <w:rFonts w:asciiTheme="minorHAnsi" w:hAnsiTheme="minorHAnsi" w:cstheme="minorHAnsi"/>
          <w:sz w:val="22"/>
        </w:rPr>
      </w:pPr>
    </w:p>
    <w:p w14:paraId="2E874101" w14:textId="77777777" w:rsidR="004712E9" w:rsidRPr="00492E32" w:rsidRDefault="004712E9" w:rsidP="004712E9">
      <w:pPr>
        <w:ind w:left="720"/>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483AD64D" w14:textId="77777777" w:rsidR="004712E9" w:rsidRDefault="004712E9" w:rsidP="001824EE">
      <w:pPr>
        <w:rPr>
          <w:rFonts w:asciiTheme="minorHAnsi" w:hAnsiTheme="minorHAnsi" w:cstheme="minorHAnsi"/>
          <w:sz w:val="22"/>
        </w:rPr>
      </w:pPr>
    </w:p>
    <w:p w14:paraId="46EE0309" w14:textId="77777777" w:rsidR="004712E9" w:rsidRDefault="004712E9" w:rsidP="001824EE">
      <w:pPr>
        <w:rPr>
          <w:rFonts w:asciiTheme="minorHAnsi" w:hAnsiTheme="minorHAnsi" w:cstheme="minorHAnsi"/>
          <w:sz w:val="22"/>
        </w:rPr>
      </w:pPr>
    </w:p>
    <w:p w14:paraId="04B6648C" w14:textId="6FA943AC" w:rsidR="004712E9" w:rsidRPr="004712E9" w:rsidRDefault="004712E9" w:rsidP="004712E9">
      <w:pPr>
        <w:pStyle w:val="ListParagraph"/>
        <w:numPr>
          <w:ilvl w:val="0"/>
          <w:numId w:val="2"/>
        </w:numPr>
        <w:rPr>
          <w:rFonts w:asciiTheme="minorHAnsi" w:hAnsiTheme="minorHAnsi" w:cstheme="minorHAnsi"/>
          <w:color w:val="FF0000"/>
          <w:szCs w:val="21"/>
        </w:rPr>
      </w:pPr>
      <w:r w:rsidRPr="004712E9">
        <w:rPr>
          <w:rFonts w:asciiTheme="minorHAnsi" w:hAnsiTheme="minorHAnsi" w:cstheme="minorHAnsi"/>
          <w:color w:val="000000" w:themeColor="text1"/>
          <w:szCs w:val="21"/>
        </w:rPr>
        <w:t>Typically, a longer series favors the better player as they have more opportunity to win. Why does this plot support that theory and if so why?</w:t>
      </w:r>
    </w:p>
    <w:p w14:paraId="4AF7FF3D" w14:textId="11056A29" w:rsidR="004712E9" w:rsidRPr="004712E9" w:rsidRDefault="004712E9" w:rsidP="004712E9">
      <w:pPr>
        <w:pStyle w:val="ListParagraph"/>
        <w:rPr>
          <w:rFonts w:asciiTheme="minorHAnsi" w:hAnsiTheme="minorHAnsi" w:cstheme="minorHAnsi"/>
          <w:color w:val="FF0000"/>
          <w:szCs w:val="21"/>
        </w:rPr>
      </w:pPr>
      <w:r w:rsidRPr="004712E9">
        <w:rPr>
          <w:rFonts w:asciiTheme="minorHAnsi" w:hAnsiTheme="minorHAnsi" w:cstheme="minorHAnsi"/>
          <w:color w:val="FF0000"/>
          <w:szCs w:val="21"/>
        </w:rPr>
        <w:t>This plot supports that theory because in the best of 3 tournaments,</w:t>
      </w:r>
      <w:r w:rsidR="009976AA">
        <w:rPr>
          <w:rFonts w:asciiTheme="minorHAnsi" w:hAnsiTheme="minorHAnsi" w:cstheme="minorHAnsi"/>
          <w:color w:val="FF0000"/>
          <w:szCs w:val="21"/>
        </w:rPr>
        <w:t xml:space="preserve"> the variability is generally smaller (i.e., less predictable). For example, </w:t>
      </w:r>
      <w:r w:rsidRPr="004712E9">
        <w:rPr>
          <w:rFonts w:asciiTheme="minorHAnsi" w:hAnsiTheme="minorHAnsi" w:cstheme="minorHAnsi"/>
          <w:color w:val="FF0000"/>
          <w:szCs w:val="21"/>
        </w:rPr>
        <w:t xml:space="preserve">there is not a single player with a </w:t>
      </w:r>
      <w:r w:rsidRPr="004712E9">
        <w:rPr>
          <w:rFonts w:asciiTheme="minorHAnsi" w:hAnsiTheme="minorHAnsi" w:cstheme="minorHAnsi"/>
          <w:color w:val="FF0000"/>
          <w:szCs w:val="21"/>
        </w:rPr>
        <w:lastRenderedPageBreak/>
        <w:t>zero-win percentage. In the best of 5 tournaments, there appear to be many players with a zero-win percentage. This suggests that the increase in the series length means better players are very likely to win, and worse players are very likely to lose.</w:t>
      </w:r>
    </w:p>
    <w:p w14:paraId="3CAFC1DB" w14:textId="5E068C22" w:rsidR="004712E9" w:rsidRDefault="004712E9" w:rsidP="001824EE">
      <w:pPr>
        <w:rPr>
          <w:rFonts w:asciiTheme="minorHAnsi" w:hAnsiTheme="minorHAnsi" w:cstheme="minorHAnsi"/>
          <w:sz w:val="22"/>
        </w:rPr>
      </w:pPr>
    </w:p>
    <w:p w14:paraId="0583DF41" w14:textId="274C3862" w:rsidR="00F64266" w:rsidRPr="00F64266" w:rsidRDefault="005B65F7" w:rsidP="004712E9">
      <w:pPr>
        <w:pStyle w:val="ListParagraph"/>
        <w:numPr>
          <w:ilvl w:val="0"/>
          <w:numId w:val="2"/>
        </w:numPr>
        <w:rPr>
          <w:rStyle w:val="CommentReference"/>
          <w:rFonts w:asciiTheme="minorHAnsi" w:hAnsiTheme="minorHAnsi" w:cstheme="minorHAnsi"/>
          <w:color w:val="FF0000"/>
          <w:sz w:val="22"/>
          <w:szCs w:val="21"/>
        </w:rPr>
      </w:pPr>
      <w:r w:rsidRPr="00F64266">
        <w:rPr>
          <w:rFonts w:asciiTheme="minorHAnsi" w:hAnsiTheme="minorHAnsi" w:cstheme="minorHAnsi"/>
        </w:rPr>
        <w:t xml:space="preserve">What is the shape, center, and spread of </w:t>
      </w:r>
      <w:r w:rsidR="004712E9">
        <w:rPr>
          <w:rFonts w:asciiTheme="minorHAnsi" w:hAnsiTheme="minorHAnsi" w:cstheme="minorHAnsi"/>
        </w:rPr>
        <w:t>the distribution of win percentages displayed below</w:t>
      </w:r>
      <w:r w:rsidRPr="00F64266">
        <w:rPr>
          <w:rFonts w:asciiTheme="minorHAnsi" w:hAnsiTheme="minorHAnsi" w:cstheme="minorHAnsi"/>
        </w:rPr>
        <w:t xml:space="preserve">? Is there a big difference between the </w:t>
      </w:r>
      <w:r w:rsidR="004712E9">
        <w:rPr>
          <w:rFonts w:asciiTheme="minorHAnsi" w:hAnsiTheme="minorHAnsi" w:cstheme="minorHAnsi"/>
        </w:rPr>
        <w:t xml:space="preserve">win </w:t>
      </w:r>
      <w:r w:rsidRPr="00F64266">
        <w:rPr>
          <w:rFonts w:asciiTheme="minorHAnsi" w:hAnsiTheme="minorHAnsi" w:cstheme="minorHAnsi"/>
        </w:rPr>
        <w:t>three surfaces?</w:t>
      </w:r>
    </w:p>
    <w:p w14:paraId="0C9B50B3" w14:textId="321BE078" w:rsidR="001824EE" w:rsidRDefault="00D04B71" w:rsidP="001824EE">
      <w:pPr>
        <w:ind w:left="360"/>
        <w:rPr>
          <w:rFonts w:asciiTheme="minorHAnsi" w:hAnsiTheme="minorHAnsi" w:cstheme="minorHAnsi"/>
          <w:color w:val="FF0000"/>
          <w:sz w:val="22"/>
          <w:szCs w:val="20"/>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76135E78">
            <wp:simplePos x="0" y="0"/>
            <wp:positionH relativeFrom="margin">
              <wp:posOffset>2834005</wp:posOffset>
            </wp:positionH>
            <wp:positionV relativeFrom="margin">
              <wp:posOffset>715645</wp:posOffset>
            </wp:positionV>
            <wp:extent cx="1820545" cy="1974215"/>
            <wp:effectExtent l="0" t="0" r="0" b="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0545" cy="1974215"/>
                    </a:xfrm>
                    <a:prstGeom prst="rect">
                      <a:avLst/>
                    </a:prstGeom>
                  </pic:spPr>
                </pic:pic>
              </a:graphicData>
            </a:graphic>
            <wp14:sizeRelH relativeFrom="margin">
              <wp14:pctWidth>0</wp14:pctWidth>
            </wp14:sizeRelH>
            <wp14:sizeRelV relativeFrom="margin">
              <wp14:pctHeight>0</wp14:pctHeight>
            </wp14:sizeRelV>
          </wp:anchor>
        </w:drawing>
      </w:r>
      <w:r w:rsidR="004712E9">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0255D88B">
            <wp:simplePos x="0" y="0"/>
            <wp:positionH relativeFrom="margin">
              <wp:posOffset>360045</wp:posOffset>
            </wp:positionH>
            <wp:positionV relativeFrom="margin">
              <wp:posOffset>716915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p>
    <w:p w14:paraId="293C6674" w14:textId="77777777" w:rsidR="00D04B71" w:rsidRDefault="00D04B71" w:rsidP="001824EE">
      <w:pPr>
        <w:ind w:left="360"/>
        <w:rPr>
          <w:rFonts w:asciiTheme="minorHAnsi" w:hAnsiTheme="minorHAnsi" w:cstheme="minorHAnsi"/>
          <w:color w:val="FF0000"/>
          <w:sz w:val="22"/>
          <w:szCs w:val="20"/>
        </w:rPr>
      </w:pPr>
    </w:p>
    <w:p w14:paraId="00349BB1" w14:textId="77777777" w:rsidR="00D04B71" w:rsidRDefault="00D04B71" w:rsidP="001824EE">
      <w:pPr>
        <w:ind w:left="360"/>
        <w:rPr>
          <w:rFonts w:asciiTheme="minorHAnsi" w:hAnsiTheme="minorHAnsi" w:cstheme="minorHAnsi"/>
          <w:color w:val="FF0000"/>
          <w:sz w:val="22"/>
          <w:szCs w:val="20"/>
        </w:rPr>
      </w:pPr>
    </w:p>
    <w:p w14:paraId="700A470D" w14:textId="77777777" w:rsidR="00D04B71" w:rsidRDefault="00D04B71" w:rsidP="001824EE">
      <w:pPr>
        <w:ind w:left="360"/>
        <w:rPr>
          <w:rFonts w:asciiTheme="minorHAnsi" w:hAnsiTheme="minorHAnsi" w:cstheme="minorHAnsi"/>
          <w:color w:val="FF0000"/>
          <w:sz w:val="22"/>
          <w:szCs w:val="20"/>
        </w:rPr>
      </w:pPr>
    </w:p>
    <w:p w14:paraId="2AE52E70" w14:textId="77777777" w:rsidR="00D04B71" w:rsidRDefault="00D04B71" w:rsidP="001824EE">
      <w:pPr>
        <w:ind w:left="360"/>
        <w:rPr>
          <w:rFonts w:asciiTheme="minorHAnsi" w:hAnsiTheme="minorHAnsi" w:cstheme="minorHAnsi"/>
          <w:color w:val="FF0000"/>
          <w:sz w:val="22"/>
          <w:szCs w:val="20"/>
        </w:rPr>
      </w:pPr>
    </w:p>
    <w:p w14:paraId="10F730AF" w14:textId="77777777" w:rsidR="00D04B71" w:rsidRDefault="00D04B71" w:rsidP="00D04B71">
      <w:pPr>
        <w:rPr>
          <w:rFonts w:asciiTheme="minorHAnsi" w:hAnsiTheme="minorHAnsi" w:cstheme="minorHAnsi"/>
          <w:color w:val="FF0000"/>
          <w:sz w:val="22"/>
          <w:szCs w:val="20"/>
        </w:rPr>
      </w:pPr>
    </w:p>
    <w:p w14:paraId="499FC6C8" w14:textId="432C2E40" w:rsidR="004712E9" w:rsidRPr="00D04B71" w:rsidRDefault="00EC6EEB" w:rsidP="00D04B71">
      <w:pPr>
        <w:ind w:left="72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r w:rsidR="00D04B71">
        <w:rPr>
          <w:rFonts w:asciiTheme="minorHAnsi" w:hAnsiTheme="minorHAnsi" w:cstheme="minorHAnsi"/>
          <w:color w:val="FF0000"/>
          <w:sz w:val="22"/>
          <w:szCs w:val="20"/>
        </w:rPr>
        <w:t>.</w:t>
      </w:r>
    </w:p>
    <w:p w14:paraId="041C6438" w14:textId="19F66908" w:rsidR="00110718" w:rsidRDefault="00D04B71" w:rsidP="001824EE">
      <w:pPr>
        <w:pStyle w:val="ListParagraph"/>
        <w:numPr>
          <w:ilvl w:val="0"/>
          <w:numId w:val="2"/>
        </w:numPr>
        <w:rPr>
          <w:rFonts w:asciiTheme="minorHAnsi" w:hAnsiTheme="minorHAnsi" w:cstheme="minorHAnsi"/>
        </w:rPr>
      </w:pPr>
      <w:r>
        <w:rPr>
          <w:rFonts w:asciiTheme="minorHAnsi" w:hAnsiTheme="minorHAnsi" w:cstheme="minorHAnsi"/>
        </w:rPr>
        <w:t>As you can see above, the center of win percentage distribution for grass is higher than the others. Throughout the year, there are far fewer grass tournaments played, and Wimbledon a Grand Slam is one of these tournaments. Discuss why this might contribute to grass having a higher win percentage distribution.</w:t>
      </w:r>
    </w:p>
    <w:p w14:paraId="41F582B1" w14:textId="6CA0AFB3" w:rsidR="00D04B71" w:rsidRPr="002B18C0" w:rsidRDefault="00D04B71" w:rsidP="00D04B71">
      <w:pPr>
        <w:ind w:left="720"/>
        <w:rPr>
          <w:rFonts w:asciiTheme="minorHAnsi" w:hAnsiTheme="minorHAnsi" w:cstheme="minorHAnsi"/>
          <w:color w:val="FF0000"/>
          <w:sz w:val="22"/>
          <w:szCs w:val="21"/>
        </w:rPr>
      </w:pPr>
      <w:r w:rsidRPr="002B18C0">
        <w:rPr>
          <w:rFonts w:asciiTheme="minorHAnsi" w:hAnsiTheme="minorHAnsi" w:cstheme="minorHAnsi"/>
          <w:color w:val="FF0000"/>
          <w:sz w:val="22"/>
          <w:szCs w:val="21"/>
        </w:rPr>
        <w:t>As a Grand Slam, Wimbledon attracts better players that will have higher win percentages. In Question 1, we found that Grand Slam matches are more predictable, so better players usually win. Additionally, Wimbledon has a higher impact on the distribution in Grass than the other Grand Slams do on their respective surfaces due to the smaller number of Grass tournaments leading to an uptick in Win Percentage.</w:t>
      </w:r>
    </w:p>
    <w:p w14:paraId="5698662A" w14:textId="156D5220" w:rsidR="001824EE" w:rsidRDefault="001824EE" w:rsidP="001824EE">
      <w:pPr>
        <w:rPr>
          <w:rFonts w:asciiTheme="minorHAnsi" w:hAnsiTheme="minorHAnsi" w:cstheme="minorHAnsi"/>
          <w:color w:val="000000" w:themeColor="text1"/>
          <w:szCs w:val="21"/>
        </w:rPr>
      </w:pPr>
    </w:p>
    <w:p w14:paraId="7D016E29" w14:textId="6A1073DB" w:rsidR="00883867" w:rsidRDefault="00883867" w:rsidP="001824EE">
      <w:pPr>
        <w:rPr>
          <w:rFonts w:asciiTheme="minorHAnsi" w:hAnsiTheme="minorHAnsi" w:cstheme="minorHAnsi"/>
          <w:color w:val="000000" w:themeColor="text1"/>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CFB68" w14:textId="77777777" w:rsidR="00F0792A" w:rsidRDefault="00F0792A" w:rsidP="005B65F7">
      <w:pPr>
        <w:spacing w:before="0" w:after="0"/>
      </w:pPr>
      <w:r>
        <w:separator/>
      </w:r>
    </w:p>
  </w:endnote>
  <w:endnote w:type="continuationSeparator" w:id="0">
    <w:p w14:paraId="6A267CA3" w14:textId="77777777" w:rsidR="00F0792A" w:rsidRDefault="00F0792A"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DA4BD" w14:textId="77777777" w:rsidR="00F0792A" w:rsidRDefault="00F0792A" w:rsidP="005B65F7">
      <w:pPr>
        <w:spacing w:before="0" w:after="0"/>
      </w:pPr>
      <w:r>
        <w:separator/>
      </w:r>
    </w:p>
  </w:footnote>
  <w:footnote w:type="continuationSeparator" w:id="0">
    <w:p w14:paraId="7547EA96" w14:textId="77777777" w:rsidR="00F0792A" w:rsidRDefault="00F0792A"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B8EBE" w14:textId="2C321BBD" w:rsidR="005B65F7" w:rsidRDefault="005B65F7" w:rsidP="005B65F7">
    <w:pPr>
      <w:pStyle w:val="Header"/>
      <w:jc w:val="center"/>
    </w:pPr>
    <w:r w:rsidRPr="005B65F7">
      <w:rPr>
        <w:rFonts w:asciiTheme="minorHAnsi" w:hAnsiTheme="minorHAnsi"/>
        <w:b/>
      </w:rPr>
      <w:t xml:space="preserve">Investigating </w:t>
    </w:r>
    <w:r w:rsidR="0023020A">
      <w:rPr>
        <w:rFonts w:asciiTheme="minorHAnsi" w:hAnsiTheme="minorHAnsi"/>
        <w:b/>
      </w:rPr>
      <w:t>the Impact of Tournament Length and Surface Type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C5370"/>
    <w:multiLevelType w:val="hybridMultilevel"/>
    <w:tmpl w:val="16CE5104"/>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8871906">
    <w:abstractNumId w:val="1"/>
  </w:num>
  <w:num w:numId="2" w16cid:durableId="446198010">
    <w:abstractNumId w:val="0"/>
  </w:num>
  <w:num w:numId="3" w16cid:durableId="97448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1B6"/>
    <w:rsid w:val="000D4608"/>
    <w:rsid w:val="00110718"/>
    <w:rsid w:val="00163F44"/>
    <w:rsid w:val="001824EE"/>
    <w:rsid w:val="001873BE"/>
    <w:rsid w:val="0023020A"/>
    <w:rsid w:val="00275120"/>
    <w:rsid w:val="002B18C0"/>
    <w:rsid w:val="002F5EB2"/>
    <w:rsid w:val="00357F45"/>
    <w:rsid w:val="00365BAD"/>
    <w:rsid w:val="003A5E45"/>
    <w:rsid w:val="003C0D58"/>
    <w:rsid w:val="003E5E33"/>
    <w:rsid w:val="004712E9"/>
    <w:rsid w:val="004854EB"/>
    <w:rsid w:val="00485CF9"/>
    <w:rsid w:val="00492E32"/>
    <w:rsid w:val="004A44BA"/>
    <w:rsid w:val="004C4F3C"/>
    <w:rsid w:val="005313F9"/>
    <w:rsid w:val="005B65F7"/>
    <w:rsid w:val="00617CBD"/>
    <w:rsid w:val="00642247"/>
    <w:rsid w:val="00682D23"/>
    <w:rsid w:val="00692B62"/>
    <w:rsid w:val="006C6EC4"/>
    <w:rsid w:val="00712BEA"/>
    <w:rsid w:val="00744F7F"/>
    <w:rsid w:val="007E5360"/>
    <w:rsid w:val="008652FC"/>
    <w:rsid w:val="00883867"/>
    <w:rsid w:val="008C5F14"/>
    <w:rsid w:val="008E1DF2"/>
    <w:rsid w:val="009419E5"/>
    <w:rsid w:val="00951936"/>
    <w:rsid w:val="009976AA"/>
    <w:rsid w:val="009E115B"/>
    <w:rsid w:val="00AA3FCC"/>
    <w:rsid w:val="00AC20BB"/>
    <w:rsid w:val="00BA1293"/>
    <w:rsid w:val="00BD21FD"/>
    <w:rsid w:val="00BE2A15"/>
    <w:rsid w:val="00C15B9B"/>
    <w:rsid w:val="00C76069"/>
    <w:rsid w:val="00C83889"/>
    <w:rsid w:val="00CF2330"/>
    <w:rsid w:val="00D04B71"/>
    <w:rsid w:val="00D30371"/>
    <w:rsid w:val="00D76263"/>
    <w:rsid w:val="00D815BF"/>
    <w:rsid w:val="00DC2594"/>
    <w:rsid w:val="00E5670D"/>
    <w:rsid w:val="00EA2886"/>
    <w:rsid w:val="00EC505E"/>
    <w:rsid w:val="00EC6EEB"/>
    <w:rsid w:val="00F0792A"/>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3.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Ivan Ramler</cp:lastModifiedBy>
  <cp:revision>13</cp:revision>
  <dcterms:created xsi:type="dcterms:W3CDTF">2024-06-12T18:20:00Z</dcterms:created>
  <dcterms:modified xsi:type="dcterms:W3CDTF">2024-06-24T18:28:00Z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