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rPr>
      </w:pPr>
      <w:bookmarkStart w:colFirst="0" w:colLast="0" w:name="_828kwt84groy" w:id="0"/>
      <w:bookmarkEnd w:id="0"/>
      <w:r w:rsidDel="00000000" w:rsidR="00000000" w:rsidRPr="00000000">
        <w:rPr>
          <w:rFonts w:ascii="Calibri" w:cs="Calibri" w:eastAsia="Calibri" w:hAnsi="Calibri"/>
          <w:rtl w:val="0"/>
        </w:rPr>
        <w:t xml:space="preserve">The Paris Olympics in 1900 was the first time women were permitted to participate in the Olympic games. These competitors are obviously incredibly impressive and are not supposed to represent an average person. But just how “not-average” are they? In this worksheet, we will specifically be looking at how the height of female Olympians compares to the international average height. This data set represents a random sample of 10000 of the 30225 female Olympians that have competed since women were first allowed to compete in 1900. 1188 of the 10000 athletes are below 160 cm in height.</w:t>
      </w:r>
    </w:p>
    <w:p w:rsidR="00000000" w:rsidDel="00000000" w:rsidP="00000000" w:rsidRDefault="00000000" w:rsidRPr="00000000" w14:paraId="00000002">
      <w:pPr>
        <w:spacing w:line="240" w:lineRule="auto"/>
        <w:ind w:left="0" w:firstLine="0"/>
        <w:rPr>
          <w:rFonts w:ascii="Calibri" w:cs="Calibri" w:eastAsia="Calibri" w:hAnsi="Calibri"/>
        </w:rPr>
      </w:pPr>
      <w:bookmarkStart w:colFirst="0" w:colLast="0" w:name="_2m937yf5ukle" w:id="1"/>
      <w:bookmarkEnd w:id="1"/>
      <w:r w:rsidDel="00000000" w:rsidR="00000000" w:rsidRPr="00000000">
        <w:rPr>
          <w:rtl w:val="0"/>
        </w:rPr>
      </w:r>
    </w:p>
    <w:p w:rsidR="00000000" w:rsidDel="00000000" w:rsidP="00000000" w:rsidRDefault="00000000" w:rsidRPr="00000000" w14:paraId="00000003">
      <w:pPr>
        <w:spacing w:line="240" w:lineRule="auto"/>
        <w:ind w:left="0" w:firstLine="0"/>
        <w:rPr>
          <w:rFonts w:ascii="Calibri" w:cs="Calibri" w:eastAsia="Calibri" w:hAnsi="Calibri"/>
        </w:rPr>
      </w:pPr>
      <w:bookmarkStart w:colFirst="0" w:colLast="0" w:name="_mykw644w0v9s" w:id="2"/>
      <w:bookmarkEnd w:id="2"/>
      <w:r w:rsidDel="00000000" w:rsidR="00000000" w:rsidRPr="00000000">
        <w:rPr>
          <w:rFonts w:ascii="Calibri" w:cs="Calibri" w:eastAsia="Calibri" w:hAnsi="Calibri"/>
          <w:rtl w:val="0"/>
        </w:rPr>
        <w:t xml:space="preserve">Our goal is to estimate the proportion of female olympians who are below average international height for women (160 cm). *note that this measurement for average height represents the average height in 2025*</w:t>
      </w:r>
    </w:p>
    <w:p w:rsidR="00000000" w:rsidDel="00000000" w:rsidP="00000000" w:rsidRDefault="00000000" w:rsidRPr="00000000" w14:paraId="00000004">
      <w:pPr>
        <w:spacing w:line="240" w:lineRule="auto"/>
        <w:ind w:left="810" w:firstLine="0"/>
        <w:rPr>
          <w:rFonts w:ascii="Calibri" w:cs="Calibri" w:eastAsia="Calibri" w:hAnsi="Calibri"/>
        </w:rPr>
      </w:pPr>
      <w:r w:rsidDel="00000000" w:rsidR="00000000" w:rsidRPr="00000000">
        <w:rPr>
          <w:rtl w:val="0"/>
        </w:rPr>
      </w:r>
    </w:p>
    <w:p w:rsidR="00000000" w:rsidDel="00000000" w:rsidP="00000000" w:rsidRDefault="00000000" w:rsidRPr="00000000" w14:paraId="00000005">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Describe (in words) the categorical variable of interest in this study. (Hint: Recall that the variable would be what is measured on each Olympian.)</w:t>
      </w:r>
    </w:p>
    <w:p w:rsidR="00000000" w:rsidDel="00000000" w:rsidP="00000000" w:rsidRDefault="00000000" w:rsidRPr="00000000" w14:paraId="00000006">
      <w:pPr>
        <w:spacing w:line="240" w:lineRule="auto"/>
        <w:ind w:left="810" w:firstLine="0"/>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Whether or not the athlete has a height of less than 160 cm.</w:t>
      </w:r>
    </w:p>
    <w:p w:rsidR="00000000" w:rsidDel="00000000" w:rsidP="00000000" w:rsidRDefault="00000000" w:rsidRPr="00000000" w14:paraId="00000008">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9">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Describe (in words) the parameter of interest in this study</w:t>
      </w:r>
      <w:r w:rsidDel="00000000" w:rsidR="00000000" w:rsidRPr="00000000">
        <w:drawing>
          <wp:anchor allowOverlap="1" behindDoc="0" distB="0" distT="0" distL="114300" distR="114300" hidden="0" layoutInCell="1" locked="0" relativeHeight="0" simplePos="0">
            <wp:simplePos x="0" y="0"/>
            <wp:positionH relativeFrom="column">
              <wp:posOffset>-1395094</wp:posOffset>
            </wp:positionH>
            <wp:positionV relativeFrom="paragraph">
              <wp:posOffset>142240</wp:posOffset>
            </wp:positionV>
            <wp:extent cx="36830" cy="3683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30" cy="36830"/>
                    </a:xfrm>
                    <a:prstGeom prst="rect"/>
                    <a:ln/>
                  </pic:spPr>
                </pic:pic>
              </a:graphicData>
            </a:graphic>
          </wp:anchor>
        </w:drawing>
      </w:r>
    </w:p>
    <w:p w:rsidR="00000000" w:rsidDel="00000000" w:rsidP="00000000" w:rsidRDefault="00000000" w:rsidRPr="00000000" w14:paraId="0000000A">
      <w:pPr>
        <w:spacing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The parameter of interest is the true proportion of all female olympians who are below 160 cm tall.</w:t>
      </w:r>
    </w:p>
    <w:p w:rsidR="00000000" w:rsidDel="00000000" w:rsidP="00000000" w:rsidRDefault="00000000" w:rsidRPr="00000000" w14:paraId="0000000C">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0D">
      <w:pPr>
        <w:numPr>
          <w:ilvl w:val="0"/>
          <w:numId w:val="1"/>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Calculate the estimate for the parameter of interest based on the results of the data.</w:t>
      </w:r>
    </w:p>
    <w:p w:rsidR="00000000" w:rsidDel="00000000" w:rsidP="00000000" w:rsidRDefault="00000000" w:rsidRPr="00000000" w14:paraId="0000000E">
      <w:pPr>
        <w:spacing w:line="240" w:lineRule="auto"/>
        <w:ind w:left="810" w:firstLine="0"/>
        <w:rPr>
          <w:rFonts w:ascii="Calibri" w:cs="Calibri" w:eastAsia="Calibri" w:hAnsi="Calibri"/>
        </w:rPr>
      </w:pPr>
      <w:r w:rsidDel="00000000" w:rsidR="00000000" w:rsidRPr="00000000">
        <w:rPr>
          <w:rtl w:val="0"/>
        </w:rPr>
      </w:r>
    </w:p>
    <w:p w:rsidR="00000000" w:rsidDel="00000000" w:rsidP="00000000" w:rsidRDefault="00000000" w:rsidRPr="00000000" w14:paraId="0000000F">
      <w:pPr>
        <w:spacing w:after="160" w:line="240" w:lineRule="auto"/>
        <w:jc w:val="center"/>
        <w:rPr>
          <w:rFonts w:ascii="Calibri" w:cs="Calibri" w:eastAsia="Calibri" w:hAnsi="Calibri"/>
        </w:rPr>
      </w:pPr>
      <m:oMath>
        <m:r>
          <w:rPr>
            <w:rFonts w:ascii="Calibri" w:cs="Calibri" w:eastAsia="Calibri" w:hAnsi="Calibri"/>
          </w:rPr>
          <m:t xml:space="preserve">p̂ =  1188/10000  = </m:t>
        </m:r>
        <m:r>
          <w:rPr>
            <w:rFonts w:ascii="Roboto" w:cs="Roboto" w:eastAsia="Roboto" w:hAnsi="Roboto"/>
            <w:color w:val="e8e8e8"/>
            <w:sz w:val="45"/>
            <w:szCs w:val="45"/>
            <w:shd w:fill="1f1f1f" w:val="clear"/>
          </w:rPr>
          <m:t xml:space="preserve">0.1188</m:t>
        </m:r>
      </m:oMath>
      <w:r w:rsidDel="00000000" w:rsidR="00000000" w:rsidRPr="00000000">
        <w:rPr>
          <w:rtl w:val="0"/>
        </w:rPr>
      </w:r>
    </w:p>
    <w:p w:rsidR="00000000" w:rsidDel="00000000" w:rsidP="00000000" w:rsidRDefault="00000000" w:rsidRPr="00000000" w14:paraId="00000010">
      <w:pPr>
        <w:spacing w:line="240" w:lineRule="auto"/>
        <w:ind w:left="810" w:firstLine="0"/>
        <w:rPr>
          <w:rFonts w:ascii="Calibri" w:cs="Calibri" w:eastAsia="Calibri" w:hAnsi="Calibri"/>
        </w:rPr>
      </w:pPr>
      <w:r w:rsidDel="00000000" w:rsidR="00000000" w:rsidRPr="00000000">
        <w:rPr>
          <w:rtl w:val="0"/>
        </w:rPr>
      </w:r>
    </w:p>
    <w:p w:rsidR="00000000" w:rsidDel="00000000" w:rsidP="00000000" w:rsidRDefault="00000000" w:rsidRPr="00000000" w14:paraId="00000011">
      <w:pPr>
        <w:numPr>
          <w:ilvl w:val="0"/>
          <w:numId w:val="1"/>
        </w:numPr>
        <w:spacing w:after="16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Construct a 95% confidence interval for the proportion of all female Olympians that are under 160 cm.</w:t>
      </w:r>
    </w:p>
    <w:p w:rsidR="00000000" w:rsidDel="00000000" w:rsidP="00000000" w:rsidRDefault="00000000" w:rsidRPr="00000000" w14:paraId="00000012">
      <w:pPr>
        <w:spacing w:after="160" w:line="240" w:lineRule="auto"/>
        <w:ind w:left="810" w:firstLine="0"/>
        <w:rPr>
          <w:rFonts w:ascii="Calibri" w:cs="Calibri" w:eastAsia="Calibri" w:hAnsi="Calibri"/>
        </w:rPr>
      </w:pPr>
      <w:r w:rsidDel="00000000" w:rsidR="00000000" w:rsidRPr="00000000">
        <w:rPr>
          <w:rFonts w:ascii="Calibri" w:cs="Calibri" w:eastAsia="Calibri" w:hAnsi="Calibri"/>
          <w:rtl w:val="0"/>
        </w:rPr>
        <w:t xml:space="preserve">Use the confidence interval for a population parameter formula: </w:t>
      </w:r>
    </w:p>
    <w:p w:rsidR="00000000" w:rsidDel="00000000" w:rsidP="00000000" w:rsidRDefault="00000000" w:rsidRPr="00000000" w14:paraId="00000013">
      <w:pPr>
        <w:spacing w:after="160" w:line="240" w:lineRule="auto"/>
        <w:ind w:left="810" w:firstLine="0"/>
        <w:rPr>
          <w:rFonts w:ascii="Calibri" w:cs="Calibri" w:eastAsia="Calibri" w:hAnsi="Calibri"/>
          <w:i w:val="1"/>
        </w:rPr>
      </w:pPr>
      <w:r w:rsidDel="00000000" w:rsidR="00000000" w:rsidRPr="00000000">
        <w:rPr>
          <w:rFonts w:ascii="Calibri" w:cs="Calibri" w:eastAsia="Calibri" w:hAnsi="Calibri"/>
          <w:i w:val="1"/>
          <w:rtl w:val="0"/>
        </w:rPr>
        <w:t xml:space="preserve">Condition:</w:t>
      </w:r>
    </w:p>
    <w:p w:rsidR="00000000" w:rsidDel="00000000" w:rsidP="00000000" w:rsidRDefault="00000000" w:rsidRPr="00000000" w14:paraId="00000014">
      <w:pPr>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1) Randomization – need to assume that these 10000 Olympians represent a random sample of female Olympic athletes.</w:t>
      </w:r>
    </w:p>
    <w:p w:rsidR="00000000" w:rsidDel="00000000" w:rsidP="00000000" w:rsidRDefault="00000000" w:rsidRPr="00000000" w14:paraId="00000015">
      <w:pPr>
        <w:spacing w:after="160" w:line="240" w:lineRule="auto"/>
        <w:ind w:left="0" w:firstLine="0"/>
        <w:rPr>
          <w:rFonts w:ascii="Calibri" w:cs="Calibri" w:eastAsia="Calibri" w:hAnsi="Calibri"/>
          <w:i w:val="1"/>
        </w:rPr>
      </w:pPr>
      <w:r w:rsidDel="00000000" w:rsidR="00000000" w:rsidRPr="00000000">
        <w:rPr>
          <w:rFonts w:ascii="Calibri" w:cs="Calibri" w:eastAsia="Calibri" w:hAnsi="Calibri"/>
          <w:rtl w:val="0"/>
        </w:rPr>
        <w:t xml:space="preserve">2) Success/Failure:</w:t>
      </w:r>
      <w:r w:rsidDel="00000000" w:rsidR="00000000" w:rsidRPr="00000000">
        <w:rPr>
          <w:rFonts w:ascii="Calibri" w:cs="Calibri" w:eastAsia="Calibri" w:hAnsi="Calibri"/>
          <w:i w:val="1"/>
          <w:rtl w:val="0"/>
        </w:rPr>
        <w:t xml:space="preserve"> </w:t>
      </w:r>
      <m:oMath>
        <m:r>
          <w:rPr>
            <w:rFonts w:ascii="Calibri" w:cs="Calibri" w:eastAsia="Calibri" w:hAnsi="Calibri"/>
          </w:rPr>
          <m:t xml:space="preserve">n</m:t>
        </m:r>
        <m:acc>
          <m:accPr>
            <m:chr m:val="̂"/>
            <m:ctrlPr>
              <w:rPr>
                <w:rFonts w:ascii="Calibri" w:cs="Calibri" w:eastAsia="Calibri" w:hAnsi="Calibri"/>
              </w:rPr>
            </m:ctrlPr>
          </m:accPr>
          <m:e>
            <m:r>
              <w:rPr>
                <w:rFonts w:ascii="Calibri" w:cs="Calibri" w:eastAsia="Calibri" w:hAnsi="Calibri"/>
              </w:rPr>
              <m:t xml:space="preserve">p</m:t>
            </m:r>
          </m:e>
        </m:acc>
        <m:r>
          <w:rPr>
            <w:rFonts w:ascii="Calibri" w:cs="Calibri" w:eastAsia="Calibri" w:hAnsi="Calibri"/>
          </w:rPr>
          <m:t xml:space="preserve">=1188,    n</m:t>
        </m:r>
        <m:d>
          <m:dPr>
            <m:begChr m:val="("/>
            <m:endChr m:val=")"/>
            <m:ctrlPr>
              <w:rPr>
                <w:rFonts w:ascii="Calibri" w:cs="Calibri" w:eastAsia="Calibri" w:hAnsi="Calibri"/>
              </w:rPr>
            </m:ctrlPr>
          </m:dPr>
          <m:e>
            <m:r>
              <w:rPr>
                <w:rFonts w:ascii="Calibri" w:cs="Calibri" w:eastAsia="Calibri" w:hAnsi="Calibri"/>
              </w:rPr>
              <m:t xml:space="preserve">1-</m:t>
            </m:r>
            <m:acc>
              <m:accPr>
                <m:chr m:val="̂"/>
                <m:ctrlPr>
                  <w:rPr>
                    <w:rFonts w:ascii="Calibri" w:cs="Calibri" w:eastAsia="Calibri" w:hAnsi="Calibri"/>
                  </w:rPr>
                </m:ctrlPr>
              </m:accPr>
              <m:e>
                <m:r>
                  <w:rPr>
                    <w:rFonts w:ascii="Calibri" w:cs="Calibri" w:eastAsia="Calibri" w:hAnsi="Calibri"/>
                  </w:rPr>
                  <m:t xml:space="preserve">p</m:t>
                </m:r>
              </m:e>
            </m:acc>
          </m:e>
        </m:d>
        <m:r>
          <w:rPr>
            <w:rFonts w:ascii="Calibri" w:cs="Calibri" w:eastAsia="Calibri" w:hAnsi="Calibri"/>
          </w:rPr>
          <m:t xml:space="preserve">=</m:t>
        </m:r>
        <m:r>
          <w:rPr>
            <w:rFonts w:ascii="Roboto" w:cs="Roboto" w:eastAsia="Roboto" w:hAnsi="Roboto"/>
            <w:color w:val="e8e8e8"/>
            <w:sz w:val="45"/>
            <w:szCs w:val="45"/>
            <w:shd w:fill="1f1f1f" w:val="clear"/>
          </w:rPr>
          <m:t xml:space="preserve">8812</m:t>
        </m:r>
      </m:oMath>
      <w:r w:rsidDel="00000000" w:rsidR="00000000" w:rsidRPr="00000000">
        <w:rPr>
          <w:rtl w:val="0"/>
        </w:rPr>
      </w:r>
    </w:p>
    <w:p w:rsidR="00000000" w:rsidDel="00000000" w:rsidP="00000000" w:rsidRDefault="00000000" w:rsidRPr="00000000" w14:paraId="00000016">
      <w:pPr>
        <w:spacing w:after="160" w:line="240" w:lineRule="auto"/>
        <w:jc w:val="center"/>
        <w:rPr>
          <w:rFonts w:ascii="Calibri" w:cs="Calibri" w:eastAsia="Calibri" w:hAnsi="Calibri"/>
        </w:rPr>
      </w:pPr>
      <m:oMath>
        <m:acc>
          <m:accPr>
            <m:chr m:val="̂"/>
            <m:ctrlPr>
              <w:rPr>
                <w:rFonts w:ascii="Calibri" w:cs="Calibri" w:eastAsia="Calibri" w:hAnsi="Calibri"/>
              </w:rPr>
            </m:ctrlPr>
          </m:accPr>
          <m:e>
            <m:r>
              <w:rPr>
                <w:rFonts w:ascii="Calibri" w:cs="Calibri" w:eastAsia="Calibri" w:hAnsi="Calibri"/>
              </w:rPr>
              <m:t xml:space="preserve">p</m:t>
            </m:r>
          </m:e>
        </m:acc>
        <m:r>
          <w:rPr>
            <w:rFonts w:ascii="Calibri" w:cs="Calibri" w:eastAsia="Calibri" w:hAnsi="Calibri"/>
          </w:rPr>
          <m:t>±</m:t>
        </m:r>
        <m:sSup>
          <m:sSupPr>
            <m:ctrlPr>
              <w:rPr>
                <w:rFonts w:ascii="Calibri" w:cs="Calibri" w:eastAsia="Calibri" w:hAnsi="Calibri"/>
              </w:rPr>
            </m:ctrlPr>
          </m:sSupPr>
          <m:e>
            <m:r>
              <w:rPr>
                <w:rFonts w:ascii="Calibri" w:cs="Calibri" w:eastAsia="Calibri" w:hAnsi="Calibri"/>
              </w:rPr>
              <m:t xml:space="preserve">z</m:t>
            </m:r>
          </m:e>
          <m:sup>
            <m:r>
              <w:rPr>
                <w:rFonts w:ascii="Calibri" w:cs="Calibri" w:eastAsia="Calibri" w:hAnsi="Calibri"/>
              </w:rPr>
              <m:t xml:space="preserve">*</m:t>
            </m:r>
          </m:sup>
        </m:sSup>
        <m:rad>
          <m:radPr>
            <m:degHide m:val="1"/>
            <m:ctrlPr>
              <w:rPr>
                <w:rFonts w:ascii="Calibri" w:cs="Calibri" w:eastAsia="Calibri" w:hAnsi="Calibri"/>
              </w:rPr>
            </m:ctrlPr>
          </m:radPr>
          <m:e>
            <m:f>
              <m:fPr>
                <m:ctrlPr>
                  <w:rPr>
                    <w:rFonts w:ascii="Calibri" w:cs="Calibri" w:eastAsia="Calibri" w:hAnsi="Calibri"/>
                  </w:rPr>
                </m:ctrlPr>
              </m:fPr>
              <m:num>
                <m:acc>
                  <m:accPr>
                    <m:chr m:val="̂"/>
                    <m:ctrlPr>
                      <w:rPr>
                        <w:rFonts w:ascii="Calibri" w:cs="Calibri" w:eastAsia="Calibri" w:hAnsi="Calibri"/>
                      </w:rPr>
                    </m:ctrlPr>
                  </m:accPr>
                  <m:e>
                    <m:r>
                      <w:rPr>
                        <w:rFonts w:ascii="Calibri" w:cs="Calibri" w:eastAsia="Calibri" w:hAnsi="Calibri"/>
                      </w:rPr>
                      <m:t xml:space="preserve">p</m:t>
                    </m:r>
                  </m:e>
                </m:acc>
                <m:d>
                  <m:dPr>
                    <m:begChr m:val="("/>
                    <m:endChr m:val=")"/>
                    <m:ctrlPr>
                      <w:rPr>
                        <w:rFonts w:ascii="Calibri" w:cs="Calibri" w:eastAsia="Calibri" w:hAnsi="Calibri"/>
                      </w:rPr>
                    </m:ctrlPr>
                  </m:dPr>
                  <m:e>
                    <m:r>
                      <w:rPr>
                        <w:rFonts w:ascii="Calibri" w:cs="Calibri" w:eastAsia="Calibri" w:hAnsi="Calibri"/>
                      </w:rPr>
                      <m:t xml:space="preserve">1-</m:t>
                    </m:r>
                    <m:acc>
                      <m:accPr>
                        <m:chr m:val="̂"/>
                        <m:ctrlPr>
                          <w:rPr>
                            <w:rFonts w:ascii="Calibri" w:cs="Calibri" w:eastAsia="Calibri" w:hAnsi="Calibri"/>
                          </w:rPr>
                        </m:ctrlPr>
                      </m:accPr>
                      <m:e>
                        <m:r>
                          <w:rPr>
                            <w:rFonts w:ascii="Calibri" w:cs="Calibri" w:eastAsia="Calibri" w:hAnsi="Calibri"/>
                          </w:rPr>
                          <m:t xml:space="preserve">p</m:t>
                        </m:r>
                      </m:e>
                    </m:acc>
                  </m:e>
                </m:d>
              </m:num>
              <m:den>
                <m:r>
                  <w:rPr>
                    <w:rFonts w:ascii="Calibri" w:cs="Calibri" w:eastAsia="Calibri" w:hAnsi="Calibri"/>
                  </w:rPr>
                  <m:t xml:space="preserve">n</m:t>
                </m:r>
              </m:den>
            </m:f>
            <m:r>
              <w:rPr>
                <w:rFonts w:ascii="Calibri" w:cs="Calibri" w:eastAsia="Calibri" w:hAnsi="Calibri"/>
              </w:rPr>
              <m:t xml:space="preserve"> </m:t>
            </m:r>
          </m:e>
        </m:rad>
      </m:oMath>
      <w:r w:rsidDel="00000000" w:rsidR="00000000" w:rsidRPr="00000000">
        <w:rPr>
          <w:rtl w:val="0"/>
        </w:rPr>
      </w:r>
    </w:p>
    <w:p w:rsidR="00000000" w:rsidDel="00000000" w:rsidP="00000000" w:rsidRDefault="00000000" w:rsidRPr="00000000" w14:paraId="00000017">
      <w:pPr>
        <w:spacing w:after="160" w:line="240" w:lineRule="auto"/>
        <w:ind w:left="810" w:firstLine="0"/>
        <w:rPr>
          <w:rFonts w:ascii="Calibri" w:cs="Calibri" w:eastAsia="Calibri" w:hAnsi="Calibri"/>
        </w:rPr>
      </w:pPr>
      <m:oMath>
        <m:r>
          <w:rPr>
            <w:rFonts w:ascii="Calibri" w:cs="Calibri" w:eastAsia="Calibri" w:hAnsi="Calibri"/>
          </w:rPr>
          <m:t xml:space="preserve">p̂ =  1188/10000  =  </m:t>
        </m:r>
        <m:r>
          <w:rPr>
            <w:rFonts w:ascii="Roboto" w:cs="Roboto" w:eastAsia="Roboto" w:hAnsi="Roboto"/>
            <w:color w:val="e8e8e8"/>
            <w:sz w:val="45"/>
            <w:szCs w:val="45"/>
            <w:shd w:fill="1f1f1f" w:val="clear"/>
          </w:rPr>
          <m:t xml:space="preserve">0.1188</m:t>
        </m:r>
      </m:oMath>
      <w:r w:rsidDel="00000000" w:rsidR="00000000" w:rsidRPr="00000000">
        <w:rPr>
          <w:rFonts w:ascii="Calibri" w:cs="Calibri" w:eastAsia="Calibri" w:hAnsi="Calibri"/>
          <w:rtl w:val="0"/>
        </w:rPr>
        <w:t xml:space="preserve">          </w:t>
      </w:r>
      <m:oMath>
        <m:r>
          <w:rPr>
            <w:rFonts w:ascii="Calibri" w:cs="Calibri" w:eastAsia="Calibri" w:hAnsi="Calibri"/>
          </w:rPr>
          <m:t xml:space="preserve"> </m:t>
        </m:r>
        <m:sSup>
          <m:sSupPr>
            <m:ctrlPr>
              <w:rPr>
                <w:rFonts w:ascii="Calibri" w:cs="Calibri" w:eastAsia="Calibri" w:hAnsi="Calibri"/>
              </w:rPr>
            </m:ctrlPr>
          </m:sSupPr>
          <m:e>
            <m:r>
              <w:rPr>
                <w:rFonts w:ascii="Calibri" w:cs="Calibri" w:eastAsia="Calibri" w:hAnsi="Calibri"/>
              </w:rPr>
              <m:t xml:space="preserve">z</m:t>
            </m:r>
          </m:e>
          <m:sup>
            <m:r>
              <w:rPr>
                <w:rFonts w:ascii="Calibri" w:cs="Calibri" w:eastAsia="Calibri" w:hAnsi="Calibri"/>
              </w:rPr>
              <m:t xml:space="preserve">*</m:t>
            </m:r>
          </m:sup>
        </m:sSup>
        <m:r>
          <w:rPr>
            <w:rFonts w:ascii="Calibri" w:cs="Calibri" w:eastAsia="Calibri" w:hAnsi="Calibri"/>
          </w:rPr>
          <m:t xml:space="preserve"> = 1.96             n = 1188</m:t>
        </m:r>
      </m:oMath>
      <w:r w:rsidDel="00000000" w:rsidR="00000000" w:rsidRPr="00000000">
        <w:rPr>
          <w:rtl w:val="0"/>
        </w:rPr>
      </w:r>
    </w:p>
    <w:p w:rsidR="00000000" w:rsidDel="00000000" w:rsidP="00000000" w:rsidRDefault="00000000" w:rsidRPr="00000000" w14:paraId="00000018">
      <w:pPr>
        <w:spacing w:after="160" w:line="240" w:lineRule="auto"/>
        <w:jc w:val="center"/>
        <w:rPr>
          <w:rFonts w:ascii="Calibri" w:cs="Calibri" w:eastAsia="Calibri" w:hAnsi="Calibri"/>
        </w:rPr>
      </w:pPr>
      <m:oMath>
        <m:r>
          <w:rPr>
            <w:rFonts w:ascii="Calibri" w:cs="Calibri" w:eastAsia="Calibri" w:hAnsi="Calibri"/>
          </w:rPr>
          <m:t xml:space="preserve">Margin of Error =0.00634 </m:t>
        </m:r>
      </m:oMath>
      <w:r w:rsidDel="00000000" w:rsidR="00000000" w:rsidRPr="00000000">
        <w:rPr>
          <w:rtl w:val="0"/>
        </w:rPr>
      </w:r>
    </w:p>
    <w:p w:rsidR="00000000" w:rsidDel="00000000" w:rsidP="00000000" w:rsidRDefault="00000000" w:rsidRPr="00000000" w14:paraId="00000019">
      <w:pPr>
        <w:spacing w:after="160" w:line="240" w:lineRule="auto"/>
        <w:jc w:val="center"/>
        <w:rPr>
          <w:rFonts w:ascii="Calibri" w:cs="Calibri" w:eastAsia="Calibri" w:hAnsi="Calibri"/>
        </w:rPr>
      </w:pPr>
      <m:oMath>
        <m:r>
          <w:rPr>
            <w:rFonts w:ascii="Calibri" w:cs="Calibri" w:eastAsia="Calibri" w:hAnsi="Calibri"/>
          </w:rPr>
          <m:t xml:space="preserve">Confidence Interval = (0.1125, 0.1251)</m:t>
        </m:r>
      </m:oMath>
      <w:r w:rsidDel="00000000" w:rsidR="00000000" w:rsidRPr="00000000">
        <w:rPr>
          <w:rtl w:val="0"/>
        </w:rPr>
      </w:r>
    </w:p>
    <w:p w:rsidR="00000000" w:rsidDel="00000000" w:rsidP="00000000" w:rsidRDefault="00000000" w:rsidRPr="00000000" w14:paraId="0000001A">
      <w:pPr>
        <w:numPr>
          <w:ilvl w:val="0"/>
          <w:numId w:val="1"/>
        </w:numPr>
        <w:spacing w:after="16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Interpret the confidence interval you constructed.</w:t>
      </w:r>
    </w:p>
    <w:p w:rsidR="00000000" w:rsidDel="00000000" w:rsidP="00000000" w:rsidRDefault="00000000" w:rsidRPr="00000000" w14:paraId="0000001B">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Based on a sample of 10000 athletes, we have 95% confidence that the true proportion of all female Olympians who have a height under 160 cm is between 11.3% and 12.5% .</w:t>
      </w:r>
    </w:p>
    <w:p w:rsidR="00000000" w:rsidDel="00000000" w:rsidP="00000000" w:rsidRDefault="00000000" w:rsidRPr="00000000" w14:paraId="0000001C">
      <w:pPr>
        <w:numPr>
          <w:ilvl w:val="0"/>
          <w:numId w:val="1"/>
        </w:numPr>
        <w:spacing w:after="1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Sketch the confidence interval of the number line provided below. Clearly mark on the sketch the lower and upper bounds of your interval. Also clearly mark on the sketch your sample statistic. What do you notice?    </w:t>
      </w:r>
    </w:p>
    <w:p w:rsidR="00000000" w:rsidDel="00000000" w:rsidP="00000000" w:rsidRDefault="00000000" w:rsidRPr="00000000" w14:paraId="0000001D">
      <w:pPr>
        <w:spacing w:after="160" w:line="240" w:lineRule="auto"/>
        <w:jc w:val="center"/>
        <w:rPr>
          <w:rFonts w:ascii="Calibri" w:cs="Calibri" w:eastAsia="Calibri" w:hAnsi="Calibri"/>
        </w:rPr>
      </w:pPr>
      <w:r w:rsidDel="00000000" w:rsidR="00000000" w:rsidRPr="00000000">
        <w:rPr>
          <w:rFonts w:ascii="Calibri" w:cs="Calibri" w:eastAsia="Calibri" w:hAnsi="Calibri"/>
        </w:rPr>
        <mc:AlternateContent>
          <mc:Choice Requires="wpg">
            <w:drawing>
              <wp:inline distB="57150" distT="57150" distL="57150" distR="57150">
                <wp:extent cx="3043238" cy="706947"/>
                <wp:effectExtent b="0" l="0" r="0" t="0"/>
                <wp:docPr id="1" name=""/>
                <a:graphic>
                  <a:graphicData uri="http://schemas.microsoft.com/office/word/2010/wordprocessingGroup">
                    <wpg:wgp>
                      <wpg:cNvGrpSpPr/>
                      <wpg:grpSpPr>
                        <a:xfrm>
                          <a:off x="1556250" y="2484425"/>
                          <a:ext cx="3043238" cy="706947"/>
                          <a:chOff x="1556250" y="2484425"/>
                          <a:chExt cx="4287350" cy="979225"/>
                        </a:xfrm>
                      </wpg:grpSpPr>
                      <pic:pic>
                        <pic:nvPicPr>
                          <pic:cNvPr id="2" name="Shape 2"/>
                          <pic:cNvPicPr preferRelativeResize="0"/>
                        </pic:nvPicPr>
                        <pic:blipFill>
                          <a:blip r:embed="rId7">
                            <a:alphaModFix/>
                          </a:blip>
                          <a:stretch>
                            <a:fillRect/>
                          </a:stretch>
                        </pic:blipFill>
                        <pic:spPr>
                          <a:xfrm>
                            <a:off x="1776413" y="2838450"/>
                            <a:ext cx="4067175" cy="38100"/>
                          </a:xfrm>
                          <a:prstGeom prst="rect">
                            <a:avLst/>
                          </a:prstGeom>
                          <a:noFill/>
                          <a:ln>
                            <a:noFill/>
                          </a:ln>
                        </pic:spPr>
                      </pic:pic>
                      <wps:wsp>
                        <wps:cNvSpPr txBox="1"/>
                        <wps:cNvPr id="3" name="Shape 3"/>
                        <wps:spPr>
                          <a:xfrm>
                            <a:off x="1556250" y="2484450"/>
                            <a:ext cx="616200" cy="35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0.110</w:t>
                              </w:r>
                            </w:p>
                          </w:txbxContent>
                        </wps:txbx>
                        <wps:bodyPr anchorCtr="0" anchor="t" bIns="91425" lIns="91425" spcFirstLastPara="1" rIns="91425" wrap="square" tIns="91425">
                          <a:spAutoFit/>
                        </wps:bodyPr>
                      </wps:wsp>
                      <wps:wsp>
                        <wps:cNvSpPr txBox="1"/>
                        <wps:cNvPr id="4" name="Shape 4"/>
                        <wps:spPr>
                          <a:xfrm>
                            <a:off x="5324250" y="2484450"/>
                            <a:ext cx="519300" cy="35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0.13</w:t>
                              </w:r>
                            </w:p>
                          </w:txbxContent>
                        </wps:txbx>
                        <wps:bodyPr anchorCtr="0" anchor="t" bIns="91425" lIns="91425" spcFirstLastPara="1" rIns="91425" wrap="square" tIns="91425">
                          <a:spAutoFit/>
                        </wps:bodyPr>
                      </wps:wsp>
                      <wps:wsp>
                        <wps:cNvSpPr txBox="1"/>
                        <wps:cNvPr id="5" name="Shape 5"/>
                        <wps:spPr>
                          <a:xfrm>
                            <a:off x="3440260" y="2484450"/>
                            <a:ext cx="616200" cy="35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0.120</w:t>
                              </w:r>
                            </w:p>
                          </w:txbxContent>
                        </wps:txbx>
                        <wps:bodyPr anchorCtr="0" anchor="t" bIns="91425" lIns="91425" spcFirstLastPara="1" rIns="91425" wrap="square" tIns="91425">
                          <a:spAutoFit/>
                        </wps:bodyPr>
                      </wps:wsp>
                      <wps:wsp>
                        <wps:cNvSpPr txBox="1"/>
                        <wps:cNvPr id="6" name="Shape 6"/>
                        <wps:spPr>
                          <a:xfrm>
                            <a:off x="2498247" y="2484450"/>
                            <a:ext cx="616200" cy="35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0.115</w:t>
                              </w:r>
                            </w:p>
                          </w:txbxContent>
                        </wps:txbx>
                        <wps:bodyPr anchorCtr="0" anchor="t" bIns="91425" lIns="91425" spcFirstLastPara="1" rIns="91425" wrap="square" tIns="91425">
                          <a:spAutoFit/>
                        </wps:bodyPr>
                      </wps:wsp>
                      <wps:wsp>
                        <wps:cNvSpPr txBox="1"/>
                        <wps:cNvPr id="7" name="Shape 7"/>
                        <wps:spPr>
                          <a:xfrm>
                            <a:off x="4382260" y="2484450"/>
                            <a:ext cx="616200" cy="35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0.125</w:t>
                              </w:r>
                            </w:p>
                          </w:txbxContent>
                        </wps:txbx>
                        <wps:bodyPr anchorCtr="0" anchor="t" bIns="91425" lIns="91425" spcFirstLastPara="1" rIns="91425" wrap="square" tIns="91425">
                          <a:spAutoFit/>
                        </wps:bodyPr>
                      </wps:wsp>
                      <wps:wsp>
                        <wps:cNvCnPr/>
                        <wps:spPr>
                          <a:xfrm>
                            <a:off x="1987950" y="2731750"/>
                            <a:ext cx="0" cy="335100"/>
                          </a:xfrm>
                          <a:prstGeom prst="straightConnector1">
                            <a:avLst/>
                          </a:prstGeom>
                          <a:noFill/>
                          <a:ln cap="flat" cmpd="sng" w="38100">
                            <a:solidFill>
                              <a:srgbClr val="FF00FF"/>
                            </a:solidFill>
                            <a:prstDash val="solid"/>
                            <a:round/>
                            <a:headEnd len="med" w="med" type="none"/>
                            <a:tailEnd len="med" w="med" type="none"/>
                          </a:ln>
                        </wps:spPr>
                        <wps:bodyPr anchorCtr="0" anchor="ctr" bIns="91425" lIns="91425" spcFirstLastPara="1" rIns="91425" wrap="square" tIns="91425">
                          <a:noAutofit/>
                        </wps:bodyPr>
                      </wps:wsp>
                      <wps:wsp>
                        <wps:cNvCnPr/>
                        <wps:spPr>
                          <a:xfrm>
                            <a:off x="3385075" y="2689950"/>
                            <a:ext cx="0" cy="335100"/>
                          </a:xfrm>
                          <a:prstGeom prst="straightConnector1">
                            <a:avLst/>
                          </a:prstGeom>
                          <a:noFill/>
                          <a:ln cap="flat" cmpd="sng" w="38100">
                            <a:solidFill>
                              <a:srgbClr val="FF00FF"/>
                            </a:solidFill>
                            <a:prstDash val="solid"/>
                            <a:round/>
                            <a:headEnd len="med" w="med" type="none"/>
                            <a:tailEnd len="med" w="med" type="none"/>
                          </a:ln>
                        </wps:spPr>
                        <wps:bodyPr anchorCtr="0" anchor="ctr" bIns="91425" lIns="91425" spcFirstLastPara="1" rIns="91425" wrap="square" tIns="91425">
                          <a:noAutofit/>
                        </wps:bodyPr>
                      </wps:wsp>
                      <wps:wsp>
                        <wps:cNvCnPr/>
                        <wps:spPr>
                          <a:xfrm>
                            <a:off x="4750200" y="2689950"/>
                            <a:ext cx="0" cy="335100"/>
                          </a:xfrm>
                          <a:prstGeom prst="straightConnector1">
                            <a:avLst/>
                          </a:prstGeom>
                          <a:noFill/>
                          <a:ln cap="flat" cmpd="sng" w="38100">
                            <a:solidFill>
                              <a:srgbClr val="FF00FF"/>
                            </a:solidFill>
                            <a:prstDash val="solid"/>
                            <a:round/>
                            <a:headEnd len="med" w="med" type="none"/>
                            <a:tailEnd len="med" w="med" type="none"/>
                          </a:ln>
                        </wps:spPr>
                        <wps:bodyPr anchorCtr="0" anchor="ctr" bIns="91425" lIns="91425" spcFirstLastPara="1" rIns="91425" wrap="square" tIns="91425">
                          <a:noAutofit/>
                        </wps:bodyPr>
                      </wps:wsp>
                      <wps:wsp>
                        <wps:cNvSpPr txBox="1"/>
                        <wps:cNvPr id="11" name="Shape 11"/>
                        <wps:spPr>
                          <a:xfrm>
                            <a:off x="3076975" y="3025050"/>
                            <a:ext cx="616200" cy="354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Center</w:t>
                              </w:r>
                            </w:p>
                          </w:txbxContent>
                        </wps:txbx>
                        <wps:bodyPr anchorCtr="0" anchor="t" bIns="91425" lIns="91425" spcFirstLastPara="1" rIns="91425" wrap="square" tIns="91425">
                          <a:spAutoFit/>
                        </wps:bodyPr>
                      </wps:wsp>
                      <wps:wsp>
                        <wps:cNvSpPr txBox="1"/>
                        <wps:cNvPr id="12" name="Shape 12"/>
                        <wps:spPr>
                          <a:xfrm>
                            <a:off x="1679850" y="2940450"/>
                            <a:ext cx="616200" cy="523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Lower Bound</w:t>
                              </w:r>
                            </w:p>
                          </w:txbxContent>
                        </wps:txbx>
                        <wps:bodyPr anchorCtr="0" anchor="t" bIns="91425" lIns="91425" spcFirstLastPara="1" rIns="91425" wrap="square" tIns="91425">
                          <a:spAutoFit/>
                        </wps:bodyPr>
                      </wps:wsp>
                      <wps:wsp>
                        <wps:cNvSpPr txBox="1"/>
                        <wps:cNvPr id="13" name="Shape 13"/>
                        <wps:spPr>
                          <a:xfrm>
                            <a:off x="4442100" y="2940450"/>
                            <a:ext cx="616200" cy="523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Upper</w:t>
                              </w:r>
                              <w:r w:rsidDel="00000000" w:rsidR="00000000" w:rsidRPr="00000000">
                                <w:rPr>
                                  <w:rFonts w:ascii="Arial" w:cs="Arial" w:eastAsia="Arial" w:hAnsi="Arial"/>
                                  <w:b w:val="0"/>
                                  <w:i w:val="0"/>
                                  <w:smallCaps w:val="0"/>
                                  <w:strike w:val="0"/>
                                  <w:color w:val="000000"/>
                                  <w:sz w:val="22"/>
                                  <w:vertAlign w:val="baseline"/>
                                </w:rPr>
                                <w:t xml:space="preserve"> Bound</w:t>
                              </w:r>
                            </w:p>
                          </w:txbxContent>
                        </wps:txbx>
                        <wps:bodyPr anchorCtr="0" anchor="t" bIns="91425" lIns="91425" spcFirstLastPara="1" rIns="91425" wrap="square" tIns="91425">
                          <a:spAutoFit/>
                        </wps:bodyPr>
                      </wps:wsp>
                    </wpg:wgp>
                  </a:graphicData>
                </a:graphic>
              </wp:inline>
            </w:drawing>
          </mc:Choice>
          <mc:Fallback>
            <w:drawing>
              <wp:inline distB="57150" distT="57150" distL="57150" distR="57150">
                <wp:extent cx="3043238" cy="706947"/>
                <wp:effectExtent b="0" l="0" r="0" t="0"/>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3043238" cy="70694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E">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The confidence interval is narrow in width and low in value. Indicating a small proportion of female olympians are below 160 cm.</w:t>
      </w:r>
      <w:r w:rsidDel="00000000" w:rsidR="00000000" w:rsidRPr="00000000">
        <w:rPr>
          <w:rtl w:val="0"/>
        </w:rPr>
      </w:r>
    </w:p>
    <w:p w:rsidR="00000000" w:rsidDel="00000000" w:rsidP="00000000" w:rsidRDefault="00000000" w:rsidRPr="00000000" w14:paraId="0000001F">
      <w:pPr>
        <w:numPr>
          <w:ilvl w:val="0"/>
          <w:numId w:val="1"/>
        </w:numPr>
        <w:spacing w:after="16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What are the two ways we can improve the precision of our interval?</w:t>
      </w:r>
    </w:p>
    <w:p w:rsidR="00000000" w:rsidDel="00000000" w:rsidP="00000000" w:rsidRDefault="00000000" w:rsidRPr="00000000" w14:paraId="00000020">
      <w:pPr>
        <w:spacing w:after="160" w:line="240" w:lineRule="auto"/>
        <w:ind w:left="0" w:firstLine="0"/>
        <w:rPr>
          <w:rFonts w:ascii="Calibri" w:cs="Calibri" w:eastAsia="Calibri" w:hAnsi="Calibri"/>
          <w:i w:val="1"/>
        </w:rPr>
      </w:pPr>
      <w:r w:rsidDel="00000000" w:rsidR="00000000" w:rsidRPr="00000000">
        <w:rPr>
          <w:rFonts w:ascii="Calibri" w:cs="Calibri" w:eastAsia="Calibri" w:hAnsi="Calibri"/>
          <w:rtl w:val="0"/>
        </w:rPr>
        <w:t xml:space="preserve">The best way to increase the precision of the interval is to increase the sample size, but we might be stuck with using a lower confidence interval to decrease the width.</w:t>
      </w:r>
      <w:r w:rsidDel="00000000" w:rsidR="00000000" w:rsidRPr="00000000">
        <w:rPr>
          <w:rtl w:val="0"/>
        </w:rPr>
      </w:r>
    </w:p>
    <w:p w:rsidR="00000000" w:rsidDel="00000000" w:rsidP="00000000" w:rsidRDefault="00000000" w:rsidRPr="00000000" w14:paraId="00000021">
      <w:pPr>
        <w:numPr>
          <w:ilvl w:val="0"/>
          <w:numId w:val="1"/>
        </w:numPr>
        <w:spacing w:after="160"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It is important to remember that the measurement we are using for “average international height” is a number retrieved in 2025. Why might this be something to consider before claiming that this worksheet’s activities accurately reflect the height of female Olympians as compared to the height of the average woman (seeing as this data set contains Olympians from 1900)?</w:t>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The international average height of women changes over time as genetic trends change. Individuals that we may consider under average height now, may have been average or above average for their time. Additionally, the accuracy of height measurements from different countries has most likely changed over time. It is important to treat this proportion as a representation of female Olympians under 160 cm rather than under “average” height.</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Confidence Interval for Single Proportion: Heights of Female Olympians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