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88AD9" w14:textId="77777777" w:rsidR="00AF7B11" w:rsidRDefault="00AF7B11" w:rsidP="00AF7B11">
      <w:pPr>
        <w:rPr>
          <w:rFonts w:asciiTheme="minorHAnsi" w:hAnsiTheme="minorHAnsi" w:cstheme="minorHAnsi"/>
          <w:sz w:val="22"/>
        </w:rPr>
      </w:pPr>
    </w:p>
    <w:p w14:paraId="394371C3" w14:textId="77777777" w:rsidR="00AF7B11" w:rsidRPr="00873B86" w:rsidRDefault="00AF7B11" w:rsidP="00AF7B11">
      <w:pPr>
        <w:pStyle w:val="ListParagraph"/>
        <w:numPr>
          <w:ilvl w:val="0"/>
          <w:numId w:val="1"/>
        </w:numPr>
        <w:ind w:left="360"/>
        <w:rPr>
          <w:rFonts w:asciiTheme="minorHAnsi" w:hAnsiTheme="minorHAnsi"/>
          <w:sz w:val="21"/>
          <w:szCs w:val="21"/>
        </w:rPr>
      </w:pPr>
      <w:r>
        <w:rPr>
          <w:rFonts w:asciiTheme="minorHAnsi" w:hAnsiTheme="minorHAnsi"/>
          <w:noProof/>
          <w:sz w:val="21"/>
          <w:szCs w:val="21"/>
        </w:rPr>
        <mc:AlternateContent>
          <mc:Choice Requires="wpi">
            <w:drawing>
              <wp:anchor distT="0" distB="0" distL="114300" distR="114300" simplePos="0" relativeHeight="251660288" behindDoc="0" locked="0" layoutInCell="1" allowOverlap="1" wp14:anchorId="4D5A3D4D" wp14:editId="19EE7FED">
                <wp:simplePos x="0" y="0"/>
                <wp:positionH relativeFrom="column">
                  <wp:posOffset>-1774466</wp:posOffset>
                </wp:positionH>
                <wp:positionV relativeFrom="paragraph">
                  <wp:posOffset>1323210</wp:posOffset>
                </wp:positionV>
                <wp:extent cx="360" cy="360"/>
                <wp:effectExtent l="57150" t="76200" r="57150" b="76200"/>
                <wp:wrapNone/>
                <wp:docPr id="373066167"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64D09E0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41.1pt;margin-top:102.8pt;width:2.9pt;height: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">
                <v:imagedata r:id="rId8" o:title=""/>
              </v:shape>
            </w:pict>
          </mc:Fallback>
        </mc:AlternateContent>
      </w:r>
      <w:r w:rsidRPr="008A32A5">
        <w:rPr>
          <w:rFonts w:asciiTheme="minorHAnsi" w:hAnsiTheme="minorHAnsi"/>
          <w:sz w:val="21"/>
          <w:szCs w:val="21"/>
        </w:rPr>
        <w:t xml:space="preserve">The DUPR (Dynamic Universal Pickleball Rating) system is a comprehensive and evolving method for evaluating pickleball players' skill levels, with ratings ranging from 2.000 to 8.000. It uses match outcomes, score differentials, opponent strength, and recency of play to calculate a player's rating. A unique feature of DUPR is that it accepts both recreational and competitive match data, making it more inclusive and reflective of a player’s overall ability. In addition to the main rating, DUPR also includes a Reliability Score, which is a percentage from 1% to 100% that indicates how dependable a player’s rating is. This score is based on factors like the number of matches played, how recently they were played, and the diversity of opponents. A Reliability Score of 60% or higher is considered “reliable,” meaning the rating is a trustworthy reflection of the player’s current skill level. New players typically start with a lower score, which increases as they play more </w:t>
      </w:r>
      <w:proofErr w:type="gramStart"/>
      <w:r w:rsidRPr="008A32A5">
        <w:rPr>
          <w:rFonts w:asciiTheme="minorHAnsi" w:hAnsiTheme="minorHAnsi"/>
          <w:sz w:val="21"/>
          <w:szCs w:val="21"/>
        </w:rPr>
        <w:t>and log</w:t>
      </w:r>
      <w:proofErr w:type="gramEnd"/>
      <w:r w:rsidRPr="008A32A5">
        <w:rPr>
          <w:rFonts w:asciiTheme="minorHAnsi" w:hAnsiTheme="minorHAnsi"/>
          <w:sz w:val="21"/>
          <w:szCs w:val="21"/>
        </w:rPr>
        <w:t xml:space="preserve"> results. One of the reliability scores is "Overall Reliability," which indicates the overall reliability of the player's rating, combining singles, doubles, and mixed games. In 2024, the NCPA (National Collegiate Pickleball Association) calculated the overall reliability for 380 male and female players. Out of the 380 players, 17 of them had an overall reliability score at or above 60%.</w:t>
      </w:r>
      <w:r w:rsidRPr="00873B86">
        <w:rPr>
          <w:rFonts w:asciiTheme="minorHAnsi" w:hAnsiTheme="minorHAnsi"/>
          <w:sz w:val="21"/>
          <w:szCs w:val="21"/>
        </w:rPr>
        <w:br/>
      </w:r>
    </w:p>
    <w:p w14:paraId="3E76C6C2" w14:textId="4E5EEE7B" w:rsidR="00AF7B11" w:rsidRPr="00AF7B11" w:rsidRDefault="00AF7B11" w:rsidP="00AF7B11">
      <w:pPr>
        <w:pStyle w:val="ListParagraph"/>
        <w:numPr>
          <w:ilvl w:val="1"/>
          <w:numId w:val="2"/>
        </w:numPr>
        <w:ind w:left="810"/>
        <w:rPr>
          <w:rFonts w:asciiTheme="minorHAnsi" w:hAnsiTheme="minorHAnsi"/>
          <w:sz w:val="21"/>
          <w:szCs w:val="21"/>
        </w:rPr>
      </w:pPr>
      <w:r>
        <w:rPr>
          <w:rFonts w:asciiTheme="minorHAnsi" w:hAnsiTheme="minorHAnsi"/>
          <w:noProof/>
          <w:sz w:val="21"/>
          <w:szCs w:val="21"/>
        </w:rPr>
        <mc:AlternateContent>
          <mc:Choice Requires="wpi">
            <w:drawing>
              <wp:anchor distT="0" distB="0" distL="114300" distR="114300" simplePos="0" relativeHeight="251661312" behindDoc="0" locked="0" layoutInCell="1" allowOverlap="1" wp14:anchorId="6DAE6F7A" wp14:editId="57F786FE">
                <wp:simplePos x="0" y="0"/>
                <wp:positionH relativeFrom="column">
                  <wp:posOffset>-1491506</wp:posOffset>
                </wp:positionH>
                <wp:positionV relativeFrom="paragraph">
                  <wp:posOffset>159950</wp:posOffset>
                </wp:positionV>
                <wp:extent cx="360" cy="360"/>
                <wp:effectExtent l="57150" t="76200" r="57150" b="76200"/>
                <wp:wrapNone/>
                <wp:docPr id="369842678" name="Ink 8"/>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01191F0C" id="Ink 8" o:spid="_x0000_s1026" type="#_x0000_t75" style="position:absolute;margin-left:-118.85pt;margin-top:11.2pt;width:2.9pt;height:2.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">
                <v:imagedata r:id="rId8" o:title=""/>
              </v:shape>
            </w:pict>
          </mc:Fallback>
        </mc:AlternateContent>
      </w:r>
      <w:r w:rsidRPr="00873B86">
        <w:rPr>
          <w:rFonts w:asciiTheme="minorHAnsi" w:hAnsiTheme="minorHAnsi"/>
          <w:sz w:val="21"/>
          <w:szCs w:val="21"/>
        </w:rPr>
        <w:t>Describe (in words) the parameter of interest in this study.</w:t>
      </w:r>
      <w:r w:rsidRPr="00873B86">
        <w:rPr>
          <w:rFonts w:asciiTheme="minorHAnsi" w:hAnsiTheme="minorHAnsi"/>
          <w:sz w:val="21"/>
          <w:szCs w:val="21"/>
        </w:rPr>
        <w:br/>
      </w:r>
      <w:r w:rsidRPr="00873B86">
        <w:rPr>
          <w:rFonts w:asciiTheme="minorHAnsi" w:hAnsiTheme="minorHAnsi"/>
          <w:sz w:val="21"/>
          <w:szCs w:val="21"/>
        </w:rPr>
        <w:br/>
      </w:r>
      <w:r w:rsidRPr="00AF7B11">
        <w:rPr>
          <w:rFonts w:asciiTheme="minorHAnsi" w:hAnsiTheme="minorHAnsi"/>
          <w:sz w:val="21"/>
          <w:szCs w:val="21"/>
        </w:rPr>
        <w:t>The parameter of interest is the true proportion of all pickleball players who have a reliable DUPR rating (60% or higher).</w:t>
      </w:r>
    </w:p>
    <w:p w14:paraId="6DB3E46E" w14:textId="2D7A2655" w:rsidR="00AF7B11" w:rsidRPr="00873B86" w:rsidRDefault="00AF7B11" w:rsidP="00AF7B11">
      <w:pPr>
        <w:pStyle w:val="ListParagraph"/>
        <w:ind w:left="810"/>
        <w:rPr>
          <w:rFonts w:asciiTheme="minorHAnsi" w:hAnsiTheme="minorHAnsi"/>
          <w:sz w:val="21"/>
          <w:szCs w:val="21"/>
        </w:rPr>
      </w:pPr>
    </w:p>
    <w:p w14:paraId="294F35A4" w14:textId="272C573E" w:rsidR="00AF7B11" w:rsidRPr="008A32A5" w:rsidRDefault="00AF7B11" w:rsidP="00AF7B11">
      <w:pPr>
        <w:pStyle w:val="ListParagraph"/>
        <w:numPr>
          <w:ilvl w:val="1"/>
          <w:numId w:val="2"/>
        </w:numPr>
        <w:ind w:left="810"/>
        <w:rPr>
          <w:rFonts w:asciiTheme="minorHAnsi" w:hAnsiTheme="minorHAnsi"/>
          <w:sz w:val="21"/>
          <w:szCs w:val="21"/>
        </w:rPr>
      </w:pPr>
      <w:r w:rsidRPr="00873B86">
        <w:rPr>
          <w:rFonts w:asciiTheme="minorHAnsi" w:hAnsiTheme="minorHAnsi"/>
          <w:sz w:val="21"/>
          <w:szCs w:val="21"/>
        </w:rPr>
        <w:t xml:space="preserve"> Construct a 9</w:t>
      </w:r>
      <w:r>
        <w:rPr>
          <w:rFonts w:asciiTheme="minorHAnsi" w:hAnsiTheme="minorHAnsi"/>
          <w:sz w:val="21"/>
          <w:szCs w:val="21"/>
        </w:rPr>
        <w:t>5</w:t>
      </w:r>
      <w:r w:rsidRPr="00873B86">
        <w:rPr>
          <w:rFonts w:asciiTheme="minorHAnsi" w:hAnsiTheme="minorHAnsi"/>
          <w:sz w:val="21"/>
          <w:szCs w:val="21"/>
        </w:rPr>
        <w:t>% confidence interval for the proportion of all</w:t>
      </w:r>
      <w:r w:rsidR="000B1992">
        <w:rPr>
          <w:rFonts w:asciiTheme="minorHAnsi" w:hAnsiTheme="minorHAnsi"/>
          <w:sz w:val="21"/>
          <w:szCs w:val="21"/>
        </w:rPr>
        <w:t xml:space="preserve"> players</w:t>
      </w:r>
      <w:r w:rsidRPr="00873B86">
        <w:rPr>
          <w:rFonts w:asciiTheme="minorHAnsi" w:hAnsiTheme="minorHAnsi"/>
          <w:sz w:val="21"/>
          <w:szCs w:val="21"/>
        </w:rPr>
        <w:t xml:space="preserve"> that </w:t>
      </w:r>
      <w:r w:rsidR="000B1992">
        <w:rPr>
          <w:rFonts w:asciiTheme="minorHAnsi" w:hAnsiTheme="minorHAnsi"/>
          <w:sz w:val="21"/>
          <w:szCs w:val="21"/>
        </w:rPr>
        <w:t>have a reliable rating</w:t>
      </w:r>
      <w:r w:rsidRPr="00873B86">
        <w:rPr>
          <w:rFonts w:asciiTheme="minorHAnsi" w:hAnsiTheme="minorHAnsi"/>
          <w:sz w:val="21"/>
          <w:szCs w:val="21"/>
        </w:rPr>
        <w:t>.</w:t>
      </w:r>
    </w:p>
    <w:p w14:paraId="3A029493" w14:textId="6D54227D" w:rsidR="00920046" w:rsidRDefault="00AF7B11" w:rsidP="00920046">
      <w:pPr>
        <w:ind w:left="810"/>
        <w:rPr>
          <w:rFonts w:asciiTheme="minorHAnsi" w:hAnsiTheme="minorHAnsi"/>
          <w:sz w:val="21"/>
          <w:szCs w:val="21"/>
        </w:rPr>
      </w:pPr>
      <w:r w:rsidRPr="00AF7B11">
        <w:rPr>
          <w:rFonts w:asciiTheme="minorHAnsi" w:hAnsiTheme="minorHAnsi"/>
          <w:sz w:val="21"/>
          <w:szCs w:val="21"/>
        </w:rPr>
        <w:t xml:space="preserve">Use the confidence interval for a population parameter formula: </w:t>
      </w:r>
      <w:r w:rsidR="00920046" w:rsidRPr="00AF7B11">
        <w:rPr>
          <w:rFonts w:asciiTheme="minorHAnsi" w:hAnsiTheme="minorHAnsi"/>
          <w:noProof/>
          <w:sz w:val="21"/>
          <w:szCs w:val="21"/>
        </w:rPr>
        <w:drawing>
          <wp:inline distT="0" distB="0" distL="0" distR="0" wp14:anchorId="62914B05" wp14:editId="79D663EA">
            <wp:extent cx="745671" cy="329817"/>
            <wp:effectExtent l="0" t="0" r="0" b="0"/>
            <wp:docPr id="523095256" name="Picture 1" descr="A math equati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95256" name="Picture 1" descr="A math equation with white text&#10;&#10;AI-generated content may be incorrect."/>
                    <pic:cNvPicPr/>
                  </pic:nvPicPr>
                  <pic:blipFill>
                    <a:blip r:embed="rId10"/>
                    <a:stretch>
                      <a:fillRect/>
                    </a:stretch>
                  </pic:blipFill>
                  <pic:spPr>
                    <a:xfrm>
                      <a:off x="0" y="0"/>
                      <a:ext cx="789909" cy="349384"/>
                    </a:xfrm>
                    <a:prstGeom prst="rect">
                      <a:avLst/>
                    </a:prstGeom>
                  </pic:spPr>
                </pic:pic>
              </a:graphicData>
            </a:graphic>
          </wp:inline>
        </w:drawing>
      </w:r>
    </w:p>
    <w:p w14:paraId="7C3C9939" w14:textId="40002A71" w:rsidR="00AF7B11" w:rsidRPr="00AF7B11" w:rsidRDefault="00553706" w:rsidP="00920046">
      <w:pPr>
        <w:ind w:left="810"/>
        <w:rPr>
          <w:rFonts w:asciiTheme="minorHAnsi" w:hAnsiTheme="minorHAnsi"/>
          <w:sz w:val="21"/>
          <w:szCs w:val="21"/>
        </w:rPr>
      </w:pPr>
      <w:r w:rsidRPr="00553706">
        <w:rPr>
          <w:rFonts w:asciiTheme="minorHAnsi" w:hAnsiTheme="minorHAnsi"/>
          <w:sz w:val="21"/>
          <w:szCs w:val="21"/>
        </w:rPr>
        <w:t>p̂</w:t>
      </w:r>
      <w:r w:rsidR="00920046">
        <w:rPr>
          <w:rFonts w:asciiTheme="minorHAnsi" w:hAnsiTheme="minorHAnsi"/>
          <w:sz w:val="21"/>
          <w:szCs w:val="21"/>
        </w:rPr>
        <w:t xml:space="preserve"> </w:t>
      </w:r>
      <w:proofErr w:type="gramStart"/>
      <w:r w:rsidR="00920046">
        <w:rPr>
          <w:rFonts w:asciiTheme="minorHAnsi" w:hAnsiTheme="minorHAnsi"/>
          <w:sz w:val="21"/>
          <w:szCs w:val="21"/>
        </w:rPr>
        <w:t>=  17</w:t>
      </w:r>
      <w:proofErr w:type="gramEnd"/>
      <w:r w:rsidR="00920046">
        <w:rPr>
          <w:rFonts w:asciiTheme="minorHAnsi" w:hAnsiTheme="minorHAnsi"/>
          <w:sz w:val="21"/>
          <w:szCs w:val="21"/>
        </w:rPr>
        <w:t>/</w:t>
      </w:r>
      <w:proofErr w:type="gramStart"/>
      <w:r w:rsidR="00920046">
        <w:rPr>
          <w:rFonts w:asciiTheme="minorHAnsi" w:hAnsiTheme="minorHAnsi"/>
          <w:sz w:val="21"/>
          <w:szCs w:val="21"/>
        </w:rPr>
        <w:t>380  =</w:t>
      </w:r>
      <w:proofErr w:type="gramEnd"/>
      <w:r w:rsidR="00920046">
        <w:rPr>
          <w:rFonts w:asciiTheme="minorHAnsi" w:hAnsiTheme="minorHAnsi"/>
          <w:sz w:val="21"/>
          <w:szCs w:val="21"/>
        </w:rPr>
        <w:t xml:space="preserve">  .0447           z* = 1.96             n = 380</w:t>
      </w:r>
    </w:p>
    <w:p w14:paraId="05F91F45" w14:textId="309D1859" w:rsidR="00AF7B11" w:rsidRPr="00AF7B11" w:rsidRDefault="009C1E91" w:rsidP="00920046">
      <w:pPr>
        <w:ind w:left="810"/>
        <w:rPr>
          <w:rFonts w:asciiTheme="minorHAnsi" w:hAnsiTheme="minorHAnsi"/>
          <w:sz w:val="21"/>
          <w:szCs w:val="21"/>
        </w:rPr>
      </w:pPr>
      <w:r>
        <w:rPr>
          <w:rFonts w:asciiTheme="minorHAnsi" w:hAnsiTheme="minorHAnsi"/>
          <w:noProof/>
          <w:sz w:val="21"/>
          <w:szCs w:val="21"/>
        </w:rPr>
        <w:t>SE = .0106</w:t>
      </w:r>
      <w:r w:rsidR="000B1992">
        <w:rPr>
          <w:rFonts w:asciiTheme="minorHAnsi" w:hAnsiTheme="minorHAnsi"/>
          <w:noProof/>
          <w:sz w:val="21"/>
          <w:szCs w:val="21"/>
        </w:rPr>
        <w:t xml:space="preserve">           </w:t>
      </w:r>
      <w:r>
        <w:rPr>
          <w:rFonts w:asciiTheme="minorHAnsi" w:hAnsiTheme="minorHAnsi"/>
          <w:noProof/>
          <w:sz w:val="21"/>
          <w:szCs w:val="21"/>
        </w:rPr>
        <w:t xml:space="preserve">  ME = .0208</w:t>
      </w:r>
    </w:p>
    <w:p w14:paraId="7743F26C" w14:textId="1C24DE52" w:rsidR="00AF7B11" w:rsidRPr="00873B86" w:rsidRDefault="00AF7B11" w:rsidP="00920046">
      <w:pPr>
        <w:ind w:left="810"/>
        <w:rPr>
          <w:rFonts w:asciiTheme="minorHAnsi" w:hAnsiTheme="minorHAnsi"/>
          <w:sz w:val="21"/>
          <w:szCs w:val="21"/>
        </w:rPr>
      </w:pPr>
      <w:r w:rsidRPr="00AF7B11">
        <w:rPr>
          <w:rFonts w:asciiTheme="minorHAnsi" w:hAnsiTheme="minorHAnsi"/>
          <w:sz w:val="21"/>
          <w:szCs w:val="21"/>
        </w:rPr>
        <w:t>Confidence Interval = (.0239, .0655)</w:t>
      </w:r>
    </w:p>
    <w:p w14:paraId="04B81E89" w14:textId="77777777" w:rsidR="00AF7B11" w:rsidRPr="00873B86" w:rsidRDefault="00AF7B11" w:rsidP="00AF7B11">
      <w:pPr>
        <w:pStyle w:val="ListParagraph"/>
        <w:numPr>
          <w:ilvl w:val="1"/>
          <w:numId w:val="2"/>
        </w:numPr>
        <w:ind w:left="810"/>
        <w:rPr>
          <w:rFonts w:asciiTheme="minorHAnsi" w:hAnsiTheme="minorHAnsi"/>
          <w:sz w:val="21"/>
          <w:szCs w:val="21"/>
        </w:rPr>
      </w:pPr>
      <w:r w:rsidRPr="00873B86">
        <w:rPr>
          <w:rFonts w:asciiTheme="minorHAnsi" w:hAnsiTheme="minorHAnsi"/>
          <w:sz w:val="21"/>
          <w:szCs w:val="21"/>
        </w:rPr>
        <w:t>Interpret the confidence interval you constructed.</w:t>
      </w:r>
    </w:p>
    <w:p w14:paraId="4780F277" w14:textId="4D71A477" w:rsidR="00AF7B11" w:rsidRPr="00873B86" w:rsidRDefault="00AF7B11" w:rsidP="00920046">
      <w:pPr>
        <w:ind w:left="720"/>
        <w:rPr>
          <w:rFonts w:asciiTheme="minorHAnsi" w:hAnsiTheme="minorHAnsi"/>
          <w:sz w:val="21"/>
          <w:szCs w:val="21"/>
        </w:rPr>
      </w:pPr>
      <w:r w:rsidRPr="00AF7B11">
        <w:rPr>
          <w:rFonts w:asciiTheme="minorHAnsi" w:hAnsiTheme="minorHAnsi"/>
          <w:sz w:val="21"/>
          <w:szCs w:val="21"/>
        </w:rPr>
        <w:t>We are 95% confident that the true proportion of all pickleball players who have a reliable DUPR rating (≥ 60</w:t>
      </w:r>
      <w:proofErr w:type="gramStart"/>
      <w:r w:rsidRPr="00AF7B11">
        <w:rPr>
          <w:rFonts w:asciiTheme="minorHAnsi" w:hAnsiTheme="minorHAnsi"/>
          <w:sz w:val="21"/>
          <w:szCs w:val="21"/>
        </w:rPr>
        <w:t xml:space="preserve">%) </w:t>
      </w:r>
      <w:r>
        <w:rPr>
          <w:rFonts w:asciiTheme="minorHAnsi" w:hAnsiTheme="minorHAnsi"/>
          <w:sz w:val="21"/>
          <w:szCs w:val="21"/>
        </w:rPr>
        <w:t xml:space="preserve">  </w:t>
      </w:r>
      <w:proofErr w:type="gramEnd"/>
      <w:r w:rsidRPr="00AF7B11">
        <w:rPr>
          <w:rFonts w:asciiTheme="minorHAnsi" w:hAnsiTheme="minorHAnsi"/>
          <w:sz w:val="21"/>
          <w:szCs w:val="21"/>
        </w:rPr>
        <w:t>is between 2.39% and 6.55%.</w:t>
      </w:r>
    </w:p>
    <w:p w14:paraId="38E2A86E" w14:textId="2D00D2A9" w:rsidR="00AF7B11" w:rsidRPr="00873B86" w:rsidRDefault="00AF7B11" w:rsidP="00AF7B11">
      <w:pPr>
        <w:pStyle w:val="ListParagraph"/>
        <w:numPr>
          <w:ilvl w:val="1"/>
          <w:numId w:val="2"/>
        </w:numPr>
        <w:ind w:left="810"/>
        <w:rPr>
          <w:rFonts w:asciiTheme="minorHAnsi" w:hAnsiTheme="minorHAnsi"/>
          <w:sz w:val="21"/>
          <w:szCs w:val="21"/>
        </w:rPr>
      </w:pPr>
      <w:r w:rsidRPr="00873B86">
        <w:rPr>
          <w:rFonts w:asciiTheme="minorHAnsi" w:hAnsiTheme="minorHAnsi"/>
          <w:sz w:val="21"/>
          <w:szCs w:val="21"/>
        </w:rPr>
        <w:t>Sketch the confidence interval of the number line provided below. Clearly mark on the sketch the lower and upper bounds of your interval. Also clearly mark on the sketch your sample statistic. What do you notice?</w:t>
      </w:r>
    </w:p>
    <w:p w14:paraId="6A645EB2" w14:textId="5063EE95" w:rsidR="00AF7B11" w:rsidRPr="00873B86" w:rsidRDefault="00580022" w:rsidP="00AF7B11">
      <w:pPr>
        <w:rPr>
          <w:rFonts w:asciiTheme="minorHAnsi" w:hAnsiTheme="minorHAnsi"/>
          <w:sz w:val="21"/>
          <w:szCs w:val="21"/>
        </w:rPr>
      </w:pPr>
      <w:r>
        <w:rPr>
          <w:rFonts w:asciiTheme="minorHAnsi" w:hAnsiTheme="minorHAnsi"/>
          <w:noProof/>
          <w:sz w:val="21"/>
          <w:szCs w:val="21"/>
          <w14:ligatures w14:val="standardContextual"/>
        </w:rPr>
        <mc:AlternateContent>
          <mc:Choice Requires="wpi">
            <w:drawing>
              <wp:anchor distT="0" distB="0" distL="114300" distR="114300" simplePos="0" relativeHeight="251667456" behindDoc="0" locked="0" layoutInCell="1" allowOverlap="1" wp14:anchorId="24C49B81" wp14:editId="0973D27F">
                <wp:simplePos x="0" y="0"/>
                <wp:positionH relativeFrom="column">
                  <wp:posOffset>2709977</wp:posOffset>
                </wp:positionH>
                <wp:positionV relativeFrom="paragraph">
                  <wp:posOffset>216399</wp:posOffset>
                </wp:positionV>
                <wp:extent cx="6480" cy="215280"/>
                <wp:effectExtent l="76200" t="95250" r="69850" b="89535"/>
                <wp:wrapNone/>
                <wp:docPr id="813275237" name="Ink 14"/>
                <wp:cNvGraphicFramePr/>
                <a:graphic xmlns:a="http://schemas.openxmlformats.org/drawingml/2006/main">
                  <a:graphicData uri="http://schemas.microsoft.com/office/word/2010/wordprocessingInk">
                    <w14:contentPart bwMode="auto" r:id="rId11">
                      <w14:nvContentPartPr>
                        <w14:cNvContentPartPr/>
                      </w14:nvContentPartPr>
                      <w14:xfrm>
                        <a:off x="0" y="0"/>
                        <a:ext cx="6480" cy="215280"/>
                      </w14:xfrm>
                    </w14:contentPart>
                  </a:graphicData>
                </a:graphic>
              </wp:anchor>
            </w:drawing>
          </mc:Choice>
          <mc:Fallback>
            <w:pict>
              <v:shape w14:anchorId="1DD9D3CD" id="Ink 14" o:spid="_x0000_s1026" type="#_x0000_t75" style="position:absolute;margin-left:210.6pt;margin-top:14.2pt;width:6.15pt;height:22.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">
                <v:imagedata r:id="rId12" o:title=""/>
              </v:shape>
            </w:pict>
          </mc:Fallback>
        </mc:AlternateContent>
      </w:r>
      <w:r>
        <w:rPr>
          <w:rFonts w:asciiTheme="minorHAnsi" w:hAnsiTheme="minorHAnsi"/>
          <w:noProof/>
          <w:sz w:val="21"/>
          <w:szCs w:val="21"/>
          <w14:ligatures w14:val="standardContextual"/>
        </w:rPr>
        <mc:AlternateContent>
          <mc:Choice Requires="wpi">
            <w:drawing>
              <wp:anchor distT="0" distB="0" distL="114300" distR="114300" simplePos="0" relativeHeight="251666432" behindDoc="0" locked="0" layoutInCell="1" allowOverlap="1" wp14:anchorId="5A5C5745" wp14:editId="753B5E14">
                <wp:simplePos x="0" y="0"/>
                <wp:positionH relativeFrom="column">
                  <wp:posOffset>968297</wp:posOffset>
                </wp:positionH>
                <wp:positionV relativeFrom="paragraph">
                  <wp:posOffset>210999</wp:posOffset>
                </wp:positionV>
                <wp:extent cx="18360" cy="258840"/>
                <wp:effectExtent l="95250" t="95250" r="77470" b="84455"/>
                <wp:wrapNone/>
                <wp:docPr id="1020768262" name="Ink 13"/>
                <wp:cNvGraphicFramePr/>
                <a:graphic xmlns:a="http://schemas.openxmlformats.org/drawingml/2006/main">
                  <a:graphicData uri="http://schemas.microsoft.com/office/word/2010/wordprocessingInk">
                    <w14:contentPart bwMode="auto" r:id="rId13">
                      <w14:nvContentPartPr>
                        <w14:cNvContentPartPr/>
                      </w14:nvContentPartPr>
                      <w14:xfrm>
                        <a:off x="0" y="0"/>
                        <a:ext cx="18360" cy="258840"/>
                      </w14:xfrm>
                    </w14:contentPart>
                  </a:graphicData>
                </a:graphic>
              </wp:anchor>
            </w:drawing>
          </mc:Choice>
          <mc:Fallback>
            <w:pict>
              <v:shape w14:anchorId="32E1B07D" id="Ink 13" o:spid="_x0000_s1026" type="#_x0000_t75" style="position:absolute;margin-left:73.4pt;margin-top:13.75pt;width:7.15pt;height:26.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">
                <v:imagedata r:id="rId14" o:title=""/>
              </v:shape>
            </w:pict>
          </mc:Fallback>
        </mc:AlternateContent>
      </w:r>
      <w:r>
        <w:rPr>
          <w:rFonts w:asciiTheme="minorHAnsi" w:hAnsiTheme="minorHAnsi"/>
          <w:noProof/>
          <w:sz w:val="21"/>
          <w:szCs w:val="21"/>
          <w14:ligatures w14:val="standardContextual"/>
        </w:rPr>
        <mc:AlternateContent>
          <mc:Choice Requires="wpi">
            <w:drawing>
              <wp:anchor distT="0" distB="0" distL="114300" distR="114300" simplePos="0" relativeHeight="251665408" behindDoc="0" locked="0" layoutInCell="1" allowOverlap="1" wp14:anchorId="3D5BBD21" wp14:editId="2F4809DD">
                <wp:simplePos x="0" y="0"/>
                <wp:positionH relativeFrom="column">
                  <wp:posOffset>1905017</wp:posOffset>
                </wp:positionH>
                <wp:positionV relativeFrom="paragraph">
                  <wp:posOffset>281919</wp:posOffset>
                </wp:positionV>
                <wp:extent cx="360" cy="92880"/>
                <wp:effectExtent l="76200" t="95250" r="76200" b="97790"/>
                <wp:wrapNone/>
                <wp:docPr id="849134984" name="Ink 12"/>
                <wp:cNvGraphicFramePr/>
                <a:graphic xmlns:a="http://schemas.openxmlformats.org/drawingml/2006/main">
                  <a:graphicData uri="http://schemas.microsoft.com/office/word/2010/wordprocessingInk">
                    <w14:contentPart bwMode="auto" r:id="rId15">
                      <w14:nvContentPartPr>
                        <w14:cNvContentPartPr/>
                      </w14:nvContentPartPr>
                      <w14:xfrm>
                        <a:off x="0" y="0"/>
                        <a:ext cx="360" cy="92880"/>
                      </w14:xfrm>
                    </w14:contentPart>
                  </a:graphicData>
                </a:graphic>
              </wp:anchor>
            </w:drawing>
          </mc:Choice>
          <mc:Fallback>
            <w:pict>
              <v:shape w14:anchorId="36694257" id="Ink 12" o:spid="_x0000_s1026" type="#_x0000_t75" style="position:absolute;margin-left:147.15pt;margin-top:19.35pt;width:5.7pt;height:12.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">
                <v:imagedata r:id="rId16" o:title=""/>
              </v:shape>
            </w:pict>
          </mc:Fallback>
        </mc:AlternateContent>
      </w:r>
      <w:r w:rsidR="00920046">
        <w:rPr>
          <w:rFonts w:asciiTheme="minorHAnsi" w:hAnsiTheme="minorHAnsi"/>
          <w:noProof/>
          <w:sz w:val="21"/>
          <w:szCs w:val="21"/>
          <w14:ligatures w14:val="standardContextual"/>
        </w:rPr>
        <mc:AlternateContent>
          <mc:Choice Requires="wpi">
            <w:drawing>
              <wp:anchor distT="0" distB="0" distL="114300" distR="114300" simplePos="0" relativeHeight="251664384" behindDoc="0" locked="0" layoutInCell="1" allowOverlap="1" wp14:anchorId="7E5BCCFF" wp14:editId="57B0DF44">
                <wp:simplePos x="0" y="0"/>
                <wp:positionH relativeFrom="column">
                  <wp:posOffset>2716097</wp:posOffset>
                </wp:positionH>
                <wp:positionV relativeFrom="paragraph">
                  <wp:posOffset>265445</wp:posOffset>
                </wp:positionV>
                <wp:extent cx="360" cy="104040"/>
                <wp:effectExtent l="57150" t="76200" r="57150" b="67945"/>
                <wp:wrapNone/>
                <wp:docPr id="919012401" name="Ink 4"/>
                <wp:cNvGraphicFramePr/>
                <a:graphic xmlns:a="http://schemas.openxmlformats.org/drawingml/2006/main">
                  <a:graphicData uri="http://schemas.microsoft.com/office/word/2010/wordprocessingInk">
                    <w14:contentPart bwMode="auto" r:id="rId17">
                      <w14:nvContentPartPr>
                        <w14:cNvContentPartPr/>
                      </w14:nvContentPartPr>
                      <w14:xfrm>
                        <a:off x="0" y="0"/>
                        <a:ext cx="360" cy="104040"/>
                      </w14:xfrm>
                    </w14:contentPart>
                  </a:graphicData>
                </a:graphic>
              </wp:anchor>
            </w:drawing>
          </mc:Choice>
          <mc:Fallback>
            <w:pict>
              <v:shape w14:anchorId="33491492" id="Ink 4" o:spid="_x0000_s1026" type="#_x0000_t75" style="position:absolute;margin-left:212.45pt;margin-top:19.5pt;width:2.9pt;height:1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">
                <v:imagedata r:id="rId18" o:title=""/>
              </v:shape>
            </w:pict>
          </mc:Fallback>
        </mc:AlternateContent>
      </w:r>
      <w:r w:rsidR="00920046">
        <w:rPr>
          <w:rFonts w:asciiTheme="minorHAnsi" w:hAnsiTheme="minorHAnsi"/>
          <w:noProof/>
          <w:sz w:val="21"/>
          <w:szCs w:val="21"/>
          <w14:ligatures w14:val="standardContextual"/>
        </w:rPr>
        <mc:AlternateContent>
          <mc:Choice Requires="wpi">
            <w:drawing>
              <wp:anchor distT="0" distB="0" distL="114300" distR="114300" simplePos="0" relativeHeight="251663360" behindDoc="0" locked="0" layoutInCell="1" allowOverlap="1" wp14:anchorId="6B2F72F4" wp14:editId="4B306566">
                <wp:simplePos x="0" y="0"/>
                <wp:positionH relativeFrom="column">
                  <wp:posOffset>962177</wp:posOffset>
                </wp:positionH>
                <wp:positionV relativeFrom="paragraph">
                  <wp:posOffset>270845</wp:posOffset>
                </wp:positionV>
                <wp:extent cx="19080" cy="132480"/>
                <wp:effectExtent l="57150" t="76200" r="57150" b="58420"/>
                <wp:wrapNone/>
                <wp:docPr id="778849995" name="Ink 3"/>
                <wp:cNvGraphicFramePr/>
                <a:graphic xmlns:a="http://schemas.openxmlformats.org/drawingml/2006/main">
                  <a:graphicData uri="http://schemas.microsoft.com/office/word/2010/wordprocessingInk">
                    <w14:contentPart bwMode="auto" r:id="rId19">
                      <w14:nvContentPartPr>
                        <w14:cNvContentPartPr/>
                      </w14:nvContentPartPr>
                      <w14:xfrm>
                        <a:off x="0" y="0"/>
                        <a:ext cx="19080" cy="132480"/>
                      </w14:xfrm>
                    </w14:contentPart>
                  </a:graphicData>
                </a:graphic>
              </wp:anchor>
            </w:drawing>
          </mc:Choice>
          <mc:Fallback>
            <w:pict>
              <v:shape w14:anchorId="715965AA" id="Ink 3" o:spid="_x0000_s1026" type="#_x0000_t75" style="position:absolute;margin-left:74.35pt;margin-top:19.95pt;width:4.3pt;height:13.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">
                <v:imagedata r:id="rId20" o:title=""/>
              </v:shape>
            </w:pict>
          </mc:Fallback>
        </mc:AlternateContent>
      </w:r>
      <w:r w:rsidR="00AF7B11">
        <w:rPr>
          <w:rFonts w:asciiTheme="minorHAnsi" w:hAnsiTheme="minorHAnsi"/>
          <w:noProof/>
          <w:sz w:val="21"/>
          <w:szCs w:val="21"/>
        </w:rPr>
        <mc:AlternateContent>
          <mc:Choice Requires="wpi">
            <w:drawing>
              <wp:anchor distT="0" distB="0" distL="114300" distR="114300" simplePos="0" relativeHeight="251659264" behindDoc="0" locked="0" layoutInCell="1" allowOverlap="1" wp14:anchorId="4E0298DC" wp14:editId="54AF20EA">
                <wp:simplePos x="0" y="0"/>
                <wp:positionH relativeFrom="column">
                  <wp:posOffset>315694</wp:posOffset>
                </wp:positionH>
                <wp:positionV relativeFrom="paragraph">
                  <wp:posOffset>328065</wp:posOffset>
                </wp:positionV>
                <wp:extent cx="4028040" cy="360"/>
                <wp:effectExtent l="57150" t="57150" r="67945" b="57150"/>
                <wp:wrapNone/>
                <wp:docPr id="1477639843" name="Ink 6"/>
                <wp:cNvGraphicFramePr/>
                <a:graphic xmlns:a="http://schemas.openxmlformats.org/drawingml/2006/main">
                  <a:graphicData uri="http://schemas.microsoft.com/office/word/2010/wordprocessingInk">
                    <w14:contentPart bwMode="auto" r:id="rId21">
                      <w14:nvContentPartPr>
                        <w14:cNvContentPartPr/>
                      </w14:nvContentPartPr>
                      <w14:xfrm>
                        <a:off x="0" y="0"/>
                        <a:ext cx="4028040" cy="360"/>
                      </w14:xfrm>
                    </w14:contentPart>
                  </a:graphicData>
                </a:graphic>
              </wp:anchor>
            </w:drawing>
          </mc:Choice>
          <mc:Fallback>
            <w:pict>
              <v:shape w14:anchorId="678F60C3" id="Ink 6" o:spid="_x0000_s1026" type="#_x0000_t75" style="position:absolute;margin-left:23.45pt;margin-top:24.45pt;width:319.95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">
                <v:imagedata r:id="rId22" o:title=""/>
              </v:shape>
            </w:pict>
          </mc:Fallback>
        </mc:AlternateContent>
      </w:r>
      <w:r>
        <w:rPr>
          <w:rFonts w:asciiTheme="minorHAnsi" w:hAnsiTheme="minorHAnsi"/>
          <w:sz w:val="21"/>
          <w:szCs w:val="21"/>
        </w:rPr>
        <w:t xml:space="preserve">                             Lower Bound         Center              Upper Bound</w:t>
      </w:r>
    </w:p>
    <w:p w14:paraId="2791D198" w14:textId="77777777" w:rsidR="00AF7B11" w:rsidRPr="008A32A5" w:rsidRDefault="00AF7B11" w:rsidP="00AF7B11">
      <w:pPr>
        <w:rPr>
          <w:rFonts w:asciiTheme="minorHAnsi" w:hAnsiTheme="minorHAnsi"/>
          <w:sz w:val="21"/>
          <w:szCs w:val="21"/>
        </w:rPr>
      </w:pPr>
      <w:r>
        <w:rPr>
          <w:rFonts w:asciiTheme="minorHAnsi" w:hAnsiTheme="minorHAnsi"/>
          <w:sz w:val="21"/>
          <w:szCs w:val="21"/>
        </w:rPr>
        <w:t xml:space="preserve">          .01         .02         .03          .04        .05         .06         .07          .08       .09         .10</w:t>
      </w:r>
    </w:p>
    <w:p w14:paraId="05AC767E" w14:textId="3B5F10A1" w:rsidR="00AF7B11" w:rsidRPr="00AF7B11" w:rsidRDefault="00920046" w:rsidP="00AF7B11">
      <w:pPr>
        <w:rPr>
          <w:rFonts w:asciiTheme="minorHAnsi" w:hAnsiTheme="minorHAnsi"/>
          <w:sz w:val="21"/>
          <w:szCs w:val="21"/>
        </w:rPr>
      </w:pPr>
      <w:r>
        <w:rPr>
          <w:rFonts w:asciiTheme="minorHAnsi" w:hAnsiTheme="minorHAnsi"/>
          <w:sz w:val="21"/>
          <w:szCs w:val="21"/>
        </w:rPr>
        <w:t xml:space="preserve">                   </w:t>
      </w:r>
      <w:r w:rsidRPr="00920046">
        <w:rPr>
          <w:rFonts w:asciiTheme="minorHAnsi" w:hAnsiTheme="minorHAnsi"/>
          <w:sz w:val="21"/>
          <w:szCs w:val="21"/>
        </w:rPr>
        <w:t xml:space="preserve">The confidence interval is narrow in terms of width, but </w:t>
      </w:r>
      <w:r>
        <w:rPr>
          <w:rFonts w:asciiTheme="minorHAnsi" w:hAnsiTheme="minorHAnsi"/>
          <w:sz w:val="21"/>
          <w:szCs w:val="21"/>
        </w:rPr>
        <w:t>it’s</w:t>
      </w:r>
      <w:r w:rsidRPr="00920046">
        <w:rPr>
          <w:rFonts w:asciiTheme="minorHAnsi" w:hAnsiTheme="minorHAnsi"/>
          <w:sz w:val="21"/>
          <w:szCs w:val="21"/>
        </w:rPr>
        <w:t xml:space="preserve"> low in value, indicating a very small proportion of players have a reliable rating.</w:t>
      </w:r>
    </w:p>
    <w:p w14:paraId="3A282B0D" w14:textId="36222FC7" w:rsidR="00AF7B11" w:rsidRPr="00AF7B11" w:rsidRDefault="00AF7B11" w:rsidP="00AF7B11">
      <w:pPr>
        <w:rPr>
          <w:rFonts w:asciiTheme="minorHAnsi" w:hAnsiTheme="minorHAnsi" w:cstheme="minorHAnsi"/>
          <w:sz w:val="21"/>
          <w:szCs w:val="21"/>
        </w:rPr>
      </w:pPr>
      <w:r>
        <w:rPr>
          <w:rFonts w:asciiTheme="minorHAnsi" w:hAnsiTheme="minorHAnsi" w:cstheme="minorHAnsi"/>
          <w:sz w:val="21"/>
          <w:szCs w:val="21"/>
        </w:rPr>
        <w:t xml:space="preserve">          e.     </w:t>
      </w:r>
      <w:r w:rsidRPr="00AF7B11">
        <w:rPr>
          <w:rFonts w:asciiTheme="minorHAnsi" w:hAnsiTheme="minorHAnsi" w:cstheme="minorHAnsi"/>
          <w:sz w:val="21"/>
          <w:szCs w:val="21"/>
        </w:rPr>
        <w:t>What are the two ways we can improve the precision of our interval?</w:t>
      </w:r>
    </w:p>
    <w:p w14:paraId="6266B8FE" w14:textId="7569380C" w:rsidR="00AF7B11" w:rsidRPr="00580022" w:rsidRDefault="00AF7B11">
      <w:pPr>
        <w:rPr>
          <w:rFonts w:asciiTheme="minorHAnsi" w:hAnsiTheme="minorHAnsi" w:cstheme="minorHAnsi"/>
          <w:sz w:val="21"/>
          <w:szCs w:val="21"/>
        </w:rPr>
      </w:pPr>
      <w:r>
        <w:rPr>
          <w:rFonts w:asciiTheme="minorHAnsi" w:hAnsiTheme="minorHAnsi" w:cstheme="minorHAnsi"/>
          <w:sz w:val="21"/>
          <w:szCs w:val="21"/>
        </w:rPr>
        <w:t xml:space="preserve">               </w:t>
      </w:r>
      <w:r w:rsidRPr="00AF7B11">
        <w:rPr>
          <w:rFonts w:asciiTheme="minorHAnsi" w:hAnsiTheme="minorHAnsi" w:cstheme="minorHAnsi"/>
          <w:sz w:val="21"/>
          <w:szCs w:val="21"/>
        </w:rPr>
        <w:t xml:space="preserve">We can increase precision by increasing sample size or using a lower confidence interval (like 90%) to make a smaller interval. </w:t>
      </w:r>
    </w:p>
    <w:sectPr w:rsidR="00AF7B11" w:rsidRPr="00580022" w:rsidSect="00AF7B11">
      <w:headerReference w:type="default" r:id="rId23"/>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65F25" w14:textId="77777777" w:rsidR="00E97DE0" w:rsidRDefault="00E97DE0">
      <w:pPr>
        <w:spacing w:before="0" w:after="0"/>
      </w:pPr>
      <w:r>
        <w:separator/>
      </w:r>
    </w:p>
  </w:endnote>
  <w:endnote w:type="continuationSeparator" w:id="0">
    <w:p w14:paraId="2F7CA690" w14:textId="77777777" w:rsidR="00E97DE0" w:rsidRDefault="00E97DE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792D4" w14:textId="77777777" w:rsidR="00E97DE0" w:rsidRDefault="00E97DE0">
      <w:pPr>
        <w:spacing w:before="0" w:after="0"/>
      </w:pPr>
      <w:r>
        <w:separator/>
      </w:r>
    </w:p>
  </w:footnote>
  <w:footnote w:type="continuationSeparator" w:id="0">
    <w:p w14:paraId="2A6382E2" w14:textId="77777777" w:rsidR="00E97DE0" w:rsidRDefault="00E97DE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E878C" w14:textId="77777777" w:rsidR="00FD5529" w:rsidRDefault="00000000">
    <w:pPr>
      <w:pStyle w:val="Header"/>
    </w:pPr>
    <w:r>
      <w:rPr>
        <w:rFonts w:asciiTheme="minorHAnsi" w:hAnsiTheme="minorHAnsi"/>
        <w:b/>
      </w:rPr>
      <w:t xml:space="preserve">Stat 113 – Chapman  </w:t>
    </w:r>
    <w:r w:rsidRPr="00372618">
      <w:rPr>
        <w:rFonts w:asciiTheme="minorHAnsi" w:hAnsiTheme="minorHAnsi"/>
        <w:b/>
      </w:rPr>
      <w:ptab w:relativeTo="margin" w:alignment="center" w:leader="none"/>
    </w:r>
    <w:r>
      <w:rPr>
        <w:rFonts w:asciiTheme="minorHAnsi" w:hAnsiTheme="minorHAnsi"/>
        <w:b/>
      </w:rPr>
      <w:t>Introduction to Confidence Intervals</w:t>
    </w:r>
    <w:r w:rsidRPr="00372618">
      <w:rPr>
        <w:rFonts w:asciiTheme="minorHAnsi" w:hAnsiTheme="minorHAnsi"/>
        <w:b/>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71D08"/>
    <w:multiLevelType w:val="hybridMultilevel"/>
    <w:tmpl w:val="DFAA2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CD1460"/>
    <w:multiLevelType w:val="hybridMultilevel"/>
    <w:tmpl w:val="8A5EDC1C"/>
    <w:lvl w:ilvl="0" w:tplc="C406A8B6">
      <w:start w:val="1"/>
      <w:numFmt w:val="decimal"/>
      <w:lvlText w:val="%1."/>
      <w:lvlJc w:val="left"/>
      <w:pPr>
        <w:ind w:left="720" w:hanging="72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06912293">
    <w:abstractNumId w:val="0"/>
  </w:num>
  <w:num w:numId="2" w16cid:durableId="1126122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B11"/>
    <w:rsid w:val="00033D2C"/>
    <w:rsid w:val="000B1992"/>
    <w:rsid w:val="00484CEC"/>
    <w:rsid w:val="00553706"/>
    <w:rsid w:val="00580022"/>
    <w:rsid w:val="006F4ADE"/>
    <w:rsid w:val="00920046"/>
    <w:rsid w:val="00930A07"/>
    <w:rsid w:val="009C1E91"/>
    <w:rsid w:val="00AF7B11"/>
    <w:rsid w:val="00B87FBC"/>
    <w:rsid w:val="00E97DE0"/>
    <w:rsid w:val="00F22847"/>
    <w:rsid w:val="00FD5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A969"/>
  <w15:chartTrackingRefBased/>
  <w15:docId w15:val="{E059A126-AEB5-474B-9922-0F8F1202A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B11"/>
    <w:pPr>
      <w:spacing w:before="100" w:beforeAutospacing="1" w:after="100" w:afterAutospacing="1" w:line="240"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AF7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B11"/>
    <w:rPr>
      <w:rFonts w:eastAsiaTheme="majorEastAsia" w:cstheme="majorBidi"/>
      <w:color w:val="272727" w:themeColor="text1" w:themeTint="D8"/>
    </w:rPr>
  </w:style>
  <w:style w:type="paragraph" w:styleId="Title">
    <w:name w:val="Title"/>
    <w:basedOn w:val="Normal"/>
    <w:next w:val="Normal"/>
    <w:link w:val="TitleChar"/>
    <w:uiPriority w:val="10"/>
    <w:qFormat/>
    <w:rsid w:val="00AF7B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B11"/>
    <w:pPr>
      <w:spacing w:before="160"/>
      <w:jc w:val="center"/>
    </w:pPr>
    <w:rPr>
      <w:i/>
      <w:iCs/>
      <w:color w:val="404040" w:themeColor="text1" w:themeTint="BF"/>
    </w:rPr>
  </w:style>
  <w:style w:type="character" w:customStyle="1" w:styleId="QuoteChar">
    <w:name w:val="Quote Char"/>
    <w:basedOn w:val="DefaultParagraphFont"/>
    <w:link w:val="Quote"/>
    <w:uiPriority w:val="29"/>
    <w:rsid w:val="00AF7B11"/>
    <w:rPr>
      <w:i/>
      <w:iCs/>
      <w:color w:val="404040" w:themeColor="text1" w:themeTint="BF"/>
    </w:rPr>
  </w:style>
  <w:style w:type="paragraph" w:styleId="ListParagraph">
    <w:name w:val="List Paragraph"/>
    <w:basedOn w:val="Normal"/>
    <w:uiPriority w:val="34"/>
    <w:qFormat/>
    <w:rsid w:val="00AF7B11"/>
    <w:pPr>
      <w:ind w:left="720"/>
      <w:contextualSpacing/>
    </w:pPr>
  </w:style>
  <w:style w:type="character" w:styleId="IntenseEmphasis">
    <w:name w:val="Intense Emphasis"/>
    <w:basedOn w:val="DefaultParagraphFont"/>
    <w:uiPriority w:val="21"/>
    <w:qFormat/>
    <w:rsid w:val="00AF7B11"/>
    <w:rPr>
      <w:i/>
      <w:iCs/>
      <w:color w:val="0F4761" w:themeColor="accent1" w:themeShade="BF"/>
    </w:rPr>
  </w:style>
  <w:style w:type="paragraph" w:styleId="IntenseQuote">
    <w:name w:val="Intense Quote"/>
    <w:basedOn w:val="Normal"/>
    <w:next w:val="Normal"/>
    <w:link w:val="IntenseQuoteChar"/>
    <w:uiPriority w:val="30"/>
    <w:qFormat/>
    <w:rsid w:val="00AF7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B11"/>
    <w:rPr>
      <w:i/>
      <w:iCs/>
      <w:color w:val="0F4761" w:themeColor="accent1" w:themeShade="BF"/>
    </w:rPr>
  </w:style>
  <w:style w:type="character" w:styleId="IntenseReference">
    <w:name w:val="Intense Reference"/>
    <w:basedOn w:val="DefaultParagraphFont"/>
    <w:uiPriority w:val="32"/>
    <w:qFormat/>
    <w:rsid w:val="00AF7B11"/>
    <w:rPr>
      <w:b/>
      <w:bCs/>
      <w:smallCaps/>
      <w:color w:val="0F4761" w:themeColor="accent1" w:themeShade="BF"/>
      <w:spacing w:val="5"/>
    </w:rPr>
  </w:style>
  <w:style w:type="paragraph" w:styleId="Header">
    <w:name w:val="header"/>
    <w:basedOn w:val="Normal"/>
    <w:link w:val="HeaderChar"/>
    <w:uiPriority w:val="99"/>
    <w:unhideWhenUsed/>
    <w:rsid w:val="00AF7B11"/>
    <w:pPr>
      <w:tabs>
        <w:tab w:val="center" w:pos="4680"/>
        <w:tab w:val="right" w:pos="9360"/>
      </w:tabs>
      <w:spacing w:before="0" w:after="0"/>
    </w:pPr>
  </w:style>
  <w:style w:type="character" w:customStyle="1" w:styleId="HeaderChar">
    <w:name w:val="Header Char"/>
    <w:basedOn w:val="DefaultParagraphFont"/>
    <w:link w:val="Header"/>
    <w:uiPriority w:val="99"/>
    <w:rsid w:val="00AF7B11"/>
    <w:rPr>
      <w:rFonts w:ascii="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customXml" Target="ink/ink8.xml"/><Relationship Id="rId7" Type="http://schemas.openxmlformats.org/officeDocument/2006/relationships/customXml" Target="ink/ink1.xml"/><Relationship Id="rId12" Type="http://schemas.openxmlformats.org/officeDocument/2006/relationships/image" Target="media/image5.png"/><Relationship Id="rId17" Type="http://schemas.openxmlformats.org/officeDocument/2006/relationships/customXml" Target="ink/ink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ink/ink5.xml"/><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customXml" Target="ink/ink7.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6.png"/><Relationship Id="rId22" Type="http://schemas.openxmlformats.org/officeDocument/2006/relationships/image" Target="media/image1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016"/>
    </inkml:context>
    <inkml:brush xml:id="br0">
      <inkml:brushProperty name="width" value="0.1" units="cm"/>
      <inkml:brushProperty name="height" value="0.1"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852"/>
    </inkml:context>
    <inkml:brush xml:id="br0">
      <inkml:brushProperty name="width" value="0.1" units="cm"/>
      <inkml:brushProperty name="height" value="0.1" units="cm"/>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55:57.362"/>
    </inkml:context>
    <inkml:brush xml:id="br0">
      <inkml:brushProperty name="width" value="0.2" units="cm"/>
      <inkml:brushProperty name="height" value="0.2" units="cm"/>
      <inkml:brushProperty name="color" value="#E71224"/>
    </inkml:brush>
  </inkml:definitions>
  <inkml:trace contextRef="#ctx0" brushRef="#br0">17 0 24575,'1'49'0,"-2"53"0,-15-15 0,16 40 0,0-67 0,1-46 0,0 0 0,5 20 0,-3-19 0,3 28 0,-6 9-1365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55:54.061"/>
    </inkml:context>
    <inkml:brush xml:id="br0">
      <inkml:brushProperty name="width" value="0.2" units="cm"/>
      <inkml:brushProperty name="height" value="0.2" units="cm"/>
      <inkml:brushProperty name="color" value="#E71224"/>
    </inkml:brush>
  </inkml:definitions>
  <inkml:trace contextRef="#ctx0" brushRef="#br0">17 0 24575,'-2'3'0,"1"-1"0,-1 0 0,1 0 0,-1 1 0,1-1 0,0 0 0,0 1 0,0-1 0,0 1 0,0 0 0,1-1 0,-1 1 0,1 3 0,-2 39 0,2-32 0,1 271 0,0-274 0,0 0 0,0 0 0,4 11 0,3 25 0,-8-45 0,1 25 0,7 38 0,8 25 0,-8-28-1365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55:49.125"/>
    </inkml:context>
    <inkml:brush xml:id="br0">
      <inkml:brushProperty name="width" value="0.2" units="cm"/>
      <inkml:brushProperty name="height" value="0.2" units="cm"/>
      <inkml:brushProperty name="color" value="#E71224"/>
    </inkml:brush>
  </inkml:definitions>
  <inkml:trace contextRef="#ctx0" brushRef="#br0">0 0 24575,'0'258'-1365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47:06.790"/>
    </inkml:context>
    <inkml:brush xml:id="br0">
      <inkml:brushProperty name="width" value="0.1" units="cm"/>
      <inkml:brushProperty name="height" value="0.1" units="cm"/>
    </inkml:brush>
  </inkml:definitions>
  <inkml:trace contextRef="#ctx0" brushRef="#br0">0 0 24575,'0'289'-1365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47:01.528"/>
    </inkml:context>
    <inkml:brush xml:id="br0">
      <inkml:brushProperty name="width" value="0.1" units="cm"/>
      <inkml:brushProperty name="height" value="0.1" units="cm"/>
    </inkml:brush>
  </inkml:definitions>
  <inkml:trace contextRef="#ctx0" brushRef="#br0">18 0 24575,'0'5'0,"-1"0"0,0 0 0,0-1 0,-3 10 0,-2 15 0,3-4 0,2 0 0,1 0 0,0 0 0,2 0 0,1 0 0,2 0 0,7 27 0,-6-24 0,-6-23 0,1 0 0,0 0 0,0 0 0,0-1 0,0 1 0,1 0 0,3 6 0,-4-11-41,-1 1 0,0-1-1,0 0 1,0 1-1,1-1 1,-1 0 0,0 1-1,0-1 1,1 0 0,-1 0-1,0 1 1,1-1-1,-1 0 1,0 0 0,1 0-1,-1 0 1,0 1 0,1-1-1,-1 0 1,1 0-1,-1 0 1,0 0 0,1 0-1,-1 0 1,1 0 0,-1 0-1,0 0 1,1 0-1,-1 0 1,0 0 0,1 0-1,0-1 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7-11T18:23:04.955"/>
    </inkml:context>
    <inkml:brush xml:id="br0">
      <inkml:brushProperty name="width" value="0.1" units="cm"/>
      <inkml:brushProperty name="height" value="0.1" units="cm"/>
      <inkml:brushProperty name="ignorePressure" value="1"/>
    </inkml:brush>
  </inkml:definitions>
  <inkml:trace contextRef="#ctx0" brushRef="#br0">0 0,'8095'0,"-5017"0,-3063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Rhinehart</dc:creator>
  <cp:keywords/>
  <dc:description/>
  <cp:lastModifiedBy>Faith Rhinehart</cp:lastModifiedBy>
  <cp:revision>4</cp:revision>
  <dcterms:created xsi:type="dcterms:W3CDTF">2025-07-11T18:27:00Z</dcterms:created>
  <dcterms:modified xsi:type="dcterms:W3CDTF">2025-07-14T14:24:00Z</dcterms:modified>
</cp:coreProperties>
</file>