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Dubai Yield Map / Buyer edition</w:t>
      </w:r>
    </w:p>
    <w:p>
      <w:pPr>
        <w:spacing w:after="120"/>
      </w:pPr>
      <w:r>
        <w:rPr>
          <w:color w:val="6B6B6B"/>
        </w:rPr>
        <w:t xml:space="preserve">Текст для вычитки, черновик от 15.10.2026. Цифры проверены 15.10, вопросы с Reddit добавлены, язык B2. 11 страниц, порядок как в вёрстке.</w:t>
      </w:r>
    </w:p>
    <w:p>
      <w:pPr>
        <w:spacing w:after="60"/>
      </w:pPr>
      <w:r>
        <w:rPr>
          <w:b/>
          <w:bCs/>
        </w:rPr>
        <w:t xml:space="preserve">Как читать выделение</w:t>
      </w:r>
    </w:p>
    <w:p>
      <w:pPr>
        <w:pStyle w:val="ListParagraph"/>
        <w:numPr>
          <w:ilvl w:val="0"/>
          <w:numId w:val="2"/>
        </w:numPr>
      </w:pPr>
      <w:r>
        <w:rPr>
          <w:b/>
          <w:bCs/>
          <w:highlight w:val="yellow"/>
        </w:rPr>
        <w:t xml:space="preserve">Жёлтым</w:t>
      </w:r>
      <w:r>
        <w:t xml:space="preserve">: Цифры и даты: сверить с источником в строке Sources на той же странице.</w:t>
      </w:r>
    </w:p>
    <w:p>
      <w:pPr>
        <w:pStyle w:val="ListParagraph"/>
        <w:numPr>
          <w:ilvl w:val="0"/>
          <w:numId w:val="2"/>
        </w:numPr>
      </w:pPr>
      <w:r>
        <w:rPr>
          <w:b/>
          <w:bCs/>
          <w:shd w:fill="D9EAD3" w:color="auto" w:val="clear"/>
        </w:rPr>
        <w:t xml:space="preserve">Зелёным</w:t>
      </w:r>
      <w:r>
        <w:t xml:space="preserve">: Абзацы Маши из плейбука «7 Reasons», перенесены дословно (их немного: остальное переписано на you).</w:t>
      </w:r>
    </w:p>
    <w:p>
      <w:pPr>
        <w:pStyle w:val="ListParagraph"/>
        <w:numPr>
          <w:ilvl w:val="0"/>
          <w:numId w:val="2"/>
        </w:numPr>
        <w:spacing w:after="240"/>
      </w:pPr>
      <w:r>
        <w:rPr>
          <w:b/>
          <w:bCs/>
          <w:color w:val="C00000"/>
        </w:rPr>
        <w:t xml:space="preserve">Красная пометка «Проверить»</w:t>
      </w:r>
      <w:r>
        <w:t xml:space="preserve">: вопрос, который нужно решить до выпуска. В PDF её не будет.</w:t>
      </w:r>
    </w:p>
    <w:p>
      <w:pPr>
        <w:pStyle w:val="Heading1"/>
      </w:pPr>
      <w:r>
        <w:t xml:space="preserve">Page 01 / Cover</w:t>
      </w:r>
    </w:p>
    <w:p>
      <w:pPr>
        <w:pStyle w:val="Heading2"/>
      </w:pPr>
      <w:r>
        <w:t xml:space="preserve">The Dubai Yield Map</w:t>
      </w:r>
    </w:p>
    <w:p>
      <w:pPr>
        <w:spacing w:after="160" w:line="300"/>
      </w:pPr>
      <w:r>
        <w:t xml:space="preserve">Why the yield you see may not be the yield you get</w:t>
      </w:r>
    </w:p>
    <w:p>
      <w:pPr>
        <w:pBdr>
          <w:left w:val="single" w:color="C00000" w:sz="18" w:space="8"/>
        </w:pBdr>
        <w:spacing w:after="200"/>
        <w:ind w:left="360"/>
      </w:pPr>
      <w:r>
        <w:rPr>
          <w:b/>
          <w:bCs/>
          <w:color w:val="C00000"/>
        </w:rPr>
        <w:t xml:space="preserve">Проверить: </w:t>
      </w:r>
      <w:r>
        <w:rPr>
          <w:i/>
          <w:iCs/>
          <w:color w:val="C00000"/>
        </w:rPr>
        <w:t xml:space="preserve">Обложка: справа пусто, нужна картинка.</w:t>
      </w:r>
    </w:p>
    <w:p>
      <w:pPr>
        <w:pStyle w:val="Heading1"/>
        <w:pageBreakBefore/>
      </w:pPr>
      <w:r>
        <w:t xml:space="preserve">Page 02 / Intro</w:t>
      </w:r>
    </w:p>
    <w:p>
      <w:pPr>
        <w:spacing w:after="160" w:line="300"/>
      </w:pPr>
      <w:r>
        <w:t xml:space="preserve">You are looking at an apartment in Dubai as an investment. Before you commit, you want to know one thing: what will it earn?</w:t>
      </w:r>
    </w:p>
    <w:p>
      <w:pPr>
        <w:spacing w:after="160" w:line="300"/>
      </w:pPr>
      <w:r>
        <w:t xml:space="preserve">A property portal shows a yield of </w:t>
      </w:r>
      <w:r>
        <w:rPr>
          <w:highlight w:val="yellow"/>
        </w:rPr>
        <w:t xml:space="preserve">8.2%</w:t>
      </w:r>
      <w:r>
        <w:t xml:space="preserve">. A market report shows </w:t>
      </w:r>
      <w:r>
        <w:rPr>
          <w:highlight w:val="yellow"/>
        </w:rPr>
        <w:t xml:space="preserve">6.7%</w:t>
      </w:r>
      <w:r>
        <w:t xml:space="preserve"> for the same area. A third source gives a different number again.</w:t>
      </w:r>
    </w:p>
    <w:p>
      <w:pPr>
        <w:spacing w:after="160" w:line="300"/>
      </w:pPr>
      <w:r>
        <w:t xml:space="preserve">If you plan on the higher number and the rent comes in lower, the purchase may not work the way you expected.</w:t>
      </w:r>
    </w:p>
    <w:p>
      <w:pPr>
        <w:spacing w:after="160" w:line="300"/>
      </w:pPr>
      <w:r>
        <w:t xml:space="preserve">This guide explains seven reasons the published yield may not match what you will receive, what to check early, and what to do about it.</w:t>
      </w:r>
    </w:p>
    <w:p>
      <w:pPr>
        <w:spacing w:after="80" w:before="200"/>
      </w:pPr>
      <w:r>
        <w:rPr>
          <w:b/>
          <w:bCs/>
          <w:color w:val="002CD2"/>
          <w:spacing w:val="40"/>
          <w:sz w:val="18"/>
          <w:szCs w:val="18"/>
        </w:rPr>
        <w:t xml:space="preserve">CONTENTS</w:t>
      </w:r>
    </w:p>
    <w:p>
      <w:pPr>
        <w:pStyle w:val="ListParagraph"/>
        <w:numPr>
          <w:ilvl w:val="0"/>
          <w:numId w:val="3"/>
        </w:numPr>
        <w:spacing w:after="80"/>
      </w:pPr>
      <w:r>
        <w:t xml:space="preserve">The map: apartment yields by community / 03</w:t>
      </w:r>
    </w:p>
    <w:p>
      <w:pPr>
        <w:pStyle w:val="ListParagraph"/>
        <w:numPr>
          <w:ilvl w:val="0"/>
          <w:numId w:val="3"/>
        </w:numPr>
        <w:spacing w:after="80"/>
      </w:pPr>
      <w:r>
        <w:t xml:space="preserve">01 The yield is based on asking prices / 04</w:t>
      </w:r>
    </w:p>
    <w:p>
      <w:pPr>
        <w:pStyle w:val="ListParagraph"/>
        <w:numPr>
          <w:ilvl w:val="0"/>
          <w:numId w:val="3"/>
        </w:numPr>
        <w:spacing w:after="80"/>
      </w:pPr>
      <w:r>
        <w:t xml:space="preserve">02 Different sources give different yields / 05</w:t>
      </w:r>
    </w:p>
    <w:p>
      <w:pPr>
        <w:pStyle w:val="ListParagraph"/>
        <w:numPr>
          <w:ilvl w:val="0"/>
          <w:numId w:val="3"/>
        </w:numPr>
        <w:spacing w:after="80"/>
      </w:pPr>
      <w:r>
        <w:t xml:space="preserve">03 The yield does not include costs / 06</w:t>
      </w:r>
    </w:p>
    <w:p>
      <w:pPr>
        <w:pStyle w:val="ListParagraph"/>
        <w:numPr>
          <w:ilvl w:val="0"/>
          <w:numId w:val="3"/>
        </w:numPr>
        <w:spacing w:after="80"/>
      </w:pPr>
      <w:r>
        <w:t xml:space="preserve">04 The rent is from a renewal / 07</w:t>
      </w:r>
    </w:p>
    <w:p>
      <w:pPr>
        <w:pStyle w:val="ListParagraph"/>
        <w:numPr>
          <w:ilvl w:val="0"/>
          <w:numId w:val="3"/>
        </w:numPr>
        <w:spacing w:after="80"/>
      </w:pPr>
      <w:r>
        <w:t xml:space="preserve">05 The average rests on a few buildings / 08</w:t>
      </w:r>
    </w:p>
    <w:p>
      <w:pPr>
        <w:pStyle w:val="ListParagraph"/>
        <w:numPr>
          <w:ilvl w:val="0"/>
          <w:numId w:val="3"/>
        </w:numPr>
        <w:spacing w:after="80"/>
      </w:pPr>
      <w:r>
        <w:t xml:space="preserve">06 Prices and rents are both changing / 09</w:t>
      </w:r>
    </w:p>
    <w:p>
      <w:pPr>
        <w:pStyle w:val="ListParagraph"/>
        <w:numPr>
          <w:ilvl w:val="0"/>
          <w:numId w:val="3"/>
        </w:numPr>
        <w:spacing w:after="80"/>
      </w:pPr>
      <w:r>
        <w:t xml:space="preserve">07 Your cash is not ready on transfer day / 10</w:t>
      </w:r>
    </w:p>
    <w:p>
      <w:pPr>
        <w:pStyle w:val="ListParagraph"/>
        <w:numPr>
          <w:ilvl w:val="0"/>
          <w:numId w:val="3"/>
        </w:numPr>
        <w:spacing w:after="80"/>
      </w:pPr>
      <w:r>
        <w:t xml:space="preserve">What buyers ask / 11</w:t>
      </w:r>
    </w:p>
    <w:p>
      <w:pPr>
        <w:pStyle w:val="ListParagraph"/>
        <w:numPr>
          <w:ilvl w:val="0"/>
          <w:numId w:val="3"/>
        </w:numPr>
        <w:spacing w:after="80"/>
      </w:pPr>
      <w:r>
        <w:t xml:space="preserve">Before you commit / 12</w:t>
      </w:r>
    </w:p>
    <w:p>
      <w:pPr>
        <w:pStyle w:val="ListParagraph"/>
        <w:numPr>
          <w:ilvl w:val="0"/>
          <w:numId w:val="3"/>
        </w:numPr>
        <w:spacing w:after="80"/>
      </w:pPr>
      <w:r>
        <w:t xml:space="preserve">When to contact NEMAX Finance / 12</w:t>
      </w:r>
    </w:p>
    <w:p>
      <w:pPr>
        <w:spacing w:after="80" w:before="200"/>
      </w:pPr>
      <w:r>
        <w:rPr>
          <w:b/>
          <w:bCs/>
          <w:color w:val="002CD2"/>
          <w:spacing w:val="40"/>
          <w:sz w:val="18"/>
          <w:szCs w:val="18"/>
        </w:rPr>
        <w:t xml:space="preserve">ABOUT CARD</w:t>
      </w:r>
    </w:p>
    <w:p>
      <w:pPr>
        <w:spacing w:after="160" w:line="300"/>
      </w:pPr>
      <w:r>
        <w:rPr>
          <w:shd w:fill="D9EAD3" w:color="auto" w:val="clear"/>
        </w:rPr>
        <w:t xml:space="preserve">NEMAX Finance provides short-term, asset-backed capital for real estate transactions in the UAE. We co-finance purchases with the buyer and use the property they are buying, or one they already own, as security for the funding.</w:t>
      </w:r>
    </w:p>
    <w:p>
      <w:pPr>
        <w:pBdr>
          <w:left w:val="single" w:color="C00000" w:sz="18" w:space="8"/>
        </w:pBdr>
        <w:spacing w:after="200"/>
        <w:ind w:left="360"/>
      </w:pPr>
      <w:r>
        <w:rPr>
          <w:b/>
          <w:bCs/>
          <w:color w:val="C00000"/>
        </w:rPr>
        <w:t xml:space="preserve">Проверить: </w:t>
      </w:r>
      <w:r>
        <w:rPr>
          <w:i/>
          <w:iCs/>
          <w:color w:val="C00000"/>
        </w:rPr>
        <w:t xml:space="preserve">Формулировку «use the property they are buying as security» Макс пока не подтвердил.</w:t>
      </w:r>
    </w:p>
    <w:p>
      <w:pPr>
        <w:spacing w:after="160" w:line="300"/>
      </w:pPr>
      <w:r>
        <w:t xml:space="preserve">Every yield in this guide comes from a named third-party source. None of them is a NEMAX return.</w:t>
      </w:r>
    </w:p>
    <w:p>
      <w:pPr>
        <w:pStyle w:val="Heading1"/>
        <w:pageBreakBefore/>
      </w:pPr>
      <w:r>
        <w:t xml:space="preserve">Page 03 / The map</w:t>
      </w:r>
    </w:p>
    <w:p>
      <w:pPr>
        <w:pStyle w:val="Heading2"/>
      </w:pPr>
      <w:r>
        <w:t xml:space="preserve">Apartment yields by community</w:t>
      </w:r>
    </w:p>
    <w:p>
      <w:pPr>
        <w:spacing w:after="160" w:line="300"/>
      </w:pPr>
      <w:r>
        <w:t xml:space="preserve">Each figure is shown as its source published it. An empty cell means that source did not publish a figure for that community. The columns are not averaged, because each source measures in a different way.</w:t>
      </w:r>
    </w:p>
    <w:p>
      <w:pPr>
        <w:pBdr>
          <w:left w:val="single" w:color="C00000" w:sz="18" w:space="8"/>
        </w:pBdr>
        <w:spacing w:after="200"/>
        <w:ind w:left="360"/>
      </w:pPr>
      <w:r>
        <w:rPr>
          <w:b/>
          <w:bCs/>
          <w:color w:val="C00000"/>
        </w:rPr>
        <w:t xml:space="preserve">Проверить: </w:t>
      </w:r>
      <w:r>
        <w:rPr>
          <w:i/>
          <w:iCs/>
          <w:color w:val="C00000"/>
        </w:rPr>
        <w:t xml:space="preserve">Цифры обновлены 14.10.2026 (ресёч yield-map-refresh-2026-10-13.md, вариант A). Колонка Registered = Property Monitor за август 2026, DLD data = июньский датасет. Живой сайт dataHabibi на 13.10 даёт на 2–4 п.п. ниже, метод не описан: какой вариант брать, решать тебе.</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800"/>
      </w:tblGrid>
      <w:tr>
        <w:trPr>
          <w:tblHeader/>
        </w:trPr>
        <w:tc>
          <w:tcPr>
            <w:tcW w:type="dxa" w:w="3026"/>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left"/>
            </w:pPr>
            <w:r>
              <w:rPr>
                <w:b/>
                <w:bCs/>
                <w:color w:val="6B6B6B"/>
                <w:sz w:val="18"/>
                <w:szCs w:val="18"/>
              </w:rPr>
              <w:t xml:space="preserve">Community</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Listings</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Registered</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E&amp;V Aug</w:t>
            </w:r>
          </w:p>
        </w:tc>
        <w:tc>
          <w:tcPr>
            <w:tcW w:type="dxa" w:w="12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DLD data</w:t>
            </w:r>
          </w:p>
        </w:tc>
        <w:tc>
          <w:tcPr>
            <w:tcW w:type="dxa" w:w="800"/>
            <w:tcBorders>
              <w:top w:val="single" w:color="DDDDDD" w:sz="4"/>
              <w:left w:val="single" w:color="DDDDDD" w:sz="4"/>
              <w:bottom w:val="single" w:color="DDDDDD" w:sz="4"/>
              <w:right w:val="single" w:color="DDDDDD" w:sz="4"/>
            </w:tcBorders>
            <w:shd w:fill="F0F0F0" w:color="auto" w:val="clear"/>
            <w:tcMar>
              <w:top w:type="dxa" w:w="60"/>
              <w:left w:type="dxa" w:w="100"/>
              <w:bottom w:type="dxa" w:w="60"/>
              <w:right w:type="dxa" w:w="100"/>
            </w:tcMar>
          </w:tcPr>
          <w:p>
            <w:pPr>
              <w:jc w:val="right"/>
            </w:pPr>
            <w:r>
              <w:rPr>
                <w:b/>
                <w:bCs/>
                <w:color w:val="6B6B6B"/>
                <w:sz w:val="18"/>
                <w:szCs w:val="18"/>
              </w:rPr>
              <w:t xml:space="preserve">n</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International City</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8.79%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8.93%</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8.89%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9.98%</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220</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Sports City</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8.12%</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7.76%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7.89%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9.54%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54</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South</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7.24%</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7.21%</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9.35%</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85</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Discovery Gardens</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9.06%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7.83%</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9.04%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88</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Silicon Oasis</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8.23%</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6.69%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9.04%</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67</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Jumeirah Village Circle</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7.15%</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6.36%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8.86%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213</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Arjan</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7.10%</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6.95%</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8.66%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70</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Al Furjan</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7.69%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7.08%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8.07%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51</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Jumeirah Lakes Towers</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6.58%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7.87%</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39</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Business Bay</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6.29%</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5.92%</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7.75%</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115</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Marina</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5.88%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5.51%</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5.64%</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7.71%</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106</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Downtown Dubai</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5.46%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5.10%</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5.21%</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7.43%</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116</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Dubai Hills Estate</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6.30%</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5.82%</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6.99%</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36</w:t>
            </w:r>
          </w:p>
        </w:tc>
      </w:tr>
      <w:tr>
        <w:trPr>
          <w:tblHeader w:val="off"/>
        </w:trPr>
        <w:tc>
          <w:tcPr>
            <w:tcW w:type="dxa" w:w="3026"/>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left"/>
            </w:pPr>
            <w:r>
              <w:rPr>
                <w:sz w:val="20"/>
                <w:szCs w:val="20"/>
              </w:rPr>
              <w:t xml:space="preserve">Palm Jumeirah</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4.48%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4.58%</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4.66%</w:t>
            </w:r>
          </w:p>
        </w:tc>
        <w:tc>
          <w:tcPr>
            <w:tcW w:type="dxa" w:w="12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highlight w:val="yellow"/>
              </w:rPr>
              <w:t xml:space="preserve">5.66%</w:t>
            </w:r>
          </w:p>
        </w:tc>
        <w:tc>
          <w:tcPr>
            <w:tcW w:type="dxa" w:w="800"/>
            <w:tcBorders>
              <w:top w:val="single" w:color="DDDDDD" w:sz="4"/>
              <w:left w:val="single" w:color="DDDDDD" w:sz="4"/>
              <w:bottom w:val="single" w:color="DDDDDD" w:sz="4"/>
              <w:right w:val="single" w:color="DDDDDD" w:sz="4"/>
            </w:tcBorders>
            <w:tcMar>
              <w:top w:type="dxa" w:w="60"/>
              <w:left w:type="dxa" w:w="100"/>
              <w:bottom w:type="dxa" w:w="60"/>
              <w:right w:type="dxa" w:w="100"/>
            </w:tcMar>
          </w:tcPr>
          <w:p>
            <w:pPr>
              <w:jc w:val="right"/>
            </w:pPr>
            <w:r>
              <w:rPr>
                <w:sz w:val="20"/>
                <w:szCs w:val="20"/>
              </w:rPr>
              <w:t xml:space="preserve">87</w:t>
            </w:r>
          </w:p>
        </w:tc>
      </w:tr>
    </w:tbl>
    <w:p>
      <w:pPr>
        <w:spacing w:after="120"/>
      </w:pPr>
    </w:p>
    <w:p>
      <w:pPr>
        <w:spacing w:after="160" w:before="120"/>
      </w:pPr>
      <w:r>
        <w:rPr>
          <w:color w:val="6B6B6B"/>
          <w:sz w:val="18"/>
          <w:szCs w:val="18"/>
        </w:rPr>
        <w:t xml:space="preserve">Note: n is the number of buildings behind the DLD figure. Where n is small, the average can move easily.</w:t>
      </w:r>
    </w:p>
    <w:p>
      <w:pPr>
        <w:spacing w:after="80" w:before="200"/>
      </w:pPr>
      <w:r>
        <w:rPr>
          <w:b/>
          <w:bCs/>
          <w:color w:val="002CD2"/>
          <w:spacing w:val="40"/>
          <w:sz w:val="18"/>
          <w:szCs w:val="18"/>
        </w:rPr>
        <w:t xml:space="preserve">PAST RESULTS, NOT A PROMISE</w:t>
      </w:r>
    </w:p>
    <w:p>
      <w:pPr>
        <w:spacing w:after="160" w:line="300"/>
      </w:pPr>
      <w:r>
        <w:t xml:space="preserve">These are third-party market figures, published on the dates shown. They are not a NEMAX return, a forecast or an offer. Yields change when rents and prices change, and both changed in 2026.</w:t>
      </w:r>
    </w:p>
    <w:p>
      <w:pPr>
        <w:pStyle w:val="Heading1"/>
        <w:pageBreakBefore/>
      </w:pPr>
      <w:r>
        <w:t xml:space="preserve">Page 04 / Reason 01</w:t>
      </w:r>
    </w:p>
    <w:p>
      <w:pPr>
        <w:pStyle w:val="Heading2"/>
      </w:pPr>
      <w:r>
        <w:t xml:space="preserve">The yield is based on asking prices, not real sales</w:t>
      </w:r>
    </w:p>
    <w:p>
      <w:pPr>
        <w:spacing w:after="160" w:line="300"/>
      </w:pPr>
      <w:r>
        <w:t xml:space="preserve">Buyers often ask which area gives the highest yield. The answer depends on who counts. Most property portals calculate yield from advertised prices and advertised rents. Bayut says this in its own report: it uses listing prices, not the prices buyers actually paid.</w:t>
      </w:r>
    </w:p>
    <w:p>
      <w:pPr>
        <w:pBdr>
          <w:left w:val="single" w:color="C00000" w:sz="18" w:space="8"/>
        </w:pBdr>
        <w:spacing w:after="200"/>
        <w:ind w:left="360"/>
      </w:pPr>
      <w:r>
        <w:rPr>
          <w:b/>
          <w:bCs/>
          <w:color w:val="C00000"/>
        </w:rPr>
        <w:t xml:space="preserve">Проверить: </w:t>
      </w:r>
      <w:r>
        <w:rPr>
          <w:i/>
          <w:iCs/>
          <w:color w:val="C00000"/>
        </w:rPr>
        <w:t xml:space="preserve">Новая фраза 15.10: вопрос с Reddit вплетён в тело причины.</w:t>
      </w:r>
    </w:p>
    <w:p>
      <w:pPr>
        <w:spacing w:after="160" w:line="300"/>
      </w:pPr>
      <w:r>
        <w:t xml:space="preserve">Registered data often shows a lower number. In Dubai Silicon Oasis, listings showed </w:t>
      </w:r>
      <w:r>
        <w:rPr>
          <w:highlight w:val="yellow"/>
        </w:rPr>
        <w:t xml:space="preserve">8.23%</w:t>
      </w:r>
      <w:r>
        <w:t xml:space="preserve"> in the first half of 2026. Registered data for August 2026 showed </w:t>
      </w:r>
      <w:r>
        <w:rPr>
          <w:highlight w:val="yellow"/>
        </w:rPr>
        <w:t xml:space="preserve">6.69%</w:t>
      </w:r>
      <w:r>
        <w:t xml:space="preserve"> for the same community.</w:t>
      </w:r>
    </w:p>
    <w:p>
      <w:pPr>
        <w:spacing w:after="80" w:before="200"/>
      </w:pPr>
      <w:r>
        <w:rPr>
          <w:b/>
          <w:bCs/>
          <w:color w:val="002CD2"/>
          <w:spacing w:val="40"/>
          <w:sz w:val="18"/>
          <w:szCs w:val="18"/>
        </w:rPr>
        <w:t xml:space="preserve">WHAT TO CHECK</w:t>
      </w:r>
    </w:p>
    <w:p>
      <w:pPr>
        <w:spacing w:after="160" w:line="300"/>
      </w:pPr>
      <w:r>
        <w:t xml:space="preserve">Ask the agent where the yield figure comes from: listings, registered data or Dubai Land Department records. If the source is not clear, do not use the number to plan income.</w:t>
      </w:r>
    </w:p>
    <w:p>
      <w:pPr>
        <w:spacing w:after="80" w:before="200"/>
      </w:pPr>
      <w:r>
        <w:rPr>
          <w:b/>
          <w:bCs/>
          <w:color w:val="002CD2"/>
          <w:spacing w:val="40"/>
          <w:sz w:val="18"/>
          <w:szCs w:val="18"/>
        </w:rPr>
        <w:t xml:space="preserve">WHAT TO DO</w:t>
      </w:r>
    </w:p>
    <w:p>
      <w:pPr>
        <w:spacing w:after="160" w:line="300"/>
      </w:pPr>
      <w:r>
        <w:t xml:space="preserve">Treat the listing yield as the highest likely figure, not a plan. Find the registered figure for the same community and plan on the lower number.</w:t>
      </w:r>
    </w:p>
    <w:p>
      <w:pPr>
        <w:pStyle w:val="Heading1"/>
        <w:pageBreakBefore/>
      </w:pPr>
      <w:r>
        <w:t xml:space="preserve">Page 05 / Reason 02</w:t>
      </w:r>
    </w:p>
    <w:p>
      <w:pPr>
        <w:pStyle w:val="Heading2"/>
      </w:pPr>
      <w:r>
        <w:t xml:space="preserve">Different sources give different yields for the same area</w:t>
      </w:r>
    </w:p>
    <w:p>
      <w:pPr>
        <w:spacing w:after="160" w:line="300"/>
      </w:pPr>
      <w:r>
        <w:t xml:space="preserve">Four well-known sources publish yields for Dubai. They measure at different points of a deal, so their numbers rarely match.</w:t>
      </w:r>
    </w:p>
    <w:p>
      <w:pPr>
        <w:spacing w:after="160" w:line="300"/>
      </w:pPr>
      <w:r>
        <w:t xml:space="preserve">In Jumeirah Village Circle, one source published </w:t>
      </w:r>
      <w:r>
        <w:rPr>
          <w:highlight w:val="yellow"/>
        </w:rPr>
        <w:t xml:space="preserve">6.36%</w:t>
      </w:r>
      <w:r>
        <w:t xml:space="preserve"> and another </w:t>
      </w:r>
      <w:r>
        <w:rPr>
          <w:highlight w:val="yellow"/>
        </w:rPr>
        <w:t xml:space="preserve">8.86%</w:t>
      </w:r>
      <w:r>
        <w:t xml:space="preserve"> in 2026. On an </w:t>
      </w:r>
      <w:r>
        <w:rPr>
          <w:highlight w:val="yellow"/>
        </w:rPr>
        <w:t xml:space="preserve">AED 1.5 million</w:t>
      </w:r>
      <w:r>
        <w:t xml:space="preserve"> apartment, a gap of </w:t>
      </w:r>
      <w:r>
        <w:rPr>
          <w:highlight w:val="yellow"/>
        </w:rPr>
        <w:t xml:space="preserve">2.5 points</w:t>
      </w:r>
      <w:r>
        <w:t xml:space="preserve"> is </w:t>
      </w:r>
      <w:r>
        <w:rPr>
          <w:highlight w:val="yellow"/>
        </w:rPr>
        <w:t xml:space="preserve">AED 37,500</w:t>
      </w:r>
      <w:r>
        <w:t xml:space="preserve"> of rent a year.</w:t>
      </w:r>
    </w:p>
    <w:p>
      <w:pPr>
        <w:spacing w:after="80" w:before="200"/>
      </w:pPr>
      <w:r>
        <w:rPr>
          <w:b/>
          <w:bCs/>
          <w:color w:val="002CD2"/>
          <w:spacing w:val="40"/>
          <w:sz w:val="18"/>
          <w:szCs w:val="18"/>
        </w:rPr>
        <w:t xml:space="preserve">WHAT TO CHECK</w:t>
      </w:r>
    </w:p>
    <w:p>
      <w:pPr>
        <w:spacing w:after="160" w:line="300"/>
      </w:pPr>
      <w:r>
        <w:t xml:space="preserve">Compare at least two sources for the community before you commit. Note the lowest and the highest figure, not only the one you saw first.</w:t>
      </w:r>
    </w:p>
    <w:p>
      <w:pPr>
        <w:spacing w:after="80" w:before="200"/>
      </w:pPr>
      <w:r>
        <w:rPr>
          <w:b/>
          <w:bCs/>
          <w:color w:val="002CD2"/>
          <w:spacing w:val="40"/>
          <w:sz w:val="18"/>
          <w:szCs w:val="18"/>
        </w:rPr>
        <w:t xml:space="preserve">WHAT TO DO</w:t>
      </w:r>
    </w:p>
    <w:p>
      <w:pPr>
        <w:spacing w:after="160" w:line="300"/>
      </w:pPr>
      <w:r>
        <w:t xml:space="preserve">Plan on a range, not one number. The real yield on your apartment will depend on the price you pay and the rent you agree.</w:t>
      </w:r>
    </w:p>
    <w:p>
      <w:pPr>
        <w:pStyle w:val="Heading1"/>
        <w:pageBreakBefore/>
      </w:pPr>
      <w:r>
        <w:t xml:space="preserve">Page 06 / Reason 03</w:t>
      </w:r>
    </w:p>
    <w:p>
      <w:pPr>
        <w:pStyle w:val="Heading2"/>
      </w:pPr>
      <w:r>
        <w:t xml:space="preserve">The yield does not include costs</w:t>
      </w:r>
    </w:p>
    <w:p>
      <w:pPr>
        <w:spacing w:after="160" w:line="300"/>
      </w:pPr>
      <w:r>
        <w:t xml:space="preserve">A common question is what the yield is after costs. Published yields are gross. They divide one year of rent by the price. They do not include service charges, empty weeks between tenants or letting fees.</w:t>
      </w:r>
    </w:p>
    <w:p>
      <w:pPr>
        <w:pBdr>
          <w:left w:val="single" w:color="C00000" w:sz="18" w:space="8"/>
        </w:pBdr>
        <w:spacing w:after="200"/>
        <w:ind w:left="360"/>
      </w:pPr>
      <w:r>
        <w:rPr>
          <w:b/>
          <w:bCs/>
          <w:color w:val="C00000"/>
        </w:rPr>
        <w:t xml:space="preserve">Проверить: </w:t>
      </w:r>
      <w:r>
        <w:rPr>
          <w:i/>
          <w:iCs/>
          <w:color w:val="C00000"/>
        </w:rPr>
        <w:t xml:space="preserve">Новая фраза 15.10: вопрос с Reddit вплетён в тело причины.</w:t>
      </w:r>
    </w:p>
    <w:p>
      <w:pPr>
        <w:spacing w:after="160" w:line="300"/>
      </w:pPr>
      <w:r>
        <w:t xml:space="preserve">Service charges are set for each building, so they can differ a lot inside one community. A unit that is let for </w:t>
      </w:r>
      <w:r>
        <w:rPr>
          <w:highlight w:val="yellow"/>
        </w:rPr>
        <w:t xml:space="preserve">11 months</w:t>
      </w:r>
      <w:r>
        <w:t xml:space="preserve"> out of 12 has already lost more than </w:t>
      </w:r>
      <w:r>
        <w:rPr>
          <w:highlight w:val="yellow"/>
        </w:rPr>
        <w:t xml:space="preserve">8%</w:t>
      </w:r>
      <w:r>
        <w:t xml:space="preserve"> of its rent.</w:t>
      </w:r>
    </w:p>
    <w:p>
      <w:pPr>
        <w:spacing w:after="80" w:before="200"/>
      </w:pPr>
      <w:r>
        <w:rPr>
          <w:b/>
          <w:bCs/>
          <w:color w:val="002CD2"/>
          <w:spacing w:val="40"/>
          <w:sz w:val="18"/>
          <w:szCs w:val="18"/>
        </w:rPr>
        <w:t xml:space="preserve">WHAT TO CHECK</w:t>
      </w:r>
    </w:p>
    <w:p>
      <w:pPr>
        <w:spacing w:after="160" w:line="300"/>
      </w:pPr>
      <w:r>
        <w:t xml:space="preserve">Look up the service charge for the specific building in the Dubai REST app or on the Dubai Land Department website. It shows the rate approved by RERA, the Dubai property regulator, for each project.</w:t>
      </w:r>
    </w:p>
    <w:p>
      <w:pPr>
        <w:spacing w:after="80" w:before="200"/>
      </w:pPr>
      <w:r>
        <w:rPr>
          <w:b/>
          <w:bCs/>
          <w:color w:val="002CD2"/>
          <w:spacing w:val="40"/>
          <w:sz w:val="18"/>
          <w:szCs w:val="18"/>
        </w:rPr>
        <w:t xml:space="preserve">WHAT TO DO</w:t>
      </w:r>
    </w:p>
    <w:p>
      <w:pPr>
        <w:spacing w:after="160" w:line="300"/>
      </w:pPr>
      <w:r>
        <w:t xml:space="preserve">Work out a net figure for this building: rent minus service charge, empty weeks and letting fees. Plan the purchase on that net figure.</w:t>
      </w:r>
    </w:p>
    <w:p>
      <w:pPr>
        <w:pStyle w:val="Heading1"/>
        <w:pageBreakBefore/>
      </w:pPr>
      <w:r>
        <w:t xml:space="preserve">Page 07 / Reason 04</w:t>
      </w:r>
    </w:p>
    <w:p>
      <w:pPr>
        <w:pStyle w:val="Heading2"/>
      </w:pPr>
      <w:r>
        <w:t xml:space="preserve">The rent is from a renewal, not a new tenancy</w:t>
      </w:r>
    </w:p>
    <w:p>
      <w:pPr>
        <w:spacing w:after="160" w:line="300"/>
      </w:pPr>
      <w:r>
        <w:t xml:space="preserve">Some yield figures mix new tenancies with renewals. In Dubai, the rental index limits how much the rent can rise when a tenant renews.</w:t>
      </w:r>
    </w:p>
    <w:p>
      <w:pPr>
        <w:spacing w:after="160" w:line="300"/>
      </w:pPr>
      <w:r>
        <w:t xml:space="preserve">Yields based on renewals are often lower than yields based on new tenancies. A unit with a sitting tenant and an empty unit can give different results.</w:t>
      </w:r>
    </w:p>
    <w:p>
      <w:pPr>
        <w:pBdr>
          <w:left w:val="single" w:color="C00000" w:sz="18" w:space="8"/>
        </w:pBdr>
        <w:spacing w:after="200"/>
        <w:ind w:left="360"/>
      </w:pPr>
      <w:r>
        <w:rPr>
          <w:b/>
          <w:bCs/>
          <w:color w:val="C00000"/>
        </w:rPr>
        <w:t xml:space="preserve">Проверить: </w:t>
      </w:r>
      <w:r>
        <w:rPr>
          <w:i/>
          <w:iCs/>
          <w:color w:val="C00000"/>
        </w:rPr>
        <w:t xml:space="preserve">Апрельский сплит 6.98% / 6.40% убран: свежего нет, апрельская страница E&amp;V исчезла. Вернуть с датой можно, если решишь.</w:t>
      </w:r>
    </w:p>
    <w:p>
      <w:pPr>
        <w:spacing w:after="80" w:before="200"/>
      </w:pPr>
      <w:r>
        <w:rPr>
          <w:b/>
          <w:bCs/>
          <w:color w:val="002CD2"/>
          <w:spacing w:val="40"/>
          <w:sz w:val="18"/>
          <w:szCs w:val="18"/>
        </w:rPr>
        <w:t xml:space="preserve">WHAT TO CHECK</w:t>
      </w:r>
    </w:p>
    <w:p>
      <w:pPr>
        <w:spacing w:after="160" w:line="300"/>
      </w:pPr>
      <w:r>
        <w:t xml:space="preserve">Ask the agent whether the quoted rent comes from a new tenancy or a renewal. If the unit has a tenant, ask for the current tenancy contract and its end date.</w:t>
      </w:r>
    </w:p>
    <w:p>
      <w:pPr>
        <w:spacing w:after="80" w:before="200"/>
      </w:pPr>
      <w:r>
        <w:rPr>
          <w:b/>
          <w:bCs/>
          <w:color w:val="002CD2"/>
          <w:spacing w:val="40"/>
          <w:sz w:val="18"/>
          <w:szCs w:val="18"/>
        </w:rPr>
        <w:t xml:space="preserve">WHAT TO DO</w:t>
      </w:r>
    </w:p>
    <w:p>
      <w:pPr>
        <w:spacing w:after="160" w:line="300"/>
      </w:pPr>
      <w:r>
        <w:t xml:space="preserve">If the unit is let, plan on the current rent until the contract ends. If it is empty, check rents agreed recently for similar units in the same building.</w:t>
      </w:r>
    </w:p>
    <w:p>
      <w:pPr>
        <w:pStyle w:val="Heading1"/>
        <w:pageBreakBefore/>
      </w:pPr>
      <w:r>
        <w:t xml:space="preserve">Page 08 / Reason 05</w:t>
      </w:r>
    </w:p>
    <w:p>
      <w:pPr>
        <w:pStyle w:val="Heading2"/>
      </w:pPr>
      <w:r>
        <w:t xml:space="preserve">The average rests on a few buildings</w:t>
      </w:r>
    </w:p>
    <w:p>
      <w:pPr>
        <w:spacing w:after="160" w:line="300"/>
      </w:pPr>
      <w:r>
        <w:t xml:space="preserve">A community yield is an average. Some averages are based on </w:t>
      </w:r>
      <w:r>
        <w:rPr>
          <w:highlight w:val="yellow"/>
        </w:rPr>
        <w:t xml:space="preserve">more than 200</w:t>
      </w:r>
      <w:r>
        <w:t xml:space="preserve"> buildings, others on </w:t>
      </w:r>
      <w:r>
        <w:rPr>
          <w:highlight w:val="yellow"/>
        </w:rPr>
        <w:t xml:space="preserve">fewer than 40</w:t>
      </w:r>
      <w:r>
        <w:t xml:space="preserve">.</w:t>
      </w:r>
    </w:p>
    <w:p>
      <w:pPr>
        <w:spacing w:after="160" w:line="300"/>
      </w:pPr>
      <w:r>
        <w:t xml:space="preserve">Where the number of buildings is small, one new or renovated tower can move the average. The figure then says little about the building you are looking at.</w:t>
      </w:r>
    </w:p>
    <w:p>
      <w:pPr>
        <w:spacing w:after="80" w:before="200"/>
      </w:pPr>
      <w:r>
        <w:rPr>
          <w:b/>
          <w:bCs/>
          <w:color w:val="002CD2"/>
          <w:spacing w:val="40"/>
          <w:sz w:val="18"/>
          <w:szCs w:val="18"/>
        </w:rPr>
        <w:t xml:space="preserve">WHAT TO CHECK</w:t>
      </w:r>
    </w:p>
    <w:p>
      <w:pPr>
        <w:spacing w:after="160" w:line="300"/>
      </w:pPr>
      <w:r>
        <w:t xml:space="preserve">Check how many buildings sit behind the community figure. The map on page 03 shows this in the n column.</w:t>
      </w:r>
    </w:p>
    <w:p>
      <w:pPr>
        <w:spacing w:after="80" w:before="200"/>
      </w:pPr>
      <w:r>
        <w:rPr>
          <w:b/>
          <w:bCs/>
          <w:color w:val="002CD2"/>
          <w:spacing w:val="40"/>
          <w:sz w:val="18"/>
          <w:szCs w:val="18"/>
        </w:rPr>
        <w:t xml:space="preserve">WHAT TO DO</w:t>
      </w:r>
    </w:p>
    <w:p>
      <w:pPr>
        <w:spacing w:after="160" w:line="300"/>
      </w:pPr>
      <w:r>
        <w:t xml:space="preserve">If the average rests on a few buildings, compare rents in the specific building instead. Recent tenancy contracts for similar units are a better guide.</w:t>
      </w:r>
    </w:p>
    <w:p>
      <w:pPr>
        <w:pStyle w:val="Heading1"/>
        <w:pageBreakBefore/>
      </w:pPr>
      <w:r>
        <w:t xml:space="preserve">Page 09 / Reason 06</w:t>
      </w:r>
    </w:p>
    <w:p>
      <w:pPr>
        <w:pStyle w:val="Heading2"/>
      </w:pPr>
      <w:r>
        <w:t xml:space="preserve">Prices and rents are both changing</w:t>
      </w:r>
    </w:p>
    <w:p>
      <w:pPr>
        <w:spacing w:after="160" w:line="300"/>
      </w:pPr>
      <w:r>
        <w:t xml:space="preserve">Yield is rent divided by price. In the second quarter of 2026, Dubai prices fell by </w:t>
      </w:r>
      <w:r>
        <w:rPr>
          <w:highlight w:val="yellow"/>
        </w:rPr>
        <w:t xml:space="preserve">2.5%</w:t>
      </w:r>
      <w:r>
        <w:t xml:space="preserve"> and rents also fell by </w:t>
      </w:r>
      <w:r>
        <w:rPr>
          <w:highlight w:val="yellow"/>
        </w:rPr>
        <w:t xml:space="preserve">2.5%</w:t>
      </w:r>
      <w:r>
        <w:t xml:space="preserve">, compared with the first quarter. In the third quarter, average apartment prices fell by a further </w:t>
      </w:r>
      <w:r>
        <w:rPr>
          <w:highlight w:val="yellow"/>
        </w:rPr>
        <w:t xml:space="preserve">4.8%</w:t>
      </w:r>
      <w:r>
        <w:t xml:space="preserve">. For the same homes, the fall was </w:t>
      </w:r>
      <w:r>
        <w:rPr>
          <w:highlight w:val="yellow"/>
        </w:rPr>
        <w:t xml:space="preserve">1.7%</w:t>
      </w:r>
      <w:r>
        <w:t xml:space="preserve">.</w:t>
      </w:r>
    </w:p>
    <w:p>
      <w:pPr>
        <w:spacing w:after="160" w:line="300"/>
      </w:pPr>
      <w:r>
        <w:t xml:space="preserve">About </w:t>
      </w:r>
      <w:r>
        <w:rPr>
          <w:highlight w:val="yellow"/>
        </w:rPr>
        <w:t xml:space="preserve">162,500 new homes</w:t>
      </w:r>
      <w:r>
        <w:t xml:space="preserve"> are expected to be completed in 2027. More supply can hold rents down. Savills also expects prime property values in Dubai to fall by around </w:t>
      </w:r>
      <w:r>
        <w:rPr>
          <w:highlight w:val="yellow"/>
        </w:rPr>
        <w:t xml:space="preserve">10%</w:t>
      </w:r>
      <w:r>
        <w:t xml:space="preserve"> in the second half of 2026.</w:t>
      </w:r>
    </w:p>
    <w:p>
      <w:pPr>
        <w:spacing w:after="80" w:before="200"/>
      </w:pPr>
      <w:r>
        <w:rPr>
          <w:b/>
          <w:bCs/>
          <w:color w:val="002CD2"/>
          <w:spacing w:val="40"/>
          <w:sz w:val="18"/>
          <w:szCs w:val="18"/>
        </w:rPr>
        <w:t xml:space="preserve">WHAT TO CHECK</w:t>
      </w:r>
    </w:p>
    <w:p>
      <w:pPr>
        <w:spacing w:after="160" w:line="300"/>
      </w:pPr>
      <w:r>
        <w:t xml:space="preserve">Check the date of every figure you see. A yield from last year may not reflect today's prices and rents.</w:t>
      </w:r>
    </w:p>
    <w:p>
      <w:pPr>
        <w:spacing w:after="80" w:before="200"/>
      </w:pPr>
      <w:r>
        <w:rPr>
          <w:b/>
          <w:bCs/>
          <w:color w:val="002CD2"/>
          <w:spacing w:val="40"/>
          <w:sz w:val="18"/>
          <w:szCs w:val="18"/>
        </w:rPr>
        <w:t xml:space="preserve">WHAT TO DO</w:t>
      </w:r>
    </w:p>
    <w:p>
      <w:pPr>
        <w:spacing w:after="160" w:line="300"/>
      </w:pPr>
      <w:r>
        <w:t xml:space="preserve">Past yields are not a promise. If you plan to sell in the next few years, look at the price forecast too, not only the rent.</w:t>
      </w:r>
    </w:p>
    <w:p>
      <w:pPr>
        <w:pStyle w:val="Heading1"/>
        <w:pageBreakBefore/>
      </w:pPr>
      <w:r>
        <w:t xml:space="preserve">Page 10 / Reason 07</w:t>
      </w:r>
    </w:p>
    <w:p>
      <w:pPr>
        <w:pStyle w:val="Heading2"/>
      </w:pPr>
      <w:r>
        <w:t xml:space="preserve">Your cash is not ready on transfer day</w:t>
      </w:r>
    </w:p>
    <w:p>
      <w:pPr>
        <w:spacing w:after="160" w:line="300"/>
      </w:pPr>
      <w:r>
        <w:t xml:space="preserve">You have agreed the price and plan to pay part of it from other funds. But that money is tied up in another property sale or in an account abroad.</w:t>
      </w:r>
    </w:p>
    <w:p>
      <w:pPr>
        <w:spacing w:after="160" w:line="300"/>
      </w:pPr>
      <w:r>
        <w:t xml:space="preserve">Since </w:t>
      </w:r>
      <w:r>
        <w:rPr>
          <w:highlight w:val="yellow"/>
        </w:rPr>
        <w:t xml:space="preserve">1 February 2025</w:t>
      </w:r>
      <w:r>
        <w:t xml:space="preserve">, UAE banks have been told not to include the transfer fee and the agency fee in the mortgage. These costs must be paid on the day of transfer. If the money is not ready, the purchase may be delayed or fall through.</w:t>
      </w:r>
    </w:p>
    <w:p>
      <w:pPr>
        <w:spacing w:after="80" w:before="200"/>
      </w:pPr>
      <w:r>
        <w:rPr>
          <w:b/>
          <w:bCs/>
          <w:color w:val="002CD2"/>
          <w:spacing w:val="40"/>
          <w:sz w:val="18"/>
          <w:szCs w:val="18"/>
        </w:rPr>
        <w:t xml:space="preserve">WHAT TO CHECK</w:t>
      </w:r>
    </w:p>
    <w:p>
      <w:pPr>
        <w:spacing w:after="160" w:line="300"/>
      </w:pPr>
      <w:r>
        <w:t xml:space="preserve">Confirm where your money is held and when it will be available. Ask the agent for the full amount due on transfer day, including fees.</w:t>
      </w:r>
    </w:p>
    <w:p>
      <w:pPr>
        <w:spacing w:after="80" w:before="200"/>
      </w:pPr>
      <w:r>
        <w:rPr>
          <w:b/>
          <w:bCs/>
          <w:color w:val="002CD2"/>
          <w:spacing w:val="40"/>
          <w:sz w:val="18"/>
          <w:szCs w:val="18"/>
        </w:rPr>
        <w:t xml:space="preserve">HOW THE PURCHASE MAY BE SAVED</w:t>
      </w:r>
    </w:p>
    <w:p>
      <w:pPr>
        <w:spacing w:after="160" w:line="300"/>
      </w:pPr>
      <w:r>
        <w:t xml:space="preserve">If you need </w:t>
      </w:r>
      <w:r>
        <w:rPr>
          <w:highlight w:val="yellow"/>
        </w:rPr>
        <w:t xml:space="preserve">AED 1 million</w:t>
      </w:r>
      <w:r>
        <w:t xml:space="preserve"> or more to complete the purchase before your own funds arrive, contact NEMAX Finance to discuss short-term co-financing.</w:t>
      </w:r>
    </w:p>
    <w:p>
      <w:pPr>
        <w:pBdr>
          <w:left w:val="single" w:color="C00000" w:sz="18" w:space="8"/>
        </w:pBdr>
        <w:spacing w:after="200"/>
        <w:ind w:left="360"/>
      </w:pPr>
      <w:r>
        <w:rPr>
          <w:b/>
          <w:bCs/>
          <w:color w:val="C00000"/>
        </w:rPr>
        <w:t xml:space="preserve">Проверить: </w:t>
      </w:r>
      <w:r>
        <w:rPr>
          <w:i/>
          <w:iCs/>
          <w:color w:val="C00000"/>
        </w:rPr>
        <w:t xml:space="preserve">Минимум AED 1 млн: это сумма финансирования (решение 13.10). «Short-term» взято у Маши, а минимальный срок 12 месяцев: подходит ли?</w:t>
      </w:r>
    </w:p>
    <w:p>
      <w:pPr>
        <w:pStyle w:val="Heading1"/>
        <w:pageBreakBefore/>
      </w:pPr>
      <w:r>
        <w:t xml:space="preserve">Page 11 / What buyers ask</w:t>
      </w:r>
    </w:p>
    <w:p>
      <w:pPr>
        <w:pStyle w:val="Heading2"/>
      </w:pPr>
      <w:r>
        <w:t xml:space="preserve">What buyers ask</w:t>
      </w:r>
    </w:p>
    <w:p>
      <w:pPr>
        <w:spacing w:after="160" w:line="300"/>
      </w:pPr>
      <w:r>
        <w:t xml:space="preserve">Questions buyers asked in public Dubai property discussions on Reddit between August and October 2026, with plain answers.</w:t>
      </w:r>
    </w:p>
    <w:p>
      <w:pPr>
        <w:spacing w:after="60" w:before="160"/>
      </w:pPr>
      <w:r>
        <w:rPr>
          <w:b/>
          <w:bCs/>
        </w:rPr>
        <w:t xml:space="preserve">Which area in Dubai gives the highest rental yield?</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12.10.2026. Пересказ близко к словам, без ника и ссылки.</w:t>
      </w:r>
    </w:p>
    <w:p>
      <w:pPr>
        <w:spacing w:after="160" w:line="300"/>
      </w:pPr>
      <w:r>
        <w:t xml:space="preserve">There is no single answer. Each source counts in its own way, so the same area can show different numbers. Use the table on page 03, compare the sources and plan on the lower figure.</w:t>
      </w:r>
    </w:p>
    <w:p>
      <w:pPr>
        <w:spacing w:after="60" w:before="160"/>
      </w:pPr>
      <w:r>
        <w:rPr>
          <w:b/>
          <w:bCs/>
        </w:rPr>
        <w:t xml:space="preserve">What is a realistic yield after costs?</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23.08.2026 (ранжировать объявления по net yield).</w:t>
      </w:r>
    </w:p>
    <w:p>
      <w:pPr>
        <w:spacing w:after="160" w:line="300"/>
      </w:pPr>
      <w:r>
        <w:t xml:space="preserve">Published yields are gross. Take the rent and subtract the service charge for the building, a few empty weeks and letting fees. The result is lower, and it is different for every building. See page 06.</w:t>
      </w:r>
    </w:p>
    <w:p>
      <w:pPr>
        <w:spacing w:after="60" w:before="160"/>
      </w:pPr>
      <w:r>
        <w:rPr>
          <w:b/>
          <w:bCs/>
        </w:rPr>
        <w:t xml:space="preserve">A listing shows a high gross ROI. What should I ask first?</w:t>
      </w:r>
    </w:p>
    <w:p>
      <w:pPr>
        <w:pBdr>
          <w:left w:val="single" w:color="C00000" w:sz="18" w:space="8"/>
        </w:pBdr>
        <w:spacing w:after="200"/>
        <w:ind w:left="360"/>
      </w:pPr>
      <w:r>
        <w:rPr>
          <w:b/>
          <w:bCs/>
          <w:color w:val="C00000"/>
        </w:rPr>
        <w:t xml:space="preserve">Проверить: </w:t>
      </w:r>
      <w:r>
        <w:rPr>
          <w:i/>
          <w:iCs/>
          <w:color w:val="C00000"/>
        </w:rPr>
        <w:t xml:space="preserve">Вопрос с Reddit: объявление 14.10.2026 «8.41% gross ROI», первый ответ под ним: «what are the service charges?».</w:t>
      </w:r>
    </w:p>
    <w:p>
      <w:pPr>
        <w:spacing w:after="160" w:line="300"/>
      </w:pPr>
      <w:r>
        <w:t xml:space="preserve">Ask for the service charge of that building and where the rent figure comes from. A listing shows the seller's numbers, not what tenants actually paid. See pages 04 and 06.</w:t>
      </w:r>
    </w:p>
    <w:p>
      <w:pPr>
        <w:spacing w:after="60" w:before="160"/>
      </w:pPr>
      <w:r>
        <w:rPr>
          <w:b/>
          <w:bCs/>
        </w:rPr>
        <w:t xml:space="preserve">Can I raise the rent when my tenant renews?</w:t>
      </w:r>
    </w:p>
    <w:p>
      <w:pPr>
        <w:pBdr>
          <w:left w:val="single" w:color="C00000" w:sz="18" w:space="8"/>
        </w:pBdr>
        <w:spacing w:after="200"/>
        <w:ind w:left="360"/>
      </w:pPr>
      <w:r>
        <w:rPr>
          <w:b/>
          <w:bCs/>
          <w:color w:val="C00000"/>
        </w:rPr>
        <w:t xml:space="preserve">Проверить: </w:t>
      </w:r>
      <w:r>
        <w:rPr>
          <w:i/>
          <w:iCs/>
          <w:color w:val="C00000"/>
        </w:rPr>
        <w:t xml:space="preserve">Вопрос с Reddit: больше десятка тредов про индекс аренды при продлении, последний 13.10.2026. Первоисточник правил индекса (RERA) в ресёче не открыт: проверить перед выпуском.</w:t>
      </w:r>
    </w:p>
    <w:p>
      <w:pPr>
        <w:spacing w:after="160" w:line="300"/>
      </w:pPr>
      <w:r>
        <w:t xml:space="preserve">The rental index limits how much the rent can rise at renewal. If the unit already has a tenant, plan on the current rent until the contract ends. See page 07.</w:t>
      </w:r>
    </w:p>
    <w:p>
      <w:pPr>
        <w:spacing w:after="60" w:before="160"/>
      </w:pPr>
      <w:r>
        <w:rPr>
          <w:b/>
          <w:bCs/>
        </w:rPr>
        <w:t xml:space="preserve">Why do I need more cash than the deposit?</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09.10.2026 («20% down is really more cash»). Цифру из треда не берём.</w:t>
      </w:r>
    </w:p>
    <w:p>
      <w:pPr>
        <w:spacing w:after="160" w:line="300"/>
      </w:pPr>
      <w:r>
        <w:t xml:space="preserve">Since </w:t>
      </w:r>
      <w:r>
        <w:rPr>
          <w:highlight w:val="yellow"/>
        </w:rPr>
        <w:t xml:space="preserve">1 February 2025</w:t>
      </w:r>
      <w:r>
        <w:t xml:space="preserve">, UAE banks have been told not to include the transfer fee and the agency fee in the mortgage. You pay them in cash on the day of transfer, together with your own share of the price. See page 10.</w:t>
      </w:r>
    </w:p>
    <w:p>
      <w:pPr>
        <w:spacing w:after="60" w:before="160"/>
      </w:pPr>
      <w:r>
        <w:rPr>
          <w:b/>
          <w:bCs/>
        </w:rPr>
        <w:t xml:space="preserve">I already own a property. Can I use it to buy another one to let?</w:t>
      </w:r>
    </w:p>
    <w:p>
      <w:pPr>
        <w:pBdr>
          <w:left w:val="single" w:color="C00000" w:sz="18" w:space="8"/>
        </w:pBdr>
        <w:spacing w:after="200"/>
        <w:ind w:left="360"/>
      </w:pPr>
      <w:r>
        <w:rPr>
          <w:b/>
          <w:bCs/>
          <w:color w:val="C00000"/>
        </w:rPr>
        <w:t xml:space="preserve">Проверить: </w:t>
      </w:r>
      <w:r>
        <w:rPr>
          <w:i/>
          <w:iCs/>
          <w:color w:val="C00000"/>
        </w:rPr>
        <w:t xml:space="preserve">Вопрос с Reddit: r/DubaiRealEstate, 04.09.2026. Прямой ход NEMAX: капитал под уже имеющийся объект (слова Маши).</w:t>
      </w:r>
    </w:p>
    <w:p>
      <w:pPr>
        <w:spacing w:after="160" w:line="300"/>
      </w:pPr>
      <w:r>
        <w:t xml:space="preserve">Banks look mainly at your income. NEMAX looks at the property. If you need </w:t>
      </w:r>
      <w:r>
        <w:rPr>
          <w:highlight w:val="yellow"/>
        </w:rPr>
        <w:t xml:space="preserve">AED 1 million</w:t>
      </w:r>
      <w:r>
        <w:t xml:space="preserve"> or more, capital can be raised against a property you already own in the UAE. See page 12.</w:t>
      </w:r>
    </w:p>
    <w:p>
      <w:pPr>
        <w:spacing w:after="160" w:before="120"/>
      </w:pPr>
      <w:r>
        <w:rPr>
          <w:color w:val="6B6B6B"/>
          <w:sz w:val="18"/>
          <w:szCs w:val="18"/>
        </w:rPr>
        <w:t xml:space="preserve">Source: questions paraphrased from r/DubaiRealEstate, r/dubai and r/UAE, August to October 2026. Answers are based on the sources in this guide.</w:t>
      </w:r>
    </w:p>
    <w:p>
      <w:pPr>
        <w:pStyle w:val="Heading1"/>
        <w:pageBreakBefore/>
      </w:pPr>
      <w:r>
        <w:t xml:space="preserve">Page 12 / Before you commit + contact</w:t>
      </w:r>
    </w:p>
    <w:p>
      <w:pPr>
        <w:pStyle w:val="Heading2"/>
      </w:pPr>
      <w:r>
        <w:t xml:space="preserve">Before you commit</w:t>
      </w:r>
    </w:p>
    <w:p>
      <w:pPr>
        <w:pStyle w:val="ListParagraph"/>
        <w:numPr>
          <w:ilvl w:val="0"/>
          <w:numId w:val="3"/>
        </w:numPr>
        <w:spacing w:after="80"/>
      </w:pPr>
      <w:r>
        <w:t xml:space="preserve">Ask which source the yield comes from: listings, registered data or DLD records.</w:t>
      </w:r>
    </w:p>
    <w:p>
      <w:pPr>
        <w:pStyle w:val="ListParagraph"/>
        <w:numPr>
          <w:ilvl w:val="0"/>
          <w:numId w:val="3"/>
        </w:numPr>
        <w:spacing w:after="80"/>
      </w:pPr>
      <w:r>
        <w:t xml:space="preserve">Compare at least two sources for the same community.</w:t>
      </w:r>
    </w:p>
    <w:p>
      <w:pPr>
        <w:pStyle w:val="ListParagraph"/>
        <w:numPr>
          <w:ilvl w:val="0"/>
          <w:numId w:val="3"/>
        </w:numPr>
        <w:spacing w:after="80"/>
      </w:pPr>
      <w:r>
        <w:t xml:space="preserve">Look up the service charge for the specific building in the Dubai REST app.</w:t>
      </w:r>
    </w:p>
    <w:p>
      <w:pPr>
        <w:pStyle w:val="ListParagraph"/>
        <w:numPr>
          <w:ilvl w:val="0"/>
          <w:numId w:val="3"/>
        </w:numPr>
        <w:spacing w:after="80"/>
      </w:pPr>
      <w:r>
        <w:t xml:space="preserve">Check whether the rent comes from a new tenancy or a renewal.</w:t>
      </w:r>
    </w:p>
    <w:p>
      <w:pPr>
        <w:pStyle w:val="ListParagraph"/>
        <w:numPr>
          <w:ilvl w:val="0"/>
          <w:numId w:val="3"/>
        </w:numPr>
        <w:spacing w:after="80"/>
      </w:pPr>
      <w:r>
        <w:t xml:space="preserve">Check the date of every figure.</w:t>
      </w:r>
    </w:p>
    <w:p>
      <w:pPr>
        <w:pStyle w:val="ListParagraph"/>
        <w:numPr>
          <w:ilvl w:val="0"/>
          <w:numId w:val="3"/>
        </w:numPr>
        <w:spacing w:after="80"/>
      </w:pPr>
      <w:r>
        <w:t xml:space="preserve">Confirm when your money will be available, including the fees due on transfer day.</w:t>
      </w:r>
    </w:p>
    <w:p>
      <w:pPr>
        <w:pStyle w:val="Heading2"/>
      </w:pPr>
      <w:r>
        <w:t xml:space="preserve">When to contact NEMAX Finance</w:t>
      </w:r>
    </w:p>
    <w:p>
      <w:pPr>
        <w:spacing w:after="160" w:line="300"/>
      </w:pPr>
      <w:r>
        <w:t xml:space="preserve">If you need additional funding to complete a property purchase, contact NEMAX Finance early.</w:t>
      </w:r>
    </w:p>
    <w:p>
      <w:pPr>
        <w:pBdr>
          <w:left w:val="single" w:color="C00000" w:sz="18" w:space="8"/>
        </w:pBdr>
        <w:spacing w:after="200"/>
        <w:ind w:left="360"/>
      </w:pPr>
      <w:r>
        <w:rPr>
          <w:b/>
          <w:bCs/>
          <w:color w:val="C00000"/>
        </w:rPr>
        <w:t xml:space="preserve">Проверить: </w:t>
      </w:r>
      <w:r>
        <w:rPr>
          <w:i/>
          <w:iCs/>
          <w:color w:val="C00000"/>
        </w:rPr>
        <w:t xml:space="preserve">Это пересказ абзаца Маши на you, не её дословный текст. Показать ей.</w:t>
      </w:r>
    </w:p>
    <w:p>
      <w:pPr>
        <w:spacing w:after="160" w:line="300"/>
      </w:pPr>
      <w:r>
        <w:t xml:space="preserve">We co-finance property purchases in the UAE. You contribute your own funds, and we provide additional capital. We use the property you are buying as security for the funding. We can also provide capital against a property you already own.</w:t>
      </w:r>
    </w:p>
    <w:p>
      <w:pPr>
        <w:pBdr>
          <w:left w:val="single" w:color="C00000" w:sz="18" w:space="8"/>
        </w:pBdr>
        <w:spacing w:after="200"/>
        <w:ind w:left="360"/>
      </w:pPr>
      <w:r>
        <w:rPr>
          <w:b/>
          <w:bCs/>
          <w:color w:val="C00000"/>
        </w:rPr>
        <w:t xml:space="preserve">Проверить: </w:t>
      </w:r>
      <w:r>
        <w:rPr>
          <w:i/>
          <w:iCs/>
          <w:color w:val="C00000"/>
        </w:rPr>
        <w:t xml:space="preserve">Та же формулировка про залог, что и во вступлении. Плюс «we»: у Маши оно есть, стоп-слова запрещают его в постах. Оставляем?</w:t>
      </w:r>
    </w:p>
    <w:p>
      <w:pPr>
        <w:spacing w:after="160" w:line="300"/>
      </w:pPr>
      <w:r>
        <w:t xml:space="preserve">Tell us which property you want to buy, what is preventing the purchase and when the payment is due.</w:t>
      </w:r>
    </w:p>
    <w:p>
      <w:pPr>
        <w:spacing w:after="200" w:before="120"/>
      </w:pPr>
      <w:r>
        <w:rPr>
          <w:b/>
          <w:bCs/>
          <w:color w:val="002CD2"/>
        </w:rPr>
        <w:t xml:space="preserve">Button: Discuss your purchase with NEMAX Finance →</w:t>
      </w:r>
    </w:p>
    <w:p>
      <w:pPr>
        <w:spacing w:after="160" w:line="300"/>
      </w:pPr>
      <w:r>
        <w:t xml:space="preserve">Funding is subject to assessment of the buyer, property and transaction and applicable UAE requirements. Yields in this guide are third-party market figures published between July and October 2026: past results, not a promise, and not a NEMAX return. This guide is for general information and is not a funding offer.</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6171B"/>
      <w:sz w:val="52"/>
      <w:szCs w:val="52"/>
    </w:rPr>
  </w:style>
  <w:style w:type="paragraph" w:styleId="Heading1">
    <w:name w:val="Heading 1"/>
    <w:basedOn w:val="Normal"/>
    <w:next w:val="Normal"/>
    <w:pPr>
      <w:spacing w:after="120" w:before="0"/>
      <w:outlineLvl w:val="0"/>
    </w:pPr>
    <w:rPr>
      <w:rFonts w:ascii="Arial" w:cs="Arial" w:eastAsia="Arial" w:hAnsi="Arial"/>
      <w:b/>
      <w:bCs/>
      <w:caps/>
      <w:color w:val="002CD2"/>
      <w:sz w:val="20"/>
      <w:szCs w:val="20"/>
    </w:rPr>
  </w:style>
  <w:style w:type="paragraph" w:styleId="Heading2">
    <w:name w:val="Heading 2"/>
    <w:basedOn w:val="Normal"/>
    <w:next w:val="Normal"/>
    <w:pPr>
      <w:spacing w:after="200" w:before="60"/>
      <w:outlineLvl w:val="1"/>
    </w:pPr>
    <w:rPr>
      <w:rFonts w:ascii="Arial" w:cs="Arial" w:eastAsia="Arial" w:hAnsi="Arial"/>
      <w:b/>
      <w:bCs/>
      <w:color w:val="16171B"/>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Dubai Yield Map, text for review</dc:title>
  <dc:creator>NEMAX</dc:creator>
  <cp:lastModifiedBy>Un-named</cp:lastModifiedBy>
  <cp:revision>1</cp:revision>
  <dcterms:created xsi:type="dcterms:W3CDTF">2026-10-15T09:59:10.287Z</dcterms:created>
  <dcterms:modified xsi:type="dcterms:W3CDTF">2026-10-15T09:59:10.288Z</dcterms:modified>
</cp:coreProperties>
</file>

<file path=docProps/custom.xml><?xml version="1.0" encoding="utf-8"?>
<Properties xmlns="http://schemas.openxmlformats.org/officeDocument/2006/custom-properties" xmlns:vt="http://schemas.openxmlformats.org/officeDocument/2006/docPropsVTypes"/>
</file>