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CC2" w:rsidRPr="00AC3C31" w:rsidRDefault="00682CC2" w:rsidP="00682CC2">
      <w:pPr>
        <w:jc w:val="center"/>
        <w:rPr>
          <w:rFonts w:cs="B Zar"/>
          <w:b/>
          <w:bCs/>
          <w:sz w:val="28"/>
          <w:szCs w:val="28"/>
          <w:rtl/>
          <w:lang w:bidi="fa-IR"/>
        </w:rPr>
      </w:pPr>
      <w:r w:rsidRPr="00682CC2">
        <w:rPr>
          <w:rFonts w:cs="B Zar"/>
          <w:b/>
          <w:bCs/>
          <w:sz w:val="28"/>
          <w:szCs w:val="28"/>
          <w:rtl/>
          <w:lang w:bidi="fa-IR"/>
        </w:rPr>
        <w:t>گل</w:t>
      </w:r>
      <w:r w:rsidRPr="00682CC2">
        <w:rPr>
          <w:rFonts w:cs="B Zar" w:hint="cs"/>
          <w:b/>
          <w:bCs/>
          <w:sz w:val="28"/>
          <w:szCs w:val="28"/>
          <w:rtl/>
          <w:lang w:bidi="fa-IR"/>
        </w:rPr>
        <w:t>ی</w:t>
      </w:r>
      <w:r w:rsidRPr="00682CC2">
        <w:rPr>
          <w:rFonts w:cs="B Zar" w:hint="eastAsia"/>
          <w:b/>
          <w:bCs/>
          <w:sz w:val="28"/>
          <w:szCs w:val="28"/>
          <w:rtl/>
          <w:lang w:bidi="fa-IR"/>
        </w:rPr>
        <w:t>کوز</w:t>
      </w:r>
      <w:r w:rsidRPr="00682CC2">
        <w:rPr>
          <w:rFonts w:cs="B Zar" w:hint="cs"/>
          <w:b/>
          <w:bCs/>
          <w:sz w:val="28"/>
          <w:szCs w:val="28"/>
          <w:rtl/>
          <w:lang w:bidi="fa-IR"/>
        </w:rPr>
        <w:t>ی</w:t>
      </w:r>
      <w:r w:rsidRPr="00682CC2">
        <w:rPr>
          <w:rFonts w:cs="B Zar" w:hint="eastAsia"/>
          <w:b/>
          <w:bCs/>
          <w:sz w:val="28"/>
          <w:szCs w:val="28"/>
          <w:rtl/>
          <w:lang w:bidi="fa-IR"/>
        </w:rPr>
        <w:t>دها</w:t>
      </w:r>
      <w:r w:rsidRPr="00682CC2">
        <w:rPr>
          <w:rFonts w:cs="B Zar" w:hint="cs"/>
          <w:b/>
          <w:bCs/>
          <w:sz w:val="28"/>
          <w:szCs w:val="28"/>
          <w:rtl/>
          <w:lang w:bidi="fa-IR"/>
        </w:rPr>
        <w:t>ی</w:t>
      </w:r>
      <w:r w:rsidRPr="00682CC2">
        <w:rPr>
          <w:rFonts w:cs="B Zar"/>
          <w:b/>
          <w:bCs/>
          <w:sz w:val="28"/>
          <w:szCs w:val="28"/>
          <w:rtl/>
          <w:lang w:bidi="fa-IR"/>
        </w:rPr>
        <w:t xml:space="preserve"> قلب</w:t>
      </w:r>
      <w:r w:rsidRPr="00682CC2">
        <w:rPr>
          <w:rFonts w:cs="B Zar" w:hint="cs"/>
          <w:b/>
          <w:bCs/>
          <w:sz w:val="28"/>
          <w:szCs w:val="28"/>
          <w:rtl/>
          <w:lang w:bidi="fa-IR"/>
        </w:rPr>
        <w:t>ی</w:t>
      </w:r>
    </w:p>
    <w:p w:rsidR="00682CC2" w:rsidRPr="005F7CD1" w:rsidRDefault="00682CC2" w:rsidP="00682CC2">
      <w:pPr>
        <w:bidi/>
        <w:spacing w:after="0" w:line="240" w:lineRule="auto"/>
        <w:jc w:val="both"/>
        <w:rPr>
          <w:rFonts w:cs="B Zar"/>
          <w:b/>
          <w:bCs/>
          <w:sz w:val="36"/>
          <w:szCs w:val="36"/>
          <w:rtl/>
          <w:lang w:bidi="fa-IR"/>
        </w:rPr>
      </w:pPr>
      <w:r w:rsidRPr="005F7CD1">
        <w:rPr>
          <w:rFonts w:cs="B Zar" w:hint="cs"/>
          <w:b/>
          <w:bCs/>
          <w:sz w:val="36"/>
          <w:szCs w:val="36"/>
          <w:rtl/>
          <w:lang w:bidi="fa-IR"/>
        </w:rPr>
        <w:t>مقدمه</w:t>
      </w:r>
    </w:p>
    <w:p w:rsidR="00682CC2" w:rsidRPr="00AC3C31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bookmarkStart w:id="0" w:name="_Hlk238464179"/>
      <w:r w:rsidRPr="00AC3C31">
        <w:rPr>
          <w:rFonts w:cs="B Zar" w:hint="cs"/>
          <w:sz w:val="24"/>
          <w:szCs w:val="24"/>
          <w:rtl/>
          <w:lang w:bidi="fa-IR"/>
        </w:rPr>
        <w:t>گل</w:t>
      </w:r>
      <w:r>
        <w:rPr>
          <w:rFonts w:cs="B Zar" w:hint="cs"/>
          <w:sz w:val="24"/>
          <w:szCs w:val="24"/>
          <w:rtl/>
          <w:lang w:bidi="fa-IR"/>
        </w:rPr>
        <w:t>ی</w:t>
      </w:r>
      <w:r w:rsidRPr="00AC3C31">
        <w:rPr>
          <w:rFonts w:cs="B Zar" w:hint="cs"/>
          <w:sz w:val="24"/>
          <w:szCs w:val="24"/>
          <w:rtl/>
          <w:lang w:bidi="fa-IR"/>
        </w:rPr>
        <w:t>ک</w:t>
      </w:r>
      <w:r>
        <w:rPr>
          <w:rFonts w:cs="B Zar" w:hint="cs"/>
          <w:sz w:val="24"/>
          <w:szCs w:val="24"/>
          <w:rtl/>
          <w:lang w:bidi="fa-IR"/>
        </w:rPr>
        <w:t>و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زیدها </w:t>
      </w:r>
      <w:bookmarkEnd w:id="0"/>
      <w:r w:rsidRPr="00AC3C31">
        <w:rPr>
          <w:rFonts w:cs="B Zar" w:hint="cs"/>
          <w:sz w:val="24"/>
          <w:szCs w:val="24"/>
          <w:rtl/>
          <w:lang w:bidi="fa-IR"/>
        </w:rPr>
        <w:t>مواد آلی گیاهی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باشند که از یک بخش قندی و یک قسمت  غیرقندی که معمولا آن را آگلیکون یا «ژنین»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نامند تشکیل یافته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اند. در مولکول آن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ها معمولا اتصال کربن قسمت قندی به کربن ژنین را از طریق اکسیژن صورت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گیرد که در نتیجه آنان را «</w:t>
      </w:r>
      <w:r w:rsidRPr="00AC3C31">
        <w:rPr>
          <w:rFonts w:cs="B Zar"/>
          <w:sz w:val="24"/>
          <w:szCs w:val="24"/>
          <w:lang w:bidi="fa-IR"/>
        </w:rPr>
        <w:t>o</w:t>
      </w:r>
      <w:r w:rsidRPr="00AC3C31">
        <w:rPr>
          <w:rFonts w:cs="B Zar" w:hint="cs"/>
          <w:sz w:val="24"/>
          <w:szCs w:val="24"/>
          <w:rtl/>
          <w:lang w:bidi="fa-IR"/>
        </w:rPr>
        <w:t>- گلوکزید»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نامند. ولی در بعضی موارد اتصال دو بخش یاد شده از طریق کربن به کربن است که به اختصار </w:t>
      </w:r>
      <w:r w:rsidRPr="00AC3C31">
        <w:rPr>
          <w:rFonts w:cs="B Zar"/>
          <w:sz w:val="24"/>
          <w:szCs w:val="24"/>
          <w:lang w:bidi="fa-IR"/>
        </w:rPr>
        <w:t>c</w:t>
      </w:r>
      <w:r w:rsidRPr="00AC3C31">
        <w:rPr>
          <w:rFonts w:cs="B Zar" w:hint="cs"/>
          <w:sz w:val="24"/>
          <w:szCs w:val="24"/>
          <w:rtl/>
          <w:lang w:bidi="fa-IR"/>
        </w:rPr>
        <w:t>- گلوکزید نامیده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شوند (مانند باربالوئین).</w:t>
      </w:r>
    </w:p>
    <w:p w:rsidR="00682CC2" w:rsidRPr="00AC3C31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   </w:t>
      </w:r>
      <w:r w:rsidRPr="00AC3C31">
        <w:rPr>
          <w:rFonts w:cs="B Zar" w:hint="cs"/>
          <w:sz w:val="24"/>
          <w:szCs w:val="24"/>
          <w:rtl/>
          <w:lang w:bidi="fa-IR"/>
        </w:rPr>
        <w:t>گل</w:t>
      </w:r>
      <w:r>
        <w:rPr>
          <w:rFonts w:cs="B Zar" w:hint="cs"/>
          <w:sz w:val="24"/>
          <w:szCs w:val="24"/>
          <w:rtl/>
          <w:lang w:bidi="fa-IR"/>
        </w:rPr>
        <w:t>ی</w:t>
      </w:r>
      <w:r w:rsidRPr="00AC3C31">
        <w:rPr>
          <w:rFonts w:cs="B Zar" w:hint="cs"/>
          <w:sz w:val="24"/>
          <w:szCs w:val="24"/>
          <w:rtl/>
          <w:lang w:bidi="fa-IR"/>
        </w:rPr>
        <w:t>ک</w:t>
      </w:r>
      <w:r>
        <w:rPr>
          <w:rFonts w:cs="B Zar" w:hint="cs"/>
          <w:sz w:val="24"/>
          <w:szCs w:val="24"/>
          <w:rtl/>
          <w:lang w:bidi="fa-IR"/>
        </w:rPr>
        <w:t>و</w:t>
      </w:r>
      <w:r w:rsidRPr="00AC3C31">
        <w:rPr>
          <w:rFonts w:cs="B Zar" w:hint="cs"/>
          <w:sz w:val="24"/>
          <w:szCs w:val="24"/>
          <w:rtl/>
          <w:lang w:bidi="fa-IR"/>
        </w:rPr>
        <w:t>زیدها در محیط اس</w:t>
      </w:r>
      <w:r>
        <w:rPr>
          <w:rFonts w:cs="B Zar" w:hint="cs"/>
          <w:sz w:val="24"/>
          <w:szCs w:val="24"/>
          <w:rtl/>
          <w:lang w:bidi="fa-IR"/>
        </w:rPr>
        <w:t>ی</w:t>
      </w:r>
      <w:r w:rsidRPr="00AC3C31">
        <w:rPr>
          <w:rFonts w:cs="B Zar" w:hint="cs"/>
          <w:sz w:val="24"/>
          <w:szCs w:val="24"/>
          <w:rtl/>
          <w:lang w:bidi="fa-IR"/>
        </w:rPr>
        <w:t>دی به آسانی هیدرولیز گردیده و قسمت قندی از آگلیکون جدا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گردد اما </w:t>
      </w:r>
      <w:r w:rsidRPr="00AC3C31">
        <w:rPr>
          <w:rFonts w:cs="B Zar"/>
          <w:sz w:val="24"/>
          <w:szCs w:val="24"/>
          <w:lang w:bidi="fa-IR"/>
        </w:rPr>
        <w:t>c</w:t>
      </w:r>
      <w:r w:rsidRPr="00AC3C31">
        <w:rPr>
          <w:rFonts w:cs="B Zar" w:hint="cs"/>
          <w:sz w:val="24"/>
          <w:szCs w:val="24"/>
          <w:rtl/>
          <w:lang w:bidi="fa-IR"/>
        </w:rPr>
        <w:t>- گلوکوزیدها نیاز به هیدرولیز اکسیداتیو توسط کلرورفریک برای جدا شدن دو بخش دارند.</w:t>
      </w:r>
    </w:p>
    <w:p w:rsidR="00682CC2" w:rsidRPr="00AC3C31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برای استخراج گلوکزیدها روش خاصی وجود ندارد و روش بستگی به مواردی دارد که عبارتند از:</w:t>
      </w:r>
    </w:p>
    <w:p w:rsidR="00682CC2" w:rsidRPr="00AC3C31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الف- ساختمان شیمیایی آگلیکون ب- پایداری مولکولی به طور کلی ج- این که آیا فعالیت بیولوژیکی مدنظر است د- این که آیا قسمت غیرفعال مولکول برای تشخیص شیمیایی مورد نیاز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باشد.</w:t>
      </w:r>
    </w:p>
    <w:p w:rsidR="00682CC2" w:rsidRPr="00AC3C31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ژنین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های گلوکزیدهای قلبی دارای ساختمان استروئیدی بوده و شبیه ساختمان اسیدهای صفراوی، ویتامین</w:t>
      </w:r>
      <w:r w:rsidRPr="00AC3C31">
        <w:rPr>
          <w:rFonts w:cs="B Zar"/>
          <w:sz w:val="24"/>
          <w:szCs w:val="24"/>
          <w:lang w:bidi="fa-IR"/>
        </w:rPr>
        <w:t>D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و هورمون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های جنسی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باشند. در مولکول آنان یک حلقه لاکتون غیر اشباع وجود دارد که ممکن است 5 کربنه و یا 6 کربنه باشند و در موقعیت کربن 17 به مولکول متصل شده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اند.</w:t>
      </w:r>
    </w:p>
    <w:p w:rsidR="00682CC2" w:rsidRPr="00AC3C31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682CC2" w:rsidRPr="00AC3C31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6D1713">
        <w:rPr>
          <w:rFonts w:cs="B Zar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3AAEE9C" wp14:editId="4F907684">
            <wp:simplePos x="0" y="0"/>
            <wp:positionH relativeFrom="margin">
              <wp:align>center</wp:align>
            </wp:positionH>
            <wp:positionV relativeFrom="paragraph">
              <wp:posOffset>12241</wp:posOffset>
            </wp:positionV>
            <wp:extent cx="4218305" cy="2242820"/>
            <wp:effectExtent l="0" t="0" r="0" b="5080"/>
            <wp:wrapThrough wrapText="bothSides">
              <wp:wrapPolygon edited="0">
                <wp:start x="0" y="0"/>
                <wp:lineTo x="0" y="21465"/>
                <wp:lineTo x="21460" y="21465"/>
                <wp:lineTo x="21460" y="0"/>
                <wp:lineTo x="0" y="0"/>
              </wp:wrapPolygon>
            </wp:wrapThrough>
            <wp:docPr id="276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1" name="Picture 4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305" cy="2242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2CC2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682CC2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682CC2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682CC2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682CC2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682CC2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682CC2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682CC2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682CC2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682CC2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682CC2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682CC2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682CC2" w:rsidRPr="00AC3C31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قسمت قندی مولکول ممکن است دارای یک تا چهار مولکول باشد که به صورت زنجیر در موقعیت کربن شماره3 بخش غیرقندی به مولکول متصل شده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اند و در نتیجه ممکن است یک سری از تترا، تری، دی و یا مونوگلوکزیدها پدید آیند. برخی از قندهای گلیکوزیدها از نوع عادی مانند گلوکز و یا رامنوز بوده ولی بقیه را قندهای دزوکسی تشکیل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دهند مانند دیژیتوکسوز (دزوکسی هگزوز)، دیژیتالوز (متیل اتر آنتاروز)، آنتیاروز (دزوکسی گلوکز).</w:t>
      </w:r>
    </w:p>
    <w:p w:rsidR="00682CC2" w:rsidRPr="00AC3C31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682CC2" w:rsidRPr="00AC3C31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682CC2" w:rsidRPr="00AC3C31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4661F">
        <w:rPr>
          <w:noProof/>
          <w:rtl/>
        </w:rPr>
        <w:lastRenderedPageBreak/>
        <w:drawing>
          <wp:anchor distT="0" distB="0" distL="114300" distR="114300" simplePos="0" relativeHeight="251660288" behindDoc="0" locked="0" layoutInCell="1" allowOverlap="1" wp14:anchorId="741F875B" wp14:editId="7898B35A">
            <wp:simplePos x="0" y="0"/>
            <wp:positionH relativeFrom="column">
              <wp:posOffset>901065</wp:posOffset>
            </wp:positionH>
            <wp:positionV relativeFrom="paragraph">
              <wp:posOffset>58644</wp:posOffset>
            </wp:positionV>
            <wp:extent cx="4118610" cy="1605915"/>
            <wp:effectExtent l="0" t="0" r="0" b="0"/>
            <wp:wrapThrough wrapText="bothSides">
              <wp:wrapPolygon edited="0">
                <wp:start x="9092" y="0"/>
                <wp:lineTo x="1698" y="512"/>
                <wp:lineTo x="1299" y="769"/>
                <wp:lineTo x="1499" y="4612"/>
                <wp:lineTo x="100" y="8712"/>
                <wp:lineTo x="0" y="12811"/>
                <wp:lineTo x="0" y="16911"/>
                <wp:lineTo x="10790" y="16911"/>
                <wp:lineTo x="599" y="18961"/>
                <wp:lineTo x="500" y="20498"/>
                <wp:lineTo x="1299" y="21267"/>
                <wp:lineTo x="18083" y="21267"/>
                <wp:lineTo x="20281" y="20498"/>
                <wp:lineTo x="19882" y="19217"/>
                <wp:lineTo x="10790" y="16911"/>
                <wp:lineTo x="18683" y="16911"/>
                <wp:lineTo x="21480" y="15886"/>
                <wp:lineTo x="21380" y="12811"/>
                <wp:lineTo x="20881" y="8712"/>
                <wp:lineTo x="20981" y="6918"/>
                <wp:lineTo x="19082" y="4868"/>
                <wp:lineTo x="17084" y="4612"/>
                <wp:lineTo x="17684" y="2562"/>
                <wp:lineTo x="17883" y="769"/>
                <wp:lineTo x="17584" y="0"/>
                <wp:lineTo x="9092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2CC2" w:rsidRPr="00AC3C31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682CC2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682CC2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682CC2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682CC2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682CC2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682CC2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682CC2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682CC2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682CC2" w:rsidRPr="00AC3C31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کاردنولیدها را اکثرا در گیاهان تیره آپوسناسه و آگلپیاداسه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توان یافت و بوفادی انولیدها در تیره زنبق (مانند جنس </w:t>
      </w:r>
      <w:proofErr w:type="spellStart"/>
      <w:r w:rsidRPr="00AC3C31">
        <w:rPr>
          <w:rFonts w:cs="B Zar"/>
          <w:sz w:val="24"/>
          <w:szCs w:val="24"/>
          <w:lang w:bidi="fa-IR"/>
        </w:rPr>
        <w:t>Urginea</w:t>
      </w:r>
      <w:proofErr w:type="spellEnd"/>
      <w:r w:rsidRPr="00AC3C31">
        <w:rPr>
          <w:rFonts w:cs="B Zar" w:hint="cs"/>
          <w:sz w:val="24"/>
          <w:szCs w:val="24"/>
          <w:rtl/>
          <w:lang w:bidi="fa-IR"/>
        </w:rPr>
        <w:t xml:space="preserve">) و بعضی از گیاهان تیره رانونکولاسه (نظیر جنس </w:t>
      </w:r>
      <w:proofErr w:type="spellStart"/>
      <w:r w:rsidRPr="00AC3C31">
        <w:rPr>
          <w:rFonts w:cs="B Zar"/>
          <w:sz w:val="24"/>
          <w:szCs w:val="24"/>
          <w:lang w:bidi="fa-IR"/>
        </w:rPr>
        <w:t>Hellebors</w:t>
      </w:r>
      <w:proofErr w:type="spellEnd"/>
      <w:r w:rsidRPr="00AC3C31">
        <w:rPr>
          <w:rFonts w:cs="B Zar" w:hint="cs"/>
          <w:sz w:val="24"/>
          <w:szCs w:val="24"/>
          <w:rtl/>
          <w:lang w:bidi="fa-IR"/>
        </w:rPr>
        <w:t>) وجود دارند.</w:t>
      </w:r>
    </w:p>
    <w:p w:rsidR="00682CC2" w:rsidRPr="00AC3C31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آزمایشات تشخیص گلیکوزیدهای قلبی بر اساس نوع قند و ژنین گلیکوزید استوار است. معرف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هایی که برای آزمایش شیمیایی این قبیل گلیکوزیدها به کار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روند عبارتند از معرف </w:t>
      </w:r>
      <w:proofErr w:type="spellStart"/>
      <w:r w:rsidRPr="00AC3C31">
        <w:rPr>
          <w:rFonts w:cs="B Zar"/>
          <w:sz w:val="24"/>
          <w:szCs w:val="24"/>
          <w:lang w:bidi="fa-IR"/>
        </w:rPr>
        <w:t>Kedde</w:t>
      </w:r>
      <w:proofErr w:type="spellEnd"/>
      <w:r w:rsidRPr="00AC3C31">
        <w:rPr>
          <w:rFonts w:cs="B Zar" w:hint="cs"/>
          <w:sz w:val="24"/>
          <w:szCs w:val="24"/>
          <w:rtl/>
          <w:lang w:bidi="fa-IR"/>
        </w:rPr>
        <w:t xml:space="preserve"> (محلول الکلی 3، 5- دی نیتروبنزوئیک اسید در سود 1 نرمال) که بر روی حلقه لاکتون اثر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گذارد، معرف </w:t>
      </w:r>
      <w:proofErr w:type="spellStart"/>
      <w:r w:rsidRPr="00AC3C31">
        <w:rPr>
          <w:rFonts w:cs="B Zar"/>
          <w:sz w:val="24"/>
          <w:szCs w:val="24"/>
          <w:lang w:bidi="fa-IR"/>
        </w:rPr>
        <w:t>Libbermann</w:t>
      </w:r>
      <w:proofErr w:type="spellEnd"/>
      <w:r w:rsidRPr="00AC3C31">
        <w:rPr>
          <w:rFonts w:cs="B Zar" w:hint="cs"/>
          <w:sz w:val="24"/>
          <w:szCs w:val="24"/>
          <w:rtl/>
          <w:lang w:bidi="fa-IR"/>
        </w:rPr>
        <w:t xml:space="preserve"> (انیدرید استیک+ اسید سولفوریک) و معرف </w:t>
      </w:r>
      <w:proofErr w:type="spellStart"/>
      <w:r w:rsidRPr="00AC3C31">
        <w:rPr>
          <w:rFonts w:cs="B Zar"/>
          <w:sz w:val="24"/>
          <w:szCs w:val="24"/>
          <w:lang w:bidi="fa-IR"/>
        </w:rPr>
        <w:t>Carr</w:t>
      </w:r>
      <w:proofErr w:type="spellEnd"/>
      <w:r w:rsidRPr="00AC3C31">
        <w:rPr>
          <w:rFonts w:cs="B Zar"/>
          <w:sz w:val="24"/>
          <w:szCs w:val="24"/>
          <w:lang w:bidi="fa-IR"/>
        </w:rPr>
        <w:t>- Price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(تری کلرور آنتیموان+ انیدرید استیک) که اثرشان بر روی هسته استروئیدی است و معرف </w:t>
      </w:r>
      <w:r w:rsidRPr="00AC3C31">
        <w:rPr>
          <w:rFonts w:cs="B Zar"/>
          <w:sz w:val="24"/>
          <w:szCs w:val="24"/>
          <w:lang w:bidi="fa-IR"/>
        </w:rPr>
        <w:t>Keller-</w:t>
      </w:r>
      <w:proofErr w:type="spellStart"/>
      <w:r w:rsidRPr="00AC3C31">
        <w:rPr>
          <w:rFonts w:cs="B Zar"/>
          <w:sz w:val="24"/>
          <w:szCs w:val="24"/>
          <w:lang w:bidi="fa-IR"/>
        </w:rPr>
        <w:t>killiani</w:t>
      </w:r>
      <w:proofErr w:type="spellEnd"/>
      <w:r w:rsidRPr="00AC3C31">
        <w:rPr>
          <w:rFonts w:cs="B Zar" w:hint="cs"/>
          <w:sz w:val="24"/>
          <w:szCs w:val="24"/>
          <w:rtl/>
          <w:lang w:bidi="fa-IR"/>
        </w:rPr>
        <w:t xml:space="preserve"> (کلرورفریک+ اسید سولفوریک+ اسید استیک) که برای ردیابی قند دزوکسی در گلیکوزیدها مصرف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شود.</w:t>
      </w:r>
    </w:p>
    <w:p w:rsidR="00682CC2" w:rsidRPr="00AC3C31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682CC2" w:rsidRPr="005A5009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682CC2" w:rsidRDefault="00682CC2" w:rsidP="00682CC2">
      <w:pPr>
        <w:bidi/>
        <w:spacing w:after="0" w:line="240" w:lineRule="auto"/>
        <w:jc w:val="center"/>
        <w:rPr>
          <w:rFonts w:cs="B Zar"/>
          <w:b/>
          <w:bCs/>
          <w:sz w:val="28"/>
          <w:szCs w:val="28"/>
          <w:lang w:bidi="fa-IR"/>
        </w:rPr>
      </w:pPr>
    </w:p>
    <w:p w:rsidR="00682CC2" w:rsidRPr="00AC3C31" w:rsidRDefault="00682CC2" w:rsidP="00682CC2">
      <w:pPr>
        <w:bidi/>
        <w:spacing w:after="0" w:line="240" w:lineRule="auto"/>
        <w:jc w:val="center"/>
        <w:rPr>
          <w:rFonts w:cs="B Zar"/>
          <w:b/>
          <w:bCs/>
          <w:sz w:val="28"/>
          <w:szCs w:val="28"/>
          <w:rtl/>
          <w:lang w:bidi="fa-IR"/>
        </w:rPr>
      </w:pPr>
      <w:r w:rsidRPr="00AC3C31">
        <w:rPr>
          <w:rFonts w:cs="B Zar" w:hint="cs"/>
          <w:b/>
          <w:bCs/>
          <w:sz w:val="28"/>
          <w:szCs w:val="28"/>
          <w:rtl/>
          <w:lang w:bidi="fa-IR"/>
        </w:rPr>
        <w:t>جدا سازی و شناسایی گل</w:t>
      </w:r>
      <w:r>
        <w:rPr>
          <w:rFonts w:cs="B Zar" w:hint="cs"/>
          <w:b/>
          <w:bCs/>
          <w:sz w:val="28"/>
          <w:szCs w:val="28"/>
          <w:rtl/>
          <w:lang w:bidi="fa-IR"/>
        </w:rPr>
        <w:t>ی</w:t>
      </w:r>
      <w:r w:rsidRPr="00AC3C31">
        <w:rPr>
          <w:rFonts w:cs="B Zar" w:hint="cs"/>
          <w:b/>
          <w:bCs/>
          <w:sz w:val="28"/>
          <w:szCs w:val="28"/>
          <w:rtl/>
          <w:lang w:bidi="fa-IR"/>
        </w:rPr>
        <w:t>ک</w:t>
      </w:r>
      <w:r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AC3C31">
        <w:rPr>
          <w:rFonts w:cs="B Zar" w:hint="cs"/>
          <w:b/>
          <w:bCs/>
          <w:sz w:val="28"/>
          <w:szCs w:val="28"/>
          <w:rtl/>
          <w:lang w:bidi="fa-IR"/>
        </w:rPr>
        <w:t>زیدهای قلبی</w:t>
      </w:r>
    </w:p>
    <w:p w:rsidR="00682CC2" w:rsidRPr="005A5009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682CC2" w:rsidRPr="005A5009" w:rsidRDefault="00682CC2" w:rsidP="00682CC2">
      <w:pPr>
        <w:bidi/>
        <w:spacing w:after="0" w:line="240" w:lineRule="auto"/>
        <w:rPr>
          <w:rFonts w:cs="B Zar"/>
          <w:b/>
          <w:bCs/>
          <w:sz w:val="24"/>
          <w:szCs w:val="24"/>
          <w:rtl/>
          <w:lang w:bidi="fa-IR"/>
        </w:rPr>
      </w:pPr>
    </w:p>
    <w:p w:rsidR="00682CC2" w:rsidRPr="005A5009" w:rsidRDefault="00682CC2" w:rsidP="00682CC2">
      <w:pPr>
        <w:bidi/>
        <w:spacing w:after="0" w:line="240" w:lineRule="auto"/>
        <w:rPr>
          <w:rFonts w:cs="B Zar"/>
          <w:b/>
          <w:bCs/>
          <w:sz w:val="24"/>
          <w:szCs w:val="24"/>
          <w:rtl/>
          <w:lang w:bidi="fa-IR"/>
        </w:rPr>
      </w:pPr>
      <w:r w:rsidRPr="00AC3C31">
        <w:rPr>
          <w:rFonts w:cs="B Zar" w:hint="cs"/>
          <w:b/>
          <w:bCs/>
          <w:sz w:val="24"/>
          <w:szCs w:val="24"/>
          <w:rtl/>
          <w:lang w:bidi="fa-IR"/>
        </w:rPr>
        <w:t>جداسازی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</w:t>
      </w:r>
      <w:r w:rsidRPr="005A5009">
        <w:rPr>
          <w:rFonts w:cs="B Zar" w:hint="cs"/>
          <w:b/>
          <w:bCs/>
          <w:sz w:val="24"/>
          <w:szCs w:val="24"/>
          <w:rtl/>
          <w:lang w:bidi="fa-IR"/>
        </w:rPr>
        <w:t>گ</w:t>
      </w:r>
      <w:r>
        <w:rPr>
          <w:rFonts w:cs="B Zar" w:hint="cs"/>
          <w:b/>
          <w:bCs/>
          <w:sz w:val="24"/>
          <w:szCs w:val="24"/>
          <w:rtl/>
          <w:lang w:bidi="fa-IR"/>
        </w:rPr>
        <w:t>لیکو</w:t>
      </w:r>
      <w:r w:rsidRPr="005A5009">
        <w:rPr>
          <w:rFonts w:cs="B Zar" w:hint="cs"/>
          <w:b/>
          <w:bCs/>
          <w:sz w:val="24"/>
          <w:szCs w:val="24"/>
          <w:rtl/>
          <w:lang w:bidi="fa-IR"/>
        </w:rPr>
        <w:t>زیدهای قلبی دسته کاردنولیدها</w:t>
      </w:r>
    </w:p>
    <w:p w:rsidR="00682CC2" w:rsidRPr="005A5009" w:rsidRDefault="00682CC2" w:rsidP="00682CC2">
      <w:pPr>
        <w:bidi/>
        <w:spacing w:after="0" w:line="240" w:lineRule="auto"/>
        <w:rPr>
          <w:rFonts w:cs="B Zar"/>
          <w:b/>
          <w:bCs/>
          <w:sz w:val="24"/>
          <w:szCs w:val="24"/>
          <w:rtl/>
          <w:lang w:bidi="fa-IR"/>
        </w:rPr>
      </w:pPr>
    </w:p>
    <w:p w:rsidR="00682CC2" w:rsidRPr="005A5009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یک گرم از پودر گیاه خرزهره را با 10 سی سی اتانول 70 %  </w:t>
      </w:r>
      <w:bookmarkStart w:id="1" w:name="_Hlk238464502"/>
      <w:r w:rsidRPr="005A5009">
        <w:rPr>
          <w:rFonts w:cs="B Zar" w:hint="cs"/>
          <w:sz w:val="24"/>
          <w:szCs w:val="24"/>
          <w:rtl/>
          <w:lang w:bidi="fa-IR"/>
        </w:rPr>
        <w:t xml:space="preserve">در داخل ارلن مخلوط نموده و سر آن را با فویل پوشانده و به مدت </w:t>
      </w:r>
      <w:r>
        <w:rPr>
          <w:rFonts w:cs="B Zar" w:hint="cs"/>
          <w:sz w:val="24"/>
          <w:szCs w:val="24"/>
          <w:rtl/>
          <w:lang w:bidi="fa-IR"/>
        </w:rPr>
        <w:t>6</w:t>
      </w:r>
      <w:r w:rsidRPr="005A5009">
        <w:rPr>
          <w:rFonts w:cs="B Zar" w:hint="cs"/>
          <w:sz w:val="24"/>
          <w:szCs w:val="24"/>
          <w:rtl/>
          <w:lang w:bidi="fa-IR"/>
        </w:rPr>
        <w:t>دقیقه بر روی بن ماری قرار داده و سپس توسط پنبه آن را صاف نموده</w:t>
      </w:r>
      <w:bookmarkEnd w:id="1"/>
      <w:r w:rsidRPr="005A5009">
        <w:rPr>
          <w:rFonts w:cs="B Zar" w:hint="cs"/>
          <w:sz w:val="24"/>
          <w:szCs w:val="24"/>
          <w:rtl/>
          <w:lang w:bidi="fa-IR"/>
        </w:rPr>
        <w:t xml:space="preserve"> و به حاصل 30 سی سی آب مقطر و 15 سی سی استات سرب </w:t>
      </w:r>
      <w:r>
        <w:rPr>
          <w:rFonts w:cs="B Zar" w:hint="cs"/>
          <w:sz w:val="24"/>
          <w:szCs w:val="24"/>
          <w:rtl/>
          <w:lang w:bidi="fa-IR"/>
        </w:rPr>
        <w:t>20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% را اضافه کنید و به مدت 10 دقیقه </w:t>
      </w:r>
      <w:r w:rsidRPr="005A5009">
        <w:rPr>
          <w:rFonts w:cs="B Zar" w:hint="cs"/>
          <w:b/>
          <w:bCs/>
          <w:sz w:val="24"/>
          <w:szCs w:val="24"/>
          <w:u w:val="single"/>
          <w:rtl/>
          <w:lang w:bidi="fa-IR"/>
        </w:rPr>
        <w:t>بطور ثابت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بر روی میز کار خود قرار داده و سپس صاف نمایید. حاصل صافی می بایست محلول رنگی شفاف باشد آن را به قیف دکانتور منتقل نموده و با  10 سی سی محلول </w:t>
      </w:r>
      <w:r>
        <w:rPr>
          <w:rFonts w:cs="B Zar" w:hint="cs"/>
          <w:sz w:val="24"/>
          <w:szCs w:val="24"/>
          <w:rtl/>
          <w:lang w:bidi="fa-IR"/>
        </w:rPr>
        <w:t>(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کلروفرم </w:t>
      </w:r>
      <w:r w:rsidRPr="005A5009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ایزو پروپانول</w:t>
      </w:r>
      <w:r>
        <w:rPr>
          <w:rFonts w:cs="B Zar" w:hint="cs"/>
          <w:sz w:val="24"/>
          <w:szCs w:val="24"/>
          <w:rtl/>
          <w:lang w:bidi="fa-IR"/>
        </w:rPr>
        <w:t>3+2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</w:t>
      </w:r>
      <w:r>
        <w:rPr>
          <w:rFonts w:cs="B Zar" w:hint="cs"/>
          <w:sz w:val="24"/>
          <w:szCs w:val="24"/>
          <w:rtl/>
          <w:lang w:bidi="fa-IR"/>
        </w:rPr>
        <w:t>)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دکانته نموده و فاز آلی ( فاز پایینی)  را جدا نموده و در ارلن نگه داری نمایید. دوباره به فاز بالایی باقیمانده در قیف دکانتور 10 سی سی محلول کلروفرم </w:t>
      </w:r>
      <w:r w:rsidRPr="005A5009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ایزو پروپانول ( 3+ 2)  دکانته نموده و مجددا"  فاز آلی ( فاز پایینی)  را جدا نموده و به  ارلنی که فاز آلی قبلی قرار دارد  اضافه کنید . </w:t>
      </w:r>
    </w:p>
    <w:p w:rsidR="00682CC2" w:rsidRPr="005A5009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سپس ارلن حاوی فاز های آلی  را به همراه دو عدد بوته چینی </w:t>
      </w:r>
      <w:r w:rsidRPr="00194D35">
        <w:rPr>
          <w:rFonts w:cs="B Zar" w:hint="cs"/>
          <w:b/>
          <w:bCs/>
          <w:sz w:val="24"/>
          <w:szCs w:val="24"/>
          <w:rtl/>
          <w:lang w:bidi="fa-IR"/>
        </w:rPr>
        <w:t>خشک شده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 نزد کارشناس آزمایشگاه برده تا سولفات سدیم بدون آب  به آن  اضافه و حاصل را به دو قسمت تقسیم نموده و به بوته های چینی منتقل ، تا دو آزمایش زیر برای  شناسایی گل</w:t>
      </w:r>
      <w:r>
        <w:rPr>
          <w:rFonts w:cs="B Zar" w:hint="cs"/>
          <w:sz w:val="24"/>
          <w:szCs w:val="24"/>
          <w:rtl/>
          <w:lang w:bidi="fa-IR"/>
        </w:rPr>
        <w:t>و</w:t>
      </w:r>
      <w:r w:rsidRPr="005A5009">
        <w:rPr>
          <w:rFonts w:cs="B Zar" w:hint="cs"/>
          <w:sz w:val="24"/>
          <w:szCs w:val="24"/>
          <w:rtl/>
          <w:lang w:bidi="fa-IR"/>
        </w:rPr>
        <w:t>ک</w:t>
      </w:r>
      <w:r>
        <w:rPr>
          <w:rFonts w:cs="B Zar" w:hint="cs"/>
          <w:sz w:val="24"/>
          <w:szCs w:val="24"/>
          <w:rtl/>
          <w:lang w:bidi="fa-IR"/>
        </w:rPr>
        <w:t>ز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یدهای قلبی انجام گردد. </w:t>
      </w:r>
    </w:p>
    <w:p w:rsidR="00682CC2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682CC2" w:rsidRPr="005A5009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682CC2" w:rsidRPr="00194D35" w:rsidRDefault="00682CC2" w:rsidP="00682CC2">
      <w:pPr>
        <w:bidi/>
        <w:spacing w:after="0" w:line="240" w:lineRule="auto"/>
        <w:jc w:val="center"/>
        <w:rPr>
          <w:rFonts w:cs="B Zar"/>
          <w:b/>
          <w:bCs/>
          <w:sz w:val="28"/>
          <w:szCs w:val="28"/>
          <w:rtl/>
          <w:lang w:bidi="fa-IR"/>
        </w:rPr>
      </w:pPr>
      <w:r w:rsidRPr="00194D35">
        <w:rPr>
          <w:rFonts w:cs="B Zar" w:hint="cs"/>
          <w:b/>
          <w:bCs/>
          <w:sz w:val="28"/>
          <w:szCs w:val="28"/>
          <w:rtl/>
          <w:lang w:bidi="fa-IR"/>
        </w:rPr>
        <w:t>شناسایی</w:t>
      </w:r>
      <w:r w:rsidRPr="00194D35">
        <w:rPr>
          <w:rFonts w:cs="B Zar" w:hint="cs"/>
          <w:sz w:val="28"/>
          <w:szCs w:val="28"/>
          <w:rtl/>
          <w:lang w:bidi="fa-IR"/>
        </w:rPr>
        <w:t xml:space="preserve"> </w:t>
      </w:r>
      <w:r w:rsidRPr="00194D35">
        <w:rPr>
          <w:rFonts w:cs="B Zar" w:hint="cs"/>
          <w:b/>
          <w:bCs/>
          <w:sz w:val="28"/>
          <w:szCs w:val="28"/>
          <w:rtl/>
          <w:lang w:bidi="fa-IR"/>
        </w:rPr>
        <w:t>گلوکزیدهای قلبی دسته کاردنولیدها</w:t>
      </w:r>
    </w:p>
    <w:p w:rsidR="00682CC2" w:rsidRPr="00194D35" w:rsidRDefault="00682CC2" w:rsidP="00682CC2">
      <w:pPr>
        <w:bidi/>
        <w:spacing w:after="0" w:line="240" w:lineRule="auto"/>
        <w:rPr>
          <w:rFonts w:cs="B Zar"/>
          <w:b/>
          <w:bCs/>
          <w:sz w:val="28"/>
          <w:szCs w:val="28"/>
          <w:rtl/>
          <w:lang w:bidi="fa-IR"/>
        </w:rPr>
      </w:pPr>
    </w:p>
    <w:p w:rsidR="00682CC2" w:rsidRPr="005A5009" w:rsidRDefault="00682CC2" w:rsidP="00682CC2">
      <w:pPr>
        <w:bidi/>
        <w:spacing w:after="0" w:line="240" w:lineRule="auto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>تهیه معرف بالجت</w:t>
      </w:r>
    </w:p>
    <w:p w:rsidR="00682CC2" w:rsidRDefault="00582EBF" w:rsidP="00582EBF">
      <w:pPr>
        <w:bidi/>
        <w:spacing w:after="0" w:line="240" w:lineRule="auto"/>
        <w:rPr>
          <w:rFonts w:cs="B Zar"/>
          <w:sz w:val="24"/>
          <w:szCs w:val="24"/>
          <w:rtl/>
          <w:lang w:bidi="fa-IR"/>
        </w:rPr>
      </w:pPr>
      <w:r>
        <w:rPr>
          <w:rFonts w:cs="B Zar"/>
          <w:b/>
          <w:bCs/>
          <w:sz w:val="24"/>
          <w:szCs w:val="24"/>
          <w:lang w:bidi="fa-IR"/>
        </w:rPr>
        <w:t>9.5</w:t>
      </w:r>
      <w:r w:rsidR="00DA0238">
        <w:rPr>
          <w:rFonts w:cs="B Zar" w:hint="cs"/>
          <w:b/>
          <w:bCs/>
          <w:sz w:val="24"/>
          <w:szCs w:val="24"/>
          <w:rtl/>
          <w:lang w:bidi="fa-IR"/>
        </w:rPr>
        <w:t xml:space="preserve"> </w:t>
      </w:r>
      <w:r w:rsidR="00682CC2" w:rsidRPr="005A5009">
        <w:rPr>
          <w:rFonts w:cs="B Zar" w:hint="cs"/>
          <w:sz w:val="24"/>
          <w:szCs w:val="24"/>
          <w:rtl/>
          <w:lang w:bidi="fa-IR"/>
        </w:rPr>
        <w:t>س</w:t>
      </w:r>
      <w:r w:rsidR="00DA0238">
        <w:rPr>
          <w:rFonts w:cs="B Zar" w:hint="cs"/>
          <w:sz w:val="24"/>
          <w:szCs w:val="24"/>
          <w:rtl/>
          <w:lang w:bidi="fa-IR"/>
        </w:rPr>
        <w:t xml:space="preserve">ی سی از محلول یک درصد پیکریک و </w:t>
      </w:r>
      <w:r>
        <w:rPr>
          <w:rFonts w:cs="B Zar"/>
          <w:sz w:val="24"/>
          <w:szCs w:val="24"/>
          <w:lang w:bidi="fa-IR"/>
        </w:rPr>
        <w:t>0.5</w:t>
      </w:r>
      <w:bookmarkStart w:id="2" w:name="_GoBack"/>
      <w:bookmarkEnd w:id="2"/>
      <w:r w:rsidR="00682CC2" w:rsidRPr="005A5009">
        <w:rPr>
          <w:rFonts w:cs="B Zar" w:hint="cs"/>
          <w:sz w:val="24"/>
          <w:szCs w:val="24"/>
          <w:rtl/>
          <w:lang w:bidi="fa-IR"/>
        </w:rPr>
        <w:t xml:space="preserve"> سی سی سود 10 % را با یکدیگر مخلوط کرده و استفاده می </w:t>
      </w:r>
      <w:proofErr w:type="gramStart"/>
      <w:r w:rsidR="00682CC2" w:rsidRPr="005A5009">
        <w:rPr>
          <w:rFonts w:cs="B Zar" w:hint="cs"/>
          <w:sz w:val="24"/>
          <w:szCs w:val="24"/>
          <w:rtl/>
          <w:lang w:bidi="fa-IR"/>
        </w:rPr>
        <w:t>نماییم .</w:t>
      </w:r>
      <w:proofErr w:type="gramEnd"/>
      <w:r w:rsidR="00682CC2" w:rsidRPr="005A5009">
        <w:rPr>
          <w:rFonts w:cs="B Zar" w:hint="cs"/>
          <w:sz w:val="24"/>
          <w:szCs w:val="24"/>
          <w:rtl/>
          <w:lang w:bidi="fa-IR"/>
        </w:rPr>
        <w:t xml:space="preserve"> این معرف می بایستی تازه تهیه شود. ( این معرف را خودتان آماده کنید) </w:t>
      </w:r>
    </w:p>
    <w:p w:rsidR="00682CC2" w:rsidRPr="005A5009" w:rsidRDefault="00682CC2" w:rsidP="00682CC2">
      <w:pPr>
        <w:bidi/>
        <w:spacing w:after="0" w:line="240" w:lineRule="auto"/>
        <w:rPr>
          <w:rFonts w:cs="B Zar"/>
          <w:sz w:val="24"/>
          <w:szCs w:val="24"/>
          <w:rtl/>
          <w:lang w:bidi="fa-IR"/>
        </w:rPr>
      </w:pPr>
    </w:p>
    <w:p w:rsidR="00682CC2" w:rsidRPr="005A5009" w:rsidRDefault="00682CC2" w:rsidP="00682CC2">
      <w:pPr>
        <w:bidi/>
        <w:spacing w:after="0" w:line="240" w:lineRule="auto"/>
        <w:rPr>
          <w:rFonts w:cs="B Zar"/>
          <w:b/>
          <w:bCs/>
          <w:sz w:val="24"/>
          <w:szCs w:val="24"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 xml:space="preserve">الف) واکنش بالجت </w:t>
      </w:r>
      <w:r w:rsidRPr="005A5009">
        <w:rPr>
          <w:rFonts w:cs="B Zar"/>
          <w:b/>
          <w:bCs/>
          <w:sz w:val="24"/>
          <w:szCs w:val="24"/>
          <w:lang w:bidi="fa-IR"/>
        </w:rPr>
        <w:t>(</w:t>
      </w:r>
      <w:proofErr w:type="spellStart"/>
      <w:r w:rsidRPr="005A5009">
        <w:rPr>
          <w:rFonts w:cs="B Zar"/>
          <w:b/>
          <w:bCs/>
          <w:sz w:val="24"/>
          <w:szCs w:val="24"/>
          <w:lang w:bidi="fa-IR"/>
        </w:rPr>
        <w:t>Baljet</w:t>
      </w:r>
      <w:proofErr w:type="spellEnd"/>
      <w:r w:rsidRPr="005A5009">
        <w:rPr>
          <w:rFonts w:cs="B Zar"/>
          <w:b/>
          <w:bCs/>
          <w:sz w:val="24"/>
          <w:szCs w:val="24"/>
          <w:lang w:bidi="fa-IR"/>
        </w:rPr>
        <w:t xml:space="preserve">- Reaction) </w:t>
      </w:r>
    </w:p>
    <w:p w:rsidR="00682CC2" w:rsidRPr="005A5009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محلول تهیه شده داخل </w:t>
      </w:r>
      <w:r w:rsidRPr="00194D35">
        <w:rPr>
          <w:rFonts w:cs="B Zar" w:hint="cs"/>
          <w:sz w:val="24"/>
          <w:szCs w:val="24"/>
          <w:u w:val="single"/>
          <w:rtl/>
          <w:lang w:bidi="fa-IR"/>
        </w:rPr>
        <w:t>بوته اول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را روی بن ماری گذاشته و آنقدر تغلیظ می نماییم که به اندازه 2 قطره در داخل بوته باقی بماند، 3 سی سی متانول به آن اضافه نموده و حل می نماییم و سپس 3 میلی لیتر از معرف بالجت</w:t>
      </w:r>
      <w:r w:rsidRPr="005A5009">
        <w:rPr>
          <w:rFonts w:cs="B Zar" w:hint="cs"/>
          <w:b/>
          <w:bCs/>
          <w:sz w:val="24"/>
          <w:szCs w:val="24"/>
          <w:rtl/>
          <w:lang w:bidi="fa-IR"/>
        </w:rPr>
        <w:t xml:space="preserve"> زرد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رنگ  را به آن اضافه می نماییم و خوب مخلوط می کنیم. </w:t>
      </w:r>
    </w:p>
    <w:p w:rsidR="00682CC2" w:rsidRPr="005A5009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با توجه به وجود کاردنولیدها در محلول مورد آزمایش ، رنگ </w:t>
      </w:r>
      <w:r w:rsidRPr="005A5009">
        <w:rPr>
          <w:rFonts w:cs="B Zar" w:hint="cs"/>
          <w:b/>
          <w:bCs/>
          <w:sz w:val="24"/>
          <w:szCs w:val="24"/>
          <w:rtl/>
          <w:lang w:bidi="fa-IR"/>
        </w:rPr>
        <w:t>نارنجی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ایجاد می شود که برای چند ساعتی پایدار می ماند. </w:t>
      </w:r>
    </w:p>
    <w:p w:rsidR="00682CC2" w:rsidRPr="005A5009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682CC2" w:rsidRPr="005A5009" w:rsidRDefault="00682CC2" w:rsidP="00682CC2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 xml:space="preserve">ب) واکنش کد </w:t>
      </w:r>
      <w:r w:rsidRPr="005A5009">
        <w:rPr>
          <w:rFonts w:cs="B Zar"/>
          <w:b/>
          <w:bCs/>
          <w:sz w:val="24"/>
          <w:szCs w:val="24"/>
          <w:lang w:bidi="fa-IR"/>
        </w:rPr>
        <w:t xml:space="preserve">( </w:t>
      </w:r>
      <w:proofErr w:type="spellStart"/>
      <w:r w:rsidRPr="005A5009">
        <w:rPr>
          <w:rFonts w:cs="B Zar"/>
          <w:b/>
          <w:bCs/>
          <w:sz w:val="24"/>
          <w:szCs w:val="24"/>
          <w:lang w:bidi="fa-IR"/>
        </w:rPr>
        <w:t>Kedde</w:t>
      </w:r>
      <w:proofErr w:type="spellEnd"/>
      <w:r w:rsidRPr="005A5009">
        <w:rPr>
          <w:rFonts w:cs="B Zar"/>
          <w:b/>
          <w:bCs/>
          <w:sz w:val="24"/>
          <w:szCs w:val="24"/>
          <w:lang w:bidi="fa-IR"/>
        </w:rPr>
        <w:t>- Reaction)</w:t>
      </w:r>
    </w:p>
    <w:p w:rsidR="00682CC2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194D35">
        <w:rPr>
          <w:rFonts w:cs="B Zar" w:hint="cs"/>
          <w:sz w:val="24"/>
          <w:szCs w:val="24"/>
          <w:u w:val="single"/>
          <w:rtl/>
          <w:lang w:bidi="fa-IR"/>
        </w:rPr>
        <w:t>بوته دوم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را مانند روش قبل تغلیظ نموده و به باقیمانده 2 سی سی محلول 2 درصد 3 و 5 دی نیتروبنزوئیک اسید اضافه کرده و خوب مخلوط کنید سپس 2 سی سی پتاس 1 نرمال  به آن اضافه نمایید. </w:t>
      </w:r>
    </w:p>
    <w:p w:rsidR="00682CC2" w:rsidRPr="005A5009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با توجه به وجود کاردنولیدها ایجاد رنگ </w:t>
      </w:r>
      <w:r w:rsidRPr="00194D35">
        <w:rPr>
          <w:rFonts w:cs="B Zar" w:hint="cs"/>
          <w:b/>
          <w:bCs/>
          <w:sz w:val="24"/>
          <w:szCs w:val="24"/>
          <w:rtl/>
          <w:lang w:bidi="fa-IR"/>
        </w:rPr>
        <w:t>ارغوانی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می نماید.</w:t>
      </w:r>
    </w:p>
    <w:p w:rsidR="00682CC2" w:rsidRPr="005A5009" w:rsidRDefault="00682CC2" w:rsidP="00682CC2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</w:p>
    <w:p w:rsidR="00682CC2" w:rsidRDefault="00682CC2" w:rsidP="00682CC2">
      <w:pPr>
        <w:bidi/>
        <w:spacing w:after="0" w:line="240" w:lineRule="auto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 xml:space="preserve">ج) آزمایش </w:t>
      </w:r>
      <w:r w:rsidRPr="005A5009">
        <w:rPr>
          <w:rFonts w:cs="B Zar"/>
          <w:b/>
          <w:bCs/>
          <w:sz w:val="24"/>
          <w:szCs w:val="24"/>
          <w:lang w:bidi="fa-IR"/>
        </w:rPr>
        <w:t xml:space="preserve">( Keller- </w:t>
      </w:r>
      <w:proofErr w:type="spellStart"/>
      <w:r w:rsidRPr="005A5009">
        <w:rPr>
          <w:rFonts w:cs="B Zar"/>
          <w:b/>
          <w:bCs/>
          <w:sz w:val="24"/>
          <w:szCs w:val="24"/>
          <w:lang w:bidi="fa-IR"/>
        </w:rPr>
        <w:t>Killiani</w:t>
      </w:r>
      <w:proofErr w:type="spellEnd"/>
      <w:r w:rsidRPr="005A5009">
        <w:rPr>
          <w:rFonts w:cs="B Zar"/>
          <w:b/>
          <w:bCs/>
          <w:sz w:val="24"/>
          <w:szCs w:val="24"/>
          <w:lang w:bidi="fa-IR"/>
        </w:rPr>
        <w:t xml:space="preserve">) </w:t>
      </w:r>
      <w:r w:rsidRPr="005A5009">
        <w:rPr>
          <w:rFonts w:cs="B Zar" w:hint="cs"/>
          <w:b/>
          <w:bCs/>
          <w:sz w:val="24"/>
          <w:szCs w:val="24"/>
          <w:rtl/>
          <w:lang w:bidi="fa-IR"/>
        </w:rPr>
        <w:t xml:space="preserve"> برای رد یابی قند دیژیتوکسوز</w:t>
      </w:r>
    </w:p>
    <w:p w:rsidR="00682CC2" w:rsidRPr="005A5009" w:rsidRDefault="00682CC2" w:rsidP="00682CC2">
      <w:pPr>
        <w:bidi/>
        <w:spacing w:after="0" w:line="240" w:lineRule="auto"/>
        <w:rPr>
          <w:rFonts w:cs="B Zar"/>
          <w:b/>
          <w:bCs/>
          <w:sz w:val="24"/>
          <w:szCs w:val="24"/>
          <w:rtl/>
          <w:lang w:bidi="fa-IR"/>
        </w:rPr>
      </w:pPr>
    </w:p>
    <w:p w:rsidR="00682CC2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ابتدا </w:t>
      </w:r>
      <w:r>
        <w:rPr>
          <w:rFonts w:cs="B Zar" w:hint="cs"/>
          <w:sz w:val="24"/>
          <w:szCs w:val="24"/>
          <w:rtl/>
          <w:lang w:bidi="fa-IR"/>
        </w:rPr>
        <w:t xml:space="preserve">یک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گرم از برگ خشک و خرد شده گیاه دیژیتال ( گیاه خرزهره) را با 15 میلی لیتر الکل 70% در داخل ارلن مخلوط نموده و سر آن را با فویل پوشانده و به مدت </w:t>
      </w:r>
      <w:r>
        <w:rPr>
          <w:rFonts w:cs="B Zar" w:hint="cs"/>
          <w:sz w:val="24"/>
          <w:szCs w:val="24"/>
          <w:rtl/>
          <w:lang w:bidi="fa-IR"/>
        </w:rPr>
        <w:t xml:space="preserve">5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دقیقه بر روی بن ماری قرار داده و سپس توسط پنبه آن را صاف نموده و به حاصل 10 سی سی آب و 2 سی سی استات سرب </w:t>
      </w:r>
      <w:r>
        <w:rPr>
          <w:rFonts w:cs="B Zar" w:hint="cs"/>
          <w:sz w:val="24"/>
          <w:szCs w:val="24"/>
          <w:rtl/>
          <w:lang w:bidi="fa-IR"/>
        </w:rPr>
        <w:t>20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% را اضافه نموده 5 دقیقه صبر کنید و سپس صاف نمایید. محلول را به قیف دکانتور انتقال داده و 5 میلی لیتر کلروفرم به آن اضافه نموده و فرصت دهید تا دو لایه از هم جدا شوند. لایه کلروفرمی ( فاز پایین) را جدا نموده و به بوته چینی انتقال داده و روی بن ماری تا حد خشکی ( 2 قطره) تغلیظ نمایید . پس از سرد شدن </w:t>
      </w:r>
      <w:r>
        <w:rPr>
          <w:rFonts w:cs="B Zar" w:hint="cs"/>
          <w:sz w:val="24"/>
          <w:szCs w:val="24"/>
          <w:rtl/>
          <w:lang w:bidi="fa-IR"/>
        </w:rPr>
        <w:t xml:space="preserve"> بوته چینی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</w:t>
      </w:r>
      <w:r w:rsidRPr="005A5009">
        <w:rPr>
          <w:rFonts w:cs="B Zar" w:hint="cs"/>
          <w:b/>
          <w:bCs/>
          <w:sz w:val="24"/>
          <w:szCs w:val="24"/>
          <w:u w:val="single"/>
          <w:rtl/>
          <w:lang w:bidi="fa-IR"/>
        </w:rPr>
        <w:t>با احتیاط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3 میلی لیتر اسید استیک گلاسیال </w:t>
      </w:r>
      <w:r>
        <w:rPr>
          <w:rFonts w:cs="B Zar" w:hint="cs"/>
          <w:sz w:val="24"/>
          <w:szCs w:val="24"/>
          <w:rtl/>
          <w:lang w:bidi="fa-IR"/>
        </w:rPr>
        <w:t xml:space="preserve"> غلیظ ( زیر هود)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و 3 قطره کلروفریک 2 % به آن اضافه کنید  </w:t>
      </w:r>
    </w:p>
    <w:p w:rsidR="00682CC2" w:rsidRPr="005A5009" w:rsidRDefault="00682CC2" w:rsidP="00682CC2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داخل لوله آزمایش تمییز و  خشک  با احتیاط </w:t>
      </w:r>
      <w:r w:rsidRPr="005A5009">
        <w:rPr>
          <w:rFonts w:cs="B Zar" w:hint="cs"/>
          <w:sz w:val="24"/>
          <w:szCs w:val="24"/>
          <w:rtl/>
          <w:lang w:bidi="fa-IR"/>
        </w:rPr>
        <w:t>2 سی سی</w:t>
      </w:r>
      <w:r w:rsidRPr="00194D35">
        <w:rPr>
          <w:rFonts w:cs="B Zar" w:hint="cs"/>
          <w:b/>
          <w:bCs/>
          <w:sz w:val="24"/>
          <w:szCs w:val="24"/>
          <w:rtl/>
          <w:lang w:bidi="fa-IR"/>
        </w:rPr>
        <w:t xml:space="preserve"> اسید سولفوریک غلیظ</w:t>
      </w:r>
      <w:r>
        <w:rPr>
          <w:rFonts w:cs="B Zar" w:hint="cs"/>
          <w:sz w:val="24"/>
          <w:szCs w:val="24"/>
          <w:rtl/>
          <w:lang w:bidi="fa-IR"/>
        </w:rPr>
        <w:t xml:space="preserve">( زیر هود) </w:t>
      </w:r>
      <w:r w:rsidRPr="00194D35">
        <w:rPr>
          <w:rFonts w:cs="B Zar" w:hint="cs"/>
          <w:sz w:val="24"/>
          <w:szCs w:val="24"/>
          <w:rtl/>
          <w:lang w:bidi="fa-IR"/>
        </w:rPr>
        <w:t xml:space="preserve"> </w:t>
      </w:r>
      <w:r>
        <w:rPr>
          <w:rFonts w:cs="B Zar" w:hint="cs"/>
          <w:sz w:val="24"/>
          <w:szCs w:val="24"/>
          <w:rtl/>
          <w:lang w:bidi="fa-IR"/>
        </w:rPr>
        <w:t xml:space="preserve">ریخته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و محلول حاصل را توسط قطره چکان </w:t>
      </w:r>
      <w:r w:rsidRPr="005A5009">
        <w:rPr>
          <w:rFonts w:cs="B Zar" w:hint="cs"/>
          <w:b/>
          <w:bCs/>
          <w:sz w:val="24"/>
          <w:szCs w:val="24"/>
          <w:u w:val="single"/>
          <w:rtl/>
          <w:lang w:bidi="fa-IR"/>
        </w:rPr>
        <w:t>خیلی آرام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5A5009">
        <w:rPr>
          <w:rFonts w:cs="B Zar" w:hint="cs"/>
          <w:sz w:val="24"/>
          <w:szCs w:val="24"/>
          <w:rtl/>
          <w:lang w:bidi="fa-IR"/>
        </w:rPr>
        <w:t>از طریق دیواره لوله به لوله آزمایش حاوی 2 سی سی</w:t>
      </w:r>
      <w:r w:rsidRPr="00194D35">
        <w:rPr>
          <w:rFonts w:cs="B Zar" w:hint="cs"/>
          <w:b/>
          <w:bCs/>
          <w:sz w:val="24"/>
          <w:szCs w:val="24"/>
          <w:rtl/>
          <w:lang w:bidi="fa-IR"/>
        </w:rPr>
        <w:t xml:space="preserve"> اسید سولفوریک غلیظ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منتقل کنید. </w:t>
      </w:r>
    </w:p>
    <w:p w:rsidR="00682CC2" w:rsidRPr="005A5009" w:rsidRDefault="00682CC2" w:rsidP="00682CC2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 xml:space="preserve"> </w:t>
      </w:r>
    </w:p>
    <w:p w:rsidR="00682CC2" w:rsidRPr="005A5009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اگر خوب استخراج را انجام داده باشید ،در حد فاصل بین دولایه ،</w:t>
      </w:r>
      <w:r w:rsidRPr="005A5009">
        <w:rPr>
          <w:rFonts w:cs="B Zar" w:hint="cs"/>
          <w:b/>
          <w:bCs/>
          <w:sz w:val="24"/>
          <w:szCs w:val="24"/>
          <w:rtl/>
          <w:lang w:bidi="fa-IR"/>
        </w:rPr>
        <w:t>یک حلقه  قهوه ای رنگ مایل به ارغوانی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تشکیل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می گردد که نشان می دهد آزمایش را با دقت انجام داده اید. </w:t>
      </w:r>
    </w:p>
    <w:p w:rsidR="00682CC2" w:rsidRPr="005A5009" w:rsidRDefault="00682CC2" w:rsidP="00682CC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682CC2" w:rsidRPr="005A5009" w:rsidRDefault="00682CC2" w:rsidP="00682CC2">
      <w:pPr>
        <w:bidi/>
        <w:spacing w:after="0" w:line="240" w:lineRule="auto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در انتها تمامی نتایج را به کارشناس آزمایشگاه  </w:t>
      </w:r>
      <w:r>
        <w:rPr>
          <w:rFonts w:cs="B Zar" w:hint="cs"/>
          <w:sz w:val="24"/>
          <w:szCs w:val="24"/>
          <w:rtl/>
          <w:lang w:bidi="fa-IR"/>
        </w:rPr>
        <w:t xml:space="preserve">نشان دهید. </w:t>
      </w:r>
    </w:p>
    <w:p w:rsidR="000D3EFD" w:rsidRDefault="000D3EFD"/>
    <w:sectPr w:rsidR="000D3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75"/>
    <w:rsid w:val="000D3EFD"/>
    <w:rsid w:val="00582EBF"/>
    <w:rsid w:val="00586B62"/>
    <w:rsid w:val="00682CC2"/>
    <w:rsid w:val="00A94A75"/>
    <w:rsid w:val="00DA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223FA"/>
  <w15:chartTrackingRefBased/>
  <w15:docId w15:val="{0158A535-C0AA-463B-99F5-EDD3725DB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2CC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797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Iranshahi</dc:creator>
  <cp:keywords/>
  <dc:description/>
  <cp:lastModifiedBy>Milad Iranshahi</cp:lastModifiedBy>
  <cp:revision>5</cp:revision>
  <dcterms:created xsi:type="dcterms:W3CDTF">2026-08-29T07:30:00Z</dcterms:created>
  <dcterms:modified xsi:type="dcterms:W3CDTF">2026-08-29T09:00:00Z</dcterms:modified>
</cp:coreProperties>
</file>