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506A68DD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9917F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6480B8D7" w:rsidR="00D91FCE" w:rsidRPr="0032621C" w:rsidRDefault="009917F1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1C5DC4E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570BB" w14:textId="77777777" w:rsidR="00D91FCE" w:rsidRDefault="005E4FE6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29/03/2020</w:t>
            </w:r>
          </w:p>
          <w:p w14:paraId="6B914C03" w14:textId="5370FBDF" w:rsidR="00C865AB" w:rsidRPr="0032621C" w:rsidRDefault="00C865A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/03/2020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4EAD7CB4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Este caso de uso permitirá encontrar a uno o varios empleados 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en el sistema para revisar editar, eliminar o solo revisar su información.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06051F" w14:textId="5CD0D794" w:rsidR="00542467" w:rsidRPr="0032621C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C865AB">
              <w:rPr>
                <w:rFonts w:ascii="Arial" w:hAnsi="Arial" w:cs="Arial"/>
                <w:sz w:val="24"/>
                <w:szCs w:val="24"/>
                <w:lang w:val="es-ES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DB2C5" w14:textId="046CB9BB" w:rsidR="00C865AB" w:rsidRDefault="00C865AB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“Buscar empleado”.</w:t>
            </w:r>
          </w:p>
          <w:p w14:paraId="618E8BDF" w14:textId="7C6C4716" w:rsidR="004B1D01" w:rsidRPr="004B1D01" w:rsidRDefault="004B1D01" w:rsidP="004B1D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una conexión con la base de datos y muestra la GUI Buscar empleados mostrando una caja con criterios de búsqueda, una caja de texto para escribir, una tabla vacía y los botones deshabilitados de “Buscar”, “Editar” y “Eliminar” más el botón “Cancelar” habilitado (ver EX1).</w:t>
            </w:r>
          </w:p>
          <w:p w14:paraId="284042B6" w14:textId="0152C538" w:rsidR="00D91FCE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B1D01">
              <w:rPr>
                <w:rFonts w:ascii="Arial" w:hAnsi="Arial" w:cs="Arial"/>
                <w:sz w:val="24"/>
                <w:szCs w:val="24"/>
              </w:rPr>
              <w:t>selecciona un criterio de búsqueda y escribe información en el cuadro de texto</w:t>
            </w:r>
            <w:r w:rsidR="00F517E3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7E78D4" w14:textId="36BAEF6D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“Buscar”.</w:t>
            </w:r>
          </w:p>
          <w:p w14:paraId="3C70DDB6" w14:textId="78061372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“Buscar”</w:t>
            </w:r>
            <w:r w:rsidR="00F517E3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A233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C81B31" w14:textId="52974429" w:rsidR="00542467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valida que solo haya caracteres válidos y </w:t>
            </w:r>
            <w:r>
              <w:rPr>
                <w:rFonts w:ascii="Arial" w:hAnsi="Arial" w:cs="Arial"/>
                <w:sz w:val="24"/>
                <w:szCs w:val="24"/>
              </w:rPr>
              <w:t xml:space="preserve">busca en la base 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de datos </w:t>
            </w:r>
            <w:r w:rsidR="004B1D01">
              <w:rPr>
                <w:rFonts w:ascii="Arial" w:hAnsi="Arial" w:cs="Arial"/>
                <w:sz w:val="24"/>
                <w:szCs w:val="24"/>
              </w:rPr>
              <w:t>el criterio de búsqueda con la información introducida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517E3">
              <w:rPr>
                <w:rFonts w:ascii="Arial" w:hAnsi="Arial" w:cs="Arial"/>
                <w:sz w:val="24"/>
                <w:szCs w:val="24"/>
              </w:rPr>
              <w:t>2</w:t>
            </w:r>
            <w:r w:rsidR="00A2332A">
              <w:rPr>
                <w:rFonts w:ascii="Arial" w:hAnsi="Arial" w:cs="Arial"/>
                <w:sz w:val="24"/>
                <w:szCs w:val="24"/>
              </w:rPr>
              <w:t>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7FB0D2" w14:textId="06DAEF88" w:rsidR="00766BEA" w:rsidRDefault="00542467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establece 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en la tabla </w:t>
            </w:r>
            <w:r>
              <w:rPr>
                <w:rFonts w:ascii="Arial" w:hAnsi="Arial" w:cs="Arial"/>
                <w:sz w:val="24"/>
                <w:szCs w:val="24"/>
              </w:rPr>
              <w:t>la información en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contrada y habilita las opciones </w:t>
            </w:r>
            <w:r w:rsidR="00766BEA">
              <w:rPr>
                <w:rFonts w:ascii="Arial" w:hAnsi="Arial" w:cs="Arial"/>
                <w:sz w:val="24"/>
                <w:szCs w:val="24"/>
              </w:rPr>
              <w:t>“Editar”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766BEA">
              <w:rPr>
                <w:rFonts w:ascii="Arial" w:hAnsi="Arial" w:cs="Arial"/>
                <w:sz w:val="24"/>
                <w:szCs w:val="24"/>
              </w:rPr>
              <w:t xml:space="preserve"> “Eliminar”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517E3">
              <w:rPr>
                <w:rFonts w:ascii="Arial" w:hAnsi="Arial" w:cs="Arial"/>
                <w:sz w:val="24"/>
                <w:szCs w:val="24"/>
              </w:rPr>
              <w:t>3</w:t>
            </w:r>
            <w:r w:rsidR="00A2332A">
              <w:rPr>
                <w:rFonts w:ascii="Arial" w:hAnsi="Arial" w:cs="Arial"/>
                <w:sz w:val="24"/>
                <w:szCs w:val="24"/>
              </w:rPr>
              <w:t>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FD9A14" w14:textId="77777777" w:rsidR="00766BEA" w:rsidRDefault="00766BEA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  <w:p w14:paraId="43414ADC" w14:textId="5A272D31" w:rsidR="00A2332A" w:rsidRPr="00A2332A" w:rsidRDefault="00A2332A" w:rsidP="00A233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554A5" w14:textId="53A6CC82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“Cancelar” de la ventana de resultados:</w:t>
            </w:r>
          </w:p>
          <w:p w14:paraId="64FD1FDF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DBC975C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27078D19" w14:textId="77777777" w:rsidR="00F517E3" w:rsidRPr="00A2332A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52C97F95" w14:textId="3636130F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55C97B9" w14:textId="77777777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1ACB2" w14:textId="17305C96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Se selecciona la opción “Cancelar”:</w:t>
            </w:r>
          </w:p>
          <w:p w14:paraId="582B1B3A" w14:textId="77777777" w:rsidR="00F517E3" w:rsidRDefault="00F517E3" w:rsidP="00F517E3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05AB7309" w14:textId="02123BF1" w:rsidR="00F517E3" w:rsidRDefault="00F517E3" w:rsidP="00F517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  <w:p w14:paraId="7B721377" w14:textId="77777777" w:rsidR="00F517E3" w:rsidRDefault="00F517E3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3718D8" w14:textId="19663BD6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Existen caracteres inválidos:</w:t>
            </w:r>
          </w:p>
          <w:p w14:paraId="26701B4D" w14:textId="77777777" w:rsidR="00A2332A" w:rsidRPr="00AB09DD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que solo se aceptan letras y números.</w:t>
            </w:r>
          </w:p>
          <w:p w14:paraId="35D416F0" w14:textId="77777777" w:rsidR="00A2332A" w:rsidRPr="00AB09DD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2480D758" w14:textId="77777777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1902E3D" w14:textId="7C4C28BB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cambia los caracteres inválidos.</w:t>
            </w:r>
          </w:p>
          <w:p w14:paraId="7397C07B" w14:textId="008FCD1B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401FFE6B" w14:textId="095C1EF7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6C0F9CF" w14:textId="243C38B1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4EF0A1" w14:textId="526E032D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357255C9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encontraron resultados.</w:t>
            </w:r>
          </w:p>
          <w:p w14:paraId="7E51DF40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presiona la opción “Aceptar”.</w:t>
            </w:r>
          </w:p>
          <w:p w14:paraId="25EE9549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4FC41F9F" w14:textId="0E4C76A9" w:rsidR="00F517E3" w:rsidRPr="005E4FE6" w:rsidRDefault="00A2332A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7D7F" w14:textId="77777777" w:rsid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5F6F45E1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273630D0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administrador selecciona la opción “Aceptar”.</w:t>
            </w:r>
          </w:p>
          <w:p w14:paraId="1D0A8B25" w14:textId="77777777" w:rsidR="00D91FCE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GUI Principal</w:t>
            </w:r>
          </w:p>
          <w:p w14:paraId="17557CE4" w14:textId="511C79F1" w:rsidR="004B1D01" w:rsidRP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4F5E42C4" w:rsidR="00D91FCE" w:rsidRPr="00403774" w:rsidRDefault="00193BBC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Se muestra la información de un empleado en </w:t>
                </w:r>
                <w:r w:rsidR="00F517E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la tabla.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  <w:bookmarkStart w:id="0" w:name="_GoBack"/>
            <w:bookmarkEnd w:id="0"/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7DE80F84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4B1D01"/>
    <w:rsid w:val="00542467"/>
    <w:rsid w:val="005E4FE6"/>
    <w:rsid w:val="00685F75"/>
    <w:rsid w:val="00754F29"/>
    <w:rsid w:val="00766BEA"/>
    <w:rsid w:val="007C1FDD"/>
    <w:rsid w:val="009917F1"/>
    <w:rsid w:val="00A2332A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3C49F1"/>
    <w:rsid w:val="00421673"/>
    <w:rsid w:val="005A3E34"/>
    <w:rsid w:val="00635D8F"/>
    <w:rsid w:val="00A71FEB"/>
    <w:rsid w:val="00B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6</cp:revision>
  <dcterms:created xsi:type="dcterms:W3CDTF">2020-03-29T02:36:00Z</dcterms:created>
  <dcterms:modified xsi:type="dcterms:W3CDTF">2020-03-30T23:31:00Z</dcterms:modified>
</cp:coreProperties>
</file>