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>
      <w:r>
        <w:t>Top 3 Risk Factors:</w:t>
        <w:br/>
        <w:t>1. High Credit Utilization (&gt;80%) – Customers with high balances relative to credit limits are 2.5× more likely to default.</w:t>
        <w:br/>
        <w:t>2. Multiple Missed Payments in Last 12 Months – Past payment behavior strongly predicts future delinquency.</w:t>
        <w:br/>
        <w:t>3. Low Monthly Income &amp; High Loan-to-Income Ratio – Financial strain increases default probability.</w:t>
        <w:br/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40BE55F5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Briefly restate your model’s findings from Task 2. Focus on high-risk segments, key predictors of delinquency (e.g., missed payments, credit </w:t>
      </w:r>
      <w:r w:rsidRPr="00A537D1">
        <w:rPr>
          <w:rFonts w:ascii="Arial" w:hAnsi="Arial" w:cs="Arial"/>
          <w:color w:val="000000" w:themeColor="text1"/>
        </w:rPr>
        <w:t>utilization), and any meaningful patterns the Collections team should be aware of.</w:t>
      </w:r>
      <w:r w:rsidRPr="00A537D1">
        <w:rPr>
          <w:rFonts w:ascii="Arial" w:hAnsi="Arial" w:cs="Arial"/>
          <w:color w:val="000000" w:themeColor="text1"/>
        </w:rPr>
        <w:br/>
      </w:r>
      <w:r w:rsidRPr="00A537D1">
        <w:rPr>
          <w:rFonts w:ascii="Arial" w:hAnsi="Arial" w:cs="Arial"/>
          <w:color w:val="000000" w:themeColor="text1"/>
        </w:rPr>
        <w:br/>
        <w:t>Tip: Use 2–3 bullet points or short paragraphs. Refer to the dataset and insights you uncovered.</w:t>
      </w:r>
    </w:p>
    <w:p w14:paraId="60F471FE" w14:textId="77777777" w:rsidR="007D72C2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Optional: Include a Key Insights Summary Table (you may create this in Excel or insert manually).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3"/>
        <w:gridCol w:w="1488"/>
        <w:gridCol w:w="3882"/>
        <w:gridCol w:w="2217"/>
      </w:tblGrid>
      <w:tr w:rsidR="00A537D1" w:rsidRPr="00A537D1" w14:paraId="36311A05" w14:textId="77777777" w:rsidTr="00A537D1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A537D1" w14:paraId="4217145F" w14:textId="77777777" w:rsidTr="00A537D1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F5A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[Insert key insight from your model]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[Describe the customer segment this insight applies to]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1FED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[List the variables that contributed to this insight]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[Describe what the business could do with this insight]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2. Recommendation Framework</w:t>
      </w:r>
    </w:p>
    <w:p w14:paraId="2F84D53A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Based on one of your model’s insights, outline your recommended intervention. Your recommendation should follow a SMART approach (Specific, Measurable, Actionable, Relevant, Time-bound).</w:t>
      </w:r>
    </w:p>
    <w:p w14:paraId="15F4D6C8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Use the following subheadings to guide your structure:</w:t>
      </w:r>
    </w:p>
    <w:p w14:paraId="6CE07FC9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>
        <w:rPr>
          <w:b/>
        </w:rPr>
        <w:t>Restated Insight:</w:t>
      </w:r>
    </w:p>
    <w:p w14:paraId="7B9326A5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>
        <w:rPr>
          <w:b/>
        </w:rPr>
        <w:t>Proposed Recommendation:</w:t>
      </w:r>
    </w:p>
    <w:p w14:paraId="573E860B" w14:textId="0AE081C0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Specific:</w:t>
      </w:r>
    </w:p>
    <w:p w14:paraId="14A948D0" w14:textId="2A45793E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Measurable:</w:t>
      </w:r>
    </w:p>
    <w:p w14:paraId="3D5B0DDB" w14:textId="7BFA667D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Actionable:</w:t>
      </w:r>
    </w:p>
    <w:p w14:paraId="692F7089" w14:textId="7C1B8958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Relevant:</w:t>
      </w:r>
    </w:p>
    <w:p w14:paraId="5BFD19C6" w14:textId="549CBD98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Time-bound:</w:t>
      </w:r>
    </w:p>
    <w:p w14:paraId="17D2B140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>
        <w:rPr>
          <w:b/>
        </w:rPr>
        <w:t>Justification and Business Rationale:</w:t>
      </w: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12F299C0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Reflect on the fairness, transparency, and impact of your model and recommendation.</w:t>
      </w:r>
      <w:r w:rsidRPr="00A537D1">
        <w:rPr>
          <w:rFonts w:ascii="Arial" w:hAnsi="Arial" w:cs="Arial"/>
          <w:color w:val="000000" w:themeColor="text1"/>
        </w:rPr>
        <w:br/>
      </w:r>
      <w:r w:rsidRPr="00A537D1">
        <w:rPr>
          <w:rFonts w:ascii="Arial" w:hAnsi="Arial" w:cs="Arial"/>
          <w:color w:val="000000" w:themeColor="text1"/>
        </w:rPr>
        <w:br/>
        <w:t>Include a brief discussion of any relevant ethical considerations, such as:</w:t>
      </w:r>
    </w:p>
    <w:p w14:paraId="00012648" w14:textId="6B4C09F0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</w:p>
    <w:p w14:paraId="47264F3A" w14:textId="553BA44A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Explainability – how easy it is to communicate why the model makes its predictions.</w:t>
      </w:r>
    </w:p>
    <w:p w14:paraId="23BA5152" w14:textId="510C173F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Whether the recommendation supports responsible financial decision-making.</w:t>
      </w:r>
    </w:p>
    <w:p w14:paraId="3DCE71AF" w14:textId="7D76B70B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Other ethical principles considered (e.g., transparency, accountability, data privacy).</w:t>
      </w:r>
    </w:p>
    <w:p w14:paraId="33EC1793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br/>
        <w:t>Keep your report under two pages. Write in plain, professional language. Use headings, bullet points, or short paragraphs to make it easy for the reader to follow.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Key Insight</w:t>
            </w:r>
          </w:p>
        </w:tc>
        <w:tc>
          <w:tcPr>
            <w:tcW w:type="dxa" w:w="2160"/>
          </w:tcPr>
          <w:p>
            <w:r>
              <w:t>Customer Segment</w:t>
            </w:r>
          </w:p>
        </w:tc>
        <w:tc>
          <w:tcPr>
            <w:tcW w:type="dxa" w:w="2160"/>
          </w:tcPr>
          <w:p>
            <w:r>
              <w:t>Influencing Variables</w:t>
            </w:r>
          </w:p>
        </w:tc>
        <w:tc>
          <w:tcPr>
            <w:tcW w:type="dxa" w:w="2160"/>
          </w:tcPr>
          <w:p>
            <w:r>
              <w:t>Potential Impact</w:t>
            </w:r>
          </w:p>
        </w:tc>
      </w:tr>
      <w:tr>
        <w:tc>
          <w:tcPr>
            <w:tcW w:type="dxa" w:w="2160"/>
          </w:tcPr>
          <w:p>
            <w:r>
              <w:t>High credit utilization drives delinquency</w:t>
            </w:r>
          </w:p>
        </w:tc>
        <w:tc>
          <w:tcPr>
            <w:tcW w:type="dxa" w:w="2160"/>
          </w:tcPr>
          <w:p>
            <w:r>
              <w:t>Revolving credit customers</w:t>
            </w:r>
          </w:p>
        </w:tc>
        <w:tc>
          <w:tcPr>
            <w:tcW w:type="dxa" w:w="2160"/>
          </w:tcPr>
          <w:p>
            <w:r>
              <w:t>Credit utilization, missed payments</w:t>
            </w:r>
          </w:p>
        </w:tc>
        <w:tc>
          <w:tcPr>
            <w:tcW w:type="dxa" w:w="2160"/>
          </w:tcPr>
          <w:p>
            <w:r>
              <w:t>Targeted repayment plans</w:t>
            </w:r>
          </w:p>
        </w:tc>
      </w:tr>
      <w:tr>
        <w:tc>
          <w:tcPr>
            <w:tcW w:type="dxa" w:w="2160"/>
          </w:tcPr>
          <w:p>
            <w:r>
              <w:t>Young credit history linked to higher risk</w:t>
            </w:r>
          </w:p>
        </w:tc>
        <w:tc>
          <w:tcPr>
            <w:tcW w:type="dxa" w:w="2160"/>
          </w:tcPr>
          <w:p>
            <w:r>
              <w:t>New borrowers (&lt;2 years)</w:t>
            </w:r>
          </w:p>
        </w:tc>
        <w:tc>
          <w:tcPr>
            <w:tcW w:type="dxa" w:w="2160"/>
          </w:tcPr>
          <w:p>
            <w:r>
              <w:t>Age of credit account, income stability</w:t>
            </w:r>
          </w:p>
        </w:tc>
        <w:tc>
          <w:tcPr>
            <w:tcW w:type="dxa" w:w="2160"/>
          </w:tcPr>
          <w:p>
            <w:r>
              <w:t>Financial literacy programs</w:t>
            </w:r>
          </w:p>
        </w:tc>
      </w:tr>
      <w:tr>
        <w:tc>
          <w:tcPr>
            <w:tcW w:type="dxa" w:w="2160"/>
          </w:tcPr>
          <w:p>
            <w:r>
              <w:t>Income strain predicts missed payments</w:t>
            </w:r>
          </w:p>
        </w:tc>
        <w:tc>
          <w:tcPr>
            <w:tcW w:type="dxa" w:w="2160"/>
          </w:tcPr>
          <w:p>
            <w:r>
              <w:t>Low-income borrowers</w:t>
            </w:r>
          </w:p>
        </w:tc>
        <w:tc>
          <w:tcPr>
            <w:tcW w:type="dxa" w:w="2160"/>
          </w:tcPr>
          <w:p>
            <w:r>
              <w:t>Income, loan-to-income ratio</w:t>
            </w:r>
          </w:p>
        </w:tc>
        <w:tc>
          <w:tcPr>
            <w:tcW w:type="dxa" w:w="2160"/>
          </w:tcPr>
          <w:p>
            <w:r>
              <w:t>Adjusted repayment schedules</w:t>
            </w:r>
          </w:p>
        </w:tc>
      </w:tr>
    </w:tbl>
    <w:p>
      <w:r>
        <w:t>High credit utilization is the strongest predictor of delinquency.</w:t>
      </w:r>
    </w:p>
    <w:p>
      <w:r>
        <w:t>Specific: Reduce credit utilization for high-risk customers via proactive limit adjustments and repayment incentives.</w:t>
      </w:r>
    </w:p>
    <w:p>
      <w:r>
        <w:t>Measurable: Lower average utilization from 85% to below 65% for identified high-risk segment.</w:t>
      </w:r>
    </w:p>
    <w:p>
      <w:r>
        <w:t>Actionable: Offer a structured repayment plan and bonus interest rate reduction upon achieving target utilization.</w:t>
      </w:r>
    </w:p>
    <w:p>
      <w:r>
        <w:t>Relevant: Aligns with Geldium’s goal to minimize bad debt while retaining customers.</w:t>
      </w:r>
    </w:p>
    <w:p>
      <w:r>
        <w:t>Time-bound: Implement within the next 6 months, with quarterly progress reviews.</w:t>
      </w:r>
    </w:p>
    <w:p>
      <w:r>
        <w:t>Reducing utilization not only lowers delinquency probability but also strengthens customer relationships and meets compliance obligations.</w:t>
      </w:r>
    </w:p>
    <w:p>
      <w:r>
        <w:t>Potential for bias or unfair treatment of certain customer groups:</w:t>
      </w:r>
    </w:p>
    <w:p>
      <w:r>
        <w:t>1. Demographic Bias – If income or location proxies correlate with protected characteristics, predictions may unfairly penalize certain groups.</w:t>
        <w:br/>
        <w:t>Mitigation: Apply disparate impact analysis and adjust thresholds or remove proxy variables.</w:t>
      </w:r>
    </w:p>
    <w:p>
      <w:r>
        <w:t>2. Data Skew – If past collection outcomes are overrepresented in one demographic, model may inherit bias.</w:t>
        <w:br/>
        <w:t>Mitigation: Use balanced sampling and fairness-aware algorithms.</w:t>
      </w:r>
    </w:p>
    <w:p>
      <w:r>
        <w:t>Explainability – Use plain-language reports: 'Your risk score increased because of high credit utilization and missed payments history.'</w:t>
      </w:r>
    </w:p>
    <w:p>
      <w:r>
        <w:t>Responsible AI – No use of irrelevant or discriminatory variables. Ensure customers have access to clear reasons for decisions and appeal options.</w:t>
      </w: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2C2"/>
    <w:rsid w:val="008237CA"/>
    <w:rsid w:val="00A53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Tran, Tammy</cp:lastModifiedBy>
  <cp:revision>2</cp:revision>
  <dcterms:created xsi:type="dcterms:W3CDTF">2013-12-23T23:15:00Z</dcterms:created>
  <dcterms:modified xsi:type="dcterms:W3CDTF">2025-03-23T11:41:00Z</dcterms:modified>
  <cp:category/>
</cp:coreProperties>
</file>