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87CDB" w:rsidRDefault="000D1897" w:rsidP="00287CDB">
      <w:pPr>
        <w:pBdr>
          <w:top w:val="single" w:sz="12" w:space="1" w:color="auto"/>
          <w:left w:val="single" w:sz="12" w:space="4" w:color="auto"/>
          <w:bottom w:val="single" w:sz="12" w:space="1" w:color="auto"/>
          <w:right w:val="single" w:sz="12" w:space="4" w:color="auto"/>
        </w:pBdr>
        <w:shd w:val="clear" w:color="auto" w:fill="E0E0E0"/>
        <w:ind w:left="187" w:right="202"/>
      </w:pPr>
      <w:r>
        <w:rPr>
          <w:rFonts w:ascii="Tektronix" w:hAnsi="Tektronix"/>
          <w:noProof/>
          <w:sz w:val="72"/>
        </w:rPr>
        <w:drawing>
          <wp:inline distT="0" distB="0" distL="0" distR="0" wp14:anchorId="161B60E0" wp14:editId="336029F2">
            <wp:extent cx="1666875" cy="514350"/>
            <wp:effectExtent l="0" t="0" r="0" b="0"/>
            <wp:docPr id="1" name="Picture 1" descr="rg_md_blk_w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g_md_blk_wht"/>
                    <pic:cNvPicPr>
                      <a:picLocks noChangeAspect="1" noChangeArrowheads="1"/>
                    </pic:cNvPicPr>
                  </pic:nvPicPr>
                  <pic:blipFill>
                    <a:blip r:embed="rId10">
                      <a:clrChange>
                        <a:clrFrom>
                          <a:srgbClr val="FFFFFF"/>
                        </a:clrFrom>
                        <a:clrTo>
                          <a:srgbClr val="FFFFFF">
                            <a:alpha val="0"/>
                          </a:srgbClr>
                        </a:clrTo>
                      </a:clrChange>
                      <a:grayscl/>
                      <a:extLst>
                        <a:ext uri="{28A0092B-C50C-407E-A947-70E740481C1C}">
                          <a14:useLocalDpi xmlns:a14="http://schemas.microsoft.com/office/drawing/2010/main" val="0"/>
                        </a:ext>
                      </a:extLst>
                    </a:blip>
                    <a:srcRect/>
                    <a:stretch>
                      <a:fillRect/>
                    </a:stretch>
                  </pic:blipFill>
                  <pic:spPr bwMode="auto">
                    <a:xfrm>
                      <a:off x="0" y="0"/>
                      <a:ext cx="1666875" cy="514350"/>
                    </a:xfrm>
                    <a:prstGeom prst="rect">
                      <a:avLst/>
                    </a:prstGeom>
                    <a:noFill/>
                    <a:ln>
                      <a:noFill/>
                    </a:ln>
                  </pic:spPr>
                </pic:pic>
              </a:graphicData>
            </a:graphic>
          </wp:inline>
        </w:drawing>
      </w:r>
    </w:p>
    <w:p w:rsidR="00287CDB" w:rsidRDefault="00287CDB" w:rsidP="00287CDB">
      <w:pPr>
        <w:pBdr>
          <w:top w:val="single" w:sz="12" w:space="1" w:color="auto"/>
          <w:left w:val="single" w:sz="12" w:space="4" w:color="auto"/>
          <w:bottom w:val="single" w:sz="12" w:space="1" w:color="auto"/>
          <w:right w:val="single" w:sz="12" w:space="4" w:color="auto"/>
        </w:pBdr>
        <w:shd w:val="clear" w:color="auto" w:fill="E0E0E0"/>
        <w:ind w:left="187" w:right="202"/>
        <w:jc w:val="center"/>
        <w:rPr>
          <w:b/>
          <w:sz w:val="28"/>
        </w:rPr>
      </w:pPr>
      <w:r w:rsidRPr="000F3142">
        <w:rPr>
          <w:b/>
          <w:sz w:val="28"/>
        </w:rPr>
        <w:fldChar w:fldCharType="begin"/>
      </w:r>
      <w:r w:rsidRPr="000F3142">
        <w:rPr>
          <w:b/>
          <w:sz w:val="28"/>
        </w:rPr>
        <w:instrText xml:space="preserve"> DOCPROPERTY "Product Line"  \* MERGEFORMAT </w:instrText>
      </w:r>
      <w:r w:rsidRPr="000F3142">
        <w:rPr>
          <w:b/>
          <w:sz w:val="28"/>
        </w:rPr>
        <w:fldChar w:fldCharType="separate"/>
      </w:r>
      <w:r w:rsidRPr="000F3142">
        <w:rPr>
          <w:b/>
          <w:sz w:val="28"/>
        </w:rPr>
        <w:t>Value Scope Product Line</w:t>
      </w:r>
      <w:r w:rsidRPr="000F3142">
        <w:rPr>
          <w:b/>
          <w:sz w:val="28"/>
        </w:rPr>
        <w:fldChar w:fldCharType="end"/>
      </w:r>
    </w:p>
    <w:p w:rsidR="00287CDB" w:rsidRDefault="00287CDB" w:rsidP="00287CDB">
      <w:pPr>
        <w:pBdr>
          <w:top w:val="single" w:sz="12" w:space="1" w:color="auto"/>
          <w:left w:val="single" w:sz="12" w:space="4" w:color="auto"/>
          <w:bottom w:val="single" w:sz="12" w:space="1" w:color="auto"/>
          <w:right w:val="single" w:sz="12" w:space="4" w:color="auto"/>
        </w:pBdr>
        <w:shd w:val="clear" w:color="auto" w:fill="E0E0E0"/>
        <w:ind w:left="187" w:right="202"/>
        <w:jc w:val="center"/>
        <w:rPr>
          <w:sz w:val="28"/>
        </w:rPr>
      </w:pP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p>
    <w:p w:rsidR="00287CDB" w:rsidRPr="002878F5"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r>
        <w:rPr>
          <w:sz w:val="28"/>
        </w:rPr>
        <w:t>Document Title:</w:t>
      </w: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b/>
          <w:sz w:val="28"/>
        </w:rPr>
      </w:pPr>
      <w:r w:rsidRPr="00606778">
        <w:rPr>
          <w:rStyle w:val="instructionsChar"/>
        </w:rPr>
        <w:t>Feature</w:t>
      </w:r>
      <w:r>
        <w:rPr>
          <w:b/>
          <w:color w:val="999999"/>
          <w:sz w:val="28"/>
        </w:rPr>
        <w:t xml:space="preserve"> </w:t>
      </w:r>
      <w:r>
        <w:rPr>
          <w:b/>
          <w:sz w:val="28"/>
        </w:rPr>
        <w:t>Software Requirements Specification</w:t>
      </w: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b/>
          <w:sz w:val="28"/>
        </w:rPr>
      </w:pPr>
      <w:r w:rsidRPr="00606778">
        <w:rPr>
          <w:rStyle w:val="instructionsChar"/>
        </w:rPr>
        <w:t>Feature</w:t>
      </w:r>
      <w:r>
        <w:rPr>
          <w:b/>
          <w:color w:val="999999"/>
          <w:sz w:val="28"/>
        </w:rPr>
        <w:t xml:space="preserve"> </w:t>
      </w:r>
      <w:r>
        <w:rPr>
          <w:b/>
          <w:sz w:val="28"/>
        </w:rPr>
        <w:t>User Interface Specification</w:t>
      </w: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b/>
          <w:sz w:val="28"/>
        </w:rPr>
      </w:pPr>
      <w:r>
        <w:rPr>
          <w:rStyle w:val="instructionsChar"/>
        </w:rPr>
        <w:t>Delete one of the preceding two lines and replace “Feature” as appropriate.</w:t>
      </w: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b/>
          <w:sz w:val="28"/>
        </w:rPr>
      </w:pP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b/>
          <w:sz w:val="28"/>
        </w:rPr>
      </w:pP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r>
        <w:rPr>
          <w:sz w:val="28"/>
        </w:rPr>
        <w:t>Author:</w:t>
      </w: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r>
        <w:rPr>
          <w:b/>
          <w:sz w:val="28"/>
        </w:rPr>
        <w:fldChar w:fldCharType="begin"/>
      </w:r>
      <w:r>
        <w:rPr>
          <w:b/>
          <w:sz w:val="28"/>
        </w:rPr>
        <w:instrText xml:space="preserve"> DOCPROPERTY "Author Name(s)"  \* MERGEFORMAT </w:instrText>
      </w:r>
      <w:r>
        <w:rPr>
          <w:b/>
          <w:sz w:val="28"/>
        </w:rPr>
        <w:fldChar w:fldCharType="separate"/>
      </w:r>
      <w:r>
        <w:rPr>
          <w:b/>
          <w:sz w:val="28"/>
        </w:rPr>
        <w:t>&lt;Author&gt;</w:t>
      </w:r>
      <w:r>
        <w:rPr>
          <w:b/>
          <w:sz w:val="28"/>
        </w:rPr>
        <w:fldChar w:fldCharType="end"/>
      </w: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r>
        <w:rPr>
          <w:sz w:val="28"/>
        </w:rPr>
        <w:t>Version:</w:t>
      </w: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proofErr w:type="gramStart"/>
      <w:r w:rsidRPr="00C0797A">
        <w:rPr>
          <w:b/>
          <w:sz w:val="24"/>
          <w:szCs w:val="24"/>
        </w:rPr>
        <w:t>$Header: $</w:t>
      </w:r>
      <w:proofErr w:type="gramEnd"/>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sz w:val="28"/>
        </w:rPr>
      </w:pPr>
      <w:r>
        <w:rPr>
          <w:sz w:val="28"/>
        </w:rPr>
        <w:t>Issue Date:</w:t>
      </w:r>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rPr>
          <w:b/>
          <w:sz w:val="28"/>
        </w:rPr>
      </w:pPr>
      <w:proofErr w:type="gramStart"/>
      <w:r>
        <w:rPr>
          <w:b/>
          <w:sz w:val="28"/>
        </w:rPr>
        <w:t>$Date: $</w:t>
      </w:r>
      <w:proofErr w:type="gramEnd"/>
    </w:p>
    <w:p w:rsidR="00287CDB" w:rsidRDefault="00287CDB" w:rsidP="00287CDB">
      <w:pPr>
        <w:pBdr>
          <w:top w:val="single" w:sz="12" w:space="1" w:color="auto"/>
          <w:left w:val="single" w:sz="12" w:space="4" w:color="auto"/>
          <w:bottom w:val="single" w:sz="12" w:space="1" w:color="auto"/>
          <w:right w:val="single" w:sz="12" w:space="4" w:color="auto"/>
        </w:pBdr>
        <w:ind w:left="187" w:right="202"/>
        <w:jc w:val="center"/>
      </w:pPr>
    </w:p>
    <w:p w:rsidR="00287CDB" w:rsidRPr="004D752A" w:rsidRDefault="00287CDB" w:rsidP="00287CDB">
      <w:pPr>
        <w:pBdr>
          <w:top w:val="single" w:sz="12" w:space="1" w:color="auto"/>
          <w:left w:val="single" w:sz="12" w:space="4" w:color="auto"/>
          <w:bottom w:val="single" w:sz="12" w:space="1" w:color="auto"/>
          <w:right w:val="single" w:sz="12" w:space="4" w:color="auto"/>
        </w:pBdr>
        <w:ind w:left="187" w:right="202"/>
        <w:jc w:val="center"/>
      </w:pPr>
    </w:p>
    <w:p w:rsidR="00287CDB" w:rsidRDefault="00287CDB" w:rsidP="003D2803"/>
    <w:p w:rsidR="00B92001" w:rsidRDefault="00B92001">
      <w:pPr>
        <w:pStyle w:val="Disclaimer"/>
      </w:pPr>
      <w:r>
        <w:t xml:space="preserve">“Valid controlled documentation shall be in electronic (on-line) form only.  Changes to controlled documentation may be made through the procedures set forth </w:t>
      </w:r>
      <w:r w:rsidR="00EF26AD">
        <w:t xml:space="preserve">in </w:t>
      </w:r>
      <w:r>
        <w:t>this functional group</w:t>
      </w:r>
      <w:r w:rsidR="00BD6CF8">
        <w:t>’</w:t>
      </w:r>
      <w:r>
        <w:t>s development policy the Engineering Development Policy. Duplicates or hard copies of controlled documents may be made, but are no longer controlled documents.  For validation that this document is current, see the Project’s master list and its pointer to the particular container, which has the controlled document.</w:t>
      </w:r>
      <w:r w:rsidR="00BD6CF8">
        <w:t>”</w:t>
      </w:r>
    </w:p>
    <w:p w:rsidR="00B92001" w:rsidRDefault="00A42762" w:rsidP="00431E5B">
      <w:r>
        <w:tab/>
      </w:r>
      <w:r w:rsidR="00B92001">
        <w:br w:type="page"/>
      </w:r>
    </w:p>
    <w:tbl>
      <w:tblPr>
        <w:tblW w:w="0" w:type="auto"/>
        <w:tblInd w:w="240" w:type="dxa"/>
        <w:tblLayout w:type="fixed"/>
        <w:tblCellMar>
          <w:left w:w="60" w:type="dxa"/>
          <w:right w:w="60" w:type="dxa"/>
        </w:tblCellMar>
        <w:tblLook w:val="0000" w:firstRow="0" w:lastRow="0" w:firstColumn="0" w:lastColumn="0" w:noHBand="0" w:noVBand="0"/>
      </w:tblPr>
      <w:tblGrid>
        <w:gridCol w:w="1044"/>
        <w:gridCol w:w="1152"/>
        <w:gridCol w:w="1854"/>
        <w:gridCol w:w="5310"/>
      </w:tblGrid>
      <w:tr w:rsidR="00B92001">
        <w:tc>
          <w:tcPr>
            <w:tcW w:w="9360" w:type="dxa"/>
            <w:gridSpan w:val="4"/>
            <w:tcBorders>
              <w:top w:val="single" w:sz="12" w:space="0" w:color="auto"/>
              <w:left w:val="single" w:sz="12" w:space="0" w:color="auto"/>
              <w:bottom w:val="single" w:sz="6" w:space="0" w:color="auto"/>
              <w:right w:val="single" w:sz="12" w:space="0" w:color="auto"/>
            </w:tcBorders>
          </w:tcPr>
          <w:p w:rsidR="00B92001" w:rsidRDefault="00B92001">
            <w:pPr>
              <w:jc w:val="center"/>
              <w:rPr>
                <w:b/>
              </w:rPr>
            </w:pPr>
            <w:r>
              <w:rPr>
                <w:b/>
              </w:rPr>
              <w:t>Revision History</w:t>
            </w:r>
          </w:p>
        </w:tc>
      </w:tr>
      <w:tr w:rsidR="003D2803">
        <w:tc>
          <w:tcPr>
            <w:tcW w:w="1044" w:type="dxa"/>
            <w:tcBorders>
              <w:top w:val="single" w:sz="6" w:space="0" w:color="auto"/>
              <w:left w:val="single" w:sz="12" w:space="0" w:color="auto"/>
              <w:bottom w:val="single" w:sz="6" w:space="0" w:color="auto"/>
              <w:right w:val="single" w:sz="6" w:space="0" w:color="auto"/>
            </w:tcBorders>
          </w:tcPr>
          <w:p w:rsidR="003D2803" w:rsidRDefault="003D2803">
            <w:pPr>
              <w:jc w:val="center"/>
              <w:rPr>
                <w:b/>
              </w:rPr>
            </w:pPr>
            <w:proofErr w:type="spellStart"/>
            <w:r>
              <w:rPr>
                <w:b/>
              </w:rPr>
              <w:t>Ver</w:t>
            </w:r>
            <w:proofErr w:type="spellEnd"/>
          </w:p>
        </w:tc>
        <w:tc>
          <w:tcPr>
            <w:tcW w:w="1152" w:type="dxa"/>
            <w:tcBorders>
              <w:top w:val="single" w:sz="6" w:space="0" w:color="auto"/>
              <w:left w:val="single" w:sz="6" w:space="0" w:color="auto"/>
              <w:bottom w:val="single" w:sz="6" w:space="0" w:color="auto"/>
              <w:right w:val="single" w:sz="6" w:space="0" w:color="auto"/>
            </w:tcBorders>
          </w:tcPr>
          <w:p w:rsidR="003D2803" w:rsidRDefault="003D2803">
            <w:pPr>
              <w:jc w:val="center"/>
              <w:rPr>
                <w:b/>
              </w:rPr>
            </w:pPr>
            <w:r>
              <w:rPr>
                <w:b/>
              </w:rPr>
              <w:t>Issue Date</w:t>
            </w:r>
          </w:p>
        </w:tc>
        <w:tc>
          <w:tcPr>
            <w:tcW w:w="1854" w:type="dxa"/>
            <w:tcBorders>
              <w:top w:val="single" w:sz="6" w:space="0" w:color="auto"/>
              <w:left w:val="single" w:sz="6" w:space="0" w:color="auto"/>
              <w:bottom w:val="single" w:sz="6" w:space="0" w:color="auto"/>
              <w:right w:val="single" w:sz="6" w:space="0" w:color="auto"/>
            </w:tcBorders>
          </w:tcPr>
          <w:p w:rsidR="003D2803" w:rsidRDefault="003D2803">
            <w:pPr>
              <w:jc w:val="center"/>
              <w:rPr>
                <w:b/>
              </w:rPr>
            </w:pPr>
            <w:r>
              <w:rPr>
                <w:b/>
              </w:rPr>
              <w:t>Author</w:t>
            </w:r>
          </w:p>
        </w:tc>
        <w:tc>
          <w:tcPr>
            <w:tcW w:w="5310" w:type="dxa"/>
            <w:tcBorders>
              <w:top w:val="single" w:sz="6" w:space="0" w:color="auto"/>
              <w:left w:val="single" w:sz="6" w:space="0" w:color="auto"/>
              <w:bottom w:val="single" w:sz="6" w:space="0" w:color="auto"/>
              <w:right w:val="single" w:sz="12" w:space="0" w:color="auto"/>
            </w:tcBorders>
          </w:tcPr>
          <w:p w:rsidR="003D2803" w:rsidRDefault="003D2803" w:rsidP="003D2803">
            <w:pPr>
              <w:rPr>
                <w:b/>
              </w:rPr>
            </w:pPr>
            <w:r>
              <w:rPr>
                <w:b/>
              </w:rPr>
              <w:t>Nature of Change</w:t>
            </w:r>
            <w:r w:rsidRPr="003D2803">
              <w:t xml:space="preserve"> (include CR </w:t>
            </w:r>
            <w:r>
              <w:t xml:space="preserve"># </w:t>
            </w:r>
            <w:r w:rsidRPr="00B46E39">
              <w:t>if appropriate</w:t>
            </w:r>
            <w:r w:rsidRPr="003D2803">
              <w:t>)</w:t>
            </w:r>
          </w:p>
        </w:tc>
      </w:tr>
      <w:tr w:rsidR="003D2803">
        <w:tc>
          <w:tcPr>
            <w:tcW w:w="1044" w:type="dxa"/>
            <w:tcBorders>
              <w:top w:val="single" w:sz="6" w:space="0" w:color="auto"/>
              <w:left w:val="single" w:sz="12" w:space="0" w:color="auto"/>
              <w:bottom w:val="single" w:sz="6" w:space="0" w:color="auto"/>
              <w:right w:val="single" w:sz="6" w:space="0" w:color="auto"/>
            </w:tcBorders>
          </w:tcPr>
          <w:p w:rsidR="003D2803" w:rsidRDefault="003D2803" w:rsidP="003D2803">
            <w:pPr>
              <w:jc w:val="center"/>
            </w:pPr>
          </w:p>
        </w:tc>
        <w:tc>
          <w:tcPr>
            <w:tcW w:w="1152" w:type="dxa"/>
            <w:tcBorders>
              <w:top w:val="single" w:sz="6" w:space="0" w:color="auto"/>
              <w:left w:val="single" w:sz="6" w:space="0" w:color="auto"/>
              <w:bottom w:val="single" w:sz="6" w:space="0" w:color="auto"/>
              <w:right w:val="single" w:sz="6" w:space="0" w:color="auto"/>
            </w:tcBorders>
          </w:tcPr>
          <w:p w:rsidR="003D2803" w:rsidRDefault="003D2803" w:rsidP="003D2803">
            <w:pPr>
              <w:jc w:val="center"/>
            </w:pPr>
          </w:p>
        </w:tc>
        <w:tc>
          <w:tcPr>
            <w:tcW w:w="1854" w:type="dxa"/>
            <w:tcBorders>
              <w:top w:val="single" w:sz="6" w:space="0" w:color="auto"/>
              <w:left w:val="single" w:sz="6" w:space="0" w:color="auto"/>
              <w:bottom w:val="single" w:sz="6" w:space="0" w:color="auto"/>
              <w:right w:val="single" w:sz="6" w:space="0" w:color="auto"/>
            </w:tcBorders>
          </w:tcPr>
          <w:p w:rsidR="003D2803" w:rsidRDefault="003D2803" w:rsidP="003D2803">
            <w:pPr>
              <w:jc w:val="center"/>
            </w:pPr>
          </w:p>
        </w:tc>
        <w:tc>
          <w:tcPr>
            <w:tcW w:w="5310" w:type="dxa"/>
            <w:tcBorders>
              <w:top w:val="single" w:sz="6" w:space="0" w:color="auto"/>
              <w:left w:val="single" w:sz="6" w:space="0" w:color="auto"/>
              <w:bottom w:val="single" w:sz="6" w:space="0" w:color="auto"/>
              <w:right w:val="single" w:sz="12" w:space="0" w:color="auto"/>
            </w:tcBorders>
          </w:tcPr>
          <w:p w:rsidR="003D2803" w:rsidRDefault="003D2803" w:rsidP="003D2803"/>
        </w:tc>
      </w:tr>
    </w:tbl>
    <w:p w:rsidR="00B92001" w:rsidRPr="008D5C92" w:rsidRDefault="00B92001" w:rsidP="008D5C92"/>
    <w:p w:rsidR="00B92001" w:rsidRDefault="00213EF6" w:rsidP="00E531D0">
      <w:pPr>
        <w:pStyle w:val="instructions"/>
      </w:pPr>
      <w:r>
        <w:t xml:space="preserve">All entries in the above table are filled in automatically by a </w:t>
      </w:r>
      <w:proofErr w:type="spellStart"/>
      <w:r>
        <w:t>ClearCase</w:t>
      </w:r>
      <w:proofErr w:type="spellEnd"/>
      <w:r>
        <w:t xml:space="preserve"> </w:t>
      </w:r>
      <w:proofErr w:type="spellStart"/>
      <w:r>
        <w:t>checkin</w:t>
      </w:r>
      <w:proofErr w:type="spellEnd"/>
      <w:r>
        <w:t xml:space="preserve"> trigger.</w:t>
      </w:r>
    </w:p>
    <w:p w:rsidR="00E4466B" w:rsidRDefault="00E4466B" w:rsidP="00E4466B"/>
    <w:p w:rsidR="00B92001" w:rsidRDefault="00363036" w:rsidP="00363036">
      <w:pPr>
        <w:pStyle w:val="TOCHead"/>
      </w:pPr>
      <w:r>
        <w:br w:type="page"/>
      </w:r>
      <w:r w:rsidR="00B92001">
        <w:t>Table of Contents</w:t>
      </w:r>
    </w:p>
    <w:p w:rsidR="00420EAB" w:rsidRDefault="00B92001">
      <w:pPr>
        <w:pStyle w:val="TOC1"/>
        <w:tabs>
          <w:tab w:val="left" w:pos="440"/>
          <w:tab w:val="right" w:leader="dot" w:pos="9638"/>
        </w:tabs>
        <w:rPr>
          <w:noProof/>
          <w:sz w:val="24"/>
          <w:szCs w:val="24"/>
        </w:rPr>
      </w:pPr>
      <w:r>
        <w:rPr>
          <w:sz w:val="28"/>
        </w:rPr>
        <w:fldChar w:fldCharType="begin"/>
      </w:r>
      <w:r>
        <w:rPr>
          <w:sz w:val="28"/>
        </w:rPr>
        <w:instrText xml:space="preserve"> TOC \o "1-5" \t "Appendix 0 (Title),1,Appendix 1,2,Appendix 2,3,Appendix 3,4" </w:instrText>
      </w:r>
      <w:r>
        <w:rPr>
          <w:sz w:val="28"/>
        </w:rPr>
        <w:fldChar w:fldCharType="separate"/>
      </w:r>
      <w:r w:rsidR="00420EAB">
        <w:rPr>
          <w:noProof/>
        </w:rPr>
        <w:t>1</w:t>
      </w:r>
      <w:r w:rsidR="00420EAB">
        <w:rPr>
          <w:noProof/>
          <w:sz w:val="24"/>
          <w:szCs w:val="24"/>
        </w:rPr>
        <w:tab/>
      </w:r>
      <w:r w:rsidR="00420EAB">
        <w:rPr>
          <w:noProof/>
        </w:rPr>
        <w:t>Introduction</w:t>
      </w:r>
      <w:r w:rsidR="00420EAB">
        <w:rPr>
          <w:noProof/>
        </w:rPr>
        <w:tab/>
      </w:r>
      <w:r w:rsidR="00420EAB">
        <w:rPr>
          <w:noProof/>
        </w:rPr>
        <w:fldChar w:fldCharType="begin"/>
      </w:r>
      <w:r w:rsidR="00420EAB">
        <w:rPr>
          <w:noProof/>
        </w:rPr>
        <w:instrText xml:space="preserve"> PAGEREF _Toc237655560 \h </w:instrText>
      </w:r>
      <w:r w:rsidR="00420EAB">
        <w:rPr>
          <w:noProof/>
        </w:rPr>
      </w:r>
      <w:r w:rsidR="00420EAB">
        <w:rPr>
          <w:noProof/>
        </w:rPr>
        <w:fldChar w:fldCharType="separate"/>
      </w:r>
      <w:r w:rsidR="00E4466B">
        <w:rPr>
          <w:noProof/>
        </w:rPr>
        <w:t>4</w:t>
      </w:r>
      <w:r w:rsidR="00420EAB">
        <w:rPr>
          <w:noProof/>
        </w:rPr>
        <w:fldChar w:fldCharType="end"/>
      </w:r>
    </w:p>
    <w:p w:rsidR="00420EAB" w:rsidRDefault="00420EAB">
      <w:pPr>
        <w:pStyle w:val="TOC2"/>
        <w:tabs>
          <w:tab w:val="left" w:pos="880"/>
          <w:tab w:val="right" w:leader="dot" w:pos="9638"/>
        </w:tabs>
        <w:rPr>
          <w:noProof/>
          <w:sz w:val="24"/>
          <w:szCs w:val="24"/>
        </w:rPr>
      </w:pPr>
      <w:r>
        <w:rPr>
          <w:noProof/>
        </w:rPr>
        <w:t>1.1</w:t>
      </w:r>
      <w:r>
        <w:rPr>
          <w:noProof/>
          <w:sz w:val="24"/>
          <w:szCs w:val="24"/>
        </w:rPr>
        <w:tab/>
      </w:r>
      <w:r>
        <w:rPr>
          <w:noProof/>
        </w:rPr>
        <w:t>Purpose</w:t>
      </w:r>
      <w:r>
        <w:rPr>
          <w:noProof/>
        </w:rPr>
        <w:tab/>
      </w:r>
      <w:r>
        <w:rPr>
          <w:noProof/>
        </w:rPr>
        <w:fldChar w:fldCharType="begin"/>
      </w:r>
      <w:r>
        <w:rPr>
          <w:noProof/>
        </w:rPr>
        <w:instrText xml:space="preserve"> PAGEREF _Toc237655561 \h </w:instrText>
      </w:r>
      <w:r>
        <w:rPr>
          <w:noProof/>
        </w:rPr>
      </w:r>
      <w:r>
        <w:rPr>
          <w:noProof/>
        </w:rPr>
        <w:fldChar w:fldCharType="separate"/>
      </w:r>
      <w:r w:rsidR="00E4466B">
        <w:rPr>
          <w:noProof/>
        </w:rPr>
        <w:t>4</w:t>
      </w:r>
      <w:r>
        <w:rPr>
          <w:noProof/>
        </w:rPr>
        <w:fldChar w:fldCharType="end"/>
      </w:r>
    </w:p>
    <w:p w:rsidR="00420EAB" w:rsidRDefault="00420EAB">
      <w:pPr>
        <w:pStyle w:val="TOC2"/>
        <w:tabs>
          <w:tab w:val="left" w:pos="880"/>
          <w:tab w:val="right" w:leader="dot" w:pos="9638"/>
        </w:tabs>
        <w:rPr>
          <w:noProof/>
          <w:sz w:val="24"/>
          <w:szCs w:val="24"/>
        </w:rPr>
      </w:pPr>
      <w:r>
        <w:rPr>
          <w:noProof/>
        </w:rPr>
        <w:t>1.2</w:t>
      </w:r>
      <w:r>
        <w:rPr>
          <w:noProof/>
          <w:sz w:val="24"/>
          <w:szCs w:val="24"/>
        </w:rPr>
        <w:tab/>
      </w:r>
      <w:r>
        <w:rPr>
          <w:noProof/>
        </w:rPr>
        <w:t>Related Documents</w:t>
      </w:r>
      <w:r>
        <w:rPr>
          <w:noProof/>
        </w:rPr>
        <w:tab/>
      </w:r>
      <w:r>
        <w:rPr>
          <w:noProof/>
        </w:rPr>
        <w:fldChar w:fldCharType="begin"/>
      </w:r>
      <w:r>
        <w:rPr>
          <w:noProof/>
        </w:rPr>
        <w:instrText xml:space="preserve"> PAGEREF _Toc237655562 \h </w:instrText>
      </w:r>
      <w:r>
        <w:rPr>
          <w:noProof/>
        </w:rPr>
      </w:r>
      <w:r>
        <w:rPr>
          <w:noProof/>
        </w:rPr>
        <w:fldChar w:fldCharType="separate"/>
      </w:r>
      <w:r w:rsidR="00E4466B">
        <w:rPr>
          <w:noProof/>
        </w:rPr>
        <w:t>4</w:t>
      </w:r>
      <w:r>
        <w:rPr>
          <w:noProof/>
        </w:rPr>
        <w:fldChar w:fldCharType="end"/>
      </w:r>
    </w:p>
    <w:p w:rsidR="00420EAB" w:rsidRDefault="00420EAB">
      <w:pPr>
        <w:pStyle w:val="TOC2"/>
        <w:tabs>
          <w:tab w:val="left" w:pos="880"/>
          <w:tab w:val="right" w:leader="dot" w:pos="9638"/>
        </w:tabs>
        <w:rPr>
          <w:noProof/>
          <w:sz w:val="24"/>
          <w:szCs w:val="24"/>
        </w:rPr>
      </w:pPr>
      <w:r>
        <w:rPr>
          <w:noProof/>
        </w:rPr>
        <w:t>1.3</w:t>
      </w:r>
      <w:r>
        <w:rPr>
          <w:noProof/>
          <w:sz w:val="24"/>
          <w:szCs w:val="24"/>
        </w:rPr>
        <w:tab/>
      </w:r>
      <w:r>
        <w:rPr>
          <w:noProof/>
        </w:rPr>
        <w:t>Definitions, Acronyms and Abbreviations</w:t>
      </w:r>
      <w:r>
        <w:rPr>
          <w:noProof/>
        </w:rPr>
        <w:tab/>
      </w:r>
      <w:r>
        <w:rPr>
          <w:noProof/>
        </w:rPr>
        <w:fldChar w:fldCharType="begin"/>
      </w:r>
      <w:r>
        <w:rPr>
          <w:noProof/>
        </w:rPr>
        <w:instrText xml:space="preserve"> PAGEREF _Toc237655563 \h </w:instrText>
      </w:r>
      <w:r>
        <w:rPr>
          <w:noProof/>
        </w:rPr>
      </w:r>
      <w:r>
        <w:rPr>
          <w:noProof/>
        </w:rPr>
        <w:fldChar w:fldCharType="separate"/>
      </w:r>
      <w:r w:rsidR="00E4466B">
        <w:rPr>
          <w:noProof/>
        </w:rPr>
        <w:t>5</w:t>
      </w:r>
      <w:r>
        <w:rPr>
          <w:noProof/>
        </w:rPr>
        <w:fldChar w:fldCharType="end"/>
      </w:r>
    </w:p>
    <w:p w:rsidR="00420EAB" w:rsidRDefault="00420EAB">
      <w:pPr>
        <w:pStyle w:val="TOC1"/>
        <w:tabs>
          <w:tab w:val="left" w:pos="440"/>
          <w:tab w:val="right" w:leader="dot" w:pos="9638"/>
        </w:tabs>
        <w:rPr>
          <w:noProof/>
          <w:sz w:val="24"/>
          <w:szCs w:val="24"/>
        </w:rPr>
      </w:pPr>
      <w:r>
        <w:rPr>
          <w:noProof/>
        </w:rPr>
        <w:t>2</w:t>
      </w:r>
      <w:r>
        <w:rPr>
          <w:noProof/>
          <w:sz w:val="24"/>
          <w:szCs w:val="24"/>
        </w:rPr>
        <w:tab/>
      </w:r>
      <w:r>
        <w:rPr>
          <w:noProof/>
        </w:rPr>
        <w:t>Requirements Influencers</w:t>
      </w:r>
      <w:r>
        <w:rPr>
          <w:noProof/>
        </w:rPr>
        <w:tab/>
      </w:r>
      <w:r>
        <w:rPr>
          <w:noProof/>
        </w:rPr>
        <w:fldChar w:fldCharType="begin"/>
      </w:r>
      <w:r>
        <w:rPr>
          <w:noProof/>
        </w:rPr>
        <w:instrText xml:space="preserve"> PAGEREF _Toc237655564 \h </w:instrText>
      </w:r>
      <w:r>
        <w:rPr>
          <w:noProof/>
        </w:rPr>
      </w:r>
      <w:r>
        <w:rPr>
          <w:noProof/>
        </w:rPr>
        <w:fldChar w:fldCharType="separate"/>
      </w:r>
      <w:r w:rsidR="00E4466B">
        <w:rPr>
          <w:noProof/>
        </w:rPr>
        <w:t>6</w:t>
      </w:r>
      <w:r>
        <w:rPr>
          <w:noProof/>
        </w:rPr>
        <w:fldChar w:fldCharType="end"/>
      </w:r>
    </w:p>
    <w:p w:rsidR="00420EAB" w:rsidRDefault="00420EAB">
      <w:pPr>
        <w:pStyle w:val="TOC2"/>
        <w:tabs>
          <w:tab w:val="left" w:pos="880"/>
          <w:tab w:val="right" w:leader="dot" w:pos="9638"/>
        </w:tabs>
        <w:rPr>
          <w:noProof/>
          <w:sz w:val="24"/>
          <w:szCs w:val="24"/>
        </w:rPr>
      </w:pPr>
      <w:r>
        <w:rPr>
          <w:noProof/>
        </w:rPr>
        <w:t>2.1</w:t>
      </w:r>
      <w:r>
        <w:rPr>
          <w:noProof/>
          <w:sz w:val="24"/>
          <w:szCs w:val="24"/>
        </w:rPr>
        <w:tab/>
      </w:r>
      <w:r>
        <w:rPr>
          <w:noProof/>
        </w:rPr>
        <w:t>Software Reuse</w:t>
      </w:r>
      <w:r>
        <w:rPr>
          <w:noProof/>
        </w:rPr>
        <w:tab/>
      </w:r>
      <w:r>
        <w:rPr>
          <w:noProof/>
        </w:rPr>
        <w:fldChar w:fldCharType="begin"/>
      </w:r>
      <w:r>
        <w:rPr>
          <w:noProof/>
        </w:rPr>
        <w:instrText xml:space="preserve"> PAGEREF _Toc237655565 \h </w:instrText>
      </w:r>
      <w:r>
        <w:rPr>
          <w:noProof/>
        </w:rPr>
      </w:r>
      <w:r>
        <w:rPr>
          <w:noProof/>
        </w:rPr>
        <w:fldChar w:fldCharType="separate"/>
      </w:r>
      <w:r w:rsidR="00E4466B">
        <w:rPr>
          <w:noProof/>
        </w:rPr>
        <w:t>6</w:t>
      </w:r>
      <w:r>
        <w:rPr>
          <w:noProof/>
        </w:rPr>
        <w:fldChar w:fldCharType="end"/>
      </w:r>
    </w:p>
    <w:p w:rsidR="00420EAB" w:rsidRDefault="00420EAB">
      <w:pPr>
        <w:pStyle w:val="TOC2"/>
        <w:tabs>
          <w:tab w:val="left" w:pos="880"/>
          <w:tab w:val="right" w:leader="dot" w:pos="9638"/>
        </w:tabs>
        <w:rPr>
          <w:noProof/>
          <w:sz w:val="24"/>
          <w:szCs w:val="24"/>
        </w:rPr>
      </w:pPr>
      <w:r>
        <w:rPr>
          <w:noProof/>
        </w:rPr>
        <w:t>2.2</w:t>
      </w:r>
      <w:r>
        <w:rPr>
          <w:noProof/>
          <w:sz w:val="24"/>
          <w:szCs w:val="24"/>
        </w:rPr>
        <w:tab/>
      </w:r>
      <w:r>
        <w:rPr>
          <w:noProof/>
        </w:rPr>
        <w:t>Future Uses of This Software</w:t>
      </w:r>
      <w:r>
        <w:rPr>
          <w:noProof/>
        </w:rPr>
        <w:tab/>
      </w:r>
      <w:r>
        <w:rPr>
          <w:noProof/>
        </w:rPr>
        <w:fldChar w:fldCharType="begin"/>
      </w:r>
      <w:r>
        <w:rPr>
          <w:noProof/>
        </w:rPr>
        <w:instrText xml:space="preserve"> PAGEREF _Toc237655566 \h </w:instrText>
      </w:r>
      <w:r>
        <w:rPr>
          <w:noProof/>
        </w:rPr>
      </w:r>
      <w:r>
        <w:rPr>
          <w:noProof/>
        </w:rPr>
        <w:fldChar w:fldCharType="separate"/>
      </w:r>
      <w:r w:rsidR="00E4466B">
        <w:rPr>
          <w:noProof/>
        </w:rPr>
        <w:t>6</w:t>
      </w:r>
      <w:r>
        <w:rPr>
          <w:noProof/>
        </w:rPr>
        <w:fldChar w:fldCharType="end"/>
      </w:r>
    </w:p>
    <w:p w:rsidR="00420EAB" w:rsidRDefault="00420EAB">
      <w:pPr>
        <w:pStyle w:val="TOC1"/>
        <w:tabs>
          <w:tab w:val="left" w:pos="440"/>
          <w:tab w:val="right" w:leader="dot" w:pos="9638"/>
        </w:tabs>
        <w:rPr>
          <w:noProof/>
          <w:sz w:val="24"/>
          <w:szCs w:val="24"/>
        </w:rPr>
      </w:pPr>
      <w:r>
        <w:rPr>
          <w:noProof/>
        </w:rPr>
        <w:t>3</w:t>
      </w:r>
      <w:r>
        <w:rPr>
          <w:noProof/>
          <w:sz w:val="24"/>
          <w:szCs w:val="24"/>
        </w:rPr>
        <w:tab/>
      </w:r>
      <w:r>
        <w:rPr>
          <w:noProof/>
        </w:rPr>
        <w:t>FIRST Requirements AREA</w:t>
      </w:r>
      <w:r>
        <w:rPr>
          <w:noProof/>
        </w:rPr>
        <w:tab/>
      </w:r>
      <w:r>
        <w:rPr>
          <w:noProof/>
        </w:rPr>
        <w:fldChar w:fldCharType="begin"/>
      </w:r>
      <w:r>
        <w:rPr>
          <w:noProof/>
        </w:rPr>
        <w:instrText xml:space="preserve"> PAGEREF _Toc237655567 \h </w:instrText>
      </w:r>
      <w:r>
        <w:rPr>
          <w:noProof/>
        </w:rPr>
      </w:r>
      <w:r>
        <w:rPr>
          <w:noProof/>
        </w:rPr>
        <w:fldChar w:fldCharType="separate"/>
      </w:r>
      <w:r w:rsidR="00E4466B">
        <w:rPr>
          <w:noProof/>
        </w:rPr>
        <w:t>7</w:t>
      </w:r>
      <w:r>
        <w:rPr>
          <w:noProof/>
        </w:rPr>
        <w:fldChar w:fldCharType="end"/>
      </w:r>
    </w:p>
    <w:p w:rsidR="00420EAB" w:rsidRDefault="00420EAB">
      <w:pPr>
        <w:pStyle w:val="TOC1"/>
        <w:tabs>
          <w:tab w:val="left" w:pos="440"/>
          <w:tab w:val="right" w:leader="dot" w:pos="9638"/>
        </w:tabs>
        <w:rPr>
          <w:noProof/>
          <w:sz w:val="24"/>
          <w:szCs w:val="24"/>
        </w:rPr>
      </w:pPr>
      <w:r>
        <w:rPr>
          <w:noProof/>
        </w:rPr>
        <w:t>4</w:t>
      </w:r>
      <w:r>
        <w:rPr>
          <w:noProof/>
          <w:sz w:val="24"/>
          <w:szCs w:val="24"/>
        </w:rPr>
        <w:tab/>
      </w:r>
      <w:r>
        <w:rPr>
          <w:noProof/>
        </w:rPr>
        <w:t>Interactions</w:t>
      </w:r>
      <w:r>
        <w:rPr>
          <w:noProof/>
        </w:rPr>
        <w:tab/>
      </w:r>
      <w:r>
        <w:rPr>
          <w:noProof/>
        </w:rPr>
        <w:fldChar w:fldCharType="begin"/>
      </w:r>
      <w:r>
        <w:rPr>
          <w:noProof/>
        </w:rPr>
        <w:instrText xml:space="preserve"> PAGEREF _Toc237655568 \h </w:instrText>
      </w:r>
      <w:r>
        <w:rPr>
          <w:noProof/>
        </w:rPr>
      </w:r>
      <w:r>
        <w:rPr>
          <w:noProof/>
        </w:rPr>
        <w:fldChar w:fldCharType="separate"/>
      </w:r>
      <w:r w:rsidR="00E4466B">
        <w:rPr>
          <w:noProof/>
        </w:rPr>
        <w:t>8</w:t>
      </w:r>
      <w:r>
        <w:rPr>
          <w:noProof/>
        </w:rPr>
        <w:fldChar w:fldCharType="end"/>
      </w:r>
    </w:p>
    <w:p w:rsidR="00420EAB" w:rsidRDefault="00420EAB">
      <w:pPr>
        <w:pStyle w:val="TOC1"/>
        <w:tabs>
          <w:tab w:val="left" w:pos="440"/>
          <w:tab w:val="right" w:leader="dot" w:pos="9638"/>
        </w:tabs>
        <w:rPr>
          <w:noProof/>
          <w:sz w:val="24"/>
          <w:szCs w:val="24"/>
        </w:rPr>
      </w:pPr>
      <w:r>
        <w:rPr>
          <w:noProof/>
        </w:rPr>
        <w:t>5</w:t>
      </w:r>
      <w:r>
        <w:rPr>
          <w:noProof/>
          <w:sz w:val="24"/>
          <w:szCs w:val="24"/>
        </w:rPr>
        <w:tab/>
      </w:r>
      <w:r>
        <w:rPr>
          <w:noProof/>
        </w:rPr>
        <w:t>Requirement Test Cases</w:t>
      </w:r>
      <w:r>
        <w:rPr>
          <w:noProof/>
        </w:rPr>
        <w:tab/>
      </w:r>
      <w:r>
        <w:rPr>
          <w:noProof/>
        </w:rPr>
        <w:fldChar w:fldCharType="begin"/>
      </w:r>
      <w:r>
        <w:rPr>
          <w:noProof/>
        </w:rPr>
        <w:instrText xml:space="preserve"> PAGEREF _Toc237655569 \h </w:instrText>
      </w:r>
      <w:r>
        <w:rPr>
          <w:noProof/>
        </w:rPr>
      </w:r>
      <w:r>
        <w:rPr>
          <w:noProof/>
        </w:rPr>
        <w:fldChar w:fldCharType="separate"/>
      </w:r>
      <w:r w:rsidR="00E4466B">
        <w:rPr>
          <w:noProof/>
        </w:rPr>
        <w:t>9</w:t>
      </w:r>
      <w:r>
        <w:rPr>
          <w:noProof/>
        </w:rPr>
        <w:fldChar w:fldCharType="end"/>
      </w:r>
    </w:p>
    <w:p w:rsidR="00420EAB" w:rsidRDefault="00420EAB">
      <w:pPr>
        <w:pStyle w:val="TOC2"/>
        <w:tabs>
          <w:tab w:val="left" w:pos="880"/>
          <w:tab w:val="right" w:leader="dot" w:pos="9638"/>
        </w:tabs>
        <w:rPr>
          <w:noProof/>
          <w:sz w:val="24"/>
          <w:szCs w:val="24"/>
        </w:rPr>
      </w:pPr>
      <w:r>
        <w:rPr>
          <w:noProof/>
        </w:rPr>
        <w:t>5.1</w:t>
      </w:r>
      <w:r>
        <w:rPr>
          <w:noProof/>
          <w:sz w:val="24"/>
          <w:szCs w:val="24"/>
        </w:rPr>
        <w:tab/>
      </w:r>
      <w:r>
        <w:rPr>
          <w:noProof/>
        </w:rPr>
        <w:t>Suggested Test Cases</w:t>
      </w:r>
      <w:r>
        <w:rPr>
          <w:noProof/>
        </w:rPr>
        <w:tab/>
      </w:r>
      <w:r>
        <w:rPr>
          <w:noProof/>
        </w:rPr>
        <w:fldChar w:fldCharType="begin"/>
      </w:r>
      <w:r>
        <w:rPr>
          <w:noProof/>
        </w:rPr>
        <w:instrText xml:space="preserve"> PAGEREF _Toc237655570 \h </w:instrText>
      </w:r>
      <w:r>
        <w:rPr>
          <w:noProof/>
        </w:rPr>
      </w:r>
      <w:r>
        <w:rPr>
          <w:noProof/>
        </w:rPr>
        <w:fldChar w:fldCharType="separate"/>
      </w:r>
      <w:r w:rsidR="00E4466B">
        <w:rPr>
          <w:noProof/>
        </w:rPr>
        <w:t>9</w:t>
      </w:r>
      <w:r>
        <w:rPr>
          <w:noProof/>
        </w:rPr>
        <w:fldChar w:fldCharType="end"/>
      </w:r>
    </w:p>
    <w:p w:rsidR="00420EAB" w:rsidRDefault="00420EAB">
      <w:pPr>
        <w:pStyle w:val="TOC1"/>
        <w:tabs>
          <w:tab w:val="left" w:pos="440"/>
          <w:tab w:val="right" w:leader="dot" w:pos="9638"/>
        </w:tabs>
        <w:rPr>
          <w:noProof/>
          <w:sz w:val="24"/>
          <w:szCs w:val="24"/>
        </w:rPr>
      </w:pPr>
      <w:r>
        <w:rPr>
          <w:noProof/>
        </w:rPr>
        <w:t>6</w:t>
      </w:r>
      <w:r>
        <w:rPr>
          <w:noProof/>
          <w:sz w:val="24"/>
          <w:szCs w:val="24"/>
        </w:rPr>
        <w:tab/>
      </w:r>
      <w:r>
        <w:rPr>
          <w:noProof/>
        </w:rPr>
        <w:t>Customer Use Cases</w:t>
      </w:r>
      <w:r>
        <w:rPr>
          <w:noProof/>
        </w:rPr>
        <w:tab/>
      </w:r>
      <w:r>
        <w:rPr>
          <w:noProof/>
        </w:rPr>
        <w:fldChar w:fldCharType="begin"/>
      </w:r>
      <w:r>
        <w:rPr>
          <w:noProof/>
        </w:rPr>
        <w:instrText xml:space="preserve"> PAGEREF _Toc237655571 \h </w:instrText>
      </w:r>
      <w:r>
        <w:rPr>
          <w:noProof/>
        </w:rPr>
      </w:r>
      <w:r>
        <w:rPr>
          <w:noProof/>
        </w:rPr>
        <w:fldChar w:fldCharType="separate"/>
      </w:r>
      <w:r w:rsidR="00E4466B">
        <w:rPr>
          <w:noProof/>
        </w:rPr>
        <w:t>10</w:t>
      </w:r>
      <w:r>
        <w:rPr>
          <w:noProof/>
        </w:rPr>
        <w:fldChar w:fldCharType="end"/>
      </w:r>
    </w:p>
    <w:p w:rsidR="00420EAB" w:rsidRDefault="00420EAB">
      <w:pPr>
        <w:pStyle w:val="TOC2"/>
        <w:tabs>
          <w:tab w:val="left" w:pos="880"/>
          <w:tab w:val="right" w:leader="dot" w:pos="9638"/>
        </w:tabs>
        <w:rPr>
          <w:noProof/>
          <w:sz w:val="24"/>
          <w:szCs w:val="24"/>
        </w:rPr>
      </w:pPr>
      <w:r>
        <w:rPr>
          <w:noProof/>
        </w:rPr>
        <w:t>6.1</w:t>
      </w:r>
      <w:r>
        <w:rPr>
          <w:noProof/>
          <w:sz w:val="24"/>
          <w:szCs w:val="24"/>
        </w:rPr>
        <w:tab/>
      </w:r>
      <w:r>
        <w:rPr>
          <w:noProof/>
        </w:rPr>
        <w:t>Use Case #1</w:t>
      </w:r>
      <w:r>
        <w:rPr>
          <w:noProof/>
        </w:rPr>
        <w:tab/>
      </w:r>
      <w:r>
        <w:rPr>
          <w:noProof/>
        </w:rPr>
        <w:fldChar w:fldCharType="begin"/>
      </w:r>
      <w:r>
        <w:rPr>
          <w:noProof/>
        </w:rPr>
        <w:instrText xml:space="preserve"> PAGEREF _Toc237655572 \h </w:instrText>
      </w:r>
      <w:r>
        <w:rPr>
          <w:noProof/>
        </w:rPr>
      </w:r>
      <w:r>
        <w:rPr>
          <w:noProof/>
        </w:rPr>
        <w:fldChar w:fldCharType="separate"/>
      </w:r>
      <w:r w:rsidR="00E4466B">
        <w:rPr>
          <w:noProof/>
        </w:rPr>
        <w:t>10</w:t>
      </w:r>
      <w:r>
        <w:rPr>
          <w:noProof/>
        </w:rPr>
        <w:fldChar w:fldCharType="end"/>
      </w:r>
    </w:p>
    <w:p w:rsidR="00420EAB" w:rsidRDefault="00420EAB">
      <w:pPr>
        <w:pStyle w:val="TOC2"/>
        <w:tabs>
          <w:tab w:val="left" w:pos="880"/>
          <w:tab w:val="right" w:leader="dot" w:pos="9638"/>
        </w:tabs>
        <w:rPr>
          <w:noProof/>
          <w:sz w:val="24"/>
          <w:szCs w:val="24"/>
        </w:rPr>
      </w:pPr>
      <w:r>
        <w:rPr>
          <w:noProof/>
        </w:rPr>
        <w:t>6.2</w:t>
      </w:r>
      <w:r>
        <w:rPr>
          <w:noProof/>
          <w:sz w:val="24"/>
          <w:szCs w:val="24"/>
        </w:rPr>
        <w:tab/>
      </w:r>
      <w:r>
        <w:rPr>
          <w:noProof/>
        </w:rPr>
        <w:t>Use Case #2</w:t>
      </w:r>
      <w:r>
        <w:rPr>
          <w:noProof/>
        </w:rPr>
        <w:tab/>
      </w:r>
      <w:r>
        <w:rPr>
          <w:noProof/>
        </w:rPr>
        <w:fldChar w:fldCharType="begin"/>
      </w:r>
      <w:r>
        <w:rPr>
          <w:noProof/>
        </w:rPr>
        <w:instrText xml:space="preserve"> PAGEREF _Toc237655573 \h </w:instrText>
      </w:r>
      <w:r>
        <w:rPr>
          <w:noProof/>
        </w:rPr>
      </w:r>
      <w:r>
        <w:rPr>
          <w:noProof/>
        </w:rPr>
        <w:fldChar w:fldCharType="separate"/>
      </w:r>
      <w:r w:rsidR="00E4466B">
        <w:rPr>
          <w:noProof/>
        </w:rPr>
        <w:t>10</w:t>
      </w:r>
      <w:r>
        <w:rPr>
          <w:noProof/>
        </w:rPr>
        <w:fldChar w:fldCharType="end"/>
      </w:r>
    </w:p>
    <w:p w:rsidR="00420EAB" w:rsidRDefault="00420EAB">
      <w:pPr>
        <w:pStyle w:val="TOC1"/>
        <w:tabs>
          <w:tab w:val="left" w:pos="1540"/>
          <w:tab w:val="right" w:leader="dot" w:pos="9638"/>
        </w:tabs>
        <w:rPr>
          <w:noProof/>
          <w:sz w:val="24"/>
          <w:szCs w:val="24"/>
        </w:rPr>
      </w:pPr>
      <w:r w:rsidRPr="00ED2DDD">
        <w:rPr>
          <w:noProof/>
        </w:rPr>
        <w:t>Appendix A</w:t>
      </w:r>
      <w:r>
        <w:rPr>
          <w:noProof/>
          <w:sz w:val="24"/>
          <w:szCs w:val="24"/>
        </w:rPr>
        <w:tab/>
      </w:r>
      <w:r>
        <w:rPr>
          <w:noProof/>
        </w:rPr>
        <w:t>Your Appendix A Topic</w:t>
      </w:r>
      <w:r>
        <w:rPr>
          <w:noProof/>
        </w:rPr>
        <w:tab/>
      </w:r>
      <w:r>
        <w:rPr>
          <w:noProof/>
        </w:rPr>
        <w:fldChar w:fldCharType="begin"/>
      </w:r>
      <w:r>
        <w:rPr>
          <w:noProof/>
        </w:rPr>
        <w:instrText xml:space="preserve"> PAGEREF _Toc237655574 \h </w:instrText>
      </w:r>
      <w:r>
        <w:rPr>
          <w:noProof/>
        </w:rPr>
      </w:r>
      <w:r>
        <w:rPr>
          <w:noProof/>
        </w:rPr>
        <w:fldChar w:fldCharType="separate"/>
      </w:r>
      <w:r w:rsidR="00E4466B">
        <w:rPr>
          <w:noProof/>
        </w:rPr>
        <w:t>11</w:t>
      </w:r>
      <w:r>
        <w:rPr>
          <w:noProof/>
        </w:rPr>
        <w:fldChar w:fldCharType="end"/>
      </w:r>
    </w:p>
    <w:p w:rsidR="00420EAB" w:rsidRDefault="00420EAB">
      <w:pPr>
        <w:pStyle w:val="TOC2"/>
        <w:tabs>
          <w:tab w:val="left" w:pos="880"/>
          <w:tab w:val="right" w:leader="dot" w:pos="9638"/>
        </w:tabs>
        <w:rPr>
          <w:noProof/>
          <w:sz w:val="24"/>
          <w:szCs w:val="24"/>
        </w:rPr>
      </w:pPr>
      <w:r w:rsidRPr="00ED2DDD">
        <w:rPr>
          <w:noProof/>
        </w:rPr>
        <w:t>A.1</w:t>
      </w:r>
      <w:r>
        <w:rPr>
          <w:noProof/>
          <w:sz w:val="24"/>
          <w:szCs w:val="24"/>
        </w:rPr>
        <w:tab/>
      </w:r>
      <w:r>
        <w:rPr>
          <w:noProof/>
        </w:rPr>
        <w:t>First Section of the Appendix</w:t>
      </w:r>
      <w:r>
        <w:rPr>
          <w:noProof/>
        </w:rPr>
        <w:tab/>
      </w:r>
      <w:r>
        <w:rPr>
          <w:noProof/>
        </w:rPr>
        <w:fldChar w:fldCharType="begin"/>
      </w:r>
      <w:r>
        <w:rPr>
          <w:noProof/>
        </w:rPr>
        <w:instrText xml:space="preserve"> PAGEREF _Toc237655575 \h </w:instrText>
      </w:r>
      <w:r>
        <w:rPr>
          <w:noProof/>
        </w:rPr>
      </w:r>
      <w:r>
        <w:rPr>
          <w:noProof/>
        </w:rPr>
        <w:fldChar w:fldCharType="separate"/>
      </w:r>
      <w:r w:rsidR="00E4466B">
        <w:rPr>
          <w:noProof/>
        </w:rPr>
        <w:t>11</w:t>
      </w:r>
      <w:r>
        <w:rPr>
          <w:noProof/>
        </w:rPr>
        <w:fldChar w:fldCharType="end"/>
      </w:r>
    </w:p>
    <w:p w:rsidR="00420EAB" w:rsidRDefault="00420EAB">
      <w:pPr>
        <w:pStyle w:val="TOC2"/>
        <w:tabs>
          <w:tab w:val="left" w:pos="880"/>
          <w:tab w:val="right" w:leader="dot" w:pos="9638"/>
        </w:tabs>
        <w:rPr>
          <w:noProof/>
          <w:sz w:val="24"/>
          <w:szCs w:val="24"/>
        </w:rPr>
      </w:pPr>
      <w:r w:rsidRPr="00ED2DDD">
        <w:rPr>
          <w:noProof/>
        </w:rPr>
        <w:t>A.2</w:t>
      </w:r>
      <w:r>
        <w:rPr>
          <w:noProof/>
          <w:sz w:val="24"/>
          <w:szCs w:val="24"/>
        </w:rPr>
        <w:tab/>
      </w:r>
      <w:r>
        <w:rPr>
          <w:noProof/>
        </w:rPr>
        <w:t>Second Section of the Appendix</w:t>
      </w:r>
      <w:r>
        <w:rPr>
          <w:noProof/>
        </w:rPr>
        <w:tab/>
      </w:r>
      <w:r>
        <w:rPr>
          <w:noProof/>
        </w:rPr>
        <w:fldChar w:fldCharType="begin"/>
      </w:r>
      <w:r>
        <w:rPr>
          <w:noProof/>
        </w:rPr>
        <w:instrText xml:space="preserve"> PAGEREF _Toc237655576 \h </w:instrText>
      </w:r>
      <w:r>
        <w:rPr>
          <w:noProof/>
        </w:rPr>
      </w:r>
      <w:r>
        <w:rPr>
          <w:noProof/>
        </w:rPr>
        <w:fldChar w:fldCharType="separate"/>
      </w:r>
      <w:r w:rsidR="00E4466B">
        <w:rPr>
          <w:noProof/>
        </w:rPr>
        <w:t>11</w:t>
      </w:r>
      <w:r>
        <w:rPr>
          <w:noProof/>
        </w:rPr>
        <w:fldChar w:fldCharType="end"/>
      </w:r>
    </w:p>
    <w:p w:rsidR="00B92001" w:rsidRDefault="00B92001">
      <w:pPr>
        <w:pStyle w:val="para"/>
      </w:pPr>
      <w:r>
        <w:rPr>
          <w:sz w:val="28"/>
        </w:rPr>
        <w:fldChar w:fldCharType="end"/>
      </w:r>
    </w:p>
    <w:p w:rsidR="00B92001" w:rsidRDefault="00B92001">
      <w:pPr>
        <w:pStyle w:val="Heading1"/>
      </w:pPr>
      <w:bookmarkStart w:id="6" w:name="_Toc237655560"/>
      <w:r>
        <w:t>Introduction</w:t>
      </w:r>
      <w:bookmarkEnd w:id="6"/>
    </w:p>
    <w:p w:rsidR="00B92001" w:rsidRDefault="00B92001">
      <w:pPr>
        <w:pStyle w:val="Heading2"/>
      </w:pPr>
      <w:bookmarkStart w:id="7" w:name="_Toc428950180"/>
      <w:bookmarkStart w:id="8" w:name="_Toc450457606"/>
      <w:bookmarkStart w:id="9" w:name="_Toc237655561"/>
      <w:r>
        <w:t>Purpose</w:t>
      </w:r>
      <w:bookmarkEnd w:id="7"/>
      <w:bookmarkEnd w:id="8"/>
      <w:bookmarkEnd w:id="9"/>
    </w:p>
    <w:p w:rsidR="00A913D0" w:rsidRPr="00A913D0" w:rsidRDefault="00A913D0" w:rsidP="00A913D0">
      <w:pPr>
        <w:pStyle w:val="para"/>
      </w:pPr>
      <w:r>
        <w:t xml:space="preserve">The </w:t>
      </w:r>
      <w:r>
        <w:rPr>
          <w:i/>
        </w:rPr>
        <w:t xml:space="preserve">Software Requirements </w:t>
      </w:r>
      <w:r>
        <w:t xml:space="preserve">are a clear and complete description of the external behavior of the software.  They further expand on those requirements outlined in the </w:t>
      </w:r>
      <w:r>
        <w:rPr>
          <w:i/>
        </w:rPr>
        <w:t>Product Requirements Specification</w:t>
      </w:r>
      <w:r>
        <w:t xml:space="preserve"> of various projects. The </w:t>
      </w:r>
      <w:r>
        <w:rPr>
          <w:i/>
        </w:rPr>
        <w:t>Software Requirements</w:t>
      </w:r>
      <w:r>
        <w:t xml:space="preserve"> are documented in a collection of individual documents, of which this is one.</w:t>
      </w:r>
    </w:p>
    <w:p w:rsidR="00A913D0" w:rsidRDefault="00A913D0" w:rsidP="00A913D0">
      <w:pPr>
        <w:pStyle w:val="para"/>
      </w:pPr>
      <w:r>
        <w:t xml:space="preserve">The </w:t>
      </w:r>
      <w:r>
        <w:rPr>
          <w:i/>
        </w:rPr>
        <w:t xml:space="preserve">Software Requirements Specification </w:t>
      </w:r>
      <w:r>
        <w:t>(</w:t>
      </w:r>
      <w:smartTag w:uri="urn:schemas-microsoft-com:office:smarttags" w:element="stockticker">
        <w:r>
          <w:t>SRS</w:t>
        </w:r>
      </w:smartTag>
      <w:r>
        <w:t xml:space="preserve">) </w:t>
      </w:r>
      <w:r w:rsidR="00D93693">
        <w:t xml:space="preserve">is a </w:t>
      </w:r>
      <w:r>
        <w:t xml:space="preserve">complete description of the </w:t>
      </w:r>
      <w:r w:rsidR="00D93693">
        <w:t xml:space="preserve">features implemented by the </w:t>
      </w:r>
      <w:r>
        <w:t xml:space="preserve">software. The complete </w:t>
      </w:r>
      <w:smartTag w:uri="urn:schemas-microsoft-com:office:smarttags" w:element="stockticker">
        <w:r>
          <w:t>SRS</w:t>
        </w:r>
      </w:smartTag>
      <w:r>
        <w:t xml:space="preserve"> is actually a collection of individual “</w:t>
      </w:r>
      <w:smartTag w:uri="urn:schemas-microsoft-com:office:smarttags" w:element="stockticker">
        <w:r>
          <w:t>SRS</w:t>
        </w:r>
      </w:smartTag>
      <w:r>
        <w:t xml:space="preserve">” documents, taken together. The </w:t>
      </w:r>
      <w:smartTag w:uri="urn:schemas-microsoft-com:office:smarttags" w:element="stockticker">
        <w:r>
          <w:t>SRS</w:t>
        </w:r>
      </w:smartTag>
      <w:r>
        <w:t xml:space="preserve"> is split into separate documents on a feature basis.</w:t>
      </w:r>
    </w:p>
    <w:p w:rsidR="00522FFB" w:rsidRDefault="00261EA3">
      <w:pPr>
        <w:pStyle w:val="para"/>
      </w:pPr>
      <w:r>
        <w:t xml:space="preserve">The </w:t>
      </w:r>
      <w:r>
        <w:rPr>
          <w:i/>
        </w:rPr>
        <w:t>User Interface Specification</w:t>
      </w:r>
      <w:r>
        <w:t xml:space="preserve"> (UIS) is part of the overall </w:t>
      </w:r>
      <w:r w:rsidR="00A913D0">
        <w:rPr>
          <w:i/>
        </w:rPr>
        <w:t>Software R</w:t>
      </w:r>
      <w:r w:rsidRPr="00A913D0">
        <w:rPr>
          <w:i/>
        </w:rPr>
        <w:t>equirements</w:t>
      </w:r>
      <w:r>
        <w:t xml:space="preserve"> and describes specifically how the user interacts with the requirements described in the SRS.</w:t>
      </w:r>
    </w:p>
    <w:p w:rsidR="00522FFB" w:rsidRPr="00452C16" w:rsidRDefault="00522FFB" w:rsidP="00522FFB">
      <w:pPr>
        <w:pStyle w:val="para"/>
      </w:pPr>
      <w:r>
        <w:t xml:space="preserve">This specific document is feature-specific, not project-specific, and covers the user-observable behavior of the feature referenced in the document title. Various features described herein may or may not apply to a particular project or product. The Platform field is used to keep track of which features are available in which product platforms. Additional details about a </w:t>
      </w:r>
      <w:r w:rsidR="00363036">
        <w:t>features’</w:t>
      </w:r>
      <w:r>
        <w:t xml:space="preserve"> availability in a particular product may be maintained elsewhere by the </w:t>
      </w:r>
      <w:r>
        <w:rPr>
          <w:i/>
        </w:rPr>
        <w:t>Software Project Leader</w:t>
      </w:r>
      <w:r>
        <w:t>.</w:t>
      </w:r>
    </w:p>
    <w:p w:rsidR="00A913D0" w:rsidRDefault="00522FFB" w:rsidP="00522FFB">
      <w:pPr>
        <w:pStyle w:val="para"/>
      </w:pPr>
      <w:r>
        <w:t xml:space="preserve">This is a living document, and as such, will be updated as requirements change over time.  The specific details of change control for this and all software documents are covered in the various </w:t>
      </w:r>
      <w:r>
        <w:rPr>
          <w:i/>
        </w:rPr>
        <w:t xml:space="preserve">Software Project Plans </w:t>
      </w:r>
      <w:r>
        <w:t>of active projects.</w:t>
      </w:r>
      <w:r w:rsidR="00261EA3">
        <w:t xml:space="preserve"> </w:t>
      </w:r>
    </w:p>
    <w:p w:rsidR="00A913D0" w:rsidRDefault="00A913D0" w:rsidP="00A913D0">
      <w:pPr>
        <w:pStyle w:val="Heading3"/>
      </w:pPr>
      <w:r>
        <w:t>SRS or UIS</w:t>
      </w:r>
    </w:p>
    <w:p w:rsidR="00A913D0" w:rsidRDefault="00A913D0">
      <w:pPr>
        <w:pStyle w:val="para"/>
      </w:pPr>
      <w:r>
        <w:t>This document may be either part of the SRS or part of the UIS.</w:t>
      </w:r>
    </w:p>
    <w:p w:rsidR="00A913D0" w:rsidRDefault="00A913D0" w:rsidP="00A913D0">
      <w:pPr>
        <w:pStyle w:val="para"/>
      </w:pPr>
      <w:r>
        <w:t xml:space="preserve">The </w:t>
      </w:r>
      <w:smartTag w:uri="urn:schemas-microsoft-com:office:smarttags" w:element="stockticker">
        <w:r>
          <w:t>SRS</w:t>
        </w:r>
      </w:smartTag>
      <w:r>
        <w:t xml:space="preserve"> describes what a feature does, i.e., </w:t>
      </w:r>
      <w:r w:rsidR="00E91A99">
        <w:t>its</w:t>
      </w:r>
      <w:r>
        <w:t xml:space="preserve"> capabilities. The </w:t>
      </w:r>
      <w:smartTag w:uri="urn:schemas-microsoft-com:office:smarttags" w:element="stockticker">
        <w:r>
          <w:t>UIS</w:t>
        </w:r>
      </w:smartTag>
      <w:r>
        <w:t xml:space="preserve"> describes how the user </w:t>
      </w:r>
      <w:r w:rsidR="00522FFB">
        <w:t>acc</w:t>
      </w:r>
      <w:r>
        <w:t xml:space="preserve">esses the features described in the </w:t>
      </w:r>
      <w:smartTag w:uri="urn:schemas-microsoft-com:office:smarttags" w:element="stockticker">
        <w:r>
          <w:t>SRS</w:t>
        </w:r>
      </w:smartTag>
      <w:r>
        <w:t>.</w:t>
      </w:r>
    </w:p>
    <w:p w:rsidR="00261EA3" w:rsidRPr="00522FFB" w:rsidRDefault="00261EA3">
      <w:pPr>
        <w:pStyle w:val="para"/>
      </w:pPr>
      <w:r>
        <w:t>The UIS</w:t>
      </w:r>
      <w:r w:rsidR="00A913D0">
        <w:t xml:space="preserve"> is the connection</w:t>
      </w:r>
      <w:r>
        <w:t xml:space="preserve"> between what a feature does, and how a user access</w:t>
      </w:r>
      <w:r w:rsidR="00522FFB">
        <w:t>es</w:t>
      </w:r>
      <w:r>
        <w:t xml:space="preserve"> that feature. </w:t>
      </w:r>
      <w:r w:rsidR="00522FFB">
        <w:t>It</w:t>
      </w:r>
      <w:r>
        <w:t xml:space="preserve"> </w:t>
      </w:r>
      <w:r w:rsidR="00522FFB">
        <w:t>describes</w:t>
      </w:r>
      <w:r>
        <w:t xml:space="preserve"> how a user </w:t>
      </w:r>
      <w:r w:rsidR="00522FFB">
        <w:t>interacts with</w:t>
      </w:r>
      <w:r>
        <w:t xml:space="preserve"> menus, buttons, knobs, mice, </w:t>
      </w:r>
      <w:r w:rsidR="00522FFB">
        <w:t xml:space="preserve">touchscreens, </w:t>
      </w:r>
      <w:r>
        <w:t>etc., to access features and describe</w:t>
      </w:r>
      <w:r w:rsidR="00522FFB">
        <w:t>s</w:t>
      </w:r>
      <w:r>
        <w:t xml:space="preserve"> how the feature appears to the user in terms of </w:t>
      </w:r>
      <w:r w:rsidR="00522FFB">
        <w:t xml:space="preserve">display </w:t>
      </w:r>
      <w:r>
        <w:t xml:space="preserve">graphics, </w:t>
      </w:r>
      <w:r w:rsidR="00522FFB">
        <w:t xml:space="preserve">on-screen text, etc. This is commonly referred to as the </w:t>
      </w:r>
      <w:r w:rsidR="00522FFB">
        <w:rPr>
          <w:i/>
        </w:rPr>
        <w:t>look and feel</w:t>
      </w:r>
      <w:r w:rsidR="00522FFB">
        <w:t>. The UIS describes the specifics of what is often called the GUI (Graphical User Interface).</w:t>
      </w:r>
    </w:p>
    <w:p w:rsidR="00B92001" w:rsidRDefault="00CA0099">
      <w:pPr>
        <w:pStyle w:val="para"/>
      </w:pPr>
      <w:r>
        <w:t>One way to help distinguish the two document types is to consider the Programmatic Interface (PI). If the requirement is relevant to the PI as well as the GUI, then that requirement probably belongs in the SRS.</w:t>
      </w:r>
    </w:p>
    <w:p w:rsidR="00B92001" w:rsidRDefault="00B92001">
      <w:pPr>
        <w:pStyle w:val="Heading2"/>
      </w:pPr>
      <w:bookmarkStart w:id="10" w:name="_Toc428950181"/>
      <w:bookmarkStart w:id="11" w:name="_Toc450457607"/>
      <w:bookmarkStart w:id="12" w:name="_Toc237655562"/>
      <w:r>
        <w:t>Related Documents</w:t>
      </w:r>
      <w:bookmarkEnd w:id="10"/>
      <w:bookmarkEnd w:id="11"/>
      <w:bookmarkEnd w:id="12"/>
    </w:p>
    <w:p w:rsidR="00B92001" w:rsidRDefault="00B92001">
      <w:pPr>
        <w:pStyle w:val="para"/>
      </w:pPr>
      <w:r>
        <w:t>The following documents are related to this SRS:</w:t>
      </w:r>
    </w:p>
    <w:p w:rsidR="00EB74A5" w:rsidRDefault="003F25C8" w:rsidP="00EB74A5">
      <w:pPr>
        <w:pStyle w:val="List"/>
        <w:tabs>
          <w:tab w:val="clear" w:pos="360"/>
          <w:tab w:val="num" w:pos="1080"/>
        </w:tabs>
        <w:ind w:left="1080" w:firstLine="0"/>
      </w:pPr>
      <w:hyperlink r:id="rId11" w:history="1">
        <w:r w:rsidR="00EB74A5" w:rsidRPr="00A037C5">
          <w:rPr>
            <w:rStyle w:val="Hyperlink"/>
          </w:rPr>
          <w:t>Engineering Development Policy</w:t>
        </w:r>
      </w:hyperlink>
    </w:p>
    <w:p w:rsidR="00EB74A5" w:rsidRDefault="003F25C8" w:rsidP="00EB74A5">
      <w:pPr>
        <w:pStyle w:val="List"/>
        <w:tabs>
          <w:tab w:val="clear" w:pos="360"/>
          <w:tab w:val="num" w:pos="1080"/>
        </w:tabs>
        <w:ind w:left="1080" w:firstLine="0"/>
      </w:pPr>
      <w:hyperlink r:id="rId12" w:history="1">
        <w:r w:rsidR="00EB74A5" w:rsidRPr="00A037C5">
          <w:rPr>
            <w:rStyle w:val="Hyperlink"/>
          </w:rPr>
          <w:t>Glossary</w:t>
        </w:r>
      </w:hyperlink>
      <w:r w:rsidR="00EB74A5">
        <w:t xml:space="preserve"> (</w:t>
      </w:r>
      <w:r w:rsidR="00EB74A5">
        <w:rPr>
          <w:i/>
        </w:rPr>
        <w:t>Route66 VOB: software/documents/</w:t>
      </w:r>
      <w:proofErr w:type="spellStart"/>
      <w:r w:rsidR="00EB74A5">
        <w:rPr>
          <w:i/>
        </w:rPr>
        <w:t>misc</w:t>
      </w:r>
      <w:proofErr w:type="spellEnd"/>
      <w:r w:rsidR="00EB74A5">
        <w:rPr>
          <w:i/>
        </w:rPr>
        <w:t>/glossary.doc</w:t>
      </w:r>
      <w:r w:rsidR="00EB74A5">
        <w:t>)</w:t>
      </w:r>
    </w:p>
    <w:p w:rsidR="00EB74A5" w:rsidRDefault="003F25C8" w:rsidP="00EB74A5">
      <w:pPr>
        <w:pStyle w:val="List"/>
        <w:tabs>
          <w:tab w:val="clear" w:pos="360"/>
          <w:tab w:val="num" w:pos="1080"/>
        </w:tabs>
        <w:ind w:left="1080" w:firstLine="0"/>
      </w:pPr>
      <w:hyperlink r:id="rId13" w:history="1">
        <w:r w:rsidR="00EB74A5" w:rsidRPr="008F6577">
          <w:rPr>
            <w:rStyle w:val="Hyperlink"/>
          </w:rPr>
          <w:t>Software Project Plan(s)</w:t>
        </w:r>
      </w:hyperlink>
      <w:r w:rsidR="00EB74A5">
        <w:t xml:space="preserve">  (</w:t>
      </w:r>
      <w:r w:rsidR="00EB74A5">
        <w:rPr>
          <w:i/>
        </w:rPr>
        <w:t>Route66 VOB: software/documents/</w:t>
      </w:r>
      <w:proofErr w:type="spellStart"/>
      <w:r w:rsidR="00EB74A5">
        <w:rPr>
          <w:i/>
        </w:rPr>
        <w:t>spp</w:t>
      </w:r>
      <w:proofErr w:type="spellEnd"/>
      <w:r w:rsidR="00EB74A5" w:rsidRPr="00A56D56">
        <w:t>)</w:t>
      </w:r>
    </w:p>
    <w:p w:rsidR="00B41DF6" w:rsidRDefault="00B41DF6" w:rsidP="00B41DF6">
      <w:pPr>
        <w:pStyle w:val="List"/>
        <w:tabs>
          <w:tab w:val="clear" w:pos="360"/>
          <w:tab w:val="num" w:pos="1080"/>
        </w:tabs>
        <w:ind w:left="1080" w:firstLine="0"/>
      </w:pPr>
      <w:r>
        <w:t>Software Quality Plan  (</w:t>
      </w:r>
      <w:r w:rsidR="00452C16">
        <w:rPr>
          <w:i/>
        </w:rPr>
        <w:t>part of the Software Project Plan)</w:t>
      </w:r>
    </w:p>
    <w:p w:rsidR="00B41DF6" w:rsidRDefault="00B41DF6" w:rsidP="00B41DF6">
      <w:pPr>
        <w:pStyle w:val="List"/>
        <w:tabs>
          <w:tab w:val="clear" w:pos="360"/>
          <w:tab w:val="num" w:pos="1080"/>
        </w:tabs>
        <w:ind w:left="1080" w:firstLine="0"/>
      </w:pPr>
      <w:r>
        <w:t>Product Requirements Specification (</w:t>
      </w:r>
      <w:r w:rsidR="00452C16">
        <w:rPr>
          <w:i/>
        </w:rPr>
        <w:t>varies by project, see the Software Project Plan(s)</w:t>
      </w:r>
      <w:r w:rsidRPr="00A56D56">
        <w:t>)</w:t>
      </w:r>
    </w:p>
    <w:p w:rsidR="00B41DF6" w:rsidRDefault="00B41DF6" w:rsidP="00E531D0">
      <w:pPr>
        <w:pStyle w:val="instructions"/>
      </w:pPr>
      <w:r>
        <w:t xml:space="preserve">Give explicit paths to your documentation, including both </w:t>
      </w:r>
      <w:proofErr w:type="spellStart"/>
      <w:r>
        <w:t>ClearCase</w:t>
      </w:r>
      <w:proofErr w:type="spellEnd"/>
      <w:r>
        <w:t xml:space="preserve"> and regular file server documents.  It’s probably best to point to </w:t>
      </w:r>
      <w:proofErr w:type="spellStart"/>
      <w:r>
        <w:t>ClearCase</w:t>
      </w:r>
      <w:proofErr w:type="spellEnd"/>
      <w:r>
        <w:t xml:space="preserve"> stuff via web links, although showing both the VOB name and the web link is </w:t>
      </w:r>
      <w:r w:rsidR="00363036">
        <w:t>ideal.  Note</w:t>
      </w:r>
      <w:r w:rsidR="00870D94">
        <w:t xml:space="preserve"> that not all documents are exposed on the web.</w:t>
      </w:r>
    </w:p>
    <w:p w:rsidR="00B92001" w:rsidRDefault="00B92001" w:rsidP="001B2242">
      <w:pPr>
        <w:pStyle w:val="Heading2"/>
      </w:pPr>
      <w:bookmarkStart w:id="13" w:name="_Toc237655563"/>
      <w:r>
        <w:t>Definitions, Acronyms and Abbreviations</w:t>
      </w:r>
      <w:bookmarkEnd w:id="13"/>
    </w:p>
    <w:p w:rsidR="001B2242" w:rsidRPr="001B2242" w:rsidRDefault="001B2242" w:rsidP="00E531D0">
      <w:pPr>
        <w:pStyle w:val="instructions"/>
      </w:pPr>
      <w:proofErr w:type="gramStart"/>
      <w:r>
        <w:t>List feature-specific terms that apply specifically to the features described in this document.</w:t>
      </w:r>
      <w:proofErr w:type="gramEnd"/>
      <w:r>
        <w:t xml:space="preserve"> More general terminology should be described in the Route66 Glossary (route66 VOB: software/documents/</w:t>
      </w:r>
      <w:proofErr w:type="spellStart"/>
      <w:r>
        <w:t>misc</w:t>
      </w:r>
      <w:proofErr w:type="spellEnd"/>
      <w:r>
        <w:t>/glossary.doc)</w:t>
      </w:r>
    </w:p>
    <w:p w:rsidR="00E40A0D" w:rsidRDefault="00E40A0D" w:rsidP="00441646">
      <w:pPr>
        <w:pStyle w:val="DefAcrAbbrev"/>
      </w:pPr>
      <w:r>
        <w:t>Example</w:t>
      </w:r>
      <w:r>
        <w:tab/>
        <w:t xml:space="preserve">This example uses the </w:t>
      </w:r>
      <w:proofErr w:type="spellStart"/>
      <w:r>
        <w:t>DefAcrAbbrev</w:t>
      </w:r>
      <w:proofErr w:type="spellEnd"/>
      <w:r>
        <w:t xml:space="preserve"> Word style</w:t>
      </w:r>
    </w:p>
    <w:p w:rsidR="00877AF9" w:rsidRPr="00877AF9" w:rsidRDefault="00877AF9" w:rsidP="005443A6">
      <w:bookmarkStart w:id="14" w:name="_TEST2"/>
    </w:p>
    <w:p w:rsidR="00B92001" w:rsidRDefault="00B92001">
      <w:pPr>
        <w:pStyle w:val="Heading1"/>
      </w:pPr>
      <w:bookmarkStart w:id="15" w:name="_Toc237655564"/>
      <w:bookmarkEnd w:id="14"/>
      <w:r>
        <w:t>Requirements Influencers</w:t>
      </w:r>
      <w:bookmarkEnd w:id="15"/>
    </w:p>
    <w:p w:rsidR="00B92001" w:rsidRDefault="00B92001">
      <w:pPr>
        <w:pStyle w:val="Heading2"/>
      </w:pPr>
      <w:bookmarkStart w:id="16" w:name="_Toc237655565"/>
      <w:r>
        <w:t>Software Reuse</w:t>
      </w:r>
      <w:bookmarkEnd w:id="16"/>
    </w:p>
    <w:p w:rsidR="00B92001" w:rsidRDefault="00B92001" w:rsidP="00E531D0">
      <w:pPr>
        <w:pStyle w:val="instructions"/>
      </w:pPr>
      <w:r>
        <w:t>Describe any software reuse that this product will benefit from.  It is suggested that you identify the source of the reuse and clearly describe what is being reused (requirements? architecture? code? test cases? etc.)</w:t>
      </w:r>
    </w:p>
    <w:p w:rsidR="00B92001" w:rsidRDefault="00B92001">
      <w:pPr>
        <w:pStyle w:val="Heading2"/>
      </w:pPr>
      <w:bookmarkStart w:id="17" w:name="_Toc237655566"/>
      <w:bookmarkStart w:id="18" w:name="_Toc428950192"/>
      <w:bookmarkStart w:id="19" w:name="_Toc450457618"/>
      <w:r>
        <w:t>Future Uses of This Software</w:t>
      </w:r>
      <w:bookmarkEnd w:id="17"/>
    </w:p>
    <w:p w:rsidR="00B92001" w:rsidRDefault="00B92001" w:rsidP="00E531D0">
      <w:pPr>
        <w:pStyle w:val="instructions"/>
      </w:pPr>
      <w:r>
        <w:t>During the requirements process, the software team can explicitly work to create reusable components (requirements, architecture, design, code, tests, etc.).  This section should describe the potential areas of reuse after the program is over.  Note that this reuse can be the entire project (for example, if the team has identified complete follow-on projects, they can be documented) or pieces of it (for example, reusing the measurement subsystem in other projects).</w:t>
      </w:r>
    </w:p>
    <w:p w:rsidR="00B92001" w:rsidRDefault="00BD6CF8">
      <w:pPr>
        <w:pStyle w:val="Heading1"/>
      </w:pPr>
      <w:bookmarkStart w:id="20" w:name="_Toc428950193"/>
      <w:bookmarkStart w:id="21" w:name="_Toc450457619"/>
      <w:bookmarkStart w:id="22" w:name="_Toc237655567"/>
      <w:bookmarkEnd w:id="18"/>
      <w:bookmarkEnd w:id="19"/>
      <w:r>
        <w:t xml:space="preserve">FIRST </w:t>
      </w:r>
      <w:r w:rsidR="00B92001">
        <w:t>Requirements</w:t>
      </w:r>
      <w:bookmarkEnd w:id="20"/>
      <w:bookmarkEnd w:id="21"/>
      <w:r>
        <w:t xml:space="preserve"> AREA</w:t>
      </w:r>
      <w:bookmarkEnd w:id="22"/>
    </w:p>
    <w:p w:rsidR="000F3142" w:rsidRDefault="000F3142" w:rsidP="000F3142">
      <w:pPr>
        <w:pStyle w:val="para"/>
      </w:pPr>
      <w:bookmarkStart w:id="23" w:name="_Toc428950194"/>
      <w:bookmarkStart w:id="24" w:name="_Toc450457620"/>
    </w:p>
    <w:p w:rsidR="00BD6CF8" w:rsidRDefault="00BD6CF8" w:rsidP="00E531D0">
      <w:pPr>
        <w:pStyle w:val="instructions"/>
      </w:pPr>
      <w:r>
        <w:t>This section can be cloned as many times as needed.  Often requirements are broken-up into some logical way (sub-system, for example</w:t>
      </w:r>
      <w:r w:rsidR="00363036">
        <w:t>.</w:t>
      </w:r>
      <w:r>
        <w:t>)  In this case, you should clone and rename this complete section for each sub-system.</w:t>
      </w:r>
    </w:p>
    <w:bookmarkEnd w:id="23"/>
    <w:bookmarkEnd w:id="24"/>
    <w:p w:rsidR="00B92001" w:rsidRDefault="00B92001" w:rsidP="00E531D0">
      <w:pPr>
        <w:pStyle w:val="instructions"/>
      </w:pPr>
      <w:r>
        <w:t>Note to author:</w:t>
      </w:r>
      <w:r w:rsidR="00EF26AD">
        <w:t xml:space="preserve"> New requirements </w:t>
      </w:r>
      <w:r w:rsidR="00BD6CF8">
        <w:t>are</w:t>
      </w:r>
      <w:r w:rsidR="00EF26AD">
        <w:t xml:space="preserve"> given a unique requirement identifier</w:t>
      </w:r>
      <w:r w:rsidR="00BD6CF8">
        <w:t xml:space="preserve"> by the Insert New </w:t>
      </w:r>
      <w:proofErr w:type="spellStart"/>
      <w:r w:rsidR="00BD6CF8">
        <w:t>Rqmt</w:t>
      </w:r>
      <w:proofErr w:type="spellEnd"/>
      <w:r w:rsidR="00BD6CF8">
        <w:t xml:space="preserve"> macro</w:t>
      </w:r>
      <w:r w:rsidR="00EF26AD">
        <w:t>.  The identifier is a combination of the document prefix chosen when the document was first created, and an internal numbering system.</w:t>
      </w:r>
      <w:r>
        <w:t xml:space="preserve"> </w:t>
      </w:r>
    </w:p>
    <w:p w:rsidR="00B92001" w:rsidRDefault="00B92001" w:rsidP="00E531D0">
      <w:pPr>
        <w:pStyle w:val="instructions"/>
      </w:pPr>
      <w:r>
        <w:t xml:space="preserve">This document has macros that will automatically number </w:t>
      </w:r>
      <w:r w:rsidR="00EF26AD">
        <w:t>new</w:t>
      </w:r>
      <w:r>
        <w:t xml:space="preserve"> </w:t>
      </w:r>
      <w:r w:rsidR="00EF26AD">
        <w:t>requirements</w:t>
      </w:r>
      <w:r>
        <w:t xml:space="preserve">, and </w:t>
      </w:r>
      <w:r w:rsidR="00EF26AD">
        <w:t xml:space="preserve">maintain existing requirement numbers when converting to the new format.  </w:t>
      </w:r>
      <w:r>
        <w:t xml:space="preserve"> Once a requirement number is generated, this number is exhausted and will not be reused.  The author must use care not to edit or change these numbers (you can edit them).  It is perfectly acceptable to delete an entire requirement; the number assigned to that requirement will not be reused.</w:t>
      </w:r>
    </w:p>
    <w:p w:rsidR="00B92001" w:rsidRDefault="00B92001" w:rsidP="00E531D0">
      <w:pPr>
        <w:pStyle w:val="instructions"/>
      </w:pPr>
      <w:r>
        <w:t xml:space="preserve">It is also good practice to elaborate details of the various requirements.  This often assists with understanding the requirement or for capturing information on why we decided it needed to be a requirement.  This is done using </w:t>
      </w:r>
      <w:r w:rsidR="00BD6CF8">
        <w:t>the</w:t>
      </w:r>
      <w:r w:rsidR="00363036">
        <w:t xml:space="preserve"> “</w:t>
      </w:r>
      <w:proofErr w:type="spellStart"/>
      <w:r w:rsidR="00BD6CF8">
        <w:t>Rqmt_rationale</w:t>
      </w:r>
      <w:proofErr w:type="spellEnd"/>
      <w:r w:rsidR="00EF26AD">
        <w:t xml:space="preserve">” style provided in the “Styles and </w:t>
      </w:r>
      <w:proofErr w:type="gramStart"/>
      <w:r w:rsidR="00EF26AD">
        <w:t>Formatting</w:t>
      </w:r>
      <w:proofErr w:type="gramEnd"/>
      <w:r w:rsidR="00EF26AD">
        <w:t xml:space="preserve">” menu.  </w:t>
      </w:r>
    </w:p>
    <w:p w:rsidR="00B92001" w:rsidRDefault="00B92001" w:rsidP="00E531D0">
      <w:pPr>
        <w:pStyle w:val="instructions"/>
      </w:pPr>
      <w:r>
        <w:t xml:space="preserve">When you </w:t>
      </w:r>
      <w:r w:rsidR="00EF26AD">
        <w:t>enter the first requirement</w:t>
      </w:r>
      <w:r>
        <w:t xml:space="preserve">, </w:t>
      </w:r>
      <w:r w:rsidR="00EF26AD">
        <w:t xml:space="preserve">you will be </w:t>
      </w:r>
      <w:r>
        <w:t>ask</w:t>
      </w:r>
      <w:r w:rsidR="00EF26AD">
        <w:t>ed</w:t>
      </w:r>
      <w:r>
        <w:t xml:space="preserve"> </w:t>
      </w:r>
      <w:r w:rsidR="00EF26AD">
        <w:t xml:space="preserve">to </w:t>
      </w:r>
      <w:r w:rsidR="00363036">
        <w:t>provide a</w:t>
      </w:r>
      <w:r>
        <w:t xml:space="preserve"> short identifier for </w:t>
      </w:r>
      <w:r w:rsidR="00EF26AD">
        <w:t>all</w:t>
      </w:r>
      <w:r>
        <w:t xml:space="preserve"> requirements</w:t>
      </w:r>
      <w:r w:rsidR="00EF26AD">
        <w:t xml:space="preserve"> contained within this </w:t>
      </w:r>
      <w:r w:rsidR="00363036">
        <w:t>document.</w:t>
      </w:r>
      <w:r>
        <w:t xml:space="preserve">  For example, you might have a trigger </w:t>
      </w:r>
      <w:smartTag w:uri="urn:schemas-microsoft-com:office:smarttags" w:element="stockticker">
        <w:r>
          <w:t>SRS</w:t>
        </w:r>
      </w:smartTag>
      <w:r>
        <w:t xml:space="preserve"> and a vertical </w:t>
      </w:r>
      <w:smartTag w:uri="urn:schemas-microsoft-com:office:smarttags" w:element="stockticker">
        <w:r>
          <w:t>SRS</w:t>
        </w:r>
      </w:smartTag>
      <w:r>
        <w:t xml:space="preserve"> (two separate documents).  By </w:t>
      </w:r>
      <w:r w:rsidR="00BD6CF8">
        <w:t xml:space="preserve">using </w:t>
      </w:r>
      <w:r>
        <w:t xml:space="preserve">this identifier, you can uniquely </w:t>
      </w:r>
      <w:r w:rsidR="00BD6CF8">
        <w:t xml:space="preserve">differentiate </w:t>
      </w:r>
      <w:r>
        <w:t>requirement “TRIG 1” from “</w:t>
      </w:r>
      <w:smartTag w:uri="urn:schemas-microsoft-com:office:smarttags" w:element="stockticker">
        <w:r>
          <w:t>VERT</w:t>
        </w:r>
      </w:smartTag>
      <w:r>
        <w:t xml:space="preserve"> 1”.  </w:t>
      </w:r>
      <w:r w:rsidR="00BD6CF8">
        <w:t>Y</w:t>
      </w:r>
      <w:r>
        <w:t>ou</w:t>
      </w:r>
      <w:r w:rsidR="00EF26AD">
        <w:t xml:space="preserve"> may not</w:t>
      </w:r>
      <w:r>
        <w:t xml:space="preserve"> leave the identifier blank.  Once you set the identifier, every generated requirement will have that identifier.  There is </w:t>
      </w:r>
      <w:r w:rsidR="00BD6CF8">
        <w:t xml:space="preserve">currently </w:t>
      </w:r>
      <w:r>
        <w:t>no macro to change the previously selected identifier.</w:t>
      </w:r>
    </w:p>
    <w:p w:rsidR="00E30AC3" w:rsidRDefault="00B92001" w:rsidP="00E531D0">
      <w:pPr>
        <w:pStyle w:val="instructions"/>
      </w:pPr>
      <w:r>
        <w:t>Click on the</w:t>
      </w:r>
      <w:r w:rsidR="00363036">
        <w:t xml:space="preserve"> “</w:t>
      </w:r>
      <w:r w:rsidR="00BD6CF8">
        <w:t xml:space="preserve">Insert </w:t>
      </w:r>
      <w:r w:rsidR="00E30AC3">
        <w:t xml:space="preserve">New </w:t>
      </w:r>
      <w:proofErr w:type="spellStart"/>
      <w:r w:rsidR="00E30AC3">
        <w:t>Rqmt</w:t>
      </w:r>
      <w:proofErr w:type="spellEnd"/>
      <w:r w:rsidR="00E30AC3">
        <w:t>”</w:t>
      </w:r>
      <w:r>
        <w:t xml:space="preserve"> button. </w:t>
      </w:r>
      <w:r w:rsidR="00E30AC3">
        <w:t xml:space="preserve">The frame of a new requirement will be filled </w:t>
      </w:r>
      <w:r w:rsidR="00363036">
        <w:t>out with</w:t>
      </w:r>
      <w:r w:rsidR="00E30AC3">
        <w:t xml:space="preserve"> default values where appropriate</w:t>
      </w:r>
      <w:r>
        <w:t xml:space="preserve">.  </w:t>
      </w:r>
      <w:r w:rsidR="00E30AC3">
        <w:t xml:space="preserve">If text exists on the line where your cursor is when you pressed the button, the existing text will be used as the title/body of the new requirement.  Otherwise, you must replace the default “Title” text.  </w:t>
      </w:r>
    </w:p>
    <w:p w:rsidR="00BD6CF8" w:rsidRDefault="00B92001" w:rsidP="00E531D0">
      <w:pPr>
        <w:pStyle w:val="instructions"/>
      </w:pPr>
      <w:proofErr w:type="gramStart"/>
      <w:r>
        <w:t>A word on writing good requirements.</w:t>
      </w:r>
      <w:proofErr w:type="gramEnd"/>
      <w:r>
        <w:t xml:space="preserve">  In most cases, requirements should be written from the external point-of-view.  Said another way, they should be a customer view of the product.  It should not get into gory details of the implementation – that’s what architecture and design are for.  If you are not planning to do SAS and SDS documents, potentially you do want to capture design details.  This is best done in</w:t>
      </w:r>
      <w:r w:rsidR="00E30AC3">
        <w:t xml:space="preserve"> a</w:t>
      </w:r>
      <w:r>
        <w:t xml:space="preserve"> rational</w:t>
      </w:r>
      <w:r w:rsidR="00E30AC3">
        <w:t>e</w:t>
      </w:r>
      <w:r>
        <w:t xml:space="preserve"> or separate section on the design.</w:t>
      </w:r>
    </w:p>
    <w:p w:rsidR="00B92001" w:rsidRDefault="00B92001" w:rsidP="00E531D0">
      <w:pPr>
        <w:pStyle w:val="instructions"/>
      </w:pPr>
      <w:r>
        <w:t xml:space="preserve"> Here is an actual requirement from an SRS that illustrates the point:  "Provide a decimation algorithm to avoid handling 16M records until the user presses STOP".  This leaps out as a design statement because when viewing this from a user's perspective you have to wonder why a user cares about a decimation algorithm.  The real requirement is something like this: "The update rate of waveform records &gt;= 1M shall be at least 10 waveforms per second".  If only a decimation algorithm was implemented we might find that the users need for fast long record update rate went unmet.  Having a real requirement statement gets us focused on the users need so we can explore solutions beyond a decimation algorithm.</w:t>
      </w:r>
    </w:p>
    <w:p w:rsidR="00B92001" w:rsidRDefault="00B92001" w:rsidP="00BD6CF8">
      <w:pPr>
        <w:pStyle w:val="Heading1"/>
      </w:pPr>
      <w:bookmarkStart w:id="25" w:name="_Ref26610709"/>
      <w:bookmarkStart w:id="26" w:name="_Toc237655568"/>
      <w:r>
        <w:t>Interactions</w:t>
      </w:r>
      <w:bookmarkEnd w:id="25"/>
      <w:bookmarkEnd w:id="26"/>
    </w:p>
    <w:p w:rsidR="00B92001" w:rsidRDefault="00B92001">
      <w:pPr>
        <w:pStyle w:val="para"/>
      </w:pPr>
      <w:r>
        <w:t>The following are specific interactions that will require special attention:</w:t>
      </w:r>
    </w:p>
    <w:p w:rsidR="00B92001" w:rsidRDefault="00B92001">
      <w:pPr>
        <w:pStyle w:val="para"/>
      </w:pPr>
    </w:p>
    <w:p w:rsidR="00B92001" w:rsidRDefault="00B92001" w:rsidP="00E531D0">
      <w:pPr>
        <w:pStyle w:val="instructions"/>
      </w:pPr>
      <w:r>
        <w:t>Sometimes there are interactions between subsystems or products that are special cases.  For example, when feature X is on, feature Y is disabled.  A description of these interactions and any requirements around them should be captured.</w:t>
      </w:r>
      <w:r w:rsidR="00E30AC3">
        <w:t xml:space="preserve">  If you have no content for this section, remove it from the document.</w:t>
      </w:r>
    </w:p>
    <w:p w:rsidR="00B92001" w:rsidRDefault="00B92001">
      <w:pPr>
        <w:pStyle w:val="Heading1"/>
      </w:pPr>
      <w:bookmarkStart w:id="27" w:name="_Toc237655569"/>
      <w:r>
        <w:t>Requirement Test Cases</w:t>
      </w:r>
      <w:bookmarkEnd w:id="27"/>
    </w:p>
    <w:p w:rsidR="00B92001" w:rsidRDefault="00B92001">
      <w:pPr>
        <w:pStyle w:val="Heading2"/>
      </w:pPr>
      <w:bookmarkStart w:id="28" w:name="_Toc237655570"/>
      <w:r>
        <w:t>Suggested Test Cases</w:t>
      </w:r>
      <w:bookmarkEnd w:id="28"/>
    </w:p>
    <w:p w:rsidR="00B92001" w:rsidRDefault="00B92001">
      <w:pPr>
        <w:pStyle w:val="para"/>
      </w:pPr>
      <w:r>
        <w:t xml:space="preserve">Often when we create a new product, we identify test cases that should eventually be run on the product.  This section of the </w:t>
      </w:r>
      <w:smartTag w:uri="urn:schemas-microsoft-com:office:smarttags" w:element="stockticker">
        <w:r>
          <w:t>SRS</w:t>
        </w:r>
      </w:smartTag>
      <w:r>
        <w:t xml:space="preserve"> template can be used as a scratch pad to capture such tests.  This will serve as a reminder when we eventually get to the testing phase.  Obvious test cases do not need to be captured (the Software Quality Leader will go through all the requirements and come up with tests).  But if you think of tricky or unique cases while writing the document, capture the tests so we don’t forget about them.  This practice should continue as we do architecture and design and coding.  The expectation is that only a brief summary (a bullet item?) of the test case will be captured.</w:t>
      </w:r>
    </w:p>
    <w:p w:rsidR="0058290E" w:rsidRDefault="0058290E" w:rsidP="005443A6"/>
    <w:p w:rsidR="00B92001" w:rsidRDefault="00B92001">
      <w:pPr>
        <w:pStyle w:val="Heading1"/>
      </w:pPr>
      <w:bookmarkStart w:id="29" w:name="_Toc237655571"/>
      <w:r>
        <w:t>Customer Use Cases</w:t>
      </w:r>
      <w:bookmarkEnd w:id="29"/>
    </w:p>
    <w:p w:rsidR="00B92001" w:rsidRDefault="00B92001">
      <w:pPr>
        <w:pStyle w:val="Heading2"/>
      </w:pPr>
      <w:bookmarkStart w:id="30" w:name="_Toc237655572"/>
      <w:r>
        <w:t>Use Case #1</w:t>
      </w:r>
      <w:bookmarkEnd w:id="30"/>
    </w:p>
    <w:p w:rsidR="00B92001" w:rsidRDefault="00B92001">
      <w:pPr>
        <w:pStyle w:val="para"/>
      </w:pPr>
    </w:p>
    <w:p w:rsidR="00B92001" w:rsidRDefault="00B92001" w:rsidP="00E531D0">
      <w:pPr>
        <w:pStyle w:val="instructions"/>
      </w:pPr>
      <w:r>
        <w:t xml:space="preserve">This optional SRS section is used to capture customer use cases.  Use cases </w:t>
      </w:r>
      <w:r w:rsidR="00B41DF6">
        <w:t xml:space="preserve">(and </w:t>
      </w:r>
      <w:proofErr w:type="spellStart"/>
      <w:r w:rsidR="00B41DF6">
        <w:t>mis</w:t>
      </w:r>
      <w:proofErr w:type="spellEnd"/>
      <w:r w:rsidR="00B41DF6">
        <w:t xml:space="preserve">-use cases) </w:t>
      </w:r>
      <w:r>
        <w:t>are special test cases that can be helpful to ensure that the requirements are complete.  They are written from a customer viewpoint and capture a common task the customer might use the product for.  Generally these are the more complex and complicated user scenarios versus the trivial and obvious ones.  After a draft of the SRS is complete, you can run through the use cases and see if you have all the appropriate requirements covered.  These can be revisited during design and then during testing.  Potentially the use cases can be automated and act as system test cases.</w:t>
      </w:r>
    </w:p>
    <w:p w:rsidR="00B92001" w:rsidRDefault="00B92001">
      <w:pPr>
        <w:pStyle w:val="Heading2"/>
      </w:pPr>
      <w:bookmarkStart w:id="31" w:name="_Toc237655573"/>
      <w:r>
        <w:t>Use Case #2</w:t>
      </w:r>
      <w:bookmarkEnd w:id="31"/>
    </w:p>
    <w:p w:rsidR="00B92001" w:rsidRDefault="00B92001">
      <w:pPr>
        <w:pStyle w:val="para"/>
      </w:pPr>
    </w:p>
    <w:p w:rsidR="00B92001" w:rsidRDefault="00B92001">
      <w:pPr>
        <w:pStyle w:val="Appendix0Title"/>
      </w:pPr>
      <w:bookmarkStart w:id="32" w:name="_Toc237655574"/>
      <w:r>
        <w:t>Your Appendix A Topic</w:t>
      </w:r>
      <w:bookmarkEnd w:id="32"/>
    </w:p>
    <w:p w:rsidR="00B92001" w:rsidRDefault="00B92001">
      <w:pPr>
        <w:pStyle w:val="Appendix1"/>
      </w:pPr>
      <w:bookmarkStart w:id="33" w:name="_Toc237655575"/>
      <w:r>
        <w:t>First Section of the Appendix</w:t>
      </w:r>
      <w:bookmarkEnd w:id="33"/>
    </w:p>
    <w:p w:rsidR="00B92001" w:rsidRDefault="00B92001">
      <w:pPr>
        <w:pStyle w:val="para"/>
      </w:pPr>
      <w:r>
        <w:t>Text</w:t>
      </w:r>
    </w:p>
    <w:p w:rsidR="00B92001" w:rsidRDefault="00B92001">
      <w:pPr>
        <w:pStyle w:val="Appendix1"/>
      </w:pPr>
      <w:bookmarkStart w:id="34" w:name="_Toc237655576"/>
      <w:r>
        <w:t>Second Section of the Appendix</w:t>
      </w:r>
      <w:bookmarkEnd w:id="34"/>
    </w:p>
    <w:p w:rsidR="00B92001" w:rsidRDefault="00B92001">
      <w:pPr>
        <w:pStyle w:val="para"/>
      </w:pPr>
      <w:r>
        <w:t>Text</w:t>
      </w:r>
    </w:p>
    <w:sectPr w:rsidR="00B92001" w:rsidSect="00363036">
      <w:footerReference w:type="default" r:id="rId14"/>
      <w:pgSz w:w="12240" w:h="15840" w:code="1"/>
      <w:pgMar w:top="1152" w:right="1296" w:bottom="1152" w:left="1296" w:header="720" w:footer="288" w:gutter="0"/>
      <w:cols w:space="475"/>
      <w:noEndnote/>
      <w:titlePg/>
    </w:sectPr>
  </w:body>
</w:document>
</file>

<file path=word/customizations.xml><?xml version="1.0" encoding="utf-8"?>
<wne:tcg xmlns:r="http://schemas.openxmlformats.org/officeDocument/2006/relationships" xmlns:wne="http://schemas.microsoft.com/office/word/2006/wordml">
  <wne:keymaps>
    <wne:keymap wne:kcmPrimary="0441">
      <wne:macro wne:macroName="REQ.BUTTONINTERFACES.APPLYTHERATIONALESTYLE_ALTA"/>
    </wne:keymap>
    <wne:keymap wne:kcmPrimary="0445">
      <wne:macro wne:macroName="REQ.BUTTONINTERFACES.INSERTANEWRQMTINTOTHEDOCUMENT_ALTE"/>
    </wne:keymap>
    <wne:keymap wne:kcmPrimary="0446">
      <wne:macro wne:macroName="REQ.BUTTONINTERFACES.SETTHEDEFAULTRQMTVALUES_ALTF"/>
    </wne:keymap>
    <wne:keymap wne:kcmPrimary="0448">
      <wne:macro wne:macroName="REQ.BUTTONINTERFACES.SHOWTHEDATABASERECORDSFORTHISDOCUMENT_ALTH"/>
    </wne:keymap>
    <wne:keymap wne:kcmPrimary="044D">
      <wne:macro wne:macroName="REQ.BUTTONINTERFACES.COMMITALLTRACEDREQUIREMENTSINTHISDOCUMENTTOTHEDATABASE_ALTM"/>
    </wne:keymap>
    <wne:keymap wne:kcmPrimary="044E">
      <wne:macro wne:macroName="REQ.BUTTONINTERFACES.GIVETHISRQMTANEWNUMBER_ALTN"/>
    </wne:keymap>
    <wne:keymap wne:kcmPrimary="044F">
      <wne:macro wne:macroName="REQ.BUTTONINTERFACES.CONVERTANOLDSTYLERQMT_ALTO"/>
    </wne:keymap>
    <wne:keymap wne:kcmPrimary="0451">
      <wne:macro wne:macroName="REQ.BUTTONINTERFACES.PARSEJUSTTHISRQMTFORFORMATTINGERRORS_ALTQ"/>
    </wne:keymap>
    <wne:keymap wne:kcmPrimary="0452">
      <wne:macro wne:macroName="REQ.BUTTONINTERFACES.PARSETHEDOCUMENTFORFORMATTINGERRORS_ALTR"/>
    </wne:keymap>
    <wne:keymap wne:kcmPrimary="0453">
      <wne:macro wne:macroName="REQ.BUTTONINTERFACES.APPLYTHEISSUESTYLE_ALTS"/>
    </wne:keymap>
    <wne:keymap wne:kcmPrimary="0454">
      <wne:macro wne:macroName="REQ.BUTTONINTERFACES.MOVETOTHENEXTOLDSTYLERQMT_ALTT"/>
    </wne:keymap>
    <wne:keymap wne:kcmPrimary="0455">
      <wne:macro wne:macroName="REQ.BUTTONINTERFACES.MOVETOTHENEXTISSUE_ALTU"/>
    </wne:keymap>
    <wne:keymap wne:kcmPrimary="0457">
      <wne:macro wne:macroName="REQ.BUTTONINTERFACES.SHOWTHEENTIREREQUIRMENTSDATABASE_ALTW"/>
    </wne:keymap>
    <wne:keymap wne:kcmPrimary="0548">
      <wne:macro wne:macroName="REQ.BUTTONINTERFACES.SETTHEVISIBILITYOFTHEDOCUMENTFIELDS_ALTSHIFTH"/>
    </wne:keymap>
    <wne:keymap wne:kcmPrimary="0553">
      <wne:macro wne:macroName="REQ.BUTTONINTERFACES.SELECTAMONGSUPPORTEDPLATFORMSANDTARGETSFORTHISRQMT_ALTSHIFTS"/>
    </wne:keymap>
    <wne:keymap wne:kcmPrimary="0556">
      <wne:macro wne:macroName="REQ.BUTTONINTERFACES.CHANGETHEVISIBILITYOFREQUIREMENTSBASEDONPLATFORM_ALTSHIFTV"/>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C0D83" w:rsidRDefault="00DC0D83">
      <w:r>
        <w:separator/>
      </w:r>
    </w:p>
  </w:endnote>
  <w:endnote w:type="continuationSeparator" w:id="0">
    <w:p w:rsidR="00DC0D83" w:rsidRDefault="00DC0D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Tektronix">
    <w:charset w:val="00"/>
    <w:family w:val="auto"/>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top w:val="double" w:sz="12" w:space="0" w:color="auto"/>
        <w:left w:val="double" w:sz="12" w:space="0" w:color="auto"/>
        <w:bottom w:val="double" w:sz="12" w:space="0" w:color="auto"/>
        <w:right w:val="double" w:sz="12" w:space="0" w:color="auto"/>
        <w:insideH w:val="single" w:sz="12" w:space="0" w:color="auto"/>
        <w:insideV w:val="single" w:sz="12" w:space="0" w:color="auto"/>
      </w:tblBorders>
      <w:tblLayout w:type="fixed"/>
      <w:tblLook w:val="0000" w:firstRow="0" w:lastRow="0" w:firstColumn="0" w:lastColumn="0" w:noHBand="0" w:noVBand="0"/>
    </w:tblPr>
    <w:tblGrid>
      <w:gridCol w:w="1980"/>
      <w:gridCol w:w="5580"/>
      <w:gridCol w:w="2070"/>
    </w:tblGrid>
    <w:tr w:rsidR="00DC0D83">
      <w:trPr>
        <w:cantSplit/>
        <w:trHeight w:hRule="exact" w:val="302"/>
      </w:trPr>
      <w:tc>
        <w:tcPr>
          <w:tcW w:w="9630" w:type="dxa"/>
          <w:gridSpan w:val="3"/>
        </w:tcPr>
        <w:p w:rsidR="00DC0D83" w:rsidRPr="003D2803" w:rsidRDefault="00DC0D83" w:rsidP="003D2803">
          <w:pPr>
            <w:jc w:val="center"/>
            <w:rPr>
              <w:sz w:val="16"/>
              <w:szCs w:val="16"/>
            </w:rPr>
          </w:pPr>
          <w:r w:rsidRPr="003D2803">
            <w:rPr>
              <w:sz w:val="16"/>
              <w:szCs w:val="16"/>
            </w:rPr>
            <w:t>$Header: $</w:t>
          </w:r>
          <w:r>
            <w:rPr>
              <w:sz w:val="16"/>
            </w:rPr>
            <w:t xml:space="preserve"> </w:t>
          </w:r>
        </w:p>
      </w:tc>
    </w:tr>
    <w:tr w:rsidR="00DC0D83">
      <w:trPr>
        <w:cantSplit/>
        <w:trHeight w:hRule="exact" w:val="245"/>
      </w:trPr>
      <w:tc>
        <w:tcPr>
          <w:tcW w:w="1980" w:type="dxa"/>
        </w:tcPr>
        <w:p w:rsidR="00DC0D83" w:rsidRPr="003D2803" w:rsidRDefault="00DC0D83" w:rsidP="003D2803">
          <w:pPr>
            <w:jc w:val="center"/>
            <w:rPr>
              <w:sz w:val="16"/>
              <w:szCs w:val="16"/>
            </w:rPr>
          </w:pPr>
          <w:r w:rsidRPr="003D2803">
            <w:rPr>
              <w:sz w:val="16"/>
              <w:szCs w:val="16"/>
            </w:rPr>
            <w:t>$Date: $</w:t>
          </w:r>
        </w:p>
      </w:tc>
      <w:tc>
        <w:tcPr>
          <w:tcW w:w="5580" w:type="dxa"/>
        </w:tcPr>
        <w:p w:rsidR="00DC0D83" w:rsidRPr="003D2803" w:rsidRDefault="00DC0D83" w:rsidP="003D2803">
          <w:pPr>
            <w:jc w:val="center"/>
            <w:rPr>
              <w:sz w:val="16"/>
              <w:szCs w:val="16"/>
            </w:rPr>
          </w:pPr>
          <w:r w:rsidRPr="003D2803">
            <w:rPr>
              <w:sz w:val="16"/>
              <w:szCs w:val="16"/>
            </w:rPr>
            <w:t>Tektronix Confidential</w:t>
          </w:r>
        </w:p>
      </w:tc>
      <w:tc>
        <w:tcPr>
          <w:tcW w:w="2070" w:type="dxa"/>
        </w:tcPr>
        <w:p w:rsidR="00DC0D83" w:rsidRPr="003D2803" w:rsidRDefault="00DC0D83" w:rsidP="003D2803">
          <w:pPr>
            <w:jc w:val="center"/>
            <w:rPr>
              <w:sz w:val="16"/>
              <w:szCs w:val="16"/>
            </w:rPr>
          </w:pPr>
          <w:r w:rsidRPr="003D2803">
            <w:rPr>
              <w:sz w:val="16"/>
              <w:szCs w:val="16"/>
            </w:rPr>
            <w:t xml:space="preserve">Page </w:t>
          </w:r>
          <w:r w:rsidRPr="003D2803">
            <w:rPr>
              <w:sz w:val="16"/>
              <w:szCs w:val="16"/>
            </w:rPr>
            <w:fldChar w:fldCharType="begin"/>
          </w:r>
          <w:r w:rsidRPr="003D2803">
            <w:rPr>
              <w:sz w:val="16"/>
              <w:szCs w:val="16"/>
            </w:rPr>
            <w:instrText xml:space="preserve"> PAGE </w:instrText>
          </w:r>
          <w:r w:rsidRPr="003D2803">
            <w:rPr>
              <w:sz w:val="16"/>
              <w:szCs w:val="16"/>
            </w:rPr>
            <w:fldChar w:fldCharType="separate"/>
          </w:r>
          <w:r w:rsidR="001F3DFA">
            <w:rPr>
              <w:noProof/>
              <w:sz w:val="16"/>
              <w:szCs w:val="16"/>
            </w:rPr>
            <w:t>11</w:t>
          </w:r>
          <w:r w:rsidRPr="003D2803">
            <w:rPr>
              <w:sz w:val="16"/>
              <w:szCs w:val="16"/>
            </w:rPr>
            <w:fldChar w:fldCharType="end"/>
          </w:r>
          <w:bookmarkStart w:id="35" w:name="_Toc428950189"/>
          <w:bookmarkStart w:id="36" w:name="_Toc450457615"/>
          <w:bookmarkStart w:id="37" w:name="_Toc450463775"/>
          <w:r w:rsidRPr="003D2803">
            <w:rPr>
              <w:sz w:val="16"/>
              <w:szCs w:val="16"/>
            </w:rPr>
            <w:t xml:space="preserve"> of </w:t>
          </w:r>
          <w:r w:rsidRPr="003D2803">
            <w:rPr>
              <w:rStyle w:val="PageNumber"/>
              <w:sz w:val="16"/>
              <w:szCs w:val="16"/>
            </w:rPr>
            <w:fldChar w:fldCharType="begin"/>
          </w:r>
          <w:r w:rsidRPr="003D2803">
            <w:rPr>
              <w:rStyle w:val="PageNumber"/>
              <w:sz w:val="16"/>
              <w:szCs w:val="16"/>
            </w:rPr>
            <w:instrText xml:space="preserve"> NUMPAGES </w:instrText>
          </w:r>
          <w:r w:rsidRPr="003D2803">
            <w:rPr>
              <w:rStyle w:val="PageNumber"/>
              <w:sz w:val="16"/>
              <w:szCs w:val="16"/>
            </w:rPr>
            <w:fldChar w:fldCharType="separate"/>
          </w:r>
          <w:r w:rsidR="001F3DFA">
            <w:rPr>
              <w:rStyle w:val="PageNumber"/>
              <w:noProof/>
              <w:sz w:val="16"/>
              <w:szCs w:val="16"/>
            </w:rPr>
            <w:t>11</w:t>
          </w:r>
          <w:r w:rsidRPr="003D2803">
            <w:rPr>
              <w:rStyle w:val="PageNumber"/>
              <w:sz w:val="16"/>
              <w:szCs w:val="16"/>
            </w:rPr>
            <w:fldChar w:fldCharType="end"/>
          </w:r>
        </w:p>
      </w:tc>
    </w:tr>
    <w:bookmarkEnd w:id="35"/>
    <w:bookmarkEnd w:id="36"/>
    <w:bookmarkEnd w:id="37"/>
  </w:tbl>
  <w:p w:rsidR="00DC0D83" w:rsidRDefault="00DC0D83" w:rsidP="0036303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C0D83" w:rsidRDefault="00DC0D83">
      <w:r>
        <w:separator/>
      </w:r>
    </w:p>
  </w:footnote>
  <w:footnote w:type="continuationSeparator" w:id="0">
    <w:p w:rsidR="00DC0D83" w:rsidRDefault="00DC0D8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681B4E"/>
    <w:multiLevelType w:val="multilevel"/>
    <w:tmpl w:val="92BCDABC"/>
    <w:lvl w:ilvl="0">
      <w:start w:val="1"/>
      <w:numFmt w:val="none"/>
      <w:pStyle w:val="RqmtSE"/>
      <w:lvlText w:val="SE"/>
      <w:lvlJc w:val="left"/>
      <w:pPr>
        <w:tabs>
          <w:tab w:val="num" w:pos="432"/>
        </w:tabs>
        <w:ind w:left="432" w:hanging="432"/>
      </w:pPr>
      <w:rPr>
        <w:rFonts w:ascii="Times New Roman" w:hAnsi="Times New Roman" w:hint="default"/>
        <w:b/>
        <w:i w:val="0"/>
        <w:sz w:val="22"/>
      </w:rPr>
    </w:lvl>
    <w:lvl w:ilvl="1">
      <w:start w:val="1"/>
      <w:numFmt w:val="none"/>
      <w:pStyle w:val="RqmtE"/>
      <w:lvlText w:val="E"/>
      <w:lvlJc w:val="left"/>
      <w:pPr>
        <w:tabs>
          <w:tab w:val="num" w:pos="432"/>
        </w:tabs>
        <w:ind w:left="432" w:hanging="432"/>
      </w:pPr>
      <w:rPr>
        <w:rFonts w:ascii="Times New Roman" w:hAnsi="Times New Roman" w:hint="default"/>
        <w:b/>
        <w:i w:val="0"/>
        <w:sz w:val="22"/>
      </w:rPr>
    </w:lvl>
    <w:lvl w:ilvl="2">
      <w:start w:val="1"/>
      <w:numFmt w:val="none"/>
      <w:pStyle w:val="RqmtD"/>
      <w:lvlText w:val="D"/>
      <w:lvlJc w:val="left"/>
      <w:pPr>
        <w:tabs>
          <w:tab w:val="num" w:pos="432"/>
        </w:tabs>
        <w:ind w:left="432" w:hanging="432"/>
      </w:pPr>
      <w:rPr>
        <w:rFonts w:ascii="Times New Roman" w:hAnsi="Times New Roman" w:hint="default"/>
        <w:b/>
        <w:i w:val="0"/>
        <w:sz w:val="22"/>
      </w:rPr>
    </w:lvl>
    <w:lvl w:ilvl="3">
      <w:start w:val="1"/>
      <w:numFmt w:val="none"/>
      <w:pStyle w:val="RqmtO"/>
      <w:lvlText w:val="O"/>
      <w:lvlJc w:val="left"/>
      <w:pPr>
        <w:tabs>
          <w:tab w:val="num" w:pos="432"/>
        </w:tabs>
        <w:ind w:left="432" w:hanging="432"/>
      </w:pPr>
      <w:rPr>
        <w:rFonts w:ascii="Times New Roman" w:hAnsi="Times New Roman" w:hint="default"/>
        <w:b/>
        <w:i w:val="0"/>
        <w:sz w:val="22"/>
      </w:rPr>
    </w:lvl>
    <w:lvl w:ilvl="4">
      <w:start w:val="1"/>
      <w:numFmt w:val="none"/>
      <w:lvlRestart w:val="0"/>
      <w:lvlText w:val=""/>
      <w:lvlJc w:val="left"/>
      <w:pPr>
        <w:tabs>
          <w:tab w:val="num" w:pos="1008"/>
        </w:tabs>
        <w:ind w:left="1008" w:hanging="1008"/>
      </w:pPr>
    </w:lvl>
    <w:lvl w:ilvl="5">
      <w:start w:val="1"/>
      <w:numFmt w:val="none"/>
      <w:lvlRestart w:val="0"/>
      <w:lvlText w:val=""/>
      <w:lvlJc w:val="left"/>
      <w:pPr>
        <w:tabs>
          <w:tab w:val="num" w:pos="1152"/>
        </w:tabs>
        <w:ind w:left="1152" w:hanging="1152"/>
      </w:pPr>
    </w:lvl>
    <w:lvl w:ilvl="6">
      <w:start w:val="1"/>
      <w:numFmt w:val="none"/>
      <w:lvlRestart w:val="0"/>
      <w:lvlText w:val=""/>
      <w:lvlJc w:val="left"/>
      <w:pPr>
        <w:tabs>
          <w:tab w:val="num" w:pos="1296"/>
        </w:tabs>
        <w:ind w:left="1296" w:hanging="1296"/>
      </w:pPr>
    </w:lvl>
    <w:lvl w:ilvl="7">
      <w:start w:val="1"/>
      <w:numFmt w:val="none"/>
      <w:lvlText w:val=""/>
      <w:lvlJc w:val="left"/>
      <w:pPr>
        <w:tabs>
          <w:tab w:val="num" w:pos="1440"/>
        </w:tabs>
        <w:ind w:left="1440" w:hanging="1440"/>
      </w:pPr>
    </w:lvl>
    <w:lvl w:ilvl="8">
      <w:start w:val="1"/>
      <w:numFmt w:val="none"/>
      <w:lvlText w:val=""/>
      <w:lvlJc w:val="left"/>
      <w:pPr>
        <w:tabs>
          <w:tab w:val="num" w:pos="1584"/>
        </w:tabs>
        <w:ind w:left="1584" w:hanging="1584"/>
      </w:pPr>
      <w:rPr>
        <w:rFonts w:ascii="Times New Roman" w:hAnsi="Times New Roman" w:hint="default"/>
        <w:b/>
        <w:i w:val="0"/>
        <w:sz w:val="24"/>
      </w:rPr>
    </w:lvl>
  </w:abstractNum>
  <w:abstractNum w:abstractNumId="1">
    <w:nsid w:val="267C29A2"/>
    <w:multiLevelType w:val="singleLevel"/>
    <w:tmpl w:val="663A2B82"/>
    <w:lvl w:ilvl="0">
      <w:start w:val="1"/>
      <w:numFmt w:val="decimal"/>
      <w:pStyle w:val="List"/>
      <w:lvlText w:val="%1."/>
      <w:lvlJc w:val="left"/>
      <w:pPr>
        <w:tabs>
          <w:tab w:val="num" w:pos="360"/>
        </w:tabs>
        <w:ind w:left="360" w:hanging="360"/>
      </w:pPr>
    </w:lvl>
  </w:abstractNum>
  <w:abstractNum w:abstractNumId="2">
    <w:nsid w:val="38D50187"/>
    <w:multiLevelType w:val="multilevel"/>
    <w:tmpl w:val="FEA4921E"/>
    <w:styleLink w:val="BulletedInstruction"/>
    <w:lvl w:ilvl="0">
      <w:numFmt w:val="bullet"/>
      <w:lvlText w:val="-"/>
      <w:lvlJc w:val="left"/>
      <w:pPr>
        <w:tabs>
          <w:tab w:val="num" w:pos="720"/>
        </w:tabs>
        <w:ind w:left="720" w:hanging="360"/>
      </w:pPr>
      <w:rPr>
        <w:rFonts w:hint="default"/>
        <w:i/>
        <w:iCs/>
        <w:sz w:val="22"/>
        <w:szCs w:val="22"/>
        <w:effect w:val="none"/>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
    <w:nsid w:val="5E20483D"/>
    <w:multiLevelType w:val="multilevel"/>
    <w:tmpl w:val="4148ECFE"/>
    <w:lvl w:ilvl="0">
      <w:start w:val="1"/>
      <w:numFmt w:val="decimal"/>
      <w:pStyle w:val="Heading1"/>
      <w:lvlText w:val="%1"/>
      <w:lvlJc w:val="left"/>
      <w:pPr>
        <w:tabs>
          <w:tab w:val="num" w:pos="720"/>
        </w:tabs>
        <w:ind w:left="720" w:hanging="720"/>
      </w:pPr>
      <w:rPr>
        <w:rFonts w:ascii="Times New Roman" w:hAnsi="Times New Roman" w:hint="default"/>
        <w:b/>
        <w:i w:val="0"/>
        <w:caps/>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lvlText w:val="%1.%2"/>
      <w:lvlJc w:val="left"/>
      <w:pPr>
        <w:tabs>
          <w:tab w:val="num" w:pos="720"/>
        </w:tabs>
        <w:ind w:left="720" w:hanging="720"/>
      </w:pPr>
      <w:rPr>
        <w:rFonts w:ascii="Times New Roman" w:hAnsi="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tabs>
          <w:tab w:val="num" w:pos="720"/>
        </w:tabs>
        <w:ind w:left="720" w:hanging="720"/>
      </w:pPr>
      <w:rPr>
        <w:rFonts w:ascii="Times New Roman" w:hAnsi="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tabs>
          <w:tab w:val="num" w:pos="720"/>
        </w:tabs>
        <w:ind w:left="720" w:hanging="720"/>
      </w:pPr>
      <w:rPr>
        <w:rFonts w:ascii="Times New Roman" w:hAnsi="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pStyle w:val="Heading5"/>
      <w:lvlText w:val="%1.%2.%3.%4.%5"/>
      <w:lvlJc w:val="left"/>
      <w:pPr>
        <w:tabs>
          <w:tab w:val="num" w:pos="1080"/>
        </w:tabs>
        <w:ind w:left="720" w:hanging="720"/>
      </w:pPr>
      <w:rPr>
        <w:rFonts w:ascii="Times New Roman" w:hAnsi="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decimal"/>
      <w:pStyle w:val="Heading6"/>
      <w:lvlText w:val="%1.%2.%3.%4.%5.%6"/>
      <w:lvlJc w:val="left"/>
      <w:pPr>
        <w:tabs>
          <w:tab w:val="num" w:pos="1080"/>
        </w:tabs>
        <w:ind w:left="720" w:hanging="720"/>
      </w:pPr>
      <w:rPr>
        <w:rFonts w:ascii="Times New Roman" w:hAnsi="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pStyle w:val="Heading7"/>
      <w:lvlText w:val="%1.%2.%3.%4.%5.%6.%7"/>
      <w:lvlJc w:val="left"/>
      <w:pPr>
        <w:tabs>
          <w:tab w:val="num" w:pos="1440"/>
        </w:tabs>
        <w:ind w:left="720" w:hanging="720"/>
      </w:pPr>
      <w:rPr>
        <w:rFonts w:ascii="Times New Roman" w:hAnsi="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7">
      <w:start w:val="1"/>
      <w:numFmt w:val="decimal"/>
      <w:pStyle w:val="Heading8"/>
      <w:lvlText w:val="%1.%2.%3.%4.%5.%6.%7.%8"/>
      <w:lvlJc w:val="left"/>
      <w:pPr>
        <w:tabs>
          <w:tab w:val="num" w:pos="1440"/>
        </w:tabs>
        <w:ind w:left="720" w:hanging="720"/>
      </w:pPr>
      <w:rPr>
        <w:rFonts w:ascii="Times New Roman" w:hAnsi="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pStyle w:val="Heading9"/>
      <w:lvlText w:val="%1.%2.%3.%4.%5.%6.%7.%8.%9"/>
      <w:lvlJc w:val="left"/>
      <w:pPr>
        <w:tabs>
          <w:tab w:val="num" w:pos="1800"/>
        </w:tabs>
        <w:ind w:left="720" w:hanging="720"/>
      </w:pPr>
      <w:rPr>
        <w:rFonts w:ascii="Times New Roman" w:hAnsi="Times New Roman"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4">
    <w:nsid w:val="7A1722A7"/>
    <w:multiLevelType w:val="singleLevel"/>
    <w:tmpl w:val="B96A8818"/>
    <w:lvl w:ilvl="0">
      <w:start w:val="1"/>
      <w:numFmt w:val="none"/>
      <w:pStyle w:val="Rqmtissue"/>
      <w:lvlText w:val="ISSUE - "/>
      <w:lvlJc w:val="left"/>
      <w:pPr>
        <w:tabs>
          <w:tab w:val="num" w:pos="1008"/>
        </w:tabs>
        <w:ind w:left="1008" w:hanging="1008"/>
      </w:pPr>
      <w:rPr>
        <w:rFonts w:ascii="Times New Roman" w:hAnsi="Times New Roman" w:hint="default"/>
        <w:b/>
        <w:i w:val="0"/>
        <w:sz w:val="22"/>
      </w:rPr>
    </w:lvl>
  </w:abstractNum>
  <w:num w:numId="1">
    <w:abstractNumId w:val="0"/>
  </w:num>
  <w:num w:numId="2">
    <w:abstractNumId w:val="1"/>
  </w:num>
  <w:num w:numId="3">
    <w:abstractNumId w:val="4"/>
  </w:num>
  <w:num w:numId="4">
    <w:abstractNumId w:val="3"/>
  </w:num>
  <w:num w:numId="5">
    <w:abstractNumId w:val="2"/>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oNotHyphenateCaps/>
  <w:displayHorizontalDrawingGridEvery w:val="0"/>
  <w:displayVerticalDrawingGridEvery w:val="0"/>
  <w:doNotUseMarginsForDrawingGridOrigin/>
  <w:doNotShadeFormData/>
  <w:noPunctuationKerning/>
  <w:characterSpacingControl w:val="doNotCompress"/>
  <w:hdrShapeDefaults>
    <o:shapedefaults v:ext="edit" spidmax="2560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bookmark_id" w:val="TRQ 27"/>
    <w:docVar w:name="RqmtNum" w:val="0"/>
    <w:docVar w:name="RqmtsPrefix" w:val="###"/>
  </w:docVars>
  <w:rsids>
    <w:rsidRoot w:val="00B92001"/>
    <w:rsid w:val="00000160"/>
    <w:rsid w:val="000009DA"/>
    <w:rsid w:val="000020CB"/>
    <w:rsid w:val="00002456"/>
    <w:rsid w:val="00004BC2"/>
    <w:rsid w:val="00005EBC"/>
    <w:rsid w:val="00010751"/>
    <w:rsid w:val="0001091A"/>
    <w:rsid w:val="00010D31"/>
    <w:rsid w:val="000118F7"/>
    <w:rsid w:val="000125ED"/>
    <w:rsid w:val="00012D81"/>
    <w:rsid w:val="00013DD9"/>
    <w:rsid w:val="00017BE5"/>
    <w:rsid w:val="00017DF5"/>
    <w:rsid w:val="00021480"/>
    <w:rsid w:val="00024903"/>
    <w:rsid w:val="00024DC9"/>
    <w:rsid w:val="000266A3"/>
    <w:rsid w:val="000278FF"/>
    <w:rsid w:val="000308E1"/>
    <w:rsid w:val="00032C75"/>
    <w:rsid w:val="000343A4"/>
    <w:rsid w:val="00035ABD"/>
    <w:rsid w:val="00036DB3"/>
    <w:rsid w:val="000403FE"/>
    <w:rsid w:val="000426A5"/>
    <w:rsid w:val="00052203"/>
    <w:rsid w:val="0005455C"/>
    <w:rsid w:val="000549D4"/>
    <w:rsid w:val="00054BB6"/>
    <w:rsid w:val="00054F83"/>
    <w:rsid w:val="0005743B"/>
    <w:rsid w:val="00062E1F"/>
    <w:rsid w:val="00063CAB"/>
    <w:rsid w:val="00070290"/>
    <w:rsid w:val="00070C5B"/>
    <w:rsid w:val="000724B1"/>
    <w:rsid w:val="000740BE"/>
    <w:rsid w:val="0008265F"/>
    <w:rsid w:val="00083CFF"/>
    <w:rsid w:val="00085019"/>
    <w:rsid w:val="00085367"/>
    <w:rsid w:val="0008559F"/>
    <w:rsid w:val="000858BB"/>
    <w:rsid w:val="00087BBF"/>
    <w:rsid w:val="00090B8B"/>
    <w:rsid w:val="00092919"/>
    <w:rsid w:val="00094FED"/>
    <w:rsid w:val="0009792B"/>
    <w:rsid w:val="000A6BF2"/>
    <w:rsid w:val="000A7800"/>
    <w:rsid w:val="000B3C6A"/>
    <w:rsid w:val="000B71D2"/>
    <w:rsid w:val="000C0336"/>
    <w:rsid w:val="000C1C67"/>
    <w:rsid w:val="000C3D9A"/>
    <w:rsid w:val="000C63E8"/>
    <w:rsid w:val="000C6942"/>
    <w:rsid w:val="000C7B19"/>
    <w:rsid w:val="000D03A2"/>
    <w:rsid w:val="000D136D"/>
    <w:rsid w:val="000D1897"/>
    <w:rsid w:val="000D32E7"/>
    <w:rsid w:val="000D39D4"/>
    <w:rsid w:val="000D3C75"/>
    <w:rsid w:val="000E134F"/>
    <w:rsid w:val="000E1F53"/>
    <w:rsid w:val="000E28F1"/>
    <w:rsid w:val="000E2FD3"/>
    <w:rsid w:val="000E723A"/>
    <w:rsid w:val="000E750D"/>
    <w:rsid w:val="000F0D68"/>
    <w:rsid w:val="000F3142"/>
    <w:rsid w:val="000F31EE"/>
    <w:rsid w:val="000F5DE1"/>
    <w:rsid w:val="000F7A64"/>
    <w:rsid w:val="001029EC"/>
    <w:rsid w:val="00103710"/>
    <w:rsid w:val="00110680"/>
    <w:rsid w:val="00113BA5"/>
    <w:rsid w:val="001152D9"/>
    <w:rsid w:val="001203A3"/>
    <w:rsid w:val="00124BA8"/>
    <w:rsid w:val="00127AA1"/>
    <w:rsid w:val="0013136D"/>
    <w:rsid w:val="00135441"/>
    <w:rsid w:val="0013618C"/>
    <w:rsid w:val="001361EA"/>
    <w:rsid w:val="00142301"/>
    <w:rsid w:val="001426A6"/>
    <w:rsid w:val="00142F77"/>
    <w:rsid w:val="0014420A"/>
    <w:rsid w:val="001442F6"/>
    <w:rsid w:val="00144F54"/>
    <w:rsid w:val="00154B31"/>
    <w:rsid w:val="00155343"/>
    <w:rsid w:val="001556B5"/>
    <w:rsid w:val="001631E3"/>
    <w:rsid w:val="001642DC"/>
    <w:rsid w:val="00164CB7"/>
    <w:rsid w:val="00167D5F"/>
    <w:rsid w:val="00170D12"/>
    <w:rsid w:val="00170FA6"/>
    <w:rsid w:val="001712B6"/>
    <w:rsid w:val="0017145A"/>
    <w:rsid w:val="00172F6C"/>
    <w:rsid w:val="00174A4E"/>
    <w:rsid w:val="001761F5"/>
    <w:rsid w:val="0017726F"/>
    <w:rsid w:val="00177EE3"/>
    <w:rsid w:val="001806D9"/>
    <w:rsid w:val="00180AE5"/>
    <w:rsid w:val="001873D9"/>
    <w:rsid w:val="00194073"/>
    <w:rsid w:val="00195867"/>
    <w:rsid w:val="00195B41"/>
    <w:rsid w:val="00197196"/>
    <w:rsid w:val="001A0FE2"/>
    <w:rsid w:val="001A2336"/>
    <w:rsid w:val="001A5B8C"/>
    <w:rsid w:val="001A5DF3"/>
    <w:rsid w:val="001A6B83"/>
    <w:rsid w:val="001B2101"/>
    <w:rsid w:val="001B2242"/>
    <w:rsid w:val="001B3255"/>
    <w:rsid w:val="001C3413"/>
    <w:rsid w:val="001C6B1D"/>
    <w:rsid w:val="001D4B2B"/>
    <w:rsid w:val="001D4E7A"/>
    <w:rsid w:val="001D5AD5"/>
    <w:rsid w:val="001D5E21"/>
    <w:rsid w:val="001D6465"/>
    <w:rsid w:val="001D7971"/>
    <w:rsid w:val="001E3A2A"/>
    <w:rsid w:val="001E6249"/>
    <w:rsid w:val="001E63F7"/>
    <w:rsid w:val="001E6D46"/>
    <w:rsid w:val="001F1820"/>
    <w:rsid w:val="001F3DFA"/>
    <w:rsid w:val="001F628D"/>
    <w:rsid w:val="00205A6C"/>
    <w:rsid w:val="00206949"/>
    <w:rsid w:val="00210758"/>
    <w:rsid w:val="00213EF6"/>
    <w:rsid w:val="00214193"/>
    <w:rsid w:val="00215AD8"/>
    <w:rsid w:val="00216FCD"/>
    <w:rsid w:val="00222639"/>
    <w:rsid w:val="00223CFB"/>
    <w:rsid w:val="00225777"/>
    <w:rsid w:val="00227043"/>
    <w:rsid w:val="00230B57"/>
    <w:rsid w:val="002339FC"/>
    <w:rsid w:val="0023474C"/>
    <w:rsid w:val="00234E5B"/>
    <w:rsid w:val="00236689"/>
    <w:rsid w:val="00237713"/>
    <w:rsid w:val="00241111"/>
    <w:rsid w:val="002445D1"/>
    <w:rsid w:val="00247999"/>
    <w:rsid w:val="00251E9C"/>
    <w:rsid w:val="002562C0"/>
    <w:rsid w:val="0025649F"/>
    <w:rsid w:val="0026051C"/>
    <w:rsid w:val="00260780"/>
    <w:rsid w:val="00261EA3"/>
    <w:rsid w:val="00262C61"/>
    <w:rsid w:val="00264969"/>
    <w:rsid w:val="00265845"/>
    <w:rsid w:val="00265C8B"/>
    <w:rsid w:val="002666A3"/>
    <w:rsid w:val="002667E8"/>
    <w:rsid w:val="00266BF4"/>
    <w:rsid w:val="00267039"/>
    <w:rsid w:val="002724A7"/>
    <w:rsid w:val="002726DB"/>
    <w:rsid w:val="00272C91"/>
    <w:rsid w:val="00275E72"/>
    <w:rsid w:val="00277781"/>
    <w:rsid w:val="00280919"/>
    <w:rsid w:val="00280C9E"/>
    <w:rsid w:val="00285E03"/>
    <w:rsid w:val="002878F5"/>
    <w:rsid w:val="00287CDB"/>
    <w:rsid w:val="002907C9"/>
    <w:rsid w:val="00291D56"/>
    <w:rsid w:val="00293D06"/>
    <w:rsid w:val="00295193"/>
    <w:rsid w:val="00297BE2"/>
    <w:rsid w:val="002A00C4"/>
    <w:rsid w:val="002A027C"/>
    <w:rsid w:val="002A3453"/>
    <w:rsid w:val="002B0110"/>
    <w:rsid w:val="002B1984"/>
    <w:rsid w:val="002B2C97"/>
    <w:rsid w:val="002B4C5D"/>
    <w:rsid w:val="002B4F20"/>
    <w:rsid w:val="002C1319"/>
    <w:rsid w:val="002C3CE8"/>
    <w:rsid w:val="002C5DFA"/>
    <w:rsid w:val="002C7095"/>
    <w:rsid w:val="002C75CB"/>
    <w:rsid w:val="002D092F"/>
    <w:rsid w:val="002D0FC2"/>
    <w:rsid w:val="002D1622"/>
    <w:rsid w:val="002D1F9B"/>
    <w:rsid w:val="002D3BFF"/>
    <w:rsid w:val="002E11EB"/>
    <w:rsid w:val="002E4B25"/>
    <w:rsid w:val="002E5F53"/>
    <w:rsid w:val="002F41D3"/>
    <w:rsid w:val="002F5444"/>
    <w:rsid w:val="002F6A5D"/>
    <w:rsid w:val="002F7B15"/>
    <w:rsid w:val="00301DD0"/>
    <w:rsid w:val="00302A33"/>
    <w:rsid w:val="003074B7"/>
    <w:rsid w:val="00310CDB"/>
    <w:rsid w:val="00312041"/>
    <w:rsid w:val="00312973"/>
    <w:rsid w:val="00313FEC"/>
    <w:rsid w:val="00316A0F"/>
    <w:rsid w:val="00316C3B"/>
    <w:rsid w:val="00316D54"/>
    <w:rsid w:val="003176C2"/>
    <w:rsid w:val="00320615"/>
    <w:rsid w:val="00320C7D"/>
    <w:rsid w:val="0032237A"/>
    <w:rsid w:val="003254F1"/>
    <w:rsid w:val="00330AD6"/>
    <w:rsid w:val="00332DFF"/>
    <w:rsid w:val="00334FD6"/>
    <w:rsid w:val="003367A4"/>
    <w:rsid w:val="0033731E"/>
    <w:rsid w:val="00343F73"/>
    <w:rsid w:val="003446C0"/>
    <w:rsid w:val="003500E6"/>
    <w:rsid w:val="00350A9A"/>
    <w:rsid w:val="0036131E"/>
    <w:rsid w:val="00362062"/>
    <w:rsid w:val="00363036"/>
    <w:rsid w:val="0036509C"/>
    <w:rsid w:val="00371075"/>
    <w:rsid w:val="00374674"/>
    <w:rsid w:val="00375C1C"/>
    <w:rsid w:val="003802CB"/>
    <w:rsid w:val="00384D27"/>
    <w:rsid w:val="00385336"/>
    <w:rsid w:val="00386967"/>
    <w:rsid w:val="003872BA"/>
    <w:rsid w:val="00387871"/>
    <w:rsid w:val="00396F72"/>
    <w:rsid w:val="003A00D6"/>
    <w:rsid w:val="003A0CAF"/>
    <w:rsid w:val="003A4171"/>
    <w:rsid w:val="003B1046"/>
    <w:rsid w:val="003C076B"/>
    <w:rsid w:val="003C14A2"/>
    <w:rsid w:val="003C55A0"/>
    <w:rsid w:val="003C7591"/>
    <w:rsid w:val="003D1E63"/>
    <w:rsid w:val="003D2803"/>
    <w:rsid w:val="003D31CF"/>
    <w:rsid w:val="003E0670"/>
    <w:rsid w:val="003E263D"/>
    <w:rsid w:val="003E2879"/>
    <w:rsid w:val="003E7710"/>
    <w:rsid w:val="003E7BCD"/>
    <w:rsid w:val="003F0ACD"/>
    <w:rsid w:val="003F216F"/>
    <w:rsid w:val="003F54FE"/>
    <w:rsid w:val="003F6262"/>
    <w:rsid w:val="003F7DF7"/>
    <w:rsid w:val="00402CEB"/>
    <w:rsid w:val="00402FFE"/>
    <w:rsid w:val="0040571C"/>
    <w:rsid w:val="00405D52"/>
    <w:rsid w:val="00406EA0"/>
    <w:rsid w:val="004076B6"/>
    <w:rsid w:val="004111FD"/>
    <w:rsid w:val="00411B39"/>
    <w:rsid w:val="0041447A"/>
    <w:rsid w:val="00416419"/>
    <w:rsid w:val="00420EAB"/>
    <w:rsid w:val="0042473A"/>
    <w:rsid w:val="00427BE2"/>
    <w:rsid w:val="00430BA9"/>
    <w:rsid w:val="00430FCB"/>
    <w:rsid w:val="0043175C"/>
    <w:rsid w:val="00431D18"/>
    <w:rsid w:val="00431E5B"/>
    <w:rsid w:val="00435858"/>
    <w:rsid w:val="004359E2"/>
    <w:rsid w:val="00436486"/>
    <w:rsid w:val="00436CD2"/>
    <w:rsid w:val="004400AD"/>
    <w:rsid w:val="00441646"/>
    <w:rsid w:val="004423E5"/>
    <w:rsid w:val="00443457"/>
    <w:rsid w:val="00443E6A"/>
    <w:rsid w:val="004440F4"/>
    <w:rsid w:val="00444ECE"/>
    <w:rsid w:val="00451584"/>
    <w:rsid w:val="00452C16"/>
    <w:rsid w:val="00456A83"/>
    <w:rsid w:val="0046299A"/>
    <w:rsid w:val="00462CD5"/>
    <w:rsid w:val="0046468C"/>
    <w:rsid w:val="004658F2"/>
    <w:rsid w:val="004714A2"/>
    <w:rsid w:val="004779F3"/>
    <w:rsid w:val="00482FA2"/>
    <w:rsid w:val="00491319"/>
    <w:rsid w:val="00493ACA"/>
    <w:rsid w:val="00493EE9"/>
    <w:rsid w:val="00497909"/>
    <w:rsid w:val="004A2802"/>
    <w:rsid w:val="004A5090"/>
    <w:rsid w:val="004A51D1"/>
    <w:rsid w:val="004A64D6"/>
    <w:rsid w:val="004A6FD4"/>
    <w:rsid w:val="004B1871"/>
    <w:rsid w:val="004B6ED0"/>
    <w:rsid w:val="004B7203"/>
    <w:rsid w:val="004B7438"/>
    <w:rsid w:val="004C2031"/>
    <w:rsid w:val="004C3467"/>
    <w:rsid w:val="004C38EA"/>
    <w:rsid w:val="004C3DB1"/>
    <w:rsid w:val="004C45CB"/>
    <w:rsid w:val="004C4E9B"/>
    <w:rsid w:val="004C7EFA"/>
    <w:rsid w:val="004D006F"/>
    <w:rsid w:val="004D1589"/>
    <w:rsid w:val="004D2BD7"/>
    <w:rsid w:val="004D33F4"/>
    <w:rsid w:val="004D4A7D"/>
    <w:rsid w:val="004D71D8"/>
    <w:rsid w:val="004D7F95"/>
    <w:rsid w:val="004E1594"/>
    <w:rsid w:val="004E1AC7"/>
    <w:rsid w:val="004E2A1A"/>
    <w:rsid w:val="004E42EB"/>
    <w:rsid w:val="004E45AE"/>
    <w:rsid w:val="004E4C03"/>
    <w:rsid w:val="004E53D1"/>
    <w:rsid w:val="004E561A"/>
    <w:rsid w:val="004F248D"/>
    <w:rsid w:val="004F44AA"/>
    <w:rsid w:val="004F48D2"/>
    <w:rsid w:val="005038ED"/>
    <w:rsid w:val="0050507A"/>
    <w:rsid w:val="005062A1"/>
    <w:rsid w:val="00513A80"/>
    <w:rsid w:val="00514194"/>
    <w:rsid w:val="005167FA"/>
    <w:rsid w:val="00522DBC"/>
    <w:rsid w:val="00522FFB"/>
    <w:rsid w:val="00523A22"/>
    <w:rsid w:val="0052579B"/>
    <w:rsid w:val="00530860"/>
    <w:rsid w:val="005318B5"/>
    <w:rsid w:val="005332A2"/>
    <w:rsid w:val="00535E74"/>
    <w:rsid w:val="005424E2"/>
    <w:rsid w:val="00544019"/>
    <w:rsid w:val="00544362"/>
    <w:rsid w:val="005443A6"/>
    <w:rsid w:val="005465BC"/>
    <w:rsid w:val="00550408"/>
    <w:rsid w:val="00551A31"/>
    <w:rsid w:val="0055272E"/>
    <w:rsid w:val="00552DDB"/>
    <w:rsid w:val="00553378"/>
    <w:rsid w:val="00554EB0"/>
    <w:rsid w:val="00555E66"/>
    <w:rsid w:val="0056013F"/>
    <w:rsid w:val="005762DD"/>
    <w:rsid w:val="00580591"/>
    <w:rsid w:val="0058211A"/>
    <w:rsid w:val="0058290E"/>
    <w:rsid w:val="00582A6F"/>
    <w:rsid w:val="005847B6"/>
    <w:rsid w:val="0059410F"/>
    <w:rsid w:val="005A321C"/>
    <w:rsid w:val="005A42FC"/>
    <w:rsid w:val="005A5B90"/>
    <w:rsid w:val="005A6B2F"/>
    <w:rsid w:val="005A6CB6"/>
    <w:rsid w:val="005B06B6"/>
    <w:rsid w:val="005B1E1C"/>
    <w:rsid w:val="005B5D6F"/>
    <w:rsid w:val="005B74A1"/>
    <w:rsid w:val="005C24A1"/>
    <w:rsid w:val="005C3227"/>
    <w:rsid w:val="005C67B3"/>
    <w:rsid w:val="005C6E8E"/>
    <w:rsid w:val="005C74D7"/>
    <w:rsid w:val="005D7C15"/>
    <w:rsid w:val="005E0468"/>
    <w:rsid w:val="005E0F4C"/>
    <w:rsid w:val="005E380C"/>
    <w:rsid w:val="005E520B"/>
    <w:rsid w:val="005E52C7"/>
    <w:rsid w:val="005F0313"/>
    <w:rsid w:val="005F25F5"/>
    <w:rsid w:val="005F5305"/>
    <w:rsid w:val="005F7C50"/>
    <w:rsid w:val="00605BDC"/>
    <w:rsid w:val="00606778"/>
    <w:rsid w:val="00610131"/>
    <w:rsid w:val="0062721C"/>
    <w:rsid w:val="006278F4"/>
    <w:rsid w:val="00630B3E"/>
    <w:rsid w:val="006346C0"/>
    <w:rsid w:val="0063767A"/>
    <w:rsid w:val="00645032"/>
    <w:rsid w:val="00650400"/>
    <w:rsid w:val="00653599"/>
    <w:rsid w:val="00653C17"/>
    <w:rsid w:val="00655585"/>
    <w:rsid w:val="00657914"/>
    <w:rsid w:val="006611ED"/>
    <w:rsid w:val="006748CA"/>
    <w:rsid w:val="006765B0"/>
    <w:rsid w:val="0067678C"/>
    <w:rsid w:val="00677A6B"/>
    <w:rsid w:val="00680724"/>
    <w:rsid w:val="00686380"/>
    <w:rsid w:val="00686E4D"/>
    <w:rsid w:val="00687074"/>
    <w:rsid w:val="006906A0"/>
    <w:rsid w:val="0069421D"/>
    <w:rsid w:val="0069584C"/>
    <w:rsid w:val="00695E1E"/>
    <w:rsid w:val="006967A4"/>
    <w:rsid w:val="00696ADC"/>
    <w:rsid w:val="0069786F"/>
    <w:rsid w:val="006A0E78"/>
    <w:rsid w:val="006A1FE9"/>
    <w:rsid w:val="006A3669"/>
    <w:rsid w:val="006A4B47"/>
    <w:rsid w:val="006B08D3"/>
    <w:rsid w:val="006B0967"/>
    <w:rsid w:val="006B2B1F"/>
    <w:rsid w:val="006B3559"/>
    <w:rsid w:val="006C1D10"/>
    <w:rsid w:val="006C33D9"/>
    <w:rsid w:val="006C3BB5"/>
    <w:rsid w:val="006C54A8"/>
    <w:rsid w:val="006C56EE"/>
    <w:rsid w:val="006C64B9"/>
    <w:rsid w:val="006D11F8"/>
    <w:rsid w:val="006D166F"/>
    <w:rsid w:val="006D1DF0"/>
    <w:rsid w:val="006D4B8A"/>
    <w:rsid w:val="006D5C9E"/>
    <w:rsid w:val="006D6D76"/>
    <w:rsid w:val="006D7142"/>
    <w:rsid w:val="006D7797"/>
    <w:rsid w:val="006E074C"/>
    <w:rsid w:val="006E59D9"/>
    <w:rsid w:val="006F345F"/>
    <w:rsid w:val="006F5721"/>
    <w:rsid w:val="007001AD"/>
    <w:rsid w:val="007011DB"/>
    <w:rsid w:val="007015C2"/>
    <w:rsid w:val="00701E8B"/>
    <w:rsid w:val="00701F0A"/>
    <w:rsid w:val="007026EC"/>
    <w:rsid w:val="007028CE"/>
    <w:rsid w:val="007038D3"/>
    <w:rsid w:val="00704851"/>
    <w:rsid w:val="00704B73"/>
    <w:rsid w:val="00705331"/>
    <w:rsid w:val="00705401"/>
    <w:rsid w:val="00705B62"/>
    <w:rsid w:val="00711E43"/>
    <w:rsid w:val="0071425C"/>
    <w:rsid w:val="0071467B"/>
    <w:rsid w:val="007154CF"/>
    <w:rsid w:val="007175B9"/>
    <w:rsid w:val="00724632"/>
    <w:rsid w:val="00724B71"/>
    <w:rsid w:val="00726272"/>
    <w:rsid w:val="0072660E"/>
    <w:rsid w:val="00726CED"/>
    <w:rsid w:val="00727635"/>
    <w:rsid w:val="00730409"/>
    <w:rsid w:val="0073046C"/>
    <w:rsid w:val="00730589"/>
    <w:rsid w:val="00731043"/>
    <w:rsid w:val="00733E1D"/>
    <w:rsid w:val="00736DDF"/>
    <w:rsid w:val="00740096"/>
    <w:rsid w:val="007402BB"/>
    <w:rsid w:val="00742074"/>
    <w:rsid w:val="00743E24"/>
    <w:rsid w:val="007444E5"/>
    <w:rsid w:val="00754B71"/>
    <w:rsid w:val="00765266"/>
    <w:rsid w:val="00766D9B"/>
    <w:rsid w:val="0077045F"/>
    <w:rsid w:val="00771371"/>
    <w:rsid w:val="00771E5E"/>
    <w:rsid w:val="00776002"/>
    <w:rsid w:val="00780827"/>
    <w:rsid w:val="00782E2D"/>
    <w:rsid w:val="00783846"/>
    <w:rsid w:val="00785C79"/>
    <w:rsid w:val="00787DFC"/>
    <w:rsid w:val="007915A0"/>
    <w:rsid w:val="00793DC9"/>
    <w:rsid w:val="00793F2A"/>
    <w:rsid w:val="007978F9"/>
    <w:rsid w:val="007A595D"/>
    <w:rsid w:val="007A5CF8"/>
    <w:rsid w:val="007A708D"/>
    <w:rsid w:val="007B1D82"/>
    <w:rsid w:val="007B26F3"/>
    <w:rsid w:val="007B4621"/>
    <w:rsid w:val="007B5544"/>
    <w:rsid w:val="007C1ACA"/>
    <w:rsid w:val="007C3C6D"/>
    <w:rsid w:val="007C47D9"/>
    <w:rsid w:val="007D3010"/>
    <w:rsid w:val="007D3515"/>
    <w:rsid w:val="007E1CFD"/>
    <w:rsid w:val="007E2FD3"/>
    <w:rsid w:val="007E4FAE"/>
    <w:rsid w:val="007E6418"/>
    <w:rsid w:val="007F25C3"/>
    <w:rsid w:val="007F5083"/>
    <w:rsid w:val="0080465D"/>
    <w:rsid w:val="00813415"/>
    <w:rsid w:val="00814B66"/>
    <w:rsid w:val="00814D21"/>
    <w:rsid w:val="00816E7D"/>
    <w:rsid w:val="00821563"/>
    <w:rsid w:val="008260E1"/>
    <w:rsid w:val="008279BC"/>
    <w:rsid w:val="008345A9"/>
    <w:rsid w:val="008347BE"/>
    <w:rsid w:val="00834DD1"/>
    <w:rsid w:val="00840B87"/>
    <w:rsid w:val="008500A3"/>
    <w:rsid w:val="00851834"/>
    <w:rsid w:val="008543F9"/>
    <w:rsid w:val="008545DC"/>
    <w:rsid w:val="008638FF"/>
    <w:rsid w:val="00866BBC"/>
    <w:rsid w:val="00866C08"/>
    <w:rsid w:val="00870D94"/>
    <w:rsid w:val="0087102D"/>
    <w:rsid w:val="00871BD5"/>
    <w:rsid w:val="00871C9D"/>
    <w:rsid w:val="00874E0B"/>
    <w:rsid w:val="00875ADC"/>
    <w:rsid w:val="00876321"/>
    <w:rsid w:val="00877AF9"/>
    <w:rsid w:val="008846F6"/>
    <w:rsid w:val="00895326"/>
    <w:rsid w:val="008A276F"/>
    <w:rsid w:val="008A48BD"/>
    <w:rsid w:val="008A66C5"/>
    <w:rsid w:val="008A6B2D"/>
    <w:rsid w:val="008A6B96"/>
    <w:rsid w:val="008A7D0D"/>
    <w:rsid w:val="008A7D95"/>
    <w:rsid w:val="008C36C3"/>
    <w:rsid w:val="008C509D"/>
    <w:rsid w:val="008C5FC3"/>
    <w:rsid w:val="008D1652"/>
    <w:rsid w:val="008D1C52"/>
    <w:rsid w:val="008D3D92"/>
    <w:rsid w:val="008D5541"/>
    <w:rsid w:val="008D5BCA"/>
    <w:rsid w:val="008D5C92"/>
    <w:rsid w:val="008D7568"/>
    <w:rsid w:val="008D7CFF"/>
    <w:rsid w:val="008E061B"/>
    <w:rsid w:val="008E3941"/>
    <w:rsid w:val="008E3E18"/>
    <w:rsid w:val="008E61DC"/>
    <w:rsid w:val="008E753E"/>
    <w:rsid w:val="008F1A59"/>
    <w:rsid w:val="008F3EA0"/>
    <w:rsid w:val="008F48CB"/>
    <w:rsid w:val="00900E69"/>
    <w:rsid w:val="00902ABE"/>
    <w:rsid w:val="009032DD"/>
    <w:rsid w:val="00906D61"/>
    <w:rsid w:val="00910B5A"/>
    <w:rsid w:val="0091105F"/>
    <w:rsid w:val="00913E17"/>
    <w:rsid w:val="0091576C"/>
    <w:rsid w:val="009169DA"/>
    <w:rsid w:val="00916BE9"/>
    <w:rsid w:val="009208A4"/>
    <w:rsid w:val="00921B4E"/>
    <w:rsid w:val="00925AD0"/>
    <w:rsid w:val="009278B7"/>
    <w:rsid w:val="0093046C"/>
    <w:rsid w:val="00930BFF"/>
    <w:rsid w:val="00931269"/>
    <w:rsid w:val="0094006B"/>
    <w:rsid w:val="009405DA"/>
    <w:rsid w:val="00950952"/>
    <w:rsid w:val="009520A4"/>
    <w:rsid w:val="00953AA0"/>
    <w:rsid w:val="00954777"/>
    <w:rsid w:val="009600A9"/>
    <w:rsid w:val="00961120"/>
    <w:rsid w:val="009613EA"/>
    <w:rsid w:val="009659FD"/>
    <w:rsid w:val="00973049"/>
    <w:rsid w:val="00974AB9"/>
    <w:rsid w:val="00976F19"/>
    <w:rsid w:val="009813AC"/>
    <w:rsid w:val="00984645"/>
    <w:rsid w:val="00984F12"/>
    <w:rsid w:val="00991E9F"/>
    <w:rsid w:val="009949F0"/>
    <w:rsid w:val="009971F9"/>
    <w:rsid w:val="009A1438"/>
    <w:rsid w:val="009A5B3D"/>
    <w:rsid w:val="009A652B"/>
    <w:rsid w:val="009B0232"/>
    <w:rsid w:val="009B2F6B"/>
    <w:rsid w:val="009B3AA0"/>
    <w:rsid w:val="009B413A"/>
    <w:rsid w:val="009B5D35"/>
    <w:rsid w:val="009B6451"/>
    <w:rsid w:val="009C2D1F"/>
    <w:rsid w:val="009C3730"/>
    <w:rsid w:val="009C3B3F"/>
    <w:rsid w:val="009D3704"/>
    <w:rsid w:val="009D461F"/>
    <w:rsid w:val="009D5135"/>
    <w:rsid w:val="009D7A59"/>
    <w:rsid w:val="009E1502"/>
    <w:rsid w:val="009E161E"/>
    <w:rsid w:val="009E2D15"/>
    <w:rsid w:val="009E49F6"/>
    <w:rsid w:val="009E6858"/>
    <w:rsid w:val="009E6DBE"/>
    <w:rsid w:val="009E718A"/>
    <w:rsid w:val="009E75F9"/>
    <w:rsid w:val="009F436C"/>
    <w:rsid w:val="009F6947"/>
    <w:rsid w:val="00A01642"/>
    <w:rsid w:val="00A02A6B"/>
    <w:rsid w:val="00A0779F"/>
    <w:rsid w:val="00A10677"/>
    <w:rsid w:val="00A12A73"/>
    <w:rsid w:val="00A136C0"/>
    <w:rsid w:val="00A16FE4"/>
    <w:rsid w:val="00A17500"/>
    <w:rsid w:val="00A20414"/>
    <w:rsid w:val="00A2147F"/>
    <w:rsid w:val="00A21ECB"/>
    <w:rsid w:val="00A2221C"/>
    <w:rsid w:val="00A245E3"/>
    <w:rsid w:val="00A2534C"/>
    <w:rsid w:val="00A25B1A"/>
    <w:rsid w:val="00A26475"/>
    <w:rsid w:val="00A26D64"/>
    <w:rsid w:val="00A26F30"/>
    <w:rsid w:val="00A406DE"/>
    <w:rsid w:val="00A40CFA"/>
    <w:rsid w:val="00A41B15"/>
    <w:rsid w:val="00A42762"/>
    <w:rsid w:val="00A44BE9"/>
    <w:rsid w:val="00A46048"/>
    <w:rsid w:val="00A50DE4"/>
    <w:rsid w:val="00A52473"/>
    <w:rsid w:val="00A54217"/>
    <w:rsid w:val="00A553D3"/>
    <w:rsid w:val="00A55E7F"/>
    <w:rsid w:val="00A56132"/>
    <w:rsid w:val="00A6049F"/>
    <w:rsid w:val="00A62B6D"/>
    <w:rsid w:val="00A707F2"/>
    <w:rsid w:val="00A71C01"/>
    <w:rsid w:val="00A72B87"/>
    <w:rsid w:val="00A75714"/>
    <w:rsid w:val="00A776ED"/>
    <w:rsid w:val="00A80373"/>
    <w:rsid w:val="00A81CB1"/>
    <w:rsid w:val="00A8270C"/>
    <w:rsid w:val="00A82973"/>
    <w:rsid w:val="00A852B2"/>
    <w:rsid w:val="00A853F2"/>
    <w:rsid w:val="00A866F3"/>
    <w:rsid w:val="00A8695A"/>
    <w:rsid w:val="00A8717F"/>
    <w:rsid w:val="00A913D0"/>
    <w:rsid w:val="00A91DE7"/>
    <w:rsid w:val="00A962DC"/>
    <w:rsid w:val="00A9763F"/>
    <w:rsid w:val="00AA222F"/>
    <w:rsid w:val="00AA5742"/>
    <w:rsid w:val="00AA6BC0"/>
    <w:rsid w:val="00AA6F82"/>
    <w:rsid w:val="00AB19CC"/>
    <w:rsid w:val="00AB227B"/>
    <w:rsid w:val="00AB2B3B"/>
    <w:rsid w:val="00AB3A81"/>
    <w:rsid w:val="00AB45A6"/>
    <w:rsid w:val="00AB4783"/>
    <w:rsid w:val="00AB7F14"/>
    <w:rsid w:val="00AC605B"/>
    <w:rsid w:val="00AD1E87"/>
    <w:rsid w:val="00AD6339"/>
    <w:rsid w:val="00AD7B23"/>
    <w:rsid w:val="00AE1E8E"/>
    <w:rsid w:val="00AE2A57"/>
    <w:rsid w:val="00AE581C"/>
    <w:rsid w:val="00AE58B5"/>
    <w:rsid w:val="00AE5F7D"/>
    <w:rsid w:val="00AE66FF"/>
    <w:rsid w:val="00AF0DAF"/>
    <w:rsid w:val="00AF1D51"/>
    <w:rsid w:val="00AF1E21"/>
    <w:rsid w:val="00AF2AD2"/>
    <w:rsid w:val="00AF40B3"/>
    <w:rsid w:val="00AF4BEB"/>
    <w:rsid w:val="00AF5996"/>
    <w:rsid w:val="00AF7AE0"/>
    <w:rsid w:val="00B00D3F"/>
    <w:rsid w:val="00B04367"/>
    <w:rsid w:val="00B050B8"/>
    <w:rsid w:val="00B06985"/>
    <w:rsid w:val="00B06AD3"/>
    <w:rsid w:val="00B113E5"/>
    <w:rsid w:val="00B13C2F"/>
    <w:rsid w:val="00B14DD9"/>
    <w:rsid w:val="00B156F1"/>
    <w:rsid w:val="00B15845"/>
    <w:rsid w:val="00B16143"/>
    <w:rsid w:val="00B17D68"/>
    <w:rsid w:val="00B2032C"/>
    <w:rsid w:val="00B32E59"/>
    <w:rsid w:val="00B34CA3"/>
    <w:rsid w:val="00B3587A"/>
    <w:rsid w:val="00B375F5"/>
    <w:rsid w:val="00B37A32"/>
    <w:rsid w:val="00B40651"/>
    <w:rsid w:val="00B41DF6"/>
    <w:rsid w:val="00B44BA6"/>
    <w:rsid w:val="00B455DD"/>
    <w:rsid w:val="00B462FE"/>
    <w:rsid w:val="00B46961"/>
    <w:rsid w:val="00B46E39"/>
    <w:rsid w:val="00B501F7"/>
    <w:rsid w:val="00B54E4B"/>
    <w:rsid w:val="00B55A41"/>
    <w:rsid w:val="00B644FA"/>
    <w:rsid w:val="00B725A2"/>
    <w:rsid w:val="00B76B1B"/>
    <w:rsid w:val="00B80197"/>
    <w:rsid w:val="00B82F02"/>
    <w:rsid w:val="00B85944"/>
    <w:rsid w:val="00B85B85"/>
    <w:rsid w:val="00B85EE7"/>
    <w:rsid w:val="00B867C5"/>
    <w:rsid w:val="00B8760A"/>
    <w:rsid w:val="00B91B8A"/>
    <w:rsid w:val="00B91CC8"/>
    <w:rsid w:val="00B92001"/>
    <w:rsid w:val="00B9206D"/>
    <w:rsid w:val="00B923F9"/>
    <w:rsid w:val="00B92E79"/>
    <w:rsid w:val="00B937FB"/>
    <w:rsid w:val="00B93882"/>
    <w:rsid w:val="00B93CB2"/>
    <w:rsid w:val="00BA07FA"/>
    <w:rsid w:val="00BA177C"/>
    <w:rsid w:val="00BA2630"/>
    <w:rsid w:val="00BA2F3B"/>
    <w:rsid w:val="00BA5540"/>
    <w:rsid w:val="00BA6073"/>
    <w:rsid w:val="00BA72E7"/>
    <w:rsid w:val="00BB2822"/>
    <w:rsid w:val="00BB5103"/>
    <w:rsid w:val="00BC15C7"/>
    <w:rsid w:val="00BD2749"/>
    <w:rsid w:val="00BD28E9"/>
    <w:rsid w:val="00BD41D1"/>
    <w:rsid w:val="00BD52CE"/>
    <w:rsid w:val="00BD66CC"/>
    <w:rsid w:val="00BD6CF8"/>
    <w:rsid w:val="00BE155C"/>
    <w:rsid w:val="00BE2075"/>
    <w:rsid w:val="00BE23E3"/>
    <w:rsid w:val="00BE2FCF"/>
    <w:rsid w:val="00BE3027"/>
    <w:rsid w:val="00BE3B4F"/>
    <w:rsid w:val="00BE55EE"/>
    <w:rsid w:val="00BE6E7C"/>
    <w:rsid w:val="00BF043C"/>
    <w:rsid w:val="00BF0A25"/>
    <w:rsid w:val="00BF1425"/>
    <w:rsid w:val="00BF250D"/>
    <w:rsid w:val="00BF711A"/>
    <w:rsid w:val="00C00C7C"/>
    <w:rsid w:val="00C01096"/>
    <w:rsid w:val="00C01276"/>
    <w:rsid w:val="00C0797A"/>
    <w:rsid w:val="00C12002"/>
    <w:rsid w:val="00C15934"/>
    <w:rsid w:val="00C1769C"/>
    <w:rsid w:val="00C17AA7"/>
    <w:rsid w:val="00C231C2"/>
    <w:rsid w:val="00C24F17"/>
    <w:rsid w:val="00C26DC1"/>
    <w:rsid w:val="00C271A3"/>
    <w:rsid w:val="00C30884"/>
    <w:rsid w:val="00C3241A"/>
    <w:rsid w:val="00C32A43"/>
    <w:rsid w:val="00C34BD8"/>
    <w:rsid w:val="00C3553C"/>
    <w:rsid w:val="00C3640C"/>
    <w:rsid w:val="00C424C2"/>
    <w:rsid w:val="00C52B17"/>
    <w:rsid w:val="00C55FE0"/>
    <w:rsid w:val="00C57717"/>
    <w:rsid w:val="00C57BA3"/>
    <w:rsid w:val="00C618F8"/>
    <w:rsid w:val="00C62DD4"/>
    <w:rsid w:val="00C64A7D"/>
    <w:rsid w:val="00C65955"/>
    <w:rsid w:val="00C66B60"/>
    <w:rsid w:val="00C67068"/>
    <w:rsid w:val="00C70828"/>
    <w:rsid w:val="00C809B7"/>
    <w:rsid w:val="00C81ACA"/>
    <w:rsid w:val="00C81D45"/>
    <w:rsid w:val="00C84174"/>
    <w:rsid w:val="00C854C0"/>
    <w:rsid w:val="00C87E13"/>
    <w:rsid w:val="00C92BE4"/>
    <w:rsid w:val="00C95DDC"/>
    <w:rsid w:val="00CA0099"/>
    <w:rsid w:val="00CA2CAE"/>
    <w:rsid w:val="00CA300E"/>
    <w:rsid w:val="00CA7492"/>
    <w:rsid w:val="00CB1E21"/>
    <w:rsid w:val="00CB20B7"/>
    <w:rsid w:val="00CB7176"/>
    <w:rsid w:val="00CC4CC3"/>
    <w:rsid w:val="00CD0AE5"/>
    <w:rsid w:val="00CD114C"/>
    <w:rsid w:val="00CD279E"/>
    <w:rsid w:val="00CD4486"/>
    <w:rsid w:val="00CD463F"/>
    <w:rsid w:val="00CD7B8A"/>
    <w:rsid w:val="00CE1A88"/>
    <w:rsid w:val="00CE2AD0"/>
    <w:rsid w:val="00CF1271"/>
    <w:rsid w:val="00CF182F"/>
    <w:rsid w:val="00CF2C34"/>
    <w:rsid w:val="00CF2FE5"/>
    <w:rsid w:val="00CF3D7D"/>
    <w:rsid w:val="00CF6546"/>
    <w:rsid w:val="00CF7FED"/>
    <w:rsid w:val="00D00647"/>
    <w:rsid w:val="00D006AF"/>
    <w:rsid w:val="00D06D4A"/>
    <w:rsid w:val="00D078AF"/>
    <w:rsid w:val="00D13EB2"/>
    <w:rsid w:val="00D152D8"/>
    <w:rsid w:val="00D16C06"/>
    <w:rsid w:val="00D17907"/>
    <w:rsid w:val="00D20623"/>
    <w:rsid w:val="00D21CF2"/>
    <w:rsid w:val="00D22493"/>
    <w:rsid w:val="00D246A5"/>
    <w:rsid w:val="00D323A1"/>
    <w:rsid w:val="00D34641"/>
    <w:rsid w:val="00D35A3E"/>
    <w:rsid w:val="00D47EF5"/>
    <w:rsid w:val="00D51396"/>
    <w:rsid w:val="00D56D93"/>
    <w:rsid w:val="00D62F38"/>
    <w:rsid w:val="00D6429B"/>
    <w:rsid w:val="00D645B6"/>
    <w:rsid w:val="00D65ABC"/>
    <w:rsid w:val="00D66C9B"/>
    <w:rsid w:val="00D72CF5"/>
    <w:rsid w:val="00D7370D"/>
    <w:rsid w:val="00D75C0C"/>
    <w:rsid w:val="00D76784"/>
    <w:rsid w:val="00D77697"/>
    <w:rsid w:val="00D77E61"/>
    <w:rsid w:val="00D84550"/>
    <w:rsid w:val="00D849E6"/>
    <w:rsid w:val="00D851FD"/>
    <w:rsid w:val="00D86D28"/>
    <w:rsid w:val="00D90513"/>
    <w:rsid w:val="00D93693"/>
    <w:rsid w:val="00DA24D9"/>
    <w:rsid w:val="00DA7596"/>
    <w:rsid w:val="00DB6932"/>
    <w:rsid w:val="00DC001F"/>
    <w:rsid w:val="00DC0D83"/>
    <w:rsid w:val="00DC1351"/>
    <w:rsid w:val="00DC210D"/>
    <w:rsid w:val="00DC436A"/>
    <w:rsid w:val="00DC5EEE"/>
    <w:rsid w:val="00DC6804"/>
    <w:rsid w:val="00DD4454"/>
    <w:rsid w:val="00DD4A99"/>
    <w:rsid w:val="00DD4D47"/>
    <w:rsid w:val="00DE211D"/>
    <w:rsid w:val="00DE47BF"/>
    <w:rsid w:val="00DF0BA1"/>
    <w:rsid w:val="00DF21BB"/>
    <w:rsid w:val="00DF544B"/>
    <w:rsid w:val="00DF7E47"/>
    <w:rsid w:val="00E022F9"/>
    <w:rsid w:val="00E033E2"/>
    <w:rsid w:val="00E0473A"/>
    <w:rsid w:val="00E062EF"/>
    <w:rsid w:val="00E10524"/>
    <w:rsid w:val="00E12637"/>
    <w:rsid w:val="00E130F1"/>
    <w:rsid w:val="00E13F50"/>
    <w:rsid w:val="00E170E5"/>
    <w:rsid w:val="00E17191"/>
    <w:rsid w:val="00E20F9D"/>
    <w:rsid w:val="00E22812"/>
    <w:rsid w:val="00E26924"/>
    <w:rsid w:val="00E30AC3"/>
    <w:rsid w:val="00E30EC8"/>
    <w:rsid w:val="00E316D0"/>
    <w:rsid w:val="00E362EF"/>
    <w:rsid w:val="00E373A2"/>
    <w:rsid w:val="00E40A0D"/>
    <w:rsid w:val="00E4123A"/>
    <w:rsid w:val="00E41D21"/>
    <w:rsid w:val="00E4466B"/>
    <w:rsid w:val="00E4510A"/>
    <w:rsid w:val="00E465D8"/>
    <w:rsid w:val="00E519B2"/>
    <w:rsid w:val="00E51D6F"/>
    <w:rsid w:val="00E531D0"/>
    <w:rsid w:val="00E534FB"/>
    <w:rsid w:val="00E540E3"/>
    <w:rsid w:val="00E56349"/>
    <w:rsid w:val="00E6113A"/>
    <w:rsid w:val="00E62D9E"/>
    <w:rsid w:val="00E6534A"/>
    <w:rsid w:val="00E75F26"/>
    <w:rsid w:val="00E80BE7"/>
    <w:rsid w:val="00E86AA5"/>
    <w:rsid w:val="00E90C41"/>
    <w:rsid w:val="00E91A99"/>
    <w:rsid w:val="00E923A1"/>
    <w:rsid w:val="00E93FE3"/>
    <w:rsid w:val="00E949FB"/>
    <w:rsid w:val="00E96BDB"/>
    <w:rsid w:val="00E97FAD"/>
    <w:rsid w:val="00EA13FD"/>
    <w:rsid w:val="00EA4148"/>
    <w:rsid w:val="00EA6A35"/>
    <w:rsid w:val="00EA6C29"/>
    <w:rsid w:val="00EA75E5"/>
    <w:rsid w:val="00EB0725"/>
    <w:rsid w:val="00EB1B89"/>
    <w:rsid w:val="00EB2056"/>
    <w:rsid w:val="00EB62FB"/>
    <w:rsid w:val="00EB74A5"/>
    <w:rsid w:val="00EC11D2"/>
    <w:rsid w:val="00EC21DD"/>
    <w:rsid w:val="00EC2757"/>
    <w:rsid w:val="00EC5B37"/>
    <w:rsid w:val="00EC71D0"/>
    <w:rsid w:val="00ED2B62"/>
    <w:rsid w:val="00ED2C05"/>
    <w:rsid w:val="00ED3717"/>
    <w:rsid w:val="00ED3B87"/>
    <w:rsid w:val="00ED6F24"/>
    <w:rsid w:val="00ED7F4E"/>
    <w:rsid w:val="00EE17D3"/>
    <w:rsid w:val="00EE1BA4"/>
    <w:rsid w:val="00EE5B93"/>
    <w:rsid w:val="00EE6563"/>
    <w:rsid w:val="00EE6A19"/>
    <w:rsid w:val="00EE7C1A"/>
    <w:rsid w:val="00EF0142"/>
    <w:rsid w:val="00EF1213"/>
    <w:rsid w:val="00EF26AD"/>
    <w:rsid w:val="00EF2B0F"/>
    <w:rsid w:val="00EF3FC0"/>
    <w:rsid w:val="00EF5509"/>
    <w:rsid w:val="00EF684F"/>
    <w:rsid w:val="00EF6EFB"/>
    <w:rsid w:val="00F0149F"/>
    <w:rsid w:val="00F0295D"/>
    <w:rsid w:val="00F03BCA"/>
    <w:rsid w:val="00F0748E"/>
    <w:rsid w:val="00F10501"/>
    <w:rsid w:val="00F119B2"/>
    <w:rsid w:val="00F2222E"/>
    <w:rsid w:val="00F247A5"/>
    <w:rsid w:val="00F24ACD"/>
    <w:rsid w:val="00F24C12"/>
    <w:rsid w:val="00F25496"/>
    <w:rsid w:val="00F3082F"/>
    <w:rsid w:val="00F33182"/>
    <w:rsid w:val="00F340B9"/>
    <w:rsid w:val="00F34C5C"/>
    <w:rsid w:val="00F374E4"/>
    <w:rsid w:val="00F44D8C"/>
    <w:rsid w:val="00F500AA"/>
    <w:rsid w:val="00F52950"/>
    <w:rsid w:val="00F5701C"/>
    <w:rsid w:val="00F60B81"/>
    <w:rsid w:val="00F63B8E"/>
    <w:rsid w:val="00F647AE"/>
    <w:rsid w:val="00F656DA"/>
    <w:rsid w:val="00F658EA"/>
    <w:rsid w:val="00F65A94"/>
    <w:rsid w:val="00F66E4F"/>
    <w:rsid w:val="00F73CC9"/>
    <w:rsid w:val="00F8088B"/>
    <w:rsid w:val="00F83C5B"/>
    <w:rsid w:val="00F8610B"/>
    <w:rsid w:val="00F87DB8"/>
    <w:rsid w:val="00F90849"/>
    <w:rsid w:val="00F92569"/>
    <w:rsid w:val="00F928B8"/>
    <w:rsid w:val="00F92F7A"/>
    <w:rsid w:val="00F93F10"/>
    <w:rsid w:val="00F9432B"/>
    <w:rsid w:val="00FA0232"/>
    <w:rsid w:val="00FA0496"/>
    <w:rsid w:val="00FA160B"/>
    <w:rsid w:val="00FA1B3D"/>
    <w:rsid w:val="00FA20A7"/>
    <w:rsid w:val="00FA2DC7"/>
    <w:rsid w:val="00FA45A4"/>
    <w:rsid w:val="00FA487A"/>
    <w:rsid w:val="00FA5114"/>
    <w:rsid w:val="00FA5702"/>
    <w:rsid w:val="00FA6E4D"/>
    <w:rsid w:val="00FB1F8C"/>
    <w:rsid w:val="00FB2612"/>
    <w:rsid w:val="00FB2F52"/>
    <w:rsid w:val="00FB5093"/>
    <w:rsid w:val="00FB7A5A"/>
    <w:rsid w:val="00FC0377"/>
    <w:rsid w:val="00FC3176"/>
    <w:rsid w:val="00FC320C"/>
    <w:rsid w:val="00FC3784"/>
    <w:rsid w:val="00FC530E"/>
    <w:rsid w:val="00FC5CED"/>
    <w:rsid w:val="00FC5EAD"/>
    <w:rsid w:val="00FC6913"/>
    <w:rsid w:val="00FD0CF4"/>
    <w:rsid w:val="00FD1049"/>
    <w:rsid w:val="00FD14AA"/>
    <w:rsid w:val="00FD26BB"/>
    <w:rsid w:val="00FD4BF3"/>
    <w:rsid w:val="00FD4EE6"/>
    <w:rsid w:val="00FE1FC8"/>
    <w:rsid w:val="00FE3B6A"/>
    <w:rsid w:val="00FE48D9"/>
    <w:rsid w:val="00FE4F0C"/>
    <w:rsid w:val="00FE7542"/>
    <w:rsid w:val="00FE7BE5"/>
    <w:rsid w:val="00FF5BFE"/>
    <w:rsid w:val="00FF7AB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2560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2"/>
    </w:rPr>
  </w:style>
  <w:style w:type="paragraph" w:styleId="Heading1">
    <w:name w:val="heading 1"/>
    <w:basedOn w:val="Normal"/>
    <w:next w:val="Heading2"/>
    <w:qFormat/>
    <w:rsid w:val="005443A6"/>
    <w:pPr>
      <w:keepNext/>
      <w:pageBreakBefore/>
      <w:numPr>
        <w:numId w:val="4"/>
      </w:numPr>
      <w:spacing w:after="60"/>
      <w:outlineLvl w:val="0"/>
    </w:pPr>
    <w:rPr>
      <w:b/>
      <w:caps/>
      <w:kern w:val="28"/>
      <w:sz w:val="24"/>
    </w:rPr>
  </w:style>
  <w:style w:type="paragraph" w:styleId="Heading2">
    <w:name w:val="heading 2"/>
    <w:basedOn w:val="Normal"/>
    <w:next w:val="para"/>
    <w:qFormat/>
    <w:pPr>
      <w:keepNext/>
      <w:numPr>
        <w:ilvl w:val="1"/>
        <w:numId w:val="4"/>
      </w:numPr>
      <w:spacing w:before="240" w:after="60"/>
      <w:outlineLvl w:val="1"/>
    </w:pPr>
    <w:rPr>
      <w:b/>
      <w:kern w:val="28"/>
      <w:sz w:val="24"/>
    </w:rPr>
  </w:style>
  <w:style w:type="paragraph" w:styleId="Heading3">
    <w:name w:val="heading 3"/>
    <w:basedOn w:val="Normal"/>
    <w:next w:val="para"/>
    <w:qFormat/>
    <w:pPr>
      <w:keepNext/>
      <w:numPr>
        <w:ilvl w:val="2"/>
        <w:numId w:val="4"/>
      </w:numPr>
      <w:spacing w:before="240" w:after="60"/>
      <w:outlineLvl w:val="2"/>
    </w:pPr>
    <w:rPr>
      <w:b/>
      <w:kern w:val="28"/>
      <w:sz w:val="24"/>
    </w:rPr>
  </w:style>
  <w:style w:type="paragraph" w:styleId="Heading4">
    <w:name w:val="heading 4"/>
    <w:basedOn w:val="Normal"/>
    <w:next w:val="para"/>
    <w:qFormat/>
    <w:pPr>
      <w:keepNext/>
      <w:numPr>
        <w:ilvl w:val="3"/>
        <w:numId w:val="4"/>
      </w:numPr>
      <w:tabs>
        <w:tab w:val="clear" w:pos="720"/>
        <w:tab w:val="left" w:pos="1440"/>
      </w:tabs>
      <w:spacing w:before="240" w:after="60"/>
      <w:outlineLvl w:val="3"/>
    </w:pPr>
    <w:rPr>
      <w:b/>
      <w:kern w:val="28"/>
      <w:sz w:val="24"/>
    </w:rPr>
  </w:style>
  <w:style w:type="paragraph" w:styleId="Heading5">
    <w:name w:val="heading 5"/>
    <w:basedOn w:val="Normal"/>
    <w:next w:val="para"/>
    <w:qFormat/>
    <w:pPr>
      <w:keepNext/>
      <w:numPr>
        <w:ilvl w:val="4"/>
        <w:numId w:val="4"/>
      </w:numPr>
      <w:tabs>
        <w:tab w:val="clear" w:pos="1080"/>
        <w:tab w:val="left" w:pos="1440"/>
      </w:tabs>
      <w:spacing w:before="240" w:after="60"/>
      <w:outlineLvl w:val="4"/>
    </w:pPr>
    <w:rPr>
      <w:b/>
      <w:kern w:val="28"/>
      <w:sz w:val="24"/>
    </w:rPr>
  </w:style>
  <w:style w:type="paragraph" w:styleId="Heading6">
    <w:name w:val="heading 6"/>
    <w:basedOn w:val="Normal"/>
    <w:next w:val="para"/>
    <w:qFormat/>
    <w:pPr>
      <w:keepNext/>
      <w:numPr>
        <w:ilvl w:val="5"/>
        <w:numId w:val="4"/>
      </w:numPr>
      <w:tabs>
        <w:tab w:val="clear" w:pos="1080"/>
        <w:tab w:val="left" w:pos="1440"/>
      </w:tabs>
      <w:spacing w:before="240" w:after="60"/>
      <w:outlineLvl w:val="5"/>
    </w:pPr>
    <w:rPr>
      <w:b/>
      <w:kern w:val="28"/>
      <w:sz w:val="24"/>
    </w:rPr>
  </w:style>
  <w:style w:type="paragraph" w:styleId="Heading7">
    <w:name w:val="heading 7"/>
    <w:basedOn w:val="Normal"/>
    <w:next w:val="para"/>
    <w:qFormat/>
    <w:pPr>
      <w:numPr>
        <w:ilvl w:val="6"/>
        <w:numId w:val="4"/>
      </w:numPr>
      <w:spacing w:before="60" w:after="60"/>
      <w:outlineLvl w:val="6"/>
    </w:pPr>
    <w:rPr>
      <w:b/>
      <w:kern w:val="28"/>
      <w:sz w:val="24"/>
    </w:rPr>
  </w:style>
  <w:style w:type="paragraph" w:styleId="Heading8">
    <w:name w:val="heading 8"/>
    <w:basedOn w:val="Normal"/>
    <w:next w:val="para"/>
    <w:qFormat/>
    <w:pPr>
      <w:numPr>
        <w:ilvl w:val="7"/>
        <w:numId w:val="4"/>
      </w:numPr>
      <w:tabs>
        <w:tab w:val="clear" w:pos="1440"/>
        <w:tab w:val="left" w:pos="1800"/>
      </w:tabs>
      <w:spacing w:before="60" w:after="60"/>
      <w:outlineLvl w:val="7"/>
    </w:pPr>
    <w:rPr>
      <w:b/>
      <w:kern w:val="28"/>
      <w:sz w:val="24"/>
    </w:rPr>
  </w:style>
  <w:style w:type="paragraph" w:styleId="Heading9">
    <w:name w:val="heading 9"/>
    <w:basedOn w:val="Normal"/>
    <w:next w:val="para"/>
    <w:qFormat/>
    <w:pPr>
      <w:numPr>
        <w:ilvl w:val="8"/>
        <w:numId w:val="4"/>
      </w:numPr>
      <w:spacing w:before="60" w:after="60"/>
      <w:outlineLvl w:val="8"/>
    </w:pPr>
    <w:rPr>
      <w:b/>
      <w:kern w:val="28"/>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
    <w:name w:val="para"/>
    <w:basedOn w:val="Normal"/>
    <w:link w:val="paraChar"/>
    <w:pPr>
      <w:keepLines/>
      <w:spacing w:before="120"/>
      <w:ind w:left="720"/>
    </w:pPr>
  </w:style>
  <w:style w:type="paragraph" w:styleId="TOC1">
    <w:name w:val="toc 1"/>
    <w:basedOn w:val="Normal"/>
    <w:next w:val="Normal"/>
    <w:autoRedefine/>
    <w:semiHidden/>
    <w:rsid w:val="00363036"/>
    <w:pPr>
      <w:spacing w:before="60"/>
    </w:pPr>
    <w:rPr>
      <w:b/>
    </w:rPr>
  </w:style>
  <w:style w:type="paragraph" w:customStyle="1" w:styleId="Rqmtissue">
    <w:name w:val="Rqmt_issue"/>
    <w:next w:val="para"/>
    <w:pPr>
      <w:keepLines/>
      <w:numPr>
        <w:numId w:val="3"/>
      </w:numPr>
    </w:pPr>
    <w:rPr>
      <w:noProof/>
      <w:color w:val="FF0000"/>
      <w:sz w:val="22"/>
    </w:rPr>
  </w:style>
  <w:style w:type="paragraph" w:customStyle="1" w:styleId="DefAcrAbbrev">
    <w:name w:val="DefAcrAbbrev"/>
    <w:pPr>
      <w:keepLines/>
      <w:widowControl w:val="0"/>
      <w:tabs>
        <w:tab w:val="left" w:pos="3600"/>
      </w:tabs>
      <w:spacing w:before="5" w:after="72" w:line="278" w:lineRule="atLeast"/>
      <w:ind w:left="3600" w:hanging="2736"/>
    </w:pPr>
    <w:rPr>
      <w:rFonts w:ascii="Times" w:hAnsi="Times"/>
      <w:sz w:val="22"/>
    </w:rPr>
  </w:style>
  <w:style w:type="paragraph" w:customStyle="1" w:styleId="Rationale">
    <w:name w:val="Rationale"/>
    <w:basedOn w:val="Normal"/>
    <w:next w:val="para"/>
    <w:pPr>
      <w:keepLines/>
      <w:widowControl w:val="0"/>
      <w:ind w:left="1440"/>
    </w:pPr>
    <w:rPr>
      <w:i/>
      <w:sz w:val="20"/>
    </w:rPr>
  </w:style>
  <w:style w:type="paragraph" w:styleId="TOC2">
    <w:name w:val="toc 2"/>
    <w:basedOn w:val="Normal"/>
    <w:next w:val="Normal"/>
    <w:autoRedefine/>
    <w:semiHidden/>
    <w:pPr>
      <w:ind w:left="220"/>
    </w:pPr>
  </w:style>
  <w:style w:type="paragraph" w:styleId="TOC3">
    <w:name w:val="toc 3"/>
    <w:basedOn w:val="Normal"/>
    <w:next w:val="Normal"/>
    <w:autoRedefine/>
    <w:semiHidden/>
    <w:pPr>
      <w:ind w:left="440"/>
    </w:pPr>
  </w:style>
  <w:style w:type="paragraph" w:styleId="TOC4">
    <w:name w:val="toc 4"/>
    <w:basedOn w:val="Normal"/>
    <w:next w:val="Normal"/>
    <w:autoRedefine/>
    <w:semiHidden/>
    <w:pPr>
      <w:ind w:left="660"/>
    </w:pPr>
  </w:style>
  <w:style w:type="paragraph" w:styleId="TOC5">
    <w:name w:val="toc 5"/>
    <w:basedOn w:val="Normal"/>
    <w:next w:val="Normal"/>
    <w:autoRedefine/>
    <w:semiHidden/>
    <w:pPr>
      <w:ind w:left="880"/>
    </w:p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Appendix0Title">
    <w:name w:val="Appendix 0 (Title)"/>
    <w:basedOn w:val="Normal"/>
    <w:next w:val="para"/>
    <w:pPr>
      <w:keepNext/>
      <w:pageBreakBefore/>
      <w:tabs>
        <w:tab w:val="left" w:pos="2160"/>
      </w:tabs>
      <w:spacing w:before="240" w:after="60"/>
    </w:pPr>
    <w:rPr>
      <w:b/>
      <w:caps/>
      <w:sz w:val="28"/>
    </w:rPr>
  </w:style>
  <w:style w:type="paragraph" w:customStyle="1" w:styleId="Appendix1">
    <w:name w:val="Appendix 1"/>
    <w:basedOn w:val="Normal"/>
    <w:next w:val="para"/>
    <w:pPr>
      <w:keepNext/>
      <w:tabs>
        <w:tab w:val="left" w:pos="720"/>
      </w:tabs>
      <w:spacing w:before="240" w:after="60"/>
    </w:pPr>
    <w:rPr>
      <w:b/>
      <w:caps/>
      <w:sz w:val="24"/>
    </w:rPr>
  </w:style>
  <w:style w:type="paragraph" w:customStyle="1" w:styleId="Appendix2">
    <w:name w:val="Appendix 2"/>
    <w:basedOn w:val="Normal"/>
    <w:next w:val="para"/>
    <w:pPr>
      <w:keepNext/>
      <w:tabs>
        <w:tab w:val="left" w:pos="720"/>
      </w:tabs>
      <w:spacing w:before="240" w:after="60"/>
    </w:pPr>
    <w:rPr>
      <w:b/>
      <w:sz w:val="24"/>
    </w:rPr>
  </w:style>
  <w:style w:type="paragraph" w:customStyle="1" w:styleId="Appendix3">
    <w:name w:val="Appendix 3"/>
    <w:basedOn w:val="Normal"/>
    <w:next w:val="para"/>
    <w:pPr>
      <w:keepNext/>
      <w:tabs>
        <w:tab w:val="left" w:pos="720"/>
      </w:tabs>
      <w:spacing w:before="240" w:after="60"/>
    </w:pPr>
    <w:rPr>
      <w:b/>
      <w:sz w:val="24"/>
    </w:rPr>
  </w:style>
  <w:style w:type="paragraph" w:customStyle="1" w:styleId="Appendix4">
    <w:name w:val="Appendix 4"/>
    <w:basedOn w:val="Normal"/>
    <w:next w:val="para"/>
    <w:pPr>
      <w:keepNext/>
      <w:tabs>
        <w:tab w:val="num" w:pos="1440"/>
      </w:tabs>
    </w:pPr>
  </w:style>
  <w:style w:type="paragraph" w:customStyle="1" w:styleId="Appendix5">
    <w:name w:val="Appendix 5"/>
    <w:basedOn w:val="Normal"/>
    <w:next w:val="para"/>
    <w:pPr>
      <w:keepNext/>
      <w:tabs>
        <w:tab w:val="num" w:pos="1440"/>
      </w:tabs>
    </w:pPr>
  </w:style>
  <w:style w:type="paragraph" w:customStyle="1" w:styleId="Bullet">
    <w:name w:val="Bullet"/>
    <w:basedOn w:val="Normal"/>
    <w:pPr>
      <w:tabs>
        <w:tab w:val="num" w:pos="1224"/>
      </w:tabs>
      <w:ind w:left="1224" w:hanging="360"/>
    </w:pPr>
  </w:style>
  <w:style w:type="paragraph" w:customStyle="1" w:styleId="instructions">
    <w:name w:val="instructions"/>
    <w:basedOn w:val="para"/>
    <w:link w:val="instructionsChar"/>
    <w:autoRedefine/>
    <w:rsid w:val="00C95DDC"/>
    <w:pPr>
      <w:widowControl w:val="0"/>
      <w:tabs>
        <w:tab w:val="left" w:pos="864"/>
        <w:tab w:val="left" w:pos="1584"/>
        <w:tab w:val="left" w:pos="2304"/>
        <w:tab w:val="left" w:pos="3024"/>
        <w:tab w:val="left" w:pos="3744"/>
        <w:tab w:val="left" w:pos="4464"/>
        <w:tab w:val="left" w:pos="5184"/>
        <w:tab w:val="left" w:pos="5904"/>
        <w:tab w:val="left" w:pos="6624"/>
        <w:tab w:val="left" w:pos="7344"/>
        <w:tab w:val="left" w:pos="8064"/>
        <w:tab w:val="left" w:pos="8784"/>
        <w:tab w:val="left" w:pos="9504"/>
      </w:tabs>
      <w:spacing w:before="11" w:after="144" w:line="252" w:lineRule="atLeast"/>
      <w:ind w:left="0"/>
      <w:pPrChange w:id="0" w:author="Benjamin Ward" w:date="2010-01-13T16:26:00Z">
        <w:pPr>
          <w:keepLines/>
          <w:widowControl w:val="0"/>
          <w:tabs>
            <w:tab w:val="left" w:pos="864"/>
            <w:tab w:val="left" w:pos="1584"/>
            <w:tab w:val="left" w:pos="2304"/>
            <w:tab w:val="left" w:pos="3024"/>
            <w:tab w:val="left" w:pos="3744"/>
            <w:tab w:val="left" w:pos="4464"/>
            <w:tab w:val="left" w:pos="5184"/>
            <w:tab w:val="left" w:pos="5904"/>
            <w:tab w:val="left" w:pos="6624"/>
            <w:tab w:val="left" w:pos="7344"/>
            <w:tab w:val="left" w:pos="8064"/>
            <w:tab w:val="left" w:pos="8784"/>
            <w:tab w:val="left" w:pos="9504"/>
          </w:tabs>
          <w:spacing w:before="11" w:after="144" w:line="252" w:lineRule="atLeast"/>
        </w:pPr>
      </w:pPrChange>
    </w:pPr>
    <w:rPr>
      <w:rFonts w:ascii="Times" w:hAnsi="Times"/>
      <w:i/>
      <w:color w:val="999999"/>
      <w:rPrChange w:id="0" w:author="Benjamin Ward" w:date="2010-01-13T16:26:00Z">
        <w:rPr>
          <w:rFonts w:ascii="Times" w:hAnsi="Times"/>
          <w:i/>
          <w:color w:val="999999"/>
          <w:sz w:val="22"/>
          <w:lang w:val="en-US" w:eastAsia="en-US" w:bidi="ar-SA"/>
        </w:rPr>
      </w:rPrChange>
    </w:rPr>
  </w:style>
  <w:style w:type="paragraph" w:styleId="List">
    <w:name w:val="List"/>
    <w:basedOn w:val="Normal"/>
    <w:pPr>
      <w:numPr>
        <w:numId w:val="2"/>
      </w:numPr>
    </w:pPr>
  </w:style>
  <w:style w:type="paragraph" w:styleId="TOC6">
    <w:name w:val="toc 6"/>
    <w:basedOn w:val="Normal"/>
    <w:next w:val="Normal"/>
    <w:autoRedefine/>
    <w:semiHidden/>
    <w:pPr>
      <w:ind w:left="1100"/>
    </w:pPr>
  </w:style>
  <w:style w:type="paragraph" w:styleId="TOC7">
    <w:name w:val="toc 7"/>
    <w:basedOn w:val="Normal"/>
    <w:next w:val="Normal"/>
    <w:autoRedefine/>
    <w:semiHidden/>
    <w:pPr>
      <w:ind w:left="1320"/>
    </w:pPr>
  </w:style>
  <w:style w:type="paragraph" w:styleId="TOC8">
    <w:name w:val="toc 8"/>
    <w:basedOn w:val="Normal"/>
    <w:next w:val="Normal"/>
    <w:autoRedefine/>
    <w:semiHidden/>
    <w:pPr>
      <w:ind w:left="1540"/>
    </w:pPr>
  </w:style>
  <w:style w:type="paragraph" w:styleId="TOC9">
    <w:name w:val="toc 9"/>
    <w:basedOn w:val="Normal"/>
    <w:next w:val="Normal"/>
    <w:autoRedefine/>
    <w:semiHidden/>
    <w:pPr>
      <w:ind w:left="1760"/>
    </w:pPr>
  </w:style>
  <w:style w:type="paragraph" w:customStyle="1" w:styleId="Disclaimer">
    <w:name w:val="Disclaimer"/>
    <w:basedOn w:val="para"/>
    <w:rsid w:val="003D2803"/>
    <w:pPr>
      <w:ind w:left="0"/>
      <w:jc w:val="center"/>
    </w:pPr>
  </w:style>
  <w:style w:type="paragraph" w:customStyle="1" w:styleId="TOCHead">
    <w:name w:val="TOC Head"/>
    <w:basedOn w:val="Disclaimer"/>
    <w:rsid w:val="008D3D92"/>
    <w:pPr>
      <w:spacing w:before="0" w:after="120"/>
      <w:pPrChange w:id="1" w:author="Benjamin Ward" w:date="2010-01-13T16:26:00Z">
        <w:pPr>
          <w:keepLines/>
          <w:spacing w:before="120"/>
          <w:jc w:val="center"/>
        </w:pPr>
      </w:pPrChange>
    </w:pPr>
    <w:rPr>
      <w:b/>
      <w:sz w:val="24"/>
      <w:rPrChange w:id="1" w:author="Benjamin Ward" w:date="2010-01-13T16:26:00Z">
        <w:rPr>
          <w:b/>
          <w:sz w:val="24"/>
          <w:lang w:val="en-US" w:eastAsia="en-US" w:bidi="ar-SA"/>
        </w:rPr>
      </w:rPrChange>
    </w:rPr>
  </w:style>
  <w:style w:type="character" w:styleId="PageNumber">
    <w:name w:val="page number"/>
    <w:basedOn w:val="DefaultParagraphFont"/>
  </w:style>
  <w:style w:type="paragraph" w:customStyle="1" w:styleId="RqmtSE">
    <w:name w:val="Rqmt SE"/>
    <w:basedOn w:val="RqmtD"/>
    <w:pPr>
      <w:numPr>
        <w:ilvl w:val="0"/>
      </w:numPr>
      <w:ind w:left="1152" w:hanging="1152"/>
    </w:pPr>
    <w:rPr>
      <w:color w:val="808080"/>
    </w:rPr>
  </w:style>
  <w:style w:type="paragraph" w:customStyle="1" w:styleId="RqmtE">
    <w:name w:val="Rqmt E"/>
    <w:basedOn w:val="RqmtD"/>
    <w:pPr>
      <w:numPr>
        <w:ilvl w:val="1"/>
      </w:numPr>
      <w:ind w:left="1152" w:hanging="1152"/>
    </w:pPr>
  </w:style>
  <w:style w:type="paragraph" w:customStyle="1" w:styleId="RqmtD">
    <w:name w:val="Rqmt D"/>
    <w:basedOn w:val="para"/>
    <w:pPr>
      <w:numPr>
        <w:ilvl w:val="2"/>
        <w:numId w:val="1"/>
      </w:numPr>
      <w:ind w:left="1152" w:hanging="1152"/>
    </w:pPr>
  </w:style>
  <w:style w:type="paragraph" w:customStyle="1" w:styleId="RqmtO">
    <w:name w:val="Rqmt O"/>
    <w:basedOn w:val="RqmtD"/>
    <w:pPr>
      <w:numPr>
        <w:ilvl w:val="3"/>
      </w:numPr>
      <w:ind w:left="1152" w:hanging="1152"/>
    </w:pPr>
    <w:rPr>
      <w:color w:val="808080"/>
    </w:rPr>
  </w:style>
  <w:style w:type="paragraph" w:styleId="DocumentMap">
    <w:name w:val="Document Map"/>
    <w:basedOn w:val="Normal"/>
    <w:semiHidden/>
    <w:rsid w:val="00C81ACA"/>
    <w:pPr>
      <w:shd w:val="clear" w:color="auto" w:fill="000080"/>
    </w:pPr>
    <w:rPr>
      <w:rFonts w:ascii="Tahoma" w:hAnsi="Tahoma" w:cs="Tahoma"/>
    </w:rPr>
  </w:style>
  <w:style w:type="numbering" w:customStyle="1" w:styleId="BulletedInstruction">
    <w:name w:val="Bulleted Instruction"/>
    <w:rsid w:val="00B80197"/>
    <w:pPr>
      <w:numPr>
        <w:numId w:val="5"/>
      </w:numPr>
    </w:pPr>
  </w:style>
  <w:style w:type="paragraph" w:customStyle="1" w:styleId="Rqmt">
    <w:name w:val="Rqmt"/>
    <w:basedOn w:val="Normal"/>
    <w:next w:val="Normal"/>
    <w:rsid w:val="008D3D92"/>
    <w:pPr>
      <w:tabs>
        <w:tab w:val="left" w:pos="1080"/>
      </w:tabs>
      <w:spacing w:before="120"/>
      <w:ind w:left="720" w:hanging="720"/>
      <w:pPrChange w:id="2" w:author="Benjamin Ward" w:date="2010-01-13T16:26:00Z">
        <w:pPr>
          <w:tabs>
            <w:tab w:val="left" w:pos="432"/>
          </w:tabs>
          <w:spacing w:before="120"/>
          <w:ind w:left="1152" w:hanging="1152"/>
        </w:pPr>
      </w:pPrChange>
    </w:pPr>
    <w:rPr>
      <w:rPrChange w:id="2" w:author="Benjamin Ward" w:date="2010-01-13T16:26:00Z">
        <w:rPr>
          <w:sz w:val="22"/>
          <w:lang w:val="en-US" w:eastAsia="en-US" w:bidi="ar-SA"/>
        </w:rPr>
      </w:rPrChange>
    </w:rPr>
  </w:style>
  <w:style w:type="paragraph" w:customStyle="1" w:styleId="Rqmtbody">
    <w:name w:val="Rqmt_body"/>
    <w:basedOn w:val="NormalIndent"/>
    <w:rsid w:val="00C01096"/>
    <w:pPr>
      <w:spacing w:before="120"/>
    </w:pPr>
  </w:style>
  <w:style w:type="paragraph" w:customStyle="1" w:styleId="Rqmtrationale">
    <w:name w:val="Rqmt_rationale"/>
    <w:basedOn w:val="Rationale"/>
    <w:next w:val="Normal"/>
    <w:rsid w:val="005443A6"/>
    <w:pPr>
      <w:spacing w:before="60"/>
      <w:ind w:left="1080"/>
    </w:pPr>
  </w:style>
  <w:style w:type="paragraph" w:customStyle="1" w:styleId="Rqmtplatform">
    <w:name w:val="Rqmt_platform"/>
    <w:basedOn w:val="para"/>
    <w:next w:val="RqmtprsId"/>
    <w:rsid w:val="00E531D0"/>
    <w:pPr>
      <w:spacing w:before="0"/>
    </w:pPr>
  </w:style>
  <w:style w:type="paragraph" w:customStyle="1" w:styleId="RqmtprsId">
    <w:name w:val="Rqmt_prsId"/>
    <w:basedOn w:val="para"/>
    <w:next w:val="RqmttestPath"/>
    <w:rsid w:val="00877AF9"/>
    <w:pPr>
      <w:spacing w:before="0"/>
    </w:pPr>
  </w:style>
  <w:style w:type="paragraph" w:customStyle="1" w:styleId="RqmttestPath">
    <w:name w:val="Rqmt_testPath"/>
    <w:basedOn w:val="RqmtprsId"/>
    <w:next w:val="Normal"/>
    <w:rsid w:val="00312973"/>
  </w:style>
  <w:style w:type="paragraph" w:styleId="BalloonText">
    <w:name w:val="Balloon Text"/>
    <w:basedOn w:val="Normal"/>
    <w:semiHidden/>
    <w:rsid w:val="00B04367"/>
    <w:rPr>
      <w:rFonts w:ascii="Tahoma" w:hAnsi="Tahoma" w:cs="Tahoma"/>
      <w:sz w:val="16"/>
      <w:szCs w:val="16"/>
    </w:rPr>
  </w:style>
  <w:style w:type="paragraph" w:customStyle="1" w:styleId="Rqmtdetails">
    <w:name w:val="Rqmt_details"/>
    <w:basedOn w:val="para"/>
    <w:next w:val="Normal"/>
    <w:rsid w:val="00ED7F4E"/>
    <w:pPr>
      <w:widowControl w:val="0"/>
    </w:pPr>
    <w:rPr>
      <w:szCs w:val="22"/>
    </w:rPr>
  </w:style>
  <w:style w:type="character" w:customStyle="1" w:styleId="paraChar">
    <w:name w:val="para Char"/>
    <w:link w:val="para"/>
    <w:rsid w:val="00B04367"/>
    <w:rPr>
      <w:sz w:val="22"/>
      <w:lang w:val="en-US" w:eastAsia="en-US" w:bidi="ar-SA"/>
    </w:rPr>
  </w:style>
  <w:style w:type="paragraph" w:customStyle="1" w:styleId="Rqmttarget">
    <w:name w:val="Rqmt_target"/>
    <w:basedOn w:val="para"/>
    <w:next w:val="RqmtprsId"/>
    <w:rsid w:val="00834DD1"/>
    <w:pPr>
      <w:spacing w:before="0"/>
    </w:pPr>
  </w:style>
  <w:style w:type="character" w:styleId="Hyperlink">
    <w:name w:val="Hyperlink"/>
    <w:rsid w:val="00387871"/>
    <w:rPr>
      <w:color w:val="0000FF"/>
      <w:u w:val="single"/>
    </w:rPr>
  </w:style>
  <w:style w:type="character" w:customStyle="1" w:styleId="Rqmtid">
    <w:name w:val="Rqmt_id"/>
    <w:rsid w:val="004E42EB"/>
    <w:rPr>
      <w:b/>
    </w:rPr>
  </w:style>
  <w:style w:type="paragraph" w:styleId="NormalIndent">
    <w:name w:val="Normal Indent"/>
    <w:basedOn w:val="Normal"/>
    <w:rsid w:val="005E0F4C"/>
    <w:pPr>
      <w:ind w:left="720"/>
    </w:pPr>
  </w:style>
  <w:style w:type="paragraph" w:customStyle="1" w:styleId="StyleTOCHeadNotBold">
    <w:name w:val="Style TOC Head + Not Bold"/>
    <w:basedOn w:val="TOCHead"/>
    <w:rsid w:val="00B375F5"/>
  </w:style>
  <w:style w:type="character" w:styleId="Emphasis">
    <w:name w:val="Emphasis"/>
    <w:qFormat/>
    <w:rsid w:val="00374674"/>
    <w:rPr>
      <w:i/>
      <w:iCs/>
    </w:rPr>
  </w:style>
  <w:style w:type="character" w:customStyle="1" w:styleId="instructionsChar">
    <w:name w:val="instructions Char"/>
    <w:link w:val="instructions"/>
    <w:rsid w:val="00E531D0"/>
    <w:rPr>
      <w:rFonts w:ascii="Times" w:hAnsi="Times"/>
      <w:i/>
      <w:color w:val="999999"/>
      <w:sz w:val="22"/>
      <w:lang w:val="en-US" w:eastAsia="en-US" w:bidi="ar-SA"/>
    </w:rPr>
  </w:style>
  <w:style w:type="character" w:styleId="FollowedHyperlink">
    <w:name w:val="FollowedHyperlink"/>
    <w:rsid w:val="00EB74A5"/>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2"/>
    </w:rPr>
  </w:style>
  <w:style w:type="paragraph" w:styleId="Heading1">
    <w:name w:val="heading 1"/>
    <w:basedOn w:val="Normal"/>
    <w:next w:val="Heading2"/>
    <w:qFormat/>
    <w:rsid w:val="005443A6"/>
    <w:pPr>
      <w:keepNext/>
      <w:pageBreakBefore/>
      <w:numPr>
        <w:numId w:val="4"/>
      </w:numPr>
      <w:spacing w:after="60"/>
      <w:outlineLvl w:val="0"/>
    </w:pPr>
    <w:rPr>
      <w:b/>
      <w:caps/>
      <w:kern w:val="28"/>
      <w:sz w:val="24"/>
    </w:rPr>
  </w:style>
  <w:style w:type="paragraph" w:styleId="Heading2">
    <w:name w:val="heading 2"/>
    <w:basedOn w:val="Normal"/>
    <w:next w:val="para"/>
    <w:qFormat/>
    <w:pPr>
      <w:keepNext/>
      <w:numPr>
        <w:ilvl w:val="1"/>
        <w:numId w:val="4"/>
      </w:numPr>
      <w:spacing w:before="240" w:after="60"/>
      <w:outlineLvl w:val="1"/>
    </w:pPr>
    <w:rPr>
      <w:b/>
      <w:kern w:val="28"/>
      <w:sz w:val="24"/>
    </w:rPr>
  </w:style>
  <w:style w:type="paragraph" w:styleId="Heading3">
    <w:name w:val="heading 3"/>
    <w:basedOn w:val="Normal"/>
    <w:next w:val="para"/>
    <w:qFormat/>
    <w:pPr>
      <w:keepNext/>
      <w:numPr>
        <w:ilvl w:val="2"/>
        <w:numId w:val="4"/>
      </w:numPr>
      <w:spacing w:before="240" w:after="60"/>
      <w:outlineLvl w:val="2"/>
    </w:pPr>
    <w:rPr>
      <w:b/>
      <w:kern w:val="28"/>
      <w:sz w:val="24"/>
    </w:rPr>
  </w:style>
  <w:style w:type="paragraph" w:styleId="Heading4">
    <w:name w:val="heading 4"/>
    <w:basedOn w:val="Normal"/>
    <w:next w:val="para"/>
    <w:qFormat/>
    <w:pPr>
      <w:keepNext/>
      <w:numPr>
        <w:ilvl w:val="3"/>
        <w:numId w:val="4"/>
      </w:numPr>
      <w:tabs>
        <w:tab w:val="clear" w:pos="720"/>
        <w:tab w:val="left" w:pos="1440"/>
      </w:tabs>
      <w:spacing w:before="240" w:after="60"/>
      <w:outlineLvl w:val="3"/>
    </w:pPr>
    <w:rPr>
      <w:b/>
      <w:kern w:val="28"/>
      <w:sz w:val="24"/>
    </w:rPr>
  </w:style>
  <w:style w:type="paragraph" w:styleId="Heading5">
    <w:name w:val="heading 5"/>
    <w:basedOn w:val="Normal"/>
    <w:next w:val="para"/>
    <w:qFormat/>
    <w:pPr>
      <w:keepNext/>
      <w:numPr>
        <w:ilvl w:val="4"/>
        <w:numId w:val="4"/>
      </w:numPr>
      <w:tabs>
        <w:tab w:val="clear" w:pos="1080"/>
        <w:tab w:val="left" w:pos="1440"/>
      </w:tabs>
      <w:spacing w:before="240" w:after="60"/>
      <w:outlineLvl w:val="4"/>
    </w:pPr>
    <w:rPr>
      <w:b/>
      <w:kern w:val="28"/>
      <w:sz w:val="24"/>
    </w:rPr>
  </w:style>
  <w:style w:type="paragraph" w:styleId="Heading6">
    <w:name w:val="heading 6"/>
    <w:basedOn w:val="Normal"/>
    <w:next w:val="para"/>
    <w:qFormat/>
    <w:pPr>
      <w:keepNext/>
      <w:numPr>
        <w:ilvl w:val="5"/>
        <w:numId w:val="4"/>
      </w:numPr>
      <w:tabs>
        <w:tab w:val="clear" w:pos="1080"/>
        <w:tab w:val="left" w:pos="1440"/>
      </w:tabs>
      <w:spacing w:before="240" w:after="60"/>
      <w:outlineLvl w:val="5"/>
    </w:pPr>
    <w:rPr>
      <w:b/>
      <w:kern w:val="28"/>
      <w:sz w:val="24"/>
    </w:rPr>
  </w:style>
  <w:style w:type="paragraph" w:styleId="Heading7">
    <w:name w:val="heading 7"/>
    <w:basedOn w:val="Normal"/>
    <w:next w:val="para"/>
    <w:qFormat/>
    <w:pPr>
      <w:numPr>
        <w:ilvl w:val="6"/>
        <w:numId w:val="4"/>
      </w:numPr>
      <w:spacing w:before="60" w:after="60"/>
      <w:outlineLvl w:val="6"/>
    </w:pPr>
    <w:rPr>
      <w:b/>
      <w:kern w:val="28"/>
      <w:sz w:val="24"/>
    </w:rPr>
  </w:style>
  <w:style w:type="paragraph" w:styleId="Heading8">
    <w:name w:val="heading 8"/>
    <w:basedOn w:val="Normal"/>
    <w:next w:val="para"/>
    <w:qFormat/>
    <w:pPr>
      <w:numPr>
        <w:ilvl w:val="7"/>
        <w:numId w:val="4"/>
      </w:numPr>
      <w:tabs>
        <w:tab w:val="clear" w:pos="1440"/>
        <w:tab w:val="left" w:pos="1800"/>
      </w:tabs>
      <w:spacing w:before="60" w:after="60"/>
      <w:outlineLvl w:val="7"/>
    </w:pPr>
    <w:rPr>
      <w:b/>
      <w:kern w:val="28"/>
      <w:sz w:val="24"/>
    </w:rPr>
  </w:style>
  <w:style w:type="paragraph" w:styleId="Heading9">
    <w:name w:val="heading 9"/>
    <w:basedOn w:val="Normal"/>
    <w:next w:val="para"/>
    <w:qFormat/>
    <w:pPr>
      <w:numPr>
        <w:ilvl w:val="8"/>
        <w:numId w:val="4"/>
      </w:numPr>
      <w:spacing w:before="60" w:after="60"/>
      <w:outlineLvl w:val="8"/>
    </w:pPr>
    <w:rPr>
      <w:b/>
      <w:kern w:val="28"/>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
    <w:name w:val="para"/>
    <w:basedOn w:val="Normal"/>
    <w:link w:val="paraChar"/>
    <w:pPr>
      <w:keepLines/>
      <w:spacing w:before="120"/>
      <w:ind w:left="720"/>
    </w:pPr>
  </w:style>
  <w:style w:type="paragraph" w:styleId="TOC1">
    <w:name w:val="toc 1"/>
    <w:basedOn w:val="Normal"/>
    <w:next w:val="Normal"/>
    <w:autoRedefine/>
    <w:semiHidden/>
    <w:rsid w:val="00363036"/>
    <w:pPr>
      <w:spacing w:before="60"/>
    </w:pPr>
    <w:rPr>
      <w:b/>
    </w:rPr>
  </w:style>
  <w:style w:type="paragraph" w:customStyle="1" w:styleId="Rqmtissue">
    <w:name w:val="Rqmt_issue"/>
    <w:next w:val="para"/>
    <w:pPr>
      <w:keepLines/>
      <w:numPr>
        <w:numId w:val="3"/>
      </w:numPr>
    </w:pPr>
    <w:rPr>
      <w:noProof/>
      <w:color w:val="FF0000"/>
      <w:sz w:val="22"/>
    </w:rPr>
  </w:style>
  <w:style w:type="paragraph" w:customStyle="1" w:styleId="DefAcrAbbrev">
    <w:name w:val="DefAcrAbbrev"/>
    <w:pPr>
      <w:keepLines/>
      <w:widowControl w:val="0"/>
      <w:tabs>
        <w:tab w:val="left" w:pos="3600"/>
      </w:tabs>
      <w:spacing w:before="5" w:after="72" w:line="278" w:lineRule="atLeast"/>
      <w:ind w:left="3600" w:hanging="2736"/>
    </w:pPr>
    <w:rPr>
      <w:rFonts w:ascii="Times" w:hAnsi="Times"/>
      <w:sz w:val="22"/>
    </w:rPr>
  </w:style>
  <w:style w:type="paragraph" w:customStyle="1" w:styleId="Rationale">
    <w:name w:val="Rationale"/>
    <w:basedOn w:val="Normal"/>
    <w:next w:val="para"/>
    <w:pPr>
      <w:keepLines/>
      <w:widowControl w:val="0"/>
      <w:ind w:left="1440"/>
    </w:pPr>
    <w:rPr>
      <w:i/>
      <w:sz w:val="20"/>
    </w:rPr>
  </w:style>
  <w:style w:type="paragraph" w:styleId="TOC2">
    <w:name w:val="toc 2"/>
    <w:basedOn w:val="Normal"/>
    <w:next w:val="Normal"/>
    <w:autoRedefine/>
    <w:semiHidden/>
    <w:pPr>
      <w:ind w:left="220"/>
    </w:pPr>
  </w:style>
  <w:style w:type="paragraph" w:styleId="TOC3">
    <w:name w:val="toc 3"/>
    <w:basedOn w:val="Normal"/>
    <w:next w:val="Normal"/>
    <w:autoRedefine/>
    <w:semiHidden/>
    <w:pPr>
      <w:ind w:left="440"/>
    </w:pPr>
  </w:style>
  <w:style w:type="paragraph" w:styleId="TOC4">
    <w:name w:val="toc 4"/>
    <w:basedOn w:val="Normal"/>
    <w:next w:val="Normal"/>
    <w:autoRedefine/>
    <w:semiHidden/>
    <w:pPr>
      <w:ind w:left="660"/>
    </w:pPr>
  </w:style>
  <w:style w:type="paragraph" w:styleId="TOC5">
    <w:name w:val="toc 5"/>
    <w:basedOn w:val="Normal"/>
    <w:next w:val="Normal"/>
    <w:autoRedefine/>
    <w:semiHidden/>
    <w:pPr>
      <w:ind w:left="880"/>
    </w:p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Appendix0Title">
    <w:name w:val="Appendix 0 (Title)"/>
    <w:basedOn w:val="Normal"/>
    <w:next w:val="para"/>
    <w:pPr>
      <w:keepNext/>
      <w:pageBreakBefore/>
      <w:tabs>
        <w:tab w:val="left" w:pos="2160"/>
      </w:tabs>
      <w:spacing w:before="240" w:after="60"/>
    </w:pPr>
    <w:rPr>
      <w:b/>
      <w:caps/>
      <w:sz w:val="28"/>
    </w:rPr>
  </w:style>
  <w:style w:type="paragraph" w:customStyle="1" w:styleId="Appendix1">
    <w:name w:val="Appendix 1"/>
    <w:basedOn w:val="Normal"/>
    <w:next w:val="para"/>
    <w:pPr>
      <w:keepNext/>
      <w:tabs>
        <w:tab w:val="left" w:pos="720"/>
      </w:tabs>
      <w:spacing w:before="240" w:after="60"/>
    </w:pPr>
    <w:rPr>
      <w:b/>
      <w:caps/>
      <w:sz w:val="24"/>
    </w:rPr>
  </w:style>
  <w:style w:type="paragraph" w:customStyle="1" w:styleId="Appendix2">
    <w:name w:val="Appendix 2"/>
    <w:basedOn w:val="Normal"/>
    <w:next w:val="para"/>
    <w:pPr>
      <w:keepNext/>
      <w:tabs>
        <w:tab w:val="left" w:pos="720"/>
      </w:tabs>
      <w:spacing w:before="240" w:after="60"/>
    </w:pPr>
    <w:rPr>
      <w:b/>
      <w:sz w:val="24"/>
    </w:rPr>
  </w:style>
  <w:style w:type="paragraph" w:customStyle="1" w:styleId="Appendix3">
    <w:name w:val="Appendix 3"/>
    <w:basedOn w:val="Normal"/>
    <w:next w:val="para"/>
    <w:pPr>
      <w:keepNext/>
      <w:tabs>
        <w:tab w:val="left" w:pos="720"/>
      </w:tabs>
      <w:spacing w:before="240" w:after="60"/>
    </w:pPr>
    <w:rPr>
      <w:b/>
      <w:sz w:val="24"/>
    </w:rPr>
  </w:style>
  <w:style w:type="paragraph" w:customStyle="1" w:styleId="Appendix4">
    <w:name w:val="Appendix 4"/>
    <w:basedOn w:val="Normal"/>
    <w:next w:val="para"/>
    <w:pPr>
      <w:keepNext/>
      <w:tabs>
        <w:tab w:val="num" w:pos="1440"/>
      </w:tabs>
    </w:pPr>
  </w:style>
  <w:style w:type="paragraph" w:customStyle="1" w:styleId="Appendix5">
    <w:name w:val="Appendix 5"/>
    <w:basedOn w:val="Normal"/>
    <w:next w:val="para"/>
    <w:pPr>
      <w:keepNext/>
      <w:tabs>
        <w:tab w:val="num" w:pos="1440"/>
      </w:tabs>
    </w:pPr>
  </w:style>
  <w:style w:type="paragraph" w:customStyle="1" w:styleId="Bullet">
    <w:name w:val="Bullet"/>
    <w:basedOn w:val="Normal"/>
    <w:pPr>
      <w:tabs>
        <w:tab w:val="num" w:pos="1224"/>
      </w:tabs>
      <w:ind w:left="1224" w:hanging="360"/>
    </w:pPr>
  </w:style>
  <w:style w:type="paragraph" w:customStyle="1" w:styleId="instructions">
    <w:name w:val="instructions"/>
    <w:basedOn w:val="para"/>
    <w:link w:val="instructionsChar"/>
    <w:autoRedefine/>
    <w:rsid w:val="00C95DDC"/>
    <w:pPr>
      <w:widowControl w:val="0"/>
      <w:tabs>
        <w:tab w:val="left" w:pos="864"/>
        <w:tab w:val="left" w:pos="1584"/>
        <w:tab w:val="left" w:pos="2304"/>
        <w:tab w:val="left" w:pos="3024"/>
        <w:tab w:val="left" w:pos="3744"/>
        <w:tab w:val="left" w:pos="4464"/>
        <w:tab w:val="left" w:pos="5184"/>
        <w:tab w:val="left" w:pos="5904"/>
        <w:tab w:val="left" w:pos="6624"/>
        <w:tab w:val="left" w:pos="7344"/>
        <w:tab w:val="left" w:pos="8064"/>
        <w:tab w:val="left" w:pos="8784"/>
        <w:tab w:val="left" w:pos="9504"/>
      </w:tabs>
      <w:spacing w:before="11" w:after="144" w:line="252" w:lineRule="atLeast"/>
      <w:ind w:left="0"/>
      <w:pPrChange w:id="3" w:author="Benjamin Ward" w:date="2010-01-13T16:26:00Z">
        <w:pPr>
          <w:keepLines/>
          <w:widowControl w:val="0"/>
          <w:tabs>
            <w:tab w:val="left" w:pos="864"/>
            <w:tab w:val="left" w:pos="1584"/>
            <w:tab w:val="left" w:pos="2304"/>
            <w:tab w:val="left" w:pos="3024"/>
            <w:tab w:val="left" w:pos="3744"/>
            <w:tab w:val="left" w:pos="4464"/>
            <w:tab w:val="left" w:pos="5184"/>
            <w:tab w:val="left" w:pos="5904"/>
            <w:tab w:val="left" w:pos="6624"/>
            <w:tab w:val="left" w:pos="7344"/>
            <w:tab w:val="left" w:pos="8064"/>
            <w:tab w:val="left" w:pos="8784"/>
            <w:tab w:val="left" w:pos="9504"/>
          </w:tabs>
          <w:spacing w:before="11" w:after="144" w:line="252" w:lineRule="atLeast"/>
        </w:pPr>
      </w:pPrChange>
    </w:pPr>
    <w:rPr>
      <w:rFonts w:ascii="Times" w:hAnsi="Times"/>
      <w:i/>
      <w:color w:val="999999"/>
      <w:rPrChange w:id="3" w:author="Benjamin Ward" w:date="2010-01-13T16:26:00Z">
        <w:rPr>
          <w:rFonts w:ascii="Times" w:hAnsi="Times"/>
          <w:i/>
          <w:color w:val="999999"/>
          <w:sz w:val="22"/>
          <w:lang w:val="en-US" w:eastAsia="en-US" w:bidi="ar-SA"/>
        </w:rPr>
      </w:rPrChange>
    </w:rPr>
  </w:style>
  <w:style w:type="paragraph" w:styleId="List">
    <w:name w:val="List"/>
    <w:basedOn w:val="Normal"/>
    <w:pPr>
      <w:numPr>
        <w:numId w:val="2"/>
      </w:numPr>
    </w:pPr>
  </w:style>
  <w:style w:type="paragraph" w:styleId="TOC6">
    <w:name w:val="toc 6"/>
    <w:basedOn w:val="Normal"/>
    <w:next w:val="Normal"/>
    <w:autoRedefine/>
    <w:semiHidden/>
    <w:pPr>
      <w:ind w:left="1100"/>
    </w:pPr>
  </w:style>
  <w:style w:type="paragraph" w:styleId="TOC7">
    <w:name w:val="toc 7"/>
    <w:basedOn w:val="Normal"/>
    <w:next w:val="Normal"/>
    <w:autoRedefine/>
    <w:semiHidden/>
    <w:pPr>
      <w:ind w:left="1320"/>
    </w:pPr>
  </w:style>
  <w:style w:type="paragraph" w:styleId="TOC8">
    <w:name w:val="toc 8"/>
    <w:basedOn w:val="Normal"/>
    <w:next w:val="Normal"/>
    <w:autoRedefine/>
    <w:semiHidden/>
    <w:pPr>
      <w:ind w:left="1540"/>
    </w:pPr>
  </w:style>
  <w:style w:type="paragraph" w:styleId="TOC9">
    <w:name w:val="toc 9"/>
    <w:basedOn w:val="Normal"/>
    <w:next w:val="Normal"/>
    <w:autoRedefine/>
    <w:semiHidden/>
    <w:pPr>
      <w:ind w:left="1760"/>
    </w:pPr>
  </w:style>
  <w:style w:type="paragraph" w:customStyle="1" w:styleId="Disclaimer">
    <w:name w:val="Disclaimer"/>
    <w:basedOn w:val="para"/>
    <w:rsid w:val="003D2803"/>
    <w:pPr>
      <w:ind w:left="0"/>
      <w:jc w:val="center"/>
    </w:pPr>
  </w:style>
  <w:style w:type="paragraph" w:customStyle="1" w:styleId="TOCHead">
    <w:name w:val="TOC Head"/>
    <w:basedOn w:val="Disclaimer"/>
    <w:rsid w:val="008D3D92"/>
    <w:pPr>
      <w:spacing w:before="0" w:after="120"/>
      <w:pPrChange w:id="4" w:author="Benjamin Ward" w:date="2010-01-13T16:26:00Z">
        <w:pPr>
          <w:keepLines/>
          <w:spacing w:before="120"/>
          <w:jc w:val="center"/>
        </w:pPr>
      </w:pPrChange>
    </w:pPr>
    <w:rPr>
      <w:b/>
      <w:sz w:val="24"/>
      <w:rPrChange w:id="4" w:author="Benjamin Ward" w:date="2010-01-13T16:26:00Z">
        <w:rPr>
          <w:b/>
          <w:sz w:val="24"/>
          <w:lang w:val="en-US" w:eastAsia="en-US" w:bidi="ar-SA"/>
        </w:rPr>
      </w:rPrChange>
    </w:rPr>
  </w:style>
  <w:style w:type="character" w:styleId="PageNumber">
    <w:name w:val="page number"/>
    <w:basedOn w:val="DefaultParagraphFont"/>
  </w:style>
  <w:style w:type="paragraph" w:customStyle="1" w:styleId="RqmtSE">
    <w:name w:val="Rqmt SE"/>
    <w:basedOn w:val="RqmtD"/>
    <w:pPr>
      <w:numPr>
        <w:ilvl w:val="0"/>
      </w:numPr>
      <w:ind w:left="1152" w:hanging="1152"/>
    </w:pPr>
    <w:rPr>
      <w:color w:val="808080"/>
    </w:rPr>
  </w:style>
  <w:style w:type="paragraph" w:customStyle="1" w:styleId="RqmtE">
    <w:name w:val="Rqmt E"/>
    <w:basedOn w:val="RqmtD"/>
    <w:pPr>
      <w:numPr>
        <w:ilvl w:val="1"/>
      </w:numPr>
      <w:ind w:left="1152" w:hanging="1152"/>
    </w:pPr>
  </w:style>
  <w:style w:type="paragraph" w:customStyle="1" w:styleId="RqmtD">
    <w:name w:val="Rqmt D"/>
    <w:basedOn w:val="para"/>
    <w:pPr>
      <w:numPr>
        <w:ilvl w:val="2"/>
        <w:numId w:val="1"/>
      </w:numPr>
      <w:ind w:left="1152" w:hanging="1152"/>
    </w:pPr>
  </w:style>
  <w:style w:type="paragraph" w:customStyle="1" w:styleId="RqmtO">
    <w:name w:val="Rqmt O"/>
    <w:basedOn w:val="RqmtD"/>
    <w:pPr>
      <w:numPr>
        <w:ilvl w:val="3"/>
      </w:numPr>
      <w:ind w:left="1152" w:hanging="1152"/>
    </w:pPr>
    <w:rPr>
      <w:color w:val="808080"/>
    </w:rPr>
  </w:style>
  <w:style w:type="paragraph" w:styleId="DocumentMap">
    <w:name w:val="Document Map"/>
    <w:basedOn w:val="Normal"/>
    <w:semiHidden/>
    <w:rsid w:val="00C81ACA"/>
    <w:pPr>
      <w:shd w:val="clear" w:color="auto" w:fill="000080"/>
    </w:pPr>
    <w:rPr>
      <w:rFonts w:ascii="Tahoma" w:hAnsi="Tahoma" w:cs="Tahoma"/>
    </w:rPr>
  </w:style>
  <w:style w:type="numbering" w:customStyle="1" w:styleId="BulletedInstruction">
    <w:name w:val="Bulleted Instruction"/>
    <w:rsid w:val="00B80197"/>
    <w:pPr>
      <w:numPr>
        <w:numId w:val="5"/>
      </w:numPr>
    </w:pPr>
  </w:style>
  <w:style w:type="paragraph" w:customStyle="1" w:styleId="Rqmt">
    <w:name w:val="Rqmt"/>
    <w:basedOn w:val="Normal"/>
    <w:next w:val="Normal"/>
    <w:rsid w:val="008D3D92"/>
    <w:pPr>
      <w:tabs>
        <w:tab w:val="left" w:pos="1080"/>
      </w:tabs>
      <w:spacing w:before="120"/>
      <w:ind w:left="720" w:hanging="720"/>
      <w:pPrChange w:id="5" w:author="Benjamin Ward" w:date="2010-01-13T16:26:00Z">
        <w:pPr>
          <w:tabs>
            <w:tab w:val="left" w:pos="432"/>
          </w:tabs>
          <w:spacing w:before="120"/>
          <w:ind w:left="1152" w:hanging="1152"/>
        </w:pPr>
      </w:pPrChange>
    </w:pPr>
    <w:rPr>
      <w:rPrChange w:id="5" w:author="Benjamin Ward" w:date="2010-01-13T16:26:00Z">
        <w:rPr>
          <w:sz w:val="22"/>
          <w:lang w:val="en-US" w:eastAsia="en-US" w:bidi="ar-SA"/>
        </w:rPr>
      </w:rPrChange>
    </w:rPr>
  </w:style>
  <w:style w:type="paragraph" w:customStyle="1" w:styleId="Rqmtbody">
    <w:name w:val="Rqmt_body"/>
    <w:basedOn w:val="NormalIndent"/>
    <w:rsid w:val="00C01096"/>
    <w:pPr>
      <w:spacing w:before="120"/>
    </w:pPr>
  </w:style>
  <w:style w:type="paragraph" w:customStyle="1" w:styleId="Rqmtrationale">
    <w:name w:val="Rqmt_rationale"/>
    <w:basedOn w:val="Rationale"/>
    <w:next w:val="Normal"/>
    <w:rsid w:val="005443A6"/>
    <w:pPr>
      <w:spacing w:before="60"/>
      <w:ind w:left="1080"/>
    </w:pPr>
  </w:style>
  <w:style w:type="paragraph" w:customStyle="1" w:styleId="Rqmtplatform">
    <w:name w:val="Rqmt_platform"/>
    <w:basedOn w:val="para"/>
    <w:next w:val="RqmtprsId"/>
    <w:rsid w:val="00E531D0"/>
    <w:pPr>
      <w:spacing w:before="0"/>
    </w:pPr>
  </w:style>
  <w:style w:type="paragraph" w:customStyle="1" w:styleId="RqmtprsId">
    <w:name w:val="Rqmt_prsId"/>
    <w:basedOn w:val="para"/>
    <w:next w:val="RqmttestPath"/>
    <w:rsid w:val="00877AF9"/>
    <w:pPr>
      <w:spacing w:before="0"/>
    </w:pPr>
  </w:style>
  <w:style w:type="paragraph" w:customStyle="1" w:styleId="RqmttestPath">
    <w:name w:val="Rqmt_testPath"/>
    <w:basedOn w:val="RqmtprsId"/>
    <w:next w:val="Normal"/>
    <w:rsid w:val="00312973"/>
  </w:style>
  <w:style w:type="paragraph" w:styleId="BalloonText">
    <w:name w:val="Balloon Text"/>
    <w:basedOn w:val="Normal"/>
    <w:semiHidden/>
    <w:rsid w:val="00B04367"/>
    <w:rPr>
      <w:rFonts w:ascii="Tahoma" w:hAnsi="Tahoma" w:cs="Tahoma"/>
      <w:sz w:val="16"/>
      <w:szCs w:val="16"/>
    </w:rPr>
  </w:style>
  <w:style w:type="paragraph" w:customStyle="1" w:styleId="Rqmtdetails">
    <w:name w:val="Rqmt_details"/>
    <w:basedOn w:val="para"/>
    <w:next w:val="Normal"/>
    <w:rsid w:val="00ED7F4E"/>
    <w:pPr>
      <w:widowControl w:val="0"/>
    </w:pPr>
    <w:rPr>
      <w:szCs w:val="22"/>
    </w:rPr>
  </w:style>
  <w:style w:type="character" w:customStyle="1" w:styleId="paraChar">
    <w:name w:val="para Char"/>
    <w:link w:val="para"/>
    <w:rsid w:val="00B04367"/>
    <w:rPr>
      <w:sz w:val="22"/>
      <w:lang w:val="en-US" w:eastAsia="en-US" w:bidi="ar-SA"/>
    </w:rPr>
  </w:style>
  <w:style w:type="paragraph" w:customStyle="1" w:styleId="Rqmttarget">
    <w:name w:val="Rqmt_target"/>
    <w:basedOn w:val="para"/>
    <w:next w:val="RqmtprsId"/>
    <w:rsid w:val="00834DD1"/>
    <w:pPr>
      <w:spacing w:before="0"/>
    </w:pPr>
  </w:style>
  <w:style w:type="character" w:styleId="Hyperlink">
    <w:name w:val="Hyperlink"/>
    <w:rsid w:val="00387871"/>
    <w:rPr>
      <w:color w:val="0000FF"/>
      <w:u w:val="single"/>
    </w:rPr>
  </w:style>
  <w:style w:type="character" w:customStyle="1" w:styleId="Rqmtid">
    <w:name w:val="Rqmt_id"/>
    <w:rsid w:val="004E42EB"/>
    <w:rPr>
      <w:b/>
    </w:rPr>
  </w:style>
  <w:style w:type="paragraph" w:styleId="NormalIndent">
    <w:name w:val="Normal Indent"/>
    <w:basedOn w:val="Normal"/>
    <w:rsid w:val="005E0F4C"/>
    <w:pPr>
      <w:ind w:left="720"/>
    </w:pPr>
  </w:style>
  <w:style w:type="paragraph" w:customStyle="1" w:styleId="StyleTOCHeadNotBold">
    <w:name w:val="Style TOC Head + Not Bold"/>
    <w:basedOn w:val="TOCHead"/>
    <w:rsid w:val="00B375F5"/>
  </w:style>
  <w:style w:type="character" w:styleId="Emphasis">
    <w:name w:val="Emphasis"/>
    <w:qFormat/>
    <w:rsid w:val="00374674"/>
    <w:rPr>
      <w:i/>
      <w:iCs/>
    </w:rPr>
  </w:style>
  <w:style w:type="character" w:customStyle="1" w:styleId="instructionsChar">
    <w:name w:val="instructions Char"/>
    <w:link w:val="instructions"/>
    <w:rsid w:val="00E531D0"/>
    <w:rPr>
      <w:rFonts w:ascii="Times" w:hAnsi="Times"/>
      <w:i/>
      <w:color w:val="999999"/>
      <w:sz w:val="22"/>
      <w:lang w:val="en-US" w:eastAsia="en-US" w:bidi="ar-SA"/>
    </w:rPr>
  </w:style>
  <w:style w:type="character" w:styleId="FollowedHyperlink">
    <w:name w:val="FollowedHyperlink"/>
    <w:rsid w:val="00EB74A5"/>
    <w:rPr>
      <w:color w:val="800080"/>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New/>
    <wne:eventDocOpen/>
    <wne:eventDocClose/>
  </wne:docEvents>
  <wne:mcds>
    <wne:mcd wne:macroName="REQ.BUTTONINTERFACES.APPLYTHERATIONALESTYLE_ALTA" wne:name="Req.ButtonInterfaces.ApplyTheRationaleStyle_AltA" wne:bEncrypt="00" wne:cmg="56"/>
    <wne:mcd wne:macroName="REQ.BUTTONINTERFACES.INSERTANEWRQMTINTOTHEDOCUMENT_ALTE" wne:name="Req.ButtonInterfaces.InsertANewRqmtIntoTheDocument_AltE" wne:bEncrypt="00" wne:cmg="56"/>
    <wne:mcd wne:macroName="REQ.BUTTONINTERFACES.SETTHEDEFAULTRQMTVALUES_ALTF" wne:name="Req.ButtonInterfaces.SetTheDefaultRqmtValues_AltF" wne:bEncrypt="00" wne:cmg="56"/>
    <wne:mcd wne:macroName="REQ.BUTTONINTERFACES.SHOWTHEDATABASERECORDSFORTHISDOCUMENT_ALTH" wne:name="Req.ButtonInterfaces.ShowTheDatabaseRecordsForThisDocument_AltH" wne:bEncrypt="00" wne:cmg="56"/>
    <wne:mcd wne:macroName="REQ.BUTTONINTERFACES.COMMITALLTRACEDREQUIREMENTSINTHISDOCUMENTTOTHEDATABASE_ALTM" wne:name="Req.ButtonInterfaces.CommitAllTracedRequirementsInThisDocumentToTheDatabase_AltM" wne:bEncrypt="00" wne:cmg="56"/>
    <wne:mcd wne:macroName="REQ.BUTTONINTERFACES.GIVETHISRQMTANEWNUMBER_ALTN" wne:name="Req.ButtonInterfaces.GiveThisRqmtANewNumber_AltN" wne:bEncrypt="00" wne:cmg="56"/>
    <wne:mcd wne:macroName="REQ.BUTTONINTERFACES.CONVERTANOLDSTYLERQMT_ALTO" wne:name="Req.ButtonInterfaces.ConvertAnOldStyleRqmt_AltO" wne:bEncrypt="00" wne:cmg="56"/>
    <wne:mcd wne:macroName="REQ.BUTTONINTERFACES.PARSEJUSTTHISRQMTFORFORMATTINGERRORS_ALTQ" wne:name="Req.ButtonInterfaces.ParseJustThisRqmtForFormattingErrors_AltQ" wne:bEncrypt="00" wne:cmg="56"/>
    <wne:mcd wne:macroName="REQ.BUTTONINTERFACES.PARSETHEDOCUMENTFORFORMATTINGERRORS_ALTR" wne:name="Req.ButtonInterfaces.ParseTheDocumentForFormattingErrors_AltR" wne:bEncrypt="00" wne:cmg="56"/>
    <wne:mcd wne:macroName="REQ.BUTTONINTERFACES.APPLYTHEISSUESTYLE_ALTS" wne:name="Req.ButtonInterfaces.ApplyTheIssueStyle_AltS" wne:bEncrypt="00" wne:cmg="56"/>
    <wne:mcd wne:macroName="REQ.BUTTONINTERFACES.MOVETOTHENEXTOLDSTYLERQMT_ALTT" wne:name="Req.ButtonInterfaces.MoveToTheNextOldStyleRqmt_AltT" wne:bEncrypt="00" wne:cmg="56"/>
    <wne:mcd wne:macroName="REQ.BUTTONINTERFACES.MOVETOTHENEXTISSUE_ALTU" wne:name="Req.ButtonInterfaces.MoveToTheNextIssue_AltU" wne:bEncrypt="00" wne:cmg="56"/>
    <wne:mcd wne:macroName="REQ.BUTTONINTERFACES.SHOWTHEENTIREREQUIRMENTSDATABASE_ALTW" wne:name="Req.ButtonInterfaces.ShowTheEntireRequirmentsDatabase_AltW" wne:bEncrypt="00" wne:cmg="56"/>
    <wne:mcd wne:macroName="REQ.BUTTONINTERFACES.SETTHEVISIBILITYOFTHEDOCUMENTFIELDS_ALTSHIFTH" wne:name="Req.ButtonInterfaces.SetTheVisibilityOfTheDocumentFields_AltShiftH" wne:bEncrypt="00" wne:cmg="56"/>
    <wne:mcd wne:macroName="REQ.BUTTONINTERFACES.SELECTAMONGSUPPORTEDPLATFORMSANDTARGETSFORTHISRQMT_ALTSHIFTS" wne:name="Req.ButtonInterfaces.SelectAmongSupportedPlatformsAndTargetsForThisRqmt_AltShiftS" wne:bEncrypt="00" wne:cmg="56"/>
    <wne:mcd wne:macroName="REQ.BUTTONINTERFACES.CHANGETHEVISIBILITYOFREQUIREMENTSBASEDONPLATFORM_ALTSHIFTV" wne:name="Req.ButtonInterfaces.ChangeTheVisibilityOfRequirementsBasedOnPlatform_AltShiftV" wne:bEncrypt="00" wne:cmg="56"/>
    <wne:mcd wne:macroName="REQ.ERRORS.DISPLAYERROR" wne:name="Req.Errors.DisplayError" wne:bEncrypt="00" wne:cmg="56"/>
    <wne:mcd wne:macroName="REQ.DATABASEADMIN.NEWTARGET" wne:name="Req.DatabaseAdmin.NewTarget" wne:bEncrypt="00" wne:cmg="56"/>
    <wne:mcd wne:macroName="REQ.DEBUGTOOLS.RENAMEPREFIX" wne:name="Req.DebugTools.RenamePrefix" wne:bEncrypt="00" wne:cmg="56"/>
    <wne:mcd wne:macroName="REQ.DEBUGTOOLS.SHOWALLBKMKS" wne:name="Req.DebugTools.ShowAllBkmks" wne:bEncrypt="00" wne:cmg="56"/>
    <wne:mcd wne:macroName="REQ.DOCUMENTPROCESSING.ISSUE" wne:name="Req.DocumentProcessing.Issue" wne:bEncrypt="00" wne:cmg="56"/>
    <wne:mcd wne:macroName="REQ.MODHANDLEEVENTS.AUTOEXEC" wne:name="Req.modHandleEvents.AutoExec" wne:bEncrypt="00" wne:cmg="56"/>
    <wne:mcd wne:macroName="REQ.MODHANDLEEVENTS.AUTOEXIT" wne:name="Req.modHandleEvents.AutoExit" wne:bEncrypt="00" wne:cmg="56"/>
    <wne:mcd wne:macroName="REQ.DATABASEADMIN.NEWPLATFORM" wne:name="Req.DatabaseAdmin.NewPlatform" wne:bEncrypt="00" wne:cmg="56"/>
    <wne:mcd wne:macroName="REQ.PARSEANDBOOKMARK.PARSEDOC" wne:name="Req.ParseAndBookmark.ParseDoc" wne:bEncrypt="00" wne:cmg="56"/>
    <wne:mcd wne:macroName="REQ.UTILITIES.CLEARUNDOBUFFER" wne:name="Req.Utilities.ClearUndoBuffer" wne:bEncrypt="00" wne:cmg="56"/>
    <wne:mcd wne:macroName="REQ.DOCUMENTPROCESSING.NEWRQMT" wne:name="Req.DocumentProcessing.NewRqmt" wne:bEncrypt="00" wne:cmg="56"/>
    <wne:mcd wne:macroName="REQ.DOCUMENTPROCESSING.NEXTISSUE" wne:name="Req.DocumentProcessing.NextIssue" wne:bEncrypt="00" wne:cmg="56"/>
    <wne:mcd wne:macroName="REQ.DOCUMENTPROCESSING.RATIONALE" wne:name="Req.DocumentProcessing.Rationale" wne:bEncrypt="00" wne:cmg="56"/>
    <wne:mcd wne:macroName="REQ.ERRORS.INITIALZEERRORSTRINGS" wne:name="Req.Errors.InitialzeErrorStrings" wne:bEncrypt="00" wne:cmg="56"/>
    <wne:mcd wne:macroName="REQ.PARSEANDBOOKMARK.BOOKMARKDOC" wne:name="Req.ParseAndBookmark.BookmarkDoc" wne:bEncrypt="00" wne:cmg="56"/>
    <wne:mcd wne:macroName="REQ.DATABASEADMIN.EMPTYMAINTABLES" wne:name="Req.DatabaseAdmin.EmptyMainTables" wne:bEncrypt="00" wne:cmg="56"/>
    <wne:mcd wne:macroName="REQ.DEBUGTOOLS.RESETRQMTNUMBERING" wne:name="Req.DebugTools.ResetRqmtNumbering" wne:bEncrypt="00" wne:cmg="56"/>
    <wne:mcd wne:macroName="REQ.DOCUMENTPROCESSING.NEXTOLDREQ" wne:name="Req.DocumentProcessing.NextOldReq" wne:bEncrypt="00" wne:cmg="56"/>
    <wne:mcd wne:macroName="REQ.UPDATEALLFIELDS.UPDATEVERSION" wne:name="Req.UpdateAllFields.UpdateVersion" wne:bEncrypt="00" wne:cmg="56"/>
    <wne:mcd wne:macroName="REQ.DATABASEDISPLAY.SHOWALLINEXCEL" wne:name="Req.DatabaseDisplay.ShowAllInExcel" wne:bEncrypt="00" wne:cmg="56"/>
    <wne:mcd wne:macroName="REQ.DEBUGTOOLS.LISTSELECTIONEXTENT" wne:name="Req.DebugTools.ListSelectionExtent" wne:bEncrypt="00" wne:cmg="56"/>
    <wne:mcd wne:macroName="REQ.PARSEANDBOOKMARK.PARSETHISRQMT" wne:name="Req.ParseAndBookmark.ParseThisRqmt" wne:bEncrypt="00" wne:cmg="56"/>
    <wne:mcd wne:macroName="REQ.DATABASEDISPLAY.SHOWALLDBTABLES" wne:name="Req.DatabaseDisplay.ShowAllDBTables" wne:bEncrypt="00" wne:cmg="56"/>
    <wne:mcd wne:macroName="REQ.DATABASEDISPLAY.SHOWPREFIXTABLE" wne:name="Req.DatabaseDisplay.ShowPrefixTable" wne:bEncrypt="00" wne:cmg="56"/>
    <wne:mcd wne:macroName="REQ.DOCUMENTPROCESSING.RENUMBERRQMT" wne:name="Req.DocumentProcessing.ReNumberRqmt" wne:bEncrypt="00" wne:cmg="56"/>
    <wne:mcd wne:macroName="REQ.UPDATEALLFIELDS.UPDATEALLFIELDS" wne:name="Req.UpdateAllFields.UpdateAllFields" wne:bEncrypt="00" wne:cmg="56"/>
    <wne:mcd wne:macroName="REQ.DATABASEDISPLAY.SHOWTHISDBTABLES" wne:name="Req.DatabaseDisplay.ShowThisDBTables" wne:bEncrypt="00" wne:cmg="56"/>
    <wne:mcd wne:macroName="REQ.UTILITIES.MOVEIPTOBEGINNINGOFDOC" wne:name="Req.Utilities.MoveIPToBeginningOfDoc" wne:bEncrypt="00" wne:cmg="56"/>
    <wne:mcd wne:macroName="REQ.DATABASEDISPLAY.SHOWTESTEDBYTABLE" wne:name="Req.DatabaseDisplay.ShowTestedByTable" wne:bEncrypt="00" wne:cmg="56"/>
    <wne:mcd wne:macroName="REQ.PARSEANDBOOKMARK.CLEANUPBOOKMARKS" wne:name="Req.ParseAndBookmark.CleanUpBookmarks" wne:bEncrypt="00" wne:cmg="56"/>
    <wne:mcd wne:macroName="REQ.UPDATEALLFIELDS.INSERTPROJECTNAME" wne:name="Req.UpdateAllFields.InsertProjectName" wne:bEncrypt="00" wne:cmg="56"/>
    <wne:mcd wne:macroName="REQ.DATABASEDISPLAY.SHOWAPPLIESTOTABLE" wne:name="Req.DatabaseDisplay.ShowAppliesToTable" wne:bEncrypt="00" wne:cmg="56"/>
    <wne:mcd wne:macroName="REQ.DATABASEDISPLAY.SHOWPLATFORMSTABLE" wne:name="Req.DatabaseDisplay.ShowPlatformsTable" wne:bEncrypt="00" wne:cmg="56"/>
    <wne:mcd wne:macroName="REQ.DATABASEDISPLAY.SHOWTESTPATHSTABLE" wne:name="Req.DatabaseDisplay.ShowTestPathsTable" wne:bEncrypt="00" wne:cmg="56"/>
    <wne:mcd wne:macroName="REQ.DYNAMICFORM.APPLYSETDEFAULTSDIALOG" wne:name="Req.DynamicForm.ApplySetDefaultsDialog" wne:bEncrypt="00" wne:cmg="56"/>
    <wne:mcd wne:macroName="REQ.MODHANDLEEVENTS.CREATEEVENTHANDLER" wne:name="Req.modHandleEvents.CreateEventHandler" wne:bEncrypt="00" wne:cmg="56"/>
    <wne:mcd wne:macroName="REQ.DEBUGTOOLS.ADDNEWDEFAULTTARGETFIELD" wne:name="Req.DebugTools.AddNewDefaultTargetField" wne:bEncrypt="00" wne:cmg="56"/>
    <wne:mcd wne:macroName="REQ.MODHANDLEEVENTS.DESTROYEVENTHANDLER" wne:name="Req.modHandleEvents.DestroyEventHandler" wne:bEncrypt="00" wne:cmg="56"/>
    <wne:mcd wne:macroName="REQ.DEBUGTOOLS.CHANGEDEFAULTTESTLOCATION" wne:name="Req.DebugTools.ChangeDefaultTestLocation" wne:bEncrypt="00" wne:cmg="56"/>
    <wne:mcd wne:macroName="REQ.DOCUMENTPROCESSING.ADDNEWRQMTDETAILS" wne:name="Req.DocumentProcessing.AddNewRqmtDetails" wne:bEncrypt="00" wne:cmg="56"/>
    <wne:mcd wne:macroName="REQ.DOCUMENTPROCESSING.CONVERTRQMTFORMAT" wne:name="Req.DocumentProcessing.ConvertRqmtFormat" wne:bEncrypt="00" wne:cmg="56"/>
    <wne:mcd wne:macroName="REQ.DATABASEDISPLAY.SHOWREQUIREMENTSTABLE" wne:name="Req.DatabaseDisplay.ShowRequirementsTable" wne:bEncrypt="00" wne:cmg="56"/>
    <wne:mcd wne:macroName="REQ.DEBUGTOOLS.UNHIGHLIGHTHIDDENRQMTBKMKS" wne:name="Req.DebugTools.UnHighlightHiddenRqmtBkmks" wne:bEncrypt="00" wne:cmg="56"/>
    <wne:mcd wne:macroName="REQ.DYNAMICFORM.APPLYRQMTVISIBILITYDIALOG" wne:name="Req.DynamicForm.ApplyRqmtVisibilityDialog" wne:bEncrypt="00" wne:cmg="56"/>
    <wne:mcd wne:macroName="REQ.DEBUGTOOLS.HIGHLIGHTINGHIDDENRQMTBKMKS" wne:name="Req.DebugTools.HighlightingHiddenRqmtBkmks" wne:bEncrypt="00" wne:cmg="56"/>
    <wne:mcd wne:macroName="REQ.DEBUGTOOLS.OUTFORBETASHOWALLREVDETAILS" wne:name="Req.DebugTools.OUTFORBETAShowAllRevDetails" wne:bEncrypt="00" wne:cmg="56"/>
    <wne:mcd wne:macroName="REQ.DYNAMICFORM.APPLYFIELDVISIBILITYDIALOG" wne:name="Req.DynamicForm.ApplyFieldVisibilityDialog" wne:bEncrypt="00" wne:cmg="56"/>
    <wne:mcd wne:macroName="REQ.UTILITIES.MOVEIPTOBEGINNINGOFPARAGRAPH" wne:name="Req.Utilities.MoveIPToBeginningOfParagraph" wne:bEncrypt="00" wne:cmg="56"/>
    <wne:mcd wne:macroName="REQ.XUNUSEDSTUFFX.OBSOLETEHIDESHOWALLPRSID" wne:name="Req.XUnusedStuffX.OBSOLETEHideShowAllPrsId" wne:bEncrypt="00" wne:cmg="56"/>
    <wne:mcd wne:macroName="REQ.DATABASEADMIN.EMPTYPLATFORMTARGETTABLES" wne:name="Req.DatabaseAdmin.EmptyPlatformTargetTables" wne:bEncrypt="00" wne:cmg="56"/>
    <wne:mcd wne:macroName="REQ.DOCUMENTPROCESSING.DELETECHARCHARSTYLES" wne:name="Req.DocumentProcessing.DeleteCharCharStyles" wne:bEncrypt="00" wne:cmg="56"/>
    <wne:mcd wne:macroName="REQ.DOCUMENTPROCESSING.HIDESHOWREQUIREMENTS" wne:name="Req.DocumentProcessing.HideShowRequirements" wne:bEncrypt="00" wne:cmg="56"/>
    <wne:mcd wne:macroName="REQ.DYNAMICFORM.APPLYPLATFORMSTARGETSDIALOG" wne:name="Req.DynamicForm.ApplyPlatformsTargetsDialog" wne:bEncrypt="00" wne:cmg="56"/>
    <wne:mcd wne:macroName="REQ.DOCUMENTPROCESSING.TOGGLEDOCUMENTDETAILS" wne:name="Req.DocumentProcessing.ToggleDocumentDetails" wne:bEncrypt="00" wne:cmg="56"/>
    <wne:mcd wne:macroName="REQ.DOCUMENTPROCESSING.UPDATEFIELDVISIBILITY" wne:name="Req.DocumentProcessing.UpdateFieldVisibility" wne:bEncrypt="00" wne:cmg="56"/>
    <wne:mcd wne:macroName="REQ.PARSEANDBOOKMARK.REMOVEALLTRACEBOOKMARKS" wne:name="Req.ParseAndBookmark.RemoveAllTraceBookmarks" wne:bEncrypt="00" wne:cmg="56"/>
    <wne:mcd wne:macroName="REQ.DATABASEACCESS.COMMITRQMTCHANGESTODATABASE" wne:name="Req.DatabaseAccess.CommitRqmtChangesToDatabase" wne:bEncrypt="00" wne:cmg="56"/>
    <wne:mcd wne:macroName="REQ.DOCUMENTPROCESSING.ADDCONVERTEDRQMTDETAILS" wne:name="Req.DocumentProcessing.AddConvertedRqmtDetails" wne:bEncrypt="00" wne:cmg="56"/>
    <wne:mcd wne:macroName="REQ.DOCUMENTPROCESSING.CHANGEREQUIREMENTPREFIX" wne:name="Req.DocumentProcessing.ChangeRequirementPrefix" wne:bEncrypt="00" wne:cmg="56"/>
    <wne:mcd wne:macroName="REQ.GLOBALSANDCONSTANTS.INITIALIZEVISIBLEFIELDSLIST" wne:name="Req.GlobalsAndConstants.InitializeVisibleFieldsList" wne:bEncrypt="00" wne:cmg="56"/>
    <wne:mcd wne:macroName="REQ.GLOBALSANDCONSTANTS.INITIALIZEVISIBLEPLATFORMLIST" wne:name="Req.GlobalsAndConstants.InitializeVisiblePlatformLi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cmweb.central.tektronix.net/web/route66/software/documents/spp" TargetMode="Externa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cmweb.central.tektronix.net/web/route66/software/documents/misc/glossary.doc" TargetMode="External"/><Relationship Id="rId2" Type="http://schemas.microsoft.com/office/2006/relationships/keyMapCustomizations" Target="customizations.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www2.cse.tek.com/sws/qpe/Information/EngDevPolicy/" TargetMode="External"/><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NextGenTRACETemplate.dotm</Template>
  <TotalTime>0</TotalTime>
  <Pages>1</Pages>
  <Words>1723</Words>
  <Characters>9982</Characters>
  <Application>Microsoft Office Word</Application>
  <DocSecurity>0</DocSecurity>
  <Lines>83</Lines>
  <Paragraphs>23</Paragraphs>
  <ScaleCrop>false</ScaleCrop>
  <HeadingPairs>
    <vt:vector size="2" baseType="variant">
      <vt:variant>
        <vt:lpstr>Title</vt:lpstr>
      </vt:variant>
      <vt:variant>
        <vt:i4>1</vt:i4>
      </vt:variant>
    </vt:vector>
  </HeadingPairs>
  <TitlesOfParts>
    <vt:vector size="1" baseType="lpstr">
      <vt:lpstr>Document Title:</vt:lpstr>
    </vt:vector>
  </TitlesOfParts>
  <Company>Tektronix, Inc</Company>
  <LinksUpToDate>false</LinksUpToDate>
  <CharactersWithSpaces>11682</CharactersWithSpaces>
  <SharedDoc>false</SharedDoc>
  <HyperlinkBase/>
  <HLinks>
    <vt:vector size="18" baseType="variant">
      <vt:variant>
        <vt:i4>327761</vt:i4>
      </vt:variant>
      <vt:variant>
        <vt:i4>66</vt:i4>
      </vt:variant>
      <vt:variant>
        <vt:i4>0</vt:i4>
      </vt:variant>
      <vt:variant>
        <vt:i4>5</vt:i4>
      </vt:variant>
      <vt:variant>
        <vt:lpwstr>http://cmweb.central.tektronix.net/web/route66/software/documents/spp</vt:lpwstr>
      </vt:variant>
      <vt:variant>
        <vt:lpwstr/>
      </vt:variant>
      <vt:variant>
        <vt:i4>3604592</vt:i4>
      </vt:variant>
      <vt:variant>
        <vt:i4>63</vt:i4>
      </vt:variant>
      <vt:variant>
        <vt:i4>0</vt:i4>
      </vt:variant>
      <vt:variant>
        <vt:i4>5</vt:i4>
      </vt:variant>
      <vt:variant>
        <vt:lpwstr>http://cmweb.central.tektronix.net/web/route66/software/documents/misc/glossary.doc</vt:lpwstr>
      </vt:variant>
      <vt:variant>
        <vt:lpwstr/>
      </vt:variant>
      <vt:variant>
        <vt:i4>983116</vt:i4>
      </vt:variant>
      <vt:variant>
        <vt:i4>60</vt:i4>
      </vt:variant>
      <vt:variant>
        <vt:i4>0</vt:i4>
      </vt:variant>
      <vt:variant>
        <vt:i4>5</vt:i4>
      </vt:variant>
      <vt:variant>
        <vt:lpwstr>http://www2.cse.tek.com/sws/qpe/Information/EngDevPolicy/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creator>Bridget Fisher</dc:creator>
  <cp:lastModifiedBy>Arnold, Shane L</cp:lastModifiedBy>
  <cp:revision>15</cp:revision>
  <cp:lastPrinted>1998-05-19T20:39:00Z</cp:lastPrinted>
  <dcterms:created xsi:type="dcterms:W3CDTF">2015-09-09T22:24:00Z</dcterms:created>
  <dcterms:modified xsi:type="dcterms:W3CDTF">2015-09-10T00:00:00Z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Number">
    <vt:lpwstr>0.1 Draft</vt:lpwstr>
  </property>
  <property fmtid="{D5CDD505-2E9C-101B-9397-08002B2CF9AE}" pid="3" name="Version Date">
    <vt:filetime>2004-05-28T07:00:00Z</vt:filetime>
  </property>
  <property fmtid="{D5CDD505-2E9C-101B-9397-08002B2CF9AE}" pid="4" name="Author Name(s)">
    <vt:lpwstr>&lt;Author&gt;</vt:lpwstr>
  </property>
  <property fmtid="{D5CDD505-2E9C-101B-9397-08002B2CF9AE}" pid="5" name="DBSync Date">
    <vt:lpwstr>00-00-0000</vt:lpwstr>
  </property>
</Properties>
</file>