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E88B" w14:textId="77777777" w:rsidR="000D57B6" w:rsidRPr="000D57B6" w:rsidRDefault="000D57B6" w:rsidP="000D57B6">
      <w:pPr>
        <w:shd w:val="clear" w:color="auto" w:fill="FAFAFC"/>
        <w:spacing w:after="0" w:line="240" w:lineRule="auto"/>
        <w:outlineLvl w:val="0"/>
        <w:rPr>
          <w:rFonts w:ascii="Noto Sans" w:eastAsia="Times New Roman" w:hAnsi="Noto Sans" w:cs="Noto Sans"/>
          <w:kern w:val="36"/>
          <w:sz w:val="48"/>
          <w:szCs w:val="48"/>
          <w:lang w:eastAsia="pl-PL"/>
          <w14:ligatures w14:val="none"/>
        </w:rPr>
      </w:pPr>
      <w:r w:rsidRPr="000D57B6">
        <w:rPr>
          <w:rFonts w:ascii="Noto Sans" w:eastAsia="Times New Roman" w:hAnsi="Noto Sans" w:cs="Noto Sans"/>
          <w:kern w:val="36"/>
          <w:sz w:val="24"/>
          <w:szCs w:val="24"/>
          <w:lang w:eastAsia="pl-PL"/>
          <w14:ligatures w14:val="none"/>
        </w:rPr>
        <w:t>Objaśnienie KS 2.4.13:</w:t>
      </w:r>
      <w:r w:rsidRPr="000D57B6">
        <w:rPr>
          <w:rFonts w:ascii="Noto Sans" w:eastAsia="Times New Roman" w:hAnsi="Noto Sans" w:cs="Noto Sans"/>
          <w:kern w:val="36"/>
          <w:sz w:val="48"/>
          <w:szCs w:val="48"/>
          <w:lang w:eastAsia="pl-PL"/>
          <w14:ligatures w14:val="none"/>
        </w:rPr>
        <w:t>Wygląd fokusu (poziom AAA)</w:t>
      </w:r>
    </w:p>
    <w:p w14:paraId="377009F8" w14:textId="77777777" w:rsidR="000D57B6" w:rsidRPr="000D57B6" w:rsidRDefault="000D57B6" w:rsidP="000D57B6">
      <w:pPr>
        <w:shd w:val="clear" w:color="auto" w:fill="FAFAFC"/>
        <w:spacing w:before="240" w:after="240" w:line="240" w:lineRule="auto"/>
        <w:rPr>
          <w:rFonts w:ascii="Noto Sans" w:eastAsia="Times New Roman" w:hAnsi="Noto Sans" w:cs="Noto Sans"/>
          <w:color w:val="1D1D1D"/>
          <w:kern w:val="0"/>
          <w:sz w:val="24"/>
          <w:szCs w:val="24"/>
          <w:lang w:eastAsia="pl-PL"/>
          <w14:ligatures w14:val="none"/>
        </w:rPr>
      </w:pPr>
      <w:hyperlink r:id="rId5" w:history="1">
        <w:r w:rsidRPr="000D57B6">
          <w:rPr>
            <w:rFonts w:ascii="Noto Sans" w:eastAsia="Times New Roman" w:hAnsi="Noto Sans" w:cs="Noto Sans"/>
            <w:color w:val="0000FF"/>
            <w:kern w:val="0"/>
            <w:sz w:val="24"/>
            <w:szCs w:val="24"/>
            <w:u w:val="single"/>
            <w:lang w:eastAsia="pl-PL"/>
            <w14:ligatures w14:val="none"/>
          </w:rPr>
          <w:t>Pobierz plik Word</w:t>
        </w:r>
      </w:hyperlink>
      <w:r w:rsidRPr="000D57B6">
        <w:rPr>
          <w:rFonts w:ascii="Noto Sans" w:eastAsia="Times New Roman" w:hAnsi="Noto Sans" w:cs="Noto Sans"/>
          <w:color w:val="1D1D1D"/>
          <w:kern w:val="0"/>
          <w:sz w:val="24"/>
          <w:szCs w:val="24"/>
          <w:lang w:eastAsia="pl-PL"/>
          <w14:ligatures w14:val="none"/>
        </w:rPr>
        <w:t> (umożliwia porównanie wersji angielskiej i polskiej; wersja opublikowana na stronie może się nieznacznie różnić - jest aktualniejsza)</w:t>
      </w:r>
    </w:p>
    <w:p w14:paraId="603B311B" w14:textId="77777777" w:rsidR="000D57B6" w:rsidRP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Kryterium sukcesu (KS)</w:t>
      </w:r>
    </w:p>
    <w:p w14:paraId="59D7B39F" w14:textId="77777777" w:rsidR="000D57B6" w:rsidRPr="000D57B6" w:rsidRDefault="000D57B6" w:rsidP="000D57B6">
      <w:pPr>
        <w:spacing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Gdy widoczny jest </w:t>
      </w:r>
      <w:hyperlink r:id="rId6" w:anchor="dfn-focus-indicator" w:history="1">
        <w:r w:rsidRPr="000D57B6">
          <w:rPr>
            <w:rFonts w:ascii="Times New Roman" w:eastAsia="Times New Roman" w:hAnsi="Times New Roman" w:cs="Times New Roman"/>
            <w:color w:val="0000FF"/>
            <w:kern w:val="0"/>
            <w:sz w:val="24"/>
            <w:szCs w:val="24"/>
            <w:u w:val="single"/>
            <w:lang w:eastAsia="pl-PL"/>
            <w14:ligatures w14:val="none"/>
          </w:rPr>
          <w:t>wskaźnik fokusu</w:t>
        </w:r>
      </w:hyperlink>
      <w:r w:rsidRPr="000D57B6">
        <w:rPr>
          <w:rFonts w:ascii="Times New Roman" w:eastAsia="Times New Roman" w:hAnsi="Times New Roman" w:cs="Times New Roman"/>
          <w:kern w:val="0"/>
          <w:sz w:val="24"/>
          <w:szCs w:val="24"/>
          <w:lang w:eastAsia="pl-PL"/>
          <w14:ligatures w14:val="none"/>
        </w:rPr>
        <w:t> klawiatury, obszar wskaźnika fokusu spełnia wszystkie poniższe kryteria:</w:t>
      </w:r>
    </w:p>
    <w:p w14:paraId="4312BA4C" w14:textId="77777777" w:rsidR="000D57B6" w:rsidRPr="000D57B6" w:rsidRDefault="000D57B6" w:rsidP="000D57B6">
      <w:pPr>
        <w:numPr>
          <w:ilvl w:val="0"/>
          <w:numId w:val="12"/>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jest co najmniej tak duży, jak obszar </w:t>
      </w:r>
      <w:hyperlink r:id="rId7" w:anchor="dfn-perimeter" w:history="1">
        <w:r w:rsidRPr="000D57B6">
          <w:rPr>
            <w:rFonts w:ascii="Times New Roman" w:eastAsia="Times New Roman" w:hAnsi="Times New Roman" w:cs="Times New Roman"/>
            <w:color w:val="0000FF"/>
            <w:kern w:val="0"/>
            <w:sz w:val="24"/>
            <w:szCs w:val="24"/>
            <w:u w:val="single"/>
            <w:lang w:eastAsia="pl-PL"/>
            <w14:ligatures w14:val="none"/>
          </w:rPr>
          <w:t>obwodu</w:t>
        </w:r>
      </w:hyperlink>
      <w:r w:rsidRPr="000D57B6">
        <w:rPr>
          <w:rFonts w:ascii="Times New Roman" w:eastAsia="Times New Roman" w:hAnsi="Times New Roman" w:cs="Times New Roman"/>
          <w:kern w:val="0"/>
          <w:sz w:val="24"/>
          <w:szCs w:val="24"/>
          <w:lang w:eastAsia="pl-PL"/>
          <w14:ligatures w14:val="none"/>
        </w:rPr>
        <w:t> o grubości 2 </w:t>
      </w:r>
      <w:hyperlink r:id="rId8" w:anchor="dfn-css-pixel" w:history="1">
        <w:r w:rsidRPr="000D57B6">
          <w:rPr>
            <w:rFonts w:ascii="Times New Roman" w:eastAsia="Times New Roman" w:hAnsi="Times New Roman" w:cs="Times New Roman"/>
            <w:color w:val="0000FF"/>
            <w:kern w:val="0"/>
            <w:sz w:val="24"/>
            <w:szCs w:val="24"/>
            <w:u w:val="single"/>
            <w:lang w:eastAsia="pl-PL"/>
            <w14:ligatures w14:val="none"/>
          </w:rPr>
          <w:t>pikseli CSS</w:t>
        </w:r>
      </w:hyperlink>
      <w:r w:rsidRPr="000D57B6">
        <w:rPr>
          <w:rFonts w:ascii="Times New Roman" w:eastAsia="Times New Roman" w:hAnsi="Times New Roman" w:cs="Times New Roman"/>
          <w:kern w:val="0"/>
          <w:sz w:val="24"/>
          <w:szCs w:val="24"/>
          <w:lang w:eastAsia="pl-PL"/>
          <w14:ligatures w14:val="none"/>
        </w:rPr>
        <w:t xml:space="preserve"> komponentu lub </w:t>
      </w:r>
      <w:proofErr w:type="spellStart"/>
      <w:r w:rsidRPr="000D57B6">
        <w:rPr>
          <w:rFonts w:ascii="Times New Roman" w:eastAsia="Times New Roman" w:hAnsi="Times New Roman" w:cs="Times New Roman"/>
          <w:kern w:val="0"/>
          <w:sz w:val="24"/>
          <w:szCs w:val="24"/>
          <w:lang w:eastAsia="pl-PL"/>
          <w14:ligatures w14:val="none"/>
        </w:rPr>
        <w:t>podkomponentu</w:t>
      </w:r>
      <w:proofErr w:type="spellEnd"/>
      <w:r w:rsidRPr="000D57B6">
        <w:rPr>
          <w:rFonts w:ascii="Times New Roman" w:eastAsia="Times New Roman" w:hAnsi="Times New Roman" w:cs="Times New Roman"/>
          <w:kern w:val="0"/>
          <w:sz w:val="24"/>
          <w:szCs w:val="24"/>
          <w:lang w:eastAsia="pl-PL"/>
          <w14:ligatures w14:val="none"/>
        </w:rPr>
        <w:t xml:space="preserve"> bez fokusu.</w:t>
      </w:r>
    </w:p>
    <w:p w14:paraId="4081BFCA" w14:textId="77777777" w:rsidR="000D57B6" w:rsidRPr="000D57B6" w:rsidRDefault="000D57B6" w:rsidP="000D57B6">
      <w:pPr>
        <w:numPr>
          <w:ilvl w:val="0"/>
          <w:numId w:val="12"/>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ma współczynnik kontrastu co najmniej 3:1 między tymi samymi pikselami w stanie „ma fokus” i „nie ma fokusu”.</w:t>
      </w:r>
    </w:p>
    <w:p w14:paraId="4CA77B7A"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Wyjątki:</w:t>
      </w:r>
    </w:p>
    <w:p w14:paraId="5038E204" w14:textId="77777777" w:rsidR="000D57B6" w:rsidRPr="000D57B6" w:rsidRDefault="000D57B6" w:rsidP="000D57B6">
      <w:pPr>
        <w:numPr>
          <w:ilvl w:val="0"/>
          <w:numId w:val="13"/>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Wskaźnik fokusu jest określany przez </w:t>
      </w:r>
      <w:hyperlink r:id="rId9" w:anchor="dfn-user-agent" w:history="1">
        <w:r w:rsidRPr="000D57B6">
          <w:rPr>
            <w:rFonts w:ascii="Times New Roman" w:eastAsia="Times New Roman" w:hAnsi="Times New Roman" w:cs="Times New Roman"/>
            <w:color w:val="0000FF"/>
            <w:kern w:val="0"/>
            <w:sz w:val="24"/>
            <w:szCs w:val="24"/>
            <w:u w:val="single"/>
            <w:lang w:eastAsia="pl-PL"/>
            <w14:ligatures w14:val="none"/>
          </w:rPr>
          <w:t>oprogramowanie użytkownika</w:t>
        </w:r>
      </w:hyperlink>
      <w:r w:rsidRPr="000D57B6">
        <w:rPr>
          <w:rFonts w:ascii="Times New Roman" w:eastAsia="Times New Roman" w:hAnsi="Times New Roman" w:cs="Times New Roman"/>
          <w:kern w:val="0"/>
          <w:sz w:val="24"/>
          <w:szCs w:val="24"/>
          <w:lang w:eastAsia="pl-PL"/>
          <w14:ligatures w14:val="none"/>
        </w:rPr>
        <w:t> i autor nie może go regulować, lub</w:t>
      </w:r>
    </w:p>
    <w:p w14:paraId="3143A678" w14:textId="77777777" w:rsidR="000D57B6" w:rsidRPr="000D57B6" w:rsidRDefault="000D57B6" w:rsidP="000D57B6">
      <w:pPr>
        <w:numPr>
          <w:ilvl w:val="0"/>
          <w:numId w:val="13"/>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Wskaźnik fokusu i kolor tła wskaźnika nie zostały zmienione przez autora.</w:t>
      </w:r>
    </w:p>
    <w:p w14:paraId="0B561C78"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 xml:space="preserve">To, co jest postrzegane jako komponent lub </w:t>
      </w:r>
      <w:proofErr w:type="spellStart"/>
      <w:r w:rsidRPr="000D57B6">
        <w:rPr>
          <w:rFonts w:ascii="Times New Roman" w:eastAsia="Times New Roman" w:hAnsi="Times New Roman" w:cs="Times New Roman"/>
          <w:kern w:val="0"/>
          <w:sz w:val="24"/>
          <w:szCs w:val="24"/>
          <w:lang w:eastAsia="pl-PL"/>
          <w14:ligatures w14:val="none"/>
        </w:rPr>
        <w:t>podkomponent</w:t>
      </w:r>
      <w:proofErr w:type="spellEnd"/>
      <w:r w:rsidRPr="000D57B6">
        <w:rPr>
          <w:rFonts w:ascii="Times New Roman" w:eastAsia="Times New Roman" w:hAnsi="Times New Roman" w:cs="Times New Roman"/>
          <w:kern w:val="0"/>
          <w:sz w:val="24"/>
          <w:szCs w:val="24"/>
          <w:lang w:eastAsia="pl-PL"/>
          <w14:ligatures w14:val="none"/>
        </w:rPr>
        <w:t xml:space="preserve"> interfejsu użytkownika (w celu określenia obwiedni lub rozmiaru), zależy od jego </w:t>
      </w:r>
      <w:hyperlink r:id="rId10" w:anchor="dfn-presentation" w:history="1">
        <w:r w:rsidRPr="000D57B6">
          <w:rPr>
            <w:rFonts w:ascii="Times New Roman" w:eastAsia="Times New Roman" w:hAnsi="Times New Roman" w:cs="Times New Roman"/>
            <w:color w:val="0000FF"/>
            <w:kern w:val="0"/>
            <w:sz w:val="24"/>
            <w:szCs w:val="24"/>
            <w:u w:val="single"/>
            <w:lang w:eastAsia="pl-PL"/>
            <w14:ligatures w14:val="none"/>
          </w:rPr>
          <w:t>prezentacji</w:t>
        </w:r>
      </w:hyperlink>
      <w:r w:rsidRPr="000D57B6">
        <w:rPr>
          <w:rFonts w:ascii="Times New Roman" w:eastAsia="Times New Roman" w:hAnsi="Times New Roman" w:cs="Times New Roman"/>
          <w:kern w:val="0"/>
          <w:sz w:val="24"/>
          <w:szCs w:val="24"/>
          <w:lang w:eastAsia="pl-PL"/>
          <w14:ligatures w14:val="none"/>
        </w:rPr>
        <w:t> wizualnej. Prezentacja wizualna obejmuje widoczną </w:t>
      </w:r>
      <w:hyperlink r:id="rId11" w:anchor="dfn-content" w:history="1">
        <w:r w:rsidRPr="000D57B6">
          <w:rPr>
            <w:rFonts w:ascii="Times New Roman" w:eastAsia="Times New Roman" w:hAnsi="Times New Roman" w:cs="Times New Roman"/>
            <w:color w:val="0000FF"/>
            <w:kern w:val="0"/>
            <w:sz w:val="24"/>
            <w:szCs w:val="24"/>
            <w:u w:val="single"/>
            <w:lang w:eastAsia="pl-PL"/>
            <w14:ligatures w14:val="none"/>
          </w:rPr>
          <w:t>treść</w:t>
        </w:r>
      </w:hyperlink>
      <w:r w:rsidRPr="000D57B6">
        <w:rPr>
          <w:rFonts w:ascii="Times New Roman" w:eastAsia="Times New Roman" w:hAnsi="Times New Roman" w:cs="Times New Roman"/>
          <w:kern w:val="0"/>
          <w:sz w:val="24"/>
          <w:szCs w:val="24"/>
          <w:lang w:eastAsia="pl-PL"/>
          <w14:ligatures w14:val="none"/>
        </w:rPr>
        <w:t> komponentu, obramowanie i tło specyficzne dla komponentu. Nie obejmuje efektów cienia i blasku poza treścią, tłem lub obramowaniem komponentu.</w:t>
      </w:r>
    </w:p>
    <w:p w14:paraId="018ED707"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 xml:space="preserve">Przykładami </w:t>
      </w:r>
      <w:proofErr w:type="spellStart"/>
      <w:r w:rsidRPr="000D57B6">
        <w:rPr>
          <w:rFonts w:ascii="Times New Roman" w:eastAsia="Times New Roman" w:hAnsi="Times New Roman" w:cs="Times New Roman"/>
          <w:kern w:val="0"/>
          <w:sz w:val="24"/>
          <w:szCs w:val="24"/>
          <w:lang w:eastAsia="pl-PL"/>
          <w14:ligatures w14:val="none"/>
        </w:rPr>
        <w:t>podkomponentów</w:t>
      </w:r>
      <w:proofErr w:type="spellEnd"/>
      <w:r w:rsidRPr="000D57B6">
        <w:rPr>
          <w:rFonts w:ascii="Times New Roman" w:eastAsia="Times New Roman" w:hAnsi="Times New Roman" w:cs="Times New Roman"/>
          <w:kern w:val="0"/>
          <w:sz w:val="24"/>
          <w:szCs w:val="24"/>
          <w:lang w:eastAsia="pl-PL"/>
          <w14:ligatures w14:val="none"/>
        </w:rPr>
        <w:t>, które mogą otrzymać fokus, są elementy menu w otwartym menu rozwijanym lub komórki siatki, na których można ustawić fokus.</w:t>
      </w:r>
    </w:p>
    <w:p w14:paraId="5FDBDA31" w14:textId="77777777" w:rsidR="000D57B6" w:rsidRPr="000D57B6" w:rsidRDefault="000D57B6" w:rsidP="000D57B6">
      <w:pPr>
        <w:spacing w:before="240"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Obliczenia kontrastu można wykonać w oparciu o kolory zdefiniowane w ramach </w:t>
      </w:r>
      <w:hyperlink r:id="rId12" w:anchor="dfn-technology" w:history="1">
        <w:r w:rsidRPr="000D57B6">
          <w:rPr>
            <w:rFonts w:ascii="Times New Roman" w:eastAsia="Times New Roman" w:hAnsi="Times New Roman" w:cs="Times New Roman"/>
            <w:color w:val="0000FF"/>
            <w:kern w:val="0"/>
            <w:sz w:val="24"/>
            <w:szCs w:val="24"/>
            <w:u w:val="single"/>
            <w:lang w:eastAsia="pl-PL"/>
            <w14:ligatures w14:val="none"/>
          </w:rPr>
          <w:t>technologii</w:t>
        </w:r>
      </w:hyperlink>
      <w:r w:rsidRPr="000D57B6">
        <w:rPr>
          <w:rFonts w:ascii="Times New Roman" w:eastAsia="Times New Roman" w:hAnsi="Times New Roman" w:cs="Times New Roman"/>
          <w:kern w:val="0"/>
          <w:sz w:val="24"/>
          <w:szCs w:val="24"/>
          <w:lang w:eastAsia="pl-PL"/>
          <w14:ligatures w14:val="none"/>
        </w:rPr>
        <w:t> (np. HTML, CSS i SVG). Piksele zmodyfikowane przez ulepszenia rozdzielczości oprogramowania użytkownika i wygładzanie można zignorować.</w:t>
      </w:r>
    </w:p>
    <w:p w14:paraId="104E81EA" w14:textId="77777777" w:rsidR="000D57B6" w:rsidRPr="000D57B6" w:rsidRDefault="000D57B6" w:rsidP="000D57B6">
      <w:pPr>
        <w:spacing w:before="900" w:after="300" w:line="240" w:lineRule="auto"/>
        <w:outlineLvl w:val="1"/>
        <w:rPr>
          <w:rFonts w:ascii="Times New Roman" w:eastAsia="Times New Roman" w:hAnsi="Times New Roman" w:cs="Times New Roman"/>
          <w:b/>
          <w:bCs/>
          <w:kern w:val="0"/>
          <w:sz w:val="36"/>
          <w:szCs w:val="36"/>
          <w:lang w:eastAsia="pl-PL"/>
          <w14:ligatures w14:val="none"/>
        </w:rPr>
      </w:pPr>
      <w:r w:rsidRPr="000D57B6">
        <w:rPr>
          <w:rFonts w:ascii="Times New Roman" w:eastAsia="Times New Roman" w:hAnsi="Times New Roman" w:cs="Times New Roman"/>
          <w:b/>
          <w:bCs/>
          <w:kern w:val="0"/>
          <w:sz w:val="36"/>
          <w:szCs w:val="36"/>
          <w:lang w:eastAsia="pl-PL"/>
          <w14:ligatures w14:val="none"/>
        </w:rPr>
        <w:t>W skrócie</w:t>
      </w:r>
    </w:p>
    <w:p w14:paraId="2EDAB378" w14:textId="77777777" w:rsidR="000D57B6" w:rsidRPr="000D57B6" w:rsidRDefault="000D57B6" w:rsidP="000D57B6">
      <w:pPr>
        <w:spacing w:after="0" w:line="240" w:lineRule="auto"/>
        <w:rPr>
          <w:rFonts w:ascii="Times New Roman" w:eastAsia="Times New Roman" w:hAnsi="Times New Roman" w:cs="Times New Roman"/>
          <w:b/>
          <w:bCs/>
          <w:kern w:val="0"/>
          <w:sz w:val="24"/>
          <w:szCs w:val="24"/>
          <w:lang w:eastAsia="pl-PL"/>
          <w14:ligatures w14:val="none"/>
        </w:rPr>
      </w:pPr>
      <w:r w:rsidRPr="000D57B6">
        <w:rPr>
          <w:rFonts w:ascii="Times New Roman" w:eastAsia="Times New Roman" w:hAnsi="Times New Roman" w:cs="Times New Roman"/>
          <w:b/>
          <w:bCs/>
          <w:kern w:val="0"/>
          <w:sz w:val="24"/>
          <w:szCs w:val="24"/>
          <w:lang w:eastAsia="pl-PL"/>
          <w14:ligatures w14:val="none"/>
        </w:rPr>
        <w:t>Cel</w:t>
      </w:r>
    </w:p>
    <w:p w14:paraId="1723C4AF" w14:textId="77777777" w:rsidR="000D57B6" w:rsidRPr="000D57B6" w:rsidRDefault="000D57B6" w:rsidP="000D57B6">
      <w:pPr>
        <w:spacing w:after="0" w:line="240" w:lineRule="auto"/>
        <w:ind w:left="720"/>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Ułatw dostrzeżenie fokusu klawiatury.</w:t>
      </w:r>
    </w:p>
    <w:p w14:paraId="523D28FE" w14:textId="77777777" w:rsidR="000D57B6" w:rsidRPr="000D57B6" w:rsidRDefault="000D57B6" w:rsidP="000D57B6">
      <w:pPr>
        <w:spacing w:before="120" w:after="0" w:line="240" w:lineRule="auto"/>
        <w:ind w:left="480"/>
        <w:rPr>
          <w:rFonts w:ascii="Times New Roman" w:eastAsia="Times New Roman" w:hAnsi="Times New Roman" w:cs="Times New Roman"/>
          <w:b/>
          <w:bCs/>
          <w:kern w:val="0"/>
          <w:sz w:val="24"/>
          <w:szCs w:val="24"/>
          <w:lang w:eastAsia="pl-PL"/>
          <w14:ligatures w14:val="none"/>
        </w:rPr>
      </w:pPr>
      <w:r w:rsidRPr="000D57B6">
        <w:rPr>
          <w:rFonts w:ascii="Times New Roman" w:eastAsia="Times New Roman" w:hAnsi="Times New Roman" w:cs="Times New Roman"/>
          <w:b/>
          <w:bCs/>
          <w:kern w:val="0"/>
          <w:sz w:val="24"/>
          <w:szCs w:val="24"/>
          <w:lang w:eastAsia="pl-PL"/>
          <w14:ligatures w14:val="none"/>
        </w:rPr>
        <w:t>Co robić</w:t>
      </w:r>
    </w:p>
    <w:p w14:paraId="0F5A73B0" w14:textId="77777777" w:rsidR="000D57B6" w:rsidRPr="000D57B6" w:rsidRDefault="000D57B6" w:rsidP="000D57B6">
      <w:pPr>
        <w:spacing w:after="0" w:line="240" w:lineRule="auto"/>
        <w:ind w:left="720"/>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Użyj wskaźnika fokusu o odpowiedniej wielkości i kontraście.</w:t>
      </w:r>
    </w:p>
    <w:p w14:paraId="1C14F17E" w14:textId="77777777" w:rsidR="000D57B6" w:rsidRPr="000D57B6" w:rsidRDefault="000D57B6" w:rsidP="000D57B6">
      <w:pPr>
        <w:spacing w:before="120" w:after="0" w:line="240" w:lineRule="auto"/>
        <w:ind w:left="960"/>
        <w:rPr>
          <w:rFonts w:ascii="Times New Roman" w:eastAsia="Times New Roman" w:hAnsi="Times New Roman" w:cs="Times New Roman"/>
          <w:b/>
          <w:bCs/>
          <w:kern w:val="0"/>
          <w:sz w:val="24"/>
          <w:szCs w:val="24"/>
          <w:lang w:eastAsia="pl-PL"/>
          <w14:ligatures w14:val="none"/>
        </w:rPr>
      </w:pPr>
      <w:r w:rsidRPr="000D57B6">
        <w:rPr>
          <w:rFonts w:ascii="Times New Roman" w:eastAsia="Times New Roman" w:hAnsi="Times New Roman" w:cs="Times New Roman"/>
          <w:b/>
          <w:bCs/>
          <w:kern w:val="0"/>
          <w:sz w:val="24"/>
          <w:szCs w:val="24"/>
          <w:lang w:eastAsia="pl-PL"/>
          <w14:ligatures w14:val="none"/>
        </w:rPr>
        <w:t>Dlaczego to jest ważne</w:t>
      </w:r>
    </w:p>
    <w:p w14:paraId="6A813E58" w14:textId="77777777" w:rsidR="000D57B6" w:rsidRPr="000D57B6" w:rsidRDefault="000D57B6" w:rsidP="000D57B6">
      <w:pPr>
        <w:spacing w:after="0" w:line="240" w:lineRule="auto"/>
        <w:ind w:left="720"/>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Wiele osób, w tym osoby starsze, nie widzi drobnych zmian w wyglądzie.</w:t>
      </w:r>
    </w:p>
    <w:p w14:paraId="7B41B26C" w14:textId="77777777" w:rsidR="000D57B6" w:rsidRPr="000D57B6" w:rsidRDefault="000D57B6" w:rsidP="000D57B6">
      <w:pPr>
        <w:spacing w:before="900" w:after="300" w:line="240" w:lineRule="auto"/>
        <w:outlineLvl w:val="1"/>
        <w:rPr>
          <w:rFonts w:ascii="Times New Roman" w:eastAsia="Times New Roman" w:hAnsi="Times New Roman" w:cs="Times New Roman"/>
          <w:b/>
          <w:bCs/>
          <w:kern w:val="0"/>
          <w:sz w:val="36"/>
          <w:szCs w:val="36"/>
          <w:lang w:eastAsia="pl-PL"/>
          <w14:ligatures w14:val="none"/>
        </w:rPr>
      </w:pPr>
      <w:r w:rsidRPr="000D57B6">
        <w:rPr>
          <w:rFonts w:ascii="Times New Roman" w:eastAsia="Times New Roman" w:hAnsi="Times New Roman" w:cs="Times New Roman"/>
          <w:b/>
          <w:bCs/>
          <w:kern w:val="0"/>
          <w:sz w:val="36"/>
          <w:szCs w:val="36"/>
          <w:lang w:eastAsia="pl-PL"/>
          <w14:ligatures w14:val="none"/>
        </w:rPr>
        <w:t>Intencja</w:t>
      </w:r>
    </w:p>
    <w:p w14:paraId="2266CE20"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lastRenderedPageBreak/>
        <w:t>Celem tego kryterium sukcesu jest zapewnienie, że wskaźnik fokusu klawiatury będzie wyraźnie widoczny i dostrzegalny. Wygląd fokusu jest ściśle powiązany z KS </w:t>
      </w:r>
      <w:hyperlink r:id="rId13" w:history="1">
        <w:r w:rsidRPr="000D57B6">
          <w:rPr>
            <w:rFonts w:ascii="Times New Roman" w:eastAsia="Times New Roman" w:hAnsi="Times New Roman" w:cs="Times New Roman"/>
            <w:color w:val="0000FF"/>
            <w:kern w:val="0"/>
            <w:sz w:val="24"/>
            <w:szCs w:val="24"/>
            <w:u w:val="single"/>
            <w:lang w:eastAsia="pl-PL"/>
            <w14:ligatures w14:val="none"/>
          </w:rPr>
          <w:t>2.4.7 Widoczny fokus</w:t>
        </w:r>
      </w:hyperlink>
      <w:r w:rsidRPr="000D57B6">
        <w:rPr>
          <w:rFonts w:ascii="Times New Roman" w:eastAsia="Times New Roman" w:hAnsi="Times New Roman" w:cs="Times New Roman"/>
          <w:kern w:val="0"/>
          <w:sz w:val="24"/>
          <w:szCs w:val="24"/>
          <w:lang w:eastAsia="pl-PL"/>
          <w14:ligatures w14:val="none"/>
        </w:rPr>
        <w:t> i KS </w:t>
      </w:r>
      <w:hyperlink r:id="rId14" w:history="1">
        <w:r w:rsidRPr="000D57B6">
          <w:rPr>
            <w:rFonts w:ascii="Times New Roman" w:eastAsia="Times New Roman" w:hAnsi="Times New Roman" w:cs="Times New Roman"/>
            <w:color w:val="0000FF"/>
            <w:kern w:val="0"/>
            <w:sz w:val="24"/>
            <w:szCs w:val="24"/>
            <w:u w:val="single"/>
            <w:lang w:eastAsia="pl-PL"/>
            <w14:ligatures w14:val="none"/>
          </w:rPr>
          <w:t>1.4.11 Kontrast elementów nietekstowych</w:t>
        </w:r>
      </w:hyperlink>
      <w:r w:rsidRPr="000D57B6">
        <w:rPr>
          <w:rFonts w:ascii="Times New Roman" w:eastAsia="Times New Roman" w:hAnsi="Times New Roman" w:cs="Times New Roman"/>
          <w:kern w:val="0"/>
          <w:sz w:val="24"/>
          <w:szCs w:val="24"/>
          <w:lang w:eastAsia="pl-PL"/>
          <w14:ligatures w14:val="none"/>
        </w:rPr>
        <w:t>. Widoczny fokus wymaga istnienia widocznego wskaźnika fokusu, gdy komponent ma fokus klawiatury; kryterium Widoczny fokus określa minimalny poziom widoczności. Tam, gdzie kryterium Kontrast elementów nietekstowych wymaga, aby komponent miał odpowiedni kontrast z tłem w każdym ze swoich stanów, kryterium wymaga wystarczającego kontrastu samego wskaźnika fokusu.</w:t>
      </w:r>
    </w:p>
    <w:p w14:paraId="5CFE62E3"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Dla osób widzących z niepełnosprawnością ruchową, które używają klawiatury lub urządzenia korzystającego z </w:t>
      </w:r>
      <w:hyperlink r:id="rId15" w:anchor="dfn-keyboard-interface" w:history="1">
        <w:r w:rsidRPr="000D57B6">
          <w:rPr>
            <w:rFonts w:ascii="Times New Roman" w:eastAsia="Times New Roman" w:hAnsi="Times New Roman" w:cs="Times New Roman"/>
            <w:color w:val="0000FF"/>
            <w:kern w:val="0"/>
            <w:sz w:val="24"/>
            <w:szCs w:val="24"/>
            <w:u w:val="single"/>
            <w:lang w:eastAsia="pl-PL"/>
            <w14:ligatures w14:val="none"/>
          </w:rPr>
          <w:t>interfejsu klawiatury</w:t>
        </w:r>
      </w:hyperlink>
      <w:r w:rsidRPr="000D57B6">
        <w:rPr>
          <w:rFonts w:ascii="Times New Roman" w:eastAsia="Times New Roman" w:hAnsi="Times New Roman" w:cs="Times New Roman"/>
          <w:kern w:val="0"/>
          <w:sz w:val="24"/>
          <w:szCs w:val="24"/>
          <w:lang w:eastAsia="pl-PL"/>
          <w14:ligatures w14:val="none"/>
        </w:rPr>
        <w:t> (takiego jak przełącznik lub wprowadzanie głosowe), informacja o aktualnym miejscu fokusu ma kluczowe znaczenie. Widoczny fokus musi odpowiadać także potrzebom użytkowników słabowidzących, którzy również mogą polegać na klawiaturze.</w:t>
      </w:r>
    </w:p>
    <w:p w14:paraId="26248053"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Wskaźnik fokusu klawiatury może przybierać różne formy. To kryterium sukcesu zachęca do stosowania ciągłego konturu wokół komponentu interfejsu użytkownika, który ma fokus, ale dopuszcza inne typy wskaźników, które są co najmniej tak samo duże.</w:t>
      </w:r>
    </w:p>
    <w:p w14:paraId="615BAC2B"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 xml:space="preserve">W tym dokumencie objaśniającym omówione zostaną wymagania dotyczące minimalnej powierzchni, wymagania dotyczące kontrastu kolorów, a na koniec wymienione zostaną niektóre wyjątki dotyczące </w:t>
      </w:r>
      <w:proofErr w:type="spellStart"/>
      <w:r w:rsidRPr="000D57B6">
        <w:rPr>
          <w:rFonts w:ascii="Times New Roman" w:eastAsia="Times New Roman" w:hAnsi="Times New Roman" w:cs="Times New Roman"/>
          <w:kern w:val="0"/>
          <w:sz w:val="24"/>
          <w:szCs w:val="24"/>
          <w:lang w:eastAsia="pl-PL"/>
          <w14:ligatures w14:val="none"/>
        </w:rPr>
        <w:t>dotyczące</w:t>
      </w:r>
      <w:proofErr w:type="spellEnd"/>
      <w:r w:rsidRPr="000D57B6">
        <w:rPr>
          <w:rFonts w:ascii="Times New Roman" w:eastAsia="Times New Roman" w:hAnsi="Times New Roman" w:cs="Times New Roman"/>
          <w:kern w:val="0"/>
          <w:sz w:val="24"/>
          <w:szCs w:val="24"/>
          <w:lang w:eastAsia="pl-PL"/>
          <w14:ligatures w14:val="none"/>
        </w:rPr>
        <w:t xml:space="preserve"> oprogramowania użytkownika.</w:t>
      </w:r>
    </w:p>
    <w:p w14:paraId="14E8DA6C" w14:textId="77777777" w:rsidR="000D57B6" w:rsidRPr="000D57B6" w:rsidRDefault="000D57B6" w:rsidP="000D57B6">
      <w:pPr>
        <w:spacing w:before="600" w:after="300" w:line="240" w:lineRule="auto"/>
        <w:outlineLvl w:val="2"/>
        <w:rPr>
          <w:rFonts w:ascii="Times New Roman" w:eastAsia="Times New Roman" w:hAnsi="Times New Roman" w:cs="Times New Roman"/>
          <w:b/>
          <w:bCs/>
          <w:kern w:val="0"/>
          <w:sz w:val="27"/>
          <w:szCs w:val="27"/>
          <w:lang w:eastAsia="pl-PL"/>
          <w14:ligatures w14:val="none"/>
        </w:rPr>
      </w:pPr>
      <w:r w:rsidRPr="000D57B6">
        <w:rPr>
          <w:rFonts w:ascii="Times New Roman" w:eastAsia="Times New Roman" w:hAnsi="Times New Roman" w:cs="Times New Roman"/>
          <w:b/>
          <w:bCs/>
          <w:kern w:val="0"/>
          <w:sz w:val="27"/>
          <w:szCs w:val="27"/>
          <w:lang w:eastAsia="pl-PL"/>
          <w14:ligatures w14:val="none"/>
        </w:rPr>
        <w:t>Minimalna powierzchnia</w:t>
      </w:r>
    </w:p>
    <w:p w14:paraId="44100AD2"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Pierwsza część kryterium sukcesu określa minimalną powierzchnię wskaźnika fokusu:</w:t>
      </w:r>
    </w:p>
    <w:p w14:paraId="367BECDC" w14:textId="77777777" w:rsidR="000D57B6" w:rsidRPr="000D57B6" w:rsidRDefault="000D57B6" w:rsidP="000D57B6">
      <w:pPr>
        <w:numPr>
          <w:ilvl w:val="0"/>
          <w:numId w:val="14"/>
        </w:numPr>
        <w:spacing w:beforeAutospacing="1" w:line="240" w:lineRule="auto"/>
        <w:ind w:left="1440"/>
        <w:rPr>
          <w:rFonts w:ascii="Times New Roman" w:eastAsia="Times New Roman" w:hAnsi="Times New Roman" w:cs="Times New Roman"/>
          <w:i/>
          <w:iCs/>
          <w:kern w:val="0"/>
          <w:sz w:val="24"/>
          <w:szCs w:val="24"/>
          <w:lang w:eastAsia="pl-PL"/>
          <w14:ligatures w14:val="none"/>
        </w:rPr>
      </w:pPr>
      <w:r w:rsidRPr="000D57B6">
        <w:rPr>
          <w:rFonts w:ascii="Times New Roman" w:eastAsia="Times New Roman" w:hAnsi="Times New Roman" w:cs="Times New Roman"/>
          <w:i/>
          <w:iCs/>
          <w:kern w:val="0"/>
          <w:sz w:val="24"/>
          <w:szCs w:val="24"/>
          <w:lang w:eastAsia="pl-PL"/>
          <w14:ligatures w14:val="none"/>
        </w:rPr>
        <w:t>jest co najmniej tak duży, jak obszar </w:t>
      </w:r>
      <w:hyperlink r:id="rId16" w:anchor="dfn-perimeter" w:history="1">
        <w:r w:rsidRPr="000D57B6">
          <w:rPr>
            <w:rFonts w:ascii="Times New Roman" w:eastAsia="Times New Roman" w:hAnsi="Times New Roman" w:cs="Times New Roman"/>
            <w:i/>
            <w:iCs/>
            <w:color w:val="0000FF"/>
            <w:kern w:val="0"/>
            <w:sz w:val="24"/>
            <w:szCs w:val="24"/>
            <w:u w:val="single"/>
            <w:lang w:eastAsia="pl-PL"/>
            <w14:ligatures w14:val="none"/>
          </w:rPr>
          <w:t>obwodu</w:t>
        </w:r>
      </w:hyperlink>
      <w:r w:rsidRPr="000D57B6">
        <w:rPr>
          <w:rFonts w:ascii="Times New Roman" w:eastAsia="Times New Roman" w:hAnsi="Times New Roman" w:cs="Times New Roman"/>
          <w:i/>
          <w:iCs/>
          <w:kern w:val="0"/>
          <w:sz w:val="24"/>
          <w:szCs w:val="24"/>
          <w:lang w:eastAsia="pl-PL"/>
          <w14:ligatures w14:val="none"/>
        </w:rPr>
        <w:t> o grubości 2 </w:t>
      </w:r>
      <w:hyperlink r:id="rId17" w:anchor="dfn-css-pixel" w:history="1">
        <w:r w:rsidRPr="000D57B6">
          <w:rPr>
            <w:rFonts w:ascii="Times New Roman" w:eastAsia="Times New Roman" w:hAnsi="Times New Roman" w:cs="Times New Roman"/>
            <w:i/>
            <w:iCs/>
            <w:color w:val="0000FF"/>
            <w:kern w:val="0"/>
            <w:sz w:val="24"/>
            <w:szCs w:val="24"/>
            <w:u w:val="single"/>
            <w:lang w:eastAsia="pl-PL"/>
            <w14:ligatures w14:val="none"/>
          </w:rPr>
          <w:t>pikseli CSS</w:t>
        </w:r>
      </w:hyperlink>
      <w:r w:rsidRPr="000D57B6">
        <w:rPr>
          <w:rFonts w:ascii="Times New Roman" w:eastAsia="Times New Roman" w:hAnsi="Times New Roman" w:cs="Times New Roman"/>
          <w:i/>
          <w:iCs/>
          <w:kern w:val="0"/>
          <w:sz w:val="24"/>
          <w:szCs w:val="24"/>
          <w:lang w:eastAsia="pl-PL"/>
          <w14:ligatures w14:val="none"/>
        </w:rPr>
        <w:t xml:space="preserve"> komponentu lub </w:t>
      </w:r>
      <w:proofErr w:type="spellStart"/>
      <w:r w:rsidRPr="000D57B6">
        <w:rPr>
          <w:rFonts w:ascii="Times New Roman" w:eastAsia="Times New Roman" w:hAnsi="Times New Roman" w:cs="Times New Roman"/>
          <w:i/>
          <w:iCs/>
          <w:kern w:val="0"/>
          <w:sz w:val="24"/>
          <w:szCs w:val="24"/>
          <w:lang w:eastAsia="pl-PL"/>
          <w14:ligatures w14:val="none"/>
        </w:rPr>
        <w:t>podkomponentu</w:t>
      </w:r>
      <w:proofErr w:type="spellEnd"/>
      <w:r w:rsidRPr="000D57B6">
        <w:rPr>
          <w:rFonts w:ascii="Times New Roman" w:eastAsia="Times New Roman" w:hAnsi="Times New Roman" w:cs="Times New Roman"/>
          <w:i/>
          <w:iCs/>
          <w:kern w:val="0"/>
          <w:sz w:val="24"/>
          <w:szCs w:val="24"/>
          <w:lang w:eastAsia="pl-PL"/>
          <w14:ligatures w14:val="none"/>
        </w:rPr>
        <w:t xml:space="preserve"> bez fokusu.</w:t>
      </w:r>
    </w:p>
    <w:p w14:paraId="4B3A9434"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Określa jedynie minimalną powierzchnię wskaźnika fokusu. Nie wymaga, aby wskaźnik fokusu był dosłownie konturem o grubości 2 pikseli CSS, a jedynie, aby wskaźnik był co najmniej tak duży.</w:t>
      </w:r>
    </w:p>
    <w:p w14:paraId="21547864"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Jednak najprostszym sposobem spełnienia wymagań dotyczących rozmiaru jest użycie wskaźnika fokusu, który </w:t>
      </w:r>
      <w:r w:rsidRPr="000D57B6">
        <w:rPr>
          <w:rFonts w:ascii="Times New Roman" w:eastAsia="Times New Roman" w:hAnsi="Times New Roman" w:cs="Times New Roman"/>
          <w:i/>
          <w:iCs/>
          <w:kern w:val="0"/>
          <w:sz w:val="24"/>
          <w:szCs w:val="24"/>
          <w:lang w:eastAsia="pl-PL"/>
          <w14:ligatures w14:val="none"/>
        </w:rPr>
        <w:t>ma</w:t>
      </w:r>
      <w:r w:rsidRPr="000D57B6">
        <w:rPr>
          <w:rFonts w:ascii="Times New Roman" w:eastAsia="Times New Roman" w:hAnsi="Times New Roman" w:cs="Times New Roman"/>
          <w:kern w:val="0"/>
          <w:sz w:val="24"/>
          <w:szCs w:val="24"/>
          <w:lang w:eastAsia="pl-PL"/>
          <w14:ligatures w14:val="none"/>
        </w:rPr>
        <w:t> ciągły kontur o grubości 2 pikseli CSS.</w:t>
      </w:r>
    </w:p>
    <w:p w14:paraId="409B6494" w14:textId="77777777" w:rsidR="000D57B6" w:rsidRPr="000D57B6" w:rsidRDefault="000D57B6" w:rsidP="000D57B6">
      <w:pPr>
        <w:spacing w:after="0" w:line="240" w:lineRule="auto"/>
        <w:rPr>
          <w:rFonts w:ascii="Times New Roman" w:eastAsia="Times New Roman" w:hAnsi="Times New Roman" w:cs="Times New Roman"/>
          <w:b/>
          <w:bCs/>
          <w:kern w:val="0"/>
          <w:sz w:val="24"/>
          <w:szCs w:val="24"/>
          <w:lang w:eastAsia="pl-PL"/>
          <w14:ligatures w14:val="none"/>
        </w:rPr>
      </w:pPr>
      <w:r w:rsidRPr="000D57B6">
        <w:rPr>
          <w:rFonts w:ascii="Times New Roman" w:eastAsia="Times New Roman" w:hAnsi="Times New Roman" w:cs="Times New Roman"/>
          <w:b/>
          <w:bCs/>
          <w:kern w:val="0"/>
          <w:sz w:val="24"/>
          <w:szCs w:val="24"/>
          <w:lang w:eastAsia="pl-PL"/>
          <w14:ligatures w14:val="none"/>
        </w:rPr>
        <w:t>Uwaga</w:t>
      </w:r>
    </w:p>
    <w:p w14:paraId="246E49D9"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hyperlink r:id="rId18" w:anchor="dfn-css-pixel" w:history="1">
        <w:r w:rsidRPr="000D57B6">
          <w:rPr>
            <w:rFonts w:ascii="Times New Roman" w:eastAsia="Times New Roman" w:hAnsi="Times New Roman" w:cs="Times New Roman"/>
            <w:color w:val="0000FF"/>
            <w:kern w:val="0"/>
            <w:sz w:val="24"/>
            <w:szCs w:val="24"/>
            <w:u w:val="single"/>
            <w:lang w:eastAsia="pl-PL"/>
            <w14:ligatures w14:val="none"/>
          </w:rPr>
          <w:t>Piksel CSS</w:t>
        </w:r>
      </w:hyperlink>
      <w:r w:rsidRPr="000D57B6">
        <w:rPr>
          <w:rFonts w:ascii="Times New Roman" w:eastAsia="Times New Roman" w:hAnsi="Times New Roman" w:cs="Times New Roman"/>
          <w:kern w:val="0"/>
          <w:sz w:val="24"/>
          <w:szCs w:val="24"/>
          <w:lang w:eastAsia="pl-PL"/>
          <w14:ligatures w14:val="none"/>
        </w:rPr>
        <w:t> jest tym, czego programiści używają w deklaracjach CSS, takich jak „</w:t>
      </w:r>
      <w:proofErr w:type="spellStart"/>
      <w:r w:rsidRPr="000D57B6">
        <w:rPr>
          <w:rFonts w:ascii="Times New Roman" w:eastAsia="Times New Roman" w:hAnsi="Times New Roman" w:cs="Times New Roman"/>
          <w:kern w:val="0"/>
          <w:sz w:val="24"/>
          <w:szCs w:val="24"/>
          <w:lang w:eastAsia="pl-PL"/>
          <w14:ligatures w14:val="none"/>
        </w:rPr>
        <w:t>width</w:t>
      </w:r>
      <w:proofErr w:type="spellEnd"/>
      <w:r w:rsidRPr="000D57B6">
        <w:rPr>
          <w:rFonts w:ascii="Times New Roman" w:eastAsia="Times New Roman" w:hAnsi="Times New Roman" w:cs="Times New Roman"/>
          <w:kern w:val="0"/>
          <w:sz w:val="24"/>
          <w:szCs w:val="24"/>
          <w:lang w:eastAsia="pl-PL"/>
          <w14:ligatures w14:val="none"/>
        </w:rPr>
        <w:t>”: 200px”. Jest niezależny od urządzenia i nie należy go mylić z pikselami urządzenia, które różnią się w zależności od fizycznej gęstości pikseli.</w:t>
      </w:r>
      <w:r w:rsidRPr="000D57B6">
        <w:rPr>
          <w:rFonts w:ascii="Times New Roman" w:eastAsia="Times New Roman" w:hAnsi="Times New Roman" w:cs="Times New Roman"/>
          <w:kern w:val="0"/>
          <w:sz w:val="24"/>
          <w:szCs w:val="24"/>
          <w:lang w:eastAsia="pl-PL"/>
          <w14:ligatures w14:val="none"/>
        </w:rPr>
        <w:br/>
        <w:t>W pozostałej części tego dokumentu piksele CSS są oznaczone jako „</w:t>
      </w:r>
      <w:proofErr w:type="spellStart"/>
      <w:r w:rsidRPr="000D57B6">
        <w:rPr>
          <w:rFonts w:ascii="Times New Roman" w:eastAsia="Times New Roman" w:hAnsi="Times New Roman" w:cs="Times New Roman"/>
          <w:kern w:val="0"/>
          <w:sz w:val="24"/>
          <w:szCs w:val="24"/>
          <w:lang w:eastAsia="pl-PL"/>
          <w14:ligatures w14:val="none"/>
        </w:rPr>
        <w:t>px</w:t>
      </w:r>
      <w:proofErr w:type="spellEnd"/>
      <w:r w:rsidRPr="000D57B6">
        <w:rPr>
          <w:rFonts w:ascii="Times New Roman" w:eastAsia="Times New Roman" w:hAnsi="Times New Roman" w:cs="Times New Roman"/>
          <w:kern w:val="0"/>
          <w:sz w:val="24"/>
          <w:szCs w:val="24"/>
          <w:lang w:eastAsia="pl-PL"/>
          <w14:ligatures w14:val="none"/>
        </w:rPr>
        <w:t>”.</w:t>
      </w:r>
    </w:p>
    <w:p w14:paraId="3613D9A2" w14:textId="77777777" w:rsidR="000D57B6" w:rsidRPr="000D57B6" w:rsidRDefault="000D57B6" w:rsidP="000D57B6">
      <w:pPr>
        <w:spacing w:before="300" w:after="150" w:line="240" w:lineRule="auto"/>
        <w:outlineLvl w:val="3"/>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Używanie ciągłego konturu</w:t>
      </w:r>
    </w:p>
    <w:p w14:paraId="3290E07D"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Najłatwiejszym i najczęstszym sposobem spełnienia tego wymagania jest użycie ciągłego konturu wokół komponentu. Kontur musi mieć grubość co najmniej 2px. Poniższa ilustracja przedstawia </w:t>
      </w:r>
      <w:r w:rsidRPr="000D57B6">
        <w:rPr>
          <w:rFonts w:ascii="Times New Roman" w:eastAsia="Times New Roman" w:hAnsi="Times New Roman" w:cs="Times New Roman"/>
          <w:b/>
          <w:bCs/>
          <w:kern w:val="0"/>
          <w:sz w:val="24"/>
          <w:szCs w:val="24"/>
          <w:lang w:eastAsia="pl-PL"/>
          <w14:ligatures w14:val="none"/>
        </w:rPr>
        <w:t>minimalnie</w:t>
      </w:r>
      <w:r w:rsidRPr="000D57B6">
        <w:rPr>
          <w:rFonts w:ascii="Times New Roman" w:eastAsia="Times New Roman" w:hAnsi="Times New Roman" w:cs="Times New Roman"/>
          <w:kern w:val="0"/>
          <w:sz w:val="24"/>
          <w:szCs w:val="24"/>
          <w:lang w:eastAsia="pl-PL"/>
          <w14:ligatures w14:val="none"/>
        </w:rPr>
        <w:t> gruby wskaźnik fokusu, w którym pas białych pikseli o grubości 2 pikseli tworzących tło strony wokół przykładowego przycisku został zmieniony na czarny.</w:t>
      </w:r>
    </w:p>
    <w:p w14:paraId="62B350E6" w14:textId="77777777" w:rsid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noProof/>
          <w:kern w:val="0"/>
          <w:sz w:val="24"/>
          <w:szCs w:val="24"/>
          <w:lang w:eastAsia="pl-PL"/>
          <w14:ligatures w14:val="none"/>
        </w:rPr>
        <w:lastRenderedPageBreak/>
        <w:drawing>
          <wp:inline distT="0" distB="0" distL="0" distR="0" wp14:anchorId="7F05F96C" wp14:editId="472F8BBB">
            <wp:extent cx="3230880" cy="838200"/>
            <wp:effectExtent l="0" t="0" r="7620" b="0"/>
            <wp:docPr id="594049991" name="Obraz 25" descr="2 niebieskie przyciski z ciemnym prostokątem fokusu o grubości 2 pikseli wokół drugi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niebieskie przyciski z ciemnym prostokątem fokusu o grubości 2 pikseli wokół drugie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0880" cy="838200"/>
                    </a:xfrm>
                    <a:prstGeom prst="rect">
                      <a:avLst/>
                    </a:prstGeom>
                    <a:noFill/>
                    <a:ln>
                      <a:noFill/>
                    </a:ln>
                  </pic:spPr>
                </pic:pic>
              </a:graphicData>
            </a:graphic>
          </wp:inline>
        </w:drawing>
      </w:r>
    </w:p>
    <w:p w14:paraId="7B00DD92" w14:textId="35A6FFE2" w:rsidR="000D57B6" w:rsidRP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Rysunek 1 Kryterium spełnione: Wskaźnik fokusu to kontur z linii ciągłej o grubości 2 pikseli.</w:t>
      </w:r>
    </w:p>
    <w:p w14:paraId="6B4112C9"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W przypadku komponentów nieprostokątnych definicja „konturu” umożliwia autorom użycie jednego z następujących typów obrysu:</w:t>
      </w:r>
    </w:p>
    <w:p w14:paraId="3A7AA6D3" w14:textId="77777777" w:rsidR="000D57B6" w:rsidRPr="000D57B6" w:rsidRDefault="000D57B6" w:rsidP="000D57B6">
      <w:pPr>
        <w:numPr>
          <w:ilvl w:val="0"/>
          <w:numId w:val="15"/>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ciągła linia otaczająca kształt, lub</w:t>
      </w:r>
    </w:p>
    <w:p w14:paraId="0E5EC598" w14:textId="77777777" w:rsidR="000D57B6" w:rsidRPr="000D57B6" w:rsidRDefault="000D57B6" w:rsidP="000D57B6">
      <w:pPr>
        <w:numPr>
          <w:ilvl w:val="0"/>
          <w:numId w:val="15"/>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ciągła linia otaczająca </w:t>
      </w:r>
      <w:hyperlink r:id="rId20" w:anchor="dfn-minimum-bounding-box" w:history="1">
        <w:r w:rsidRPr="000D57B6">
          <w:rPr>
            <w:rFonts w:ascii="Times New Roman" w:eastAsia="Times New Roman" w:hAnsi="Times New Roman" w:cs="Times New Roman"/>
            <w:color w:val="0000FF"/>
            <w:kern w:val="0"/>
            <w:sz w:val="24"/>
            <w:szCs w:val="24"/>
            <w:u w:val="single"/>
            <w:lang w:eastAsia="pl-PL"/>
            <w14:ligatures w14:val="none"/>
          </w:rPr>
          <w:t>minimalną obwiednię</w:t>
        </w:r>
      </w:hyperlink>
      <w:r w:rsidRPr="000D57B6">
        <w:rPr>
          <w:rFonts w:ascii="Times New Roman" w:eastAsia="Times New Roman" w:hAnsi="Times New Roman" w:cs="Times New Roman"/>
          <w:kern w:val="0"/>
          <w:sz w:val="24"/>
          <w:szCs w:val="24"/>
          <w:lang w:eastAsia="pl-PL"/>
          <w14:ligatures w14:val="none"/>
        </w:rPr>
        <w:t> kształtu</w:t>
      </w:r>
    </w:p>
    <w:p w14:paraId="64CF22FF"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Na przykład przycisk w kształcie gwiazdy może wykorzystywać wskaźnik fokusu zgodny z kształtem gwiazdy lub wskaźnik fokusu zgodny z obwiednią gwiazdy. W poniższych przykładach zostały już wybrane te same trzy gwiazdki, a fokus jest na trzeciej gwiazdce. W pierwszym przykładzie zastosowano wskaźnik fokusu, który odpowiada kształtowi skupionej gwiazdy. W pierwszym przykładzie zastosowano wskaźnik fokusu, który odpowiada kształtowi gwiazdki, która ma fokus. Drugi wykorzystuje prostokątny wskaźnik.</w:t>
      </w:r>
    </w:p>
    <w:p w14:paraId="797E751D" w14:textId="49540001" w:rsidR="000D57B6" w:rsidRP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noProof/>
          <w:kern w:val="0"/>
          <w:sz w:val="24"/>
          <w:szCs w:val="24"/>
          <w:lang w:eastAsia="pl-PL"/>
          <w14:ligatures w14:val="none"/>
        </w:rPr>
        <mc:AlternateContent>
          <mc:Choice Requires="wps">
            <w:drawing>
              <wp:inline distT="0" distB="0" distL="0" distR="0" wp14:anchorId="233EB00D" wp14:editId="35D1B686">
                <wp:extent cx="304800" cy="304800"/>
                <wp:effectExtent l="0" t="0" r="0" b="0"/>
                <wp:docPr id="905422041" name="Prostokąt 24" descr="Trzy z pięciu gwiazdek są wybierane za pomocą wskaźnika fokusu w kształcie linii ciągłej w kształcie gwiazdy wyznaczającej trzecią"/>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2AA92F" id="Prostokąt 24" o:spid="_x0000_s1026" alt="Trzy z pięciu gwiazdek są wybierane za pomocą wskaźnika fokusu w kształcie linii ciągłej w kształcie gwiazdy wyznaczającej trzecią"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D57B6">
        <w:rPr>
          <w:rFonts w:ascii="Times New Roman" w:eastAsia="Times New Roman" w:hAnsi="Times New Roman" w:cs="Times New Roman"/>
          <w:kern w:val="0"/>
          <w:sz w:val="24"/>
          <w:szCs w:val="24"/>
          <w:lang w:eastAsia="pl-PL"/>
          <w14:ligatures w14:val="none"/>
        </w:rPr>
        <w:t>Rysunek 2 Kryterium spełnione: wskaźnik konturu otacza trzecią z pięciu gwiazd.</w:t>
      </w:r>
      <w:r w:rsidRPr="000D57B6">
        <w:rPr>
          <w:rFonts w:ascii="Times New Roman" w:eastAsia="Times New Roman" w:hAnsi="Times New Roman" w:cs="Times New Roman"/>
          <w:noProof/>
          <w:kern w:val="0"/>
          <w:sz w:val="24"/>
          <w:szCs w:val="24"/>
          <w:lang w:eastAsia="pl-PL"/>
          <w14:ligatures w14:val="none"/>
        </w:rPr>
        <mc:AlternateContent>
          <mc:Choice Requires="wps">
            <w:drawing>
              <wp:inline distT="0" distB="0" distL="0" distR="0" wp14:anchorId="36F4BA77" wp14:editId="41A1C704">
                <wp:extent cx="304800" cy="304800"/>
                <wp:effectExtent l="0" t="0" r="0" b="0"/>
                <wp:docPr id="1814095107" name="Prostokąt 23" descr="Wybrano 3 z 5 gwiazdek za pomocą prostokątnego wskaźnika fokusu w postaci ciągłej linii wokół trzeciej gwiazd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3A63F2" id="Prostokąt 23" o:spid="_x0000_s1026" alt="Wybrano 3 z 5 gwiazdek za pomocą prostokątnego wskaźnika fokusu w postaci ciągłej linii wokół trzeciej gwiazd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D57B6">
        <w:rPr>
          <w:rFonts w:ascii="Times New Roman" w:eastAsia="Times New Roman" w:hAnsi="Times New Roman" w:cs="Times New Roman"/>
          <w:kern w:val="0"/>
          <w:sz w:val="24"/>
          <w:szCs w:val="24"/>
          <w:lang w:eastAsia="pl-PL"/>
          <w14:ligatures w14:val="none"/>
        </w:rPr>
        <w:t>Rysunek 3 Kryterium spełnione: prostokąt fokusu otacza trzecią z pięciu gwiazd.</w:t>
      </w:r>
    </w:p>
    <w:p w14:paraId="035FC9A2"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Nieznaczne odsunięcie wskaźników od komponentu, który ma fokus, jak w powyższych przykładach, nie jest wymagane, aby spełnić wymagania dotyczące minimalnej powierzchni w ramach kryterium sukcesu, ale może pomóc w zwiększeniu widoczności wskaźników. W CSS powszechnie stosuje się do tego właściwości </w:t>
      </w:r>
      <w:proofErr w:type="spellStart"/>
      <w:r w:rsidRPr="000D57B6">
        <w:rPr>
          <w:rFonts w:ascii="Courier New" w:eastAsia="Times New Roman" w:hAnsi="Courier New" w:cs="Courier New"/>
          <w:kern w:val="0"/>
          <w:sz w:val="20"/>
          <w:szCs w:val="20"/>
          <w:lang w:eastAsia="pl-PL"/>
          <w14:ligatures w14:val="none"/>
        </w:rPr>
        <w:t>outline</w:t>
      </w:r>
      <w:proofErr w:type="spellEnd"/>
      <w:r w:rsidRPr="000D57B6">
        <w:rPr>
          <w:rFonts w:ascii="Times New Roman" w:eastAsia="Times New Roman" w:hAnsi="Times New Roman" w:cs="Times New Roman"/>
          <w:kern w:val="0"/>
          <w:sz w:val="24"/>
          <w:szCs w:val="24"/>
          <w:lang w:eastAsia="pl-PL"/>
          <w14:ligatures w14:val="none"/>
        </w:rPr>
        <w:t> i </w:t>
      </w:r>
      <w:proofErr w:type="spellStart"/>
      <w:r w:rsidRPr="000D57B6">
        <w:rPr>
          <w:rFonts w:ascii="Courier New" w:eastAsia="Times New Roman" w:hAnsi="Courier New" w:cs="Courier New"/>
          <w:kern w:val="0"/>
          <w:sz w:val="20"/>
          <w:szCs w:val="20"/>
          <w:lang w:eastAsia="pl-PL"/>
          <w14:ligatures w14:val="none"/>
        </w:rPr>
        <w:t>outline</w:t>
      </w:r>
      <w:proofErr w:type="spellEnd"/>
      <w:r w:rsidRPr="000D57B6">
        <w:rPr>
          <w:rFonts w:ascii="Courier New" w:eastAsia="Times New Roman" w:hAnsi="Courier New" w:cs="Courier New"/>
          <w:kern w:val="0"/>
          <w:sz w:val="20"/>
          <w:szCs w:val="20"/>
          <w:lang w:eastAsia="pl-PL"/>
          <w14:ligatures w14:val="none"/>
        </w:rPr>
        <w:t>-offset</w:t>
      </w:r>
      <w:r w:rsidRPr="000D57B6">
        <w:rPr>
          <w:rFonts w:ascii="Times New Roman" w:eastAsia="Times New Roman" w:hAnsi="Times New Roman" w:cs="Times New Roman"/>
          <w:kern w:val="0"/>
          <w:sz w:val="24"/>
          <w:szCs w:val="24"/>
          <w:lang w:eastAsia="pl-PL"/>
          <w14:ligatures w14:val="none"/>
        </w:rPr>
        <w:t>.</w:t>
      </w:r>
    </w:p>
    <w:p w14:paraId="0CC6F524"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Najmniejszy możliwy wskaźnik grubości 2 pikseli CSS, który nadal stanowi „obwód”, to linia ciągła, która pojawia się wewnątrz komponentu naprzeciw jego zewnętrznej krawędzi, na przykład poprzez użycie właściwości CSS </w:t>
      </w:r>
      <w:proofErr w:type="spellStart"/>
      <w:r w:rsidRPr="000D57B6">
        <w:rPr>
          <w:rFonts w:ascii="Courier New" w:eastAsia="Times New Roman" w:hAnsi="Courier New" w:cs="Courier New"/>
          <w:kern w:val="0"/>
          <w:sz w:val="20"/>
          <w:szCs w:val="20"/>
          <w:lang w:eastAsia="pl-PL"/>
          <w14:ligatures w14:val="none"/>
        </w:rPr>
        <w:t>border</w:t>
      </w:r>
      <w:proofErr w:type="spellEnd"/>
      <w:r w:rsidRPr="000D57B6">
        <w:rPr>
          <w:rFonts w:ascii="Times New Roman" w:eastAsia="Times New Roman" w:hAnsi="Times New Roman" w:cs="Times New Roman"/>
          <w:kern w:val="0"/>
          <w:sz w:val="24"/>
          <w:szCs w:val="24"/>
          <w:lang w:eastAsia="pl-PL"/>
          <w14:ligatures w14:val="none"/>
        </w:rPr>
        <w:t>. Wskaźniki umieszczone głębiej w komponencie (nie bezpośrednio przy zewnętrznej krawędzi komponentu) muszą być grubsze niż 2 piksele CSS, aby spełnić wymagania dotyczące minimalnego rozmiaru.</w:t>
      </w:r>
    </w:p>
    <w:p w14:paraId="47B71CC7" w14:textId="7B1913DE" w:rsidR="000D57B6" w:rsidRP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noProof/>
          <w:kern w:val="0"/>
          <w:sz w:val="24"/>
          <w:szCs w:val="24"/>
          <w:lang w:eastAsia="pl-PL"/>
          <w14:ligatures w14:val="none"/>
        </w:rPr>
        <w:drawing>
          <wp:inline distT="0" distB="0" distL="0" distR="0" wp14:anchorId="65A2359A" wp14:editId="73D2DA99">
            <wp:extent cx="5760720" cy="1312545"/>
            <wp:effectExtent l="0" t="0" r="0" b="1905"/>
            <wp:docPr id="1006912217" name="Obraz 22" descr="przycisk wraz z 4 przykładami różnych wskaźników ciągłego konturu o rozdzielczości 2 pikseli: przesunięcie na zewnątrz komponentu, kontur wokół granicy komponentu, obramowanie wewnątrz granicy komponentu i wstawka wewnątrz kompone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zycisk wraz z 4 przykładami różnych wskaźników ciągłego konturu o rozdzielczości 2 pikseli: przesunięcie na zewnątrz komponentu, kontur wokół granicy komponentu, obramowanie wewnątrz granicy komponentu i wstawka wewnątrz komponent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312545"/>
                    </a:xfrm>
                    <a:prstGeom prst="rect">
                      <a:avLst/>
                    </a:prstGeom>
                    <a:noFill/>
                    <a:ln>
                      <a:noFill/>
                    </a:ln>
                  </pic:spPr>
                </pic:pic>
              </a:graphicData>
            </a:graphic>
          </wp:inline>
        </w:drawing>
      </w:r>
      <w:r w:rsidRPr="000D57B6">
        <w:rPr>
          <w:rFonts w:ascii="Times New Roman" w:eastAsia="Times New Roman" w:hAnsi="Times New Roman" w:cs="Times New Roman"/>
          <w:kern w:val="0"/>
          <w:sz w:val="24"/>
          <w:szCs w:val="24"/>
          <w:lang w:eastAsia="pl-PL"/>
          <w14:ligatures w14:val="none"/>
        </w:rPr>
        <w:t>Rysunek 4 Wszystkie cztery przykładowe wskaźniki fokusu to linie ciągłe o szerokości 2 pikseli. Wskaźniki „obrys”, „kontur” i „ramka” są poprawne. Wskaźnik „wstawka” nie spełnia wymagań dotyczących minimalnej powierzchni, a więc nie spełnia kryterium; aby spełnić kryterium, musiałby mieć co najmniej 3 piksele grubości.</w:t>
      </w:r>
    </w:p>
    <w:p w14:paraId="56D7C8B2"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 xml:space="preserve">Należy pamiętać, że mogą obowiązywać różne wymagania dotyczące kontrastu elementów nietekstowych w zależności od tego, czy wskaźnik fokusu jest odsunięty od krawędzi </w:t>
      </w:r>
      <w:r w:rsidRPr="000D57B6">
        <w:rPr>
          <w:rFonts w:ascii="Times New Roman" w:eastAsia="Times New Roman" w:hAnsi="Times New Roman" w:cs="Times New Roman"/>
          <w:kern w:val="0"/>
          <w:sz w:val="24"/>
          <w:szCs w:val="24"/>
          <w:lang w:eastAsia="pl-PL"/>
          <w14:ligatures w14:val="none"/>
        </w:rPr>
        <w:lastRenderedPageBreak/>
        <w:t>komponentu, wstawiony w nią lub przy niej. Zobacz poniżej sekcję </w:t>
      </w:r>
      <w:hyperlink r:id="rId22" w:anchor="relationship-with-non-text-contrast" w:history="1">
        <w:r w:rsidRPr="000D57B6">
          <w:rPr>
            <w:rFonts w:ascii="Times New Roman" w:eastAsia="Times New Roman" w:hAnsi="Times New Roman" w:cs="Times New Roman"/>
            <w:color w:val="0000FF"/>
            <w:kern w:val="0"/>
            <w:sz w:val="24"/>
            <w:szCs w:val="24"/>
            <w:u w:val="single"/>
            <w:lang w:eastAsia="pl-PL"/>
            <w14:ligatures w14:val="none"/>
          </w:rPr>
          <w:t>Związek z kontrastem elementów nietekstowych</w:t>
        </w:r>
      </w:hyperlink>
      <w:r w:rsidRPr="000D57B6">
        <w:rPr>
          <w:rFonts w:ascii="Times New Roman" w:eastAsia="Times New Roman" w:hAnsi="Times New Roman" w:cs="Times New Roman"/>
          <w:kern w:val="0"/>
          <w:sz w:val="24"/>
          <w:szCs w:val="24"/>
          <w:lang w:eastAsia="pl-PL"/>
          <w14:ligatures w14:val="none"/>
        </w:rPr>
        <w:t>.</w:t>
      </w:r>
    </w:p>
    <w:p w14:paraId="2F3B3CAA" w14:textId="77777777" w:rsidR="000D57B6" w:rsidRPr="000D57B6" w:rsidRDefault="000D57B6" w:rsidP="000D57B6">
      <w:pPr>
        <w:spacing w:before="300" w:after="150" w:line="240" w:lineRule="auto"/>
        <w:outlineLvl w:val="3"/>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Inne kształty wskaźników</w:t>
      </w:r>
    </w:p>
    <w:p w14:paraId="0E932419"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To kryterium sukcesu nie wymaga, aby wskaźniki fokusu miały ciągły kontur. Można zastosować inne kształty, o ile spełniają wymagania dotyczące minimalnej powierzchni.</w:t>
      </w:r>
    </w:p>
    <w:p w14:paraId="3DDC7A7F"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Minimalny obszar wskaźnika fokusu dla kontrolki to obszar obwodu kontrolki o grubości 2 pikseli CSS (lub jej minimalnej obwiedni) w stanie kontrolki bez fokusu. Na przykład, jeśli kontrolka jest prostokątem o szerokości 90 pikseli i wysokości 30 pikseli, obszar obwodu o grubości 2 pikseli CSS jest różnicą pomiędzy obszarami:</w:t>
      </w:r>
    </w:p>
    <w:p w14:paraId="4E542271" w14:textId="77777777" w:rsidR="000D57B6" w:rsidRPr="000D57B6" w:rsidRDefault="000D57B6" w:rsidP="000D57B6">
      <w:pPr>
        <w:numPr>
          <w:ilvl w:val="0"/>
          <w:numId w:val="16"/>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prostokątem o wymiarach 92 na 32 piksele (o 1 piksel większy ze wszystkich stron) oraz</w:t>
      </w:r>
    </w:p>
    <w:p w14:paraId="0CBA2DC2" w14:textId="77777777" w:rsidR="000D57B6" w:rsidRPr="000D57B6" w:rsidRDefault="000D57B6" w:rsidP="000D57B6">
      <w:pPr>
        <w:numPr>
          <w:ilvl w:val="0"/>
          <w:numId w:val="16"/>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prostokątem o wymiarach 88 na 28 pikseli (o 1 piksel mniejszy ze wszystkich stron).</w:t>
      </w:r>
    </w:p>
    <w:p w14:paraId="5D7A23BF"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Daje to minimalny obszar (92px * 32px) – (88px * 28px) = 480px</w:t>
      </w:r>
      <w:r w:rsidRPr="000D57B6">
        <w:rPr>
          <w:rFonts w:ascii="Times New Roman" w:eastAsia="Times New Roman" w:hAnsi="Times New Roman" w:cs="Times New Roman"/>
          <w:kern w:val="0"/>
          <w:sz w:val="24"/>
          <w:szCs w:val="24"/>
          <w:vertAlign w:val="superscript"/>
          <w:lang w:eastAsia="pl-PL"/>
          <w14:ligatures w14:val="none"/>
        </w:rPr>
        <w:t>2</w:t>
      </w:r>
      <w:r w:rsidRPr="000D57B6">
        <w:rPr>
          <w:rFonts w:ascii="Times New Roman" w:eastAsia="Times New Roman" w:hAnsi="Times New Roman" w:cs="Times New Roman"/>
          <w:kern w:val="0"/>
          <w:sz w:val="24"/>
          <w:szCs w:val="24"/>
          <w:lang w:eastAsia="pl-PL"/>
          <w14:ligatures w14:val="none"/>
        </w:rPr>
        <w:t>.</w:t>
      </w:r>
    </w:p>
    <w:p w14:paraId="31BA4009"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Niektóre ogólne wzory na obwody typowych kształtów o grubości 2 pikseli CSS to:</w:t>
      </w:r>
    </w:p>
    <w:p w14:paraId="51377774" w14:textId="77777777" w:rsidR="000D57B6" w:rsidRPr="000D57B6" w:rsidRDefault="000D57B6" w:rsidP="000D57B6">
      <w:pPr>
        <w:spacing w:after="0" w:line="240" w:lineRule="auto"/>
        <w:rPr>
          <w:rFonts w:ascii="Times New Roman" w:eastAsia="Times New Roman" w:hAnsi="Times New Roman" w:cs="Times New Roman"/>
          <w:b/>
          <w:bCs/>
          <w:kern w:val="0"/>
          <w:sz w:val="24"/>
          <w:szCs w:val="24"/>
          <w:lang w:eastAsia="pl-PL"/>
          <w14:ligatures w14:val="none"/>
        </w:rPr>
      </w:pPr>
      <w:r w:rsidRPr="000D57B6">
        <w:rPr>
          <w:rFonts w:ascii="Times New Roman" w:eastAsia="Times New Roman" w:hAnsi="Times New Roman" w:cs="Times New Roman"/>
          <w:b/>
          <w:bCs/>
          <w:kern w:val="0"/>
          <w:sz w:val="24"/>
          <w:szCs w:val="24"/>
          <w:lang w:eastAsia="pl-PL"/>
          <w14:ligatures w14:val="none"/>
        </w:rPr>
        <w:t>Prostokąt o szerokości </w:t>
      </w:r>
      <w:r w:rsidRPr="000D57B6">
        <w:rPr>
          <w:rFonts w:ascii="Times New Roman" w:eastAsia="Times New Roman" w:hAnsi="Times New Roman" w:cs="Times New Roman"/>
          <w:b/>
          <w:bCs/>
          <w:i/>
          <w:iCs/>
          <w:kern w:val="0"/>
          <w:sz w:val="24"/>
          <w:szCs w:val="24"/>
          <w:lang w:eastAsia="pl-PL"/>
          <w14:ligatures w14:val="none"/>
        </w:rPr>
        <w:t>w</w:t>
      </w:r>
      <w:r w:rsidRPr="000D57B6">
        <w:rPr>
          <w:rFonts w:ascii="Times New Roman" w:eastAsia="Times New Roman" w:hAnsi="Times New Roman" w:cs="Times New Roman"/>
          <w:b/>
          <w:bCs/>
          <w:kern w:val="0"/>
          <w:sz w:val="24"/>
          <w:szCs w:val="24"/>
          <w:lang w:eastAsia="pl-PL"/>
          <w14:ligatures w14:val="none"/>
        </w:rPr>
        <w:t> i wysokości </w:t>
      </w:r>
      <w:r w:rsidRPr="000D57B6">
        <w:rPr>
          <w:rFonts w:ascii="Times New Roman" w:eastAsia="Times New Roman" w:hAnsi="Times New Roman" w:cs="Times New Roman"/>
          <w:b/>
          <w:bCs/>
          <w:i/>
          <w:iCs/>
          <w:kern w:val="0"/>
          <w:sz w:val="24"/>
          <w:szCs w:val="24"/>
          <w:lang w:eastAsia="pl-PL"/>
          <w14:ligatures w14:val="none"/>
        </w:rPr>
        <w:t>h</w:t>
      </w:r>
    </w:p>
    <w:p w14:paraId="57EE8357" w14:textId="77777777" w:rsidR="000D57B6" w:rsidRPr="000D57B6" w:rsidRDefault="000D57B6" w:rsidP="000D57B6">
      <w:pPr>
        <w:spacing w:after="0" w:line="240" w:lineRule="auto"/>
        <w:ind w:left="720"/>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4</w:t>
      </w:r>
      <w:r w:rsidRPr="000D57B6">
        <w:rPr>
          <w:rFonts w:ascii="Times New Roman" w:eastAsia="Times New Roman" w:hAnsi="Times New Roman" w:cs="Times New Roman"/>
          <w:i/>
          <w:iCs/>
          <w:kern w:val="0"/>
          <w:sz w:val="24"/>
          <w:szCs w:val="24"/>
          <w:lang w:eastAsia="pl-PL"/>
          <w14:ligatures w14:val="none"/>
        </w:rPr>
        <w:t>h</w:t>
      </w:r>
      <w:r w:rsidRPr="000D57B6">
        <w:rPr>
          <w:rFonts w:ascii="Times New Roman" w:eastAsia="Times New Roman" w:hAnsi="Times New Roman" w:cs="Times New Roman"/>
          <w:kern w:val="0"/>
          <w:sz w:val="24"/>
          <w:szCs w:val="24"/>
          <w:lang w:eastAsia="pl-PL"/>
          <w14:ligatures w14:val="none"/>
        </w:rPr>
        <w:t> + 4</w:t>
      </w:r>
      <w:r w:rsidRPr="000D57B6">
        <w:rPr>
          <w:rFonts w:ascii="Times New Roman" w:eastAsia="Times New Roman" w:hAnsi="Times New Roman" w:cs="Times New Roman"/>
          <w:i/>
          <w:iCs/>
          <w:kern w:val="0"/>
          <w:sz w:val="24"/>
          <w:szCs w:val="24"/>
          <w:lang w:eastAsia="pl-PL"/>
          <w14:ligatures w14:val="none"/>
        </w:rPr>
        <w:t>w</w:t>
      </w:r>
    </w:p>
    <w:p w14:paraId="74319784" w14:textId="77777777" w:rsidR="000D57B6" w:rsidRPr="000D57B6" w:rsidRDefault="000D57B6" w:rsidP="000D57B6">
      <w:pPr>
        <w:spacing w:before="120" w:after="0" w:line="240" w:lineRule="auto"/>
        <w:ind w:left="480"/>
        <w:rPr>
          <w:rFonts w:ascii="Times New Roman" w:eastAsia="Times New Roman" w:hAnsi="Times New Roman" w:cs="Times New Roman"/>
          <w:b/>
          <w:bCs/>
          <w:kern w:val="0"/>
          <w:sz w:val="24"/>
          <w:szCs w:val="24"/>
          <w:lang w:eastAsia="pl-PL"/>
          <w14:ligatures w14:val="none"/>
        </w:rPr>
      </w:pPr>
      <w:r w:rsidRPr="000D57B6">
        <w:rPr>
          <w:rFonts w:ascii="Times New Roman" w:eastAsia="Times New Roman" w:hAnsi="Times New Roman" w:cs="Times New Roman"/>
          <w:b/>
          <w:bCs/>
          <w:kern w:val="0"/>
          <w:sz w:val="24"/>
          <w:szCs w:val="24"/>
          <w:lang w:eastAsia="pl-PL"/>
          <w14:ligatures w14:val="none"/>
        </w:rPr>
        <w:t>Okrąg o promieniu </w:t>
      </w:r>
      <w:r w:rsidRPr="000D57B6">
        <w:rPr>
          <w:rFonts w:ascii="Times New Roman" w:eastAsia="Times New Roman" w:hAnsi="Times New Roman" w:cs="Times New Roman"/>
          <w:b/>
          <w:bCs/>
          <w:i/>
          <w:iCs/>
          <w:kern w:val="0"/>
          <w:sz w:val="24"/>
          <w:szCs w:val="24"/>
          <w:lang w:eastAsia="pl-PL"/>
          <w14:ligatures w14:val="none"/>
        </w:rPr>
        <w:t>r</w:t>
      </w:r>
    </w:p>
    <w:p w14:paraId="2D8E86E9" w14:textId="77777777" w:rsidR="000D57B6" w:rsidRPr="000D57B6" w:rsidRDefault="000D57B6" w:rsidP="000D57B6">
      <w:pPr>
        <w:spacing w:after="0" w:line="240" w:lineRule="auto"/>
        <w:ind w:left="720"/>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4</w:t>
      </w:r>
      <w:r w:rsidRPr="000D57B6">
        <w:rPr>
          <w:rFonts w:ascii="Cambria Math" w:eastAsia="Times New Roman" w:hAnsi="Cambria Math" w:cs="Cambria Math"/>
          <w:kern w:val="0"/>
          <w:sz w:val="24"/>
          <w:szCs w:val="24"/>
          <w:lang w:eastAsia="pl-PL"/>
          <w14:ligatures w14:val="none"/>
        </w:rPr>
        <w:t>𝜋</w:t>
      </w:r>
      <w:r w:rsidRPr="000D57B6">
        <w:rPr>
          <w:rFonts w:ascii="Times New Roman" w:eastAsia="Times New Roman" w:hAnsi="Times New Roman" w:cs="Times New Roman"/>
          <w:i/>
          <w:iCs/>
          <w:kern w:val="0"/>
          <w:sz w:val="24"/>
          <w:szCs w:val="24"/>
          <w:lang w:eastAsia="pl-PL"/>
          <w14:ligatures w14:val="none"/>
        </w:rPr>
        <w:t>r</w:t>
      </w:r>
    </w:p>
    <w:p w14:paraId="4FDA581C" w14:textId="77777777" w:rsidR="000D57B6" w:rsidRPr="000D57B6" w:rsidRDefault="000D57B6" w:rsidP="000D57B6">
      <w:pPr>
        <w:spacing w:before="120" w:after="0" w:line="240" w:lineRule="auto"/>
        <w:ind w:left="960"/>
        <w:rPr>
          <w:rFonts w:ascii="Times New Roman" w:eastAsia="Times New Roman" w:hAnsi="Times New Roman" w:cs="Times New Roman"/>
          <w:b/>
          <w:bCs/>
          <w:kern w:val="0"/>
          <w:sz w:val="24"/>
          <w:szCs w:val="24"/>
          <w:lang w:eastAsia="pl-PL"/>
          <w14:ligatures w14:val="none"/>
        </w:rPr>
      </w:pPr>
      <w:r w:rsidRPr="000D57B6">
        <w:rPr>
          <w:rFonts w:ascii="Times New Roman" w:eastAsia="Times New Roman" w:hAnsi="Times New Roman" w:cs="Times New Roman"/>
          <w:b/>
          <w:bCs/>
          <w:kern w:val="0"/>
          <w:sz w:val="24"/>
          <w:szCs w:val="24"/>
          <w:lang w:eastAsia="pl-PL"/>
          <w14:ligatures w14:val="none"/>
        </w:rPr>
        <w:t>Zaokrąglony prostokąt o szerokości </w:t>
      </w:r>
      <w:r w:rsidRPr="000D57B6">
        <w:rPr>
          <w:rFonts w:ascii="Times New Roman" w:eastAsia="Times New Roman" w:hAnsi="Times New Roman" w:cs="Times New Roman"/>
          <w:b/>
          <w:bCs/>
          <w:i/>
          <w:iCs/>
          <w:kern w:val="0"/>
          <w:sz w:val="24"/>
          <w:szCs w:val="24"/>
          <w:lang w:eastAsia="pl-PL"/>
          <w14:ligatures w14:val="none"/>
        </w:rPr>
        <w:t>w</w:t>
      </w:r>
      <w:r w:rsidRPr="000D57B6">
        <w:rPr>
          <w:rFonts w:ascii="Times New Roman" w:eastAsia="Times New Roman" w:hAnsi="Times New Roman" w:cs="Times New Roman"/>
          <w:b/>
          <w:bCs/>
          <w:kern w:val="0"/>
          <w:sz w:val="24"/>
          <w:szCs w:val="24"/>
          <w:lang w:eastAsia="pl-PL"/>
          <w14:ligatures w14:val="none"/>
        </w:rPr>
        <w:t>, wysokości </w:t>
      </w:r>
      <w:r w:rsidRPr="000D57B6">
        <w:rPr>
          <w:rFonts w:ascii="Times New Roman" w:eastAsia="Times New Roman" w:hAnsi="Times New Roman" w:cs="Times New Roman"/>
          <w:b/>
          <w:bCs/>
          <w:i/>
          <w:iCs/>
          <w:kern w:val="0"/>
          <w:sz w:val="24"/>
          <w:szCs w:val="24"/>
          <w:lang w:eastAsia="pl-PL"/>
          <w14:ligatures w14:val="none"/>
        </w:rPr>
        <w:t>h</w:t>
      </w:r>
      <w:r w:rsidRPr="000D57B6">
        <w:rPr>
          <w:rFonts w:ascii="Times New Roman" w:eastAsia="Times New Roman" w:hAnsi="Times New Roman" w:cs="Times New Roman"/>
          <w:b/>
          <w:bCs/>
          <w:kern w:val="0"/>
          <w:sz w:val="24"/>
          <w:szCs w:val="24"/>
          <w:lang w:eastAsia="pl-PL"/>
          <w14:ligatures w14:val="none"/>
        </w:rPr>
        <w:t> i promieniu obramowania </w:t>
      </w:r>
      <w:r w:rsidRPr="000D57B6">
        <w:rPr>
          <w:rFonts w:ascii="Times New Roman" w:eastAsia="Times New Roman" w:hAnsi="Times New Roman" w:cs="Times New Roman"/>
          <w:b/>
          <w:bCs/>
          <w:i/>
          <w:iCs/>
          <w:kern w:val="0"/>
          <w:sz w:val="24"/>
          <w:szCs w:val="24"/>
          <w:lang w:eastAsia="pl-PL"/>
          <w14:ligatures w14:val="none"/>
        </w:rPr>
        <w:t>r</w:t>
      </w:r>
    </w:p>
    <w:p w14:paraId="0672FE3F" w14:textId="77777777" w:rsidR="000D57B6" w:rsidRPr="000D57B6" w:rsidRDefault="000D57B6" w:rsidP="000D57B6">
      <w:pPr>
        <w:spacing w:after="0" w:line="240" w:lineRule="auto"/>
        <w:ind w:left="720"/>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4</w:t>
      </w:r>
      <w:r w:rsidRPr="000D57B6">
        <w:rPr>
          <w:rFonts w:ascii="Times New Roman" w:eastAsia="Times New Roman" w:hAnsi="Times New Roman" w:cs="Times New Roman"/>
          <w:i/>
          <w:iCs/>
          <w:kern w:val="0"/>
          <w:sz w:val="24"/>
          <w:szCs w:val="24"/>
          <w:lang w:eastAsia="pl-PL"/>
          <w14:ligatures w14:val="none"/>
        </w:rPr>
        <w:t>h</w:t>
      </w:r>
      <w:r w:rsidRPr="000D57B6">
        <w:rPr>
          <w:rFonts w:ascii="Times New Roman" w:eastAsia="Times New Roman" w:hAnsi="Times New Roman" w:cs="Times New Roman"/>
          <w:kern w:val="0"/>
          <w:sz w:val="24"/>
          <w:szCs w:val="24"/>
          <w:lang w:eastAsia="pl-PL"/>
          <w14:ligatures w14:val="none"/>
        </w:rPr>
        <w:t> + 4</w:t>
      </w:r>
      <w:r w:rsidRPr="000D57B6">
        <w:rPr>
          <w:rFonts w:ascii="Times New Roman" w:eastAsia="Times New Roman" w:hAnsi="Times New Roman" w:cs="Times New Roman"/>
          <w:i/>
          <w:iCs/>
          <w:kern w:val="0"/>
          <w:sz w:val="24"/>
          <w:szCs w:val="24"/>
          <w:lang w:eastAsia="pl-PL"/>
          <w14:ligatures w14:val="none"/>
        </w:rPr>
        <w:t>w</w:t>
      </w:r>
      <w:r w:rsidRPr="000D57B6">
        <w:rPr>
          <w:rFonts w:ascii="Times New Roman" w:eastAsia="Times New Roman" w:hAnsi="Times New Roman" w:cs="Times New Roman"/>
          <w:kern w:val="0"/>
          <w:sz w:val="24"/>
          <w:szCs w:val="24"/>
          <w:lang w:eastAsia="pl-PL"/>
          <w14:ligatures w14:val="none"/>
        </w:rPr>
        <w:t> – (16 – 4</w:t>
      </w:r>
      <w:r w:rsidRPr="000D57B6">
        <w:rPr>
          <w:rFonts w:ascii="Cambria Math" w:eastAsia="Times New Roman" w:hAnsi="Cambria Math" w:cs="Cambria Math"/>
          <w:kern w:val="0"/>
          <w:sz w:val="24"/>
          <w:szCs w:val="24"/>
          <w:lang w:eastAsia="pl-PL"/>
          <w14:ligatures w14:val="none"/>
        </w:rPr>
        <w:t>𝜋</w:t>
      </w:r>
      <w:r w:rsidRPr="000D57B6">
        <w:rPr>
          <w:rFonts w:ascii="Times New Roman" w:eastAsia="Times New Roman" w:hAnsi="Times New Roman" w:cs="Times New Roman"/>
          <w:kern w:val="0"/>
          <w:sz w:val="24"/>
          <w:szCs w:val="24"/>
          <w:lang w:eastAsia="pl-PL"/>
          <w14:ligatures w14:val="none"/>
        </w:rPr>
        <w:t>)</w:t>
      </w:r>
      <w:r w:rsidRPr="000D57B6">
        <w:rPr>
          <w:rFonts w:ascii="Times New Roman" w:eastAsia="Times New Roman" w:hAnsi="Times New Roman" w:cs="Times New Roman"/>
          <w:i/>
          <w:iCs/>
          <w:kern w:val="0"/>
          <w:sz w:val="24"/>
          <w:szCs w:val="24"/>
          <w:lang w:eastAsia="pl-PL"/>
          <w14:ligatures w14:val="none"/>
        </w:rPr>
        <w:t>r</w:t>
      </w:r>
    </w:p>
    <w:p w14:paraId="049062B9" w14:textId="77777777" w:rsidR="000D57B6" w:rsidRPr="000D57B6" w:rsidRDefault="000D57B6" w:rsidP="000D57B6">
      <w:pPr>
        <w:spacing w:after="0" w:line="240" w:lineRule="auto"/>
        <w:rPr>
          <w:rFonts w:ascii="Times New Roman" w:eastAsia="Times New Roman" w:hAnsi="Times New Roman" w:cs="Times New Roman"/>
          <w:b/>
          <w:bCs/>
          <w:kern w:val="0"/>
          <w:sz w:val="24"/>
          <w:szCs w:val="24"/>
          <w:lang w:eastAsia="pl-PL"/>
          <w14:ligatures w14:val="none"/>
        </w:rPr>
      </w:pPr>
      <w:r w:rsidRPr="000D57B6">
        <w:rPr>
          <w:rFonts w:ascii="Times New Roman" w:eastAsia="Times New Roman" w:hAnsi="Times New Roman" w:cs="Times New Roman"/>
          <w:b/>
          <w:bCs/>
          <w:kern w:val="0"/>
          <w:sz w:val="24"/>
          <w:szCs w:val="24"/>
          <w:lang w:eastAsia="pl-PL"/>
          <w14:ligatures w14:val="none"/>
        </w:rPr>
        <w:t>Uwaga</w:t>
      </w:r>
    </w:p>
    <w:p w14:paraId="322810A6"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Jeśli musisz zastosować skomplikowaną matematykę, aby ustalić, czy wskaźnik fokusu jest wystarczająco duży, prawdopodobnie jest to znak, że powinieneś zamiast tego użyć większego wskaźnika. Im bardziej widoczna zmiana po ustawieniu fokusu na elemencie, tym łatwiej jest ją zobaczyć.</w:t>
      </w:r>
    </w:p>
    <w:p w14:paraId="4613880C"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W poniższych 2 przykładach zastosowano przycisk o wymiarach 90 pikseli szerokości i 30 pikseli wysokości, a minimalny wymagany obszar wynosi 480 pikseli</w:t>
      </w:r>
      <w:r w:rsidRPr="000D57B6">
        <w:rPr>
          <w:rFonts w:ascii="Times New Roman" w:eastAsia="Times New Roman" w:hAnsi="Times New Roman" w:cs="Times New Roman"/>
          <w:kern w:val="0"/>
          <w:sz w:val="24"/>
          <w:szCs w:val="24"/>
          <w:vertAlign w:val="superscript"/>
          <w:lang w:eastAsia="pl-PL"/>
          <w14:ligatures w14:val="none"/>
        </w:rPr>
        <w:t>2</w:t>
      </w:r>
      <w:r w:rsidRPr="000D57B6">
        <w:rPr>
          <w:rFonts w:ascii="Times New Roman" w:eastAsia="Times New Roman" w:hAnsi="Times New Roman" w:cs="Times New Roman"/>
          <w:kern w:val="0"/>
          <w:sz w:val="24"/>
          <w:szCs w:val="24"/>
          <w:lang w:eastAsia="pl-PL"/>
          <w14:ligatures w14:val="none"/>
        </w:rPr>
        <w:t>:</w:t>
      </w:r>
    </w:p>
    <w:p w14:paraId="50C7E0DF" w14:textId="77777777" w:rsid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noProof/>
          <w:kern w:val="0"/>
          <w:sz w:val="24"/>
          <w:szCs w:val="24"/>
          <w:lang w:eastAsia="pl-PL"/>
          <w14:ligatures w14:val="none"/>
        </w:rPr>
        <w:drawing>
          <wp:inline distT="0" distB="0" distL="0" distR="0" wp14:anchorId="1AEF5500" wp14:editId="079C60ED">
            <wp:extent cx="3230880" cy="495300"/>
            <wp:effectExtent l="0" t="0" r="7620" b="0"/>
            <wp:docPr id="1864273515" name="Obraz 21" descr="Trzy przyciski o wymiarach 90 na 30 pikseli. Środkowy przycisk ma wskaźnik fokusu, który jest konturem o grubości 3 pikseli umieszczonym wewnątrz przycisku o grubości 3 piks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zy przyciski o wymiarach 90 na 30 pikseli. Środkowy przycisk ma wskaźnik fokusu, który jest konturem o grubości 3 pikseli umieszczonym wewnątrz przycisku o grubości 3 piksel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30880" cy="495300"/>
                    </a:xfrm>
                    <a:prstGeom prst="rect">
                      <a:avLst/>
                    </a:prstGeom>
                    <a:noFill/>
                    <a:ln>
                      <a:noFill/>
                    </a:ln>
                  </pic:spPr>
                </pic:pic>
              </a:graphicData>
            </a:graphic>
          </wp:inline>
        </w:drawing>
      </w:r>
    </w:p>
    <w:p w14:paraId="19F06031" w14:textId="77777777" w:rsid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Rysunek 5 Kryterium spełnione: wewnętrzny kontur jest nieco odsunięty od zewnętrznej krawędzi komponentu, ale kompensuje to grubością 3 pikseli. Ma powierzchnię 612px</w:t>
      </w:r>
      <w:r w:rsidRPr="000D57B6">
        <w:rPr>
          <w:rFonts w:ascii="Times New Roman" w:eastAsia="Times New Roman" w:hAnsi="Times New Roman" w:cs="Times New Roman"/>
          <w:kern w:val="0"/>
          <w:sz w:val="24"/>
          <w:szCs w:val="24"/>
          <w:vertAlign w:val="superscript"/>
          <w:lang w:eastAsia="pl-PL"/>
          <w14:ligatures w14:val="none"/>
        </w:rPr>
        <w:t>2</w:t>
      </w:r>
      <w:r w:rsidRPr="000D57B6">
        <w:rPr>
          <w:rFonts w:ascii="Times New Roman" w:eastAsia="Times New Roman" w:hAnsi="Times New Roman" w:cs="Times New Roman"/>
          <w:kern w:val="0"/>
          <w:sz w:val="24"/>
          <w:szCs w:val="24"/>
          <w:lang w:eastAsia="pl-PL"/>
          <w14:ligatures w14:val="none"/>
        </w:rPr>
        <w:t>, co przekracza minimum 480px</w:t>
      </w:r>
      <w:r w:rsidRPr="000D57B6">
        <w:rPr>
          <w:rFonts w:ascii="Times New Roman" w:eastAsia="Times New Roman" w:hAnsi="Times New Roman" w:cs="Times New Roman"/>
          <w:kern w:val="0"/>
          <w:sz w:val="24"/>
          <w:szCs w:val="24"/>
          <w:vertAlign w:val="superscript"/>
          <w:lang w:eastAsia="pl-PL"/>
          <w14:ligatures w14:val="none"/>
        </w:rPr>
        <w:t>2</w:t>
      </w:r>
      <w:r w:rsidRPr="000D57B6">
        <w:rPr>
          <w:rFonts w:ascii="Times New Roman" w:eastAsia="Times New Roman" w:hAnsi="Times New Roman" w:cs="Times New Roman"/>
          <w:kern w:val="0"/>
          <w:sz w:val="24"/>
          <w:szCs w:val="24"/>
          <w:lang w:eastAsia="pl-PL"/>
          <w14:ligatures w14:val="none"/>
        </w:rPr>
        <w:t> .</w:t>
      </w:r>
    </w:p>
    <w:p w14:paraId="754C3D69" w14:textId="08DCCEA6" w:rsid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noProof/>
          <w:kern w:val="0"/>
          <w:sz w:val="24"/>
          <w:szCs w:val="24"/>
          <w:lang w:eastAsia="pl-PL"/>
          <w14:ligatures w14:val="none"/>
        </w:rPr>
        <w:drawing>
          <wp:inline distT="0" distB="0" distL="0" distR="0" wp14:anchorId="6A9CA4BC" wp14:editId="436062B8">
            <wp:extent cx="3230880" cy="495300"/>
            <wp:effectExtent l="0" t="0" r="7620" b="0"/>
            <wp:docPr id="282920196" name="Obraz 20" descr="Trzy przyciski o wymiarach 90 na 30 pikseli. Środkowy przycisk ma wskaźnik fokusu, czyli dwa prostokąty wewnątrz przycisku, po jednym po obu stron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zy przyciski o wymiarach 90 na 30 pikseli. Środkowy przycisk ma wskaźnik fokusu, czyli dwa prostokąty wewnątrz przycisku, po jednym po obu stronac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30880" cy="495300"/>
                    </a:xfrm>
                    <a:prstGeom prst="rect">
                      <a:avLst/>
                    </a:prstGeom>
                    <a:noFill/>
                    <a:ln>
                      <a:noFill/>
                    </a:ln>
                  </pic:spPr>
                </pic:pic>
              </a:graphicData>
            </a:graphic>
          </wp:inline>
        </w:drawing>
      </w:r>
    </w:p>
    <w:p w14:paraId="765702BB" w14:textId="1F0A9D96" w:rsidR="000D57B6" w:rsidRP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Rysunek 6 Kryterium spełnione: prostokąty wskaźników po obu stronach przycisku z fokusem mają szerokość 9 pikseli i wysokość 28 pikseli. W sumie mają one rozmiar 504px</w:t>
      </w:r>
      <w:r w:rsidRPr="000D57B6">
        <w:rPr>
          <w:rFonts w:ascii="Times New Roman" w:eastAsia="Times New Roman" w:hAnsi="Times New Roman" w:cs="Times New Roman"/>
          <w:kern w:val="0"/>
          <w:sz w:val="24"/>
          <w:szCs w:val="24"/>
          <w:vertAlign w:val="superscript"/>
          <w:lang w:eastAsia="pl-PL"/>
          <w14:ligatures w14:val="none"/>
        </w:rPr>
        <w:t>2</w:t>
      </w:r>
      <w:r w:rsidRPr="000D57B6">
        <w:rPr>
          <w:rFonts w:ascii="Times New Roman" w:eastAsia="Times New Roman" w:hAnsi="Times New Roman" w:cs="Times New Roman"/>
          <w:kern w:val="0"/>
          <w:sz w:val="24"/>
          <w:szCs w:val="24"/>
          <w:lang w:eastAsia="pl-PL"/>
          <w14:ligatures w14:val="none"/>
        </w:rPr>
        <w:t>, co ledwo spełnia minimum 480px</w:t>
      </w:r>
      <w:r w:rsidRPr="000D57B6">
        <w:rPr>
          <w:rFonts w:ascii="Times New Roman" w:eastAsia="Times New Roman" w:hAnsi="Times New Roman" w:cs="Times New Roman"/>
          <w:kern w:val="0"/>
          <w:sz w:val="24"/>
          <w:szCs w:val="24"/>
          <w:vertAlign w:val="superscript"/>
          <w:lang w:eastAsia="pl-PL"/>
          <w14:ligatures w14:val="none"/>
        </w:rPr>
        <w:t>2</w:t>
      </w:r>
      <w:r w:rsidRPr="000D57B6">
        <w:rPr>
          <w:rFonts w:ascii="Times New Roman" w:eastAsia="Times New Roman" w:hAnsi="Times New Roman" w:cs="Times New Roman"/>
          <w:kern w:val="0"/>
          <w:sz w:val="24"/>
          <w:szCs w:val="24"/>
          <w:lang w:eastAsia="pl-PL"/>
          <w14:ligatures w14:val="none"/>
        </w:rPr>
        <w:t> .</w:t>
      </w:r>
    </w:p>
    <w:p w14:paraId="0310BFFD" w14:textId="77777777" w:rsidR="000D57B6" w:rsidRPr="000D57B6" w:rsidRDefault="000D57B6" w:rsidP="000D57B6">
      <w:pPr>
        <w:spacing w:after="0" w:line="240" w:lineRule="auto"/>
        <w:rPr>
          <w:rFonts w:ascii="Times New Roman" w:eastAsia="Times New Roman" w:hAnsi="Times New Roman" w:cs="Times New Roman"/>
          <w:b/>
          <w:bCs/>
          <w:kern w:val="0"/>
          <w:sz w:val="24"/>
          <w:szCs w:val="24"/>
          <w:lang w:eastAsia="pl-PL"/>
          <w14:ligatures w14:val="none"/>
        </w:rPr>
      </w:pPr>
      <w:r w:rsidRPr="000D57B6">
        <w:rPr>
          <w:rFonts w:ascii="Times New Roman" w:eastAsia="Times New Roman" w:hAnsi="Times New Roman" w:cs="Times New Roman"/>
          <w:b/>
          <w:bCs/>
          <w:kern w:val="0"/>
          <w:sz w:val="24"/>
          <w:szCs w:val="24"/>
          <w:lang w:eastAsia="pl-PL"/>
          <w14:ligatures w14:val="none"/>
        </w:rPr>
        <w:t>Uwaga</w:t>
      </w:r>
    </w:p>
    <w:p w14:paraId="34A210B9"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lastRenderedPageBreak/>
        <w:t>Preferuj stosowanie technik wskaźników fokusu, które skalują się zarówno z szerokością, jak i wysokością kontrolki z fokusem. W przeciwnym razie, jeśli elementy sterujące zmieniają rozmiar w różnych odmianach strony (na przykład w przypadku projektu responsywnego), wskaźnik może w niektórych odmianach spełniać wymagania dotyczące obszaru, ale w innych nie. Na przykład na powyższym rysunku, jeśli szerokość dwóch wyróżnionych prostokątów nie skalowałaby się wraz ze wzrostem szerokości przycisku, przestałaby spełniać minimalne wymagania dotyczące obszaru, gdyby przycisk musiał się powiększyć, aby pomieścić dłuższą etykietę.</w:t>
      </w:r>
    </w:p>
    <w:p w14:paraId="48684B72"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Innym sposobem osiągnięcia wymaganej powierzchni jest zmiana wyglądu całego elementu, na przykład poprzez zmianę jego koloru. Może to być skuteczne w przypadku zestawu blisko rozmieszczonych przycisków. Poniższy przykład ilustruje to z 5 gwiazdkami; środkowa gwiazdka jest wypełniona ciemniejszym kolorem, aby wskazać fokus. Jednak znacznie trudniej jest wykryć taki wskaźnik fokusu, gdy komponenty nie znajdują się blisko siebie i dlatego nie można ich łatwo porównać. Dla użytkowników korzystających z powiększenia porównanie komponentów znajdujących się nawet stosunkowo blisko siebie może być trudne, dlatego nie jest to uważane za dobrą praktykę.</w:t>
      </w:r>
    </w:p>
    <w:p w14:paraId="642334C5" w14:textId="06FD1616" w:rsidR="000D57B6" w:rsidRP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noProof/>
          <w:kern w:val="0"/>
          <w:sz w:val="24"/>
          <w:szCs w:val="24"/>
          <w:lang w:eastAsia="pl-PL"/>
          <w14:ligatures w14:val="none"/>
        </w:rPr>
        <mc:AlternateContent>
          <mc:Choice Requires="wps">
            <w:drawing>
              <wp:inline distT="0" distB="0" distL="0" distR="0" wp14:anchorId="1668A1EE" wp14:editId="01070FFD">
                <wp:extent cx="304800" cy="304800"/>
                <wp:effectExtent l="0" t="0" r="0" b="0"/>
                <wp:docPr id="22358885" name="Prostokąt 19" descr="Wybrano 3 z 5 gwiazdek, przy czym cała trzecia gwiazdka została zmieniona w kolorze, aby wskazać fok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43124" id="Prostokąt 19" o:spid="_x0000_s1026" alt="Wybrano 3 z 5 gwiazdek, przy czym cała trzecia gwiazdka została zmieniona w kolorze, aby wskazać fok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D57B6">
        <w:rPr>
          <w:rFonts w:ascii="Times New Roman" w:eastAsia="Times New Roman" w:hAnsi="Times New Roman" w:cs="Times New Roman"/>
          <w:kern w:val="0"/>
          <w:sz w:val="24"/>
          <w:szCs w:val="24"/>
          <w:lang w:eastAsia="pl-PL"/>
          <w14:ligatures w14:val="none"/>
        </w:rPr>
        <w:t>Rysunek 7 Kryterium spełnione: zmiana koloru dotyczy całej trzeciej gwiazdki, aby wskazać fokus.</w:t>
      </w:r>
    </w:p>
    <w:p w14:paraId="35AC5A09" w14:textId="77777777" w:rsidR="000D57B6" w:rsidRPr="000D57B6" w:rsidRDefault="000D57B6" w:rsidP="000D57B6">
      <w:pPr>
        <w:spacing w:before="300" w:after="150" w:line="240" w:lineRule="auto"/>
        <w:outlineLvl w:val="3"/>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 xml:space="preserve">Łącza </w:t>
      </w:r>
      <w:proofErr w:type="spellStart"/>
      <w:r w:rsidRPr="000D57B6">
        <w:rPr>
          <w:rFonts w:ascii="Times New Roman" w:eastAsia="Times New Roman" w:hAnsi="Times New Roman" w:cs="Times New Roman"/>
          <w:kern w:val="0"/>
          <w:sz w:val="24"/>
          <w:szCs w:val="24"/>
          <w:lang w:eastAsia="pl-PL"/>
          <w14:ligatures w14:val="none"/>
        </w:rPr>
        <w:t>śródliniowe</w:t>
      </w:r>
      <w:proofErr w:type="spellEnd"/>
    </w:p>
    <w:p w14:paraId="3006D766"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 xml:space="preserve">Jeśli łącze </w:t>
      </w:r>
      <w:proofErr w:type="spellStart"/>
      <w:r w:rsidRPr="000D57B6">
        <w:rPr>
          <w:rFonts w:ascii="Times New Roman" w:eastAsia="Times New Roman" w:hAnsi="Times New Roman" w:cs="Times New Roman"/>
          <w:kern w:val="0"/>
          <w:sz w:val="24"/>
          <w:szCs w:val="24"/>
          <w:lang w:eastAsia="pl-PL"/>
          <w14:ligatures w14:val="none"/>
        </w:rPr>
        <w:t>śródliniowe</w:t>
      </w:r>
      <w:proofErr w:type="spellEnd"/>
      <w:r w:rsidRPr="000D57B6">
        <w:rPr>
          <w:rFonts w:ascii="Times New Roman" w:eastAsia="Times New Roman" w:hAnsi="Times New Roman" w:cs="Times New Roman"/>
          <w:kern w:val="0"/>
          <w:sz w:val="24"/>
          <w:szCs w:val="24"/>
          <w:lang w:eastAsia="pl-PL"/>
          <w14:ligatures w14:val="none"/>
        </w:rPr>
        <w:t xml:space="preserve"> jest podzielone na wiele linii, niektóre metody tworzenia wskaźnika fokusu powodują różne wyniki w przeglądarkach. </w:t>
      </w:r>
      <w:r w:rsidRPr="000D57B6">
        <w:rPr>
          <w:rFonts w:ascii="Courier New" w:eastAsia="Times New Roman" w:hAnsi="Courier New" w:cs="Courier New"/>
          <w:kern w:val="0"/>
          <w:sz w:val="20"/>
          <w:szCs w:val="20"/>
          <w:lang w:eastAsia="pl-PL"/>
          <w14:ligatures w14:val="none"/>
        </w:rPr>
        <w:t>Kontur</w:t>
      </w:r>
      <w:r w:rsidRPr="000D57B6">
        <w:rPr>
          <w:rFonts w:ascii="Times New Roman" w:eastAsia="Times New Roman" w:hAnsi="Times New Roman" w:cs="Times New Roman"/>
          <w:kern w:val="0"/>
          <w:sz w:val="24"/>
          <w:szCs w:val="24"/>
          <w:lang w:eastAsia="pl-PL"/>
          <w14:ligatures w14:val="none"/>
        </w:rPr>
        <w:t> CSS oddzielnie otacza każdą część łącza, która dzieli się na wiele linii. Jest to zdecydowanie najpopularniejsza technika CSS do wskazywania fokusu i daje wynik spełniający definicję minimalnej obwiedni, ponieważ każda część jest solidnie otoczona fokusem. </w:t>
      </w:r>
      <w:r w:rsidRPr="000D57B6">
        <w:rPr>
          <w:rFonts w:ascii="Courier New" w:eastAsia="Times New Roman" w:hAnsi="Courier New" w:cs="Courier New"/>
          <w:kern w:val="0"/>
          <w:sz w:val="20"/>
          <w:szCs w:val="20"/>
          <w:lang w:eastAsia="pl-PL"/>
          <w14:ligatures w14:val="none"/>
        </w:rPr>
        <w:t>Obramowanie</w:t>
      </w:r>
      <w:r w:rsidRPr="000D57B6">
        <w:rPr>
          <w:rFonts w:ascii="Times New Roman" w:eastAsia="Times New Roman" w:hAnsi="Times New Roman" w:cs="Times New Roman"/>
          <w:kern w:val="0"/>
          <w:sz w:val="24"/>
          <w:szCs w:val="24"/>
          <w:lang w:eastAsia="pl-PL"/>
          <w14:ligatures w14:val="none"/>
        </w:rPr>
        <w:t> CSS podzieli obwódkę na części łącza, co spowoduje niezamkniętą ramkę dla każdej linii łącza. Definicja minimalnej obwiedni stwierdza, że fokus łącza można ocenić tak, jakby całe łącze znajdowało się w jednej linii, dlatego też uważa się, że ramka o grubości 2 pikseli spełnia wymagania dotyczące minimalnego obszaru. Dlatego też, jeśli spełnione są wymagania dotyczące kontrastu, każda z tych metod może zapewnić wystarczający wskaźnik fokusu.</w:t>
      </w:r>
    </w:p>
    <w:p w14:paraId="060F7861" w14:textId="77777777" w:rsid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noProof/>
          <w:kern w:val="0"/>
          <w:sz w:val="24"/>
          <w:szCs w:val="24"/>
          <w:lang w:eastAsia="pl-PL"/>
          <w14:ligatures w14:val="none"/>
        </w:rPr>
        <w:drawing>
          <wp:inline distT="0" distB="0" distL="0" distR="0" wp14:anchorId="4718F4F0" wp14:editId="3FAF257F">
            <wp:extent cx="3855720" cy="647700"/>
            <wp:effectExtent l="0" t="0" r="0" b="0"/>
            <wp:docPr id="105236062" name="Obraz 18" descr="Akapit tekstu zawierający łącze podzielone na dwie linie. Czerwony wskaźnik fokusu to pełny prostokąt otaczający każdą część łąc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kapit tekstu zawierający łącze podzielone na dwie linie. Czerwony wskaźnik fokusu to pełny prostokąt otaczający każdą część łącz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55720" cy="647700"/>
                    </a:xfrm>
                    <a:prstGeom prst="rect">
                      <a:avLst/>
                    </a:prstGeom>
                    <a:noFill/>
                    <a:ln>
                      <a:noFill/>
                    </a:ln>
                  </pic:spPr>
                </pic:pic>
              </a:graphicData>
            </a:graphic>
          </wp:inline>
        </w:drawing>
      </w:r>
    </w:p>
    <w:p w14:paraId="35E5D451" w14:textId="77777777" w:rsid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Rysunek 8 Kryterium spełnione: właściwość CSS </w:t>
      </w:r>
      <w:proofErr w:type="spellStart"/>
      <w:r w:rsidRPr="000D57B6">
        <w:rPr>
          <w:rFonts w:ascii="Courier New" w:eastAsia="Times New Roman" w:hAnsi="Courier New" w:cs="Courier New"/>
          <w:kern w:val="0"/>
          <w:sz w:val="20"/>
          <w:szCs w:val="20"/>
          <w:lang w:eastAsia="pl-PL"/>
          <w14:ligatures w14:val="none"/>
        </w:rPr>
        <w:t>outline</w:t>
      </w:r>
      <w:proofErr w:type="spellEnd"/>
      <w:r w:rsidRPr="000D57B6">
        <w:rPr>
          <w:rFonts w:ascii="Times New Roman" w:eastAsia="Times New Roman" w:hAnsi="Times New Roman" w:cs="Times New Roman"/>
          <w:kern w:val="0"/>
          <w:sz w:val="24"/>
          <w:szCs w:val="24"/>
          <w:lang w:eastAsia="pl-PL"/>
          <w14:ligatures w14:val="none"/>
        </w:rPr>
        <w:t> solidnie i całkowicie ogranicza każdą część łącza, dzięki czemu spełnia definicję obwodu.</w:t>
      </w:r>
      <w:r w:rsidRPr="000D57B6">
        <w:rPr>
          <w:rFonts w:ascii="Times New Roman" w:eastAsia="Times New Roman" w:hAnsi="Times New Roman" w:cs="Times New Roman"/>
          <w:noProof/>
          <w:kern w:val="0"/>
          <w:sz w:val="24"/>
          <w:szCs w:val="24"/>
          <w:lang w:eastAsia="pl-PL"/>
          <w14:ligatures w14:val="none"/>
        </w:rPr>
        <w:drawing>
          <wp:inline distT="0" distB="0" distL="0" distR="0" wp14:anchorId="23796DFC" wp14:editId="0627DA28">
            <wp:extent cx="3878580" cy="662940"/>
            <wp:effectExtent l="0" t="0" r="7620" b="3810"/>
            <wp:docPr id="2041836355" name="Obraz 17" descr="Akapit tekstu zawierający łącze podzielone na dwie linie. Czerwony wskaźnik fokusu ma przerwę po prawej stronie jednej części łącza i po lewej stronie drugiej części łąc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kapit tekstu zawierający łącze podzielone na dwie linie. Czerwony wskaźnik fokusu ma przerwę po prawej stronie jednej części łącza i po lewej stronie drugiej części łącz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8580" cy="662940"/>
                    </a:xfrm>
                    <a:prstGeom prst="rect">
                      <a:avLst/>
                    </a:prstGeom>
                    <a:noFill/>
                    <a:ln>
                      <a:noFill/>
                    </a:ln>
                  </pic:spPr>
                </pic:pic>
              </a:graphicData>
            </a:graphic>
          </wp:inline>
        </w:drawing>
      </w:r>
    </w:p>
    <w:p w14:paraId="11822C83" w14:textId="1A89DCBC" w:rsidR="000D57B6" w:rsidRP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Rysunek 9 Kryterium spełnione: Chociaż właściwość CSS </w:t>
      </w:r>
      <w:proofErr w:type="spellStart"/>
      <w:r w:rsidRPr="000D57B6">
        <w:rPr>
          <w:rFonts w:ascii="Courier New" w:eastAsia="Times New Roman" w:hAnsi="Courier New" w:cs="Courier New"/>
          <w:kern w:val="0"/>
          <w:sz w:val="20"/>
          <w:szCs w:val="20"/>
          <w:lang w:eastAsia="pl-PL"/>
          <w14:ligatures w14:val="none"/>
        </w:rPr>
        <w:t>border</w:t>
      </w:r>
      <w:proofErr w:type="spellEnd"/>
      <w:r w:rsidRPr="000D57B6">
        <w:rPr>
          <w:rFonts w:ascii="Times New Roman" w:eastAsia="Times New Roman" w:hAnsi="Times New Roman" w:cs="Times New Roman"/>
          <w:kern w:val="0"/>
          <w:sz w:val="24"/>
          <w:szCs w:val="24"/>
          <w:lang w:eastAsia="pl-PL"/>
          <w14:ligatures w14:val="none"/>
        </w:rPr>
        <w:t> CSS na łączu wieloliniowym nie obejmuje oddzielnych części łącza, definicja minimalnej obwiedni pozwala ocenić ją tak, jakby znajdowała się w pojedynczej linii, więc kwalifikuje się również jako obwód.</w:t>
      </w:r>
    </w:p>
    <w:p w14:paraId="49F269DE" w14:textId="77777777" w:rsidR="000D57B6" w:rsidRPr="000D57B6" w:rsidRDefault="000D57B6" w:rsidP="000D57B6">
      <w:pPr>
        <w:spacing w:before="600" w:after="300" w:line="240" w:lineRule="auto"/>
        <w:outlineLvl w:val="2"/>
        <w:rPr>
          <w:rFonts w:ascii="Times New Roman" w:eastAsia="Times New Roman" w:hAnsi="Times New Roman" w:cs="Times New Roman"/>
          <w:b/>
          <w:bCs/>
          <w:kern w:val="0"/>
          <w:sz w:val="27"/>
          <w:szCs w:val="27"/>
          <w:lang w:eastAsia="pl-PL"/>
          <w14:ligatures w14:val="none"/>
        </w:rPr>
      </w:pPr>
      <w:r w:rsidRPr="000D57B6">
        <w:rPr>
          <w:rFonts w:ascii="Times New Roman" w:eastAsia="Times New Roman" w:hAnsi="Times New Roman" w:cs="Times New Roman"/>
          <w:b/>
          <w:bCs/>
          <w:kern w:val="0"/>
          <w:sz w:val="27"/>
          <w:szCs w:val="27"/>
          <w:lang w:eastAsia="pl-PL"/>
          <w14:ligatures w14:val="none"/>
        </w:rPr>
        <w:lastRenderedPageBreak/>
        <w:t>Zmiana kontrastu</w:t>
      </w:r>
    </w:p>
    <w:p w14:paraId="73D4400A"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Druga część wymagań dotyczących wskaźnika Kryterium sukcesu stwierdza, że ​​obszar wskaźnika:</w:t>
      </w:r>
    </w:p>
    <w:p w14:paraId="30A9AA08" w14:textId="77777777" w:rsidR="000D57B6" w:rsidRPr="000D57B6" w:rsidRDefault="000D57B6" w:rsidP="000D57B6">
      <w:pPr>
        <w:numPr>
          <w:ilvl w:val="0"/>
          <w:numId w:val="17"/>
        </w:numPr>
        <w:spacing w:beforeAutospacing="1" w:line="240" w:lineRule="auto"/>
        <w:ind w:left="1440"/>
        <w:rPr>
          <w:rFonts w:ascii="Times New Roman" w:eastAsia="Times New Roman" w:hAnsi="Times New Roman" w:cs="Times New Roman"/>
          <w:i/>
          <w:iCs/>
          <w:kern w:val="0"/>
          <w:sz w:val="24"/>
          <w:szCs w:val="24"/>
          <w:lang w:eastAsia="pl-PL"/>
          <w14:ligatures w14:val="none"/>
        </w:rPr>
      </w:pPr>
      <w:r w:rsidRPr="000D57B6">
        <w:rPr>
          <w:rFonts w:ascii="Times New Roman" w:eastAsia="Times New Roman" w:hAnsi="Times New Roman" w:cs="Times New Roman"/>
          <w:i/>
          <w:iCs/>
          <w:kern w:val="0"/>
          <w:sz w:val="24"/>
          <w:szCs w:val="24"/>
          <w:lang w:eastAsia="pl-PL"/>
          <w14:ligatures w14:val="none"/>
        </w:rPr>
        <w:t>ma współczynnik kontrastu co najmniej 3:1 między tymi samymi pikselami w stanie „ma fokus” i „nie ma fokusu”</w:t>
      </w:r>
    </w:p>
    <w:p w14:paraId="77ECCC0B"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Wymaganie to mierzy zmianę kontrastu między tymi samymi pikselami w różnych stanach. Różni się to od kryteriów sukcesu kontrastu tekstu i kontrastu elementów nietekstowych, które mierzą kontrast pomiędzy różnymi sąsiadującymi pikselami w jednym stanie na raz.</w:t>
      </w:r>
    </w:p>
    <w:p w14:paraId="525CCBB7"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3:1 to </w:t>
      </w:r>
      <w:r w:rsidRPr="000D57B6">
        <w:rPr>
          <w:rFonts w:ascii="Times New Roman" w:eastAsia="Times New Roman" w:hAnsi="Times New Roman" w:cs="Times New Roman"/>
          <w:b/>
          <w:bCs/>
          <w:kern w:val="0"/>
          <w:sz w:val="24"/>
          <w:szCs w:val="24"/>
          <w:lang w:eastAsia="pl-PL"/>
          <w14:ligatures w14:val="none"/>
        </w:rPr>
        <w:t>minimalny</w:t>
      </w:r>
      <w:r w:rsidRPr="000D57B6">
        <w:rPr>
          <w:rFonts w:ascii="Times New Roman" w:eastAsia="Times New Roman" w:hAnsi="Times New Roman" w:cs="Times New Roman"/>
          <w:kern w:val="0"/>
          <w:sz w:val="24"/>
          <w:szCs w:val="24"/>
          <w:lang w:eastAsia="pl-PL"/>
          <w14:ligatures w14:val="none"/>
        </w:rPr>
        <w:t> dopuszczalny współczynnik zmiany kontrastu, ale im większa jest zmiana kontrastu między stanami, tym łatwiej użytkownikom zobaczyć wskaźnik fokusu. Autorów zachęca się do stosowania jak największego współczynnika zmiany kontrastu.</w:t>
      </w:r>
    </w:p>
    <w:p w14:paraId="4CFFFFED"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Na poniższej ilustracji przedstawiono </w:t>
      </w:r>
      <w:r w:rsidRPr="000D57B6">
        <w:rPr>
          <w:rFonts w:ascii="Times New Roman" w:eastAsia="Times New Roman" w:hAnsi="Times New Roman" w:cs="Times New Roman"/>
          <w:b/>
          <w:bCs/>
          <w:kern w:val="0"/>
          <w:sz w:val="24"/>
          <w:szCs w:val="24"/>
          <w:lang w:eastAsia="pl-PL"/>
          <w14:ligatures w14:val="none"/>
        </w:rPr>
        <w:t>minimalnie</w:t>
      </w:r>
      <w:r w:rsidRPr="000D57B6">
        <w:rPr>
          <w:rFonts w:ascii="Times New Roman" w:eastAsia="Times New Roman" w:hAnsi="Times New Roman" w:cs="Times New Roman"/>
          <w:kern w:val="0"/>
          <w:sz w:val="24"/>
          <w:szCs w:val="24"/>
          <w:lang w:eastAsia="pl-PL"/>
          <w14:ligatures w14:val="none"/>
        </w:rPr>
        <w:t> kontrastujący wskaźnik fokusu, na którym niektóre białe piksele tworzące tło strony zostały zmienione na kolor średnio szary o współczynniku kontrastu 3:1 w stosunku do oryginalnej bieli. Zachęcamy autorów do przekraczania minimalnych wymagań dotyczących wyglądu fokusu. Na przykład ciemnoniebieskie linie na rysunkach 2 i 3 są znacznie bardziej widoczne.</w:t>
      </w:r>
    </w:p>
    <w:p w14:paraId="1409F5C6" w14:textId="7C1AD2AA" w:rsidR="000D57B6" w:rsidRP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noProof/>
          <w:kern w:val="0"/>
          <w:sz w:val="24"/>
          <w:szCs w:val="24"/>
          <w:lang w:eastAsia="pl-PL"/>
          <w14:ligatures w14:val="none"/>
        </w:rPr>
        <mc:AlternateContent>
          <mc:Choice Requires="wps">
            <w:drawing>
              <wp:inline distT="0" distB="0" distL="0" distR="0" wp14:anchorId="047D2B60" wp14:editId="210C9E1F">
                <wp:extent cx="304800" cy="304800"/>
                <wp:effectExtent l="0" t="0" r="0" b="0"/>
                <wp:docPr id="931227941" name="Prostokąt 16" descr="Dwie pomarańczowo-żółte pięcioramienne gwiazdy, jedna ze średnio szarym prostokątem wskaźnika fokus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3FCC36" id="Prostokąt 16" o:spid="_x0000_s1026" alt="Dwie pomarańczowo-żółte pięcioramienne gwiazdy, jedna ze średnio szarym prostokątem wskaźnika fokus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D57B6">
        <w:rPr>
          <w:rFonts w:ascii="Times New Roman" w:eastAsia="Times New Roman" w:hAnsi="Times New Roman" w:cs="Times New Roman"/>
          <w:kern w:val="0"/>
          <w:sz w:val="24"/>
          <w:szCs w:val="24"/>
          <w:lang w:eastAsia="pl-PL"/>
          <w14:ligatures w14:val="none"/>
        </w:rPr>
        <w:t>Rysunek 10 Kryterium spełnione: Dwa przyciski w kształcie gwiazdek, drugi otoczony wskaźnikiem fokusu, którego piksele kontrastują w stosunku 3:1 między stanami z fokusem (jasnoszary) i bez fokusu (biały).</w:t>
      </w:r>
    </w:p>
    <w:p w14:paraId="5D267C21"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Kiedy komponent zmienia się i zawiera wskaźnik fokusu, zmianę tę można zmierzyć jako zmianę kontrastu koloru. Na przykład, jeśli do przycisku na niebieskim tle zostanie dodany żółty kontur, zmiana koloru nastąpi z niebieskiego na żółty. Zmianę tę można zmierzyć niezależnie od tego, czy wskaźnik fokusu znajduje się na tle wokół komponentu, czy na tle wewnątrz komponentu.</w:t>
      </w:r>
    </w:p>
    <w:p w14:paraId="7DD61681" w14:textId="77777777" w:rsid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noProof/>
          <w:kern w:val="0"/>
          <w:sz w:val="24"/>
          <w:szCs w:val="24"/>
          <w:lang w:eastAsia="pl-PL"/>
          <w14:ligatures w14:val="none"/>
        </w:rPr>
        <w:drawing>
          <wp:inline distT="0" distB="0" distL="0" distR="0" wp14:anchorId="50F5B8A6" wp14:editId="78A09378">
            <wp:extent cx="2705100" cy="449580"/>
            <wp:effectExtent l="0" t="0" r="0" b="7620"/>
            <wp:docPr id="1358466410" name="Obraz 15" descr="Trzy ciemnoniebieskie przyciski na białym tle. Środkowy przycisk ma żółtą wewnętrzną obwódk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zy ciemnoniebieskie przyciski na białym tle. Środkowy przycisk ma żółtą wewnętrzną obwódkę."/>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5100" cy="449580"/>
                    </a:xfrm>
                    <a:prstGeom prst="rect">
                      <a:avLst/>
                    </a:prstGeom>
                    <a:noFill/>
                    <a:ln>
                      <a:noFill/>
                    </a:ln>
                  </pic:spPr>
                </pic:pic>
              </a:graphicData>
            </a:graphic>
          </wp:inline>
        </w:drawing>
      </w:r>
    </w:p>
    <w:p w14:paraId="2874D79B" w14:textId="42602772" w:rsidR="000D57B6" w:rsidRP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Rysunek 11 Kryterium spełnione: dodanie żółtego obrysu do łącza oznacza zmianę koloru z niebieskiego na żółty. Ta zmiana ma współczynnik kontrastu 12:1.</w:t>
      </w:r>
    </w:p>
    <w:p w14:paraId="25801214"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Jeśli kontrolka otrzymująca fokus zmieni swoje tło (kolor wypełnienia) na kolor, który kontrastuje w stosunku mniejszym niż 3:1 z oryginalnym tłem, kryterium zmiany kontrastu nie będzie spełnione.</w:t>
      </w:r>
    </w:p>
    <w:p w14:paraId="7A73AA7B" w14:textId="77777777" w:rsid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noProof/>
          <w:kern w:val="0"/>
          <w:sz w:val="24"/>
          <w:szCs w:val="24"/>
          <w:lang w:eastAsia="pl-PL"/>
          <w14:ligatures w14:val="none"/>
        </w:rPr>
        <w:drawing>
          <wp:inline distT="0" distB="0" distL="0" distR="0" wp14:anchorId="7DB989AC" wp14:editId="4049029B">
            <wp:extent cx="2377440" cy="419100"/>
            <wp:effectExtent l="0" t="0" r="3810" b="0"/>
            <wp:docPr id="1127839316" name="Obraz 14" descr="Trzy czarne przyciski z ciemnym tłem. Środkowy przycisk ma ciemnoszare tł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zy czarne przyciski z ciemnym tłem. Środkowy przycisk ma ciemnoszare tł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7440" cy="419100"/>
                    </a:xfrm>
                    <a:prstGeom prst="rect">
                      <a:avLst/>
                    </a:prstGeom>
                    <a:noFill/>
                    <a:ln>
                      <a:noFill/>
                    </a:ln>
                  </pic:spPr>
                </pic:pic>
              </a:graphicData>
            </a:graphic>
          </wp:inline>
        </w:drawing>
      </w:r>
    </w:p>
    <w:p w14:paraId="3D4248A8" w14:textId="19C01F0B" w:rsidR="000D57B6" w:rsidRP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Rysunek 12 kryterium niespełnione: drugie łącze ma kolor ciemnoszary (#555), co </w:t>
      </w:r>
      <w:r w:rsidRPr="000D57B6">
        <w:rPr>
          <w:rFonts w:ascii="Times New Roman" w:eastAsia="Times New Roman" w:hAnsi="Times New Roman" w:cs="Times New Roman"/>
          <w:b/>
          <w:bCs/>
          <w:kern w:val="0"/>
          <w:sz w:val="24"/>
          <w:szCs w:val="24"/>
          <w:lang w:eastAsia="pl-PL"/>
          <w14:ligatures w14:val="none"/>
        </w:rPr>
        <w:t>nie spełnia</w:t>
      </w:r>
      <w:r w:rsidRPr="000D57B6">
        <w:rPr>
          <w:rFonts w:ascii="Times New Roman" w:eastAsia="Times New Roman" w:hAnsi="Times New Roman" w:cs="Times New Roman"/>
          <w:kern w:val="0"/>
          <w:sz w:val="24"/>
          <w:szCs w:val="24"/>
          <w:lang w:eastAsia="pl-PL"/>
          <w14:ligatures w14:val="none"/>
        </w:rPr>
        <w:t> kryterium sukcesu, ponieważ zmiana tła z czarnego na ciemnoszare nie spełnia współczynnika 3:1.</w:t>
      </w:r>
    </w:p>
    <w:p w14:paraId="32EA2222"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Jeśli zmiana tła jest wystarczająca, jest to metoda spełnienia kryterium.</w:t>
      </w:r>
    </w:p>
    <w:p w14:paraId="079FD522" w14:textId="77777777" w:rsid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noProof/>
          <w:kern w:val="0"/>
          <w:sz w:val="24"/>
          <w:szCs w:val="24"/>
          <w:lang w:eastAsia="pl-PL"/>
          <w14:ligatures w14:val="none"/>
        </w:rPr>
        <w:lastRenderedPageBreak/>
        <w:drawing>
          <wp:inline distT="0" distB="0" distL="0" distR="0" wp14:anchorId="51E395BA" wp14:editId="5F985631">
            <wp:extent cx="2377440" cy="419100"/>
            <wp:effectExtent l="0" t="0" r="3810" b="0"/>
            <wp:docPr id="1996153946" name="Obraz 13" descr="Trzy czarne przyciski z ciemną obwódką i dwa z ciemnym tłem. Środkowy przycisk ma białe tł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zy czarne przyciski z ciemną obwódką i dwa z ciemnym tłem. Środkowy przycisk ma białe tł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7440" cy="419100"/>
                    </a:xfrm>
                    <a:prstGeom prst="rect">
                      <a:avLst/>
                    </a:prstGeom>
                    <a:noFill/>
                    <a:ln>
                      <a:noFill/>
                    </a:ln>
                  </pic:spPr>
                </pic:pic>
              </a:graphicData>
            </a:graphic>
          </wp:inline>
        </w:drawing>
      </w:r>
    </w:p>
    <w:p w14:paraId="5B2C48AB" w14:textId="5859C9CE" w:rsidR="000D57B6" w:rsidRP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Rysunek 13 Kryterium spełnione: drugie łącze ma białe tło (#fff), co </w:t>
      </w:r>
      <w:r w:rsidRPr="000D57B6">
        <w:rPr>
          <w:rFonts w:ascii="Times New Roman" w:eastAsia="Times New Roman" w:hAnsi="Times New Roman" w:cs="Times New Roman"/>
          <w:b/>
          <w:bCs/>
          <w:kern w:val="0"/>
          <w:sz w:val="24"/>
          <w:szCs w:val="24"/>
          <w:lang w:eastAsia="pl-PL"/>
          <w14:ligatures w14:val="none"/>
        </w:rPr>
        <w:t>spełnia</w:t>
      </w:r>
      <w:r w:rsidRPr="000D57B6">
        <w:rPr>
          <w:rFonts w:ascii="Times New Roman" w:eastAsia="Times New Roman" w:hAnsi="Times New Roman" w:cs="Times New Roman"/>
          <w:kern w:val="0"/>
          <w:sz w:val="24"/>
          <w:szCs w:val="24"/>
          <w:lang w:eastAsia="pl-PL"/>
          <w14:ligatures w14:val="none"/>
        </w:rPr>
        <w:t> kryterium sukcesu, ponieważ zmiana tła z czarnego na białe spełnia stosunek 3:1.</w:t>
      </w:r>
    </w:p>
    <w:p w14:paraId="4CECAB8D" w14:textId="77777777" w:rsidR="000D57B6" w:rsidRPr="000D57B6" w:rsidRDefault="000D57B6" w:rsidP="000D57B6">
      <w:pPr>
        <w:spacing w:before="300" w:after="150" w:line="240" w:lineRule="auto"/>
        <w:outlineLvl w:val="3"/>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Częściowo kontrastujące wskaźniki</w:t>
      </w:r>
    </w:p>
    <w:p w14:paraId="2E7E1B7D"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Nie jest konieczne, aby </w:t>
      </w:r>
      <w:r w:rsidRPr="000D57B6">
        <w:rPr>
          <w:rFonts w:ascii="Times New Roman" w:eastAsia="Times New Roman" w:hAnsi="Times New Roman" w:cs="Times New Roman"/>
          <w:i/>
          <w:iCs/>
          <w:kern w:val="0"/>
          <w:sz w:val="24"/>
          <w:szCs w:val="24"/>
          <w:lang w:eastAsia="pl-PL"/>
          <w14:ligatures w14:val="none"/>
        </w:rPr>
        <w:t>cały</w:t>
      </w:r>
      <w:r w:rsidRPr="000D57B6">
        <w:rPr>
          <w:rFonts w:ascii="Times New Roman" w:eastAsia="Times New Roman" w:hAnsi="Times New Roman" w:cs="Times New Roman"/>
          <w:kern w:val="0"/>
          <w:sz w:val="24"/>
          <w:szCs w:val="24"/>
          <w:lang w:eastAsia="pl-PL"/>
          <w14:ligatures w14:val="none"/>
        </w:rPr>
        <w:t> wskaźnik fokusu miał zmianę kontrastu 3:1. Wystarczy, że tylko część wskaźnika spełni wymóg zmiany kontrastu, o ile kontrastująca część wskaźnika spełnia wymóg minimalnej powierzchni.</w:t>
      </w:r>
    </w:p>
    <w:p w14:paraId="18C80AB7" w14:textId="77777777" w:rsid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noProof/>
          <w:kern w:val="0"/>
          <w:sz w:val="24"/>
          <w:szCs w:val="24"/>
          <w:lang w:eastAsia="pl-PL"/>
          <w14:ligatures w14:val="none"/>
        </w:rPr>
        <w:drawing>
          <wp:inline distT="0" distB="0" distL="0" distR="0" wp14:anchorId="22F3DF5B" wp14:editId="68ED56D9">
            <wp:extent cx="3276600" cy="678180"/>
            <wp:effectExtent l="0" t="0" r="0" b="7620"/>
            <wp:docPr id="1314327157" name="Obraz 12" descr="Przycisk, którego wskaźnikiem fokusu są dwa zagnieżdżone kontury: wewnętrzny jasnoszary kontur o grubości 2 pikseli z niskim kontrastem w stosunku do tła i zewnętrzny czarny kontur o grubości 2 pikseli o wysokim kontraśc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zycisk, którego wskaźnikiem fokusu są dwa zagnieżdżone kontury: wewnętrzny jasnoszary kontur o grubości 2 pikseli z niskim kontrastem w stosunku do tła i zewnętrzny czarny kontur o grubości 2 pikseli o wysokim kontraści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76600" cy="678180"/>
                    </a:xfrm>
                    <a:prstGeom prst="rect">
                      <a:avLst/>
                    </a:prstGeom>
                    <a:noFill/>
                    <a:ln>
                      <a:noFill/>
                    </a:ln>
                  </pic:spPr>
                </pic:pic>
              </a:graphicData>
            </a:graphic>
          </wp:inline>
        </w:drawing>
      </w:r>
    </w:p>
    <w:p w14:paraId="0A040C55" w14:textId="77777777" w:rsid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Rysunek 14 Kryterium spełnione: Czarna część wskaźnika kontrastuje 3:1 z białym tłem, natomiast szara część nie. Czarna część ma grubość 2 pikseli, więc sama spełnia wymagania dotyczące minimalnej powierzchni, a szarą część można zignorować.</w:t>
      </w:r>
      <w:r w:rsidRPr="000D57B6">
        <w:rPr>
          <w:rFonts w:ascii="Times New Roman" w:eastAsia="Times New Roman" w:hAnsi="Times New Roman" w:cs="Times New Roman"/>
          <w:noProof/>
          <w:kern w:val="0"/>
          <w:sz w:val="24"/>
          <w:szCs w:val="24"/>
          <w:lang w:eastAsia="pl-PL"/>
          <w14:ligatures w14:val="none"/>
        </w:rPr>
        <w:drawing>
          <wp:inline distT="0" distB="0" distL="0" distR="0" wp14:anchorId="00CC7749" wp14:editId="00D876E6">
            <wp:extent cx="3276600" cy="678180"/>
            <wp:effectExtent l="0" t="0" r="0" b="7620"/>
            <wp:docPr id="1181588237" name="Obraz 11" descr="Przycisk, którego wskaźnikiem fokusu są dwa zagnieżdżone kontury: wewnętrzny jasnoszary kontur o grubości 1 piksela z niskim kontrastem w stosunku do tła i zewnętrzny czarny kontur o grubości 1 piksela o wysokim kontraśc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zycisk, którego wskaźnikiem fokusu są dwa zagnieżdżone kontury: wewnętrzny jasnoszary kontur o grubości 1 piksela z niskim kontrastem w stosunku do tła i zewnętrzny czarny kontur o grubości 1 piksela o wysokim kontraści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76600" cy="678180"/>
                    </a:xfrm>
                    <a:prstGeom prst="rect">
                      <a:avLst/>
                    </a:prstGeom>
                    <a:noFill/>
                    <a:ln>
                      <a:noFill/>
                    </a:ln>
                  </pic:spPr>
                </pic:pic>
              </a:graphicData>
            </a:graphic>
          </wp:inline>
        </w:drawing>
      </w:r>
    </w:p>
    <w:p w14:paraId="36F14707" w14:textId="4D4FD0A4" w:rsidR="000D57B6" w:rsidRP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Rysunek 15 Kryterium niespełnione: Wskaźnik jako całość ma grubość 2px, ale jego część, która ma wystarczającą zmianę kontrastu, ma tylko 1px grubość. Część wskaźnika charakteryzująca się wystarczającą zmianą kontrastu nie spełnia wymogu dotyczącego minimalnej powierzchni.</w:t>
      </w:r>
    </w:p>
    <w:p w14:paraId="613EAF5B"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Przy obliczaniu, czy wskaźnik fokusu spełnia wymóg dotyczący minimalnej powierzchni, należy uwzględnić jedynie część wskaźnika spełniającą wymóg zmiany kontrastu.</w:t>
      </w:r>
    </w:p>
    <w:p w14:paraId="3CDA31C4" w14:textId="77777777" w:rsidR="000D57B6" w:rsidRPr="000D57B6" w:rsidRDefault="000D57B6" w:rsidP="000D57B6">
      <w:pPr>
        <w:spacing w:before="300" w:after="150" w:line="240" w:lineRule="auto"/>
        <w:outlineLvl w:val="3"/>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Gradienty</w:t>
      </w:r>
    </w:p>
    <w:p w14:paraId="19B401C6"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Jeśli wskaźnik fokusu ma gradient, zasadą jest zmierzenie kontrastu zmienionego obszaru i zignorowanie jakiejkolwiek części gradientu, która ma współczynnik zmiany kontrastu mniejszy niż 3:1.</w:t>
      </w:r>
    </w:p>
    <w:p w14:paraId="5EEDE77D" w14:textId="77777777" w:rsid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noProof/>
          <w:kern w:val="0"/>
          <w:sz w:val="24"/>
          <w:szCs w:val="24"/>
          <w:lang w:eastAsia="pl-PL"/>
          <w14:ligatures w14:val="none"/>
        </w:rPr>
        <w:drawing>
          <wp:inline distT="0" distB="0" distL="0" distR="0" wp14:anchorId="3F08DB19" wp14:editId="75F1A5D7">
            <wp:extent cx="2369820" cy="548640"/>
            <wp:effectExtent l="0" t="0" r="0" b="3810"/>
            <wp:docPr id="408167508" name="Obraz 10" descr="Trzy przyciski, środkowy z mocnym cieniem wskazującym fok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zy przyciski, środkowy z mocnym cieniem wskazującym foku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69820" cy="548640"/>
                    </a:xfrm>
                    <a:prstGeom prst="rect">
                      <a:avLst/>
                    </a:prstGeom>
                    <a:noFill/>
                    <a:ln>
                      <a:noFill/>
                    </a:ln>
                  </pic:spPr>
                </pic:pic>
              </a:graphicData>
            </a:graphic>
          </wp:inline>
        </w:drawing>
      </w:r>
    </w:p>
    <w:p w14:paraId="29B4CD0B" w14:textId="7D707964" w:rsidR="000D57B6" w:rsidRP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Rysunek 16 Gdy na wskaźniku fokusu używany jest gradient, miara pola powierzchni powinna uwzględniać tylko obszar, który zmienił się na tyle, aby osiągnąć współczynnik kontrastu 3:1.</w:t>
      </w:r>
    </w:p>
    <w:p w14:paraId="182AD6BF"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Jeśli wyeliminujesz obszar, w którym zmiana kontrastu jest mniejsza niż 3:1, możesz obliczyć powierzchnię pozostałych części wskaźnika, aby określić, czy wskaźnik spełnia wymagania dotyczące minimalnej powierzchni.</w:t>
      </w:r>
    </w:p>
    <w:p w14:paraId="2F52B743" w14:textId="77777777" w:rsid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noProof/>
          <w:kern w:val="0"/>
          <w:sz w:val="24"/>
          <w:szCs w:val="24"/>
          <w:lang w:eastAsia="pl-PL"/>
          <w14:ligatures w14:val="none"/>
        </w:rPr>
        <w:drawing>
          <wp:inline distT="0" distB="0" distL="0" distR="0" wp14:anchorId="51CA3509" wp14:editId="095D4C78">
            <wp:extent cx="1150620" cy="685800"/>
            <wp:effectExtent l="0" t="0" r="0" b="0"/>
            <wp:docPr id="1198349218" name="Obraz 9" descr="Środkowy przycisk z cieniem jest uwzględniony, ale usunięto subtelne szare obszary, aby pokazać tylko kontrastujący obsz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Środkowy przycisk z cieniem jest uwzględniony, ale usunięto subtelne szare obszary, aby pokazać tylko kontrastujący obsza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50620" cy="685800"/>
                    </a:xfrm>
                    <a:prstGeom prst="rect">
                      <a:avLst/>
                    </a:prstGeom>
                    <a:noFill/>
                    <a:ln>
                      <a:noFill/>
                    </a:ln>
                  </pic:spPr>
                </pic:pic>
              </a:graphicData>
            </a:graphic>
          </wp:inline>
        </w:drawing>
      </w:r>
    </w:p>
    <w:p w14:paraId="3E7D1642" w14:textId="67D69D05" w:rsidR="000D57B6" w:rsidRP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lastRenderedPageBreak/>
        <w:t>Rysunek 17 Kryterium spełnione: ten sam przycisk z fokusem z usuniętymi niekontrastującymi obszarami. Kontrastujący obszar ma grubość 6 pikseli wzdłuż większości dolnej krawędzi i 3–4 pikseli grubości po lewej i prawej krawędzi, co jest wystarczające, aby spełnić wymagania dotyczące minimalnego obszaru.</w:t>
      </w:r>
    </w:p>
    <w:p w14:paraId="5FCBB6A5" w14:textId="77777777" w:rsidR="000D57B6" w:rsidRPr="000D57B6" w:rsidRDefault="000D57B6" w:rsidP="000D57B6">
      <w:pPr>
        <w:spacing w:after="0" w:line="240" w:lineRule="auto"/>
        <w:rPr>
          <w:rFonts w:ascii="Times New Roman" w:eastAsia="Times New Roman" w:hAnsi="Times New Roman" w:cs="Times New Roman"/>
          <w:b/>
          <w:bCs/>
          <w:kern w:val="0"/>
          <w:sz w:val="24"/>
          <w:szCs w:val="24"/>
          <w:lang w:eastAsia="pl-PL"/>
          <w14:ligatures w14:val="none"/>
        </w:rPr>
      </w:pPr>
      <w:r w:rsidRPr="000D57B6">
        <w:rPr>
          <w:rFonts w:ascii="Times New Roman" w:eastAsia="Times New Roman" w:hAnsi="Times New Roman" w:cs="Times New Roman"/>
          <w:b/>
          <w:bCs/>
          <w:kern w:val="0"/>
          <w:sz w:val="24"/>
          <w:szCs w:val="24"/>
          <w:lang w:eastAsia="pl-PL"/>
          <w14:ligatures w14:val="none"/>
        </w:rPr>
        <w:t>Uwaga</w:t>
      </w:r>
    </w:p>
    <w:p w14:paraId="252ABB86"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Niektóre przykłady w tym dokumencie to zrzuty ekranowe elementów. Ze względu na utratę rozdzielczości tych obrazów rzeczywisty kolor pikseli może różnić się od oryginału. W związku z tym służą one celom ilustracyjnym i nie należy ich sprawdzać piksel po pikselu pod kątem wystarczającego kontrastu.</w:t>
      </w:r>
    </w:p>
    <w:p w14:paraId="7368C683"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Niektóre projekty mają strony z niejednolitym obrazem tła pokrywającym całość (lub część) strony lub wykorzystują efekty przewijania paralaksy, które dają niemal nieskończoną liczbę kombinacji kolorów, jeśli strona jest przewijana i/lub wprowadzane są zmiany do rozmiaru widocznego obszaru strony (rzutni).</w:t>
      </w:r>
    </w:p>
    <w:p w14:paraId="159490B2"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Jeśli kontrast zmieniających się kolorów tła jest na tyle bliski, że należy je przetestować dla każdej kombinacji, wówczas prawdopodobnie nie spełnią one potrzeb osób słabowidzących w przypadku niektórych kombinacji przewijania i prawdopodobnie również nie przyniosą oczekiwanych rezultatów w niektórych kombinacjach. W takich przypadkach łatwym rozwiązaniem byłoby użycie </w:t>
      </w:r>
      <w:hyperlink r:id="rId34" w:history="1">
        <w:r w:rsidRPr="000D57B6">
          <w:rPr>
            <w:rFonts w:ascii="Times New Roman" w:eastAsia="Times New Roman" w:hAnsi="Times New Roman" w:cs="Times New Roman"/>
            <w:color w:val="0000FF"/>
            <w:kern w:val="0"/>
            <w:sz w:val="24"/>
            <w:szCs w:val="24"/>
            <w:u w:val="single"/>
            <w:lang w:eastAsia="pl-PL"/>
            <w14:ligatures w14:val="none"/>
          </w:rPr>
          <w:t>dwukolorowego wskaźnika fokusu</w:t>
        </w:r>
      </w:hyperlink>
      <w:r w:rsidRPr="000D57B6">
        <w:rPr>
          <w:rFonts w:ascii="Times New Roman" w:eastAsia="Times New Roman" w:hAnsi="Times New Roman" w:cs="Times New Roman"/>
          <w:kern w:val="0"/>
          <w:sz w:val="24"/>
          <w:szCs w:val="24"/>
          <w:lang w:eastAsia="pl-PL"/>
          <w14:ligatures w14:val="none"/>
        </w:rPr>
        <w:t> lub innego mechanizmu wskazującego fokus, takiego jak pełne pole z obramowaniem, aby zagwarantować wystarczający kontrast pomiędzy różnymi obrazami tła lub tłem gradientowym.</w:t>
      </w:r>
    </w:p>
    <w:p w14:paraId="7F7FAEF0"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Możliwe jest wykorzystanie wzorów wizualnych, takich jak paski zmieniające miejsca, w celu zamaskowania wskaźnika zmiany fokusu. Nie uważa się tego jednak za widoczny wskaźnik.</w:t>
      </w:r>
    </w:p>
    <w:p w14:paraId="606728D1" w14:textId="77777777" w:rsidR="000D57B6" w:rsidRPr="000D57B6" w:rsidRDefault="000D57B6" w:rsidP="000D57B6">
      <w:pPr>
        <w:spacing w:before="600" w:after="300" w:line="240" w:lineRule="auto"/>
        <w:outlineLvl w:val="2"/>
        <w:rPr>
          <w:rFonts w:ascii="Times New Roman" w:eastAsia="Times New Roman" w:hAnsi="Times New Roman" w:cs="Times New Roman"/>
          <w:b/>
          <w:bCs/>
          <w:kern w:val="0"/>
          <w:sz w:val="27"/>
          <w:szCs w:val="27"/>
          <w:lang w:eastAsia="pl-PL"/>
          <w14:ligatures w14:val="none"/>
        </w:rPr>
      </w:pPr>
      <w:r w:rsidRPr="000D57B6">
        <w:rPr>
          <w:rFonts w:ascii="Times New Roman" w:eastAsia="Times New Roman" w:hAnsi="Times New Roman" w:cs="Times New Roman"/>
          <w:b/>
          <w:bCs/>
          <w:kern w:val="0"/>
          <w:sz w:val="27"/>
          <w:szCs w:val="27"/>
          <w:lang w:eastAsia="pl-PL"/>
          <w14:ligatures w14:val="none"/>
        </w:rPr>
        <w:t>Związek z kontrastem elementów nietekstowych</w:t>
      </w:r>
    </w:p>
    <w:p w14:paraId="7095CF09"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Wskaźniki fokusu to informacje wizualne wymagane do zidentyfikowania stanu komponentu interfejsu użytkownika. Oznacza to, że podlegają one KS </w:t>
      </w:r>
      <w:hyperlink r:id="rId35" w:history="1">
        <w:r w:rsidRPr="000D57B6">
          <w:rPr>
            <w:rFonts w:ascii="Times New Roman" w:eastAsia="Times New Roman" w:hAnsi="Times New Roman" w:cs="Times New Roman"/>
            <w:color w:val="0000FF"/>
            <w:kern w:val="0"/>
            <w:sz w:val="24"/>
            <w:szCs w:val="24"/>
            <w:u w:val="single"/>
            <w:lang w:eastAsia="pl-PL"/>
            <w14:ligatures w14:val="none"/>
          </w:rPr>
          <w:t>1.4.11 Kontrast elementów nietekstowych</w:t>
        </w:r>
      </w:hyperlink>
      <w:r w:rsidRPr="000D57B6">
        <w:rPr>
          <w:rFonts w:ascii="Times New Roman" w:eastAsia="Times New Roman" w:hAnsi="Times New Roman" w:cs="Times New Roman"/>
          <w:kern w:val="0"/>
          <w:sz w:val="24"/>
          <w:szCs w:val="24"/>
          <w:lang w:eastAsia="pl-PL"/>
          <w14:ligatures w14:val="none"/>
        </w:rPr>
        <w:t> oraz KS 2.4.13 Wygląd fokusu.</w:t>
      </w:r>
    </w:p>
    <w:p w14:paraId="3E3488CD"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W połączeniu z KS </w:t>
      </w:r>
      <w:hyperlink r:id="rId36" w:history="1">
        <w:r w:rsidRPr="000D57B6">
          <w:rPr>
            <w:rFonts w:ascii="Times New Roman" w:eastAsia="Times New Roman" w:hAnsi="Times New Roman" w:cs="Times New Roman"/>
            <w:color w:val="0000FF"/>
            <w:kern w:val="0"/>
            <w:sz w:val="24"/>
            <w:szCs w:val="24"/>
            <w:u w:val="single"/>
            <w:lang w:eastAsia="pl-PL"/>
            <w14:ligatures w14:val="none"/>
          </w:rPr>
          <w:t>2.4.7 Fokus widoczny</w:t>
        </w:r>
      </w:hyperlink>
      <w:r w:rsidRPr="000D57B6">
        <w:rPr>
          <w:rFonts w:ascii="Times New Roman" w:eastAsia="Times New Roman" w:hAnsi="Times New Roman" w:cs="Times New Roman"/>
          <w:kern w:val="0"/>
          <w:sz w:val="24"/>
          <w:szCs w:val="24"/>
          <w:lang w:eastAsia="pl-PL"/>
          <w14:ligatures w14:val="none"/>
        </w:rPr>
        <w:t>, KS </w:t>
      </w:r>
      <w:hyperlink r:id="rId37" w:history="1">
        <w:r w:rsidRPr="000D57B6">
          <w:rPr>
            <w:rFonts w:ascii="Times New Roman" w:eastAsia="Times New Roman" w:hAnsi="Times New Roman" w:cs="Times New Roman"/>
            <w:color w:val="0000FF"/>
            <w:kern w:val="0"/>
            <w:sz w:val="24"/>
            <w:szCs w:val="24"/>
            <w:u w:val="single"/>
            <w:lang w:eastAsia="pl-PL"/>
            <w14:ligatures w14:val="none"/>
          </w:rPr>
          <w:t>1.4.11 Kontrast elementów nietekstowych</w:t>
        </w:r>
      </w:hyperlink>
      <w:r w:rsidRPr="000D57B6">
        <w:rPr>
          <w:rFonts w:ascii="Times New Roman" w:eastAsia="Times New Roman" w:hAnsi="Times New Roman" w:cs="Times New Roman"/>
          <w:kern w:val="0"/>
          <w:sz w:val="24"/>
          <w:szCs w:val="24"/>
          <w:lang w:eastAsia="pl-PL"/>
          <w14:ligatures w14:val="none"/>
        </w:rPr>
        <w:t> wymaga, aby wizualny wskaźnik fokusu komponentu miał wystarczający kontrast w stosunku do sąsiednich kolorów, gdy komponent ma fokus, z wyjątkiem sytuacji, gdy wygląd komponentu jest określony przez program użytkownika i nie jest modyfikowany przez autora.</w:t>
      </w:r>
    </w:p>
    <w:p w14:paraId="0070F61F"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Różnica między wymaganiami kontrastu w kryterium Wygląd fokusu a kryterium Kontrast elementów nietekstowych jest następująca:</w:t>
      </w:r>
    </w:p>
    <w:p w14:paraId="089EA7FB" w14:textId="77777777" w:rsidR="000D57B6" w:rsidRPr="000D57B6" w:rsidRDefault="000D57B6" w:rsidP="000D57B6">
      <w:pPr>
        <w:numPr>
          <w:ilvl w:val="0"/>
          <w:numId w:val="18"/>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Kryterium Wygląd fokusu wymaga, aby wskaźniki fokusu </w:t>
      </w:r>
      <w:r w:rsidRPr="000D57B6">
        <w:rPr>
          <w:rFonts w:ascii="Times New Roman" w:eastAsia="Times New Roman" w:hAnsi="Times New Roman" w:cs="Times New Roman"/>
          <w:i/>
          <w:iCs/>
          <w:kern w:val="0"/>
          <w:sz w:val="24"/>
          <w:szCs w:val="24"/>
          <w:lang w:eastAsia="pl-PL"/>
          <w14:ligatures w14:val="none"/>
        </w:rPr>
        <w:t>zmieniały kontrast</w:t>
      </w:r>
      <w:r w:rsidRPr="000D57B6">
        <w:rPr>
          <w:rFonts w:ascii="Times New Roman" w:eastAsia="Times New Roman" w:hAnsi="Times New Roman" w:cs="Times New Roman"/>
          <w:kern w:val="0"/>
          <w:sz w:val="24"/>
          <w:szCs w:val="24"/>
          <w:lang w:eastAsia="pl-PL"/>
          <w14:ligatures w14:val="none"/>
        </w:rPr>
        <w:t> pomiędzy stanami „ma fokus” i „nie ma fokusu”.</w:t>
      </w:r>
    </w:p>
    <w:p w14:paraId="499EFBCF" w14:textId="77777777" w:rsidR="000D57B6" w:rsidRPr="000D57B6" w:rsidRDefault="000D57B6" w:rsidP="000D57B6">
      <w:pPr>
        <w:numPr>
          <w:ilvl w:val="0"/>
          <w:numId w:val="18"/>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Kryterium Kontrast elementów nietekstowych wymaga, aby wskaźniki fokusu miały </w:t>
      </w:r>
      <w:r w:rsidRPr="000D57B6">
        <w:rPr>
          <w:rFonts w:ascii="Times New Roman" w:eastAsia="Times New Roman" w:hAnsi="Times New Roman" w:cs="Times New Roman"/>
          <w:i/>
          <w:iCs/>
          <w:kern w:val="0"/>
          <w:sz w:val="24"/>
          <w:szCs w:val="24"/>
          <w:lang w:eastAsia="pl-PL"/>
          <w14:ligatures w14:val="none"/>
        </w:rPr>
        <w:t>sąsiadujący kontrast</w:t>
      </w:r>
      <w:r w:rsidRPr="000D57B6">
        <w:rPr>
          <w:rFonts w:ascii="Times New Roman" w:eastAsia="Times New Roman" w:hAnsi="Times New Roman" w:cs="Times New Roman"/>
          <w:kern w:val="0"/>
          <w:sz w:val="24"/>
          <w:szCs w:val="24"/>
          <w:lang w:eastAsia="pl-PL"/>
          <w14:ligatures w14:val="none"/>
        </w:rPr>
        <w:t> między wskaźnikiem (w stanie „ma fokus”) a sąsiadującymi kolorami niebędącymi wskaźnikami.</w:t>
      </w:r>
    </w:p>
    <w:p w14:paraId="7DC3E661" w14:textId="77777777" w:rsid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noProof/>
          <w:kern w:val="0"/>
          <w:sz w:val="24"/>
          <w:szCs w:val="24"/>
          <w:lang w:eastAsia="pl-PL"/>
          <w14:ligatures w14:val="none"/>
        </w:rPr>
        <w:lastRenderedPageBreak/>
        <w:drawing>
          <wp:inline distT="0" distB="0" distL="0" distR="0" wp14:anchorId="55616F3D" wp14:editId="49A08DA6">
            <wp:extent cx="3230880" cy="495300"/>
            <wp:effectExtent l="0" t="0" r="7620" b="0"/>
            <wp:docPr id="437869342" name="Obraz 8" descr="Jasnoniebieski przycisk z obramowaniem o grubości 3 pikseli. Ramka jest czarna w stanie „nie ma fokusu” i jasnoszara w stanie „ma fok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snoniebieski przycisk z obramowaniem o grubości 3 pikseli. Ramka jest czarna w stanie „nie ma fokusu” i jasnoszara w stanie „ma foku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30880" cy="495300"/>
                    </a:xfrm>
                    <a:prstGeom prst="rect">
                      <a:avLst/>
                    </a:prstGeom>
                    <a:noFill/>
                    <a:ln>
                      <a:noFill/>
                    </a:ln>
                  </pic:spPr>
                </pic:pic>
              </a:graphicData>
            </a:graphic>
          </wp:inline>
        </w:drawing>
      </w:r>
    </w:p>
    <w:p w14:paraId="00CAC191" w14:textId="77777777" w:rsid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Rysunek 18 Ten przykład spełnia kryterium Wyglądu fokusu, ale nie spełnia kryterium Kontrast elementów nietekstowych; </w:t>
      </w:r>
      <w:r w:rsidRPr="000D57B6">
        <w:rPr>
          <w:rFonts w:ascii="Times New Roman" w:eastAsia="Times New Roman" w:hAnsi="Times New Roman" w:cs="Times New Roman"/>
          <w:i/>
          <w:iCs/>
          <w:kern w:val="0"/>
          <w:sz w:val="24"/>
          <w:szCs w:val="24"/>
          <w:lang w:eastAsia="pl-PL"/>
          <w14:ligatures w14:val="none"/>
        </w:rPr>
        <w:t>kontrast</w:t>
      </w:r>
      <w:r w:rsidRPr="000D57B6">
        <w:rPr>
          <w:rFonts w:ascii="Times New Roman" w:eastAsia="Times New Roman" w:hAnsi="Times New Roman" w:cs="Times New Roman"/>
          <w:kern w:val="0"/>
          <w:sz w:val="24"/>
          <w:szCs w:val="24"/>
          <w:lang w:eastAsia="pl-PL"/>
          <w14:ligatures w14:val="none"/>
        </w:rPr>
        <w:t> między wskaźnikiem fokusu a sąsiednimi kolorami jest niewystarczający.</w:t>
      </w:r>
    </w:p>
    <w:p w14:paraId="1E92722C" w14:textId="5F6A018F" w:rsid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noProof/>
          <w:kern w:val="0"/>
          <w:sz w:val="24"/>
          <w:szCs w:val="24"/>
          <w:lang w:eastAsia="pl-PL"/>
          <w14:ligatures w14:val="none"/>
        </w:rPr>
        <w:drawing>
          <wp:inline distT="0" distB="0" distL="0" distR="0" wp14:anchorId="15F55041" wp14:editId="03C1BF0E">
            <wp:extent cx="3230880" cy="495300"/>
            <wp:effectExtent l="0" t="0" r="7620" b="0"/>
            <wp:docPr id="1304711286" name="Obraz 7" descr="Jasnoniebieski przycisk z obramowaniem o grubości 3 pikseli. Ramka jest czarna w stanie „nie ma fokusu” i ciemnoszara w stanie „ma fok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snoniebieski przycisk z obramowaniem o grubości 3 pikseli. Ramka jest czarna w stanie „nie ma fokusu” i ciemnoszara w stanie „ma foku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30880" cy="495300"/>
                    </a:xfrm>
                    <a:prstGeom prst="rect">
                      <a:avLst/>
                    </a:prstGeom>
                    <a:noFill/>
                    <a:ln>
                      <a:noFill/>
                    </a:ln>
                  </pic:spPr>
                </pic:pic>
              </a:graphicData>
            </a:graphic>
          </wp:inline>
        </w:drawing>
      </w:r>
    </w:p>
    <w:p w14:paraId="732F1F4E" w14:textId="7F48953E" w:rsidR="000D57B6" w:rsidRP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Rysunek 19 Ten przykład spełnia kryterium Kontrast elementów nietekstowych, ale nie spełnia kryterium Wygląd fokusu; nie ma wystarczającej </w:t>
      </w:r>
      <w:r w:rsidRPr="000D57B6">
        <w:rPr>
          <w:rFonts w:ascii="Times New Roman" w:eastAsia="Times New Roman" w:hAnsi="Times New Roman" w:cs="Times New Roman"/>
          <w:i/>
          <w:iCs/>
          <w:kern w:val="0"/>
          <w:sz w:val="24"/>
          <w:szCs w:val="24"/>
          <w:lang w:eastAsia="pl-PL"/>
          <w14:ligatures w14:val="none"/>
        </w:rPr>
        <w:t>zmiany kontrastu</w:t>
      </w:r>
      <w:r w:rsidRPr="000D57B6">
        <w:rPr>
          <w:rFonts w:ascii="Times New Roman" w:eastAsia="Times New Roman" w:hAnsi="Times New Roman" w:cs="Times New Roman"/>
          <w:kern w:val="0"/>
          <w:sz w:val="24"/>
          <w:szCs w:val="24"/>
          <w:lang w:eastAsia="pl-PL"/>
          <w14:ligatures w14:val="none"/>
        </w:rPr>
        <w:t> pomiędzy stanami „ma fokus” i „nie ma fokusu”.</w:t>
      </w:r>
    </w:p>
    <w:p w14:paraId="71D0F974"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Ponadto kryterium Kontrast elementów nietekstowych nie określa żadnych wymagań dotyczących rozmiaru i ma nieco inne zasady określające, kiedy dozwolone są wyjątki.</w:t>
      </w:r>
    </w:p>
    <w:p w14:paraId="78FEDCBC"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Więcej szczegółów i przykładów można znaleźć w sekcji Związek z widocznością fokusu w </w:t>
      </w:r>
      <w:hyperlink r:id="rId40" w:history="1">
        <w:r w:rsidRPr="000D57B6">
          <w:rPr>
            <w:rFonts w:ascii="Times New Roman" w:eastAsia="Times New Roman" w:hAnsi="Times New Roman" w:cs="Times New Roman"/>
            <w:color w:val="0000FF"/>
            <w:kern w:val="0"/>
            <w:sz w:val="24"/>
            <w:szCs w:val="24"/>
            <w:u w:val="single"/>
            <w:lang w:eastAsia="pl-PL"/>
            <w14:ligatures w14:val="none"/>
          </w:rPr>
          <w:t>Objaśnienie KS 1.4.11 Kontrast elementów nietekstowych</w:t>
        </w:r>
      </w:hyperlink>
      <w:r w:rsidRPr="000D57B6">
        <w:rPr>
          <w:rFonts w:ascii="Times New Roman" w:eastAsia="Times New Roman" w:hAnsi="Times New Roman" w:cs="Times New Roman"/>
          <w:kern w:val="0"/>
          <w:sz w:val="24"/>
          <w:szCs w:val="24"/>
          <w:lang w:eastAsia="pl-PL"/>
          <w14:ligatures w14:val="none"/>
        </w:rPr>
        <w:t>.</w:t>
      </w:r>
    </w:p>
    <w:p w14:paraId="64671367" w14:textId="77777777" w:rsidR="000D57B6" w:rsidRPr="000D57B6" w:rsidRDefault="000D57B6" w:rsidP="000D57B6">
      <w:pPr>
        <w:spacing w:before="600" w:after="300" w:line="240" w:lineRule="auto"/>
        <w:outlineLvl w:val="2"/>
        <w:rPr>
          <w:rFonts w:ascii="Times New Roman" w:eastAsia="Times New Roman" w:hAnsi="Times New Roman" w:cs="Times New Roman"/>
          <w:b/>
          <w:bCs/>
          <w:kern w:val="0"/>
          <w:sz w:val="27"/>
          <w:szCs w:val="27"/>
          <w:lang w:eastAsia="pl-PL"/>
          <w14:ligatures w14:val="none"/>
        </w:rPr>
      </w:pPr>
      <w:r w:rsidRPr="000D57B6">
        <w:rPr>
          <w:rFonts w:ascii="Times New Roman" w:eastAsia="Times New Roman" w:hAnsi="Times New Roman" w:cs="Times New Roman"/>
          <w:b/>
          <w:bCs/>
          <w:kern w:val="0"/>
          <w:sz w:val="27"/>
          <w:szCs w:val="27"/>
          <w:lang w:eastAsia="pl-PL"/>
          <w14:ligatures w14:val="none"/>
        </w:rPr>
        <w:t>Komponent z fokusem klawiatury</w:t>
      </w:r>
    </w:p>
    <w:p w14:paraId="6160410A"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Preambuła tego kryterium sukcesu brzmi: „Gdy komponent interfejsu użytkownika ma fokus klawiatury…” </w:t>
      </w:r>
      <w:r w:rsidRPr="000D57B6">
        <w:rPr>
          <w:rFonts w:ascii="Times New Roman" w:eastAsia="Times New Roman" w:hAnsi="Times New Roman" w:cs="Times New Roman"/>
          <w:i/>
          <w:iCs/>
          <w:kern w:val="0"/>
          <w:sz w:val="24"/>
          <w:szCs w:val="24"/>
          <w:lang w:eastAsia="pl-PL"/>
          <w14:ligatures w14:val="none"/>
        </w:rPr>
        <w:t>Fokus klawiatury</w:t>
      </w:r>
      <w:r w:rsidRPr="000D57B6">
        <w:rPr>
          <w:rFonts w:ascii="Times New Roman" w:eastAsia="Times New Roman" w:hAnsi="Times New Roman" w:cs="Times New Roman"/>
          <w:kern w:val="0"/>
          <w:sz w:val="24"/>
          <w:szCs w:val="24"/>
          <w:lang w:eastAsia="pl-PL"/>
          <w14:ligatures w14:val="none"/>
        </w:rPr>
        <w:t> to punkt interakcji dla osoby korzystającej z klawiatury. W środowiskach z interfejsem obsługiwanym za pomocą klawiatury, fokus klawiatury można przesuwać po interfejsie, aby wchodzić w interakcję z różnymi komponentami. Komponent, z którym wchodzi się w interakcję, jest ma fokus.</w:t>
      </w:r>
    </w:p>
    <w:p w14:paraId="44AC08AE"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WCAG definiuje </w:t>
      </w:r>
      <w:r w:rsidRPr="000D57B6">
        <w:rPr>
          <w:rFonts w:ascii="Times New Roman" w:eastAsia="Times New Roman" w:hAnsi="Times New Roman" w:cs="Times New Roman"/>
          <w:i/>
          <w:iCs/>
          <w:kern w:val="0"/>
          <w:sz w:val="24"/>
          <w:szCs w:val="24"/>
          <w:lang w:eastAsia="pl-PL"/>
          <w14:ligatures w14:val="none"/>
        </w:rPr>
        <w:t>komponent interfejsu użytkownika</w:t>
      </w:r>
      <w:r w:rsidRPr="000D57B6">
        <w:rPr>
          <w:rFonts w:ascii="Times New Roman" w:eastAsia="Times New Roman" w:hAnsi="Times New Roman" w:cs="Times New Roman"/>
          <w:kern w:val="0"/>
          <w:sz w:val="24"/>
          <w:szCs w:val="24"/>
          <w:lang w:eastAsia="pl-PL"/>
          <w14:ligatures w14:val="none"/>
        </w:rPr>
        <w:t> jako „część treści postrzeganą przez użytkowników jako pojedynczy element sterujący dla odrębnej funkcji”. Ponieważ różni użytkownicy mogą odmiennie postrzegać elementy sterujące, mogą istnieć pewne różnice w interpretacji tego, co stanowi zarówno </w:t>
      </w:r>
      <w:r w:rsidRPr="000D57B6">
        <w:rPr>
          <w:rFonts w:ascii="Times New Roman" w:eastAsia="Times New Roman" w:hAnsi="Times New Roman" w:cs="Times New Roman"/>
          <w:i/>
          <w:iCs/>
          <w:kern w:val="0"/>
          <w:sz w:val="24"/>
          <w:szCs w:val="24"/>
          <w:lang w:eastAsia="pl-PL"/>
          <w14:ligatures w14:val="none"/>
        </w:rPr>
        <w:t>pojedynczy element sterujący</w:t>
      </w:r>
      <w:r w:rsidRPr="000D57B6">
        <w:rPr>
          <w:rFonts w:ascii="Times New Roman" w:eastAsia="Times New Roman" w:hAnsi="Times New Roman" w:cs="Times New Roman"/>
          <w:kern w:val="0"/>
          <w:sz w:val="24"/>
          <w:szCs w:val="24"/>
          <w:lang w:eastAsia="pl-PL"/>
          <w14:ligatures w14:val="none"/>
        </w:rPr>
        <w:t>, jak i </w:t>
      </w:r>
      <w:r w:rsidRPr="000D57B6">
        <w:rPr>
          <w:rFonts w:ascii="Times New Roman" w:eastAsia="Times New Roman" w:hAnsi="Times New Roman" w:cs="Times New Roman"/>
          <w:i/>
          <w:iCs/>
          <w:kern w:val="0"/>
          <w:sz w:val="24"/>
          <w:szCs w:val="24"/>
          <w:lang w:eastAsia="pl-PL"/>
          <w14:ligatures w14:val="none"/>
        </w:rPr>
        <w:t>odrębną funkcję</w:t>
      </w:r>
      <w:r w:rsidRPr="000D57B6">
        <w:rPr>
          <w:rFonts w:ascii="Times New Roman" w:eastAsia="Times New Roman" w:hAnsi="Times New Roman" w:cs="Times New Roman"/>
          <w:kern w:val="0"/>
          <w:sz w:val="24"/>
          <w:szCs w:val="24"/>
          <w:lang w:eastAsia="pl-PL"/>
          <w14:ligatures w14:val="none"/>
        </w:rPr>
        <w:t>. Dzieje się tak szczególnie wtedy, gdy coś wizualnie prezentuje się w sposób, który może różnić się od tego, jak zostało to stworzone od strony programistycznej. Tam, gdzie nie ma rdzennego komponentu HTML, na którym można oprzeć projekty, mogą występować duże różnice w sposobie przedstawiania komponentów i ich wskaźników fokusu. Co więcej, niektóre komponenty mają komponenty podrzędne, które mogą przyjąć fokus, np. elementy menu.</w:t>
      </w:r>
    </w:p>
    <w:p w14:paraId="16D5D235"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Niemniej jednak, dla tego kryterium sukcesu uzyskano spójne wyniki od różnych testerów, wykorzystując sam wskaźnik fokusu jako miernik tego, co stanowi komponent, z którym wchodzi się w interakcję. W przypadku złożonych komponentów trzy typowe wskaźniki fokusu są następujące:</w:t>
      </w:r>
    </w:p>
    <w:p w14:paraId="23EDEA50" w14:textId="77777777" w:rsidR="000D57B6" w:rsidRPr="000D57B6" w:rsidRDefault="000D57B6" w:rsidP="000D57B6">
      <w:pPr>
        <w:numPr>
          <w:ilvl w:val="0"/>
          <w:numId w:val="19"/>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Wskaźnik fokusu tylko wokół całego komponentu</w:t>
      </w:r>
    </w:p>
    <w:p w14:paraId="7942B53C" w14:textId="77777777" w:rsidR="000D57B6" w:rsidRPr="000D57B6" w:rsidRDefault="000D57B6" w:rsidP="000D57B6">
      <w:pPr>
        <w:numPr>
          <w:ilvl w:val="0"/>
          <w:numId w:val="19"/>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Wskaźniki fokusu wokół komponentu i podrzędnego komponentu</w:t>
      </w:r>
    </w:p>
    <w:p w14:paraId="0F2FA527" w14:textId="77777777" w:rsidR="000D57B6" w:rsidRPr="000D57B6" w:rsidRDefault="000D57B6" w:rsidP="000D57B6">
      <w:pPr>
        <w:numPr>
          <w:ilvl w:val="0"/>
          <w:numId w:val="19"/>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Wskaźnik fokusu tylko wokół podrzędnego komponentu</w:t>
      </w:r>
    </w:p>
    <w:p w14:paraId="31DF8171"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Każdy z nich zostanie omówiony przy użyciu listy z zakładkami jako znanego złożonego komponentu.</w:t>
      </w:r>
    </w:p>
    <w:p w14:paraId="66758F56" w14:textId="77777777" w:rsidR="000D57B6" w:rsidRPr="000D57B6" w:rsidRDefault="000D57B6" w:rsidP="000D57B6">
      <w:pPr>
        <w:spacing w:before="600" w:after="300" w:line="240" w:lineRule="auto"/>
        <w:outlineLvl w:val="2"/>
        <w:rPr>
          <w:rFonts w:ascii="Times New Roman" w:eastAsia="Times New Roman" w:hAnsi="Times New Roman" w:cs="Times New Roman"/>
          <w:b/>
          <w:bCs/>
          <w:kern w:val="0"/>
          <w:sz w:val="27"/>
          <w:szCs w:val="27"/>
          <w:lang w:eastAsia="pl-PL"/>
          <w14:ligatures w14:val="none"/>
        </w:rPr>
      </w:pPr>
      <w:r w:rsidRPr="000D57B6">
        <w:rPr>
          <w:rFonts w:ascii="Times New Roman" w:eastAsia="Times New Roman" w:hAnsi="Times New Roman" w:cs="Times New Roman"/>
          <w:b/>
          <w:bCs/>
          <w:kern w:val="0"/>
          <w:sz w:val="27"/>
          <w:szCs w:val="27"/>
          <w:lang w:eastAsia="pl-PL"/>
          <w14:ligatures w14:val="none"/>
        </w:rPr>
        <w:lastRenderedPageBreak/>
        <w:t>Wskaźnik fokusu tylko wokół całego komponentu</w:t>
      </w:r>
    </w:p>
    <w:p w14:paraId="354DA891" w14:textId="77777777" w:rsid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noProof/>
          <w:kern w:val="0"/>
          <w:sz w:val="24"/>
          <w:szCs w:val="24"/>
          <w:lang w:eastAsia="pl-PL"/>
          <w14:ligatures w14:val="none"/>
        </w:rPr>
        <w:drawing>
          <wp:inline distT="0" distB="0" distL="0" distR="0" wp14:anchorId="7F147FF6" wp14:editId="26B08D49">
            <wp:extent cx="3619500" cy="1234440"/>
            <wp:effectExtent l="0" t="0" r="0" b="3810"/>
            <wp:docPr id="2050646786" name="Obraz 6" descr="Trzy przyciski zakładek pokazane w ciemnoniebieskim prostokącie wokół wszystkich trzech przycisków zakład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rzy przyciski zakładek pokazane w ciemnoniebieskim prostokącie wokół wszystkich trzech przycisków zakładek."/>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19500" cy="1234440"/>
                    </a:xfrm>
                    <a:prstGeom prst="rect">
                      <a:avLst/>
                    </a:prstGeom>
                    <a:noFill/>
                    <a:ln>
                      <a:noFill/>
                    </a:ln>
                  </pic:spPr>
                </pic:pic>
              </a:graphicData>
            </a:graphic>
          </wp:inline>
        </w:drawing>
      </w:r>
    </w:p>
    <w:p w14:paraId="4708B46D" w14:textId="37EDB536" w:rsidR="000D57B6" w:rsidRP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Rysunek 20 Lista zakładek ze wskaźnikiem fokusu tylko wokół całości.</w:t>
      </w:r>
    </w:p>
    <w:p w14:paraId="33FE9FCD"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Gdy wskaźnik fokusu jest wyświetlany tylko wokół całej listy zakładek, użytkownik otrzymuje wskazówki, by traktować tę listę jako pojedynczy komponent użytkownika. Znajdujące się w nim elementy zakładek są wizualnie rozróżniane pomiędzy stanami wybranym i niewybranymi (a wizualne wskaźniki stanu zaznaczenia muszą spełniać kryteria podane w KS </w:t>
      </w:r>
      <w:hyperlink r:id="rId42" w:history="1">
        <w:r w:rsidRPr="000D57B6">
          <w:rPr>
            <w:rFonts w:ascii="Times New Roman" w:eastAsia="Times New Roman" w:hAnsi="Times New Roman" w:cs="Times New Roman"/>
            <w:color w:val="0000FF"/>
            <w:kern w:val="0"/>
            <w:sz w:val="24"/>
            <w:szCs w:val="24"/>
            <w:u w:val="single"/>
            <w:lang w:eastAsia="pl-PL"/>
            <w14:ligatures w14:val="none"/>
          </w:rPr>
          <w:t>1.4.11 Kontrast elementów nietekstowych</w:t>
        </w:r>
      </w:hyperlink>
      <w:r w:rsidRPr="000D57B6">
        <w:rPr>
          <w:rFonts w:ascii="Times New Roman" w:eastAsia="Times New Roman" w:hAnsi="Times New Roman" w:cs="Times New Roman"/>
          <w:kern w:val="0"/>
          <w:sz w:val="24"/>
          <w:szCs w:val="24"/>
          <w:lang w:eastAsia="pl-PL"/>
          <w14:ligatures w14:val="none"/>
        </w:rPr>
        <w:t>).</w:t>
      </w:r>
    </w:p>
    <w:p w14:paraId="4A454C05"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Posiadanie wskaźnika fokusu </w:t>
      </w:r>
      <w:r w:rsidRPr="000D57B6">
        <w:rPr>
          <w:rFonts w:ascii="Times New Roman" w:eastAsia="Times New Roman" w:hAnsi="Times New Roman" w:cs="Times New Roman"/>
          <w:i/>
          <w:iCs/>
          <w:kern w:val="0"/>
          <w:sz w:val="24"/>
          <w:szCs w:val="24"/>
          <w:lang w:eastAsia="pl-PL"/>
          <w14:ligatures w14:val="none"/>
        </w:rPr>
        <w:t>tylko</w:t>
      </w:r>
      <w:r w:rsidRPr="000D57B6">
        <w:rPr>
          <w:rFonts w:ascii="Times New Roman" w:eastAsia="Times New Roman" w:hAnsi="Times New Roman" w:cs="Times New Roman"/>
          <w:kern w:val="0"/>
          <w:sz w:val="24"/>
          <w:szCs w:val="24"/>
          <w:lang w:eastAsia="pl-PL"/>
          <w14:ligatures w14:val="none"/>
        </w:rPr>
        <w:t> wokół całości jest możliwe, gdy nie ma potrzeby posiadania wybranego podrzędnego komponentu, podczas gdy inny podrzędny komponent ma fokus. W przypadku listy zakładek, która synchronizuje zawartość panelu kart z dowolną aktywną kartą, w danym momencie można wybrać tylko jeden element karty, a ponieważ wybrana karta jest uważana za aktywną, oddzielny wskaźnik fokusu jest zbędny.</w:t>
      </w:r>
    </w:p>
    <w:p w14:paraId="5F823FC5"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Wynik: wskaźnik fokusu na grupie musi spełniać wymagania tego kryterium sukcesu.</w:t>
      </w:r>
    </w:p>
    <w:p w14:paraId="22D54E3F"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hyperlink r:id="rId43" w:history="1">
        <w:r w:rsidRPr="000D57B6">
          <w:rPr>
            <w:rFonts w:ascii="Times New Roman" w:eastAsia="Times New Roman" w:hAnsi="Times New Roman" w:cs="Times New Roman"/>
            <w:color w:val="0000FF"/>
            <w:kern w:val="0"/>
            <w:sz w:val="24"/>
            <w:szCs w:val="24"/>
            <w:u w:val="single"/>
            <w:lang w:eastAsia="pl-PL"/>
            <w14:ligatures w14:val="none"/>
          </w:rPr>
          <w:t>Grupa przycisków opcji</w:t>
        </w:r>
      </w:hyperlink>
      <w:r w:rsidRPr="000D57B6">
        <w:rPr>
          <w:rFonts w:ascii="Times New Roman" w:eastAsia="Times New Roman" w:hAnsi="Times New Roman" w:cs="Times New Roman"/>
          <w:kern w:val="0"/>
          <w:sz w:val="24"/>
          <w:szCs w:val="24"/>
          <w:lang w:eastAsia="pl-PL"/>
          <w14:ligatures w14:val="none"/>
        </w:rPr>
        <w:t> i </w:t>
      </w:r>
      <w:hyperlink r:id="rId44" w:history="1">
        <w:r w:rsidRPr="000D57B6">
          <w:rPr>
            <w:rFonts w:ascii="Times New Roman" w:eastAsia="Times New Roman" w:hAnsi="Times New Roman" w:cs="Times New Roman"/>
            <w:color w:val="0000FF"/>
            <w:kern w:val="0"/>
            <w:sz w:val="24"/>
            <w:szCs w:val="24"/>
            <w:u w:val="single"/>
            <w:lang w:eastAsia="pl-PL"/>
            <w14:ligatures w14:val="none"/>
          </w:rPr>
          <w:t>widżet z oceną gwiazdkową</w:t>
        </w:r>
      </w:hyperlink>
      <w:r w:rsidRPr="000D57B6">
        <w:rPr>
          <w:rFonts w:ascii="Times New Roman" w:eastAsia="Times New Roman" w:hAnsi="Times New Roman" w:cs="Times New Roman"/>
          <w:kern w:val="0"/>
          <w:sz w:val="24"/>
          <w:szCs w:val="24"/>
          <w:lang w:eastAsia="pl-PL"/>
          <w14:ligatures w14:val="none"/>
        </w:rPr>
        <w:t>, z których każdy wykorzystuje wyłącznie wskaźnik fokusu całego komponentu, dostarczają działających przykładów różnych złożonych komponentów, które spełniają podstawowe wymagania tego kryterium sukcesu. W przykładzie z ocenami w postaci gwiazdek użytkownicy mogą zwiększyć ocenę o 1/2 gwiazdki. Wskaźnik fokusu dla każdej 1/2 gwiazdki jest nie tylko niepotrzebny, ale w rzeczywistości byłby trudny do osiągnięcia bez zagmatwania interakcji.</w:t>
      </w:r>
    </w:p>
    <w:p w14:paraId="6C278D04" w14:textId="77777777" w:rsidR="000D57B6" w:rsidRPr="000D57B6" w:rsidRDefault="000D57B6" w:rsidP="000D57B6">
      <w:pPr>
        <w:spacing w:before="600" w:after="300" w:line="240" w:lineRule="auto"/>
        <w:outlineLvl w:val="2"/>
        <w:rPr>
          <w:rFonts w:ascii="Times New Roman" w:eastAsia="Times New Roman" w:hAnsi="Times New Roman" w:cs="Times New Roman"/>
          <w:b/>
          <w:bCs/>
          <w:kern w:val="0"/>
          <w:sz w:val="27"/>
          <w:szCs w:val="27"/>
          <w:lang w:eastAsia="pl-PL"/>
          <w14:ligatures w14:val="none"/>
        </w:rPr>
      </w:pPr>
      <w:r w:rsidRPr="000D57B6">
        <w:rPr>
          <w:rFonts w:ascii="Times New Roman" w:eastAsia="Times New Roman" w:hAnsi="Times New Roman" w:cs="Times New Roman"/>
          <w:b/>
          <w:bCs/>
          <w:kern w:val="0"/>
          <w:sz w:val="27"/>
          <w:szCs w:val="27"/>
          <w:lang w:eastAsia="pl-PL"/>
          <w14:ligatures w14:val="none"/>
        </w:rPr>
        <w:t>Wskaźniki fokusu wokół komponentu i podrzędnego komponentu</w:t>
      </w:r>
    </w:p>
    <w:p w14:paraId="334D4F73" w14:textId="77777777" w:rsid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noProof/>
          <w:kern w:val="0"/>
          <w:sz w:val="24"/>
          <w:szCs w:val="24"/>
          <w:lang w:eastAsia="pl-PL"/>
          <w14:ligatures w14:val="none"/>
        </w:rPr>
        <w:drawing>
          <wp:inline distT="0" distB="0" distL="0" distR="0" wp14:anchorId="507E02F7" wp14:editId="4A61DC86">
            <wp:extent cx="3619500" cy="1234440"/>
            <wp:effectExtent l="0" t="0" r="0" b="3810"/>
            <wp:docPr id="556436364" name="Obraz 5" descr="Trzy przyciski zakładek pokazane w ciemnoniebieskim prostokącie wokół wszystkich trzech przycisków zakładek. Pierwszy przycisk zakładki również ma ciemny kontur i niebieski pasek wskazujący, że jest zaznaczo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zy przyciski zakładek pokazane w ciemnoniebieskim prostokącie wokół wszystkich trzech przycisków zakładek. Pierwszy przycisk zakładki również ma ciemny kontur i niebieski pasek wskazujący, że jest zaznaczon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19500" cy="1234440"/>
                    </a:xfrm>
                    <a:prstGeom prst="rect">
                      <a:avLst/>
                    </a:prstGeom>
                    <a:noFill/>
                    <a:ln>
                      <a:noFill/>
                    </a:ln>
                  </pic:spPr>
                </pic:pic>
              </a:graphicData>
            </a:graphic>
          </wp:inline>
        </w:drawing>
      </w:r>
      <w:r w:rsidRPr="000D57B6">
        <w:rPr>
          <w:rFonts w:ascii="Times New Roman" w:eastAsia="Times New Roman" w:hAnsi="Times New Roman" w:cs="Times New Roman"/>
          <w:kern w:val="0"/>
          <w:sz w:val="24"/>
          <w:szCs w:val="24"/>
          <w:lang w:eastAsia="pl-PL"/>
          <w14:ligatures w14:val="none"/>
        </w:rPr>
        <w:br/>
      </w:r>
      <w:r w:rsidRPr="000D57B6">
        <w:rPr>
          <w:rFonts w:ascii="Times New Roman" w:eastAsia="Times New Roman" w:hAnsi="Times New Roman" w:cs="Times New Roman"/>
          <w:noProof/>
          <w:kern w:val="0"/>
          <w:sz w:val="24"/>
          <w:szCs w:val="24"/>
          <w:lang w:eastAsia="pl-PL"/>
          <w14:ligatures w14:val="none"/>
        </w:rPr>
        <w:drawing>
          <wp:inline distT="0" distB="0" distL="0" distR="0" wp14:anchorId="0D44AEA7" wp14:editId="0C6EF5E4">
            <wp:extent cx="3619500" cy="1234440"/>
            <wp:effectExtent l="0" t="0" r="0" b="3810"/>
            <wp:docPr id="508120517" name="Obraz 4" descr="Wybrano tę samą listę zakładek, z wyjątkiem pierwszej zakładek, ale druga ma obrys foku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ybrano tę samą listę zakładek, z wyjątkiem pierwszej zakładek, ale druga ma obrys fokusu."/>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19500" cy="1234440"/>
                    </a:xfrm>
                    <a:prstGeom prst="rect">
                      <a:avLst/>
                    </a:prstGeom>
                    <a:noFill/>
                    <a:ln>
                      <a:noFill/>
                    </a:ln>
                  </pic:spPr>
                </pic:pic>
              </a:graphicData>
            </a:graphic>
          </wp:inline>
        </w:drawing>
      </w:r>
    </w:p>
    <w:p w14:paraId="4459D341" w14:textId="32C10E46" w:rsidR="000D57B6" w:rsidRP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lastRenderedPageBreak/>
        <w:t>Rysunek 21 Ten sam panel kart w dwóch stanach. W pierwszym przypadku fokus skupiony jest zarówno na liście zakładek, jak i na aktualnie wybranej karcie; w drugim przypadku fokus jest skupiony zarówno wokół listy zakładek, jak i niewybranej karty.</w:t>
      </w:r>
    </w:p>
    <w:p w14:paraId="450A47BE"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W przypadku listy zakładek, która nie synchronizuje treści panelu zakładek z wybraną zakładką, musi istnieć wskaźnik fokusu dla podrzędnego komponentu elementu panelu kart. Wynika to z faktu, że element zakładki z fokusem może być inny niż wybrany element.</w:t>
      </w:r>
    </w:p>
    <w:p w14:paraId="366F29C7"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Użytkownik może przejść do listy zakładek, która w tej implementacji ma prostokąt fokusu wokół całej listy zakładek, a także prostokąt wokół elementu karty (konwencjonalnie aktualnie wybranego elementu). Wskaźnik fokusu obejmujący całość pomaga we wskazaniu użytkownikowi klawiatury, że jest to złożony komponent, który ma własną interakcję. Użytkownik może następnie przenosić fokus pomiędzy niewybranymi i wybranymi elementami zakładek – z których każda z kolei ma swój własny wskaźnik fokusu – przed aktywacją jednej z nich, co następnie powoduje jej wybranie i skupienie oraz aktualizację panelu kart w celu dopasowania.</w:t>
      </w:r>
    </w:p>
    <w:p w14:paraId="61A28464"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W tym scenariuszu albo wskaźnik fokusu na grupie, albo wskaźnik podrzędnego komponentu muszą spełniać wymagania tego kryterium sukcesu. Aby uniknąć nadmiernego nakazu, kryterium sukcesu pozwala autorom wybrać to, co ma największy sens. Ogólnie rzecz biorąc, jeśli konieczne jest skupienie fokusu na podrzędnych komponentach, należy je uwzględnić zamiast wskaźnika grupowego.</w:t>
      </w:r>
    </w:p>
    <w:p w14:paraId="32BDED03"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Wynik: wskaźnik fokusu dla elementu zakładki spełnia wymagania tego kryterium sukcesu. Wskaźnik fokusu na liście zakładek nie musi spełniać wymagań.</w:t>
      </w:r>
    </w:p>
    <w:p w14:paraId="3B3A4928"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hyperlink r:id="rId47" w:history="1">
        <w:r w:rsidRPr="000D57B6">
          <w:rPr>
            <w:rFonts w:ascii="Times New Roman" w:eastAsia="Times New Roman" w:hAnsi="Times New Roman" w:cs="Times New Roman"/>
            <w:color w:val="0000FF"/>
            <w:kern w:val="0"/>
            <w:sz w:val="24"/>
            <w:szCs w:val="24"/>
            <w:u w:val="single"/>
            <w:lang w:eastAsia="pl-PL"/>
            <w14:ligatures w14:val="none"/>
          </w:rPr>
          <w:t>Suwak do wybierania kolorów</w:t>
        </w:r>
      </w:hyperlink>
      <w:r w:rsidRPr="000D57B6">
        <w:rPr>
          <w:rFonts w:ascii="Times New Roman" w:eastAsia="Times New Roman" w:hAnsi="Times New Roman" w:cs="Times New Roman"/>
          <w:kern w:val="0"/>
          <w:sz w:val="24"/>
          <w:szCs w:val="24"/>
          <w:lang w:eastAsia="pl-PL"/>
          <w14:ligatures w14:val="none"/>
        </w:rPr>
        <w:t xml:space="preserve"> stanowi działający przykład innego złożonego komponentu, który pokazuje fokus głównie na </w:t>
      </w:r>
      <w:proofErr w:type="spellStart"/>
      <w:r w:rsidRPr="000D57B6">
        <w:rPr>
          <w:rFonts w:ascii="Times New Roman" w:eastAsia="Times New Roman" w:hAnsi="Times New Roman" w:cs="Times New Roman"/>
          <w:kern w:val="0"/>
          <w:sz w:val="24"/>
          <w:szCs w:val="24"/>
          <w:lang w:eastAsia="pl-PL"/>
          <w14:ligatures w14:val="none"/>
        </w:rPr>
        <w:t>podkomponencie</w:t>
      </w:r>
      <w:proofErr w:type="spellEnd"/>
      <w:r w:rsidRPr="000D57B6">
        <w:rPr>
          <w:rFonts w:ascii="Times New Roman" w:eastAsia="Times New Roman" w:hAnsi="Times New Roman" w:cs="Times New Roman"/>
          <w:kern w:val="0"/>
          <w:sz w:val="24"/>
          <w:szCs w:val="24"/>
          <w:lang w:eastAsia="pl-PL"/>
          <w14:ligatures w14:val="none"/>
        </w:rPr>
        <w:t xml:space="preserve">. W tym przypadku </w:t>
      </w:r>
      <w:proofErr w:type="spellStart"/>
      <w:r w:rsidRPr="000D57B6">
        <w:rPr>
          <w:rFonts w:ascii="Times New Roman" w:eastAsia="Times New Roman" w:hAnsi="Times New Roman" w:cs="Times New Roman"/>
          <w:kern w:val="0"/>
          <w:sz w:val="24"/>
          <w:szCs w:val="24"/>
          <w:lang w:eastAsia="pl-PL"/>
          <w14:ligatures w14:val="none"/>
        </w:rPr>
        <w:t>podkomponent</w:t>
      </w:r>
      <w:proofErr w:type="spellEnd"/>
      <w:r w:rsidRPr="000D57B6">
        <w:rPr>
          <w:rFonts w:ascii="Times New Roman" w:eastAsia="Times New Roman" w:hAnsi="Times New Roman" w:cs="Times New Roman"/>
          <w:kern w:val="0"/>
          <w:sz w:val="24"/>
          <w:szCs w:val="24"/>
          <w:lang w:eastAsia="pl-PL"/>
          <w14:ligatures w14:val="none"/>
        </w:rPr>
        <w:t xml:space="preserve"> kciuka w suwaku ma wskaźnik fokusu o wystarczającym rozmiarze i kontraście, aby spełnić wymagania wystarczającego obszaru. Wokół całego suwaka jest również delikatny fokus, ale nie trzeba go oceniać, aby spełnić to kryterium sukcesu.</w:t>
      </w:r>
    </w:p>
    <w:p w14:paraId="46155ECB" w14:textId="77777777" w:rsidR="000D57B6" w:rsidRPr="000D57B6" w:rsidRDefault="000D57B6" w:rsidP="000D57B6">
      <w:pPr>
        <w:spacing w:before="600" w:after="300" w:line="240" w:lineRule="auto"/>
        <w:outlineLvl w:val="2"/>
        <w:rPr>
          <w:rFonts w:ascii="Times New Roman" w:eastAsia="Times New Roman" w:hAnsi="Times New Roman" w:cs="Times New Roman"/>
          <w:b/>
          <w:bCs/>
          <w:kern w:val="0"/>
          <w:sz w:val="27"/>
          <w:szCs w:val="27"/>
          <w:lang w:eastAsia="pl-PL"/>
          <w14:ligatures w14:val="none"/>
        </w:rPr>
      </w:pPr>
      <w:r w:rsidRPr="000D57B6">
        <w:rPr>
          <w:rFonts w:ascii="Times New Roman" w:eastAsia="Times New Roman" w:hAnsi="Times New Roman" w:cs="Times New Roman"/>
          <w:b/>
          <w:bCs/>
          <w:kern w:val="0"/>
          <w:sz w:val="27"/>
          <w:szCs w:val="27"/>
          <w:lang w:eastAsia="pl-PL"/>
          <w14:ligatures w14:val="none"/>
        </w:rPr>
        <w:t>Wskaźnik fokusu tylko wokół podrzędnego komponentu</w:t>
      </w:r>
    </w:p>
    <w:p w14:paraId="7DC61282" w14:textId="77777777" w:rsid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noProof/>
          <w:kern w:val="0"/>
          <w:sz w:val="24"/>
          <w:szCs w:val="24"/>
          <w:lang w:eastAsia="pl-PL"/>
          <w14:ligatures w14:val="none"/>
        </w:rPr>
        <w:drawing>
          <wp:inline distT="0" distB="0" distL="0" distR="0" wp14:anchorId="1EECE5E2" wp14:editId="0888DBEE">
            <wp:extent cx="3619500" cy="1234440"/>
            <wp:effectExtent l="0" t="0" r="0" b="3810"/>
            <wp:docPr id="144874660" name="Obraz 3" descr="Pokazano trzy przyciski zakładek, a pierwszy przycisk ma ciemny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okazano trzy przyciski zakładek, a pierwszy przycisk ma ciemny kontu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19500" cy="1234440"/>
                    </a:xfrm>
                    <a:prstGeom prst="rect">
                      <a:avLst/>
                    </a:prstGeom>
                    <a:noFill/>
                    <a:ln>
                      <a:noFill/>
                    </a:ln>
                  </pic:spPr>
                </pic:pic>
              </a:graphicData>
            </a:graphic>
          </wp:inline>
        </w:drawing>
      </w:r>
    </w:p>
    <w:p w14:paraId="3CE274BA" w14:textId="228C5C85" w:rsidR="000D57B6" w:rsidRP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Rysunek 22 Te same zakładki co w poprzednim zestawie, ale wskaźnik fokusu wokół całości został usunięty.</w:t>
      </w:r>
    </w:p>
    <w:p w14:paraId="56A4DB63"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 xml:space="preserve">Tę samą niezsynchronizowaną listę zakładek można również zaimplementować jako coś, co pokazuje fokus tylko na elementach karty, a nie na całości. Zachowanie jest takie samo jak w poprzednim przykładzie, ale wokół listy zakładek nigdy nie jest umieszczony wskaźnik fokusu. Taka interakcja jest akceptowalna, ale nie jest najlepszą praktyką, ponieważ wymaga większego zrozumienia od użytkownika dysponującego mniejszą ilością informacji. Na przykład niektóre wskazówki wizualne dotyczące listy zakładek i elementów kart (oraz </w:t>
      </w:r>
      <w:r w:rsidRPr="000D57B6">
        <w:rPr>
          <w:rFonts w:ascii="Times New Roman" w:eastAsia="Times New Roman" w:hAnsi="Times New Roman" w:cs="Times New Roman"/>
          <w:kern w:val="0"/>
          <w:sz w:val="24"/>
          <w:szCs w:val="24"/>
          <w:lang w:eastAsia="pl-PL"/>
          <w14:ligatures w14:val="none"/>
        </w:rPr>
        <w:lastRenderedPageBreak/>
        <w:t>panelu kart) mogą być niejasne. Ponadto użytkownicy klawiatury mogą początkowo nie rozumieć oczekiwanej interakcji z klawiaturą.</w:t>
      </w:r>
    </w:p>
    <w:p w14:paraId="0D813A50"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Wynik: wskaźnik fokusu elementu karty musi spełniać wymagania tego kryterium sukcesu w ocenie fokusu zarówno w przypadku wybranych, jak i niewybranych elementów karty.</w:t>
      </w:r>
    </w:p>
    <w:p w14:paraId="31A6BE45"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hyperlink r:id="rId49" w:anchor="example" w:history="1">
        <w:r w:rsidRPr="000D57B6">
          <w:rPr>
            <w:rFonts w:ascii="Times New Roman" w:eastAsia="Times New Roman" w:hAnsi="Times New Roman" w:cs="Times New Roman"/>
            <w:color w:val="0000FF"/>
            <w:kern w:val="0"/>
            <w:sz w:val="24"/>
            <w:szCs w:val="24"/>
            <w:u w:val="single"/>
            <w:lang w:eastAsia="pl-PL"/>
            <w14:ligatures w14:val="none"/>
          </w:rPr>
          <w:t xml:space="preserve">Funkcjonalny przykład fokusu skupionego na zakładce opartej wyłącznie na </w:t>
        </w:r>
        <w:proofErr w:type="spellStart"/>
        <w:r w:rsidRPr="000D57B6">
          <w:rPr>
            <w:rFonts w:ascii="Times New Roman" w:eastAsia="Times New Roman" w:hAnsi="Times New Roman" w:cs="Times New Roman"/>
            <w:color w:val="0000FF"/>
            <w:kern w:val="0"/>
            <w:sz w:val="24"/>
            <w:szCs w:val="24"/>
            <w:u w:val="single"/>
            <w:lang w:eastAsia="pl-PL"/>
            <w14:ligatures w14:val="none"/>
          </w:rPr>
          <w:t>podkomponentach</w:t>
        </w:r>
        <w:proofErr w:type="spellEnd"/>
      </w:hyperlink>
      <w:r w:rsidRPr="000D57B6">
        <w:rPr>
          <w:rFonts w:ascii="Times New Roman" w:eastAsia="Times New Roman" w:hAnsi="Times New Roman" w:cs="Times New Roman"/>
          <w:kern w:val="0"/>
          <w:sz w:val="24"/>
          <w:szCs w:val="24"/>
          <w:lang w:eastAsia="pl-PL"/>
          <w14:ligatures w14:val="none"/>
        </w:rPr>
        <w:t> ma wskaźnik, który jest wystarczająco duży (co najmniej czterokrotność krótszego boku) z wystarczającym kontrastem, aby spełnić kryterium sukcesu obszaru fokusu.</w:t>
      </w:r>
    </w:p>
    <w:p w14:paraId="64DE212D" w14:textId="77777777" w:rsidR="000D57B6" w:rsidRPr="000D57B6" w:rsidRDefault="000D57B6" w:rsidP="000D57B6">
      <w:pPr>
        <w:spacing w:before="600" w:after="300" w:line="240" w:lineRule="auto"/>
        <w:outlineLvl w:val="2"/>
        <w:rPr>
          <w:rFonts w:ascii="Times New Roman" w:eastAsia="Times New Roman" w:hAnsi="Times New Roman" w:cs="Times New Roman"/>
          <w:b/>
          <w:bCs/>
          <w:kern w:val="0"/>
          <w:sz w:val="27"/>
          <w:szCs w:val="27"/>
          <w:lang w:eastAsia="pl-PL"/>
          <w14:ligatures w14:val="none"/>
        </w:rPr>
      </w:pPr>
      <w:r w:rsidRPr="000D57B6">
        <w:rPr>
          <w:rFonts w:ascii="Times New Roman" w:eastAsia="Times New Roman" w:hAnsi="Times New Roman" w:cs="Times New Roman"/>
          <w:b/>
          <w:bCs/>
          <w:kern w:val="0"/>
          <w:sz w:val="27"/>
          <w:szCs w:val="27"/>
          <w:lang w:eastAsia="pl-PL"/>
          <w14:ligatures w14:val="none"/>
        </w:rPr>
        <w:t>Gdzie coś, na czym skupiony jest fokus, nie jest komponentem interfejsu użytkownika</w:t>
      </w:r>
    </w:p>
    <w:p w14:paraId="38AB9975"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Niektóre strony zawierają bardzo duże obszary edycji, takie jak internetowe implementacje edytorów tekstu i edytorów kodu. W przeciwieństwie do elementu </w:t>
      </w:r>
      <w:proofErr w:type="spellStart"/>
      <w:r w:rsidRPr="000D57B6">
        <w:rPr>
          <w:rFonts w:ascii="Courier New" w:eastAsia="Times New Roman" w:hAnsi="Courier New" w:cs="Courier New"/>
          <w:kern w:val="0"/>
          <w:sz w:val="20"/>
          <w:szCs w:val="20"/>
          <w:lang w:eastAsia="pl-PL"/>
          <w14:ligatures w14:val="none"/>
        </w:rPr>
        <w:t>textarea</w:t>
      </w:r>
      <w:proofErr w:type="spellEnd"/>
      <w:r w:rsidRPr="000D57B6">
        <w:rPr>
          <w:rFonts w:ascii="Times New Roman" w:eastAsia="Times New Roman" w:hAnsi="Times New Roman" w:cs="Times New Roman"/>
          <w:kern w:val="0"/>
          <w:sz w:val="24"/>
          <w:szCs w:val="24"/>
          <w:lang w:eastAsia="pl-PL"/>
          <w14:ligatures w14:val="none"/>
        </w:rPr>
        <w:t>, który jest komponentem interfejsu użytkownika, te duże obszary edycji zazwyczaj nie spełniają definicji </w:t>
      </w:r>
      <w:hyperlink r:id="rId50" w:anchor="dfn-user-interface-components" w:history="1">
        <w:r w:rsidRPr="000D57B6">
          <w:rPr>
            <w:rFonts w:ascii="Times New Roman" w:eastAsia="Times New Roman" w:hAnsi="Times New Roman" w:cs="Times New Roman"/>
            <w:color w:val="0000FF"/>
            <w:kern w:val="0"/>
            <w:sz w:val="24"/>
            <w:szCs w:val="24"/>
            <w:u w:val="single"/>
            <w:lang w:eastAsia="pl-PL"/>
            <w14:ligatures w14:val="none"/>
          </w:rPr>
          <w:t>komponentów interfejsu użytkownika</w:t>
        </w:r>
      </w:hyperlink>
      <w:r w:rsidRPr="000D57B6">
        <w:rPr>
          <w:rFonts w:ascii="Times New Roman" w:eastAsia="Times New Roman" w:hAnsi="Times New Roman" w:cs="Times New Roman"/>
          <w:kern w:val="0"/>
          <w:sz w:val="24"/>
          <w:szCs w:val="24"/>
          <w:lang w:eastAsia="pl-PL"/>
          <w14:ligatures w14:val="none"/>
        </w:rPr>
        <w:t>; nie są „postrzegane przez użytkowników jako pojedyncza kontrolka dla odrębnej funkcji”. Zapewnienie wskaźników fokusu wokół takich obszarów edycji może nadal być dla niektórych korzystne; jeżeli jednak obszar nie jest postrzegany jako pojedyncza kontrolka, nie jest on objęty tym kryterium sukcesu. Strona internetowa nadal będzie musiała zapewniać punkt wstawiania (wskaźnik daszka) w takich obszarach edycji, aby spełnić wymagania punktu </w:t>
      </w:r>
      <w:hyperlink r:id="rId51" w:history="1">
        <w:r w:rsidRPr="000D57B6">
          <w:rPr>
            <w:rFonts w:ascii="Times New Roman" w:eastAsia="Times New Roman" w:hAnsi="Times New Roman" w:cs="Times New Roman"/>
            <w:color w:val="0000FF"/>
            <w:kern w:val="0"/>
            <w:sz w:val="24"/>
            <w:szCs w:val="24"/>
            <w:u w:val="single"/>
            <w:lang w:eastAsia="pl-PL"/>
            <w14:ligatures w14:val="none"/>
          </w:rPr>
          <w:t>KS 2.4.7 Widoczny fokus</w:t>
        </w:r>
      </w:hyperlink>
      <w:r w:rsidRPr="000D57B6">
        <w:rPr>
          <w:rFonts w:ascii="Times New Roman" w:eastAsia="Times New Roman" w:hAnsi="Times New Roman" w:cs="Times New Roman"/>
          <w:kern w:val="0"/>
          <w:sz w:val="24"/>
          <w:szCs w:val="24"/>
          <w:lang w:eastAsia="pl-PL"/>
          <w14:ligatures w14:val="none"/>
        </w:rPr>
        <w:t>.</w:t>
      </w:r>
    </w:p>
    <w:p w14:paraId="2A2AFCBD"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Niektóre nieobsługiwane elementy mogą przyjmować fokus (np. element nagłówka będący celem łącza pomijającego). Jednakże preambuła tego kryterium sukcesu odnosi się do komponentów interfejsu użytkownika; kryterium sukcesu ma zastosowanie tylko wtedy, gdy element z fokusem można obsługiwać za pomocą klawiatury.</w:t>
      </w:r>
    </w:p>
    <w:p w14:paraId="4E2EB354" w14:textId="77777777" w:rsidR="000D57B6" w:rsidRPr="000D57B6" w:rsidRDefault="000D57B6" w:rsidP="000D57B6">
      <w:pPr>
        <w:spacing w:before="600" w:after="300" w:line="240" w:lineRule="auto"/>
        <w:outlineLvl w:val="2"/>
        <w:rPr>
          <w:rFonts w:ascii="Times New Roman" w:eastAsia="Times New Roman" w:hAnsi="Times New Roman" w:cs="Times New Roman"/>
          <w:b/>
          <w:bCs/>
          <w:kern w:val="0"/>
          <w:sz w:val="27"/>
          <w:szCs w:val="27"/>
          <w:lang w:eastAsia="pl-PL"/>
          <w14:ligatures w14:val="none"/>
        </w:rPr>
      </w:pPr>
      <w:r w:rsidRPr="000D57B6">
        <w:rPr>
          <w:rFonts w:ascii="Times New Roman" w:eastAsia="Times New Roman" w:hAnsi="Times New Roman" w:cs="Times New Roman"/>
          <w:b/>
          <w:bCs/>
          <w:kern w:val="0"/>
          <w:sz w:val="27"/>
          <w:szCs w:val="27"/>
          <w:lang w:eastAsia="pl-PL"/>
          <w14:ligatures w14:val="none"/>
        </w:rPr>
        <w:t>Wyjątki</w:t>
      </w:r>
    </w:p>
    <w:p w14:paraId="70A28118"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Istnieją dwie sytuacje, w których nie trzeba oceniać wyglądu fokusu:</w:t>
      </w:r>
    </w:p>
    <w:p w14:paraId="253F5EEC" w14:textId="77777777" w:rsidR="000D57B6" w:rsidRPr="000D57B6" w:rsidRDefault="000D57B6" w:rsidP="000D57B6">
      <w:pPr>
        <w:numPr>
          <w:ilvl w:val="0"/>
          <w:numId w:val="20"/>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wskaźnik fokusu nie może być regulowany przez autora</w:t>
      </w:r>
    </w:p>
    <w:p w14:paraId="0B29381D" w14:textId="77777777" w:rsidR="000D57B6" w:rsidRPr="000D57B6" w:rsidRDefault="000D57B6" w:rsidP="000D57B6">
      <w:pPr>
        <w:numPr>
          <w:ilvl w:val="0"/>
          <w:numId w:val="20"/>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autor nie zmienił efektów domyślnych ustawień programu użytkownika</w:t>
      </w:r>
    </w:p>
    <w:p w14:paraId="475A62BD" w14:textId="77777777" w:rsidR="000D57B6" w:rsidRPr="000D57B6" w:rsidRDefault="000D57B6" w:rsidP="000D57B6">
      <w:pPr>
        <w:spacing w:before="300" w:after="150" w:line="240" w:lineRule="auto"/>
        <w:outlineLvl w:val="3"/>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Pierwszy wyjątek: wskaźnik fokusu nie może być regulowany przez autora</w:t>
      </w:r>
    </w:p>
    <w:p w14:paraId="718ABAF5" w14:textId="77777777" w:rsidR="000D57B6" w:rsidRPr="000D57B6" w:rsidRDefault="000D57B6" w:rsidP="000D57B6">
      <w:pPr>
        <w:spacing w:before="240" w:line="240" w:lineRule="auto"/>
        <w:rPr>
          <w:rFonts w:ascii="Times New Roman" w:eastAsia="Times New Roman" w:hAnsi="Times New Roman" w:cs="Times New Roman"/>
          <w:i/>
          <w:iCs/>
          <w:kern w:val="0"/>
          <w:sz w:val="24"/>
          <w:szCs w:val="24"/>
          <w:lang w:eastAsia="pl-PL"/>
          <w14:ligatures w14:val="none"/>
        </w:rPr>
      </w:pPr>
      <w:r w:rsidRPr="000D57B6">
        <w:rPr>
          <w:rFonts w:ascii="Times New Roman" w:eastAsia="Times New Roman" w:hAnsi="Times New Roman" w:cs="Times New Roman"/>
          <w:i/>
          <w:iCs/>
          <w:kern w:val="0"/>
          <w:sz w:val="24"/>
          <w:szCs w:val="24"/>
          <w:lang w:eastAsia="pl-PL"/>
          <w14:ligatures w14:val="none"/>
        </w:rPr>
        <w:t>Wskaźnik fokusu jest określany przez oprogramowanie użytkownika i autor nie może go regulować </w:t>
      </w:r>
    </w:p>
    <w:p w14:paraId="72334216"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Niektóre komponenty lub technologie mogą nie pozwalać autorowi na dostosowanie wskaźnika fokusu. Dzieje się tak w przypadku elementów HTML </w:t>
      </w:r>
      <w:proofErr w:type="spellStart"/>
      <w:r w:rsidRPr="000D57B6">
        <w:rPr>
          <w:rFonts w:ascii="Courier New" w:eastAsia="Times New Roman" w:hAnsi="Courier New" w:cs="Courier New"/>
          <w:kern w:val="0"/>
          <w:sz w:val="20"/>
          <w:szCs w:val="20"/>
          <w:lang w:eastAsia="pl-PL"/>
          <w14:ligatures w14:val="none"/>
        </w:rPr>
        <w:t>select</w:t>
      </w:r>
      <w:proofErr w:type="spellEnd"/>
      <w:r w:rsidRPr="000D57B6">
        <w:rPr>
          <w:rFonts w:ascii="Times New Roman" w:eastAsia="Times New Roman" w:hAnsi="Times New Roman" w:cs="Times New Roman"/>
          <w:kern w:val="0"/>
          <w:sz w:val="24"/>
          <w:szCs w:val="24"/>
          <w:lang w:eastAsia="pl-PL"/>
          <w14:ligatures w14:val="none"/>
        </w:rPr>
        <w:t> (zarówno pojedynczego, jak i wielokrotnego wyboru), w których autor nie może dostosować wizualnych ustawień wyboru i fokusu. W tym przypadku kryterium sukcesu nie ma zastosowania.</w:t>
      </w:r>
    </w:p>
    <w:p w14:paraId="6944C15C" w14:textId="77777777" w:rsid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noProof/>
          <w:kern w:val="0"/>
          <w:sz w:val="24"/>
          <w:szCs w:val="24"/>
          <w:lang w:eastAsia="pl-PL"/>
          <w14:ligatures w14:val="none"/>
        </w:rPr>
        <w:lastRenderedPageBreak/>
        <w:drawing>
          <wp:inline distT="0" distB="0" distL="0" distR="0" wp14:anchorId="013BBED6" wp14:editId="2262853D">
            <wp:extent cx="4358640" cy="1112520"/>
            <wp:effectExtent l="0" t="0" r="3810" b="0"/>
            <wp:docPr id="1492610361" name="Obraz 2" descr="Element wyboru kraju z wybranym Afganistanem i fokusem skupionym na Alb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lement wyboru kraju z wybranym Afganistanem i fokusem skupionym na Albani"/>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58640" cy="1112520"/>
                    </a:xfrm>
                    <a:prstGeom prst="rect">
                      <a:avLst/>
                    </a:prstGeom>
                    <a:noFill/>
                    <a:ln>
                      <a:noFill/>
                    </a:ln>
                  </pic:spPr>
                </pic:pic>
              </a:graphicData>
            </a:graphic>
          </wp:inline>
        </w:drawing>
      </w:r>
    </w:p>
    <w:p w14:paraId="337B3436" w14:textId="400A6155" w:rsidR="000D57B6" w:rsidRP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Rysunek 23 Kryterium spełnione: Domyślna prezentacja elementu </w:t>
      </w:r>
      <w:proofErr w:type="spellStart"/>
      <w:r w:rsidRPr="000D57B6">
        <w:rPr>
          <w:rFonts w:ascii="Courier New" w:eastAsia="Times New Roman" w:hAnsi="Courier New" w:cs="Courier New"/>
          <w:kern w:val="0"/>
          <w:sz w:val="20"/>
          <w:szCs w:val="20"/>
          <w:lang w:eastAsia="pl-PL"/>
          <w14:ligatures w14:val="none"/>
        </w:rPr>
        <w:t>select</w:t>
      </w:r>
      <w:proofErr w:type="spellEnd"/>
      <w:r w:rsidRPr="000D57B6">
        <w:rPr>
          <w:rFonts w:ascii="Times New Roman" w:eastAsia="Times New Roman" w:hAnsi="Times New Roman" w:cs="Times New Roman"/>
          <w:kern w:val="0"/>
          <w:sz w:val="24"/>
          <w:szCs w:val="24"/>
          <w:lang w:eastAsia="pl-PL"/>
          <w14:ligatures w14:val="none"/>
        </w:rPr>
        <w:t> w programie użytkownika nie może być modyfikowana przez autora, więc przechodzi test niezależnie od jakości wskaźnika fokusu</w:t>
      </w:r>
    </w:p>
    <w:p w14:paraId="188EDCF4" w14:textId="77777777" w:rsidR="000D57B6" w:rsidRPr="000D57B6" w:rsidRDefault="000D57B6" w:rsidP="000D57B6">
      <w:pPr>
        <w:spacing w:before="300" w:after="150" w:line="240" w:lineRule="auto"/>
        <w:outlineLvl w:val="3"/>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Drugi wyjątek: domyślny wskaźnik i tło nie są modyfikowane</w:t>
      </w:r>
    </w:p>
    <w:p w14:paraId="3BBF2E3E" w14:textId="77777777" w:rsidR="000D57B6" w:rsidRPr="000D57B6" w:rsidRDefault="000D57B6" w:rsidP="000D57B6">
      <w:pPr>
        <w:spacing w:before="240" w:line="240" w:lineRule="auto"/>
        <w:rPr>
          <w:rFonts w:ascii="Times New Roman" w:eastAsia="Times New Roman" w:hAnsi="Times New Roman" w:cs="Times New Roman"/>
          <w:i/>
          <w:iCs/>
          <w:kern w:val="0"/>
          <w:sz w:val="24"/>
          <w:szCs w:val="24"/>
          <w:lang w:eastAsia="pl-PL"/>
          <w14:ligatures w14:val="none"/>
        </w:rPr>
      </w:pPr>
      <w:r w:rsidRPr="000D57B6">
        <w:rPr>
          <w:rFonts w:ascii="Times New Roman" w:eastAsia="Times New Roman" w:hAnsi="Times New Roman" w:cs="Times New Roman"/>
          <w:i/>
          <w:iCs/>
          <w:kern w:val="0"/>
          <w:sz w:val="24"/>
          <w:szCs w:val="24"/>
          <w:lang w:eastAsia="pl-PL"/>
          <w14:ligatures w14:val="none"/>
        </w:rPr>
        <w:t>Wskaźnik fokusu i kolor tła wskaźnika nie zostały zmodyfikowane przez autora</w:t>
      </w:r>
    </w:p>
    <w:p w14:paraId="305DE3CE"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Jeżeli wskaźnik fokusu i tło za wskaźnikiem skupienia nie zostaną zmodyfikowane przez autora, kryterium sukcesu nie ma zastosowania.</w:t>
      </w:r>
    </w:p>
    <w:p w14:paraId="1CF9232A"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Celem tego wyjątku jest zmniejszenie obciążenia autorów poprzez umożliwienie im polegania na domyślnych wskaźnikach dostarczanych przez programy użytkownika (przeglądarki). Gdyby wszystkie programy użytkownika zapewniały dobre wskaźniki fokusu, autorzy mogliby skoncentrować wysiłki na innych kwestiach związanych z dostępnością. Niestety, domyślne wskaźniki fokusu przeglądarek różnią się w zależności od komponentu, przeglądarki oraz urządzeń i systemów operacyjnych, a domyślne wskaźniki fokusu w niektórych przeglądarkach mogą być trudne do zauważenia (np. kropkowany kontur o wielkości 1 piksela). Z tego powodu większość autorów zastępuje domyślne ustawienia przeglądarki, aby przezwyciężyć te braki i stworzyć bardziej jednolite doświadczenie użytkownika, niezależnie od przeglądarki.</w:t>
      </w:r>
    </w:p>
    <w:p w14:paraId="1CC6C71F"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Niektórzy twórcy przeglądarek ulepszają swoje domyślne wskaźniki fokusu, aby były bardziej widoczne. W miarę jak coraz więcej przeglądarek będzie przyjmować ustawienia domyślne spełniające główne kryteria tego kryterium sukcesu, autorzy będą mogli uzyskać lepsze wskaźniki fokusu bez konieczności dostosowywania.</w:t>
      </w:r>
    </w:p>
    <w:p w14:paraId="10D1A0F8" w14:textId="77777777" w:rsidR="000D57B6" w:rsidRPr="000D57B6" w:rsidRDefault="000D57B6" w:rsidP="000D57B6">
      <w:pPr>
        <w:spacing w:before="300" w:after="150" w:line="240" w:lineRule="auto"/>
        <w:outlineLvl w:val="3"/>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Modyfikowanie tła wskaźnika fokusu</w:t>
      </w:r>
    </w:p>
    <w:p w14:paraId="5519001E"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Domyślne wskaźniki fokusu przeglądarki mogą być </w:t>
      </w:r>
      <w:r w:rsidRPr="000D57B6">
        <w:rPr>
          <w:rFonts w:ascii="Times New Roman" w:eastAsia="Times New Roman" w:hAnsi="Times New Roman" w:cs="Times New Roman"/>
          <w:i/>
          <w:iCs/>
          <w:kern w:val="0"/>
          <w:sz w:val="24"/>
          <w:szCs w:val="24"/>
          <w:lang w:eastAsia="pl-PL"/>
          <w14:ligatures w14:val="none"/>
        </w:rPr>
        <w:t>trudniejsze</w:t>
      </w:r>
      <w:r w:rsidRPr="000D57B6">
        <w:rPr>
          <w:rFonts w:ascii="Times New Roman" w:eastAsia="Times New Roman" w:hAnsi="Times New Roman" w:cs="Times New Roman"/>
          <w:kern w:val="0"/>
          <w:sz w:val="24"/>
          <w:szCs w:val="24"/>
          <w:lang w:eastAsia="pl-PL"/>
          <w14:ligatures w14:val="none"/>
        </w:rPr>
        <w:t> do zauważenia, jeśli autor zmodyfikuje piksele bezpośrednio przylegające do wskaźnika (powszechnie określane jako jego tło), poprzez umieszczenie komponentu na górze obrazu lub tła gradientowego lub zmianę domyślnego białego koloru tła strony, na przykład przy użyciu niebieskiego tła w połączeniu z niebieskim domyślnym wskaźnikiem przeglądarki. Z tego powodu, jeśli autor zmienia piksele bezpośrednio przylegające do domyślnego wskaźnika fokusu, wyjątek dotyczący programu użytkownika nie ma zastosowania, a autor będzie musiał sprawdzić, czy spełniają one wymagania dotyczące rozmiaru i kontrastu określone w tym kryterium sukcesu.</w:t>
      </w:r>
    </w:p>
    <w:p w14:paraId="3B265750" w14:textId="77777777" w:rsidR="000D57B6" w:rsidRPr="000D57B6" w:rsidRDefault="000D57B6" w:rsidP="000D57B6">
      <w:pPr>
        <w:spacing w:after="0" w:line="240" w:lineRule="auto"/>
        <w:rPr>
          <w:rFonts w:ascii="Times New Roman" w:eastAsia="Times New Roman" w:hAnsi="Times New Roman" w:cs="Times New Roman"/>
          <w:b/>
          <w:bCs/>
          <w:kern w:val="0"/>
          <w:sz w:val="24"/>
          <w:szCs w:val="24"/>
          <w:lang w:eastAsia="pl-PL"/>
          <w14:ligatures w14:val="none"/>
        </w:rPr>
      </w:pPr>
      <w:r w:rsidRPr="000D57B6">
        <w:rPr>
          <w:rFonts w:ascii="Times New Roman" w:eastAsia="Times New Roman" w:hAnsi="Times New Roman" w:cs="Times New Roman"/>
          <w:b/>
          <w:bCs/>
          <w:kern w:val="0"/>
          <w:sz w:val="24"/>
          <w:szCs w:val="24"/>
          <w:lang w:eastAsia="pl-PL"/>
          <w14:ligatures w14:val="none"/>
        </w:rPr>
        <w:t>Uwaga</w:t>
      </w:r>
    </w:p>
    <w:p w14:paraId="48F07ECA"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Zmiana atrybutu </w:t>
      </w:r>
      <w:r w:rsidRPr="000D57B6">
        <w:rPr>
          <w:rFonts w:ascii="Courier New" w:eastAsia="Times New Roman" w:hAnsi="Courier New" w:cs="Courier New"/>
          <w:kern w:val="0"/>
          <w:sz w:val="20"/>
          <w:szCs w:val="20"/>
          <w:lang w:eastAsia="pl-PL"/>
          <w14:ligatures w14:val="none"/>
        </w:rPr>
        <w:t>koloru tła</w:t>
      </w:r>
      <w:r w:rsidRPr="000D57B6">
        <w:rPr>
          <w:rFonts w:ascii="Times New Roman" w:eastAsia="Times New Roman" w:hAnsi="Times New Roman" w:cs="Times New Roman"/>
          <w:kern w:val="0"/>
          <w:sz w:val="24"/>
          <w:szCs w:val="24"/>
          <w:lang w:eastAsia="pl-PL"/>
          <w14:ligatures w14:val="none"/>
        </w:rPr>
        <w:t> elementu </w:t>
      </w:r>
      <w:r w:rsidRPr="000D57B6">
        <w:rPr>
          <w:rFonts w:ascii="Courier New" w:eastAsia="Times New Roman" w:hAnsi="Courier New" w:cs="Courier New"/>
          <w:kern w:val="0"/>
          <w:sz w:val="20"/>
          <w:szCs w:val="20"/>
          <w:lang w:eastAsia="pl-PL"/>
          <w14:ligatures w14:val="none"/>
        </w:rPr>
        <w:t>body</w:t>
      </w:r>
      <w:r w:rsidRPr="000D57B6">
        <w:rPr>
          <w:rFonts w:ascii="Times New Roman" w:eastAsia="Times New Roman" w:hAnsi="Times New Roman" w:cs="Times New Roman"/>
          <w:kern w:val="0"/>
          <w:sz w:val="24"/>
          <w:szCs w:val="24"/>
          <w:lang w:eastAsia="pl-PL"/>
          <w14:ligatures w14:val="none"/>
        </w:rPr>
        <w:t> </w:t>
      </w:r>
      <w:r w:rsidRPr="000D57B6">
        <w:rPr>
          <w:rFonts w:ascii="Times New Roman" w:eastAsia="Times New Roman" w:hAnsi="Times New Roman" w:cs="Times New Roman"/>
          <w:i/>
          <w:iCs/>
          <w:kern w:val="0"/>
          <w:sz w:val="24"/>
          <w:szCs w:val="24"/>
          <w:lang w:eastAsia="pl-PL"/>
          <w14:ligatures w14:val="none"/>
        </w:rPr>
        <w:t>jest</w:t>
      </w:r>
      <w:r w:rsidRPr="000D57B6">
        <w:rPr>
          <w:rFonts w:ascii="Times New Roman" w:eastAsia="Times New Roman" w:hAnsi="Times New Roman" w:cs="Times New Roman"/>
          <w:kern w:val="0"/>
          <w:sz w:val="24"/>
          <w:szCs w:val="24"/>
          <w:lang w:eastAsia="pl-PL"/>
          <w14:ligatures w14:val="none"/>
        </w:rPr>
        <w:t> w większości implementacji jednym ze sposobów zmiany pikseli bezpośrednio sąsiadujących ze wskaźnikiem. Jednakże określenie wartości bieli (</w:t>
      </w:r>
      <w:r w:rsidRPr="000D57B6">
        <w:rPr>
          <w:rFonts w:ascii="Courier New" w:eastAsia="Times New Roman" w:hAnsi="Courier New" w:cs="Courier New"/>
          <w:kern w:val="0"/>
          <w:sz w:val="20"/>
          <w:szCs w:val="20"/>
          <w:lang w:eastAsia="pl-PL"/>
          <w14:ligatures w14:val="none"/>
        </w:rPr>
        <w:t>#FFFFFF</w:t>
      </w:r>
      <w:r w:rsidRPr="000D57B6">
        <w:rPr>
          <w:rFonts w:ascii="Times New Roman" w:eastAsia="Times New Roman" w:hAnsi="Times New Roman" w:cs="Times New Roman"/>
          <w:kern w:val="0"/>
          <w:sz w:val="24"/>
          <w:szCs w:val="24"/>
          <w:lang w:eastAsia="pl-PL"/>
          <w14:ligatures w14:val="none"/>
        </w:rPr>
        <w:t>) nie unieważnia tego wyjątku, ponieważ, jak ustalono w trzeciej uwadze </w:t>
      </w:r>
      <w:hyperlink r:id="rId53" w:anchor="dfn-contrast-ratio" w:history="1">
        <w:r w:rsidRPr="000D57B6">
          <w:rPr>
            <w:rFonts w:ascii="Times New Roman" w:eastAsia="Times New Roman" w:hAnsi="Times New Roman" w:cs="Times New Roman"/>
            <w:color w:val="0000FF"/>
            <w:kern w:val="0"/>
            <w:sz w:val="24"/>
            <w:szCs w:val="24"/>
            <w:u w:val="single"/>
            <w:lang w:eastAsia="pl-PL"/>
            <w14:ligatures w14:val="none"/>
          </w:rPr>
          <w:t>definicji współczynnika kontrastu</w:t>
        </w:r>
      </w:hyperlink>
      <w:r w:rsidRPr="000D57B6">
        <w:rPr>
          <w:rFonts w:ascii="Times New Roman" w:eastAsia="Times New Roman" w:hAnsi="Times New Roman" w:cs="Times New Roman"/>
          <w:kern w:val="0"/>
          <w:sz w:val="24"/>
          <w:szCs w:val="24"/>
          <w:lang w:eastAsia="pl-PL"/>
          <w14:ligatures w14:val="none"/>
        </w:rPr>
        <w:t>, przyjmuje się, że domyślnym („nieokreślonym”) kolorem jest biały.</w:t>
      </w:r>
    </w:p>
    <w:p w14:paraId="4D3CE658"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lastRenderedPageBreak/>
        <w:t>Ponadto, jeśli przeglądarka domyślnie udostępnia wskaźnik </w:t>
      </w:r>
      <w:r w:rsidRPr="000D57B6">
        <w:rPr>
          <w:rFonts w:ascii="Times New Roman" w:eastAsia="Times New Roman" w:hAnsi="Times New Roman" w:cs="Times New Roman"/>
          <w:i/>
          <w:iCs/>
          <w:kern w:val="0"/>
          <w:sz w:val="24"/>
          <w:szCs w:val="24"/>
          <w:lang w:eastAsia="pl-PL"/>
          <w14:ligatures w14:val="none"/>
        </w:rPr>
        <w:t>wewnątrz</w:t>
      </w:r>
      <w:r w:rsidRPr="000D57B6">
        <w:rPr>
          <w:rFonts w:ascii="Times New Roman" w:eastAsia="Times New Roman" w:hAnsi="Times New Roman" w:cs="Times New Roman"/>
          <w:kern w:val="0"/>
          <w:sz w:val="24"/>
          <w:szCs w:val="24"/>
          <w:lang w:eastAsia="pl-PL"/>
          <w14:ligatures w14:val="none"/>
        </w:rPr>
        <w:t> komponentu, autorzy mogą potencjalnie zmniejszyć widoczność, zmieniając kolor komponentu (który w takim scenariuszu jest kolorem tła wskaźnika fokusu). Na przykład, jeśli domyślny wskaźnik przycisku ma kolorową wewnętrzną ramkę, autorzy mogą negatywnie wpłynąć na wygląd fokusu, nadając kolorowi przycisku lub jego obramowaniu bez fokusu kolor o podobnej jasności. Z tego powodu ten wyjątek dotyczący programu użytkownika może zostać spełniony tylko wtedy, gdy autor nie zmodyfikuje domyślnego wskaźnika fokusu </w:t>
      </w:r>
      <w:r w:rsidRPr="000D57B6">
        <w:rPr>
          <w:rFonts w:ascii="Times New Roman" w:eastAsia="Times New Roman" w:hAnsi="Times New Roman" w:cs="Times New Roman"/>
          <w:i/>
          <w:iCs/>
          <w:kern w:val="0"/>
          <w:sz w:val="24"/>
          <w:szCs w:val="24"/>
          <w:lang w:eastAsia="pl-PL"/>
          <w14:ligatures w14:val="none"/>
        </w:rPr>
        <w:t>oraz</w:t>
      </w:r>
      <w:r w:rsidRPr="000D57B6">
        <w:rPr>
          <w:rFonts w:ascii="Times New Roman" w:eastAsia="Times New Roman" w:hAnsi="Times New Roman" w:cs="Times New Roman"/>
          <w:kern w:val="0"/>
          <w:sz w:val="24"/>
          <w:szCs w:val="24"/>
          <w:lang w:eastAsia="pl-PL"/>
          <w14:ligatures w14:val="none"/>
        </w:rPr>
        <w:t> nie zmodyfikuje jego tła.</w:t>
      </w:r>
    </w:p>
    <w:p w14:paraId="52124921" w14:textId="77777777" w:rsid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noProof/>
          <w:kern w:val="0"/>
          <w:sz w:val="24"/>
          <w:szCs w:val="24"/>
          <w:lang w:eastAsia="pl-PL"/>
          <w14:ligatures w14:val="none"/>
        </w:rPr>
        <w:drawing>
          <wp:inline distT="0" distB="0" distL="0" distR="0" wp14:anchorId="6C14BFE7" wp14:editId="7FC226FC">
            <wp:extent cx="3230880" cy="495300"/>
            <wp:effectExtent l="0" t="0" r="7620" b="0"/>
            <wp:docPr id="1866724058" name="Obraz 1" descr="Przycisk z niebieską ramką dostosowaną przez autora, która wygląda bardzo podobnie do niebieskiej ramki używanej przez domyślny wskaźnik fokusu programu użytkown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zycisk z niebieską ramką dostosowaną przez autora, która wygląda bardzo podobnie do niebieskiej ramki używanej przez domyślny wskaźnik fokusu programu użytkownik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30880" cy="495300"/>
                    </a:xfrm>
                    <a:prstGeom prst="rect">
                      <a:avLst/>
                    </a:prstGeom>
                    <a:noFill/>
                    <a:ln>
                      <a:noFill/>
                    </a:ln>
                  </pic:spPr>
                </pic:pic>
              </a:graphicData>
            </a:graphic>
          </wp:inline>
        </w:drawing>
      </w:r>
    </w:p>
    <w:p w14:paraId="345DAB71" w14:textId="0DBACB34" w:rsidR="000D57B6" w:rsidRPr="000D57B6" w:rsidRDefault="000D57B6" w:rsidP="000D57B6">
      <w:pPr>
        <w:spacing w:after="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Rysunek 24 Kryterium niespełnione Środkowy przycisk ma fokus i domyślny wskaźnik fokusu przeglądarki, ale bardzo trudno jest stwierdzić, który przycisk ma fokus, ponieważ niestandardowe niebieskie obramowanie przycisku bez fokusu ma podobny kolor.</w:t>
      </w:r>
    </w:p>
    <w:p w14:paraId="0886CFFE" w14:textId="77777777" w:rsidR="000D57B6" w:rsidRPr="000D57B6" w:rsidRDefault="000D57B6" w:rsidP="000D57B6">
      <w:pPr>
        <w:spacing w:before="900" w:after="300" w:line="240" w:lineRule="auto"/>
        <w:outlineLvl w:val="1"/>
        <w:rPr>
          <w:rFonts w:ascii="Times New Roman" w:eastAsia="Times New Roman" w:hAnsi="Times New Roman" w:cs="Times New Roman"/>
          <w:b/>
          <w:bCs/>
          <w:kern w:val="0"/>
          <w:sz w:val="36"/>
          <w:szCs w:val="36"/>
          <w:lang w:eastAsia="pl-PL"/>
          <w14:ligatures w14:val="none"/>
        </w:rPr>
      </w:pPr>
      <w:r w:rsidRPr="000D57B6">
        <w:rPr>
          <w:rFonts w:ascii="Times New Roman" w:eastAsia="Times New Roman" w:hAnsi="Times New Roman" w:cs="Times New Roman"/>
          <w:b/>
          <w:bCs/>
          <w:kern w:val="0"/>
          <w:sz w:val="36"/>
          <w:szCs w:val="36"/>
          <w:lang w:eastAsia="pl-PL"/>
          <w14:ligatures w14:val="none"/>
        </w:rPr>
        <w:t>Korzyści</w:t>
      </w:r>
    </w:p>
    <w:p w14:paraId="36E5F0C1" w14:textId="77777777" w:rsidR="000D57B6" w:rsidRPr="000D57B6" w:rsidRDefault="000D57B6" w:rsidP="000D57B6">
      <w:pPr>
        <w:numPr>
          <w:ilvl w:val="0"/>
          <w:numId w:val="21"/>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To kryterium sukcesu pomaga każdemu, kto korzysta ze strony przy użyciu klawiatury, umożliwiając wizualne określenie komponentu, na którym w dowolnym momencie będą wykonywane operacje na klawiaturze.</w:t>
      </w:r>
    </w:p>
    <w:p w14:paraId="2E51FFC5" w14:textId="77777777" w:rsidR="000D57B6" w:rsidRPr="000D57B6" w:rsidRDefault="000D57B6" w:rsidP="000D57B6">
      <w:pPr>
        <w:numPr>
          <w:ilvl w:val="0"/>
          <w:numId w:val="21"/>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Osoby z ograniczeniami uwagi, ograniczeniami pamięci krótkotrwałej lub ograniczeniami w procesach wykonawczych odnoszą korzyść dzięki możliwości odkrycia, gdzie znajduje się fokus.</w:t>
      </w:r>
    </w:p>
    <w:p w14:paraId="1ACDF260" w14:textId="77777777" w:rsidR="000D57B6" w:rsidRPr="000D57B6" w:rsidRDefault="000D57B6" w:rsidP="000D57B6">
      <w:pPr>
        <w:spacing w:before="900" w:after="300" w:line="240" w:lineRule="auto"/>
        <w:outlineLvl w:val="1"/>
        <w:rPr>
          <w:rFonts w:ascii="Times New Roman" w:eastAsia="Times New Roman" w:hAnsi="Times New Roman" w:cs="Times New Roman"/>
          <w:b/>
          <w:bCs/>
          <w:kern w:val="0"/>
          <w:sz w:val="36"/>
          <w:szCs w:val="36"/>
          <w:lang w:eastAsia="pl-PL"/>
          <w14:ligatures w14:val="none"/>
        </w:rPr>
      </w:pPr>
      <w:r w:rsidRPr="000D57B6">
        <w:rPr>
          <w:rFonts w:ascii="Times New Roman" w:eastAsia="Times New Roman" w:hAnsi="Times New Roman" w:cs="Times New Roman"/>
          <w:b/>
          <w:bCs/>
          <w:kern w:val="0"/>
          <w:sz w:val="36"/>
          <w:szCs w:val="36"/>
          <w:lang w:eastAsia="pl-PL"/>
          <w14:ligatures w14:val="none"/>
        </w:rPr>
        <w:t>Przykłady</w:t>
      </w:r>
    </w:p>
    <w:p w14:paraId="69D7FD20" w14:textId="77777777" w:rsidR="000D57B6" w:rsidRPr="000D57B6" w:rsidRDefault="000D57B6" w:rsidP="000D57B6">
      <w:pPr>
        <w:numPr>
          <w:ilvl w:val="0"/>
          <w:numId w:val="22"/>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Gdy łącza otrzymają fokus, wokół łącza zostanie wyświetlony kontur kontrastujący z tłem sąsiadującym z łączem.</w:t>
      </w:r>
    </w:p>
    <w:p w14:paraId="1E16B3EE" w14:textId="77777777" w:rsidR="000D57B6" w:rsidRPr="000D57B6" w:rsidRDefault="000D57B6" w:rsidP="000D57B6">
      <w:pPr>
        <w:numPr>
          <w:ilvl w:val="0"/>
          <w:numId w:val="22"/>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Kiedy przyciski otrzymają fokus, wewnątrz przycisku (wokół tekstu) zostanie wyświetlony kontur kontrastujący z tłem przycisku.</w:t>
      </w:r>
    </w:p>
    <w:p w14:paraId="68017C3D" w14:textId="77777777" w:rsidR="000D57B6" w:rsidRPr="000D57B6" w:rsidRDefault="000D57B6" w:rsidP="000D57B6">
      <w:pPr>
        <w:numPr>
          <w:ilvl w:val="0"/>
          <w:numId w:val="22"/>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Gdy pola tekstowe otrzymają fokus, wokół pola zostanie wyświetlony kontur wskazujący, że pole danych ma fokus.</w:t>
      </w:r>
    </w:p>
    <w:p w14:paraId="1C0814A4" w14:textId="77777777" w:rsidR="000D57B6" w:rsidRPr="000D57B6" w:rsidRDefault="000D57B6" w:rsidP="000D57B6">
      <w:pPr>
        <w:numPr>
          <w:ilvl w:val="0"/>
          <w:numId w:val="22"/>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 xml:space="preserve">Gdy przyciski opcji otrzymają fokus, wokół kontrolki zostanie wyświetlony kontur wskazujący, że </w:t>
      </w:r>
      <w:proofErr w:type="spellStart"/>
      <w:r w:rsidRPr="000D57B6">
        <w:rPr>
          <w:rFonts w:ascii="Times New Roman" w:eastAsia="Times New Roman" w:hAnsi="Times New Roman" w:cs="Times New Roman"/>
          <w:kern w:val="0"/>
          <w:sz w:val="24"/>
          <w:szCs w:val="24"/>
          <w:lang w:eastAsia="pl-PL"/>
          <w14:ligatures w14:val="none"/>
        </w:rPr>
        <w:t>że</w:t>
      </w:r>
      <w:proofErr w:type="spellEnd"/>
      <w:r w:rsidRPr="000D57B6">
        <w:rPr>
          <w:rFonts w:ascii="Times New Roman" w:eastAsia="Times New Roman" w:hAnsi="Times New Roman" w:cs="Times New Roman"/>
          <w:kern w:val="0"/>
          <w:sz w:val="24"/>
          <w:szCs w:val="24"/>
          <w:lang w:eastAsia="pl-PL"/>
          <w14:ligatures w14:val="none"/>
        </w:rPr>
        <w:t xml:space="preserve"> pole danych ma fokus.</w:t>
      </w:r>
    </w:p>
    <w:p w14:paraId="7D0CA14E" w14:textId="77777777" w:rsidR="000D57B6" w:rsidRPr="000D57B6" w:rsidRDefault="000D57B6" w:rsidP="000D57B6">
      <w:pPr>
        <w:spacing w:before="900" w:after="300" w:line="240" w:lineRule="auto"/>
        <w:outlineLvl w:val="1"/>
        <w:rPr>
          <w:rFonts w:ascii="Times New Roman" w:eastAsia="Times New Roman" w:hAnsi="Times New Roman" w:cs="Times New Roman"/>
          <w:b/>
          <w:bCs/>
          <w:kern w:val="0"/>
          <w:sz w:val="36"/>
          <w:szCs w:val="36"/>
          <w:lang w:eastAsia="pl-PL"/>
          <w14:ligatures w14:val="none"/>
        </w:rPr>
      </w:pPr>
      <w:r w:rsidRPr="000D57B6">
        <w:rPr>
          <w:rFonts w:ascii="Times New Roman" w:eastAsia="Times New Roman" w:hAnsi="Times New Roman" w:cs="Times New Roman"/>
          <w:b/>
          <w:bCs/>
          <w:kern w:val="0"/>
          <w:sz w:val="36"/>
          <w:szCs w:val="36"/>
          <w:lang w:eastAsia="pl-PL"/>
          <w14:ligatures w14:val="none"/>
        </w:rPr>
        <w:t>Powiązane treści</w:t>
      </w:r>
    </w:p>
    <w:p w14:paraId="68952359"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Powiązane treści służą wyłącznie celom informacyjnym i nie sugerują żadnego poparcia.</w:t>
      </w:r>
    </w:p>
    <w:p w14:paraId="3C79EA78" w14:textId="77777777" w:rsidR="000D57B6" w:rsidRPr="000D57B6" w:rsidRDefault="000D57B6" w:rsidP="000D57B6">
      <w:pPr>
        <w:numPr>
          <w:ilvl w:val="0"/>
          <w:numId w:val="23"/>
        </w:numPr>
        <w:spacing w:before="100" w:beforeAutospacing="1" w:after="120" w:line="240" w:lineRule="auto"/>
        <w:rPr>
          <w:rFonts w:ascii="Times New Roman" w:eastAsia="Times New Roman" w:hAnsi="Times New Roman" w:cs="Times New Roman"/>
          <w:kern w:val="0"/>
          <w:sz w:val="24"/>
          <w:szCs w:val="24"/>
          <w:lang w:eastAsia="pl-PL"/>
          <w14:ligatures w14:val="none"/>
        </w:rPr>
      </w:pPr>
      <w:hyperlink r:id="rId55" w:history="1">
        <w:r w:rsidRPr="000D57B6">
          <w:rPr>
            <w:rFonts w:ascii="Times New Roman" w:eastAsia="Times New Roman" w:hAnsi="Times New Roman" w:cs="Times New Roman"/>
            <w:color w:val="0000FF"/>
            <w:kern w:val="0"/>
            <w:sz w:val="24"/>
            <w:szCs w:val="24"/>
            <w:u w:val="single"/>
            <w:lang w:eastAsia="pl-PL"/>
            <w14:ligatures w14:val="none"/>
          </w:rPr>
          <w:t>Przewodnik po projektowaniu dostępnych wskaźników fokusu</w:t>
        </w:r>
      </w:hyperlink>
      <w:r w:rsidRPr="000D57B6">
        <w:rPr>
          <w:rFonts w:ascii="Times New Roman" w:eastAsia="Times New Roman" w:hAnsi="Times New Roman" w:cs="Times New Roman"/>
          <w:kern w:val="0"/>
          <w:sz w:val="24"/>
          <w:szCs w:val="24"/>
          <w:lang w:eastAsia="pl-PL"/>
          <w14:ligatures w14:val="none"/>
        </w:rPr>
        <w:t xml:space="preserve"> autorstwa Sary </w:t>
      </w:r>
      <w:proofErr w:type="spellStart"/>
      <w:r w:rsidRPr="000D57B6">
        <w:rPr>
          <w:rFonts w:ascii="Times New Roman" w:eastAsia="Times New Roman" w:hAnsi="Times New Roman" w:cs="Times New Roman"/>
          <w:kern w:val="0"/>
          <w:sz w:val="24"/>
          <w:szCs w:val="24"/>
          <w:lang w:eastAsia="pl-PL"/>
          <w14:ligatures w14:val="none"/>
        </w:rPr>
        <w:t>Soueidan</w:t>
      </w:r>
      <w:proofErr w:type="spellEnd"/>
    </w:p>
    <w:p w14:paraId="2C24CEF8" w14:textId="77777777" w:rsidR="000D57B6" w:rsidRPr="000D57B6" w:rsidRDefault="000D57B6" w:rsidP="000D57B6">
      <w:pPr>
        <w:numPr>
          <w:ilvl w:val="0"/>
          <w:numId w:val="23"/>
        </w:numPr>
        <w:spacing w:before="100" w:beforeAutospacing="1" w:after="120" w:line="240" w:lineRule="auto"/>
        <w:rPr>
          <w:rFonts w:ascii="Times New Roman" w:eastAsia="Times New Roman" w:hAnsi="Times New Roman" w:cs="Times New Roman"/>
          <w:kern w:val="0"/>
          <w:sz w:val="24"/>
          <w:szCs w:val="24"/>
          <w:lang w:eastAsia="pl-PL"/>
          <w14:ligatures w14:val="none"/>
        </w:rPr>
      </w:pPr>
      <w:hyperlink r:id="rId56" w:history="1">
        <w:r w:rsidRPr="000D57B6">
          <w:rPr>
            <w:rFonts w:ascii="Times New Roman" w:eastAsia="Times New Roman" w:hAnsi="Times New Roman" w:cs="Times New Roman"/>
            <w:color w:val="0000FF"/>
            <w:kern w:val="0"/>
            <w:sz w:val="24"/>
            <w:szCs w:val="24"/>
            <w:u w:val="single"/>
            <w:lang w:eastAsia="pl-PL"/>
            <w14:ligatures w14:val="none"/>
          </w:rPr>
          <w:t>Wygląd fokusu - wersja testowa 3</w:t>
        </w:r>
      </w:hyperlink>
    </w:p>
    <w:p w14:paraId="1B24BD9D" w14:textId="77777777" w:rsidR="000D57B6" w:rsidRPr="000D57B6" w:rsidRDefault="000D57B6" w:rsidP="000D57B6">
      <w:pPr>
        <w:numPr>
          <w:ilvl w:val="0"/>
          <w:numId w:val="23"/>
        </w:numPr>
        <w:spacing w:before="100" w:beforeAutospacing="1" w:after="120" w:line="240" w:lineRule="auto"/>
        <w:rPr>
          <w:rFonts w:ascii="Times New Roman" w:eastAsia="Times New Roman" w:hAnsi="Times New Roman" w:cs="Times New Roman"/>
          <w:kern w:val="0"/>
          <w:sz w:val="24"/>
          <w:szCs w:val="24"/>
          <w:lang w:eastAsia="pl-PL"/>
          <w14:ligatures w14:val="none"/>
        </w:rPr>
      </w:pPr>
      <w:hyperlink r:id="rId57" w:history="1">
        <w:r w:rsidRPr="000D57B6">
          <w:rPr>
            <w:rFonts w:ascii="Times New Roman" w:eastAsia="Times New Roman" w:hAnsi="Times New Roman" w:cs="Times New Roman"/>
            <w:color w:val="0000FF"/>
            <w:kern w:val="0"/>
            <w:sz w:val="24"/>
            <w:szCs w:val="24"/>
            <w:u w:val="single"/>
            <w:lang w:eastAsia="pl-PL"/>
            <w14:ligatures w14:val="none"/>
          </w:rPr>
          <w:t>Testowanie widocznego fokusu (luty 2022 r.)</w:t>
        </w:r>
      </w:hyperlink>
    </w:p>
    <w:p w14:paraId="6B8AE861" w14:textId="77777777" w:rsidR="000D57B6" w:rsidRPr="000D57B6" w:rsidRDefault="000D57B6" w:rsidP="000D57B6">
      <w:pPr>
        <w:numPr>
          <w:ilvl w:val="0"/>
          <w:numId w:val="23"/>
        </w:numPr>
        <w:spacing w:before="100" w:beforeAutospacing="1" w:after="120" w:line="240" w:lineRule="auto"/>
        <w:rPr>
          <w:rFonts w:ascii="Times New Roman" w:eastAsia="Times New Roman" w:hAnsi="Times New Roman" w:cs="Times New Roman"/>
          <w:kern w:val="0"/>
          <w:sz w:val="24"/>
          <w:szCs w:val="24"/>
          <w:lang w:eastAsia="pl-PL"/>
          <w14:ligatures w14:val="none"/>
        </w:rPr>
      </w:pPr>
      <w:hyperlink r:id="rId58" w:history="1">
        <w:r w:rsidRPr="000D57B6">
          <w:rPr>
            <w:rFonts w:ascii="Times New Roman" w:eastAsia="Times New Roman" w:hAnsi="Times New Roman" w:cs="Times New Roman"/>
            <w:color w:val="0000FF"/>
            <w:kern w:val="0"/>
            <w:sz w:val="24"/>
            <w:szCs w:val="24"/>
            <w:u w:val="single"/>
            <w:lang w:eastAsia="pl-PL"/>
            <w14:ligatures w14:val="none"/>
          </w:rPr>
          <w:t>Unikaj domyślnych stylów fokusu przeglądarki</w:t>
        </w:r>
      </w:hyperlink>
      <w:r w:rsidRPr="000D57B6">
        <w:rPr>
          <w:rFonts w:ascii="Times New Roman" w:eastAsia="Times New Roman" w:hAnsi="Times New Roman" w:cs="Times New Roman"/>
          <w:kern w:val="0"/>
          <w:sz w:val="24"/>
          <w:szCs w:val="24"/>
          <w:lang w:eastAsia="pl-PL"/>
          <w14:ligatures w14:val="none"/>
        </w:rPr>
        <w:t xml:space="preserve"> autorstwa Adriana </w:t>
      </w:r>
      <w:proofErr w:type="spellStart"/>
      <w:r w:rsidRPr="000D57B6">
        <w:rPr>
          <w:rFonts w:ascii="Times New Roman" w:eastAsia="Times New Roman" w:hAnsi="Times New Roman" w:cs="Times New Roman"/>
          <w:kern w:val="0"/>
          <w:sz w:val="24"/>
          <w:szCs w:val="24"/>
          <w:lang w:eastAsia="pl-PL"/>
          <w14:ligatures w14:val="none"/>
        </w:rPr>
        <w:t>Roselli</w:t>
      </w:r>
      <w:proofErr w:type="spellEnd"/>
    </w:p>
    <w:p w14:paraId="4B01C1DB" w14:textId="77777777" w:rsidR="000D57B6" w:rsidRPr="000D57B6" w:rsidRDefault="000D57B6" w:rsidP="000D57B6">
      <w:pPr>
        <w:spacing w:before="900" w:after="300" w:line="240" w:lineRule="auto"/>
        <w:outlineLvl w:val="1"/>
        <w:rPr>
          <w:rFonts w:ascii="Times New Roman" w:eastAsia="Times New Roman" w:hAnsi="Times New Roman" w:cs="Times New Roman"/>
          <w:b/>
          <w:bCs/>
          <w:kern w:val="0"/>
          <w:sz w:val="36"/>
          <w:szCs w:val="36"/>
          <w:lang w:eastAsia="pl-PL"/>
          <w14:ligatures w14:val="none"/>
        </w:rPr>
      </w:pPr>
      <w:r w:rsidRPr="000D57B6">
        <w:rPr>
          <w:rFonts w:ascii="Times New Roman" w:eastAsia="Times New Roman" w:hAnsi="Times New Roman" w:cs="Times New Roman"/>
          <w:b/>
          <w:bCs/>
          <w:kern w:val="0"/>
          <w:sz w:val="36"/>
          <w:szCs w:val="36"/>
          <w:lang w:eastAsia="pl-PL"/>
          <w14:ligatures w14:val="none"/>
        </w:rPr>
        <w:t>Techniki</w:t>
      </w:r>
    </w:p>
    <w:p w14:paraId="1D76C8B3"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Każdy numerowany element w tej sekcji reprezentuje technikę lub kombinację technik, które Grupa Robocza WCAG uzna za wystarczające do spełnienia tego Kryterium sukcesu. Jednakże nie jest konieczne stosowanie tych konkretnych technik. Aby uzyskać informacje na temat stosowania innych technik, zobacz </w:t>
      </w:r>
      <w:hyperlink r:id="rId59" w:history="1">
        <w:r w:rsidRPr="000D57B6">
          <w:rPr>
            <w:rFonts w:ascii="Times New Roman" w:eastAsia="Times New Roman" w:hAnsi="Times New Roman" w:cs="Times New Roman"/>
            <w:color w:val="0000FF"/>
            <w:kern w:val="0"/>
            <w:sz w:val="24"/>
            <w:szCs w:val="24"/>
            <w:u w:val="single"/>
            <w:lang w:eastAsia="pl-PL"/>
            <w14:ligatures w14:val="none"/>
          </w:rPr>
          <w:t>Rozumienie technik dla kryteriów sukcesu WCAG</w:t>
        </w:r>
      </w:hyperlink>
      <w:r w:rsidRPr="000D57B6">
        <w:rPr>
          <w:rFonts w:ascii="Times New Roman" w:eastAsia="Times New Roman" w:hAnsi="Times New Roman" w:cs="Times New Roman"/>
          <w:kern w:val="0"/>
          <w:sz w:val="24"/>
          <w:szCs w:val="24"/>
          <w:lang w:eastAsia="pl-PL"/>
          <w14:ligatures w14:val="none"/>
        </w:rPr>
        <w:t>, szczególnie w sekcji „Inne techniki”.</w:t>
      </w:r>
    </w:p>
    <w:p w14:paraId="70FE4235" w14:textId="77777777" w:rsidR="000D57B6" w:rsidRPr="000D57B6" w:rsidRDefault="000D57B6" w:rsidP="000D57B6">
      <w:pPr>
        <w:spacing w:before="600" w:after="300" w:line="240" w:lineRule="auto"/>
        <w:outlineLvl w:val="2"/>
        <w:rPr>
          <w:rFonts w:ascii="Times New Roman" w:eastAsia="Times New Roman" w:hAnsi="Times New Roman" w:cs="Times New Roman"/>
          <w:b/>
          <w:bCs/>
          <w:kern w:val="0"/>
          <w:sz w:val="27"/>
          <w:szCs w:val="27"/>
          <w:lang w:eastAsia="pl-PL"/>
          <w14:ligatures w14:val="none"/>
        </w:rPr>
      </w:pPr>
      <w:r w:rsidRPr="000D57B6">
        <w:rPr>
          <w:rFonts w:ascii="Times New Roman" w:eastAsia="Times New Roman" w:hAnsi="Times New Roman" w:cs="Times New Roman"/>
          <w:b/>
          <w:bCs/>
          <w:kern w:val="0"/>
          <w:sz w:val="27"/>
          <w:szCs w:val="27"/>
          <w:lang w:eastAsia="pl-PL"/>
          <w14:ligatures w14:val="none"/>
        </w:rPr>
        <w:t>Wystarczające techniki</w:t>
      </w:r>
    </w:p>
    <w:p w14:paraId="653EDA85" w14:textId="77777777" w:rsidR="000D57B6" w:rsidRPr="000D57B6" w:rsidRDefault="000D57B6" w:rsidP="000D57B6">
      <w:pPr>
        <w:numPr>
          <w:ilvl w:val="0"/>
          <w:numId w:val="24"/>
        </w:numPr>
        <w:spacing w:before="100" w:beforeAutospacing="1" w:after="120" w:line="240" w:lineRule="auto"/>
        <w:rPr>
          <w:rFonts w:ascii="Times New Roman" w:eastAsia="Times New Roman" w:hAnsi="Times New Roman" w:cs="Times New Roman"/>
          <w:kern w:val="0"/>
          <w:sz w:val="24"/>
          <w:szCs w:val="24"/>
          <w:lang w:eastAsia="pl-PL"/>
          <w14:ligatures w14:val="none"/>
        </w:rPr>
      </w:pPr>
      <w:hyperlink r:id="rId60" w:history="1">
        <w:r w:rsidRPr="000D57B6">
          <w:rPr>
            <w:rFonts w:ascii="Times New Roman" w:eastAsia="Times New Roman" w:hAnsi="Times New Roman" w:cs="Times New Roman"/>
            <w:color w:val="0000FF"/>
            <w:kern w:val="0"/>
            <w:sz w:val="24"/>
            <w:szCs w:val="24"/>
            <w:u w:val="single"/>
            <w:lang w:eastAsia="pl-PL"/>
            <w14:ligatures w14:val="none"/>
          </w:rPr>
          <w:t>G195: Użycie dobrze widocznego wskaźnika fokusu zapewnionego przez autora</w:t>
        </w:r>
      </w:hyperlink>
    </w:p>
    <w:p w14:paraId="3752167B" w14:textId="77777777" w:rsidR="000D57B6" w:rsidRPr="000D57B6" w:rsidRDefault="000D57B6" w:rsidP="000D57B6">
      <w:pPr>
        <w:numPr>
          <w:ilvl w:val="0"/>
          <w:numId w:val="24"/>
        </w:numPr>
        <w:spacing w:before="100" w:beforeAutospacing="1" w:after="120" w:line="240" w:lineRule="auto"/>
        <w:rPr>
          <w:rFonts w:ascii="Times New Roman" w:eastAsia="Times New Roman" w:hAnsi="Times New Roman" w:cs="Times New Roman"/>
          <w:kern w:val="0"/>
          <w:sz w:val="24"/>
          <w:szCs w:val="24"/>
          <w:lang w:eastAsia="pl-PL"/>
          <w14:ligatures w14:val="none"/>
        </w:rPr>
      </w:pPr>
      <w:hyperlink r:id="rId61" w:history="1">
        <w:r w:rsidRPr="000D57B6">
          <w:rPr>
            <w:rFonts w:ascii="Times New Roman" w:eastAsia="Times New Roman" w:hAnsi="Times New Roman" w:cs="Times New Roman"/>
            <w:color w:val="0000FF"/>
            <w:kern w:val="0"/>
            <w:sz w:val="24"/>
            <w:szCs w:val="24"/>
            <w:u w:val="single"/>
            <w:lang w:eastAsia="pl-PL"/>
            <w14:ligatures w14:val="none"/>
          </w:rPr>
          <w:t>C40: Stworzenie dwukolorowego wskaźnika fokusu, aby zapewnić wystarczający kontrast ze wszystkimi komponentami</w:t>
        </w:r>
      </w:hyperlink>
    </w:p>
    <w:p w14:paraId="63353151" w14:textId="77777777" w:rsidR="000D57B6" w:rsidRPr="000D57B6" w:rsidRDefault="000D57B6" w:rsidP="000D57B6">
      <w:pPr>
        <w:numPr>
          <w:ilvl w:val="0"/>
          <w:numId w:val="24"/>
        </w:numPr>
        <w:spacing w:before="100" w:beforeAutospacing="1" w:after="120" w:line="240" w:lineRule="auto"/>
        <w:rPr>
          <w:rFonts w:ascii="Times New Roman" w:eastAsia="Times New Roman" w:hAnsi="Times New Roman" w:cs="Times New Roman"/>
          <w:kern w:val="0"/>
          <w:sz w:val="24"/>
          <w:szCs w:val="24"/>
          <w:lang w:eastAsia="pl-PL"/>
          <w14:ligatures w14:val="none"/>
        </w:rPr>
      </w:pPr>
      <w:hyperlink r:id="rId62" w:history="1">
        <w:r w:rsidRPr="000D57B6">
          <w:rPr>
            <w:rFonts w:ascii="Times New Roman" w:eastAsia="Times New Roman" w:hAnsi="Times New Roman" w:cs="Times New Roman"/>
            <w:color w:val="0000FF"/>
            <w:kern w:val="0"/>
            <w:sz w:val="24"/>
            <w:szCs w:val="24"/>
            <w:u w:val="single"/>
            <w:lang w:eastAsia="pl-PL"/>
            <w14:ligatures w14:val="none"/>
          </w:rPr>
          <w:t>C41: Tworzenie wyraźnego wskaźnika fokusu w ramach komponentu</w:t>
        </w:r>
      </w:hyperlink>
    </w:p>
    <w:p w14:paraId="0AB1D8F4" w14:textId="77777777" w:rsidR="000D57B6" w:rsidRPr="000D57B6" w:rsidRDefault="000D57B6" w:rsidP="000D57B6">
      <w:pPr>
        <w:spacing w:before="600" w:after="300" w:line="240" w:lineRule="auto"/>
        <w:outlineLvl w:val="2"/>
        <w:rPr>
          <w:rFonts w:ascii="Times New Roman" w:eastAsia="Times New Roman" w:hAnsi="Times New Roman" w:cs="Times New Roman"/>
          <w:b/>
          <w:bCs/>
          <w:kern w:val="0"/>
          <w:sz w:val="27"/>
          <w:szCs w:val="27"/>
          <w:lang w:eastAsia="pl-PL"/>
          <w14:ligatures w14:val="none"/>
        </w:rPr>
      </w:pPr>
      <w:r w:rsidRPr="000D57B6">
        <w:rPr>
          <w:rFonts w:ascii="Times New Roman" w:eastAsia="Times New Roman" w:hAnsi="Times New Roman" w:cs="Times New Roman"/>
          <w:b/>
          <w:bCs/>
          <w:kern w:val="0"/>
          <w:sz w:val="27"/>
          <w:szCs w:val="27"/>
          <w:lang w:eastAsia="pl-PL"/>
          <w14:ligatures w14:val="none"/>
        </w:rPr>
        <w:t>Błędy</w:t>
      </w:r>
    </w:p>
    <w:p w14:paraId="63DCCB06" w14:textId="77777777" w:rsidR="000D57B6" w:rsidRPr="000D57B6" w:rsidRDefault="000D57B6" w:rsidP="000D57B6">
      <w:pPr>
        <w:spacing w:before="240" w:after="24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Poniżej przedstawiono typowe błędy, które Grupa Robocza WCAG uważa za niepowodzenia w spełnieniu tego Kryterium sukcesu.</w:t>
      </w:r>
    </w:p>
    <w:p w14:paraId="2865A2D6" w14:textId="77777777" w:rsidR="000D57B6" w:rsidRPr="000D57B6" w:rsidRDefault="000D57B6" w:rsidP="000D57B6">
      <w:pPr>
        <w:numPr>
          <w:ilvl w:val="0"/>
          <w:numId w:val="25"/>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0D57B6">
        <w:rPr>
          <w:rFonts w:ascii="Times New Roman" w:eastAsia="Times New Roman" w:hAnsi="Times New Roman" w:cs="Times New Roman"/>
          <w:kern w:val="0"/>
          <w:sz w:val="24"/>
          <w:szCs w:val="24"/>
          <w:lang w:eastAsia="pl-PL"/>
          <w14:ligatures w14:val="none"/>
        </w:rPr>
        <w:t xml:space="preserve">Użycie właściwości CSS </w:t>
      </w:r>
      <w:proofErr w:type="spellStart"/>
      <w:r w:rsidRPr="000D57B6">
        <w:rPr>
          <w:rFonts w:ascii="Times New Roman" w:eastAsia="Times New Roman" w:hAnsi="Times New Roman" w:cs="Times New Roman"/>
          <w:kern w:val="0"/>
          <w:sz w:val="24"/>
          <w:szCs w:val="24"/>
          <w:lang w:eastAsia="pl-PL"/>
          <w14:ligatures w14:val="none"/>
        </w:rPr>
        <w:t>border</w:t>
      </w:r>
      <w:proofErr w:type="spellEnd"/>
      <w:r w:rsidRPr="000D57B6">
        <w:rPr>
          <w:rFonts w:ascii="Times New Roman" w:eastAsia="Times New Roman" w:hAnsi="Times New Roman" w:cs="Times New Roman"/>
          <w:kern w:val="0"/>
          <w:sz w:val="24"/>
          <w:szCs w:val="24"/>
          <w:lang w:eastAsia="pl-PL"/>
          <w14:ligatures w14:val="none"/>
        </w:rPr>
        <w:t xml:space="preserve"> dla fragmentu tekstu, który można zawijać (potencjalna technika na przyszłość)</w:t>
      </w:r>
    </w:p>
    <w:p w14:paraId="13FB8C59" w14:textId="77777777" w:rsidR="00CD7227" w:rsidRPr="000D57B6" w:rsidRDefault="00CD7227" w:rsidP="000D57B6"/>
    <w:sectPr w:rsidR="00CD7227" w:rsidRPr="000D57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Noto Sans">
    <w:charset w:val="00"/>
    <w:family w:val="swiss"/>
    <w:pitch w:val="variable"/>
    <w:sig w:usb0="E00002FF" w:usb1="4000001F" w:usb2="08000029" w:usb3="00000000" w:csb0="00000001"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634"/>
    <w:multiLevelType w:val="multilevel"/>
    <w:tmpl w:val="14A4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A6BD2"/>
    <w:multiLevelType w:val="multilevel"/>
    <w:tmpl w:val="55C8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A70CE"/>
    <w:multiLevelType w:val="multilevel"/>
    <w:tmpl w:val="D150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C34D9"/>
    <w:multiLevelType w:val="multilevel"/>
    <w:tmpl w:val="6DDE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E22E0A"/>
    <w:multiLevelType w:val="multilevel"/>
    <w:tmpl w:val="FBDA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B8764C"/>
    <w:multiLevelType w:val="multilevel"/>
    <w:tmpl w:val="1A6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103446"/>
    <w:multiLevelType w:val="multilevel"/>
    <w:tmpl w:val="04150021"/>
    <w:styleLink w:val="Styl1"/>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5284CD1"/>
    <w:multiLevelType w:val="multilevel"/>
    <w:tmpl w:val="49DE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C02A95"/>
    <w:multiLevelType w:val="multilevel"/>
    <w:tmpl w:val="B628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115BFE"/>
    <w:multiLevelType w:val="multilevel"/>
    <w:tmpl w:val="D6B2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465468"/>
    <w:multiLevelType w:val="multilevel"/>
    <w:tmpl w:val="B2A2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0328E5"/>
    <w:multiLevelType w:val="multilevel"/>
    <w:tmpl w:val="2E94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563D4C"/>
    <w:multiLevelType w:val="multilevel"/>
    <w:tmpl w:val="89EC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943293"/>
    <w:multiLevelType w:val="multilevel"/>
    <w:tmpl w:val="F566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405AD0"/>
    <w:multiLevelType w:val="multilevel"/>
    <w:tmpl w:val="3DEC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E3162A"/>
    <w:multiLevelType w:val="multilevel"/>
    <w:tmpl w:val="0C4C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825E42"/>
    <w:multiLevelType w:val="multilevel"/>
    <w:tmpl w:val="BD5C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2665F9"/>
    <w:multiLevelType w:val="multilevel"/>
    <w:tmpl w:val="A5A2B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B55BE2"/>
    <w:multiLevelType w:val="multilevel"/>
    <w:tmpl w:val="7FC6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3E55D7"/>
    <w:multiLevelType w:val="multilevel"/>
    <w:tmpl w:val="D9DA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035639"/>
    <w:multiLevelType w:val="multilevel"/>
    <w:tmpl w:val="0DAE3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0267B3"/>
    <w:multiLevelType w:val="multilevel"/>
    <w:tmpl w:val="1C00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656661"/>
    <w:multiLevelType w:val="multilevel"/>
    <w:tmpl w:val="ECE0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746528"/>
    <w:multiLevelType w:val="multilevel"/>
    <w:tmpl w:val="F242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7D7C61"/>
    <w:multiLevelType w:val="multilevel"/>
    <w:tmpl w:val="C650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6729517">
    <w:abstractNumId w:val="6"/>
  </w:num>
  <w:num w:numId="2" w16cid:durableId="2029331695">
    <w:abstractNumId w:val="9"/>
  </w:num>
  <w:num w:numId="3" w16cid:durableId="636110317">
    <w:abstractNumId w:val="10"/>
  </w:num>
  <w:num w:numId="4" w16cid:durableId="280311035">
    <w:abstractNumId w:val="18"/>
  </w:num>
  <w:num w:numId="5" w16cid:durableId="469129536">
    <w:abstractNumId w:val="14"/>
  </w:num>
  <w:num w:numId="6" w16cid:durableId="1001735461">
    <w:abstractNumId w:val="13"/>
  </w:num>
  <w:num w:numId="7" w16cid:durableId="1567109053">
    <w:abstractNumId w:val="20"/>
  </w:num>
  <w:num w:numId="8" w16cid:durableId="1945922949">
    <w:abstractNumId w:val="4"/>
  </w:num>
  <w:num w:numId="9" w16cid:durableId="2075276303">
    <w:abstractNumId w:val="22"/>
  </w:num>
  <w:num w:numId="10" w16cid:durableId="2122793514">
    <w:abstractNumId w:val="21"/>
  </w:num>
  <w:num w:numId="11" w16cid:durableId="885413818">
    <w:abstractNumId w:val="5"/>
  </w:num>
  <w:num w:numId="12" w16cid:durableId="1152673575">
    <w:abstractNumId w:val="16"/>
  </w:num>
  <w:num w:numId="13" w16cid:durableId="36246493">
    <w:abstractNumId w:val="2"/>
  </w:num>
  <w:num w:numId="14" w16cid:durableId="831794654">
    <w:abstractNumId w:val="24"/>
  </w:num>
  <w:num w:numId="15" w16cid:durableId="48041543">
    <w:abstractNumId w:val="1"/>
  </w:num>
  <w:num w:numId="16" w16cid:durableId="1060904910">
    <w:abstractNumId w:val="23"/>
  </w:num>
  <w:num w:numId="17" w16cid:durableId="366417125">
    <w:abstractNumId w:val="15"/>
  </w:num>
  <w:num w:numId="18" w16cid:durableId="8802983">
    <w:abstractNumId w:val="19"/>
  </w:num>
  <w:num w:numId="19" w16cid:durableId="789788078">
    <w:abstractNumId w:val="7"/>
  </w:num>
  <w:num w:numId="20" w16cid:durableId="720712004">
    <w:abstractNumId w:val="11"/>
  </w:num>
  <w:num w:numId="21" w16cid:durableId="1510556008">
    <w:abstractNumId w:val="12"/>
  </w:num>
  <w:num w:numId="22" w16cid:durableId="3675454">
    <w:abstractNumId w:val="0"/>
  </w:num>
  <w:num w:numId="23" w16cid:durableId="1372195723">
    <w:abstractNumId w:val="8"/>
  </w:num>
  <w:num w:numId="24" w16cid:durableId="189539684">
    <w:abstractNumId w:val="3"/>
  </w:num>
  <w:num w:numId="25" w16cid:durableId="12366696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AD"/>
    <w:rsid w:val="000D57B6"/>
    <w:rsid w:val="000F456F"/>
    <w:rsid w:val="00121A26"/>
    <w:rsid w:val="0031260C"/>
    <w:rsid w:val="00582CAD"/>
    <w:rsid w:val="00790B3C"/>
    <w:rsid w:val="00CD7227"/>
    <w:rsid w:val="00DF39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E56E"/>
  <w15:chartTrackingRefBased/>
  <w15:docId w15:val="{9C08EEB1-1CAD-459B-B2A1-A59287E4E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582C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14:ligatures w14:val="none"/>
    </w:rPr>
  </w:style>
  <w:style w:type="paragraph" w:styleId="Nagwek2">
    <w:name w:val="heading 2"/>
    <w:basedOn w:val="Normalny"/>
    <w:link w:val="Nagwek2Znak"/>
    <w:uiPriority w:val="9"/>
    <w:qFormat/>
    <w:rsid w:val="00582CA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l-PL"/>
      <w14:ligatures w14:val="none"/>
    </w:rPr>
  </w:style>
  <w:style w:type="paragraph" w:styleId="Nagwek3">
    <w:name w:val="heading 3"/>
    <w:basedOn w:val="Normalny"/>
    <w:link w:val="Nagwek3Znak"/>
    <w:uiPriority w:val="9"/>
    <w:qFormat/>
    <w:rsid w:val="00582CA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l-PL"/>
      <w14:ligatures w14:val="none"/>
    </w:rPr>
  </w:style>
  <w:style w:type="paragraph" w:styleId="Nagwek4">
    <w:name w:val="heading 4"/>
    <w:basedOn w:val="Normalny"/>
    <w:link w:val="Nagwek4Znak"/>
    <w:uiPriority w:val="9"/>
    <w:qFormat/>
    <w:rsid w:val="00582CA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pl-PL"/>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Styl1">
    <w:name w:val="Styl1"/>
    <w:uiPriority w:val="99"/>
    <w:rsid w:val="0031260C"/>
    <w:pPr>
      <w:numPr>
        <w:numId w:val="1"/>
      </w:numPr>
    </w:pPr>
  </w:style>
  <w:style w:type="character" w:customStyle="1" w:styleId="Nagwek1Znak">
    <w:name w:val="Nagłówek 1 Znak"/>
    <w:basedOn w:val="Domylnaczcionkaakapitu"/>
    <w:link w:val="Nagwek1"/>
    <w:uiPriority w:val="9"/>
    <w:rsid w:val="00582CAD"/>
    <w:rPr>
      <w:rFonts w:ascii="Times New Roman" w:eastAsia="Times New Roman" w:hAnsi="Times New Roman" w:cs="Times New Roman"/>
      <w:b/>
      <w:bCs/>
      <w:kern w:val="36"/>
      <w:sz w:val="48"/>
      <w:szCs w:val="48"/>
      <w:lang w:eastAsia="pl-PL"/>
      <w14:ligatures w14:val="none"/>
    </w:rPr>
  </w:style>
  <w:style w:type="character" w:customStyle="1" w:styleId="Nagwek2Znak">
    <w:name w:val="Nagłówek 2 Znak"/>
    <w:basedOn w:val="Domylnaczcionkaakapitu"/>
    <w:link w:val="Nagwek2"/>
    <w:uiPriority w:val="9"/>
    <w:rsid w:val="00582CAD"/>
    <w:rPr>
      <w:rFonts w:ascii="Times New Roman" w:eastAsia="Times New Roman" w:hAnsi="Times New Roman" w:cs="Times New Roman"/>
      <w:b/>
      <w:bCs/>
      <w:kern w:val="0"/>
      <w:sz w:val="36"/>
      <w:szCs w:val="36"/>
      <w:lang w:eastAsia="pl-PL"/>
      <w14:ligatures w14:val="none"/>
    </w:rPr>
  </w:style>
  <w:style w:type="character" w:customStyle="1" w:styleId="Nagwek3Znak">
    <w:name w:val="Nagłówek 3 Znak"/>
    <w:basedOn w:val="Domylnaczcionkaakapitu"/>
    <w:link w:val="Nagwek3"/>
    <w:uiPriority w:val="9"/>
    <w:rsid w:val="00582CAD"/>
    <w:rPr>
      <w:rFonts w:ascii="Times New Roman" w:eastAsia="Times New Roman" w:hAnsi="Times New Roman" w:cs="Times New Roman"/>
      <w:b/>
      <w:bCs/>
      <w:kern w:val="0"/>
      <w:sz w:val="27"/>
      <w:szCs w:val="27"/>
      <w:lang w:eastAsia="pl-PL"/>
      <w14:ligatures w14:val="none"/>
    </w:rPr>
  </w:style>
  <w:style w:type="character" w:customStyle="1" w:styleId="Nagwek4Znak">
    <w:name w:val="Nagłówek 4 Znak"/>
    <w:basedOn w:val="Domylnaczcionkaakapitu"/>
    <w:link w:val="Nagwek4"/>
    <w:uiPriority w:val="9"/>
    <w:rsid w:val="00582CAD"/>
    <w:rPr>
      <w:rFonts w:ascii="Times New Roman" w:eastAsia="Times New Roman" w:hAnsi="Times New Roman" w:cs="Times New Roman"/>
      <w:b/>
      <w:bCs/>
      <w:kern w:val="0"/>
      <w:sz w:val="24"/>
      <w:szCs w:val="24"/>
      <w:lang w:eastAsia="pl-PL"/>
      <w14:ligatures w14:val="none"/>
    </w:rPr>
  </w:style>
  <w:style w:type="character" w:customStyle="1" w:styleId="standalone-resourcetype-of-guidance">
    <w:name w:val="standalone-resource__type-of-guidance"/>
    <w:basedOn w:val="Domylnaczcionkaakapitu"/>
    <w:rsid w:val="00582CAD"/>
  </w:style>
  <w:style w:type="paragraph" w:styleId="NormalnyWeb">
    <w:name w:val="Normal (Web)"/>
    <w:basedOn w:val="Normalny"/>
    <w:uiPriority w:val="99"/>
    <w:semiHidden/>
    <w:unhideWhenUsed/>
    <w:rsid w:val="00582CAD"/>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Hipercze">
    <w:name w:val="Hyperlink"/>
    <w:basedOn w:val="Domylnaczcionkaakapitu"/>
    <w:uiPriority w:val="99"/>
    <w:semiHidden/>
    <w:unhideWhenUsed/>
    <w:rsid w:val="00582CAD"/>
    <w:rPr>
      <w:color w:val="0000FF"/>
      <w:u w:val="single"/>
    </w:rPr>
  </w:style>
  <w:style w:type="paragraph" w:customStyle="1" w:styleId="note">
    <w:name w:val="note"/>
    <w:basedOn w:val="Normalny"/>
    <w:rsid w:val="00582CAD"/>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Uwydatnienie">
    <w:name w:val="Emphasis"/>
    <w:basedOn w:val="Domylnaczcionkaakapitu"/>
    <w:uiPriority w:val="20"/>
    <w:qFormat/>
    <w:rsid w:val="00582CAD"/>
    <w:rPr>
      <w:i/>
      <w:iCs/>
    </w:rPr>
  </w:style>
  <w:style w:type="character" w:styleId="Pogrubienie">
    <w:name w:val="Strong"/>
    <w:basedOn w:val="Domylnaczcionkaakapitu"/>
    <w:uiPriority w:val="22"/>
    <w:qFormat/>
    <w:rsid w:val="00582CAD"/>
    <w:rPr>
      <w:b/>
      <w:bCs/>
    </w:rPr>
  </w:style>
  <w:style w:type="character" w:styleId="HTML-kod">
    <w:name w:val="HTML Code"/>
    <w:basedOn w:val="Domylnaczcionkaakapitu"/>
    <w:uiPriority w:val="99"/>
    <w:semiHidden/>
    <w:unhideWhenUsed/>
    <w:rsid w:val="000D57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594737">
      <w:bodyDiv w:val="1"/>
      <w:marLeft w:val="0"/>
      <w:marRight w:val="0"/>
      <w:marTop w:val="0"/>
      <w:marBottom w:val="0"/>
      <w:divBdr>
        <w:top w:val="none" w:sz="0" w:space="0" w:color="auto"/>
        <w:left w:val="none" w:sz="0" w:space="0" w:color="auto"/>
        <w:bottom w:val="none" w:sz="0" w:space="0" w:color="auto"/>
        <w:right w:val="none" w:sz="0" w:space="0" w:color="auto"/>
      </w:divBdr>
      <w:divsChild>
        <w:div w:id="1779988322">
          <w:marLeft w:val="0"/>
          <w:marRight w:val="0"/>
          <w:marTop w:val="0"/>
          <w:marBottom w:val="0"/>
          <w:divBdr>
            <w:top w:val="none" w:sz="0" w:space="0" w:color="auto"/>
            <w:left w:val="none" w:sz="0" w:space="0" w:color="auto"/>
            <w:bottom w:val="none" w:sz="0" w:space="0" w:color="auto"/>
            <w:right w:val="none" w:sz="0" w:space="0" w:color="auto"/>
          </w:divBdr>
        </w:div>
      </w:divsChild>
    </w:div>
    <w:div w:id="849835005">
      <w:bodyDiv w:val="1"/>
      <w:marLeft w:val="0"/>
      <w:marRight w:val="0"/>
      <w:marTop w:val="0"/>
      <w:marBottom w:val="0"/>
      <w:divBdr>
        <w:top w:val="none" w:sz="0" w:space="0" w:color="auto"/>
        <w:left w:val="none" w:sz="0" w:space="0" w:color="auto"/>
        <w:bottom w:val="none" w:sz="0" w:space="0" w:color="auto"/>
        <w:right w:val="none" w:sz="0" w:space="0" w:color="auto"/>
      </w:divBdr>
      <w:divsChild>
        <w:div w:id="645204198">
          <w:marLeft w:val="0"/>
          <w:marRight w:val="0"/>
          <w:marTop w:val="0"/>
          <w:marBottom w:val="0"/>
          <w:divBdr>
            <w:top w:val="none" w:sz="0" w:space="0" w:color="auto"/>
            <w:left w:val="none" w:sz="0" w:space="0" w:color="auto"/>
            <w:bottom w:val="none" w:sz="0" w:space="0" w:color="auto"/>
            <w:right w:val="none" w:sz="0" w:space="0" w:color="auto"/>
          </w:divBdr>
        </w:div>
        <w:div w:id="1378509003">
          <w:blockQuote w:val="1"/>
          <w:marLeft w:val="720"/>
          <w:marRight w:val="720"/>
          <w:marTop w:val="100"/>
          <w:marBottom w:val="240"/>
          <w:divBdr>
            <w:top w:val="none" w:sz="0" w:space="0" w:color="auto"/>
            <w:left w:val="none" w:sz="0" w:space="0" w:color="auto"/>
            <w:bottom w:val="none" w:sz="0" w:space="0" w:color="auto"/>
            <w:right w:val="none" w:sz="0" w:space="0" w:color="auto"/>
          </w:divBdr>
        </w:div>
        <w:div w:id="1054356153">
          <w:marLeft w:val="0"/>
          <w:marRight w:val="0"/>
          <w:marTop w:val="0"/>
          <w:marBottom w:val="0"/>
          <w:divBdr>
            <w:top w:val="none" w:sz="0" w:space="0" w:color="auto"/>
            <w:left w:val="none" w:sz="0" w:space="0" w:color="auto"/>
            <w:bottom w:val="none" w:sz="0" w:space="0" w:color="auto"/>
            <w:right w:val="none" w:sz="0" w:space="0" w:color="auto"/>
          </w:divBdr>
          <w:divsChild>
            <w:div w:id="1752309310">
              <w:marLeft w:val="0"/>
              <w:marRight w:val="0"/>
              <w:marTop w:val="0"/>
              <w:marBottom w:val="0"/>
              <w:divBdr>
                <w:top w:val="none" w:sz="0" w:space="0" w:color="auto"/>
                <w:left w:val="none" w:sz="0" w:space="0" w:color="auto"/>
                <w:bottom w:val="none" w:sz="0" w:space="0" w:color="auto"/>
                <w:right w:val="none" w:sz="0" w:space="0" w:color="auto"/>
              </w:divBdr>
            </w:div>
          </w:divsChild>
        </w:div>
        <w:div w:id="638219600">
          <w:marLeft w:val="0"/>
          <w:marRight w:val="0"/>
          <w:marTop w:val="0"/>
          <w:marBottom w:val="0"/>
          <w:divBdr>
            <w:top w:val="none" w:sz="0" w:space="0" w:color="auto"/>
            <w:left w:val="none" w:sz="0" w:space="0" w:color="auto"/>
            <w:bottom w:val="none" w:sz="0" w:space="0" w:color="auto"/>
            <w:right w:val="none" w:sz="0" w:space="0" w:color="auto"/>
          </w:divBdr>
          <w:divsChild>
            <w:div w:id="1441098987">
              <w:marLeft w:val="0"/>
              <w:marRight w:val="0"/>
              <w:marTop w:val="0"/>
              <w:marBottom w:val="0"/>
              <w:divBdr>
                <w:top w:val="none" w:sz="0" w:space="0" w:color="auto"/>
                <w:left w:val="none" w:sz="0" w:space="0" w:color="auto"/>
                <w:bottom w:val="none" w:sz="0" w:space="0" w:color="auto"/>
                <w:right w:val="none" w:sz="0" w:space="0" w:color="auto"/>
              </w:divBdr>
            </w:div>
          </w:divsChild>
        </w:div>
        <w:div w:id="432865571">
          <w:marLeft w:val="0"/>
          <w:marRight w:val="0"/>
          <w:marTop w:val="0"/>
          <w:marBottom w:val="0"/>
          <w:divBdr>
            <w:top w:val="none" w:sz="0" w:space="0" w:color="auto"/>
            <w:left w:val="none" w:sz="0" w:space="0" w:color="auto"/>
            <w:bottom w:val="none" w:sz="0" w:space="0" w:color="auto"/>
            <w:right w:val="none" w:sz="0" w:space="0" w:color="auto"/>
          </w:divBdr>
          <w:divsChild>
            <w:div w:id="857158437">
              <w:marLeft w:val="0"/>
              <w:marRight w:val="0"/>
              <w:marTop w:val="0"/>
              <w:marBottom w:val="0"/>
              <w:divBdr>
                <w:top w:val="none" w:sz="0" w:space="0" w:color="auto"/>
                <w:left w:val="none" w:sz="0" w:space="0" w:color="auto"/>
                <w:bottom w:val="none" w:sz="0" w:space="0" w:color="auto"/>
                <w:right w:val="none" w:sz="0" w:space="0" w:color="auto"/>
              </w:divBdr>
            </w:div>
          </w:divsChild>
        </w:div>
        <w:div w:id="1133910437">
          <w:blockQuote w:val="1"/>
          <w:marLeft w:val="720"/>
          <w:marRight w:val="720"/>
          <w:marTop w:val="100"/>
          <w:marBottom w:val="240"/>
          <w:divBdr>
            <w:top w:val="none" w:sz="0" w:space="0" w:color="auto"/>
            <w:left w:val="none" w:sz="0" w:space="0" w:color="auto"/>
            <w:bottom w:val="none" w:sz="0" w:space="0" w:color="auto"/>
            <w:right w:val="none" w:sz="0" w:space="0" w:color="auto"/>
          </w:divBdr>
        </w:div>
        <w:div w:id="1812097163">
          <w:marLeft w:val="0"/>
          <w:marRight w:val="0"/>
          <w:marTop w:val="0"/>
          <w:marBottom w:val="0"/>
          <w:divBdr>
            <w:top w:val="none" w:sz="0" w:space="0" w:color="auto"/>
            <w:left w:val="none" w:sz="0" w:space="0" w:color="auto"/>
            <w:bottom w:val="none" w:sz="0" w:space="0" w:color="auto"/>
            <w:right w:val="none" w:sz="0" w:space="0" w:color="auto"/>
          </w:divBdr>
          <w:divsChild>
            <w:div w:id="1829662467">
              <w:marLeft w:val="0"/>
              <w:marRight w:val="0"/>
              <w:marTop w:val="0"/>
              <w:marBottom w:val="0"/>
              <w:divBdr>
                <w:top w:val="none" w:sz="0" w:space="0" w:color="auto"/>
                <w:left w:val="none" w:sz="0" w:space="0" w:color="auto"/>
                <w:bottom w:val="none" w:sz="0" w:space="0" w:color="auto"/>
                <w:right w:val="none" w:sz="0" w:space="0" w:color="auto"/>
              </w:divBdr>
            </w:div>
          </w:divsChild>
        </w:div>
        <w:div w:id="1151677676">
          <w:blockQuote w:val="1"/>
          <w:marLeft w:val="720"/>
          <w:marRight w:val="720"/>
          <w:marTop w:val="100"/>
          <w:marBottom w:val="240"/>
          <w:divBdr>
            <w:top w:val="none" w:sz="0" w:space="0" w:color="auto"/>
            <w:left w:val="none" w:sz="0" w:space="0" w:color="auto"/>
            <w:bottom w:val="none" w:sz="0" w:space="0" w:color="auto"/>
            <w:right w:val="none" w:sz="0" w:space="0" w:color="auto"/>
          </w:divBdr>
        </w:div>
        <w:div w:id="1220750004">
          <w:blockQuote w:val="1"/>
          <w:marLeft w:val="720"/>
          <w:marRight w:val="720"/>
          <w:marTop w:val="100"/>
          <w:marBottom w:val="240"/>
          <w:divBdr>
            <w:top w:val="none" w:sz="0" w:space="0" w:color="auto"/>
            <w:left w:val="none" w:sz="0" w:space="0" w:color="auto"/>
            <w:bottom w:val="none" w:sz="0" w:space="0" w:color="auto"/>
            <w:right w:val="none" w:sz="0" w:space="0" w:color="auto"/>
          </w:divBdr>
        </w:div>
        <w:div w:id="1078015741">
          <w:marLeft w:val="0"/>
          <w:marRight w:val="0"/>
          <w:marTop w:val="0"/>
          <w:marBottom w:val="0"/>
          <w:divBdr>
            <w:top w:val="none" w:sz="0" w:space="0" w:color="auto"/>
            <w:left w:val="none" w:sz="0" w:space="0" w:color="auto"/>
            <w:bottom w:val="none" w:sz="0" w:space="0" w:color="auto"/>
            <w:right w:val="none" w:sz="0" w:space="0" w:color="auto"/>
          </w:divBdr>
          <w:divsChild>
            <w:div w:id="13431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39879">
      <w:bodyDiv w:val="1"/>
      <w:marLeft w:val="0"/>
      <w:marRight w:val="0"/>
      <w:marTop w:val="0"/>
      <w:marBottom w:val="0"/>
      <w:divBdr>
        <w:top w:val="none" w:sz="0" w:space="0" w:color="auto"/>
        <w:left w:val="none" w:sz="0" w:space="0" w:color="auto"/>
        <w:bottom w:val="none" w:sz="0" w:space="0" w:color="auto"/>
        <w:right w:val="none" w:sz="0" w:space="0" w:color="auto"/>
      </w:divBdr>
      <w:divsChild>
        <w:div w:id="378893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WAI/WCAG22/Understanding/focus-visible.html" TargetMode="External"/><Relationship Id="rId18" Type="http://schemas.openxmlformats.org/officeDocument/2006/relationships/hyperlink" Target="file:///D:\github\objasnienia\WCAG-22_KS-2413.html" TargetMode="External"/><Relationship Id="rId26" Type="http://schemas.openxmlformats.org/officeDocument/2006/relationships/image" Target="media/image6.png"/><Relationship Id="rId39" Type="http://schemas.openxmlformats.org/officeDocument/2006/relationships/image" Target="media/image15.png"/><Relationship Id="rId21" Type="http://schemas.openxmlformats.org/officeDocument/2006/relationships/image" Target="media/image2.png"/><Relationship Id="rId34" Type="http://schemas.openxmlformats.org/officeDocument/2006/relationships/hyperlink" Target="https://www.w3.org/WAI/WCAG22/Techniques/css/C40" TargetMode="External"/><Relationship Id="rId42" Type="http://schemas.openxmlformats.org/officeDocument/2006/relationships/hyperlink" Target="https://www.w3.org/WAI/WCAG22/Understanding/non-text-contrast.html" TargetMode="External"/><Relationship Id="rId47" Type="http://schemas.openxmlformats.org/officeDocument/2006/relationships/hyperlink" Target="https://www.w3.org/WAI/ARIA/apg/example-index/slider/slider-color-viewer.html" TargetMode="External"/><Relationship Id="rId50" Type="http://schemas.openxmlformats.org/officeDocument/2006/relationships/hyperlink" Target="https://w3c.github.io/wcag/guidelines/22/" TargetMode="External"/><Relationship Id="rId55" Type="http://schemas.openxmlformats.org/officeDocument/2006/relationships/hyperlink" Target="https://www.sarasoueidan.com/blog/focus-indicators/" TargetMode="External"/><Relationship Id="rId63" Type="http://schemas.openxmlformats.org/officeDocument/2006/relationships/fontTable" Target="fontTable.xml"/><Relationship Id="rId7" Type="http://schemas.openxmlformats.org/officeDocument/2006/relationships/hyperlink" Target="file:///D:\github\objasnienia\WCAG-22_KS-2413.html" TargetMode="External"/><Relationship Id="rId2" Type="http://schemas.openxmlformats.org/officeDocument/2006/relationships/styles" Target="styles.xml"/><Relationship Id="rId16" Type="http://schemas.openxmlformats.org/officeDocument/2006/relationships/hyperlink" Target="file:///D:\github\objasnienia\WCAG-22_KS-2413.html" TargetMode="External"/><Relationship Id="rId29" Type="http://schemas.openxmlformats.org/officeDocument/2006/relationships/image" Target="media/image9.png"/><Relationship Id="rId11" Type="http://schemas.openxmlformats.org/officeDocument/2006/relationships/hyperlink" Target="file:///D:\github\objasnienia\WCAG-22_KS-2413.html"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https://www.w3.org/WAI/WCAG22/Understanding/non-text-contrast" TargetMode="External"/><Relationship Id="rId40" Type="http://schemas.openxmlformats.org/officeDocument/2006/relationships/hyperlink" Target="https://www.w3.org/WAI/WCAG22/Understanding/non-text-contrast.html" TargetMode="External"/><Relationship Id="rId45" Type="http://schemas.openxmlformats.org/officeDocument/2006/relationships/image" Target="media/image17.png"/><Relationship Id="rId53" Type="http://schemas.openxmlformats.org/officeDocument/2006/relationships/hyperlink" Target="https://www.w3.org/TR/WCAG22/" TargetMode="External"/><Relationship Id="rId58" Type="http://schemas.openxmlformats.org/officeDocument/2006/relationships/hyperlink" Target="https://adrianroselli.com/2017/02/avoid-default-browser-focus-styles.html" TargetMode="External"/><Relationship Id="rId5" Type="http://schemas.openxmlformats.org/officeDocument/2006/relationships/hyperlink" Target="file:///D:\github\objasnienia\word\WCAG-22_KS-2413.html" TargetMode="External"/><Relationship Id="rId61" Type="http://schemas.openxmlformats.org/officeDocument/2006/relationships/hyperlink" Target="https://www.w3.org/WAI/WCAG22/Techniques/css/C40" TargetMode="External"/><Relationship Id="rId19" Type="http://schemas.openxmlformats.org/officeDocument/2006/relationships/image" Target="media/image1.png"/><Relationship Id="rId14" Type="http://schemas.openxmlformats.org/officeDocument/2006/relationships/hyperlink" Target="https://www.w3.org/WAI/WCAG22/Understanding/non-text-contrast.html" TargetMode="External"/><Relationship Id="rId22" Type="http://schemas.openxmlformats.org/officeDocument/2006/relationships/hyperlink" Target="file:///D:\github\objasnienia\WCAG-22_KS-2413.html"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file:///D:\github\objasnienia\WCAG-22_KS-2413.html" TargetMode="External"/><Relationship Id="rId43" Type="http://schemas.openxmlformats.org/officeDocument/2006/relationships/hyperlink" Target="https://codesandbox.io/s/practical-cori-nl4pld?file=/index.html" TargetMode="External"/><Relationship Id="rId48" Type="http://schemas.openxmlformats.org/officeDocument/2006/relationships/image" Target="media/image19.png"/><Relationship Id="rId56" Type="http://schemas.openxmlformats.org/officeDocument/2006/relationships/hyperlink" Target="https://alastairc.uk/tests/wcag22-examples/focus-more-visible-3.html" TargetMode="External"/><Relationship Id="rId64" Type="http://schemas.openxmlformats.org/officeDocument/2006/relationships/theme" Target="theme/theme1.xml"/><Relationship Id="rId8" Type="http://schemas.openxmlformats.org/officeDocument/2006/relationships/hyperlink" Target="file:///D:\github\objasnienia\WCAG-22_KS-2413.html" TargetMode="External"/><Relationship Id="rId51" Type="http://schemas.openxmlformats.org/officeDocument/2006/relationships/hyperlink" Target="https://www.w3.org/WAI/WCAG22/Understanding/focus-visible.html" TargetMode="External"/><Relationship Id="rId3" Type="http://schemas.openxmlformats.org/officeDocument/2006/relationships/settings" Target="settings.xml"/><Relationship Id="rId12" Type="http://schemas.openxmlformats.org/officeDocument/2006/relationships/hyperlink" Target="file:///D:\github\objasnienia\WCAG-22_KS-2413.html" TargetMode="External"/><Relationship Id="rId17" Type="http://schemas.openxmlformats.org/officeDocument/2006/relationships/hyperlink" Target="file:///D:\github\objasnienia\WCAG-22_KS-2413.html"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4.png"/><Relationship Id="rId46" Type="http://schemas.openxmlformats.org/officeDocument/2006/relationships/image" Target="media/image18.png"/><Relationship Id="rId59" Type="http://schemas.openxmlformats.org/officeDocument/2006/relationships/hyperlink" Target="https://www.w3.org/WAI/WCAG22/Understanding/understanding-techniques" TargetMode="External"/><Relationship Id="rId20" Type="http://schemas.openxmlformats.org/officeDocument/2006/relationships/hyperlink" Target="file:///D:\github\objasnienia\WCAG-22_KS-2413.html" TargetMode="External"/><Relationship Id="rId41" Type="http://schemas.openxmlformats.org/officeDocument/2006/relationships/image" Target="media/image16.png"/><Relationship Id="rId54" Type="http://schemas.openxmlformats.org/officeDocument/2006/relationships/image" Target="media/image21.png"/><Relationship Id="rId62" Type="http://schemas.openxmlformats.org/officeDocument/2006/relationships/hyperlink" Target="https://www.w3.org/WAI/WCAG22/Techniques/css/C41" TargetMode="External"/><Relationship Id="rId1" Type="http://schemas.openxmlformats.org/officeDocument/2006/relationships/numbering" Target="numbering.xml"/><Relationship Id="rId6" Type="http://schemas.openxmlformats.org/officeDocument/2006/relationships/hyperlink" Target="file:///D:\github\objasnienia\WCAG-22_KS-2413.html" TargetMode="External"/><Relationship Id="rId15" Type="http://schemas.openxmlformats.org/officeDocument/2006/relationships/hyperlink" Target="https://www.w3.org/TR/WCAG22/"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s://www.w3.org/WAI/WCAG22/Understanding/focus-visible" TargetMode="External"/><Relationship Id="rId49" Type="http://schemas.openxmlformats.org/officeDocument/2006/relationships/hyperlink" Target="https://developer.mozilla.org/en-US/docs/Web/Accessibility/ARIA/Roles/tab_role" TargetMode="External"/><Relationship Id="rId57" Type="http://schemas.openxmlformats.org/officeDocument/2006/relationships/hyperlink" Target="https://alastairc.uk/tests/wcag22-examples/focus-more-visible-6.html" TargetMode="External"/><Relationship Id="rId10" Type="http://schemas.openxmlformats.org/officeDocument/2006/relationships/hyperlink" Target="file:///D:\github\objasnienia\WCAG-22_KS-2413.html" TargetMode="External"/><Relationship Id="rId31" Type="http://schemas.openxmlformats.org/officeDocument/2006/relationships/image" Target="media/image11.png"/><Relationship Id="rId44" Type="http://schemas.openxmlformats.org/officeDocument/2006/relationships/hyperlink" Target="https://www.w3.org/WAI/ARIA/apg/example-index/slider/slider-rating.html" TargetMode="External"/><Relationship Id="rId52" Type="http://schemas.openxmlformats.org/officeDocument/2006/relationships/image" Target="media/image20.png"/><Relationship Id="rId60" Type="http://schemas.openxmlformats.org/officeDocument/2006/relationships/hyperlink" Target="https://www.w3.org/WAI/WCAG22/Techniques/general/G195" TargetMode="External"/><Relationship Id="rId4" Type="http://schemas.openxmlformats.org/officeDocument/2006/relationships/webSettings" Target="webSettings.xml"/><Relationship Id="rId9" Type="http://schemas.openxmlformats.org/officeDocument/2006/relationships/hyperlink" Target="file:///D:\github\objasnienia\WCAG-22_KS-2413.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5106</Words>
  <Characters>30641</Characters>
  <Application>Microsoft Office Word</Application>
  <DocSecurity>0</DocSecurity>
  <Lines>255</Lines>
  <Paragraphs>71</Paragraphs>
  <ScaleCrop>false</ScaleCrop>
  <Company/>
  <LinksUpToDate>false</LinksUpToDate>
  <CharactersWithSpaces>35676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Wajda</dc:creator>
  <cp:keywords/>
  <dc:description/>
  <cp:lastModifiedBy>Stefan Wajda</cp:lastModifiedBy>
  <cp:revision>2</cp:revision>
  <dcterms:created xsi:type="dcterms:W3CDTF">2024-01-09T02:19:00Z</dcterms:created>
  <dcterms:modified xsi:type="dcterms:W3CDTF">2024-01-09T02:19:00Z</dcterms:modified>
</cp:coreProperties>
</file>