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3E93" w14:textId="67107039" w:rsidR="00F87881" w:rsidRDefault="00846DAF" w:rsidP="00F1061B">
      <w:pPr>
        <w:jc w:val="center"/>
        <w:rPr>
          <w:rFonts w:ascii="Verdana" w:hAnsi="Verdana"/>
          <w:b/>
          <w:sz w:val="22"/>
          <w:szCs w:val="22"/>
        </w:rPr>
      </w:pPr>
      <w:r w:rsidRPr="00F64485">
        <w:rPr>
          <w:rFonts w:ascii="Verdana" w:hAnsi="Verdana"/>
          <w:b/>
          <w:sz w:val="22"/>
          <w:szCs w:val="22"/>
        </w:rPr>
        <w:t>Práctica Tema</w:t>
      </w:r>
      <w:r w:rsidR="001E18EF">
        <w:rPr>
          <w:rFonts w:ascii="Verdana" w:hAnsi="Verdana"/>
          <w:b/>
          <w:sz w:val="22"/>
          <w:szCs w:val="22"/>
        </w:rPr>
        <w:t>s</w:t>
      </w:r>
      <w:r w:rsidRPr="00F64485">
        <w:rPr>
          <w:rFonts w:ascii="Verdana" w:hAnsi="Verdana"/>
          <w:b/>
          <w:sz w:val="22"/>
          <w:szCs w:val="22"/>
        </w:rPr>
        <w:t xml:space="preserve"> 1</w:t>
      </w:r>
      <w:r w:rsidR="001E18EF">
        <w:rPr>
          <w:rFonts w:ascii="Verdana" w:hAnsi="Verdana"/>
          <w:b/>
          <w:sz w:val="22"/>
          <w:szCs w:val="22"/>
        </w:rPr>
        <w:t xml:space="preserve"> y 2</w:t>
      </w:r>
    </w:p>
    <w:p w14:paraId="7CAE1FB5" w14:textId="3F035D43" w:rsidR="001E18EF" w:rsidRDefault="001E18EF" w:rsidP="00BA1680">
      <w:pPr>
        <w:jc w:val="center"/>
        <w:rPr>
          <w:rFonts w:ascii="Verdana" w:hAnsi="Verdana"/>
          <w:b/>
          <w:sz w:val="22"/>
          <w:szCs w:val="22"/>
        </w:rPr>
      </w:pPr>
    </w:p>
    <w:p w14:paraId="0337FB23" w14:textId="17D23B5D" w:rsidR="001E18EF" w:rsidRPr="00CE2EED" w:rsidRDefault="001E18EF" w:rsidP="001E18EF">
      <w:pPr>
        <w:jc w:val="both"/>
        <w:rPr>
          <w:rFonts w:ascii="Verdana" w:hAnsi="Verdana"/>
          <w:b/>
          <w:color w:val="0070C0"/>
          <w:sz w:val="22"/>
          <w:szCs w:val="22"/>
        </w:rPr>
      </w:pPr>
      <w:r w:rsidRPr="00CE2EED">
        <w:rPr>
          <w:rFonts w:ascii="Verdana" w:hAnsi="Verdana"/>
          <w:b/>
          <w:color w:val="0070C0"/>
          <w:sz w:val="22"/>
          <w:szCs w:val="22"/>
        </w:rPr>
        <w:t>Nombres de los miembros del grupo:</w:t>
      </w:r>
      <w:r>
        <w:rPr>
          <w:rFonts w:ascii="Verdana" w:hAnsi="Verdana"/>
          <w:b/>
          <w:color w:val="0070C0"/>
          <w:sz w:val="22"/>
          <w:szCs w:val="22"/>
        </w:rPr>
        <w:t xml:space="preserve"> </w:t>
      </w:r>
      <w:r w:rsidR="0047212B">
        <w:rPr>
          <w:rStyle w:val="markedcontent"/>
          <w:rFonts w:ascii="Arial" w:hAnsi="Arial" w:cs="Arial"/>
          <w:sz w:val="26"/>
          <w:szCs w:val="26"/>
        </w:rPr>
        <w:t xml:space="preserve">Martorell Coll, Joan; Oliver Artigues, Gabriel; </w:t>
      </w:r>
      <w:proofErr w:type="spellStart"/>
      <w:r w:rsidR="0047212B">
        <w:rPr>
          <w:rStyle w:val="markedcontent"/>
          <w:rFonts w:ascii="Arial" w:hAnsi="Arial" w:cs="Arial"/>
          <w:sz w:val="26"/>
          <w:szCs w:val="26"/>
        </w:rPr>
        <w:t>Ontanilla</w:t>
      </w:r>
      <w:proofErr w:type="spellEnd"/>
      <w:r w:rsidR="0047212B">
        <w:rPr>
          <w:rStyle w:val="markedcontent"/>
          <w:rFonts w:ascii="Arial" w:hAnsi="Arial" w:cs="Arial"/>
          <w:sz w:val="26"/>
          <w:szCs w:val="26"/>
        </w:rPr>
        <w:t xml:space="preserve"> Macias, </w:t>
      </w:r>
      <w:proofErr w:type="spellStart"/>
      <w:r w:rsidR="0047212B">
        <w:rPr>
          <w:rStyle w:val="markedcontent"/>
          <w:rFonts w:ascii="Arial" w:hAnsi="Arial" w:cs="Arial"/>
          <w:sz w:val="26"/>
          <w:szCs w:val="26"/>
        </w:rPr>
        <w:t>Jose</w:t>
      </w:r>
      <w:proofErr w:type="spellEnd"/>
      <w:r w:rsidR="0047212B">
        <w:rPr>
          <w:rStyle w:val="markedcontent"/>
          <w:rFonts w:ascii="Arial" w:hAnsi="Arial" w:cs="Arial"/>
          <w:sz w:val="26"/>
          <w:szCs w:val="26"/>
        </w:rPr>
        <w:t>; Prats Villalonga, Pere Antoni</w:t>
      </w:r>
    </w:p>
    <w:p w14:paraId="7F1DAC93" w14:textId="77777777" w:rsidR="001E18EF" w:rsidRPr="00F64485" w:rsidRDefault="001E18EF" w:rsidP="001E18EF">
      <w:pPr>
        <w:jc w:val="both"/>
        <w:rPr>
          <w:rFonts w:ascii="Verdana" w:hAnsi="Verdana"/>
          <w:b/>
          <w:sz w:val="22"/>
          <w:szCs w:val="22"/>
        </w:rPr>
      </w:pPr>
    </w:p>
    <w:p w14:paraId="33B72F01" w14:textId="3AF7C29A" w:rsidR="00F20CD4" w:rsidRDefault="00F20CD4" w:rsidP="003B3C37">
      <w:pPr>
        <w:jc w:val="both"/>
        <w:rPr>
          <w:rFonts w:ascii="Verdana" w:hAnsi="Verdana"/>
          <w:color w:val="1F497D"/>
          <w:sz w:val="22"/>
          <w:szCs w:val="22"/>
          <w:lang w:val="es-ES_tradnl"/>
        </w:rPr>
      </w:pPr>
    </w:p>
    <w:p w14:paraId="5B73B07D" w14:textId="749BC25D" w:rsidR="00F20CD4" w:rsidRPr="0092730A" w:rsidRDefault="0060449A" w:rsidP="00F20CD4">
      <w:pPr>
        <w:contextualSpacing/>
        <w:jc w:val="both"/>
        <w:rPr>
          <w:rFonts w:ascii="Verdana" w:hAnsi="Verdana"/>
          <w:b/>
          <w:sz w:val="22"/>
          <w:szCs w:val="22"/>
        </w:rPr>
      </w:pPr>
      <w:r>
        <w:rPr>
          <w:rFonts w:ascii="Verdana" w:hAnsi="Verdana"/>
          <w:b/>
          <w:sz w:val="22"/>
          <w:szCs w:val="22"/>
        </w:rPr>
        <w:t>1</w:t>
      </w:r>
      <w:r w:rsidR="00F20CD4">
        <w:rPr>
          <w:rFonts w:ascii="Verdana" w:hAnsi="Verdana"/>
          <w:b/>
          <w:sz w:val="22"/>
          <w:szCs w:val="22"/>
        </w:rPr>
        <w:t>.1</w:t>
      </w:r>
      <w:r w:rsidR="00F20CD4" w:rsidRPr="0092730A">
        <w:rPr>
          <w:rFonts w:ascii="Verdana" w:hAnsi="Verdana"/>
          <w:b/>
          <w:sz w:val="22"/>
          <w:szCs w:val="22"/>
        </w:rPr>
        <w:t>- La función de demanda de una empresa viene dada por la siguiente función: D = 25 – 2p. Por otra parte</w:t>
      </w:r>
      <w:r w:rsidR="00F20CD4">
        <w:rPr>
          <w:rFonts w:ascii="Verdana" w:hAnsi="Verdana"/>
          <w:b/>
          <w:sz w:val="22"/>
          <w:szCs w:val="22"/>
        </w:rPr>
        <w:t>,</w:t>
      </w:r>
      <w:r w:rsidR="00F20CD4" w:rsidRPr="0092730A">
        <w:rPr>
          <w:rFonts w:ascii="Verdana" w:hAnsi="Verdana"/>
          <w:b/>
          <w:sz w:val="22"/>
          <w:szCs w:val="22"/>
        </w:rPr>
        <w:t xml:space="preserve"> la función de oferta viene dada por la siguiente función: O = 5 + 3p. Calcule cuál</w:t>
      </w:r>
      <w:r w:rsidR="00F20CD4">
        <w:rPr>
          <w:rFonts w:ascii="Verdana" w:hAnsi="Verdana"/>
          <w:b/>
          <w:sz w:val="22"/>
          <w:szCs w:val="22"/>
        </w:rPr>
        <w:t>es</w:t>
      </w:r>
      <w:r w:rsidR="00F20CD4" w:rsidRPr="0092730A">
        <w:rPr>
          <w:rFonts w:ascii="Verdana" w:hAnsi="Verdana"/>
          <w:b/>
          <w:sz w:val="22"/>
          <w:szCs w:val="22"/>
        </w:rPr>
        <w:t xml:space="preserve"> sería</w:t>
      </w:r>
      <w:r w:rsidR="00F20CD4">
        <w:rPr>
          <w:rFonts w:ascii="Verdana" w:hAnsi="Verdana"/>
          <w:b/>
          <w:sz w:val="22"/>
          <w:szCs w:val="22"/>
        </w:rPr>
        <w:t>n</w:t>
      </w:r>
      <w:r w:rsidR="00F20CD4" w:rsidRPr="0092730A">
        <w:rPr>
          <w:rFonts w:ascii="Verdana" w:hAnsi="Verdana"/>
          <w:b/>
          <w:sz w:val="22"/>
          <w:szCs w:val="22"/>
        </w:rPr>
        <w:t xml:space="preserve"> </w:t>
      </w:r>
      <w:r w:rsidR="00F20CD4">
        <w:rPr>
          <w:rFonts w:ascii="Verdana" w:hAnsi="Verdana"/>
          <w:b/>
          <w:sz w:val="22"/>
          <w:szCs w:val="22"/>
        </w:rPr>
        <w:t>el precio y la</w:t>
      </w:r>
      <w:r w:rsidR="00F20CD4" w:rsidRPr="0092730A">
        <w:rPr>
          <w:rFonts w:ascii="Verdana" w:hAnsi="Verdana"/>
          <w:b/>
          <w:sz w:val="22"/>
          <w:szCs w:val="22"/>
        </w:rPr>
        <w:t xml:space="preserve"> cantidad de equilibrio y represéntelo gráficamente</w:t>
      </w:r>
      <w:r w:rsidR="00F20CD4">
        <w:rPr>
          <w:rFonts w:ascii="Verdana" w:hAnsi="Verdana"/>
          <w:b/>
          <w:sz w:val="22"/>
          <w:szCs w:val="22"/>
        </w:rPr>
        <w:t xml:space="preserve"> (es suficiente con una representación aproximada, aunque no hay problema si lo quieren representar matemática y gráficamente exacto).</w:t>
      </w:r>
    </w:p>
    <w:p w14:paraId="0046A4A6" w14:textId="77777777" w:rsidR="00F20CD4" w:rsidRDefault="00F20CD4" w:rsidP="00F20CD4">
      <w:pPr>
        <w:jc w:val="both"/>
        <w:rPr>
          <w:rFonts w:ascii="Verdana" w:hAnsi="Verdana"/>
          <w:sz w:val="22"/>
          <w:szCs w:val="22"/>
        </w:rPr>
      </w:pPr>
    </w:p>
    <w:p w14:paraId="312723BC" w14:textId="6E5DA01B" w:rsidR="00F20CD4" w:rsidRDefault="00F20CD4" w:rsidP="00F20CD4">
      <w:pPr>
        <w:jc w:val="both"/>
        <w:rPr>
          <w:rFonts w:ascii="Verdana" w:hAnsi="Verdana"/>
          <w:b/>
          <w:color w:val="1F497D"/>
          <w:sz w:val="22"/>
          <w:szCs w:val="22"/>
        </w:rPr>
      </w:pPr>
      <w:r w:rsidRPr="00031109">
        <w:rPr>
          <w:rFonts w:ascii="Verdana" w:hAnsi="Verdana"/>
          <w:b/>
          <w:color w:val="1F497D"/>
          <w:sz w:val="22"/>
          <w:szCs w:val="22"/>
        </w:rPr>
        <w:t>RESPUESTA</w:t>
      </w:r>
    </w:p>
    <w:p w14:paraId="18D417DC" w14:textId="21F52177" w:rsidR="005804F9" w:rsidRPr="00031109" w:rsidRDefault="005804F9" w:rsidP="00F20CD4">
      <w:pPr>
        <w:jc w:val="both"/>
        <w:rPr>
          <w:rFonts w:ascii="Verdana" w:hAnsi="Verdana"/>
          <w:color w:val="1F497D"/>
          <w:sz w:val="22"/>
          <w:szCs w:val="22"/>
        </w:rPr>
      </w:pPr>
      <w:r>
        <w:rPr>
          <w:rFonts w:ascii="Verdana" w:hAnsi="Verdana"/>
          <w:noProof/>
          <w:color w:val="1F497D"/>
          <w:sz w:val="22"/>
          <w:szCs w:val="22"/>
        </w:rPr>
        <w:drawing>
          <wp:inline distT="0" distB="0" distL="0" distR="0" wp14:anchorId="54119CA2" wp14:editId="0B1E55A4">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92BC50" w14:textId="77777777" w:rsidR="00F20CD4" w:rsidRPr="001A797D" w:rsidRDefault="00F20CD4" w:rsidP="00F20CD4">
      <w:pPr>
        <w:jc w:val="both"/>
        <w:rPr>
          <w:rFonts w:ascii="Verdana" w:hAnsi="Verdana"/>
          <w:color w:val="1F497D"/>
          <w:sz w:val="4"/>
          <w:szCs w:val="4"/>
        </w:rPr>
      </w:pPr>
    </w:p>
    <w:p w14:paraId="2EEF1B50" w14:textId="23238FF3" w:rsidR="00F20CD4" w:rsidRDefault="00F20CD4" w:rsidP="00F20CD4">
      <w:pPr>
        <w:jc w:val="both"/>
        <w:rPr>
          <w:rFonts w:ascii="Verdana" w:hAnsi="Verdana"/>
          <w:color w:val="1F497D"/>
          <w:sz w:val="22"/>
          <w:szCs w:val="22"/>
        </w:rPr>
      </w:pPr>
    </w:p>
    <w:p w14:paraId="414DD11E" w14:textId="054D7432" w:rsidR="00700F7A" w:rsidRDefault="00DC65D9" w:rsidP="00E73FB3">
      <w:pPr>
        <w:jc w:val="both"/>
        <w:rPr>
          <w:rFonts w:ascii="Verdana" w:hAnsi="Verdana"/>
          <w:color w:val="1F497D"/>
          <w:sz w:val="22"/>
          <w:szCs w:val="22"/>
        </w:rPr>
      </w:pPr>
      <w:r>
        <w:rPr>
          <w:rFonts w:ascii="Verdana" w:hAnsi="Verdana"/>
          <w:color w:val="1F497D"/>
          <w:sz w:val="22"/>
          <w:szCs w:val="22"/>
        </w:rPr>
        <w:t>El punto de equilibrio seria cuando P=4 y C=17.</w:t>
      </w:r>
      <w:r w:rsidR="00700F7A">
        <w:rPr>
          <w:rFonts w:ascii="Verdana" w:hAnsi="Verdana"/>
          <w:color w:val="1F497D"/>
          <w:sz w:val="22"/>
          <w:szCs w:val="22"/>
        </w:rPr>
        <w:br w:type="page"/>
      </w:r>
    </w:p>
    <w:p w14:paraId="516C8FD1" w14:textId="77777777" w:rsidR="00907374" w:rsidRDefault="00907374" w:rsidP="00F20CD4">
      <w:pPr>
        <w:jc w:val="both"/>
        <w:rPr>
          <w:rFonts w:ascii="Verdana" w:hAnsi="Verdana"/>
          <w:color w:val="1F497D"/>
          <w:sz w:val="22"/>
          <w:szCs w:val="22"/>
        </w:rPr>
      </w:pPr>
    </w:p>
    <w:p w14:paraId="25F79AE4" w14:textId="3CA1F02D" w:rsidR="00F20CD4" w:rsidRPr="0092730A" w:rsidRDefault="0060449A" w:rsidP="00F20CD4">
      <w:pPr>
        <w:jc w:val="both"/>
        <w:rPr>
          <w:rFonts w:ascii="Verdana" w:hAnsi="Verdana"/>
          <w:b/>
          <w:sz w:val="22"/>
          <w:szCs w:val="22"/>
        </w:rPr>
      </w:pPr>
      <w:r>
        <w:rPr>
          <w:rFonts w:ascii="Verdana" w:hAnsi="Verdana"/>
          <w:b/>
          <w:sz w:val="22"/>
          <w:szCs w:val="22"/>
        </w:rPr>
        <w:t>1</w:t>
      </w:r>
      <w:r w:rsidR="00F20CD4">
        <w:rPr>
          <w:rFonts w:ascii="Verdana" w:hAnsi="Verdana"/>
          <w:b/>
          <w:sz w:val="22"/>
          <w:szCs w:val="22"/>
        </w:rPr>
        <w:t xml:space="preserve">.2. </w:t>
      </w:r>
      <w:r w:rsidR="00F20CD4" w:rsidRPr="0092730A">
        <w:rPr>
          <w:rFonts w:ascii="Verdana" w:hAnsi="Verdana"/>
          <w:b/>
          <w:sz w:val="22"/>
          <w:szCs w:val="22"/>
        </w:rPr>
        <w:t>Si se produjera un incremento en la inmigración y ese bien fuera más demandado, ¿qué ocurriría con la cantidad demandada? ¿Qué ocurriría con el precio? Tomando como base la gráfica anterior, dibuje cómo sería la posible nueva curva de demanda (suponiendo que la curva de oferta permanece inalterada).</w:t>
      </w:r>
    </w:p>
    <w:p w14:paraId="26FDD39A" w14:textId="77777777" w:rsidR="00F20CD4" w:rsidRPr="00031109" w:rsidRDefault="00F20CD4" w:rsidP="00F20CD4">
      <w:pPr>
        <w:ind w:left="708"/>
        <w:jc w:val="both"/>
        <w:rPr>
          <w:rFonts w:ascii="Verdana" w:hAnsi="Verdana"/>
          <w:b/>
          <w:sz w:val="22"/>
          <w:szCs w:val="22"/>
        </w:rPr>
      </w:pPr>
    </w:p>
    <w:p w14:paraId="72AB8C51" w14:textId="77777777" w:rsidR="00F20CD4" w:rsidRPr="00031109" w:rsidRDefault="00F20CD4" w:rsidP="00F20CD4">
      <w:pPr>
        <w:jc w:val="both"/>
        <w:rPr>
          <w:rFonts w:ascii="Verdana" w:hAnsi="Verdana" w:cs="Arial"/>
          <w:b/>
          <w:color w:val="1F497D"/>
          <w:sz w:val="22"/>
          <w:szCs w:val="22"/>
        </w:rPr>
      </w:pPr>
      <w:r w:rsidRPr="00031109">
        <w:rPr>
          <w:rFonts w:ascii="Verdana" w:hAnsi="Verdana" w:cs="Arial"/>
          <w:b/>
          <w:color w:val="1F497D"/>
          <w:sz w:val="22"/>
          <w:szCs w:val="22"/>
        </w:rPr>
        <w:t>RESPUESTA</w:t>
      </w:r>
    </w:p>
    <w:p w14:paraId="3A32E34E" w14:textId="196DC69A" w:rsidR="00F20CD4" w:rsidRPr="00031109" w:rsidRDefault="00700F7A" w:rsidP="00F20CD4">
      <w:pPr>
        <w:jc w:val="both"/>
        <w:rPr>
          <w:rFonts w:ascii="Verdana" w:hAnsi="Verdana"/>
          <w:color w:val="1F497D"/>
          <w:sz w:val="22"/>
          <w:szCs w:val="22"/>
        </w:rPr>
      </w:pPr>
      <w:r>
        <w:rPr>
          <w:rFonts w:ascii="Verdana" w:hAnsi="Verdana"/>
          <w:noProof/>
          <w:color w:val="1F497D"/>
          <w:sz w:val="22"/>
          <w:szCs w:val="22"/>
        </w:rPr>
        <w:drawing>
          <wp:inline distT="0" distB="0" distL="0" distR="0" wp14:anchorId="2368C216" wp14:editId="395154D1">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DED460" w14:textId="158D9A4B" w:rsidR="00F20CD4" w:rsidRDefault="00F20CD4" w:rsidP="003B3C37">
      <w:pPr>
        <w:jc w:val="both"/>
        <w:rPr>
          <w:rFonts w:ascii="Verdana" w:hAnsi="Verdana"/>
          <w:color w:val="1F497D"/>
          <w:sz w:val="22"/>
          <w:szCs w:val="22"/>
        </w:rPr>
      </w:pPr>
    </w:p>
    <w:p w14:paraId="7464DF7F" w14:textId="62F99027" w:rsidR="00907374" w:rsidRDefault="00DC65D9" w:rsidP="003B3C37">
      <w:pPr>
        <w:jc w:val="both"/>
        <w:rPr>
          <w:rFonts w:ascii="Verdana" w:hAnsi="Verdana"/>
          <w:color w:val="1F497D"/>
          <w:sz w:val="22"/>
          <w:szCs w:val="22"/>
        </w:rPr>
      </w:pPr>
      <w:r>
        <w:rPr>
          <w:rFonts w:ascii="Verdana" w:hAnsi="Verdana"/>
          <w:color w:val="1F497D"/>
          <w:sz w:val="22"/>
          <w:szCs w:val="22"/>
        </w:rPr>
        <w:t xml:space="preserve">Si hubiera un incremento en la inmigración, entonces la demanda subiría y consecuentemente el precio de equilibrio también seria </w:t>
      </w:r>
      <w:proofErr w:type="spellStart"/>
      <w:r>
        <w:rPr>
          <w:rFonts w:ascii="Verdana" w:hAnsi="Verdana"/>
          <w:color w:val="1F497D"/>
          <w:sz w:val="22"/>
          <w:szCs w:val="22"/>
        </w:rPr>
        <w:t>mas</w:t>
      </w:r>
      <w:proofErr w:type="spellEnd"/>
      <w:r>
        <w:rPr>
          <w:rFonts w:ascii="Verdana" w:hAnsi="Verdana"/>
          <w:color w:val="1F497D"/>
          <w:sz w:val="22"/>
          <w:szCs w:val="22"/>
        </w:rPr>
        <w:t xml:space="preserve"> alto.</w:t>
      </w:r>
    </w:p>
    <w:p w14:paraId="73A05BE7" w14:textId="77777777" w:rsidR="00907374" w:rsidRDefault="00907374" w:rsidP="003B3C37">
      <w:pPr>
        <w:jc w:val="both"/>
        <w:rPr>
          <w:rFonts w:ascii="Verdana" w:hAnsi="Verdana"/>
          <w:color w:val="1F497D"/>
          <w:sz w:val="22"/>
          <w:szCs w:val="22"/>
        </w:rPr>
      </w:pPr>
    </w:p>
    <w:p w14:paraId="7E05D407" w14:textId="30995D79" w:rsidR="00F20CD4" w:rsidRDefault="00F20CD4" w:rsidP="003B3C37">
      <w:pPr>
        <w:jc w:val="both"/>
        <w:rPr>
          <w:rFonts w:ascii="Verdana" w:hAnsi="Verdana"/>
          <w:color w:val="1F497D"/>
          <w:sz w:val="22"/>
          <w:szCs w:val="22"/>
        </w:rPr>
      </w:pPr>
    </w:p>
    <w:p w14:paraId="0A0D4AA4" w14:textId="1166DFAA" w:rsidR="0060449A" w:rsidRPr="008455D5" w:rsidRDefault="0060449A" w:rsidP="0060449A">
      <w:pPr>
        <w:jc w:val="both"/>
        <w:rPr>
          <w:rFonts w:ascii="Verdana" w:hAnsi="Verdana"/>
          <w:b/>
          <w:sz w:val="22"/>
          <w:szCs w:val="22"/>
        </w:rPr>
      </w:pPr>
      <w:r>
        <w:rPr>
          <w:rFonts w:ascii="Verdana" w:hAnsi="Verdana"/>
          <w:b/>
          <w:sz w:val="22"/>
          <w:szCs w:val="22"/>
        </w:rPr>
        <w:t>2</w:t>
      </w:r>
      <w:r w:rsidRPr="008455D5">
        <w:rPr>
          <w:rFonts w:ascii="Verdana" w:hAnsi="Verdana"/>
          <w:b/>
          <w:sz w:val="22"/>
          <w:szCs w:val="22"/>
        </w:rPr>
        <w:t xml:space="preserve">.- Descubra las incongruencias que hay en el texto que </w:t>
      </w:r>
      <w:bookmarkStart w:id="0" w:name="_Hlk80533349"/>
      <w:r w:rsidRPr="008455D5">
        <w:rPr>
          <w:rFonts w:ascii="Verdana" w:hAnsi="Verdana"/>
          <w:b/>
          <w:sz w:val="22"/>
          <w:szCs w:val="22"/>
        </w:rPr>
        <w:t>sigue</w:t>
      </w:r>
      <w:r w:rsidR="00907374">
        <w:rPr>
          <w:rFonts w:ascii="Verdana" w:hAnsi="Verdana"/>
          <w:b/>
          <w:sz w:val="22"/>
          <w:szCs w:val="22"/>
        </w:rPr>
        <w:t>, marcándolas sobre el mismo (de color, subrayando…)</w:t>
      </w:r>
      <w:r w:rsidRPr="008455D5">
        <w:rPr>
          <w:rFonts w:ascii="Verdana" w:hAnsi="Verdana"/>
          <w:b/>
          <w:sz w:val="22"/>
          <w:szCs w:val="22"/>
        </w:rPr>
        <w:t xml:space="preserve">. </w:t>
      </w:r>
      <w:bookmarkEnd w:id="0"/>
      <w:r w:rsidRPr="008455D5">
        <w:rPr>
          <w:rFonts w:ascii="Verdana" w:hAnsi="Verdana"/>
          <w:b/>
          <w:sz w:val="22"/>
          <w:szCs w:val="22"/>
        </w:rPr>
        <w:t xml:space="preserve">Explique </w:t>
      </w:r>
      <w:r w:rsidR="00907374">
        <w:rPr>
          <w:rFonts w:ascii="Verdana" w:hAnsi="Verdana"/>
          <w:b/>
          <w:sz w:val="22"/>
          <w:szCs w:val="22"/>
        </w:rPr>
        <w:t xml:space="preserve">a continuación </w:t>
      </w:r>
      <w:r w:rsidRPr="008455D5">
        <w:rPr>
          <w:rFonts w:ascii="Verdana" w:hAnsi="Verdana"/>
          <w:b/>
          <w:sz w:val="22"/>
          <w:szCs w:val="22"/>
        </w:rPr>
        <w:t>por qué considera que se trata de una incongruencia.</w:t>
      </w:r>
    </w:p>
    <w:p w14:paraId="3AF52515" w14:textId="77777777" w:rsidR="0060449A" w:rsidRDefault="0060449A" w:rsidP="0060449A">
      <w:pPr>
        <w:jc w:val="both"/>
        <w:rPr>
          <w:rFonts w:ascii="Verdana" w:hAnsi="Verdana"/>
          <w:sz w:val="22"/>
          <w:szCs w:val="22"/>
        </w:rPr>
      </w:pPr>
    </w:p>
    <w:p w14:paraId="699C769C" w14:textId="77777777" w:rsidR="0060449A" w:rsidRPr="00907374" w:rsidRDefault="0060449A" w:rsidP="0060449A">
      <w:pPr>
        <w:jc w:val="both"/>
        <w:rPr>
          <w:rFonts w:ascii="Verdana" w:hAnsi="Verdana"/>
          <w:sz w:val="22"/>
          <w:szCs w:val="22"/>
        </w:rPr>
      </w:pPr>
      <w:r>
        <w:rPr>
          <w:rFonts w:ascii="Verdana" w:hAnsi="Verdana"/>
          <w:sz w:val="22"/>
          <w:szCs w:val="22"/>
        </w:rPr>
        <w:t xml:space="preserve">&lt;&lt;Policleto, Antón y Urraca se han puesto de acuerdo en constituir una </w:t>
      </w:r>
      <w:r w:rsidRPr="005804F9">
        <w:rPr>
          <w:rFonts w:ascii="Verdana" w:hAnsi="Verdana"/>
          <w:b/>
          <w:bCs/>
          <w:sz w:val="22"/>
          <w:szCs w:val="22"/>
          <w:highlight w:val="yellow"/>
          <w:u w:val="single"/>
        </w:rPr>
        <w:t>sociedad de responsabilidad limitada</w:t>
      </w:r>
      <w:r>
        <w:rPr>
          <w:rFonts w:ascii="Verdana" w:hAnsi="Verdana"/>
          <w:sz w:val="22"/>
          <w:szCs w:val="22"/>
        </w:rPr>
        <w:t xml:space="preserve">. Para ello acuden al notario y, en una de las cláusulas de constitución, establecen que </w:t>
      </w:r>
      <w:r w:rsidRPr="005804F9">
        <w:rPr>
          <w:rFonts w:ascii="Verdana" w:hAnsi="Verdana"/>
          <w:sz w:val="22"/>
          <w:szCs w:val="22"/>
          <w:highlight w:val="yellow"/>
        </w:rPr>
        <w:t>el capital social estará constituido por 580 acciones</w:t>
      </w:r>
      <w:r w:rsidRPr="00907374">
        <w:rPr>
          <w:rFonts w:ascii="Verdana" w:hAnsi="Verdana"/>
          <w:sz w:val="22"/>
          <w:szCs w:val="22"/>
        </w:rPr>
        <w:t xml:space="preserve"> de 5 euros de nominal cada una. El reparto de acciones se realizará de la siguiente manera: 280 acciones para Policleto, 200 acciones para Antón y 100 acciones para Urraca.</w:t>
      </w:r>
    </w:p>
    <w:p w14:paraId="327F32A9" w14:textId="77777777" w:rsidR="0060449A" w:rsidRPr="00907374" w:rsidRDefault="0060449A" w:rsidP="0060449A">
      <w:pPr>
        <w:jc w:val="both"/>
        <w:rPr>
          <w:rFonts w:ascii="Verdana" w:hAnsi="Verdana"/>
          <w:sz w:val="22"/>
          <w:szCs w:val="22"/>
        </w:rPr>
      </w:pPr>
      <w:r w:rsidRPr="00907374">
        <w:rPr>
          <w:rFonts w:ascii="Verdana" w:hAnsi="Verdana"/>
          <w:sz w:val="22"/>
          <w:szCs w:val="22"/>
        </w:rPr>
        <w:t xml:space="preserve">Policleto, en este momento, tiene dificultades personales de tesorería y llega a un acuerdo con sus otros dos socios, acordando que en el momento de la constitución pagará el valor de 200 acciones, quedando </w:t>
      </w:r>
      <w:proofErr w:type="gramStart"/>
      <w:r w:rsidRPr="00907374">
        <w:rPr>
          <w:rFonts w:ascii="Verdana" w:hAnsi="Verdana"/>
          <w:sz w:val="22"/>
          <w:szCs w:val="22"/>
        </w:rPr>
        <w:t>las 80 restantes</w:t>
      </w:r>
      <w:proofErr w:type="gramEnd"/>
      <w:r w:rsidRPr="00907374">
        <w:rPr>
          <w:rFonts w:ascii="Verdana" w:hAnsi="Verdana"/>
          <w:sz w:val="22"/>
          <w:szCs w:val="22"/>
        </w:rPr>
        <w:t xml:space="preserve"> como pendientes de desembolso.</w:t>
      </w:r>
    </w:p>
    <w:p w14:paraId="54C75E20" w14:textId="77777777" w:rsidR="0060449A" w:rsidRPr="00907374" w:rsidRDefault="0060449A" w:rsidP="0060449A">
      <w:pPr>
        <w:jc w:val="both"/>
        <w:rPr>
          <w:rFonts w:ascii="Verdana" w:hAnsi="Verdana" w:cs="Arial"/>
          <w:sz w:val="22"/>
          <w:szCs w:val="22"/>
        </w:rPr>
      </w:pPr>
      <w:r w:rsidRPr="00907374">
        <w:rPr>
          <w:rFonts w:ascii="Verdana" w:hAnsi="Verdana" w:cs="Arial"/>
          <w:sz w:val="22"/>
          <w:szCs w:val="22"/>
        </w:rPr>
        <w:t xml:space="preserve">Comienza la andadura del negocio y, tras el primer año, la sociedad determina que ha obtenido unos beneficios muy abultados, y las expectativas son prácticamente de un crecimiento exponencial. En la Junta General se acuerda que, constituidas las reservas legales preceptivas, el remanente de </w:t>
      </w:r>
      <w:r w:rsidRPr="00907374">
        <w:rPr>
          <w:rFonts w:ascii="Verdana" w:hAnsi="Verdana" w:cs="Arial"/>
          <w:sz w:val="22"/>
          <w:szCs w:val="22"/>
        </w:rPr>
        <w:lastRenderedPageBreak/>
        <w:t xml:space="preserve">beneficio se repartirá entre los tres socios. </w:t>
      </w:r>
      <w:r w:rsidRPr="005804F9">
        <w:rPr>
          <w:rFonts w:ascii="Verdana" w:hAnsi="Verdana" w:cs="Arial"/>
          <w:sz w:val="22"/>
          <w:szCs w:val="22"/>
          <w:highlight w:val="yellow"/>
        </w:rPr>
        <w:t>Si bien Urraca deseaba que esas reservas quedaran en la empresa, Policleto y Antón quieren repartirlas porque van a necesitar fondos para pagar su declaración de la renta (IRPF) debido precisamente a dichos beneficios tan abultados.</w:t>
      </w:r>
    </w:p>
    <w:p w14:paraId="7F72DE91" w14:textId="77777777" w:rsidR="0060449A" w:rsidRPr="00907374" w:rsidRDefault="0060449A" w:rsidP="0060449A">
      <w:pPr>
        <w:jc w:val="both"/>
        <w:rPr>
          <w:rFonts w:ascii="Verdana" w:hAnsi="Verdana" w:cs="Arial"/>
          <w:sz w:val="22"/>
          <w:szCs w:val="22"/>
        </w:rPr>
      </w:pPr>
      <w:r w:rsidRPr="00907374">
        <w:rPr>
          <w:rFonts w:ascii="Verdana" w:hAnsi="Verdana" w:cs="Arial"/>
          <w:sz w:val="22"/>
          <w:szCs w:val="22"/>
        </w:rPr>
        <w:t xml:space="preserve">Lo que sí acuerdan por unanimidad, vista la situación y las expectativas de crecimiento, </w:t>
      </w:r>
      <w:r w:rsidRPr="000232C1">
        <w:rPr>
          <w:rFonts w:ascii="Verdana" w:hAnsi="Verdana" w:cs="Arial"/>
          <w:sz w:val="22"/>
          <w:szCs w:val="22"/>
          <w:highlight w:val="yellow"/>
        </w:rPr>
        <w:t>es aumentar el capital a través de un aumento de acciones, que además saldrán a cotización a bolsa</w:t>
      </w:r>
      <w:r w:rsidRPr="00907374">
        <w:rPr>
          <w:rFonts w:ascii="Verdana" w:hAnsi="Verdana" w:cs="Arial"/>
          <w:sz w:val="22"/>
          <w:szCs w:val="22"/>
        </w:rPr>
        <w:t xml:space="preserve"> (de esta manera los tres socios captarán fondos sin tener que ponerlos de su bolsillo). La operación de salida a bolsa se realizará al finalizar el tercer trimestre del año.</w:t>
      </w:r>
    </w:p>
    <w:p w14:paraId="74D164EC" w14:textId="77777777" w:rsidR="0060449A" w:rsidRPr="00907374" w:rsidRDefault="0060449A" w:rsidP="0060449A">
      <w:pPr>
        <w:jc w:val="both"/>
        <w:rPr>
          <w:rFonts w:ascii="Verdana" w:hAnsi="Verdana" w:cs="Arial"/>
          <w:sz w:val="22"/>
          <w:szCs w:val="22"/>
        </w:rPr>
      </w:pPr>
      <w:r w:rsidRPr="00907374">
        <w:rPr>
          <w:rFonts w:ascii="Verdana" w:hAnsi="Verdana" w:cs="Arial"/>
          <w:sz w:val="22"/>
          <w:szCs w:val="22"/>
        </w:rPr>
        <w:t xml:space="preserve">Sin embargo, las cosas no van según lo previsto, y sorprendentemente la empresa se queda sin liquidez en el segundo mes, y como no se produce recuperación alguna de tesorería se incumple un compromiso de pago con un proveedor muy importante. Policleto intenta llegar a un acuerdo con el resto de </w:t>
      </w:r>
      <w:proofErr w:type="gramStart"/>
      <w:r w:rsidRPr="00907374">
        <w:rPr>
          <w:rFonts w:ascii="Verdana" w:hAnsi="Verdana" w:cs="Arial"/>
          <w:sz w:val="22"/>
          <w:szCs w:val="22"/>
        </w:rPr>
        <w:t>socios</w:t>
      </w:r>
      <w:proofErr w:type="gramEnd"/>
      <w:r w:rsidRPr="00907374">
        <w:rPr>
          <w:rFonts w:ascii="Verdana" w:hAnsi="Verdana" w:cs="Arial"/>
          <w:sz w:val="22"/>
          <w:szCs w:val="22"/>
        </w:rPr>
        <w:t xml:space="preserve"> para vender sus acciones alegando que ha encontrado otro negocio al que dedicarse, aunque en realidad lo que </w:t>
      </w:r>
      <w:r w:rsidRPr="005804F9">
        <w:rPr>
          <w:rFonts w:ascii="Verdana" w:hAnsi="Verdana" w:cs="Arial"/>
          <w:sz w:val="22"/>
          <w:szCs w:val="22"/>
          <w:highlight w:val="yellow"/>
        </w:rPr>
        <w:t>teme es que ese proveedor, que ya ha amenazado con acciones legales, pueda conseguir el embargo cautelar de su piso particular para poder cobrar</w:t>
      </w:r>
      <w:r w:rsidRPr="00907374">
        <w:rPr>
          <w:rFonts w:ascii="Verdana" w:hAnsi="Verdana" w:cs="Arial"/>
          <w:sz w:val="22"/>
          <w:szCs w:val="22"/>
        </w:rPr>
        <w:t>, de una manera u otra, la deuda pendiente.</w:t>
      </w:r>
    </w:p>
    <w:p w14:paraId="2019A281" w14:textId="77777777" w:rsidR="0060449A" w:rsidRDefault="0060449A" w:rsidP="0060449A">
      <w:pPr>
        <w:jc w:val="both"/>
        <w:rPr>
          <w:rFonts w:ascii="Verdana" w:hAnsi="Verdana" w:cs="Arial"/>
          <w:sz w:val="22"/>
          <w:szCs w:val="22"/>
        </w:rPr>
      </w:pPr>
      <w:proofErr w:type="gramStart"/>
      <w:r w:rsidRPr="00907374">
        <w:rPr>
          <w:rFonts w:ascii="Verdana" w:hAnsi="Verdana" w:cs="Arial"/>
          <w:sz w:val="22"/>
          <w:szCs w:val="22"/>
        </w:rPr>
        <w:t>Finalmente</w:t>
      </w:r>
      <w:proofErr w:type="gramEnd"/>
      <w:r w:rsidRPr="00907374">
        <w:rPr>
          <w:rFonts w:ascii="Verdana" w:hAnsi="Verdana" w:cs="Arial"/>
          <w:sz w:val="22"/>
          <w:szCs w:val="22"/>
        </w:rPr>
        <w:t xml:space="preserve"> la empresa se recupera, puede atender sus compromis</w:t>
      </w:r>
      <w:r>
        <w:rPr>
          <w:rFonts w:ascii="Verdana" w:hAnsi="Verdana" w:cs="Arial"/>
          <w:sz w:val="22"/>
          <w:szCs w:val="22"/>
        </w:rPr>
        <w:t>os y sigue con la explotación hasta el día actual.&gt;&gt;</w:t>
      </w:r>
    </w:p>
    <w:p w14:paraId="127BF094" w14:textId="77777777" w:rsidR="0060449A" w:rsidRDefault="0060449A" w:rsidP="0060449A">
      <w:pPr>
        <w:jc w:val="both"/>
        <w:rPr>
          <w:rFonts w:ascii="Verdana" w:hAnsi="Verdana" w:cs="Arial"/>
          <w:sz w:val="22"/>
          <w:szCs w:val="22"/>
        </w:rPr>
      </w:pPr>
    </w:p>
    <w:p w14:paraId="37C91CB5" w14:textId="52AAFF14" w:rsidR="0060449A" w:rsidRDefault="0060449A" w:rsidP="0060449A">
      <w:pPr>
        <w:jc w:val="both"/>
        <w:rPr>
          <w:rFonts w:ascii="Verdana" w:hAnsi="Verdana" w:cs="Arial"/>
          <w:b/>
          <w:color w:val="1F497D"/>
          <w:sz w:val="22"/>
          <w:szCs w:val="22"/>
        </w:rPr>
      </w:pPr>
      <w:r w:rsidRPr="00C71865">
        <w:rPr>
          <w:rFonts w:ascii="Verdana" w:hAnsi="Verdana" w:cs="Arial"/>
          <w:b/>
          <w:color w:val="1F497D"/>
          <w:sz w:val="22"/>
          <w:szCs w:val="22"/>
        </w:rPr>
        <w:t>RESPUESTA:</w:t>
      </w:r>
    </w:p>
    <w:p w14:paraId="325BFB12" w14:textId="77777777" w:rsidR="005804F9" w:rsidRDefault="005804F9" w:rsidP="005804F9">
      <w:pPr>
        <w:jc w:val="both"/>
        <w:rPr>
          <w:rFonts w:ascii="Verdana" w:hAnsi="Verdana" w:cs="Arial"/>
          <w:b/>
          <w:color w:val="1F497D"/>
          <w:sz w:val="22"/>
          <w:szCs w:val="22"/>
        </w:rPr>
      </w:pPr>
    </w:p>
    <w:p w14:paraId="7E30BF30" w14:textId="4CDC169A" w:rsidR="005804F9" w:rsidRPr="00E73FB3" w:rsidRDefault="005804F9" w:rsidP="005804F9">
      <w:pPr>
        <w:jc w:val="both"/>
        <w:rPr>
          <w:rFonts w:ascii="Verdana" w:hAnsi="Verdana" w:cs="Arial"/>
          <w:bCs/>
          <w:color w:val="4F81BD" w:themeColor="accent1"/>
          <w:sz w:val="22"/>
          <w:szCs w:val="22"/>
        </w:rPr>
      </w:pPr>
      <w:r w:rsidRPr="00E73FB3">
        <w:rPr>
          <w:rFonts w:ascii="Verdana" w:hAnsi="Verdana" w:cs="Arial"/>
          <w:bCs/>
          <w:color w:val="4F81BD" w:themeColor="accent1"/>
          <w:sz w:val="22"/>
          <w:szCs w:val="22"/>
        </w:rPr>
        <w:t xml:space="preserve">El texto posee diversas incongruencias. La primera de estas es afirmar que la sociedad de responsabilidad limitada se va a financiar mediante acciones cuando estas en realidad son las que deben usar las sociedades anónimas. Las sociedades de responsabilidad limitada basan su capital en participaciones. </w:t>
      </w:r>
      <w:proofErr w:type="gramStart"/>
      <w:r w:rsidRPr="00E73FB3">
        <w:rPr>
          <w:rFonts w:ascii="Verdana" w:hAnsi="Verdana" w:cs="Arial"/>
          <w:bCs/>
          <w:color w:val="4F81BD" w:themeColor="accent1"/>
          <w:sz w:val="22"/>
          <w:szCs w:val="22"/>
        </w:rPr>
        <w:t>Además</w:t>
      </w:r>
      <w:proofErr w:type="gramEnd"/>
      <w:r w:rsidRPr="00E73FB3">
        <w:rPr>
          <w:rFonts w:ascii="Verdana" w:hAnsi="Verdana" w:cs="Arial"/>
          <w:bCs/>
          <w:color w:val="4F81BD" w:themeColor="accent1"/>
          <w:sz w:val="22"/>
          <w:szCs w:val="22"/>
        </w:rPr>
        <w:t xml:space="preserve"> otra incongruencia relacionada con el capital es la suma de dinero aportada dado que esta solo es de 2.500 euros cuando en realidad las SL legalmente deben poseer un mínimo de 3.000 euros en capital. </w:t>
      </w:r>
    </w:p>
    <w:p w14:paraId="2F238C8D" w14:textId="77777777" w:rsidR="005804F9" w:rsidRPr="00E73FB3" w:rsidRDefault="005804F9" w:rsidP="005804F9">
      <w:pPr>
        <w:jc w:val="both"/>
        <w:rPr>
          <w:rFonts w:ascii="Verdana" w:hAnsi="Verdana" w:cs="Arial"/>
          <w:bCs/>
          <w:color w:val="4F81BD" w:themeColor="accent1"/>
          <w:sz w:val="22"/>
          <w:szCs w:val="22"/>
        </w:rPr>
      </w:pPr>
      <w:r w:rsidRPr="00E73FB3">
        <w:rPr>
          <w:rFonts w:ascii="Verdana" w:hAnsi="Verdana" w:cs="Arial"/>
          <w:bCs/>
          <w:color w:val="4F81BD" w:themeColor="accent1"/>
          <w:sz w:val="22"/>
          <w:szCs w:val="22"/>
        </w:rPr>
        <w:t xml:space="preserve">A su vez es incongruente que se mencione en el texto que para ampliar el capital se haga mediante sacar acciones a bolsa cuando las SL no pueden hacerlo. </w:t>
      </w:r>
    </w:p>
    <w:p w14:paraId="01D3B74C" w14:textId="77777777" w:rsidR="005804F9" w:rsidRPr="00E73FB3" w:rsidRDefault="005804F9" w:rsidP="005804F9">
      <w:pPr>
        <w:jc w:val="both"/>
        <w:rPr>
          <w:rFonts w:ascii="Verdana" w:hAnsi="Verdana" w:cs="Arial"/>
          <w:bCs/>
          <w:color w:val="4F81BD" w:themeColor="accent1"/>
          <w:sz w:val="22"/>
          <w:szCs w:val="22"/>
        </w:rPr>
      </w:pPr>
      <w:r w:rsidRPr="00E73FB3">
        <w:rPr>
          <w:rFonts w:ascii="Verdana" w:hAnsi="Verdana" w:cs="Arial"/>
          <w:bCs/>
          <w:color w:val="4F81BD" w:themeColor="accent1"/>
          <w:sz w:val="22"/>
          <w:szCs w:val="22"/>
        </w:rPr>
        <w:t xml:space="preserve"> </w:t>
      </w:r>
    </w:p>
    <w:p w14:paraId="322B8952" w14:textId="77777777" w:rsidR="005804F9" w:rsidRPr="00E73FB3" w:rsidRDefault="005804F9" w:rsidP="005804F9">
      <w:pPr>
        <w:jc w:val="both"/>
        <w:rPr>
          <w:rFonts w:ascii="Verdana" w:hAnsi="Verdana" w:cs="Arial"/>
          <w:bCs/>
          <w:color w:val="4F81BD" w:themeColor="accent1"/>
          <w:sz w:val="22"/>
          <w:szCs w:val="22"/>
        </w:rPr>
      </w:pPr>
      <w:r w:rsidRPr="00E73FB3">
        <w:rPr>
          <w:rFonts w:ascii="Verdana" w:hAnsi="Verdana" w:cs="Arial"/>
          <w:bCs/>
          <w:color w:val="4F81BD" w:themeColor="accent1"/>
          <w:sz w:val="22"/>
          <w:szCs w:val="22"/>
        </w:rPr>
        <w:t xml:space="preserve">Cabe destacar que es incongruente que en el texto Policleto y Antón necesiten fondos para pagar su declaración de IRFP cuando ellos solo tendrán que pagarla en caso de que deseen cobrar los beneficios de la empresa la cual también pagará un impuesto de sociedades sobre el beneficio obtenido. </w:t>
      </w:r>
    </w:p>
    <w:p w14:paraId="4B3FD6CC" w14:textId="77777777" w:rsidR="005804F9" w:rsidRPr="00E73FB3" w:rsidRDefault="005804F9" w:rsidP="005804F9">
      <w:pPr>
        <w:jc w:val="both"/>
        <w:rPr>
          <w:rFonts w:ascii="Verdana" w:hAnsi="Verdana" w:cs="Arial"/>
          <w:bCs/>
          <w:color w:val="4F81BD" w:themeColor="accent1"/>
          <w:sz w:val="22"/>
          <w:szCs w:val="22"/>
        </w:rPr>
      </w:pPr>
      <w:r w:rsidRPr="00E73FB3">
        <w:rPr>
          <w:rFonts w:ascii="Verdana" w:hAnsi="Verdana" w:cs="Arial"/>
          <w:bCs/>
          <w:color w:val="4F81BD" w:themeColor="accent1"/>
          <w:sz w:val="22"/>
          <w:szCs w:val="22"/>
        </w:rPr>
        <w:t xml:space="preserve"> </w:t>
      </w:r>
    </w:p>
    <w:p w14:paraId="1E27526B" w14:textId="2CFD1CFA" w:rsidR="00E73FB3" w:rsidRPr="00E73FB3" w:rsidRDefault="005804F9" w:rsidP="00E73FB3">
      <w:pPr>
        <w:jc w:val="both"/>
        <w:rPr>
          <w:rFonts w:ascii="Verdana" w:hAnsi="Verdana" w:cs="Arial"/>
          <w:b/>
          <w:sz w:val="22"/>
          <w:szCs w:val="22"/>
        </w:rPr>
      </w:pPr>
      <w:r w:rsidRPr="00E73FB3">
        <w:rPr>
          <w:rFonts w:ascii="Verdana" w:hAnsi="Verdana" w:cs="Arial"/>
          <w:bCs/>
          <w:color w:val="4F81BD" w:themeColor="accent1"/>
          <w:sz w:val="22"/>
          <w:szCs w:val="22"/>
        </w:rPr>
        <w:t>Otra incongruencia que aparece en el texto es el hecho de que Policleto tema que por medios legales el proveedor importante pueda embargar su piso particular. Esto es una incongruencia dado que al tratarse de una sociedad de responsabilidad limitada toda deuda solo podrá afectar al capital de la empresa y por lo tanto no afecta a los bienes de los socios.</w:t>
      </w:r>
      <w:r w:rsidR="00E73FB3">
        <w:rPr>
          <w:rFonts w:ascii="Verdana" w:hAnsi="Verdana"/>
          <w:color w:val="1F497D"/>
          <w:sz w:val="22"/>
          <w:szCs w:val="22"/>
        </w:rPr>
        <w:br w:type="page"/>
      </w:r>
    </w:p>
    <w:p w14:paraId="21C7EDDF" w14:textId="49179462" w:rsidR="0060449A" w:rsidRDefault="0060449A" w:rsidP="0060449A">
      <w:pPr>
        <w:jc w:val="both"/>
        <w:rPr>
          <w:rFonts w:ascii="Verdana" w:hAnsi="Verdana"/>
          <w:sz w:val="22"/>
          <w:szCs w:val="22"/>
        </w:rPr>
      </w:pPr>
      <w:r>
        <w:rPr>
          <w:rFonts w:ascii="Verdana" w:hAnsi="Verdana"/>
          <w:sz w:val="22"/>
          <w:szCs w:val="22"/>
        </w:rPr>
        <w:lastRenderedPageBreak/>
        <w:t>3.- “</w:t>
      </w:r>
      <w:proofErr w:type="spellStart"/>
      <w:r>
        <w:rPr>
          <w:rFonts w:ascii="Verdana" w:hAnsi="Verdana"/>
          <w:sz w:val="22"/>
          <w:szCs w:val="22"/>
        </w:rPr>
        <w:t>PcLife</w:t>
      </w:r>
      <w:proofErr w:type="spellEnd"/>
      <w:r>
        <w:rPr>
          <w:rFonts w:ascii="Verdana" w:hAnsi="Verdana"/>
          <w:sz w:val="22"/>
          <w:szCs w:val="22"/>
        </w:rPr>
        <w:t xml:space="preserve">, S.A.” </w:t>
      </w:r>
      <w:bookmarkStart w:id="1" w:name="_Hlk84281994"/>
      <w:r>
        <w:rPr>
          <w:rFonts w:ascii="Verdana" w:hAnsi="Verdana"/>
          <w:sz w:val="22"/>
          <w:szCs w:val="22"/>
        </w:rPr>
        <w:t>tiene un capital social de 500.000 euros, dividido en 5.000 acciones. Decide realizar una ampliación de capital del 20% de su capital original. Esta ampliación se realizará con la emisión de nuevas acciones y de la siguiente manera: un 5% con acciones liberadas a un 100%, un 7% con acciones privilegiadas y un 8% con acciones ordinarias.</w:t>
      </w:r>
      <w:bookmarkEnd w:id="1"/>
    </w:p>
    <w:p w14:paraId="0DFD5430" w14:textId="77777777" w:rsidR="0060449A" w:rsidRDefault="0060449A" w:rsidP="0060449A">
      <w:pPr>
        <w:jc w:val="both"/>
        <w:rPr>
          <w:rFonts w:ascii="Verdana" w:hAnsi="Verdana"/>
          <w:sz w:val="22"/>
          <w:szCs w:val="22"/>
        </w:rPr>
      </w:pPr>
      <w:r>
        <w:rPr>
          <w:rFonts w:ascii="Verdana" w:hAnsi="Verdana"/>
          <w:sz w:val="22"/>
          <w:szCs w:val="22"/>
        </w:rPr>
        <w:t>Con la anterior información responda a las siguientes preguntas:</w:t>
      </w:r>
    </w:p>
    <w:p w14:paraId="4A93768D" w14:textId="77777777" w:rsidR="0060449A" w:rsidRDefault="0060449A" w:rsidP="0060449A">
      <w:pPr>
        <w:jc w:val="both"/>
        <w:rPr>
          <w:rFonts w:ascii="Verdana" w:hAnsi="Verdana"/>
          <w:sz w:val="22"/>
          <w:szCs w:val="22"/>
        </w:rPr>
      </w:pPr>
    </w:p>
    <w:p w14:paraId="1637D325" w14:textId="77777777" w:rsidR="0060449A" w:rsidRDefault="0060449A" w:rsidP="0060449A">
      <w:pPr>
        <w:numPr>
          <w:ilvl w:val="0"/>
          <w:numId w:val="36"/>
        </w:numPr>
        <w:jc w:val="both"/>
        <w:rPr>
          <w:rFonts w:ascii="Verdana" w:hAnsi="Verdana"/>
          <w:sz w:val="22"/>
          <w:szCs w:val="22"/>
        </w:rPr>
      </w:pPr>
      <w:r>
        <w:rPr>
          <w:rFonts w:ascii="Verdana" w:hAnsi="Verdana"/>
          <w:sz w:val="22"/>
          <w:szCs w:val="22"/>
        </w:rPr>
        <w:t>¿Cuál es el valor nominal de las acciones antes de la ampliación de capital?</w:t>
      </w:r>
    </w:p>
    <w:p w14:paraId="500F955E" w14:textId="38EBB7C5" w:rsidR="00907374" w:rsidRDefault="00DC65D9" w:rsidP="00DC65D9">
      <w:pPr>
        <w:ind w:left="720"/>
        <w:jc w:val="both"/>
        <w:rPr>
          <w:rFonts w:ascii="Verdana" w:hAnsi="Verdana"/>
          <w:color w:val="4F81BD" w:themeColor="accent1"/>
          <w:sz w:val="22"/>
          <w:szCs w:val="22"/>
        </w:rPr>
      </w:pPr>
      <w:r>
        <w:rPr>
          <w:rFonts w:ascii="Verdana" w:hAnsi="Verdana"/>
          <w:color w:val="4F81BD" w:themeColor="accent1"/>
          <w:sz w:val="22"/>
          <w:szCs w:val="22"/>
        </w:rPr>
        <w:t xml:space="preserve">El valor nominal de cada acción es el resultado de dividir el capital entre el </w:t>
      </w:r>
      <w:proofErr w:type="spellStart"/>
      <w:r>
        <w:rPr>
          <w:rFonts w:ascii="Verdana" w:hAnsi="Verdana"/>
          <w:color w:val="4F81BD" w:themeColor="accent1"/>
          <w:sz w:val="22"/>
          <w:szCs w:val="22"/>
        </w:rPr>
        <w:t>nº</w:t>
      </w:r>
      <w:proofErr w:type="spellEnd"/>
      <w:r>
        <w:rPr>
          <w:rFonts w:ascii="Verdana" w:hAnsi="Verdana"/>
          <w:color w:val="4F81BD" w:themeColor="accent1"/>
          <w:sz w:val="22"/>
          <w:szCs w:val="22"/>
        </w:rPr>
        <w:t xml:space="preserve"> de acciones 500.000/5.000 = 100€</w:t>
      </w:r>
    </w:p>
    <w:p w14:paraId="4F8112BC" w14:textId="375C4330" w:rsidR="00907374" w:rsidRDefault="00DC65D9" w:rsidP="0060449A">
      <w:pPr>
        <w:ind w:left="720"/>
        <w:jc w:val="both"/>
        <w:rPr>
          <w:rFonts w:ascii="Verdana" w:hAnsi="Verdana"/>
          <w:sz w:val="22"/>
          <w:szCs w:val="22"/>
        </w:rPr>
      </w:pPr>
      <w:r>
        <w:rPr>
          <w:rFonts w:ascii="Verdana" w:hAnsi="Verdana"/>
          <w:color w:val="4F81BD" w:themeColor="accent1"/>
          <w:sz w:val="22"/>
          <w:szCs w:val="22"/>
        </w:rPr>
        <w:t>Así que el valor de cada acción seria de 100€</w:t>
      </w:r>
    </w:p>
    <w:p w14:paraId="4C5D7673" w14:textId="77777777" w:rsidR="00907374" w:rsidRDefault="00907374" w:rsidP="0060449A">
      <w:pPr>
        <w:ind w:left="720"/>
        <w:jc w:val="both"/>
        <w:rPr>
          <w:rFonts w:ascii="Verdana" w:hAnsi="Verdana"/>
          <w:sz w:val="22"/>
          <w:szCs w:val="22"/>
        </w:rPr>
      </w:pPr>
    </w:p>
    <w:p w14:paraId="1055D6FE" w14:textId="77777777" w:rsidR="0060449A" w:rsidRDefault="0060449A" w:rsidP="0060449A">
      <w:pPr>
        <w:numPr>
          <w:ilvl w:val="0"/>
          <w:numId w:val="36"/>
        </w:numPr>
        <w:jc w:val="both"/>
        <w:rPr>
          <w:rFonts w:ascii="Verdana" w:hAnsi="Verdana"/>
          <w:sz w:val="22"/>
          <w:szCs w:val="22"/>
        </w:rPr>
      </w:pPr>
      <w:r>
        <w:rPr>
          <w:rFonts w:ascii="Verdana" w:hAnsi="Verdana"/>
          <w:sz w:val="22"/>
          <w:szCs w:val="22"/>
        </w:rPr>
        <w:t>¿Cuál es el importe total de la ampliación de capital?</w:t>
      </w:r>
    </w:p>
    <w:p w14:paraId="454A383D" w14:textId="7F1EA2E9" w:rsidR="0060449A" w:rsidRDefault="00DC65D9" w:rsidP="0060449A">
      <w:pPr>
        <w:ind w:left="720"/>
        <w:jc w:val="both"/>
        <w:rPr>
          <w:rFonts w:ascii="Verdana" w:hAnsi="Verdana"/>
          <w:color w:val="4F81BD" w:themeColor="accent1"/>
          <w:sz w:val="22"/>
          <w:szCs w:val="22"/>
        </w:rPr>
      </w:pPr>
      <w:r>
        <w:rPr>
          <w:rFonts w:ascii="Verdana" w:hAnsi="Verdana"/>
          <w:color w:val="4F81BD" w:themeColor="accent1"/>
          <w:sz w:val="22"/>
          <w:szCs w:val="22"/>
        </w:rPr>
        <w:t xml:space="preserve">Si se aumenta un 20% el capital, el valor de este incremento será de 100.000€ </w:t>
      </w:r>
    </w:p>
    <w:p w14:paraId="6BD80442" w14:textId="1C6D8DEE" w:rsidR="00907374" w:rsidRDefault="00DC65D9" w:rsidP="0060449A">
      <w:pPr>
        <w:ind w:left="720"/>
        <w:jc w:val="both"/>
        <w:rPr>
          <w:rFonts w:ascii="Verdana" w:hAnsi="Verdana"/>
          <w:sz w:val="22"/>
          <w:szCs w:val="22"/>
        </w:rPr>
      </w:pPr>
      <w:r>
        <w:rPr>
          <w:rFonts w:ascii="Verdana" w:hAnsi="Verdana"/>
          <w:color w:val="4F81BD" w:themeColor="accent1"/>
          <w:sz w:val="22"/>
          <w:szCs w:val="22"/>
        </w:rPr>
        <w:t>Ya que 0,20x500.000 = 100.000</w:t>
      </w:r>
    </w:p>
    <w:p w14:paraId="26E33319" w14:textId="77777777" w:rsidR="00907374" w:rsidRDefault="00907374" w:rsidP="0060449A">
      <w:pPr>
        <w:ind w:left="720"/>
        <w:jc w:val="both"/>
        <w:rPr>
          <w:rFonts w:ascii="Verdana" w:hAnsi="Verdana"/>
          <w:sz w:val="22"/>
          <w:szCs w:val="22"/>
        </w:rPr>
      </w:pPr>
    </w:p>
    <w:p w14:paraId="4B5C64D6" w14:textId="77777777" w:rsidR="0060449A" w:rsidRDefault="0060449A" w:rsidP="0060449A">
      <w:pPr>
        <w:numPr>
          <w:ilvl w:val="0"/>
          <w:numId w:val="36"/>
        </w:numPr>
        <w:jc w:val="both"/>
        <w:rPr>
          <w:rFonts w:ascii="Verdana" w:hAnsi="Verdana"/>
          <w:sz w:val="22"/>
          <w:szCs w:val="22"/>
        </w:rPr>
      </w:pPr>
      <w:r>
        <w:rPr>
          <w:rFonts w:ascii="Verdana" w:hAnsi="Verdana"/>
          <w:sz w:val="22"/>
          <w:szCs w:val="22"/>
        </w:rPr>
        <w:t>¿Cuál será el importe del capital de “</w:t>
      </w:r>
      <w:proofErr w:type="spellStart"/>
      <w:r>
        <w:rPr>
          <w:rFonts w:ascii="Verdana" w:hAnsi="Verdana"/>
          <w:sz w:val="22"/>
          <w:szCs w:val="22"/>
        </w:rPr>
        <w:t>PcLife</w:t>
      </w:r>
      <w:proofErr w:type="spellEnd"/>
      <w:r>
        <w:rPr>
          <w:rFonts w:ascii="Verdana" w:hAnsi="Verdana"/>
          <w:sz w:val="22"/>
          <w:szCs w:val="22"/>
        </w:rPr>
        <w:t>, S.A.” tras la ampliación?</w:t>
      </w:r>
    </w:p>
    <w:p w14:paraId="2DB717C3" w14:textId="77D7AEE6" w:rsidR="0060449A" w:rsidRDefault="00DC65D9" w:rsidP="0060449A">
      <w:pPr>
        <w:ind w:left="720"/>
        <w:jc w:val="both"/>
        <w:rPr>
          <w:rFonts w:ascii="Verdana" w:hAnsi="Verdana"/>
          <w:color w:val="4F81BD" w:themeColor="accent1"/>
          <w:sz w:val="22"/>
          <w:szCs w:val="22"/>
        </w:rPr>
      </w:pPr>
      <w:r>
        <w:rPr>
          <w:rFonts w:ascii="Verdana" w:hAnsi="Verdana"/>
          <w:color w:val="4F81BD" w:themeColor="accent1"/>
          <w:sz w:val="22"/>
          <w:szCs w:val="22"/>
        </w:rPr>
        <w:t>El importe del capital de “</w:t>
      </w:r>
      <w:proofErr w:type="spellStart"/>
      <w:r>
        <w:rPr>
          <w:rFonts w:ascii="Verdana" w:hAnsi="Verdana"/>
          <w:color w:val="4F81BD" w:themeColor="accent1"/>
          <w:sz w:val="22"/>
          <w:szCs w:val="22"/>
        </w:rPr>
        <w:t>PcLife</w:t>
      </w:r>
      <w:proofErr w:type="spellEnd"/>
      <w:r>
        <w:rPr>
          <w:rFonts w:ascii="Verdana" w:hAnsi="Verdana"/>
          <w:color w:val="4F81BD" w:themeColor="accent1"/>
          <w:sz w:val="22"/>
          <w:szCs w:val="22"/>
        </w:rPr>
        <w:t>, S.A.” tras la ampliación será de 600.000€</w:t>
      </w:r>
    </w:p>
    <w:p w14:paraId="627925CE" w14:textId="22A644E6" w:rsidR="00907374" w:rsidRDefault="00DC65D9" w:rsidP="0060449A">
      <w:pPr>
        <w:ind w:left="720"/>
        <w:jc w:val="both"/>
        <w:rPr>
          <w:rFonts w:ascii="Verdana" w:hAnsi="Verdana"/>
          <w:sz w:val="22"/>
          <w:szCs w:val="22"/>
        </w:rPr>
      </w:pPr>
      <w:r>
        <w:rPr>
          <w:rFonts w:ascii="Verdana" w:hAnsi="Verdana"/>
          <w:color w:val="4F81BD" w:themeColor="accent1"/>
          <w:sz w:val="22"/>
          <w:szCs w:val="22"/>
        </w:rPr>
        <w:t>Ya que 500K + 100K = 600K</w:t>
      </w:r>
    </w:p>
    <w:p w14:paraId="55B04D88" w14:textId="77777777" w:rsidR="00907374" w:rsidRDefault="00907374" w:rsidP="0060449A">
      <w:pPr>
        <w:ind w:left="720"/>
        <w:jc w:val="both"/>
        <w:rPr>
          <w:rFonts w:ascii="Verdana" w:hAnsi="Verdana"/>
          <w:sz w:val="22"/>
          <w:szCs w:val="22"/>
        </w:rPr>
      </w:pPr>
    </w:p>
    <w:p w14:paraId="6417527A" w14:textId="77777777" w:rsidR="0060449A" w:rsidRDefault="0060449A" w:rsidP="0060449A">
      <w:pPr>
        <w:numPr>
          <w:ilvl w:val="0"/>
          <w:numId w:val="36"/>
        </w:numPr>
        <w:jc w:val="both"/>
        <w:rPr>
          <w:rFonts w:ascii="Verdana" w:hAnsi="Verdana"/>
          <w:sz w:val="22"/>
          <w:szCs w:val="22"/>
        </w:rPr>
      </w:pPr>
      <w:r>
        <w:rPr>
          <w:rFonts w:ascii="Verdana" w:hAnsi="Verdana"/>
          <w:sz w:val="22"/>
          <w:szCs w:val="22"/>
        </w:rPr>
        <w:t>¿Cuántas acciones serán acciones liberadas? ¿Cuántas privilegiadas? ¿Cuántas ordinarias?</w:t>
      </w:r>
    </w:p>
    <w:p w14:paraId="5F740B97" w14:textId="000CB59D" w:rsidR="00907374" w:rsidRDefault="000232C1" w:rsidP="0060449A">
      <w:pPr>
        <w:ind w:left="720"/>
        <w:jc w:val="both"/>
        <w:rPr>
          <w:rFonts w:ascii="Verdana" w:hAnsi="Verdana"/>
          <w:sz w:val="22"/>
          <w:szCs w:val="22"/>
        </w:rPr>
      </w:pPr>
      <w:r w:rsidRPr="000232C1">
        <w:rPr>
          <w:rFonts w:ascii="Verdana" w:hAnsi="Verdana"/>
          <w:color w:val="4F81BD" w:themeColor="accent1"/>
          <w:sz w:val="22"/>
          <w:szCs w:val="22"/>
        </w:rPr>
        <w:t>Del 20% de nuevas acciones emitidas 250 serán acciones liberadas al 100%, 350 serán acciones privilegiadas y 400 serán acciones ordinarias</w:t>
      </w:r>
    </w:p>
    <w:p w14:paraId="0F2E8A28" w14:textId="77777777" w:rsidR="00907374" w:rsidRDefault="00907374" w:rsidP="0060449A">
      <w:pPr>
        <w:ind w:left="720"/>
        <w:jc w:val="both"/>
        <w:rPr>
          <w:rFonts w:ascii="Verdana" w:hAnsi="Verdana"/>
          <w:sz w:val="22"/>
          <w:szCs w:val="22"/>
        </w:rPr>
      </w:pPr>
    </w:p>
    <w:p w14:paraId="76FE76A7" w14:textId="77777777" w:rsidR="0060449A" w:rsidRDefault="0060449A" w:rsidP="0060449A">
      <w:pPr>
        <w:numPr>
          <w:ilvl w:val="0"/>
          <w:numId w:val="36"/>
        </w:numPr>
        <w:jc w:val="both"/>
        <w:rPr>
          <w:rFonts w:ascii="Verdana" w:hAnsi="Verdana"/>
          <w:sz w:val="22"/>
          <w:szCs w:val="22"/>
        </w:rPr>
      </w:pPr>
      <w:r>
        <w:rPr>
          <w:rFonts w:ascii="Verdana" w:hAnsi="Verdana"/>
          <w:sz w:val="22"/>
          <w:szCs w:val="22"/>
        </w:rPr>
        <w:t>¿Cuánto desembolsarán, en total, los suscriptores de las acciones?</w:t>
      </w:r>
    </w:p>
    <w:p w14:paraId="799983F9" w14:textId="1F6BFBA4" w:rsidR="00907374" w:rsidRDefault="000232C1" w:rsidP="0060449A">
      <w:pPr>
        <w:ind w:left="720"/>
        <w:jc w:val="both"/>
        <w:rPr>
          <w:rFonts w:ascii="Verdana" w:hAnsi="Verdana"/>
          <w:sz w:val="22"/>
          <w:szCs w:val="22"/>
        </w:rPr>
      </w:pPr>
      <w:r>
        <w:rPr>
          <w:rFonts w:ascii="Verdana" w:hAnsi="Verdana"/>
          <w:color w:val="4F81BD" w:themeColor="accent1"/>
          <w:sz w:val="22"/>
          <w:szCs w:val="22"/>
        </w:rPr>
        <w:t>En total los accionistas van a desembolsar 75.000€ ya que los 25.000€ restantes están en acciones liberadas al 100% que no se tienen que pagar</w:t>
      </w:r>
    </w:p>
    <w:p w14:paraId="7D64548E" w14:textId="77777777" w:rsidR="00907374" w:rsidRDefault="00907374" w:rsidP="0060449A">
      <w:pPr>
        <w:ind w:left="720"/>
        <w:jc w:val="both"/>
        <w:rPr>
          <w:rFonts w:ascii="Verdana" w:hAnsi="Verdana"/>
          <w:sz w:val="22"/>
          <w:szCs w:val="22"/>
        </w:rPr>
      </w:pPr>
    </w:p>
    <w:p w14:paraId="544CE229" w14:textId="77777777" w:rsidR="0060449A" w:rsidRDefault="0060449A" w:rsidP="0060449A">
      <w:pPr>
        <w:numPr>
          <w:ilvl w:val="0"/>
          <w:numId w:val="36"/>
        </w:numPr>
        <w:jc w:val="both"/>
        <w:rPr>
          <w:rFonts w:ascii="Verdana" w:hAnsi="Verdana"/>
          <w:sz w:val="22"/>
          <w:szCs w:val="22"/>
        </w:rPr>
      </w:pPr>
      <w:r>
        <w:rPr>
          <w:rFonts w:ascii="Verdana" w:hAnsi="Verdana"/>
          <w:sz w:val="22"/>
          <w:szCs w:val="22"/>
        </w:rPr>
        <w:t>¿Cuál será el valor nominal de cada una de las acciones tras la ampliación de capital?</w:t>
      </w:r>
    </w:p>
    <w:p w14:paraId="248D12BE" w14:textId="77777777" w:rsidR="0060449A" w:rsidRDefault="0060449A" w:rsidP="0060449A">
      <w:pPr>
        <w:jc w:val="both"/>
        <w:rPr>
          <w:rFonts w:ascii="Verdana" w:hAnsi="Verdana"/>
          <w:sz w:val="22"/>
          <w:szCs w:val="22"/>
        </w:rPr>
      </w:pPr>
    </w:p>
    <w:p w14:paraId="651640FC" w14:textId="25E19439" w:rsidR="0060449A" w:rsidRDefault="0060449A" w:rsidP="003B3C37">
      <w:pPr>
        <w:jc w:val="both"/>
        <w:rPr>
          <w:rFonts w:ascii="Verdana" w:hAnsi="Verdana"/>
          <w:color w:val="1F497D"/>
          <w:sz w:val="22"/>
          <w:szCs w:val="22"/>
        </w:rPr>
      </w:pPr>
    </w:p>
    <w:p w14:paraId="5A0018A9" w14:textId="77777777" w:rsidR="00907374" w:rsidRDefault="00907374" w:rsidP="003B3C37">
      <w:pPr>
        <w:jc w:val="both"/>
        <w:rPr>
          <w:rFonts w:ascii="Verdana" w:hAnsi="Verdana"/>
          <w:color w:val="1F497D"/>
          <w:sz w:val="22"/>
          <w:szCs w:val="22"/>
        </w:rPr>
      </w:pPr>
    </w:p>
    <w:p w14:paraId="18B3EC35" w14:textId="5FADF103" w:rsidR="00E73FB3" w:rsidRDefault="00E73FB3">
      <w:pPr>
        <w:rPr>
          <w:rFonts w:ascii="Verdana" w:hAnsi="Verdana"/>
          <w:color w:val="1F497D"/>
          <w:sz w:val="22"/>
          <w:szCs w:val="22"/>
        </w:rPr>
      </w:pPr>
      <w:r>
        <w:rPr>
          <w:rFonts w:ascii="Verdana" w:hAnsi="Verdana"/>
          <w:color w:val="1F497D"/>
          <w:sz w:val="22"/>
          <w:szCs w:val="22"/>
        </w:rPr>
        <w:br w:type="page"/>
      </w:r>
    </w:p>
    <w:p w14:paraId="2F03E88B" w14:textId="77777777" w:rsidR="000C259B" w:rsidRDefault="000C259B">
      <w:pPr>
        <w:rPr>
          <w:rFonts w:ascii="Verdana" w:hAnsi="Verdana"/>
          <w:color w:val="1F497D"/>
          <w:sz w:val="22"/>
          <w:szCs w:val="22"/>
        </w:rPr>
      </w:pPr>
    </w:p>
    <w:p w14:paraId="0D18FA18" w14:textId="77777777" w:rsidR="00AD3ABA" w:rsidRPr="00AD3ABA" w:rsidRDefault="000C259B" w:rsidP="00AD3ABA">
      <w:pPr>
        <w:jc w:val="both"/>
        <w:rPr>
          <w:rFonts w:ascii="Verdana" w:hAnsi="Verdana"/>
          <w:bCs/>
          <w:sz w:val="22"/>
          <w:szCs w:val="22"/>
        </w:rPr>
      </w:pPr>
      <w:r>
        <w:rPr>
          <w:rFonts w:ascii="Verdana" w:hAnsi="Verdana"/>
          <w:sz w:val="22"/>
          <w:szCs w:val="22"/>
        </w:rPr>
        <w:t xml:space="preserve">4.- </w:t>
      </w:r>
      <w:r w:rsidR="00AD3ABA" w:rsidRPr="00AD3ABA">
        <w:rPr>
          <w:rFonts w:ascii="Verdana" w:hAnsi="Verdana"/>
          <w:bCs/>
          <w:sz w:val="22"/>
          <w:szCs w:val="22"/>
        </w:rPr>
        <w:t>Imagine que se desea emprender un nuevo negocio en UNO de estos sectores</w:t>
      </w:r>
    </w:p>
    <w:p w14:paraId="123F107C" w14:textId="77777777" w:rsidR="00AD3ABA" w:rsidRPr="00AD3ABA" w:rsidRDefault="00AD3ABA" w:rsidP="00AD3ABA">
      <w:pPr>
        <w:jc w:val="both"/>
        <w:rPr>
          <w:rFonts w:ascii="Verdana" w:hAnsi="Verdana"/>
          <w:bCs/>
          <w:sz w:val="22"/>
          <w:szCs w:val="22"/>
        </w:rPr>
      </w:pPr>
    </w:p>
    <w:p w14:paraId="18682D81" w14:textId="77777777" w:rsidR="00AD3ABA" w:rsidRPr="00AD3ABA" w:rsidRDefault="00AD3ABA" w:rsidP="00AD3ABA">
      <w:pPr>
        <w:jc w:val="both"/>
        <w:rPr>
          <w:rFonts w:ascii="Verdana" w:hAnsi="Verdana"/>
          <w:bCs/>
          <w:sz w:val="22"/>
          <w:szCs w:val="22"/>
        </w:rPr>
      </w:pPr>
      <w:r w:rsidRPr="00AD3ABA">
        <w:rPr>
          <w:rFonts w:ascii="Verdana" w:hAnsi="Verdana"/>
          <w:bCs/>
          <w:sz w:val="22"/>
          <w:szCs w:val="22"/>
        </w:rPr>
        <w:t>1.- Sector de la programación de software empresarial (programas de contabilidad, facturación, etc.)</w:t>
      </w:r>
    </w:p>
    <w:p w14:paraId="6FA67A23" w14:textId="77777777" w:rsidR="00AD3ABA" w:rsidRPr="00AD3ABA" w:rsidRDefault="00AD3ABA" w:rsidP="00AD3ABA">
      <w:pPr>
        <w:jc w:val="both"/>
        <w:rPr>
          <w:rFonts w:ascii="Verdana" w:hAnsi="Verdana"/>
          <w:bCs/>
          <w:sz w:val="22"/>
          <w:szCs w:val="22"/>
        </w:rPr>
      </w:pPr>
      <w:r w:rsidRPr="00AD3ABA">
        <w:rPr>
          <w:rFonts w:ascii="Verdana" w:hAnsi="Verdana"/>
          <w:bCs/>
          <w:sz w:val="22"/>
          <w:szCs w:val="22"/>
        </w:rPr>
        <w:t xml:space="preserve">2.- Sector de la programación de </w:t>
      </w:r>
      <w:proofErr w:type="gramStart"/>
      <w:r w:rsidRPr="00AD3ABA">
        <w:rPr>
          <w:rFonts w:ascii="Verdana" w:hAnsi="Verdana"/>
          <w:bCs/>
          <w:sz w:val="22"/>
          <w:szCs w:val="22"/>
        </w:rPr>
        <w:t>apps</w:t>
      </w:r>
      <w:proofErr w:type="gramEnd"/>
      <w:r w:rsidRPr="00AD3ABA">
        <w:rPr>
          <w:rFonts w:ascii="Verdana" w:hAnsi="Verdana"/>
          <w:bCs/>
          <w:sz w:val="22"/>
          <w:szCs w:val="22"/>
        </w:rPr>
        <w:t xml:space="preserve"> de carácter social (amistad, ligue, parejas, etc.)</w:t>
      </w:r>
    </w:p>
    <w:p w14:paraId="60A88D78" w14:textId="77777777" w:rsidR="00AD3ABA" w:rsidRPr="00AD3ABA" w:rsidRDefault="00AD3ABA" w:rsidP="00AD3ABA">
      <w:pPr>
        <w:jc w:val="both"/>
        <w:rPr>
          <w:rFonts w:ascii="Verdana" w:hAnsi="Verdana"/>
          <w:bCs/>
          <w:sz w:val="22"/>
          <w:szCs w:val="22"/>
        </w:rPr>
      </w:pPr>
      <w:r w:rsidRPr="00AD3ABA">
        <w:rPr>
          <w:rFonts w:ascii="Verdana" w:hAnsi="Verdana"/>
          <w:bCs/>
          <w:sz w:val="22"/>
          <w:szCs w:val="22"/>
        </w:rPr>
        <w:t xml:space="preserve">3.- Sector de las telecomunicaciones: instalación y mantenimiento de redes (telefonía, </w:t>
      </w:r>
      <w:proofErr w:type="spellStart"/>
      <w:r w:rsidRPr="00AD3ABA">
        <w:rPr>
          <w:rFonts w:ascii="Verdana" w:hAnsi="Verdana"/>
          <w:bCs/>
          <w:sz w:val="22"/>
          <w:szCs w:val="22"/>
        </w:rPr>
        <w:t>wi</w:t>
      </w:r>
      <w:proofErr w:type="spellEnd"/>
      <w:r w:rsidRPr="00AD3ABA">
        <w:rPr>
          <w:rFonts w:ascii="Verdana" w:hAnsi="Verdana"/>
          <w:bCs/>
          <w:sz w:val="22"/>
          <w:szCs w:val="22"/>
        </w:rPr>
        <w:t>-fi, etc.)</w:t>
      </w:r>
    </w:p>
    <w:p w14:paraId="3D481F11" w14:textId="77777777" w:rsidR="00AD3ABA" w:rsidRPr="00AD3ABA" w:rsidRDefault="00AD3ABA" w:rsidP="00AD3ABA">
      <w:pPr>
        <w:jc w:val="both"/>
        <w:rPr>
          <w:rFonts w:ascii="Verdana" w:hAnsi="Verdana"/>
          <w:sz w:val="22"/>
          <w:szCs w:val="22"/>
        </w:rPr>
      </w:pPr>
    </w:p>
    <w:p w14:paraId="12DCAD4A" w14:textId="77777777" w:rsidR="00AD3ABA" w:rsidRPr="00AD3ABA" w:rsidRDefault="00AD3ABA" w:rsidP="00AD3ABA">
      <w:pPr>
        <w:numPr>
          <w:ilvl w:val="0"/>
          <w:numId w:val="37"/>
        </w:numPr>
        <w:jc w:val="both"/>
        <w:rPr>
          <w:rFonts w:ascii="Verdana" w:hAnsi="Verdana"/>
          <w:sz w:val="22"/>
          <w:szCs w:val="22"/>
        </w:rPr>
      </w:pPr>
      <w:r w:rsidRPr="00AD3ABA">
        <w:rPr>
          <w:rFonts w:ascii="Verdana" w:hAnsi="Verdana"/>
          <w:sz w:val="22"/>
          <w:szCs w:val="22"/>
        </w:rPr>
        <w:t>Defina un producto/servicio sin entrar en demasiados detalles (solamente para que pueda servir de hilo conductor a lo que se solicita en el punto b)</w:t>
      </w:r>
    </w:p>
    <w:p w14:paraId="36F0A8C1" w14:textId="28F0936E" w:rsidR="00AD3ABA" w:rsidRPr="00AD3ABA" w:rsidRDefault="00AD3ABA" w:rsidP="00AD3ABA">
      <w:pPr>
        <w:numPr>
          <w:ilvl w:val="0"/>
          <w:numId w:val="37"/>
        </w:numPr>
        <w:jc w:val="both"/>
        <w:rPr>
          <w:rFonts w:ascii="Verdana" w:hAnsi="Verdana"/>
          <w:sz w:val="22"/>
          <w:szCs w:val="22"/>
        </w:rPr>
      </w:pPr>
      <w:bookmarkStart w:id="2" w:name="_Hlk84283784"/>
      <w:r w:rsidRPr="00AD3ABA">
        <w:rPr>
          <w:rFonts w:ascii="Verdana" w:hAnsi="Verdana"/>
          <w:sz w:val="22"/>
          <w:szCs w:val="22"/>
        </w:rPr>
        <w:t xml:space="preserve">Elija </w:t>
      </w:r>
      <w:r>
        <w:rPr>
          <w:rFonts w:ascii="Verdana" w:hAnsi="Verdana"/>
          <w:sz w:val="22"/>
          <w:szCs w:val="22"/>
        </w:rPr>
        <w:t>3</w:t>
      </w:r>
      <w:r w:rsidRPr="00AD3ABA">
        <w:rPr>
          <w:rFonts w:ascii="Verdana" w:hAnsi="Verdana"/>
          <w:sz w:val="22"/>
          <w:szCs w:val="22"/>
        </w:rPr>
        <w:t xml:space="preserve"> apartados del modelo </w:t>
      </w:r>
      <w:proofErr w:type="spellStart"/>
      <w:r w:rsidRPr="00AD3ABA">
        <w:rPr>
          <w:rFonts w:ascii="Verdana" w:hAnsi="Verdana"/>
          <w:sz w:val="22"/>
          <w:szCs w:val="22"/>
        </w:rPr>
        <w:t>canvas</w:t>
      </w:r>
      <w:proofErr w:type="spellEnd"/>
      <w:r w:rsidRPr="00AD3ABA">
        <w:rPr>
          <w:rFonts w:ascii="Verdana" w:hAnsi="Verdana"/>
          <w:sz w:val="22"/>
          <w:szCs w:val="22"/>
        </w:rPr>
        <w:t xml:space="preserve"> y aporte ideas acordes con cada uno de los apartados escogidos y, por supuesto, con el sector y producto definido en el punto a). Debe aportarse:</w:t>
      </w:r>
    </w:p>
    <w:p w14:paraId="4986C8C8" w14:textId="77777777" w:rsidR="00AD3ABA" w:rsidRPr="00AD3ABA" w:rsidRDefault="00AD3ABA" w:rsidP="00AD3ABA">
      <w:pPr>
        <w:ind w:left="720"/>
        <w:jc w:val="both"/>
        <w:rPr>
          <w:rFonts w:ascii="Verdana" w:hAnsi="Verdana"/>
          <w:sz w:val="22"/>
          <w:szCs w:val="22"/>
        </w:rPr>
      </w:pPr>
      <w:r w:rsidRPr="00AD3ABA">
        <w:rPr>
          <w:rFonts w:ascii="Verdana" w:hAnsi="Verdana"/>
          <w:sz w:val="22"/>
          <w:szCs w:val="22"/>
        </w:rPr>
        <w:t>b1) un mínimo de 3 ideas para cada apartado.</w:t>
      </w:r>
    </w:p>
    <w:p w14:paraId="52D1843C" w14:textId="77777777" w:rsidR="00AD3ABA" w:rsidRPr="00AD3ABA" w:rsidRDefault="00AD3ABA" w:rsidP="00AD3ABA">
      <w:pPr>
        <w:ind w:left="720"/>
        <w:jc w:val="both"/>
        <w:rPr>
          <w:rFonts w:ascii="Verdana" w:hAnsi="Verdana"/>
          <w:sz w:val="22"/>
          <w:szCs w:val="22"/>
        </w:rPr>
      </w:pPr>
      <w:r w:rsidRPr="00AD3ABA">
        <w:rPr>
          <w:rFonts w:ascii="Verdana" w:hAnsi="Verdana"/>
          <w:sz w:val="22"/>
          <w:szCs w:val="22"/>
        </w:rPr>
        <w:t>b2) descríbalas brevemente.</w:t>
      </w:r>
      <w:bookmarkEnd w:id="2"/>
    </w:p>
    <w:p w14:paraId="4ACADAFF" w14:textId="77777777" w:rsidR="00AD3ABA" w:rsidRPr="00AD3ABA" w:rsidRDefault="00AD3ABA" w:rsidP="00AD3ABA">
      <w:pPr>
        <w:jc w:val="both"/>
        <w:rPr>
          <w:rFonts w:ascii="Verdana" w:hAnsi="Verdana"/>
          <w:color w:val="0070C0"/>
          <w:sz w:val="22"/>
          <w:szCs w:val="22"/>
        </w:rPr>
      </w:pPr>
    </w:p>
    <w:p w14:paraId="63404360" w14:textId="16805191" w:rsidR="00AD3ABA" w:rsidRDefault="00AD3ABA" w:rsidP="00AD3ABA">
      <w:pPr>
        <w:jc w:val="both"/>
        <w:rPr>
          <w:rFonts w:ascii="Verdana" w:hAnsi="Verdana" w:cs="Arial"/>
          <w:b/>
          <w:color w:val="1F497D"/>
          <w:sz w:val="22"/>
          <w:szCs w:val="22"/>
        </w:rPr>
      </w:pPr>
      <w:r w:rsidRPr="00AD3ABA">
        <w:rPr>
          <w:rFonts w:ascii="Verdana" w:hAnsi="Verdana" w:cs="Arial"/>
          <w:b/>
          <w:color w:val="1F497D"/>
          <w:sz w:val="22"/>
          <w:szCs w:val="22"/>
        </w:rPr>
        <w:t>RESPUESTA</w:t>
      </w:r>
    </w:p>
    <w:p w14:paraId="53C5D3E2" w14:textId="77777777" w:rsidR="00D11EE4" w:rsidRPr="00AD3ABA" w:rsidRDefault="00D11EE4" w:rsidP="00AD3ABA">
      <w:pPr>
        <w:jc w:val="both"/>
        <w:rPr>
          <w:rFonts w:ascii="Verdana" w:hAnsi="Verdana" w:cs="Arial"/>
          <w:b/>
          <w:color w:val="1F497D"/>
          <w:sz w:val="22"/>
          <w:szCs w:val="22"/>
        </w:rPr>
      </w:pPr>
    </w:p>
    <w:p w14:paraId="7AE7E79E" w14:textId="08FD1EEC" w:rsidR="00D11EE4" w:rsidRDefault="00D11EE4" w:rsidP="00D11EE4">
      <w:pPr>
        <w:jc w:val="both"/>
        <w:rPr>
          <w:rFonts w:ascii="Verdana" w:hAnsi="Verdana"/>
          <w:color w:val="4F81BD" w:themeColor="accent1"/>
          <w:sz w:val="22"/>
          <w:szCs w:val="22"/>
        </w:rPr>
      </w:pPr>
      <w:r w:rsidRPr="00D11EE4">
        <w:rPr>
          <w:rFonts w:ascii="Verdana" w:hAnsi="Verdana"/>
          <w:color w:val="4F81BD" w:themeColor="accent1"/>
          <w:sz w:val="22"/>
          <w:szCs w:val="22"/>
        </w:rPr>
        <w:t xml:space="preserve">Nuestra empresa llamada </w:t>
      </w:r>
      <w:r w:rsidR="00AE22AB">
        <w:rPr>
          <w:rFonts w:ascii="Verdana" w:hAnsi="Verdana"/>
          <w:color w:val="4F81BD" w:themeColor="accent1"/>
          <w:sz w:val="22"/>
          <w:szCs w:val="22"/>
        </w:rPr>
        <w:t>“</w:t>
      </w:r>
      <w:proofErr w:type="spellStart"/>
      <w:r w:rsidR="00AE22AB">
        <w:rPr>
          <w:rFonts w:ascii="Verdana" w:hAnsi="Verdana"/>
          <w:color w:val="4F81BD" w:themeColor="accent1"/>
          <w:sz w:val="22"/>
          <w:szCs w:val="22"/>
        </w:rPr>
        <w:t>CypherRoot</w:t>
      </w:r>
      <w:proofErr w:type="spellEnd"/>
      <w:r w:rsidR="00AE22AB">
        <w:rPr>
          <w:rFonts w:ascii="Verdana" w:hAnsi="Verdana"/>
          <w:color w:val="4F81BD" w:themeColor="accent1"/>
          <w:sz w:val="22"/>
          <w:szCs w:val="22"/>
        </w:rPr>
        <w:t xml:space="preserve"> S.A.”, que pertenece al sector de las telecomunicaciones (punto 3), ofrece un </w:t>
      </w:r>
      <w:proofErr w:type="spellStart"/>
      <w:r w:rsidR="00AE22AB">
        <w:rPr>
          <w:rFonts w:ascii="Verdana" w:hAnsi="Verdana"/>
          <w:color w:val="4F81BD" w:themeColor="accent1"/>
          <w:sz w:val="22"/>
          <w:szCs w:val="22"/>
        </w:rPr>
        <w:t>router</w:t>
      </w:r>
      <w:proofErr w:type="spellEnd"/>
      <w:r w:rsidR="00AE22AB">
        <w:rPr>
          <w:rFonts w:ascii="Verdana" w:hAnsi="Verdana"/>
          <w:color w:val="4F81BD" w:themeColor="accent1"/>
          <w:sz w:val="22"/>
          <w:szCs w:val="22"/>
        </w:rPr>
        <w:t xml:space="preserve"> con servicio de VPN integrado.</w:t>
      </w:r>
    </w:p>
    <w:p w14:paraId="073335EE" w14:textId="4502199F" w:rsidR="00AE22AB" w:rsidRDefault="00AE22AB" w:rsidP="00D11EE4">
      <w:pPr>
        <w:jc w:val="both"/>
        <w:rPr>
          <w:rFonts w:ascii="Verdana" w:hAnsi="Verdana"/>
          <w:color w:val="4F81BD" w:themeColor="accent1"/>
          <w:sz w:val="22"/>
          <w:szCs w:val="22"/>
        </w:rPr>
      </w:pPr>
      <w:r>
        <w:rPr>
          <w:rFonts w:ascii="Verdana" w:hAnsi="Verdana"/>
          <w:color w:val="4F81BD" w:themeColor="accent1"/>
          <w:sz w:val="22"/>
          <w:szCs w:val="22"/>
        </w:rPr>
        <w:t xml:space="preserve">El VPN es un servicio que oculta la dirección </w:t>
      </w:r>
      <w:proofErr w:type="spellStart"/>
      <w:r>
        <w:rPr>
          <w:rFonts w:ascii="Verdana" w:hAnsi="Verdana"/>
          <w:color w:val="4F81BD" w:themeColor="accent1"/>
          <w:sz w:val="22"/>
          <w:szCs w:val="22"/>
        </w:rPr>
        <w:t>ip</w:t>
      </w:r>
      <w:proofErr w:type="spellEnd"/>
      <w:r>
        <w:rPr>
          <w:rFonts w:ascii="Verdana" w:hAnsi="Verdana"/>
          <w:color w:val="4F81BD" w:themeColor="accent1"/>
          <w:sz w:val="22"/>
          <w:szCs w:val="22"/>
        </w:rPr>
        <w:t xml:space="preserve"> del usuario para que no pueda ser localizada y así evitar que un atacante pueda entrar en su equipo.</w:t>
      </w:r>
    </w:p>
    <w:p w14:paraId="7C9DC9F1" w14:textId="656F0C7A" w:rsidR="000F3577" w:rsidRDefault="000F3577" w:rsidP="00D11EE4">
      <w:pPr>
        <w:jc w:val="both"/>
        <w:rPr>
          <w:rFonts w:ascii="Verdana" w:hAnsi="Verdana"/>
          <w:color w:val="4F81BD" w:themeColor="accent1"/>
          <w:sz w:val="22"/>
          <w:szCs w:val="22"/>
        </w:rPr>
      </w:pPr>
    </w:p>
    <w:p w14:paraId="703E9695" w14:textId="1117B4C6" w:rsidR="000F3577" w:rsidRDefault="000F3577" w:rsidP="000F3577">
      <w:pPr>
        <w:pStyle w:val="Prrafodelista"/>
        <w:numPr>
          <w:ilvl w:val="0"/>
          <w:numId w:val="39"/>
        </w:numPr>
        <w:jc w:val="both"/>
        <w:rPr>
          <w:rFonts w:ascii="Verdana" w:hAnsi="Verdana"/>
          <w:color w:val="4F81BD" w:themeColor="accent1"/>
          <w:sz w:val="22"/>
          <w:szCs w:val="22"/>
        </w:rPr>
      </w:pPr>
      <w:r w:rsidRPr="000F3577">
        <w:rPr>
          <w:rFonts w:ascii="Verdana" w:hAnsi="Verdana"/>
          <w:color w:val="4F81BD" w:themeColor="accent1"/>
          <w:sz w:val="22"/>
          <w:szCs w:val="22"/>
        </w:rPr>
        <w:t>Socios Clave</w:t>
      </w:r>
    </w:p>
    <w:p w14:paraId="557EBFBC" w14:textId="3577CFE3" w:rsidR="000F3577" w:rsidRDefault="000F3577" w:rsidP="000F3577">
      <w:pPr>
        <w:pStyle w:val="Prrafodelista"/>
        <w:numPr>
          <w:ilvl w:val="1"/>
          <w:numId w:val="39"/>
        </w:numPr>
        <w:jc w:val="both"/>
        <w:rPr>
          <w:rFonts w:ascii="Verdana" w:hAnsi="Verdana"/>
          <w:color w:val="4F81BD" w:themeColor="accent1"/>
          <w:sz w:val="22"/>
          <w:szCs w:val="22"/>
        </w:rPr>
      </w:pPr>
      <w:r>
        <w:rPr>
          <w:rFonts w:ascii="Verdana" w:hAnsi="Verdana"/>
          <w:color w:val="4F81BD" w:themeColor="accent1"/>
          <w:sz w:val="22"/>
          <w:szCs w:val="22"/>
        </w:rPr>
        <w:t>Empresa que aporte sus servicios VPN</w:t>
      </w:r>
    </w:p>
    <w:p w14:paraId="506EFE1F" w14:textId="6CB633FE" w:rsidR="000F3577" w:rsidRDefault="000F3577" w:rsidP="000F3577">
      <w:pPr>
        <w:pStyle w:val="Prrafodelista"/>
        <w:numPr>
          <w:ilvl w:val="2"/>
          <w:numId w:val="39"/>
        </w:numPr>
        <w:jc w:val="both"/>
        <w:rPr>
          <w:rFonts w:ascii="Verdana" w:hAnsi="Verdana"/>
          <w:color w:val="4F81BD" w:themeColor="accent1"/>
          <w:sz w:val="22"/>
          <w:szCs w:val="22"/>
        </w:rPr>
      </w:pPr>
      <w:r>
        <w:rPr>
          <w:rFonts w:ascii="Verdana" w:hAnsi="Verdana"/>
          <w:color w:val="4F81BD" w:themeColor="accent1"/>
          <w:sz w:val="22"/>
          <w:szCs w:val="22"/>
        </w:rPr>
        <w:t xml:space="preserve">Este socio permitirá disminuir el coste del servicio de VPN </w:t>
      </w:r>
    </w:p>
    <w:p w14:paraId="0FA55A2C" w14:textId="08591DC0" w:rsidR="000F3577" w:rsidRDefault="000F3577" w:rsidP="000F3577">
      <w:pPr>
        <w:pStyle w:val="Prrafodelista"/>
        <w:numPr>
          <w:ilvl w:val="1"/>
          <w:numId w:val="39"/>
        </w:numPr>
        <w:jc w:val="both"/>
        <w:rPr>
          <w:rFonts w:ascii="Verdana" w:hAnsi="Verdana"/>
          <w:color w:val="4F81BD" w:themeColor="accent1"/>
          <w:sz w:val="22"/>
          <w:szCs w:val="22"/>
        </w:rPr>
      </w:pPr>
      <w:r>
        <w:rPr>
          <w:rFonts w:ascii="Verdana" w:hAnsi="Verdana"/>
          <w:color w:val="4F81BD" w:themeColor="accent1"/>
          <w:sz w:val="22"/>
          <w:szCs w:val="22"/>
        </w:rPr>
        <w:t xml:space="preserve">Empresa de transporte </w:t>
      </w:r>
    </w:p>
    <w:p w14:paraId="5DD6F70F" w14:textId="448D511B" w:rsidR="000F3577" w:rsidRDefault="000F3577" w:rsidP="000F3577">
      <w:pPr>
        <w:pStyle w:val="Prrafodelista"/>
        <w:numPr>
          <w:ilvl w:val="2"/>
          <w:numId w:val="39"/>
        </w:numPr>
        <w:jc w:val="both"/>
        <w:rPr>
          <w:rFonts w:ascii="Verdana" w:hAnsi="Verdana"/>
          <w:color w:val="4F81BD" w:themeColor="accent1"/>
          <w:sz w:val="22"/>
          <w:szCs w:val="22"/>
        </w:rPr>
      </w:pPr>
      <w:r>
        <w:rPr>
          <w:rFonts w:ascii="Verdana" w:hAnsi="Verdana"/>
          <w:color w:val="4F81BD" w:themeColor="accent1"/>
          <w:sz w:val="22"/>
          <w:szCs w:val="22"/>
        </w:rPr>
        <w:t xml:space="preserve">Este socio será el encargado de distribuir los </w:t>
      </w:r>
      <w:proofErr w:type="spellStart"/>
      <w:r>
        <w:rPr>
          <w:rFonts w:ascii="Verdana" w:hAnsi="Verdana"/>
          <w:color w:val="4F81BD" w:themeColor="accent1"/>
          <w:sz w:val="22"/>
          <w:szCs w:val="22"/>
        </w:rPr>
        <w:t>routers</w:t>
      </w:r>
      <w:proofErr w:type="spellEnd"/>
    </w:p>
    <w:p w14:paraId="4780E885" w14:textId="425DED67" w:rsidR="000F3577" w:rsidRDefault="000F3577" w:rsidP="000F3577">
      <w:pPr>
        <w:pStyle w:val="Prrafodelista"/>
        <w:numPr>
          <w:ilvl w:val="1"/>
          <w:numId w:val="39"/>
        </w:numPr>
        <w:jc w:val="both"/>
        <w:rPr>
          <w:rFonts w:ascii="Verdana" w:hAnsi="Verdana"/>
          <w:color w:val="4F81BD" w:themeColor="accent1"/>
          <w:sz w:val="22"/>
          <w:szCs w:val="22"/>
        </w:rPr>
      </w:pPr>
      <w:r>
        <w:rPr>
          <w:rFonts w:ascii="Verdana" w:hAnsi="Verdana"/>
          <w:color w:val="4F81BD" w:themeColor="accent1"/>
          <w:sz w:val="22"/>
          <w:szCs w:val="22"/>
        </w:rPr>
        <w:t>Empresa que fabrique el aparato</w:t>
      </w:r>
    </w:p>
    <w:p w14:paraId="2869505A" w14:textId="6F6AC337" w:rsidR="000F3577" w:rsidRDefault="000F3577" w:rsidP="000F3577">
      <w:pPr>
        <w:pStyle w:val="Prrafodelista"/>
        <w:numPr>
          <w:ilvl w:val="2"/>
          <w:numId w:val="39"/>
        </w:numPr>
        <w:jc w:val="both"/>
        <w:rPr>
          <w:rFonts w:ascii="Verdana" w:hAnsi="Verdana"/>
          <w:color w:val="4F81BD" w:themeColor="accent1"/>
          <w:sz w:val="22"/>
          <w:szCs w:val="22"/>
        </w:rPr>
      </w:pPr>
      <w:r>
        <w:rPr>
          <w:rFonts w:ascii="Verdana" w:hAnsi="Verdana"/>
          <w:color w:val="4F81BD" w:themeColor="accent1"/>
          <w:sz w:val="22"/>
          <w:szCs w:val="22"/>
        </w:rPr>
        <w:t>Este socio ayudará a disminuir el costo de producción</w:t>
      </w:r>
    </w:p>
    <w:p w14:paraId="7526D693" w14:textId="21042791" w:rsidR="000F3577" w:rsidRDefault="000F3577" w:rsidP="000F3577">
      <w:pPr>
        <w:pStyle w:val="Prrafodelista"/>
        <w:numPr>
          <w:ilvl w:val="0"/>
          <w:numId w:val="39"/>
        </w:numPr>
        <w:jc w:val="both"/>
        <w:rPr>
          <w:rFonts w:ascii="Verdana" w:hAnsi="Verdana"/>
          <w:color w:val="4F81BD" w:themeColor="accent1"/>
          <w:sz w:val="22"/>
          <w:szCs w:val="22"/>
        </w:rPr>
      </w:pPr>
      <w:r>
        <w:rPr>
          <w:rFonts w:ascii="Verdana" w:hAnsi="Verdana"/>
          <w:color w:val="4F81BD" w:themeColor="accent1"/>
          <w:sz w:val="22"/>
          <w:szCs w:val="22"/>
        </w:rPr>
        <w:t>Clientes</w:t>
      </w:r>
    </w:p>
    <w:p w14:paraId="376EB434" w14:textId="6B180C67" w:rsidR="000F3577" w:rsidRDefault="000F3577" w:rsidP="000F3577">
      <w:pPr>
        <w:pStyle w:val="Prrafodelista"/>
        <w:numPr>
          <w:ilvl w:val="1"/>
          <w:numId w:val="39"/>
        </w:numPr>
        <w:jc w:val="both"/>
        <w:rPr>
          <w:rFonts w:ascii="Verdana" w:hAnsi="Verdana"/>
          <w:color w:val="4F81BD" w:themeColor="accent1"/>
          <w:sz w:val="22"/>
          <w:szCs w:val="22"/>
        </w:rPr>
      </w:pPr>
      <w:r>
        <w:rPr>
          <w:rFonts w:ascii="Verdana" w:hAnsi="Verdana"/>
          <w:color w:val="4F81BD" w:themeColor="accent1"/>
          <w:sz w:val="22"/>
          <w:szCs w:val="22"/>
        </w:rPr>
        <w:t>Empresas con una red interna de ordenadores</w:t>
      </w:r>
    </w:p>
    <w:p w14:paraId="14A0C2B5" w14:textId="55F40DFA" w:rsidR="000F3577" w:rsidRDefault="000F3577" w:rsidP="000F3577">
      <w:pPr>
        <w:pStyle w:val="Prrafodelista"/>
        <w:numPr>
          <w:ilvl w:val="2"/>
          <w:numId w:val="39"/>
        </w:numPr>
        <w:jc w:val="both"/>
        <w:rPr>
          <w:rFonts w:ascii="Verdana" w:hAnsi="Verdana"/>
          <w:color w:val="4F81BD" w:themeColor="accent1"/>
          <w:sz w:val="22"/>
          <w:szCs w:val="22"/>
        </w:rPr>
      </w:pPr>
      <w:r>
        <w:rPr>
          <w:rFonts w:ascii="Verdana" w:hAnsi="Verdana"/>
          <w:color w:val="4F81BD" w:themeColor="accent1"/>
          <w:sz w:val="22"/>
          <w:szCs w:val="22"/>
        </w:rPr>
        <w:t>Nuestro producto ayudara a que su red de ordenadores sea menos vulnerable</w:t>
      </w:r>
    </w:p>
    <w:p w14:paraId="1BF925BB" w14:textId="4A2EBF2D" w:rsidR="000F3577" w:rsidRDefault="000F3577" w:rsidP="000F3577">
      <w:pPr>
        <w:pStyle w:val="Prrafodelista"/>
        <w:numPr>
          <w:ilvl w:val="1"/>
          <w:numId w:val="39"/>
        </w:numPr>
        <w:jc w:val="both"/>
        <w:rPr>
          <w:rFonts w:ascii="Verdana" w:hAnsi="Verdana"/>
          <w:color w:val="4F81BD" w:themeColor="accent1"/>
          <w:sz w:val="22"/>
          <w:szCs w:val="22"/>
        </w:rPr>
      </w:pPr>
      <w:r>
        <w:rPr>
          <w:rFonts w:ascii="Verdana" w:hAnsi="Verdana"/>
          <w:color w:val="4F81BD" w:themeColor="accent1"/>
          <w:sz w:val="22"/>
          <w:szCs w:val="22"/>
        </w:rPr>
        <w:t xml:space="preserve">Consumidores individuales que deseen </w:t>
      </w:r>
      <w:proofErr w:type="spellStart"/>
      <w:r>
        <w:rPr>
          <w:rFonts w:ascii="Verdana" w:hAnsi="Verdana"/>
          <w:color w:val="4F81BD" w:themeColor="accent1"/>
          <w:sz w:val="22"/>
          <w:szCs w:val="22"/>
        </w:rPr>
        <w:t>mas</w:t>
      </w:r>
      <w:proofErr w:type="spellEnd"/>
      <w:r>
        <w:rPr>
          <w:rFonts w:ascii="Verdana" w:hAnsi="Verdana"/>
          <w:color w:val="4F81BD" w:themeColor="accent1"/>
          <w:sz w:val="22"/>
          <w:szCs w:val="22"/>
        </w:rPr>
        <w:t xml:space="preserve"> privacidad</w:t>
      </w:r>
    </w:p>
    <w:p w14:paraId="7E690872" w14:textId="24B8C355" w:rsidR="000F3577" w:rsidRDefault="000F3577" w:rsidP="000F3577">
      <w:pPr>
        <w:pStyle w:val="Prrafodelista"/>
        <w:numPr>
          <w:ilvl w:val="2"/>
          <w:numId w:val="39"/>
        </w:numPr>
        <w:jc w:val="both"/>
        <w:rPr>
          <w:rFonts w:ascii="Verdana" w:hAnsi="Verdana"/>
          <w:color w:val="4F81BD" w:themeColor="accent1"/>
          <w:sz w:val="22"/>
          <w:szCs w:val="22"/>
        </w:rPr>
      </w:pPr>
      <w:r>
        <w:rPr>
          <w:rFonts w:ascii="Verdana" w:hAnsi="Verdana"/>
          <w:color w:val="4F81BD" w:themeColor="accent1"/>
          <w:sz w:val="22"/>
          <w:szCs w:val="22"/>
        </w:rPr>
        <w:t xml:space="preserve">Sobre </w:t>
      </w:r>
      <w:proofErr w:type="gramStart"/>
      <w:r>
        <w:rPr>
          <w:rFonts w:ascii="Verdana" w:hAnsi="Verdana"/>
          <w:color w:val="4F81BD" w:themeColor="accent1"/>
          <w:sz w:val="22"/>
          <w:szCs w:val="22"/>
        </w:rPr>
        <w:t>todo</w:t>
      </w:r>
      <w:proofErr w:type="gramEnd"/>
      <w:r>
        <w:rPr>
          <w:rFonts w:ascii="Verdana" w:hAnsi="Verdana"/>
          <w:color w:val="4F81BD" w:themeColor="accent1"/>
          <w:sz w:val="22"/>
          <w:szCs w:val="22"/>
        </w:rPr>
        <w:t xml:space="preserve"> dirigido a gente que desde su casa consulta datos personales como cuentas bancarias, criptomonedas, etc.</w:t>
      </w:r>
    </w:p>
    <w:p w14:paraId="62CDF74C" w14:textId="46813081" w:rsidR="000F3577" w:rsidRDefault="000F3577" w:rsidP="000F3577">
      <w:pPr>
        <w:pStyle w:val="Prrafodelista"/>
        <w:numPr>
          <w:ilvl w:val="1"/>
          <w:numId w:val="39"/>
        </w:numPr>
        <w:jc w:val="both"/>
        <w:rPr>
          <w:rFonts w:ascii="Verdana" w:hAnsi="Verdana"/>
          <w:color w:val="4F81BD" w:themeColor="accent1"/>
          <w:sz w:val="22"/>
          <w:szCs w:val="22"/>
        </w:rPr>
      </w:pPr>
      <w:r>
        <w:rPr>
          <w:rFonts w:ascii="Verdana" w:hAnsi="Verdana"/>
          <w:color w:val="4F81BD" w:themeColor="accent1"/>
          <w:sz w:val="22"/>
          <w:szCs w:val="22"/>
        </w:rPr>
        <w:t>Bares y restaurantes con un servicio gratuito de wifi</w:t>
      </w:r>
    </w:p>
    <w:p w14:paraId="652EAE96" w14:textId="5F2A4E3F" w:rsidR="000F3577" w:rsidRDefault="000F3577" w:rsidP="000F3577">
      <w:pPr>
        <w:pStyle w:val="Prrafodelista"/>
        <w:numPr>
          <w:ilvl w:val="2"/>
          <w:numId w:val="39"/>
        </w:numPr>
        <w:jc w:val="both"/>
        <w:rPr>
          <w:rFonts w:ascii="Verdana" w:hAnsi="Verdana"/>
          <w:color w:val="4F81BD" w:themeColor="accent1"/>
          <w:sz w:val="22"/>
          <w:szCs w:val="22"/>
        </w:rPr>
      </w:pPr>
      <w:r>
        <w:rPr>
          <w:rFonts w:ascii="Verdana" w:hAnsi="Verdana"/>
          <w:color w:val="4F81BD" w:themeColor="accent1"/>
          <w:sz w:val="22"/>
          <w:szCs w:val="22"/>
        </w:rPr>
        <w:t>El servicio de wifi gratuito es muy inseguro, y con este producto los clientes de este negocio estarán protegidos</w:t>
      </w:r>
    </w:p>
    <w:p w14:paraId="7508B3D4" w14:textId="59C71A74" w:rsidR="000F3577" w:rsidRDefault="000F3577" w:rsidP="000F3577">
      <w:pPr>
        <w:pStyle w:val="Prrafodelista"/>
        <w:numPr>
          <w:ilvl w:val="0"/>
          <w:numId w:val="39"/>
        </w:numPr>
        <w:jc w:val="both"/>
        <w:rPr>
          <w:rFonts w:ascii="Verdana" w:hAnsi="Verdana"/>
          <w:color w:val="4F81BD" w:themeColor="accent1"/>
          <w:sz w:val="22"/>
          <w:szCs w:val="22"/>
        </w:rPr>
      </w:pPr>
      <w:r>
        <w:rPr>
          <w:rFonts w:ascii="Verdana" w:hAnsi="Verdana"/>
          <w:color w:val="4F81BD" w:themeColor="accent1"/>
          <w:sz w:val="22"/>
          <w:szCs w:val="22"/>
        </w:rPr>
        <w:t>Fuente de ingresos</w:t>
      </w:r>
    </w:p>
    <w:p w14:paraId="464EAA88" w14:textId="5FE83FA5" w:rsidR="000F3577" w:rsidRDefault="000F3577" w:rsidP="000F3577">
      <w:pPr>
        <w:pStyle w:val="Prrafodelista"/>
        <w:numPr>
          <w:ilvl w:val="1"/>
          <w:numId w:val="39"/>
        </w:numPr>
        <w:jc w:val="both"/>
        <w:rPr>
          <w:rFonts w:ascii="Verdana" w:hAnsi="Verdana"/>
          <w:color w:val="4F81BD" w:themeColor="accent1"/>
          <w:sz w:val="22"/>
          <w:szCs w:val="22"/>
        </w:rPr>
      </w:pPr>
      <w:r>
        <w:rPr>
          <w:rFonts w:ascii="Verdana" w:hAnsi="Verdana"/>
          <w:color w:val="4F81BD" w:themeColor="accent1"/>
          <w:sz w:val="22"/>
          <w:szCs w:val="22"/>
        </w:rPr>
        <w:t>Suscripción mensual o anual para el servicio de VPN</w:t>
      </w:r>
    </w:p>
    <w:p w14:paraId="6BDE8B15" w14:textId="2684E021" w:rsidR="00100D91" w:rsidRDefault="00100D91" w:rsidP="00100D91">
      <w:pPr>
        <w:pStyle w:val="Prrafodelista"/>
        <w:numPr>
          <w:ilvl w:val="2"/>
          <w:numId w:val="39"/>
        </w:numPr>
        <w:jc w:val="both"/>
        <w:rPr>
          <w:rFonts w:ascii="Verdana" w:hAnsi="Verdana"/>
          <w:color w:val="4F81BD" w:themeColor="accent1"/>
          <w:sz w:val="22"/>
          <w:szCs w:val="22"/>
        </w:rPr>
      </w:pPr>
      <w:r>
        <w:rPr>
          <w:rFonts w:ascii="Verdana" w:hAnsi="Verdana"/>
          <w:color w:val="4F81BD" w:themeColor="accent1"/>
          <w:sz w:val="22"/>
          <w:szCs w:val="22"/>
        </w:rPr>
        <w:t xml:space="preserve">Una suscripción (no muy elevada) al servicio de VPN que si no se quiere pagar se puede usar el </w:t>
      </w:r>
      <w:proofErr w:type="spellStart"/>
      <w:r>
        <w:rPr>
          <w:rFonts w:ascii="Verdana" w:hAnsi="Verdana"/>
          <w:color w:val="4F81BD" w:themeColor="accent1"/>
          <w:sz w:val="22"/>
          <w:szCs w:val="22"/>
        </w:rPr>
        <w:t>router</w:t>
      </w:r>
      <w:proofErr w:type="spellEnd"/>
      <w:r>
        <w:rPr>
          <w:rFonts w:ascii="Verdana" w:hAnsi="Verdana"/>
          <w:color w:val="4F81BD" w:themeColor="accent1"/>
          <w:sz w:val="22"/>
          <w:szCs w:val="22"/>
        </w:rPr>
        <w:t xml:space="preserve"> sin este servicio</w:t>
      </w:r>
    </w:p>
    <w:p w14:paraId="6C7170AB" w14:textId="5297272E" w:rsidR="000F3577" w:rsidRDefault="000F3577" w:rsidP="000F3577">
      <w:pPr>
        <w:pStyle w:val="Prrafodelista"/>
        <w:numPr>
          <w:ilvl w:val="1"/>
          <w:numId w:val="39"/>
        </w:numPr>
        <w:jc w:val="both"/>
        <w:rPr>
          <w:rFonts w:ascii="Verdana" w:hAnsi="Verdana"/>
          <w:color w:val="4F81BD" w:themeColor="accent1"/>
          <w:sz w:val="22"/>
          <w:szCs w:val="22"/>
        </w:rPr>
      </w:pPr>
      <w:r>
        <w:rPr>
          <w:rFonts w:ascii="Verdana" w:hAnsi="Verdana"/>
          <w:color w:val="4F81BD" w:themeColor="accent1"/>
          <w:sz w:val="22"/>
          <w:szCs w:val="22"/>
        </w:rPr>
        <w:lastRenderedPageBreak/>
        <w:t xml:space="preserve">Coste del </w:t>
      </w:r>
      <w:proofErr w:type="spellStart"/>
      <w:r>
        <w:rPr>
          <w:rFonts w:ascii="Verdana" w:hAnsi="Verdana"/>
          <w:color w:val="4F81BD" w:themeColor="accent1"/>
          <w:sz w:val="22"/>
          <w:szCs w:val="22"/>
        </w:rPr>
        <w:t>router</w:t>
      </w:r>
      <w:proofErr w:type="spellEnd"/>
      <w:r>
        <w:rPr>
          <w:rFonts w:ascii="Verdana" w:hAnsi="Verdana"/>
          <w:color w:val="4F81BD" w:themeColor="accent1"/>
          <w:sz w:val="22"/>
          <w:szCs w:val="22"/>
        </w:rPr>
        <w:t xml:space="preserve"> capaz de suministrar el servicio de VPN</w:t>
      </w:r>
    </w:p>
    <w:p w14:paraId="0BC6FDB6" w14:textId="7D79D312" w:rsidR="00100D91" w:rsidRDefault="00100D91" w:rsidP="00100D91">
      <w:pPr>
        <w:pStyle w:val="Prrafodelista"/>
        <w:numPr>
          <w:ilvl w:val="2"/>
          <w:numId w:val="39"/>
        </w:numPr>
        <w:jc w:val="both"/>
        <w:rPr>
          <w:rFonts w:ascii="Verdana" w:hAnsi="Verdana"/>
          <w:color w:val="4F81BD" w:themeColor="accent1"/>
          <w:sz w:val="22"/>
          <w:szCs w:val="22"/>
        </w:rPr>
      </w:pPr>
      <w:r>
        <w:rPr>
          <w:rFonts w:ascii="Verdana" w:hAnsi="Verdana"/>
          <w:color w:val="4F81BD" w:themeColor="accent1"/>
          <w:sz w:val="22"/>
          <w:szCs w:val="22"/>
        </w:rPr>
        <w:t>El precio que pagara el cliente por el aparato</w:t>
      </w:r>
    </w:p>
    <w:p w14:paraId="736B3530" w14:textId="45A34FB3" w:rsidR="000F3577" w:rsidRDefault="00100D91" w:rsidP="000F3577">
      <w:pPr>
        <w:pStyle w:val="Prrafodelista"/>
        <w:numPr>
          <w:ilvl w:val="1"/>
          <w:numId w:val="39"/>
        </w:numPr>
        <w:jc w:val="both"/>
        <w:rPr>
          <w:rFonts w:ascii="Verdana" w:hAnsi="Verdana"/>
          <w:color w:val="4F81BD" w:themeColor="accent1"/>
          <w:sz w:val="22"/>
          <w:szCs w:val="22"/>
        </w:rPr>
      </w:pPr>
      <w:r>
        <w:rPr>
          <w:rFonts w:ascii="Verdana" w:hAnsi="Verdana"/>
          <w:color w:val="4F81BD" w:themeColor="accent1"/>
          <w:sz w:val="22"/>
          <w:szCs w:val="22"/>
        </w:rPr>
        <w:t>Coste del servicio técnico pasados dos años en el que este será gratuito</w:t>
      </w:r>
    </w:p>
    <w:p w14:paraId="2535711A" w14:textId="2C73FA1C" w:rsidR="00100D91" w:rsidRPr="000F3577" w:rsidRDefault="00100D91" w:rsidP="00100D91">
      <w:pPr>
        <w:pStyle w:val="Prrafodelista"/>
        <w:numPr>
          <w:ilvl w:val="2"/>
          <w:numId w:val="39"/>
        </w:numPr>
        <w:jc w:val="both"/>
        <w:rPr>
          <w:rFonts w:ascii="Verdana" w:hAnsi="Verdana"/>
          <w:color w:val="4F81BD" w:themeColor="accent1"/>
          <w:sz w:val="22"/>
          <w:szCs w:val="22"/>
        </w:rPr>
      </w:pPr>
      <w:r>
        <w:rPr>
          <w:rFonts w:ascii="Verdana" w:hAnsi="Verdana"/>
          <w:color w:val="4F81BD" w:themeColor="accent1"/>
          <w:sz w:val="22"/>
          <w:szCs w:val="22"/>
        </w:rPr>
        <w:t>Por la compra del producto se regalan dos años de servicio técnico gratuitos, después de esos dos años el cliente deberá asumir un cargo económico</w:t>
      </w:r>
    </w:p>
    <w:sectPr w:rsidR="00100D91" w:rsidRPr="000F3577">
      <w:headerReference w:type="default" r:id="rId10"/>
      <w:footerReference w:type="even"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3FFC" w14:textId="77777777" w:rsidR="00746457" w:rsidRDefault="00746457">
      <w:r>
        <w:separator/>
      </w:r>
    </w:p>
  </w:endnote>
  <w:endnote w:type="continuationSeparator" w:id="0">
    <w:p w14:paraId="74C33D6B" w14:textId="77777777" w:rsidR="00746457" w:rsidRDefault="0074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AA6A" w14:textId="77777777" w:rsidR="0009068A" w:rsidRDefault="0009068A" w:rsidP="008C4C1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B96206" w14:textId="77777777" w:rsidR="0009068A" w:rsidRDefault="0009068A" w:rsidP="00BA168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1B15" w14:textId="77777777" w:rsidR="0009068A" w:rsidRPr="0023433B" w:rsidRDefault="0009068A" w:rsidP="008C4C1B">
    <w:pPr>
      <w:pStyle w:val="Piedepgina"/>
      <w:framePr w:wrap="around" w:vAnchor="text" w:hAnchor="margin" w:xAlign="right" w:y="1"/>
      <w:rPr>
        <w:rStyle w:val="Nmerodepgina"/>
        <w:rFonts w:ascii="Verdana" w:hAnsi="Verdana"/>
        <w:sz w:val="20"/>
        <w:szCs w:val="20"/>
      </w:rPr>
    </w:pPr>
    <w:r w:rsidRPr="0023433B">
      <w:rPr>
        <w:rStyle w:val="Nmerodepgina"/>
        <w:rFonts w:ascii="Verdana" w:hAnsi="Verdana"/>
        <w:sz w:val="20"/>
        <w:szCs w:val="20"/>
      </w:rPr>
      <w:fldChar w:fldCharType="begin"/>
    </w:r>
    <w:r w:rsidRPr="0023433B">
      <w:rPr>
        <w:rStyle w:val="Nmerodepgina"/>
        <w:rFonts w:ascii="Verdana" w:hAnsi="Verdana"/>
        <w:sz w:val="20"/>
        <w:szCs w:val="20"/>
      </w:rPr>
      <w:instrText xml:space="preserve">PAGE  </w:instrText>
    </w:r>
    <w:r w:rsidRPr="0023433B">
      <w:rPr>
        <w:rStyle w:val="Nmerodepgina"/>
        <w:rFonts w:ascii="Verdana" w:hAnsi="Verdana"/>
        <w:sz w:val="20"/>
        <w:szCs w:val="20"/>
      </w:rPr>
      <w:fldChar w:fldCharType="separate"/>
    </w:r>
    <w:r w:rsidR="003E1BB6">
      <w:rPr>
        <w:rStyle w:val="Nmerodepgina"/>
        <w:rFonts w:ascii="Verdana" w:hAnsi="Verdana"/>
        <w:noProof/>
        <w:sz w:val="20"/>
        <w:szCs w:val="20"/>
      </w:rPr>
      <w:t>2</w:t>
    </w:r>
    <w:r w:rsidRPr="0023433B">
      <w:rPr>
        <w:rStyle w:val="Nmerodepgina"/>
        <w:rFonts w:ascii="Verdana" w:hAnsi="Verdana"/>
        <w:sz w:val="20"/>
        <w:szCs w:val="20"/>
      </w:rPr>
      <w:fldChar w:fldCharType="end"/>
    </w:r>
  </w:p>
  <w:p w14:paraId="5C2ECEB1" w14:textId="77777777" w:rsidR="0009068A" w:rsidRDefault="0009068A" w:rsidP="00BA168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ADCF4" w14:textId="77777777" w:rsidR="00746457" w:rsidRDefault="00746457">
      <w:r>
        <w:separator/>
      </w:r>
    </w:p>
  </w:footnote>
  <w:footnote w:type="continuationSeparator" w:id="0">
    <w:p w14:paraId="79A1D55F" w14:textId="77777777" w:rsidR="00746457" w:rsidRDefault="00746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3240"/>
      <w:gridCol w:w="2520"/>
      <w:gridCol w:w="1772"/>
    </w:tblGrid>
    <w:tr w:rsidR="0009068A" w:rsidRPr="00AD2BC1" w14:paraId="7599B2A9" w14:textId="77777777" w:rsidTr="00AD2BC1">
      <w:tc>
        <w:tcPr>
          <w:tcW w:w="1080" w:type="dxa"/>
          <w:vAlign w:val="center"/>
        </w:tcPr>
        <w:p w14:paraId="7440345A" w14:textId="77777777" w:rsidR="0009068A" w:rsidRPr="00AD2BC1" w:rsidRDefault="0009068A" w:rsidP="00AD2BC1">
          <w:pPr>
            <w:jc w:val="center"/>
            <w:rPr>
              <w:b/>
              <w:sz w:val="20"/>
              <w:szCs w:val="20"/>
            </w:rPr>
          </w:pPr>
          <w:r>
            <w:rPr>
              <w:noProof/>
            </w:rPr>
            <w:drawing>
              <wp:inline distT="0" distB="0" distL="0" distR="0" wp14:anchorId="0D04D782" wp14:editId="0DCC4E6D">
                <wp:extent cx="464185" cy="464185"/>
                <wp:effectExtent l="0" t="0" r="0" b="0"/>
                <wp:docPr id="474" name="Imagen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729" t="-4729" r="-4729" b="-4729"/>
                        <a:stretch>
                          <a:fillRect/>
                        </a:stretch>
                      </pic:blipFill>
                      <pic:spPr bwMode="auto">
                        <a:xfrm>
                          <a:off x="0" y="0"/>
                          <a:ext cx="464185" cy="464185"/>
                        </a:xfrm>
                        <a:prstGeom prst="rect">
                          <a:avLst/>
                        </a:prstGeom>
                        <a:noFill/>
                        <a:ln>
                          <a:noFill/>
                        </a:ln>
                      </pic:spPr>
                    </pic:pic>
                  </a:graphicData>
                </a:graphic>
              </wp:inline>
            </w:drawing>
          </w:r>
        </w:p>
      </w:tc>
      <w:tc>
        <w:tcPr>
          <w:tcW w:w="3240" w:type="dxa"/>
          <w:vAlign w:val="center"/>
        </w:tcPr>
        <w:p w14:paraId="5E254C4A" w14:textId="77777777" w:rsidR="0009068A" w:rsidRPr="00AD2BC1" w:rsidRDefault="0009068A" w:rsidP="008C4C1B">
          <w:pPr>
            <w:rPr>
              <w:rFonts w:ascii="Verdana" w:hAnsi="Verdana"/>
              <w:b/>
              <w:sz w:val="16"/>
              <w:szCs w:val="16"/>
              <w:lang w:val="ca-ES"/>
            </w:rPr>
          </w:pPr>
          <w:r w:rsidRPr="00AD2BC1">
            <w:rPr>
              <w:rFonts w:ascii="Verdana" w:hAnsi="Verdana"/>
              <w:b/>
              <w:sz w:val="16"/>
              <w:szCs w:val="16"/>
              <w:lang w:val="ca-ES"/>
            </w:rPr>
            <w:t>Universitat de les Illes Balears</w:t>
          </w:r>
        </w:p>
        <w:p w14:paraId="57ECACCA" w14:textId="15FB611E" w:rsidR="0009068A" w:rsidRPr="00AD2BC1" w:rsidRDefault="00AD3ABA" w:rsidP="008C4C1B">
          <w:pPr>
            <w:rPr>
              <w:rFonts w:ascii="Verdana" w:hAnsi="Verdana"/>
              <w:b/>
              <w:sz w:val="16"/>
              <w:szCs w:val="16"/>
              <w:lang w:val="ca-ES"/>
            </w:rPr>
          </w:pPr>
          <w:proofErr w:type="spellStart"/>
          <w:r>
            <w:rPr>
              <w:rFonts w:ascii="Verdana" w:hAnsi="Verdana"/>
              <w:b/>
              <w:sz w:val="16"/>
              <w:szCs w:val="16"/>
              <w:lang w:val="ca-ES"/>
            </w:rPr>
            <w:t>Ingeniería</w:t>
          </w:r>
          <w:proofErr w:type="spellEnd"/>
          <w:r>
            <w:rPr>
              <w:rFonts w:ascii="Verdana" w:hAnsi="Verdana"/>
              <w:b/>
              <w:sz w:val="16"/>
              <w:szCs w:val="16"/>
              <w:lang w:val="ca-ES"/>
            </w:rPr>
            <w:t xml:space="preserve"> </w:t>
          </w:r>
          <w:proofErr w:type="spellStart"/>
          <w:r>
            <w:rPr>
              <w:rFonts w:ascii="Verdana" w:hAnsi="Verdana"/>
              <w:b/>
              <w:sz w:val="16"/>
              <w:szCs w:val="16"/>
              <w:lang w:val="ca-ES"/>
            </w:rPr>
            <w:t>Informática</w:t>
          </w:r>
          <w:proofErr w:type="spellEnd"/>
          <w:r>
            <w:rPr>
              <w:rFonts w:ascii="Verdana" w:hAnsi="Verdana"/>
              <w:b/>
              <w:sz w:val="16"/>
              <w:szCs w:val="16"/>
              <w:lang w:val="ca-ES"/>
            </w:rPr>
            <w:t xml:space="preserve">, </w:t>
          </w:r>
          <w:r w:rsidR="0009068A" w:rsidRPr="00AD2BC1">
            <w:rPr>
              <w:rFonts w:ascii="Verdana" w:hAnsi="Verdana"/>
              <w:b/>
              <w:sz w:val="16"/>
              <w:szCs w:val="16"/>
              <w:lang w:val="ca-ES"/>
            </w:rPr>
            <w:t>Empresa</w:t>
          </w:r>
          <w:r w:rsidR="0060449A">
            <w:rPr>
              <w:rFonts w:ascii="Verdana" w:hAnsi="Verdana"/>
              <w:b/>
              <w:sz w:val="16"/>
              <w:szCs w:val="16"/>
              <w:lang w:val="ca-ES"/>
            </w:rPr>
            <w:t xml:space="preserve"> y </w:t>
          </w:r>
          <w:r w:rsidR="001E18EF">
            <w:rPr>
              <w:rFonts w:ascii="Verdana" w:hAnsi="Verdana"/>
              <w:b/>
              <w:sz w:val="16"/>
              <w:szCs w:val="16"/>
              <w:lang w:val="ca-ES"/>
            </w:rPr>
            <w:t>S</w:t>
          </w:r>
          <w:r w:rsidR="0060449A">
            <w:rPr>
              <w:rFonts w:ascii="Verdana" w:hAnsi="Verdana"/>
              <w:b/>
              <w:sz w:val="16"/>
              <w:szCs w:val="16"/>
              <w:lang w:val="ca-ES"/>
            </w:rPr>
            <w:t>ociedad</w:t>
          </w:r>
          <w:r w:rsidR="0009068A" w:rsidRPr="00AD2BC1">
            <w:rPr>
              <w:rFonts w:ascii="Verdana" w:hAnsi="Verdana"/>
              <w:b/>
              <w:sz w:val="16"/>
              <w:szCs w:val="16"/>
              <w:lang w:val="ca-ES"/>
            </w:rPr>
            <w:t xml:space="preserve"> (217</w:t>
          </w:r>
          <w:r w:rsidR="0060449A">
            <w:rPr>
              <w:rFonts w:ascii="Verdana" w:hAnsi="Verdana"/>
              <w:b/>
              <w:sz w:val="16"/>
              <w:szCs w:val="16"/>
              <w:lang w:val="ca-ES"/>
            </w:rPr>
            <w:t>7</w:t>
          </w:r>
          <w:r w:rsidR="0009068A" w:rsidRPr="00AD2BC1">
            <w:rPr>
              <w:rFonts w:ascii="Verdana" w:hAnsi="Verdana"/>
              <w:b/>
              <w:sz w:val="16"/>
              <w:szCs w:val="16"/>
              <w:lang w:val="ca-ES"/>
            </w:rPr>
            <w:t>6)</w:t>
          </w:r>
        </w:p>
        <w:p w14:paraId="2DADAF87" w14:textId="67E0C7B8" w:rsidR="0009068A" w:rsidRPr="00AD2BC1" w:rsidRDefault="0009068A" w:rsidP="003E1BB6">
          <w:pPr>
            <w:rPr>
              <w:rFonts w:ascii="Verdana" w:hAnsi="Verdana"/>
              <w:b/>
              <w:sz w:val="16"/>
              <w:szCs w:val="16"/>
            </w:rPr>
          </w:pPr>
          <w:r>
            <w:rPr>
              <w:rFonts w:ascii="Verdana" w:hAnsi="Verdana"/>
              <w:b/>
              <w:sz w:val="16"/>
              <w:szCs w:val="16"/>
              <w:lang w:val="ca-ES"/>
            </w:rPr>
            <w:t>Curso 20</w:t>
          </w:r>
          <w:r w:rsidR="00485DA9">
            <w:rPr>
              <w:rFonts w:ascii="Verdana" w:hAnsi="Verdana"/>
              <w:b/>
              <w:sz w:val="16"/>
              <w:szCs w:val="16"/>
              <w:lang w:val="ca-ES"/>
            </w:rPr>
            <w:t>2</w:t>
          </w:r>
          <w:r w:rsidR="0060449A">
            <w:rPr>
              <w:rFonts w:ascii="Verdana" w:hAnsi="Verdana"/>
              <w:b/>
              <w:sz w:val="16"/>
              <w:szCs w:val="16"/>
              <w:lang w:val="ca-ES"/>
            </w:rPr>
            <w:t>1</w:t>
          </w:r>
          <w:r w:rsidRPr="00AD2BC1">
            <w:rPr>
              <w:rFonts w:ascii="Verdana" w:hAnsi="Verdana"/>
              <w:b/>
              <w:sz w:val="16"/>
              <w:szCs w:val="16"/>
              <w:lang w:val="ca-ES"/>
            </w:rPr>
            <w:t>-20</w:t>
          </w:r>
          <w:r w:rsidR="002C0C2E">
            <w:rPr>
              <w:rFonts w:ascii="Verdana" w:hAnsi="Verdana"/>
              <w:b/>
              <w:sz w:val="16"/>
              <w:szCs w:val="16"/>
              <w:lang w:val="ca-ES"/>
            </w:rPr>
            <w:t>2</w:t>
          </w:r>
          <w:r w:rsidR="0060449A">
            <w:rPr>
              <w:rFonts w:ascii="Verdana" w:hAnsi="Verdana"/>
              <w:b/>
              <w:sz w:val="16"/>
              <w:szCs w:val="16"/>
              <w:lang w:val="ca-ES"/>
            </w:rPr>
            <w:t>2</w:t>
          </w:r>
        </w:p>
      </w:tc>
      <w:tc>
        <w:tcPr>
          <w:tcW w:w="2520" w:type="dxa"/>
          <w:vAlign w:val="center"/>
        </w:tcPr>
        <w:p w14:paraId="7B33A854" w14:textId="0D8B0735" w:rsidR="0009068A" w:rsidRPr="00AD2BC1" w:rsidRDefault="00846DAF" w:rsidP="00846DAF">
          <w:pPr>
            <w:jc w:val="center"/>
            <w:rPr>
              <w:rFonts w:ascii="Verdana" w:hAnsi="Verdana"/>
              <w:b/>
              <w:sz w:val="16"/>
              <w:szCs w:val="16"/>
              <w:lang w:val="ca-ES"/>
            </w:rPr>
          </w:pPr>
          <w:r>
            <w:rPr>
              <w:rFonts w:ascii="Verdana" w:hAnsi="Verdana"/>
              <w:b/>
              <w:sz w:val="16"/>
              <w:szCs w:val="16"/>
              <w:lang w:val="ca-ES"/>
            </w:rPr>
            <w:t>TEM</w:t>
          </w:r>
          <w:r w:rsidR="00485DA9">
            <w:rPr>
              <w:rFonts w:ascii="Verdana" w:hAnsi="Verdana"/>
              <w:b/>
              <w:sz w:val="16"/>
              <w:szCs w:val="16"/>
              <w:lang w:val="ca-ES"/>
            </w:rPr>
            <w:t>A</w:t>
          </w:r>
          <w:r w:rsidR="00AD3ABA">
            <w:rPr>
              <w:rFonts w:ascii="Verdana" w:hAnsi="Verdana"/>
              <w:b/>
              <w:sz w:val="16"/>
              <w:szCs w:val="16"/>
              <w:lang w:val="ca-ES"/>
            </w:rPr>
            <w:t>S</w:t>
          </w:r>
          <w:r w:rsidR="0009068A">
            <w:rPr>
              <w:rFonts w:ascii="Verdana" w:hAnsi="Verdana"/>
              <w:b/>
              <w:sz w:val="16"/>
              <w:szCs w:val="16"/>
              <w:lang w:val="ca-ES"/>
            </w:rPr>
            <w:t xml:space="preserve"> </w:t>
          </w:r>
          <w:r>
            <w:rPr>
              <w:rFonts w:ascii="Verdana" w:hAnsi="Verdana"/>
              <w:b/>
              <w:sz w:val="16"/>
              <w:szCs w:val="16"/>
              <w:lang w:val="ca-ES"/>
            </w:rPr>
            <w:t>1</w:t>
          </w:r>
          <w:r w:rsidR="00AD3ABA">
            <w:rPr>
              <w:rFonts w:ascii="Verdana" w:hAnsi="Verdana"/>
              <w:b/>
              <w:sz w:val="16"/>
              <w:szCs w:val="16"/>
              <w:lang w:val="ca-ES"/>
            </w:rPr>
            <w:t xml:space="preserve"> y 2</w:t>
          </w:r>
        </w:p>
      </w:tc>
      <w:tc>
        <w:tcPr>
          <w:tcW w:w="1772" w:type="dxa"/>
          <w:vAlign w:val="center"/>
        </w:tcPr>
        <w:p w14:paraId="07CD9A00" w14:textId="77777777" w:rsidR="0009068A" w:rsidRPr="00AD2BC1" w:rsidRDefault="0009068A" w:rsidP="00AD2BC1">
          <w:pPr>
            <w:jc w:val="center"/>
            <w:rPr>
              <w:rFonts w:ascii="Verdana" w:hAnsi="Verdana"/>
              <w:b/>
              <w:sz w:val="16"/>
              <w:szCs w:val="16"/>
              <w:lang w:val="ca-ES"/>
            </w:rPr>
          </w:pPr>
          <w:r>
            <w:rPr>
              <w:noProof/>
            </w:rPr>
            <w:drawing>
              <wp:inline distT="0" distB="0" distL="0" distR="0" wp14:anchorId="0547C48F" wp14:editId="2D4C5354">
                <wp:extent cx="962025" cy="621030"/>
                <wp:effectExtent l="0" t="0" r="9525" b="7620"/>
                <wp:docPr id="475" name="Imagen 475" descr="Manage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ment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621030"/>
                        </a:xfrm>
                        <a:prstGeom prst="rect">
                          <a:avLst/>
                        </a:prstGeom>
                        <a:noFill/>
                        <a:ln>
                          <a:noFill/>
                        </a:ln>
                      </pic:spPr>
                    </pic:pic>
                  </a:graphicData>
                </a:graphic>
              </wp:inline>
            </w:drawing>
          </w:r>
        </w:p>
      </w:tc>
    </w:tr>
  </w:tbl>
  <w:p w14:paraId="2467F43C" w14:textId="77777777" w:rsidR="0009068A" w:rsidRDefault="000906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AE6"/>
    <w:multiLevelType w:val="hybridMultilevel"/>
    <w:tmpl w:val="35BCC48A"/>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15:restartNumberingAfterBreak="0">
    <w:nsid w:val="085429E6"/>
    <w:multiLevelType w:val="hybridMultilevel"/>
    <w:tmpl w:val="A6C42AA2"/>
    <w:lvl w:ilvl="0" w:tplc="ABB483BE">
      <w:start w:val="1"/>
      <w:numFmt w:val="decimal"/>
      <w:lvlText w:val="%1."/>
      <w:lvlJc w:val="left"/>
      <w:pPr>
        <w:ind w:left="720" w:hanging="360"/>
      </w:pPr>
      <w:rPr>
        <w:rFonts w:hint="default"/>
        <w:color w:val="4F81BD" w:themeColor="accent1"/>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9B6BE5"/>
    <w:multiLevelType w:val="hybridMultilevel"/>
    <w:tmpl w:val="022CC6E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36887"/>
    <w:multiLevelType w:val="hybridMultilevel"/>
    <w:tmpl w:val="8B3019C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BF161A"/>
    <w:multiLevelType w:val="hybridMultilevel"/>
    <w:tmpl w:val="92008BF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6ED3E9F"/>
    <w:multiLevelType w:val="hybridMultilevel"/>
    <w:tmpl w:val="1FCAEBDE"/>
    <w:lvl w:ilvl="0" w:tplc="0C0A000F">
      <w:start w:val="1"/>
      <w:numFmt w:val="decimal"/>
      <w:lvlText w:val="%1."/>
      <w:lvlJc w:val="left"/>
      <w:pPr>
        <w:tabs>
          <w:tab w:val="num" w:pos="720"/>
        </w:tabs>
        <w:ind w:left="720" w:hanging="360"/>
      </w:pPr>
    </w:lvl>
    <w:lvl w:ilvl="1" w:tplc="0C0A0017">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AB00E48"/>
    <w:multiLevelType w:val="hybridMultilevel"/>
    <w:tmpl w:val="09904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C812E8"/>
    <w:multiLevelType w:val="hybridMultilevel"/>
    <w:tmpl w:val="7E46C9D0"/>
    <w:lvl w:ilvl="0" w:tplc="B5EC9B50">
      <w:start w:val="1"/>
      <w:numFmt w:val="decimal"/>
      <w:lvlText w:val="7.%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B955000"/>
    <w:multiLevelType w:val="hybridMultilevel"/>
    <w:tmpl w:val="C82CFDC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40758F"/>
    <w:multiLevelType w:val="multilevel"/>
    <w:tmpl w:val="0480ED06"/>
    <w:lvl w:ilvl="0">
      <w:start w:val="1"/>
      <w:numFmt w:val="decimal"/>
      <w:lvlText w:val="7.%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EAD5D03"/>
    <w:multiLevelType w:val="hybridMultilevel"/>
    <w:tmpl w:val="A96AEA6E"/>
    <w:lvl w:ilvl="0" w:tplc="FF5631C6">
      <w:start w:val="1"/>
      <w:numFmt w:val="decimal"/>
      <w:lvlText w:val="%1."/>
      <w:lvlJc w:val="left"/>
      <w:pPr>
        <w:tabs>
          <w:tab w:val="num" w:pos="720"/>
        </w:tabs>
        <w:ind w:left="720" w:hanging="360"/>
      </w:pPr>
      <w:rPr>
        <w:rFonts w:ascii="Verdana" w:hAnsi="Verdana"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137577B"/>
    <w:multiLevelType w:val="multilevel"/>
    <w:tmpl w:val="AD9EFE7C"/>
    <w:lvl w:ilvl="0">
      <w:start w:val="7"/>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32022F57"/>
    <w:multiLevelType w:val="hybridMultilevel"/>
    <w:tmpl w:val="F47E11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9D775D"/>
    <w:multiLevelType w:val="hybridMultilevel"/>
    <w:tmpl w:val="1B04F1DE"/>
    <w:lvl w:ilvl="0" w:tplc="4844CD86">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5A41C89"/>
    <w:multiLevelType w:val="hybridMultilevel"/>
    <w:tmpl w:val="FC62C4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86E1961"/>
    <w:multiLevelType w:val="hybridMultilevel"/>
    <w:tmpl w:val="D66A1E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C32285"/>
    <w:multiLevelType w:val="hybridMultilevel"/>
    <w:tmpl w:val="0728D3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CC049C8"/>
    <w:multiLevelType w:val="hybridMultilevel"/>
    <w:tmpl w:val="AE629630"/>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F247B22"/>
    <w:multiLevelType w:val="hybridMultilevel"/>
    <w:tmpl w:val="F44214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17B3D76"/>
    <w:multiLevelType w:val="hybridMultilevel"/>
    <w:tmpl w:val="52B679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421109"/>
    <w:multiLevelType w:val="multilevel"/>
    <w:tmpl w:val="637261CA"/>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1789"/>
        </w:tabs>
        <w:ind w:left="1789" w:hanging="720"/>
      </w:pPr>
      <w:rPr>
        <w:rFonts w:hint="default"/>
      </w:rPr>
    </w:lvl>
    <w:lvl w:ilvl="2">
      <w:start w:val="1"/>
      <w:numFmt w:val="decimal"/>
      <w:lvlText w:val="%1.%2.%3"/>
      <w:lvlJc w:val="left"/>
      <w:pPr>
        <w:tabs>
          <w:tab w:val="num" w:pos="2858"/>
        </w:tabs>
        <w:ind w:left="2858" w:hanging="720"/>
      </w:pPr>
      <w:rPr>
        <w:rFonts w:hint="default"/>
      </w:rPr>
    </w:lvl>
    <w:lvl w:ilvl="3">
      <w:start w:val="1"/>
      <w:numFmt w:val="decimal"/>
      <w:lvlText w:val="%1.%2.%3.%4"/>
      <w:lvlJc w:val="left"/>
      <w:pPr>
        <w:tabs>
          <w:tab w:val="num" w:pos="4287"/>
        </w:tabs>
        <w:ind w:left="4287" w:hanging="1080"/>
      </w:pPr>
      <w:rPr>
        <w:rFonts w:hint="default"/>
      </w:rPr>
    </w:lvl>
    <w:lvl w:ilvl="4">
      <w:start w:val="1"/>
      <w:numFmt w:val="decimal"/>
      <w:lvlText w:val="%1.%2.%3.%4.%5"/>
      <w:lvlJc w:val="left"/>
      <w:pPr>
        <w:tabs>
          <w:tab w:val="num" w:pos="5716"/>
        </w:tabs>
        <w:ind w:left="5716" w:hanging="1440"/>
      </w:pPr>
      <w:rPr>
        <w:rFonts w:hint="default"/>
      </w:rPr>
    </w:lvl>
    <w:lvl w:ilvl="5">
      <w:start w:val="1"/>
      <w:numFmt w:val="decimal"/>
      <w:lvlText w:val="%1.%2.%3.%4.%5.%6"/>
      <w:lvlJc w:val="left"/>
      <w:pPr>
        <w:tabs>
          <w:tab w:val="num" w:pos="7145"/>
        </w:tabs>
        <w:ind w:left="7145" w:hanging="1800"/>
      </w:pPr>
      <w:rPr>
        <w:rFonts w:hint="default"/>
      </w:rPr>
    </w:lvl>
    <w:lvl w:ilvl="6">
      <w:start w:val="1"/>
      <w:numFmt w:val="decimal"/>
      <w:lvlText w:val="%1.%2.%3.%4.%5.%6.%7"/>
      <w:lvlJc w:val="left"/>
      <w:pPr>
        <w:tabs>
          <w:tab w:val="num" w:pos="8214"/>
        </w:tabs>
        <w:ind w:left="8214" w:hanging="1800"/>
      </w:pPr>
      <w:rPr>
        <w:rFonts w:hint="default"/>
      </w:rPr>
    </w:lvl>
    <w:lvl w:ilvl="7">
      <w:start w:val="1"/>
      <w:numFmt w:val="decimal"/>
      <w:lvlText w:val="%1.%2.%3.%4.%5.%6.%7.%8"/>
      <w:lvlJc w:val="left"/>
      <w:pPr>
        <w:tabs>
          <w:tab w:val="num" w:pos="9643"/>
        </w:tabs>
        <w:ind w:left="9643" w:hanging="2160"/>
      </w:pPr>
      <w:rPr>
        <w:rFonts w:hint="default"/>
      </w:rPr>
    </w:lvl>
    <w:lvl w:ilvl="8">
      <w:start w:val="1"/>
      <w:numFmt w:val="decimal"/>
      <w:lvlText w:val="%1.%2.%3.%4.%5.%6.%7.%8.%9"/>
      <w:lvlJc w:val="left"/>
      <w:pPr>
        <w:tabs>
          <w:tab w:val="num" w:pos="11072"/>
        </w:tabs>
        <w:ind w:left="11072" w:hanging="2520"/>
      </w:pPr>
      <w:rPr>
        <w:rFonts w:hint="default"/>
      </w:rPr>
    </w:lvl>
  </w:abstractNum>
  <w:abstractNum w:abstractNumId="21" w15:restartNumberingAfterBreak="0">
    <w:nsid w:val="45225C65"/>
    <w:multiLevelType w:val="hybridMultilevel"/>
    <w:tmpl w:val="8F60E834"/>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2" w15:restartNumberingAfterBreak="0">
    <w:nsid w:val="483D1BD2"/>
    <w:multiLevelType w:val="hybridMultilevel"/>
    <w:tmpl w:val="EE2246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E902E7D"/>
    <w:multiLevelType w:val="hybridMultilevel"/>
    <w:tmpl w:val="55AAE4A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524270"/>
    <w:multiLevelType w:val="multilevel"/>
    <w:tmpl w:val="41CC8FE4"/>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54BD22A8"/>
    <w:multiLevelType w:val="hybridMultilevel"/>
    <w:tmpl w:val="BC5243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F136C3"/>
    <w:multiLevelType w:val="hybridMultilevel"/>
    <w:tmpl w:val="3E408E0A"/>
    <w:lvl w:ilvl="0" w:tplc="4844CD86">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C1B4764"/>
    <w:multiLevelType w:val="hybridMultilevel"/>
    <w:tmpl w:val="8540925E"/>
    <w:lvl w:ilvl="0" w:tplc="A6F0EFAE">
      <w:start w:val="1"/>
      <w:numFmt w:val="decimal"/>
      <w:lvlText w:val="%1."/>
      <w:lvlJc w:val="left"/>
      <w:pPr>
        <w:tabs>
          <w:tab w:val="num" w:pos="720"/>
        </w:tabs>
        <w:ind w:left="720" w:hanging="360"/>
      </w:pPr>
      <w:rPr>
        <w:b w:val="0"/>
      </w:rPr>
    </w:lvl>
    <w:lvl w:ilvl="1" w:tplc="7F44D72C">
      <w:numFmt w:val="none"/>
      <w:lvlText w:val=""/>
      <w:lvlJc w:val="left"/>
      <w:pPr>
        <w:tabs>
          <w:tab w:val="num" w:pos="360"/>
        </w:tabs>
      </w:pPr>
    </w:lvl>
    <w:lvl w:ilvl="2" w:tplc="5F546FF0">
      <w:numFmt w:val="none"/>
      <w:lvlText w:val=""/>
      <w:lvlJc w:val="left"/>
      <w:pPr>
        <w:tabs>
          <w:tab w:val="num" w:pos="360"/>
        </w:tabs>
      </w:pPr>
    </w:lvl>
    <w:lvl w:ilvl="3" w:tplc="AC3017EA">
      <w:numFmt w:val="none"/>
      <w:lvlText w:val=""/>
      <w:lvlJc w:val="left"/>
      <w:pPr>
        <w:tabs>
          <w:tab w:val="num" w:pos="360"/>
        </w:tabs>
      </w:pPr>
    </w:lvl>
    <w:lvl w:ilvl="4" w:tplc="B0D45B0C">
      <w:numFmt w:val="none"/>
      <w:lvlText w:val=""/>
      <w:lvlJc w:val="left"/>
      <w:pPr>
        <w:tabs>
          <w:tab w:val="num" w:pos="360"/>
        </w:tabs>
      </w:pPr>
    </w:lvl>
    <w:lvl w:ilvl="5" w:tplc="6D1C5E94">
      <w:numFmt w:val="none"/>
      <w:lvlText w:val=""/>
      <w:lvlJc w:val="left"/>
      <w:pPr>
        <w:tabs>
          <w:tab w:val="num" w:pos="360"/>
        </w:tabs>
      </w:pPr>
    </w:lvl>
    <w:lvl w:ilvl="6" w:tplc="AF4A298C">
      <w:numFmt w:val="none"/>
      <w:lvlText w:val=""/>
      <w:lvlJc w:val="left"/>
      <w:pPr>
        <w:tabs>
          <w:tab w:val="num" w:pos="360"/>
        </w:tabs>
      </w:pPr>
    </w:lvl>
    <w:lvl w:ilvl="7" w:tplc="5484BA56">
      <w:numFmt w:val="none"/>
      <w:lvlText w:val=""/>
      <w:lvlJc w:val="left"/>
      <w:pPr>
        <w:tabs>
          <w:tab w:val="num" w:pos="360"/>
        </w:tabs>
      </w:pPr>
    </w:lvl>
    <w:lvl w:ilvl="8" w:tplc="18D6191E">
      <w:numFmt w:val="none"/>
      <w:lvlText w:val=""/>
      <w:lvlJc w:val="left"/>
      <w:pPr>
        <w:tabs>
          <w:tab w:val="num" w:pos="360"/>
        </w:tabs>
      </w:pPr>
    </w:lvl>
  </w:abstractNum>
  <w:abstractNum w:abstractNumId="28" w15:restartNumberingAfterBreak="0">
    <w:nsid w:val="5DA55188"/>
    <w:multiLevelType w:val="hybridMultilevel"/>
    <w:tmpl w:val="55F4CA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18202C7"/>
    <w:multiLevelType w:val="hybridMultilevel"/>
    <w:tmpl w:val="242ACAB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241292C"/>
    <w:multiLevelType w:val="multilevel"/>
    <w:tmpl w:val="3E408E0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985C36"/>
    <w:multiLevelType w:val="multilevel"/>
    <w:tmpl w:val="E74AC8A2"/>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50D6857"/>
    <w:multiLevelType w:val="hybridMultilevel"/>
    <w:tmpl w:val="8540925E"/>
    <w:lvl w:ilvl="0" w:tplc="A6F0EFAE">
      <w:start w:val="1"/>
      <w:numFmt w:val="decimal"/>
      <w:lvlText w:val="%1."/>
      <w:lvlJc w:val="left"/>
      <w:pPr>
        <w:tabs>
          <w:tab w:val="num" w:pos="360"/>
        </w:tabs>
        <w:ind w:left="360" w:hanging="360"/>
      </w:pPr>
      <w:rPr>
        <w:b w:val="0"/>
      </w:rPr>
    </w:lvl>
    <w:lvl w:ilvl="1" w:tplc="7F44D72C">
      <w:numFmt w:val="none"/>
      <w:lvlText w:val=""/>
      <w:lvlJc w:val="left"/>
      <w:pPr>
        <w:tabs>
          <w:tab w:val="num" w:pos="0"/>
        </w:tabs>
      </w:pPr>
    </w:lvl>
    <w:lvl w:ilvl="2" w:tplc="5F546FF0">
      <w:numFmt w:val="none"/>
      <w:lvlText w:val=""/>
      <w:lvlJc w:val="left"/>
      <w:pPr>
        <w:tabs>
          <w:tab w:val="num" w:pos="0"/>
        </w:tabs>
      </w:pPr>
    </w:lvl>
    <w:lvl w:ilvl="3" w:tplc="AC3017EA">
      <w:numFmt w:val="none"/>
      <w:lvlText w:val=""/>
      <w:lvlJc w:val="left"/>
      <w:pPr>
        <w:tabs>
          <w:tab w:val="num" w:pos="0"/>
        </w:tabs>
      </w:pPr>
    </w:lvl>
    <w:lvl w:ilvl="4" w:tplc="B0D45B0C">
      <w:numFmt w:val="none"/>
      <w:lvlText w:val=""/>
      <w:lvlJc w:val="left"/>
      <w:pPr>
        <w:tabs>
          <w:tab w:val="num" w:pos="0"/>
        </w:tabs>
      </w:pPr>
    </w:lvl>
    <w:lvl w:ilvl="5" w:tplc="6D1C5E94">
      <w:numFmt w:val="none"/>
      <w:lvlText w:val=""/>
      <w:lvlJc w:val="left"/>
      <w:pPr>
        <w:tabs>
          <w:tab w:val="num" w:pos="0"/>
        </w:tabs>
      </w:pPr>
    </w:lvl>
    <w:lvl w:ilvl="6" w:tplc="AF4A298C">
      <w:numFmt w:val="none"/>
      <w:lvlText w:val=""/>
      <w:lvlJc w:val="left"/>
      <w:pPr>
        <w:tabs>
          <w:tab w:val="num" w:pos="0"/>
        </w:tabs>
      </w:pPr>
    </w:lvl>
    <w:lvl w:ilvl="7" w:tplc="5484BA56">
      <w:numFmt w:val="none"/>
      <w:lvlText w:val=""/>
      <w:lvlJc w:val="left"/>
      <w:pPr>
        <w:tabs>
          <w:tab w:val="num" w:pos="0"/>
        </w:tabs>
      </w:pPr>
    </w:lvl>
    <w:lvl w:ilvl="8" w:tplc="18D6191E">
      <w:numFmt w:val="none"/>
      <w:lvlText w:val=""/>
      <w:lvlJc w:val="left"/>
      <w:pPr>
        <w:tabs>
          <w:tab w:val="num" w:pos="0"/>
        </w:tabs>
      </w:pPr>
    </w:lvl>
  </w:abstractNum>
  <w:abstractNum w:abstractNumId="33" w15:restartNumberingAfterBreak="0">
    <w:nsid w:val="668C4987"/>
    <w:multiLevelType w:val="hybridMultilevel"/>
    <w:tmpl w:val="8CFE4D20"/>
    <w:lvl w:ilvl="0" w:tplc="4844CD86">
      <w:start w:val="1"/>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D406D86"/>
    <w:multiLevelType w:val="multilevel"/>
    <w:tmpl w:val="F104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4FF2158"/>
    <w:multiLevelType w:val="hybridMultilevel"/>
    <w:tmpl w:val="AECC7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7AF40C2"/>
    <w:multiLevelType w:val="multilevel"/>
    <w:tmpl w:val="574C8156"/>
    <w:lvl w:ilvl="0">
      <w:start w:val="7"/>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7" w15:restartNumberingAfterBreak="0">
    <w:nsid w:val="781224D4"/>
    <w:multiLevelType w:val="hybridMultilevel"/>
    <w:tmpl w:val="280E0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ED79E4"/>
    <w:multiLevelType w:val="multilevel"/>
    <w:tmpl w:val="5ED2FA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29"/>
  </w:num>
  <w:num w:numId="3">
    <w:abstractNumId w:val="5"/>
  </w:num>
  <w:num w:numId="4">
    <w:abstractNumId w:val="38"/>
  </w:num>
  <w:num w:numId="5">
    <w:abstractNumId w:val="23"/>
  </w:num>
  <w:num w:numId="6">
    <w:abstractNumId w:val="2"/>
  </w:num>
  <w:num w:numId="7">
    <w:abstractNumId w:val="0"/>
  </w:num>
  <w:num w:numId="8">
    <w:abstractNumId w:val="21"/>
  </w:num>
  <w:num w:numId="9">
    <w:abstractNumId w:val="32"/>
  </w:num>
  <w:num w:numId="10">
    <w:abstractNumId w:val="34"/>
  </w:num>
  <w:num w:numId="11">
    <w:abstractNumId w:val="4"/>
  </w:num>
  <w:num w:numId="12">
    <w:abstractNumId w:val="20"/>
  </w:num>
  <w:num w:numId="13">
    <w:abstractNumId w:val="7"/>
  </w:num>
  <w:num w:numId="14">
    <w:abstractNumId w:val="31"/>
  </w:num>
  <w:num w:numId="15">
    <w:abstractNumId w:val="33"/>
  </w:num>
  <w:num w:numId="16">
    <w:abstractNumId w:val="9"/>
  </w:num>
  <w:num w:numId="17">
    <w:abstractNumId w:val="26"/>
  </w:num>
  <w:num w:numId="18">
    <w:abstractNumId w:val="30"/>
  </w:num>
  <w:num w:numId="19">
    <w:abstractNumId w:val="13"/>
  </w:num>
  <w:num w:numId="20">
    <w:abstractNumId w:val="27"/>
  </w:num>
  <w:num w:numId="21">
    <w:abstractNumId w:val="24"/>
  </w:num>
  <w:num w:numId="22">
    <w:abstractNumId w:val="36"/>
  </w:num>
  <w:num w:numId="23">
    <w:abstractNumId w:val="11"/>
  </w:num>
  <w:num w:numId="24">
    <w:abstractNumId w:val="22"/>
  </w:num>
  <w:num w:numId="25">
    <w:abstractNumId w:val="25"/>
  </w:num>
  <w:num w:numId="26">
    <w:abstractNumId w:val="16"/>
  </w:num>
  <w:num w:numId="27">
    <w:abstractNumId w:val="18"/>
  </w:num>
  <w:num w:numId="28">
    <w:abstractNumId w:val="6"/>
  </w:num>
  <w:num w:numId="29">
    <w:abstractNumId w:val="35"/>
  </w:num>
  <w:num w:numId="30">
    <w:abstractNumId w:val="17"/>
  </w:num>
  <w:num w:numId="31">
    <w:abstractNumId w:val="37"/>
  </w:num>
  <w:num w:numId="32">
    <w:abstractNumId w:val="3"/>
  </w:num>
  <w:num w:numId="33">
    <w:abstractNumId w:val="14"/>
  </w:num>
  <w:num w:numId="34">
    <w:abstractNumId w:val="15"/>
  </w:num>
  <w:num w:numId="35">
    <w:abstractNumId w:val="28"/>
  </w:num>
  <w:num w:numId="36">
    <w:abstractNumId w:val="12"/>
  </w:num>
  <w:num w:numId="37">
    <w:abstractNumId w:val="8"/>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80"/>
    <w:rsid w:val="000012F9"/>
    <w:rsid w:val="00005523"/>
    <w:rsid w:val="00013E05"/>
    <w:rsid w:val="000232C1"/>
    <w:rsid w:val="00025162"/>
    <w:rsid w:val="00025209"/>
    <w:rsid w:val="00031109"/>
    <w:rsid w:val="00031D48"/>
    <w:rsid w:val="00034B9C"/>
    <w:rsid w:val="00055AC4"/>
    <w:rsid w:val="00067FB1"/>
    <w:rsid w:val="00083893"/>
    <w:rsid w:val="0009068A"/>
    <w:rsid w:val="00090BE1"/>
    <w:rsid w:val="00091D70"/>
    <w:rsid w:val="00092C8F"/>
    <w:rsid w:val="000A49B3"/>
    <w:rsid w:val="000A5874"/>
    <w:rsid w:val="000B65F0"/>
    <w:rsid w:val="000C259B"/>
    <w:rsid w:val="000C2B66"/>
    <w:rsid w:val="000C5C97"/>
    <w:rsid w:val="000D1DC0"/>
    <w:rsid w:val="000E1DCB"/>
    <w:rsid w:val="000E2F15"/>
    <w:rsid w:val="000E30AF"/>
    <w:rsid w:val="000F3577"/>
    <w:rsid w:val="000F53DB"/>
    <w:rsid w:val="000F55DC"/>
    <w:rsid w:val="000F6832"/>
    <w:rsid w:val="00100D91"/>
    <w:rsid w:val="00102ABC"/>
    <w:rsid w:val="0011582A"/>
    <w:rsid w:val="001247DD"/>
    <w:rsid w:val="00124E73"/>
    <w:rsid w:val="001263F3"/>
    <w:rsid w:val="001352DB"/>
    <w:rsid w:val="00161790"/>
    <w:rsid w:val="00161F36"/>
    <w:rsid w:val="00167802"/>
    <w:rsid w:val="00172F9D"/>
    <w:rsid w:val="001750CF"/>
    <w:rsid w:val="00176679"/>
    <w:rsid w:val="00184B50"/>
    <w:rsid w:val="0019065C"/>
    <w:rsid w:val="001A797D"/>
    <w:rsid w:val="001B7AC3"/>
    <w:rsid w:val="001C525F"/>
    <w:rsid w:val="001C5F6C"/>
    <w:rsid w:val="001C7BF2"/>
    <w:rsid w:val="001D54E9"/>
    <w:rsid w:val="001E18EF"/>
    <w:rsid w:val="001E1CC0"/>
    <w:rsid w:val="001E1FA1"/>
    <w:rsid w:val="001E2376"/>
    <w:rsid w:val="001E3946"/>
    <w:rsid w:val="001E5E8B"/>
    <w:rsid w:val="001E5EB8"/>
    <w:rsid w:val="001F0A57"/>
    <w:rsid w:val="001F10E3"/>
    <w:rsid w:val="001F54CB"/>
    <w:rsid w:val="001F6DA6"/>
    <w:rsid w:val="00207131"/>
    <w:rsid w:val="00211437"/>
    <w:rsid w:val="00224A71"/>
    <w:rsid w:val="002255F7"/>
    <w:rsid w:val="00233DE4"/>
    <w:rsid w:val="0023433B"/>
    <w:rsid w:val="00234BE5"/>
    <w:rsid w:val="00240F74"/>
    <w:rsid w:val="00253FE3"/>
    <w:rsid w:val="00256DE3"/>
    <w:rsid w:val="00257DB1"/>
    <w:rsid w:val="0026360C"/>
    <w:rsid w:val="00292871"/>
    <w:rsid w:val="002A384B"/>
    <w:rsid w:val="002A7553"/>
    <w:rsid w:val="002A7F73"/>
    <w:rsid w:val="002B023B"/>
    <w:rsid w:val="002B187F"/>
    <w:rsid w:val="002B7003"/>
    <w:rsid w:val="002B7B0D"/>
    <w:rsid w:val="002C0C2E"/>
    <w:rsid w:val="002C7CCB"/>
    <w:rsid w:val="002D4B82"/>
    <w:rsid w:val="002E2521"/>
    <w:rsid w:val="002F4C38"/>
    <w:rsid w:val="0031479E"/>
    <w:rsid w:val="00315D65"/>
    <w:rsid w:val="00317CF4"/>
    <w:rsid w:val="003306A0"/>
    <w:rsid w:val="00331C7F"/>
    <w:rsid w:val="003337DF"/>
    <w:rsid w:val="00340BDE"/>
    <w:rsid w:val="003462CF"/>
    <w:rsid w:val="003564D6"/>
    <w:rsid w:val="0035766A"/>
    <w:rsid w:val="00361AD6"/>
    <w:rsid w:val="0036390B"/>
    <w:rsid w:val="00374BEA"/>
    <w:rsid w:val="00376302"/>
    <w:rsid w:val="00385109"/>
    <w:rsid w:val="003862F7"/>
    <w:rsid w:val="003866E1"/>
    <w:rsid w:val="003871EF"/>
    <w:rsid w:val="00395FE5"/>
    <w:rsid w:val="003A02A6"/>
    <w:rsid w:val="003A3792"/>
    <w:rsid w:val="003A42F4"/>
    <w:rsid w:val="003A56D4"/>
    <w:rsid w:val="003B3C37"/>
    <w:rsid w:val="003B6A18"/>
    <w:rsid w:val="003C25C6"/>
    <w:rsid w:val="003D5BE4"/>
    <w:rsid w:val="003D69A0"/>
    <w:rsid w:val="003E0413"/>
    <w:rsid w:val="003E1BB6"/>
    <w:rsid w:val="003E3FC8"/>
    <w:rsid w:val="003F514B"/>
    <w:rsid w:val="003F610A"/>
    <w:rsid w:val="003F754E"/>
    <w:rsid w:val="00402B4F"/>
    <w:rsid w:val="00404799"/>
    <w:rsid w:val="0041111C"/>
    <w:rsid w:val="00417752"/>
    <w:rsid w:val="00425234"/>
    <w:rsid w:val="00426C1C"/>
    <w:rsid w:val="0043537C"/>
    <w:rsid w:val="00437C86"/>
    <w:rsid w:val="00440608"/>
    <w:rsid w:val="004415EA"/>
    <w:rsid w:val="00445FDF"/>
    <w:rsid w:val="0046664C"/>
    <w:rsid w:val="0047212B"/>
    <w:rsid w:val="004776F3"/>
    <w:rsid w:val="00481661"/>
    <w:rsid w:val="00485DA9"/>
    <w:rsid w:val="004876CF"/>
    <w:rsid w:val="00490DBC"/>
    <w:rsid w:val="0049616D"/>
    <w:rsid w:val="00497EDF"/>
    <w:rsid w:val="004A34B8"/>
    <w:rsid w:val="004A4B98"/>
    <w:rsid w:val="004A4FBE"/>
    <w:rsid w:val="004A58B2"/>
    <w:rsid w:val="004B1555"/>
    <w:rsid w:val="004C0AC7"/>
    <w:rsid w:val="004C26D9"/>
    <w:rsid w:val="004C6C10"/>
    <w:rsid w:val="004E4EA1"/>
    <w:rsid w:val="004F149A"/>
    <w:rsid w:val="004F1E87"/>
    <w:rsid w:val="004F5FDF"/>
    <w:rsid w:val="005048CA"/>
    <w:rsid w:val="00505CA2"/>
    <w:rsid w:val="005060A7"/>
    <w:rsid w:val="00515034"/>
    <w:rsid w:val="00516623"/>
    <w:rsid w:val="00536DD3"/>
    <w:rsid w:val="00537B64"/>
    <w:rsid w:val="00553123"/>
    <w:rsid w:val="00556C27"/>
    <w:rsid w:val="00562A2E"/>
    <w:rsid w:val="0057204B"/>
    <w:rsid w:val="00575817"/>
    <w:rsid w:val="00580354"/>
    <w:rsid w:val="005804F9"/>
    <w:rsid w:val="005B0EA4"/>
    <w:rsid w:val="005B6DD0"/>
    <w:rsid w:val="005C5E03"/>
    <w:rsid w:val="005D067C"/>
    <w:rsid w:val="005D1C51"/>
    <w:rsid w:val="005E08CD"/>
    <w:rsid w:val="005E297B"/>
    <w:rsid w:val="005F329D"/>
    <w:rsid w:val="00601F87"/>
    <w:rsid w:val="0060449A"/>
    <w:rsid w:val="00605DD0"/>
    <w:rsid w:val="00622F5C"/>
    <w:rsid w:val="006234C1"/>
    <w:rsid w:val="00623620"/>
    <w:rsid w:val="00623CEB"/>
    <w:rsid w:val="006248FB"/>
    <w:rsid w:val="00626E1B"/>
    <w:rsid w:val="006308C0"/>
    <w:rsid w:val="00634C17"/>
    <w:rsid w:val="006415B4"/>
    <w:rsid w:val="006448AA"/>
    <w:rsid w:val="00646537"/>
    <w:rsid w:val="00650400"/>
    <w:rsid w:val="00664CF7"/>
    <w:rsid w:val="00665622"/>
    <w:rsid w:val="00670DE4"/>
    <w:rsid w:val="00671ECC"/>
    <w:rsid w:val="00672E07"/>
    <w:rsid w:val="00675193"/>
    <w:rsid w:val="00676A86"/>
    <w:rsid w:val="00681221"/>
    <w:rsid w:val="00691A0A"/>
    <w:rsid w:val="00692B45"/>
    <w:rsid w:val="00696813"/>
    <w:rsid w:val="006A0713"/>
    <w:rsid w:val="006A33FB"/>
    <w:rsid w:val="006A738C"/>
    <w:rsid w:val="006B4AA4"/>
    <w:rsid w:val="006D2C7E"/>
    <w:rsid w:val="006D4B45"/>
    <w:rsid w:val="006E3B7E"/>
    <w:rsid w:val="006E62BF"/>
    <w:rsid w:val="006E7237"/>
    <w:rsid w:val="006F0749"/>
    <w:rsid w:val="006F3960"/>
    <w:rsid w:val="006F4301"/>
    <w:rsid w:val="00700F7A"/>
    <w:rsid w:val="00705CBE"/>
    <w:rsid w:val="00713AF6"/>
    <w:rsid w:val="00725BE5"/>
    <w:rsid w:val="00732917"/>
    <w:rsid w:val="00737A5E"/>
    <w:rsid w:val="00746457"/>
    <w:rsid w:val="00747562"/>
    <w:rsid w:val="0075057F"/>
    <w:rsid w:val="00767EA0"/>
    <w:rsid w:val="0077030C"/>
    <w:rsid w:val="0078360C"/>
    <w:rsid w:val="00794EC5"/>
    <w:rsid w:val="00795DEF"/>
    <w:rsid w:val="007A328D"/>
    <w:rsid w:val="007D1A4D"/>
    <w:rsid w:val="007D2268"/>
    <w:rsid w:val="007E1AFD"/>
    <w:rsid w:val="007E746C"/>
    <w:rsid w:val="007E7AC8"/>
    <w:rsid w:val="007F59E6"/>
    <w:rsid w:val="007F704A"/>
    <w:rsid w:val="00801623"/>
    <w:rsid w:val="00806338"/>
    <w:rsid w:val="00807580"/>
    <w:rsid w:val="008248A2"/>
    <w:rsid w:val="00846DAF"/>
    <w:rsid w:val="00857B3E"/>
    <w:rsid w:val="00873736"/>
    <w:rsid w:val="008738E6"/>
    <w:rsid w:val="0089161A"/>
    <w:rsid w:val="00894353"/>
    <w:rsid w:val="008A3777"/>
    <w:rsid w:val="008A650C"/>
    <w:rsid w:val="008B0C2F"/>
    <w:rsid w:val="008C4C1B"/>
    <w:rsid w:val="008E22B2"/>
    <w:rsid w:val="008E493F"/>
    <w:rsid w:val="00907374"/>
    <w:rsid w:val="009205EB"/>
    <w:rsid w:val="00924445"/>
    <w:rsid w:val="00950644"/>
    <w:rsid w:val="00955FB1"/>
    <w:rsid w:val="00957AC9"/>
    <w:rsid w:val="00962CFB"/>
    <w:rsid w:val="009703F1"/>
    <w:rsid w:val="00971034"/>
    <w:rsid w:val="009A1428"/>
    <w:rsid w:val="009A7CB4"/>
    <w:rsid w:val="009B347D"/>
    <w:rsid w:val="009B3C58"/>
    <w:rsid w:val="009B6467"/>
    <w:rsid w:val="009C35F9"/>
    <w:rsid w:val="009E25A2"/>
    <w:rsid w:val="009E3F72"/>
    <w:rsid w:val="009F11F5"/>
    <w:rsid w:val="009F3015"/>
    <w:rsid w:val="009F629C"/>
    <w:rsid w:val="00A144FC"/>
    <w:rsid w:val="00A1701D"/>
    <w:rsid w:val="00A2222D"/>
    <w:rsid w:val="00A31ECE"/>
    <w:rsid w:val="00A34506"/>
    <w:rsid w:val="00A475C1"/>
    <w:rsid w:val="00A47726"/>
    <w:rsid w:val="00A642BC"/>
    <w:rsid w:val="00A64A11"/>
    <w:rsid w:val="00A67292"/>
    <w:rsid w:val="00A76011"/>
    <w:rsid w:val="00A97437"/>
    <w:rsid w:val="00AB5AB2"/>
    <w:rsid w:val="00AC0BF5"/>
    <w:rsid w:val="00AD2BC1"/>
    <w:rsid w:val="00AD3ABA"/>
    <w:rsid w:val="00AE22AB"/>
    <w:rsid w:val="00AF1D58"/>
    <w:rsid w:val="00AF5493"/>
    <w:rsid w:val="00B04B04"/>
    <w:rsid w:val="00B24025"/>
    <w:rsid w:val="00B265AC"/>
    <w:rsid w:val="00B422A8"/>
    <w:rsid w:val="00B44E90"/>
    <w:rsid w:val="00B4572F"/>
    <w:rsid w:val="00B55172"/>
    <w:rsid w:val="00B63874"/>
    <w:rsid w:val="00B651EA"/>
    <w:rsid w:val="00B660DC"/>
    <w:rsid w:val="00B75A49"/>
    <w:rsid w:val="00B93B94"/>
    <w:rsid w:val="00B96D89"/>
    <w:rsid w:val="00BA1680"/>
    <w:rsid w:val="00BA55D7"/>
    <w:rsid w:val="00BB32A3"/>
    <w:rsid w:val="00BB4201"/>
    <w:rsid w:val="00BC645E"/>
    <w:rsid w:val="00BC7456"/>
    <w:rsid w:val="00BD2300"/>
    <w:rsid w:val="00BD4716"/>
    <w:rsid w:val="00BE262D"/>
    <w:rsid w:val="00BE62E7"/>
    <w:rsid w:val="00BF38C5"/>
    <w:rsid w:val="00C11263"/>
    <w:rsid w:val="00C159B9"/>
    <w:rsid w:val="00C219F0"/>
    <w:rsid w:val="00C238BE"/>
    <w:rsid w:val="00C23F35"/>
    <w:rsid w:val="00C25DE5"/>
    <w:rsid w:val="00C27689"/>
    <w:rsid w:val="00C32055"/>
    <w:rsid w:val="00C476AF"/>
    <w:rsid w:val="00C71865"/>
    <w:rsid w:val="00CA0A35"/>
    <w:rsid w:val="00CA7790"/>
    <w:rsid w:val="00CB377D"/>
    <w:rsid w:val="00CC4144"/>
    <w:rsid w:val="00CC5F72"/>
    <w:rsid w:val="00CE6BC0"/>
    <w:rsid w:val="00D02023"/>
    <w:rsid w:val="00D100F0"/>
    <w:rsid w:val="00D11EE4"/>
    <w:rsid w:val="00D21E09"/>
    <w:rsid w:val="00D22123"/>
    <w:rsid w:val="00D22A3A"/>
    <w:rsid w:val="00D358D9"/>
    <w:rsid w:val="00D40948"/>
    <w:rsid w:val="00D4193F"/>
    <w:rsid w:val="00D44182"/>
    <w:rsid w:val="00D45DF6"/>
    <w:rsid w:val="00D5254E"/>
    <w:rsid w:val="00D538FB"/>
    <w:rsid w:val="00D56BB9"/>
    <w:rsid w:val="00D80D6B"/>
    <w:rsid w:val="00D83515"/>
    <w:rsid w:val="00D848CF"/>
    <w:rsid w:val="00D84E3C"/>
    <w:rsid w:val="00D912DA"/>
    <w:rsid w:val="00DA19B1"/>
    <w:rsid w:val="00DB564F"/>
    <w:rsid w:val="00DB5F58"/>
    <w:rsid w:val="00DB6A89"/>
    <w:rsid w:val="00DC65D9"/>
    <w:rsid w:val="00DD781B"/>
    <w:rsid w:val="00E05D10"/>
    <w:rsid w:val="00E079FB"/>
    <w:rsid w:val="00E11A47"/>
    <w:rsid w:val="00E17886"/>
    <w:rsid w:val="00E35890"/>
    <w:rsid w:val="00E527C7"/>
    <w:rsid w:val="00E54B0A"/>
    <w:rsid w:val="00E54C7C"/>
    <w:rsid w:val="00E624E6"/>
    <w:rsid w:val="00E73FB3"/>
    <w:rsid w:val="00E83A0B"/>
    <w:rsid w:val="00E84772"/>
    <w:rsid w:val="00E85754"/>
    <w:rsid w:val="00E8769D"/>
    <w:rsid w:val="00E91941"/>
    <w:rsid w:val="00EA370F"/>
    <w:rsid w:val="00EB5884"/>
    <w:rsid w:val="00EB7549"/>
    <w:rsid w:val="00ED30F5"/>
    <w:rsid w:val="00EE1B61"/>
    <w:rsid w:val="00EF4B6F"/>
    <w:rsid w:val="00EF6B05"/>
    <w:rsid w:val="00F0056E"/>
    <w:rsid w:val="00F01232"/>
    <w:rsid w:val="00F1061B"/>
    <w:rsid w:val="00F10839"/>
    <w:rsid w:val="00F16E26"/>
    <w:rsid w:val="00F20CD4"/>
    <w:rsid w:val="00F21358"/>
    <w:rsid w:val="00F22CD9"/>
    <w:rsid w:val="00F34A5C"/>
    <w:rsid w:val="00F407F0"/>
    <w:rsid w:val="00F45F51"/>
    <w:rsid w:val="00F54D63"/>
    <w:rsid w:val="00F61F44"/>
    <w:rsid w:val="00F64485"/>
    <w:rsid w:val="00F742D9"/>
    <w:rsid w:val="00F809E8"/>
    <w:rsid w:val="00F81446"/>
    <w:rsid w:val="00F86D83"/>
    <w:rsid w:val="00F87881"/>
    <w:rsid w:val="00F90109"/>
    <w:rsid w:val="00F94985"/>
    <w:rsid w:val="00F9747A"/>
    <w:rsid w:val="00FA4680"/>
    <w:rsid w:val="00FB2883"/>
    <w:rsid w:val="00FB70D6"/>
    <w:rsid w:val="00FC519B"/>
    <w:rsid w:val="00FD52A9"/>
    <w:rsid w:val="00FE19A5"/>
    <w:rsid w:val="00FF4952"/>
    <w:rsid w:val="00FF6BA3"/>
    <w:rsid w:val="00FF6C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7A506"/>
  <w15:docId w15:val="{EC288F5E-2272-4678-907B-AEFD91BD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BA1680"/>
    <w:pPr>
      <w:tabs>
        <w:tab w:val="center" w:pos="4252"/>
        <w:tab w:val="right" w:pos="8504"/>
      </w:tabs>
    </w:pPr>
  </w:style>
  <w:style w:type="character" w:styleId="Nmerodepgina">
    <w:name w:val="page number"/>
    <w:basedOn w:val="Fuentedeprrafopredeter"/>
    <w:rsid w:val="00BA1680"/>
  </w:style>
  <w:style w:type="paragraph" w:styleId="Encabezado">
    <w:name w:val="header"/>
    <w:basedOn w:val="Normal"/>
    <w:rsid w:val="00BA1680"/>
    <w:pPr>
      <w:tabs>
        <w:tab w:val="center" w:pos="4252"/>
        <w:tab w:val="right" w:pos="8504"/>
      </w:tabs>
    </w:pPr>
  </w:style>
  <w:style w:type="table" w:styleId="Tablaconcuadrcula">
    <w:name w:val="Table Grid"/>
    <w:basedOn w:val="Tablanormal"/>
    <w:rsid w:val="00BA1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1C7BF2"/>
    <w:rPr>
      <w:rFonts w:ascii="Tahoma" w:hAnsi="Tahoma"/>
      <w:sz w:val="16"/>
      <w:szCs w:val="16"/>
      <w:lang w:val="x-none" w:eastAsia="x-none"/>
    </w:rPr>
  </w:style>
  <w:style w:type="character" w:customStyle="1" w:styleId="TextodegloboCar">
    <w:name w:val="Texto de globo Car"/>
    <w:link w:val="Textodeglobo"/>
    <w:rsid w:val="001C7BF2"/>
    <w:rPr>
      <w:rFonts w:ascii="Tahoma" w:hAnsi="Tahoma" w:cs="Tahoma"/>
      <w:sz w:val="16"/>
      <w:szCs w:val="16"/>
    </w:rPr>
  </w:style>
  <w:style w:type="character" w:styleId="Textodelmarcadordeposicin">
    <w:name w:val="Placeholder Text"/>
    <w:basedOn w:val="Fuentedeprrafopredeter"/>
    <w:uiPriority w:val="99"/>
    <w:semiHidden/>
    <w:rsid w:val="008A650C"/>
    <w:rPr>
      <w:color w:val="808080"/>
    </w:rPr>
  </w:style>
  <w:style w:type="paragraph" w:styleId="Prrafodelista">
    <w:name w:val="List Paragraph"/>
    <w:basedOn w:val="Normal"/>
    <w:uiPriority w:val="34"/>
    <w:qFormat/>
    <w:rsid w:val="002A7F73"/>
    <w:pPr>
      <w:ind w:left="720"/>
      <w:contextualSpacing/>
    </w:pPr>
  </w:style>
  <w:style w:type="character" w:styleId="Hipervnculo">
    <w:name w:val="Hyperlink"/>
    <w:basedOn w:val="Fuentedeprrafopredeter"/>
    <w:unhideWhenUsed/>
    <w:rsid w:val="00A475C1"/>
    <w:rPr>
      <w:color w:val="0000FF" w:themeColor="hyperlink"/>
      <w:u w:val="single"/>
    </w:rPr>
  </w:style>
  <w:style w:type="character" w:styleId="Mencinsinresolver">
    <w:name w:val="Unresolved Mention"/>
    <w:basedOn w:val="Fuentedeprrafopredeter"/>
    <w:uiPriority w:val="99"/>
    <w:semiHidden/>
    <w:unhideWhenUsed/>
    <w:rsid w:val="00A475C1"/>
    <w:rPr>
      <w:color w:val="605E5C"/>
      <w:shd w:val="clear" w:color="auto" w:fill="E1DFDD"/>
    </w:rPr>
  </w:style>
  <w:style w:type="paragraph" w:styleId="Textonotapie">
    <w:name w:val="footnote text"/>
    <w:basedOn w:val="Normal"/>
    <w:link w:val="TextonotapieCar"/>
    <w:semiHidden/>
    <w:unhideWhenUsed/>
    <w:rsid w:val="00A475C1"/>
    <w:rPr>
      <w:sz w:val="20"/>
      <w:szCs w:val="20"/>
    </w:rPr>
  </w:style>
  <w:style w:type="character" w:customStyle="1" w:styleId="TextonotapieCar">
    <w:name w:val="Texto nota pie Car"/>
    <w:basedOn w:val="Fuentedeprrafopredeter"/>
    <w:link w:val="Textonotapie"/>
    <w:semiHidden/>
    <w:rsid w:val="00A475C1"/>
  </w:style>
  <w:style w:type="character" w:styleId="Refdenotaalpie">
    <w:name w:val="footnote reference"/>
    <w:basedOn w:val="Fuentedeprrafopredeter"/>
    <w:semiHidden/>
    <w:unhideWhenUsed/>
    <w:rsid w:val="00A475C1"/>
    <w:rPr>
      <w:vertAlign w:val="superscript"/>
    </w:rPr>
  </w:style>
  <w:style w:type="character" w:customStyle="1" w:styleId="markedcontent">
    <w:name w:val="markedcontent"/>
    <w:basedOn w:val="Fuentedeprrafopredeter"/>
    <w:rsid w:val="00472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853">
      <w:bodyDiv w:val="1"/>
      <w:marLeft w:val="0"/>
      <w:marRight w:val="0"/>
      <w:marTop w:val="0"/>
      <w:marBottom w:val="0"/>
      <w:divBdr>
        <w:top w:val="none" w:sz="0" w:space="0" w:color="auto"/>
        <w:left w:val="none" w:sz="0" w:space="0" w:color="auto"/>
        <w:bottom w:val="none" w:sz="0" w:space="0" w:color="auto"/>
        <w:right w:val="none" w:sz="0" w:space="0" w:color="auto"/>
      </w:divBdr>
    </w:div>
    <w:div w:id="17745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Oferta</c:v>
                </c:pt>
              </c:strCache>
            </c:strRef>
          </c:tx>
          <c:spPr>
            <a:ln w="22225" cap="rnd" cmpd="sng" algn="ctr">
              <a:solidFill>
                <a:schemeClr val="accent1"/>
              </a:solidFill>
              <a:round/>
            </a:ln>
            <a:effectLst/>
          </c:spPr>
          <c:marker>
            <c:symbol val="none"/>
          </c:marker>
          <c:cat>
            <c:numRef>
              <c:f>Hoja1!$A$2:$A$11</c:f>
              <c:numCache>
                <c:formatCode>General</c:formatCode>
                <c:ptCount val="10"/>
                <c:pt idx="0">
                  <c:v>6</c:v>
                </c:pt>
                <c:pt idx="1">
                  <c:v>8</c:v>
                </c:pt>
                <c:pt idx="2">
                  <c:v>10</c:v>
                </c:pt>
                <c:pt idx="3">
                  <c:v>12</c:v>
                </c:pt>
                <c:pt idx="4">
                  <c:v>14</c:v>
                </c:pt>
                <c:pt idx="5">
                  <c:v>16</c:v>
                </c:pt>
                <c:pt idx="6">
                  <c:v>18</c:v>
                </c:pt>
                <c:pt idx="7">
                  <c:v>20</c:v>
                </c:pt>
                <c:pt idx="8">
                  <c:v>22</c:v>
                </c:pt>
                <c:pt idx="9">
                  <c:v>24</c:v>
                </c:pt>
              </c:numCache>
            </c:numRef>
          </c:cat>
          <c:val>
            <c:numRef>
              <c:f>Hoja1!$B$2:$B$11</c:f>
              <c:numCache>
                <c:formatCode>General</c:formatCode>
                <c:ptCount val="10"/>
                <c:pt idx="0">
                  <c:v>0.33</c:v>
                </c:pt>
                <c:pt idx="1">
                  <c:v>1</c:v>
                </c:pt>
                <c:pt idx="2">
                  <c:v>1.66</c:v>
                </c:pt>
                <c:pt idx="3">
                  <c:v>2.33</c:v>
                </c:pt>
                <c:pt idx="4">
                  <c:v>2.9950000000000001</c:v>
                </c:pt>
                <c:pt idx="5">
                  <c:v>3.661</c:v>
                </c:pt>
                <c:pt idx="6">
                  <c:v>4.327</c:v>
                </c:pt>
                <c:pt idx="7">
                  <c:v>4.9930000000000003</c:v>
                </c:pt>
                <c:pt idx="8">
                  <c:v>5.6589999999999998</c:v>
                </c:pt>
                <c:pt idx="9">
                  <c:v>6.3250000000000002</c:v>
                </c:pt>
              </c:numCache>
            </c:numRef>
          </c:val>
          <c:smooth val="0"/>
          <c:extLst>
            <c:ext xmlns:c16="http://schemas.microsoft.com/office/drawing/2014/chart" uri="{C3380CC4-5D6E-409C-BE32-E72D297353CC}">
              <c16:uniqueId val="{00000000-676F-4335-86EA-AE5B255270AF}"/>
            </c:ext>
          </c:extLst>
        </c:ser>
        <c:ser>
          <c:idx val="1"/>
          <c:order val="1"/>
          <c:tx>
            <c:strRef>
              <c:f>Hoja1!$C$1</c:f>
              <c:strCache>
                <c:ptCount val="1"/>
                <c:pt idx="0">
                  <c:v>Demanda</c:v>
                </c:pt>
              </c:strCache>
            </c:strRef>
          </c:tx>
          <c:spPr>
            <a:ln w="22225" cap="rnd" cmpd="sng" algn="ctr">
              <a:solidFill>
                <a:schemeClr val="accent2"/>
              </a:solidFill>
              <a:round/>
            </a:ln>
            <a:effectLst/>
          </c:spPr>
          <c:marker>
            <c:symbol val="none"/>
          </c:marker>
          <c:cat>
            <c:numRef>
              <c:f>Hoja1!$A$2:$A$11</c:f>
              <c:numCache>
                <c:formatCode>General</c:formatCode>
                <c:ptCount val="10"/>
                <c:pt idx="0">
                  <c:v>6</c:v>
                </c:pt>
                <c:pt idx="1">
                  <c:v>8</c:v>
                </c:pt>
                <c:pt idx="2">
                  <c:v>10</c:v>
                </c:pt>
                <c:pt idx="3">
                  <c:v>12</c:v>
                </c:pt>
                <c:pt idx="4">
                  <c:v>14</c:v>
                </c:pt>
                <c:pt idx="5">
                  <c:v>16</c:v>
                </c:pt>
                <c:pt idx="6">
                  <c:v>18</c:v>
                </c:pt>
                <c:pt idx="7">
                  <c:v>20</c:v>
                </c:pt>
                <c:pt idx="8">
                  <c:v>22</c:v>
                </c:pt>
                <c:pt idx="9">
                  <c:v>24</c:v>
                </c:pt>
              </c:numCache>
            </c:numRef>
          </c:cat>
          <c:val>
            <c:numRef>
              <c:f>Hoja1!$C$2:$C$11</c:f>
              <c:numCache>
                <c:formatCode>General</c:formatCode>
                <c:ptCount val="10"/>
                <c:pt idx="0">
                  <c:v>9.5</c:v>
                </c:pt>
                <c:pt idx="1">
                  <c:v>8.5</c:v>
                </c:pt>
                <c:pt idx="2">
                  <c:v>7.5</c:v>
                </c:pt>
                <c:pt idx="3">
                  <c:v>6.5</c:v>
                </c:pt>
                <c:pt idx="4">
                  <c:v>5.5</c:v>
                </c:pt>
                <c:pt idx="5">
                  <c:v>4.5</c:v>
                </c:pt>
                <c:pt idx="6">
                  <c:v>3.5</c:v>
                </c:pt>
                <c:pt idx="7">
                  <c:v>2.5</c:v>
                </c:pt>
                <c:pt idx="8">
                  <c:v>1.5</c:v>
                </c:pt>
                <c:pt idx="9">
                  <c:v>0.5</c:v>
                </c:pt>
              </c:numCache>
            </c:numRef>
          </c:val>
          <c:smooth val="0"/>
          <c:extLst>
            <c:ext xmlns:c16="http://schemas.microsoft.com/office/drawing/2014/chart" uri="{C3380CC4-5D6E-409C-BE32-E72D297353CC}">
              <c16:uniqueId val="{00000001-676F-4335-86EA-AE5B255270A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24569920"/>
        <c:axId val="2024566592"/>
      </c:lineChart>
      <c:catAx>
        <c:axId val="20245699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cantidad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2024566592"/>
        <c:crosses val="autoZero"/>
        <c:auto val="1"/>
        <c:lblAlgn val="ctr"/>
        <c:lblOffset val="100"/>
        <c:noMultiLvlLbl val="0"/>
      </c:catAx>
      <c:valAx>
        <c:axId val="20245665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precio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20245699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Oferta</c:v>
                </c:pt>
              </c:strCache>
            </c:strRef>
          </c:tx>
          <c:spPr>
            <a:ln w="22225" cap="rnd" cmpd="sng" algn="ctr">
              <a:solidFill>
                <a:schemeClr val="accent1"/>
              </a:solidFill>
              <a:round/>
            </a:ln>
            <a:effectLst/>
          </c:spPr>
          <c:marker>
            <c:symbol val="none"/>
          </c:marker>
          <c:cat>
            <c:numRef>
              <c:f>Hoja1!$A$2:$A$11</c:f>
              <c:numCache>
                <c:formatCode>General</c:formatCode>
                <c:ptCount val="10"/>
                <c:pt idx="0">
                  <c:v>6</c:v>
                </c:pt>
                <c:pt idx="1">
                  <c:v>8</c:v>
                </c:pt>
                <c:pt idx="2">
                  <c:v>10</c:v>
                </c:pt>
                <c:pt idx="3">
                  <c:v>12</c:v>
                </c:pt>
                <c:pt idx="4">
                  <c:v>14</c:v>
                </c:pt>
                <c:pt idx="5">
                  <c:v>16</c:v>
                </c:pt>
                <c:pt idx="6">
                  <c:v>18</c:v>
                </c:pt>
                <c:pt idx="7">
                  <c:v>20</c:v>
                </c:pt>
                <c:pt idx="8">
                  <c:v>22</c:v>
                </c:pt>
                <c:pt idx="9">
                  <c:v>24</c:v>
                </c:pt>
              </c:numCache>
            </c:numRef>
          </c:cat>
          <c:val>
            <c:numRef>
              <c:f>Hoja1!$B$2:$B$11</c:f>
              <c:numCache>
                <c:formatCode>General</c:formatCode>
                <c:ptCount val="10"/>
                <c:pt idx="0">
                  <c:v>0.33</c:v>
                </c:pt>
                <c:pt idx="1">
                  <c:v>1</c:v>
                </c:pt>
                <c:pt idx="2">
                  <c:v>1.66</c:v>
                </c:pt>
                <c:pt idx="3">
                  <c:v>2.33</c:v>
                </c:pt>
                <c:pt idx="4">
                  <c:v>2.9950000000000001</c:v>
                </c:pt>
                <c:pt idx="5">
                  <c:v>3.661</c:v>
                </c:pt>
                <c:pt idx="6">
                  <c:v>4.327</c:v>
                </c:pt>
                <c:pt idx="7">
                  <c:v>4.9930000000000003</c:v>
                </c:pt>
                <c:pt idx="8">
                  <c:v>5.6589999999999998</c:v>
                </c:pt>
                <c:pt idx="9">
                  <c:v>6.3250000000000002</c:v>
                </c:pt>
              </c:numCache>
            </c:numRef>
          </c:val>
          <c:smooth val="0"/>
          <c:extLst>
            <c:ext xmlns:c16="http://schemas.microsoft.com/office/drawing/2014/chart" uri="{C3380CC4-5D6E-409C-BE32-E72D297353CC}">
              <c16:uniqueId val="{00000000-143F-4690-A6C3-E96928648FEF}"/>
            </c:ext>
          </c:extLst>
        </c:ser>
        <c:ser>
          <c:idx val="1"/>
          <c:order val="1"/>
          <c:tx>
            <c:strRef>
              <c:f>Hoja1!$C$1</c:f>
              <c:strCache>
                <c:ptCount val="1"/>
                <c:pt idx="0">
                  <c:v>Demanda 1</c:v>
                </c:pt>
              </c:strCache>
            </c:strRef>
          </c:tx>
          <c:spPr>
            <a:ln w="22225" cap="rnd" cmpd="sng" algn="ctr">
              <a:solidFill>
                <a:schemeClr val="accent2"/>
              </a:solidFill>
              <a:round/>
            </a:ln>
            <a:effectLst/>
          </c:spPr>
          <c:marker>
            <c:symbol val="none"/>
          </c:marker>
          <c:cat>
            <c:numRef>
              <c:f>Hoja1!$A$2:$A$11</c:f>
              <c:numCache>
                <c:formatCode>General</c:formatCode>
                <c:ptCount val="10"/>
                <c:pt idx="0">
                  <c:v>6</c:v>
                </c:pt>
                <c:pt idx="1">
                  <c:v>8</c:v>
                </c:pt>
                <c:pt idx="2">
                  <c:v>10</c:v>
                </c:pt>
                <c:pt idx="3">
                  <c:v>12</c:v>
                </c:pt>
                <c:pt idx="4">
                  <c:v>14</c:v>
                </c:pt>
                <c:pt idx="5">
                  <c:v>16</c:v>
                </c:pt>
                <c:pt idx="6">
                  <c:v>18</c:v>
                </c:pt>
                <c:pt idx="7">
                  <c:v>20</c:v>
                </c:pt>
                <c:pt idx="8">
                  <c:v>22</c:v>
                </c:pt>
                <c:pt idx="9">
                  <c:v>24</c:v>
                </c:pt>
              </c:numCache>
            </c:numRef>
          </c:cat>
          <c:val>
            <c:numRef>
              <c:f>Hoja1!$C$2:$C$11</c:f>
              <c:numCache>
                <c:formatCode>General</c:formatCode>
                <c:ptCount val="10"/>
                <c:pt idx="0">
                  <c:v>9.5</c:v>
                </c:pt>
                <c:pt idx="1">
                  <c:v>8.5</c:v>
                </c:pt>
                <c:pt idx="2">
                  <c:v>7.5</c:v>
                </c:pt>
                <c:pt idx="3">
                  <c:v>6.5</c:v>
                </c:pt>
                <c:pt idx="4">
                  <c:v>5.5</c:v>
                </c:pt>
                <c:pt idx="5">
                  <c:v>4.5</c:v>
                </c:pt>
                <c:pt idx="6">
                  <c:v>3.5</c:v>
                </c:pt>
                <c:pt idx="7">
                  <c:v>2.5</c:v>
                </c:pt>
                <c:pt idx="8">
                  <c:v>1.5</c:v>
                </c:pt>
                <c:pt idx="9">
                  <c:v>0.5</c:v>
                </c:pt>
              </c:numCache>
            </c:numRef>
          </c:val>
          <c:smooth val="0"/>
          <c:extLst>
            <c:ext xmlns:c16="http://schemas.microsoft.com/office/drawing/2014/chart" uri="{C3380CC4-5D6E-409C-BE32-E72D297353CC}">
              <c16:uniqueId val="{00000001-143F-4690-A6C3-E96928648FEF}"/>
            </c:ext>
          </c:extLst>
        </c:ser>
        <c:ser>
          <c:idx val="2"/>
          <c:order val="2"/>
          <c:tx>
            <c:strRef>
              <c:f>Hoja1!$D$1</c:f>
              <c:strCache>
                <c:ptCount val="1"/>
                <c:pt idx="0">
                  <c:v>Demanda 2</c:v>
                </c:pt>
              </c:strCache>
            </c:strRef>
          </c:tx>
          <c:spPr>
            <a:ln w="22225" cap="rnd" cmpd="sng" algn="ctr">
              <a:solidFill>
                <a:schemeClr val="accent3"/>
              </a:solidFill>
              <a:round/>
            </a:ln>
            <a:effectLst/>
          </c:spPr>
          <c:marker>
            <c:symbol val="none"/>
          </c:marker>
          <c:cat>
            <c:numRef>
              <c:f>Hoja1!$A$2:$A$11</c:f>
              <c:numCache>
                <c:formatCode>General</c:formatCode>
                <c:ptCount val="10"/>
                <c:pt idx="0">
                  <c:v>6</c:v>
                </c:pt>
                <c:pt idx="1">
                  <c:v>8</c:v>
                </c:pt>
                <c:pt idx="2">
                  <c:v>10</c:v>
                </c:pt>
                <c:pt idx="3">
                  <c:v>12</c:v>
                </c:pt>
                <c:pt idx="4">
                  <c:v>14</c:v>
                </c:pt>
                <c:pt idx="5">
                  <c:v>16</c:v>
                </c:pt>
                <c:pt idx="6">
                  <c:v>18</c:v>
                </c:pt>
                <c:pt idx="7">
                  <c:v>20</c:v>
                </c:pt>
                <c:pt idx="8">
                  <c:v>22</c:v>
                </c:pt>
                <c:pt idx="9">
                  <c:v>24</c:v>
                </c:pt>
              </c:numCache>
            </c:numRef>
          </c:cat>
          <c:val>
            <c:numRef>
              <c:f>Hoja1!$D$2:$D$11</c:f>
              <c:numCache>
                <c:formatCode>General</c:formatCode>
                <c:ptCount val="10"/>
                <c:pt idx="0">
                  <c:v>11.5</c:v>
                </c:pt>
                <c:pt idx="1">
                  <c:v>10.5</c:v>
                </c:pt>
                <c:pt idx="2">
                  <c:v>9.5</c:v>
                </c:pt>
                <c:pt idx="3">
                  <c:v>8.5</c:v>
                </c:pt>
                <c:pt idx="4">
                  <c:v>7.5</c:v>
                </c:pt>
                <c:pt idx="5">
                  <c:v>6.5</c:v>
                </c:pt>
                <c:pt idx="6">
                  <c:v>5.5</c:v>
                </c:pt>
                <c:pt idx="7">
                  <c:v>4.5</c:v>
                </c:pt>
                <c:pt idx="8">
                  <c:v>3.5</c:v>
                </c:pt>
                <c:pt idx="9">
                  <c:v>2.5</c:v>
                </c:pt>
              </c:numCache>
            </c:numRef>
          </c:val>
          <c:smooth val="0"/>
          <c:extLst>
            <c:ext xmlns:c16="http://schemas.microsoft.com/office/drawing/2014/chart" uri="{C3380CC4-5D6E-409C-BE32-E72D297353CC}">
              <c16:uniqueId val="{00000003-143F-4690-A6C3-E96928648FE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24569920"/>
        <c:axId val="2024566592"/>
      </c:lineChart>
      <c:catAx>
        <c:axId val="20245699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Cantidad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2024566592"/>
        <c:crosses val="autoZero"/>
        <c:auto val="1"/>
        <c:lblAlgn val="ctr"/>
        <c:lblOffset val="100"/>
        <c:noMultiLvlLbl val="0"/>
      </c:catAx>
      <c:valAx>
        <c:axId val="20245665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precio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20245699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493DB-5EDC-49A2-A0F7-CEF79BB1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1357</Words>
  <Characters>7464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Práctica 1</vt:lpstr>
    </vt:vector>
  </TitlesOfParts>
  <Company>UIB</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creator>pc</dc:creator>
  <cp:lastModifiedBy>Pere Antoni Prats Villalonga</cp:lastModifiedBy>
  <cp:revision>9</cp:revision>
  <cp:lastPrinted>2010-10-04T16:46:00Z</cp:lastPrinted>
  <dcterms:created xsi:type="dcterms:W3CDTF">2021-10-04T20:55:00Z</dcterms:created>
  <dcterms:modified xsi:type="dcterms:W3CDTF">2021-10-05T21:10:00Z</dcterms:modified>
</cp:coreProperties>
</file>