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3.4.3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NormalTok"/>
        </w:rPr>
        <w:t xml:space="preserve">pharma_data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Ireland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Downloads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Pharmaceuticals.csv"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numerical_data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pharma_data[,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scaled_data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(numerical_data)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(numerical_data)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(cor_matrix)</w:t>
      </w:r>
    </w:p>
    <w:p>
      <w:pPr>
        <w:pStyle w:val="SourceCode"/>
      </w:pPr>
      <w:r>
        <w:rPr>
          <w:rStyle w:val="VerbatimChar"/>
        </w:rPr>
        <w:t xml:space="preserve">##                     Market_Cap        Beta    PE_Ratio         ROE         ROA</w:t>
      </w:r>
      <w:r>
        <w:br/>
      </w:r>
      <w:r>
        <w:rPr>
          <w:rStyle w:val="VerbatimChar"/>
        </w:rPr>
        <w:t xml:space="preserve">## Market_Cap         1.000000000 -0.31250762 -0.08798317  0.61952576  0.80908852</w:t>
      </w:r>
      <w:r>
        <w:br/>
      </w:r>
      <w:r>
        <w:rPr>
          <w:rStyle w:val="VerbatimChar"/>
        </w:rPr>
        <w:t xml:space="preserve">## Beta              -0.312507620  1.00000000 -0.19716312 -0.20273345 -0.42583638</w:t>
      </w:r>
      <w:r>
        <w:br/>
      </w:r>
      <w:r>
        <w:rPr>
          <w:rStyle w:val="VerbatimChar"/>
        </w:rPr>
        <w:t xml:space="preserve">## PE_Ratio          -0.087983169 -0.19716312  1.00000000 -0.32205434 -0.29207790</w:t>
      </w:r>
      <w:r>
        <w:br/>
      </w:r>
      <w:r>
        <w:rPr>
          <w:rStyle w:val="VerbatimChar"/>
        </w:rPr>
        <w:t xml:space="preserve">## ROE                0.619525759 -0.20273345 -0.32205434  1.00000000  0.83168600</w:t>
      </w:r>
      <w:r>
        <w:br/>
      </w:r>
      <w:r>
        <w:rPr>
          <w:rStyle w:val="VerbatimChar"/>
        </w:rPr>
        <w:t xml:space="preserve">## ROA                0.809088517 -0.42583638 -0.29207790  0.83168600  1.00000000</w:t>
      </w:r>
      <w:r>
        <w:br/>
      </w:r>
      <w:r>
        <w:rPr>
          <w:rStyle w:val="VerbatimChar"/>
        </w:rPr>
        <w:t xml:space="preserve">## Asset_Turnover     0.507917513 -0.32069694  0.14974635  0.49612507  0.61977107</w:t>
      </w:r>
      <w:r>
        <w:br/>
      </w:r>
      <w:r>
        <w:rPr>
          <w:rStyle w:val="VerbatimChar"/>
        </w:rPr>
        <w:t xml:space="preserve">## Leverage          -0.408937481  0.40116206 -0.03985770  0.01560562 -0.36535802</w:t>
      </w:r>
      <w:r>
        <w:br/>
      </w:r>
      <w:r>
        <w:rPr>
          <w:rStyle w:val="VerbatimChar"/>
        </w:rPr>
        <w:t xml:space="preserve">## Rev_Growth         0.003788982  0.08807135 -0.15499183 -0.01905389 -0.02118403</w:t>
      </w:r>
      <w:r>
        <w:br/>
      </w:r>
      <w:r>
        <w:rPr>
          <w:rStyle w:val="VerbatimChar"/>
        </w:rPr>
        <w:t xml:space="preserve">## Net_Profit_Margin  0.516711077 -0.34546582 -0.46240116  0.63395830  0.74875756</w:t>
      </w:r>
      <w:r>
        <w:br/>
      </w:r>
      <w:r>
        <w:rPr>
          <w:rStyle w:val="VerbatimChar"/>
        </w:rPr>
        <w:t xml:space="preserve">##                   Asset_Turnover    Leverage   Rev_Growth Net_Profit_Margin</w:t>
      </w:r>
      <w:r>
        <w:br/>
      </w:r>
      <w:r>
        <w:rPr>
          <w:rStyle w:val="VerbatimChar"/>
        </w:rPr>
        <w:t xml:space="preserve">## Market_Cap            0.50791751 -0.40893748  0.003788982        0.51671108</w:t>
      </w:r>
      <w:r>
        <w:br/>
      </w:r>
      <w:r>
        <w:rPr>
          <w:rStyle w:val="VerbatimChar"/>
        </w:rPr>
        <w:t xml:space="preserve">## Beta                 -0.32069694  0.40116206  0.088071348       -0.34546582</w:t>
      </w:r>
      <w:r>
        <w:br/>
      </w:r>
      <w:r>
        <w:rPr>
          <w:rStyle w:val="VerbatimChar"/>
        </w:rPr>
        <w:t xml:space="preserve">## PE_Ratio              0.14974635 -0.03985770 -0.154991834       -0.46240116</w:t>
      </w:r>
      <w:r>
        <w:br/>
      </w:r>
      <w:r>
        <w:rPr>
          <w:rStyle w:val="VerbatimChar"/>
        </w:rPr>
        <w:t xml:space="preserve">## ROE                   0.49612507  0.01560562 -0.019053892        0.63395830</w:t>
      </w:r>
      <w:r>
        <w:br/>
      </w:r>
      <w:r>
        <w:rPr>
          <w:rStyle w:val="VerbatimChar"/>
        </w:rPr>
        <w:t xml:space="preserve">## ROA                   0.61977107 -0.36535802 -0.021184032        0.74875756</w:t>
      </w:r>
      <w:r>
        <w:br/>
      </w:r>
      <w:r>
        <w:rPr>
          <w:rStyle w:val="VerbatimChar"/>
        </w:rPr>
        <w:t xml:space="preserve">## Asset_Turnover        1.00000000 -0.30817546 -0.253024565        0.01862763</w:t>
      </w:r>
      <w:r>
        <w:br/>
      </w:r>
      <w:r>
        <w:rPr>
          <w:rStyle w:val="VerbatimChar"/>
        </w:rPr>
        <w:t xml:space="preserve">## Leverage             -0.30817546  1.00000000 -0.021881004       -0.22135214</w:t>
      </w:r>
      <w:r>
        <w:br/>
      </w:r>
      <w:r>
        <w:rPr>
          <w:rStyle w:val="VerbatimChar"/>
        </w:rPr>
        <w:t xml:space="preserve">## Rev_Growth           -0.25302457 -0.02188100  1.000000000        0.08478937</w:t>
      </w:r>
      <w:r>
        <w:br/>
      </w:r>
      <w:r>
        <w:rPr>
          <w:rStyle w:val="VerbatimChar"/>
        </w:rPr>
        <w:t xml:space="preserve">## Net_Profit_Margin     0.01862763 -0.22135214  0.084789374        1.00000000</w:t>
      </w:r>
    </w:p>
    <w:p>
      <w:pPr>
        <w:pStyle w:val="SourceCode"/>
      </w:pPr>
      <w:r>
        <w:rPr>
          <w:rStyle w:val="FunctionTok"/>
        </w:rPr>
        <w:t xml:space="preserve">fviz_nbclust</w:t>
      </w:r>
      <w:r>
        <w:rPr>
          <w:rStyle w:val="NormalTok"/>
        </w:rPr>
        <w:t xml:space="preserve">(scaled_data,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"Elbow Method"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-4---Ireland-Kuhn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 chose all numeric variables for clustering because they are key financial indicators that reflect the company’s size, valuation, and profitability. I did not apply weights as I considered all selected features to be equally important for this analysis. The Elbow Method helped in determining the optimal number of clusters, ensuring a balance between precision and computational efficiency. As seen in the Elbow Method plot, the optimal number of clusters is three, where the reduction in within-cluster sum of squares starts to diminish, indicating that adding more clusters doesn’t provide significant benefits. #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kmeans_result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(scaled_data,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pharma_data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(kmeans_result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(pharma_data)</w:t>
      </w:r>
    </w:p>
    <w:p>
      <w:pPr>
        <w:pStyle w:val="SourceCode"/>
      </w:pPr>
      <w:r>
        <w:rPr>
          <w:rStyle w:val="VerbatimChar"/>
        </w:rPr>
        <w:t xml:space="preserve">##   Symbol                Name Market_Cap Beta PE_Ratio  ROE  ROA Asset_Turnover</w:t>
      </w:r>
      <w:r>
        <w:br/>
      </w:r>
      <w:r>
        <w:rPr>
          <w:rStyle w:val="VerbatimChar"/>
        </w:rPr>
        <w:t xml:space="preserve">## 1    ABT Abbott Laboratories      68.44 0.32     24.7 26.4 11.8            0.7</w:t>
      </w:r>
      <w:r>
        <w:br/>
      </w:r>
      <w:r>
        <w:rPr>
          <w:rStyle w:val="VerbatimChar"/>
        </w:rPr>
        <w:t xml:space="preserve">## 2    AGN      Allergan, Inc.       7.58 0.41     82.5 12.9  5.5            0.9</w:t>
      </w:r>
      <w:r>
        <w:br/>
      </w:r>
      <w:r>
        <w:rPr>
          <w:rStyle w:val="VerbatimChar"/>
        </w:rPr>
        <w:t xml:space="preserve">## 3    AHM        Amersham plc       6.30 0.46     20.7 14.9  7.8            0.9</w:t>
      </w:r>
      <w:r>
        <w:br/>
      </w:r>
      <w:r>
        <w:rPr>
          <w:rStyle w:val="VerbatimChar"/>
        </w:rPr>
        <w:t xml:space="preserve">## 4    AZN     AstraZeneca PLC      67.63 0.52     21.5 27.4 15.4            0.9</w:t>
      </w:r>
      <w:r>
        <w:br/>
      </w:r>
      <w:r>
        <w:rPr>
          <w:rStyle w:val="VerbatimChar"/>
        </w:rPr>
        <w:t xml:space="preserve">## 5    AVE             Aventis      47.16 0.32     20.1 21.8  7.5            0.6</w:t>
      </w:r>
      <w:r>
        <w:br/>
      </w:r>
      <w:r>
        <w:rPr>
          <w:rStyle w:val="VerbatimChar"/>
        </w:rPr>
        <w:t xml:space="preserve">## 6    BAY            Bayer AG      16.90 1.11     27.9  3.9  1.4            0.6</w:t>
      </w:r>
      <w:r>
        <w:br/>
      </w:r>
      <w:r>
        <w:rPr>
          <w:rStyle w:val="VerbatimChar"/>
        </w:rPr>
        <w:t xml:space="preserve">##   Leverage Rev_Growth Net_Profit_Margin Median_Recommendation Location Exchange</w:t>
      </w:r>
      <w:r>
        <w:br/>
      </w:r>
      <w:r>
        <w:rPr>
          <w:rStyle w:val="VerbatimChar"/>
        </w:rPr>
        <w:t xml:space="preserve">## 1     0.42       7.54              16.1          Moderate Buy       US     NYSE</w:t>
      </w:r>
      <w:r>
        <w:br/>
      </w:r>
      <w:r>
        <w:rPr>
          <w:rStyle w:val="VerbatimChar"/>
        </w:rPr>
        <w:t xml:space="preserve">## 2     0.60       9.16               5.5          Moderate Buy   CANADA     NYSE</w:t>
      </w:r>
      <w:r>
        <w:br/>
      </w:r>
      <w:r>
        <w:rPr>
          <w:rStyle w:val="VerbatimChar"/>
        </w:rPr>
        <w:t xml:space="preserve">## 3     0.27       7.05              11.2            Strong Buy       UK     NYSE</w:t>
      </w:r>
      <w:r>
        <w:br/>
      </w:r>
      <w:r>
        <w:rPr>
          <w:rStyle w:val="VerbatimChar"/>
        </w:rPr>
        <w:t xml:space="preserve">## 4     0.00      15.00              18.0         Moderate Sell       UK     NYSE</w:t>
      </w:r>
      <w:r>
        <w:br/>
      </w:r>
      <w:r>
        <w:rPr>
          <w:rStyle w:val="VerbatimChar"/>
        </w:rPr>
        <w:t xml:space="preserve">## 5     0.34      26.81              12.9          Moderate Buy   FRANCE     NYSE</w:t>
      </w:r>
      <w:r>
        <w:br/>
      </w:r>
      <w:r>
        <w:rPr>
          <w:rStyle w:val="VerbatimChar"/>
        </w:rPr>
        <w:t xml:space="preserve">## 6     0.00      -3.17               2.6                  Hold  GERMANY     NYSE</w:t>
      </w:r>
      <w:r>
        <w:br/>
      </w:r>
      <w:r>
        <w:rPr>
          <w:rStyle w:val="VerbatimChar"/>
        </w:rPr>
        <w:t xml:space="preserve">##   Cluster</w:t>
      </w:r>
      <w:r>
        <w:br/>
      </w:r>
      <w:r>
        <w:rPr>
          <w:rStyle w:val="VerbatimChar"/>
        </w:rPr>
        <w:t xml:space="preserve">## 1       1</w:t>
      </w:r>
      <w:r>
        <w:br/>
      </w:r>
      <w:r>
        <w:rPr>
          <w:rStyle w:val="VerbatimChar"/>
        </w:rPr>
        <w:t xml:space="preserve">## 2       2</w:t>
      </w:r>
      <w:r>
        <w:br/>
      </w:r>
      <w:r>
        <w:rPr>
          <w:rStyle w:val="VerbatimChar"/>
        </w:rPr>
        <w:t xml:space="preserve">## 3       2</w:t>
      </w:r>
      <w:r>
        <w:br/>
      </w:r>
      <w:r>
        <w:rPr>
          <w:rStyle w:val="VerbatimChar"/>
        </w:rPr>
        <w:t xml:space="preserve">## 4       1</w:t>
      </w:r>
      <w:r>
        <w:br/>
      </w:r>
      <w:r>
        <w:rPr>
          <w:rStyle w:val="VerbatimChar"/>
        </w:rPr>
        <w:t xml:space="preserve">## 5       3</w:t>
      </w:r>
      <w:r>
        <w:br/>
      </w:r>
      <w:r>
        <w:rPr>
          <w:rStyle w:val="VerbatimChar"/>
        </w:rPr>
        <w:t xml:space="preserve">## 6       2</w:t>
      </w:r>
    </w:p>
    <w:p>
      <w:pPr>
        <w:pStyle w:val="SourceCode"/>
      </w:pPr>
      <w:r>
        <w:rPr>
          <w:rStyle w:val="NormalTok"/>
        </w:rPr>
        <w:t xml:space="preserve">numerical_analysis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(numerical_data,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Cluster=</w:t>
      </w:r>
      <w:r>
        <w:rPr>
          <w:rStyle w:val="NormalTok"/>
        </w:rPr>
        <w:t xml:space="preserve">kmeans_result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cluster), mean)</w:t>
      </w:r>
    </w:p>
    <w:p>
      <w:pPr>
        <w:pStyle w:val="SourceCode"/>
      </w:pPr>
      <w:r>
        <w:rPr>
          <w:rStyle w:val="NormalTok"/>
        </w:rPr>
        <w:t xml:space="preserve">mode_stat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(tbl)[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(tbl)]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(name))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(name)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non_numerical_data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pharma_data[,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non_numerical_analysis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(non_numerical_data[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non_numerical_data[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mode_stat)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(non_numerical_analysis)</w:t>
      </w:r>
    </w:p>
    <w:p>
      <w:pPr>
        <w:pStyle w:val="SourceCode"/>
      </w:pPr>
      <w:r>
        <w:rPr>
          <w:rStyle w:val="VerbatimChar"/>
        </w:rPr>
        <w:t xml:space="preserve">##   Cluster Median_Recommendation Location Exchange</w:t>
      </w:r>
      <w:r>
        <w:br/>
      </w:r>
      <w:r>
        <w:rPr>
          <w:rStyle w:val="VerbatimChar"/>
        </w:rPr>
        <w:t xml:space="preserve">## 1       1                  Hold       US     NYSE</w:t>
      </w:r>
      <w:r>
        <w:br/>
      </w:r>
      <w:r>
        <w:rPr>
          <w:rStyle w:val="VerbatimChar"/>
        </w:rPr>
        <w:t xml:space="preserve">## 2       2                  Hold   CANADA     NYSE</w:t>
      </w:r>
      <w:r>
        <w:br/>
      </w:r>
      <w:r>
        <w:rPr>
          <w:rStyle w:val="VerbatimChar"/>
        </w:rPr>
        <w:t xml:space="preserve">## 3       3          Moderate Buy       US     NYSE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(numerical_analysis)</w:t>
      </w:r>
    </w:p>
    <w:p>
      <w:pPr>
        <w:pStyle w:val="SourceCode"/>
      </w:pPr>
      <w:r>
        <w:rPr>
          <w:rStyle w:val="VerbatimChar"/>
        </w:rPr>
        <w:t xml:space="preserve">##   Cluster Market_Cap      Beta PE_Ratio  ROE       ROA Asset_Turnover  Leverage</w:t>
      </w:r>
      <w:r>
        <w:br/>
      </w:r>
      <w:r>
        <w:rPr>
          <w:rStyle w:val="VerbatimChar"/>
        </w:rPr>
        <w:t xml:space="preserve">## 1       1   97.11364 0.4336364 20.95455 35.7 14.954545      0.8000000 0.3254545</w:t>
      </w:r>
      <w:r>
        <w:br/>
      </w:r>
      <w:r>
        <w:rPr>
          <w:rStyle w:val="VerbatimChar"/>
        </w:rPr>
        <w:t xml:space="preserve">## 2       2   21.75500 0.5950000 46.90000 11.3  5.100000      0.7500000 0.3050000</w:t>
      </w:r>
      <w:r>
        <w:br/>
      </w:r>
      <w:r>
        <w:rPr>
          <w:rStyle w:val="VerbatimChar"/>
        </w:rPr>
        <w:t xml:space="preserve">## 3       3    9.23500 0.6483333 19.43333 17.3  5.983333      0.4833333 1.2500000</w:t>
      </w:r>
      <w:r>
        <w:br/>
      </w:r>
      <w:r>
        <w:rPr>
          <w:rStyle w:val="VerbatimChar"/>
        </w:rPr>
        <w:t xml:space="preserve">##   Rev_Growth Net_Profit_Margin</w:t>
      </w:r>
      <w:r>
        <w:br/>
      </w:r>
      <w:r>
        <w:rPr>
          <w:rStyle w:val="VerbatimChar"/>
        </w:rPr>
        <w:t xml:space="preserve">## 1   10.16455          20.17273</w:t>
      </w:r>
      <w:r>
        <w:br/>
      </w:r>
      <w:r>
        <w:rPr>
          <w:rStyle w:val="VerbatimChar"/>
        </w:rPr>
        <w:t xml:space="preserve">## 2    7.01000           6.65000</w:t>
      </w:r>
      <w:r>
        <w:br/>
      </w:r>
      <w:r>
        <w:rPr>
          <w:rStyle w:val="VerbatimChar"/>
        </w:rPr>
        <w:t xml:space="preserve">## 3   23.49000          13.51667</w:t>
      </w:r>
    </w:p>
    <w:p>
      <w:pPr>
        <w:pStyle w:val="SourceCode"/>
      </w:pPr>
      <w:r>
        <w:rPr>
          <w:rStyle w:val="CommentTok"/>
        </w:rPr>
        <w:t xml:space="preserve"># Cluster 1: High-Growth Moderate Profitability - High expected revenue growth and moderate profitability - moderately positive outlook.</w:t>
      </w:r>
      <w:r>
        <w:br/>
      </w:r>
      <w:r>
        <w:br/>
      </w:r>
      <w:r>
        <w:rPr>
          <w:rStyle w:val="CommentTok"/>
        </w:rPr>
        <w:t xml:space="preserve"># Cluster 2: Stable Large Profitability - Large, stable companies with high profitability and asset efficiency - moderate expected revenue growth, and analysts suggest holding these stocks.</w:t>
      </w:r>
      <w:r>
        <w:br/>
      </w:r>
      <w:r>
        <w:br/>
      </w:r>
      <w:r>
        <w:rPr>
          <w:rStyle w:val="CommentTok"/>
        </w:rPr>
        <w:t xml:space="preserve"># Cluster 3: Risky Mid Profitability - Mid-sized, highly leveraged companies with high volatility and lower profitability- analysts suggest holding these stocks due to their riskier nature.</w:t>
      </w:r>
      <w:r>
        <w:br/>
      </w:r>
      <w:r>
        <w:br/>
      </w:r>
      <w:r>
        <w:rPr>
          <w:rStyle w:val="NormalTok"/>
        </w:rPr>
        <w:t xml:space="preserve">cluster_names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"High-Growth Moderate Pofitabilty"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"Stable Large Profitability"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"Risky Mid Proitability"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pharma_data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(pharma_data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cluster_names)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(pharma_data)</w:t>
      </w:r>
    </w:p>
    <w:p>
      <w:pPr>
        <w:pStyle w:val="SourceCode"/>
      </w:pPr>
      <w:r>
        <w:rPr>
          <w:rStyle w:val="VerbatimChar"/>
        </w:rPr>
        <w:t xml:space="preserve">##   Symbol                Name Market_Cap Beta PE_Ratio  ROE  ROA Asset_Turnover</w:t>
      </w:r>
      <w:r>
        <w:br/>
      </w:r>
      <w:r>
        <w:rPr>
          <w:rStyle w:val="VerbatimChar"/>
        </w:rPr>
        <w:t xml:space="preserve">## 1    ABT Abbott Laboratories      68.44 0.32     24.7 26.4 11.8            0.7</w:t>
      </w:r>
      <w:r>
        <w:br/>
      </w:r>
      <w:r>
        <w:rPr>
          <w:rStyle w:val="VerbatimChar"/>
        </w:rPr>
        <w:t xml:space="preserve">## 2    AGN      Allergan, Inc.       7.58 0.41     82.5 12.9  5.5            0.9</w:t>
      </w:r>
      <w:r>
        <w:br/>
      </w:r>
      <w:r>
        <w:rPr>
          <w:rStyle w:val="VerbatimChar"/>
        </w:rPr>
        <w:t xml:space="preserve">## 3    AHM        Amersham plc       6.30 0.46     20.7 14.9  7.8            0.9</w:t>
      </w:r>
      <w:r>
        <w:br/>
      </w:r>
      <w:r>
        <w:rPr>
          <w:rStyle w:val="VerbatimChar"/>
        </w:rPr>
        <w:t xml:space="preserve">## 4    AZN     AstraZeneca PLC      67.63 0.52     21.5 27.4 15.4            0.9</w:t>
      </w:r>
      <w:r>
        <w:br/>
      </w:r>
      <w:r>
        <w:rPr>
          <w:rStyle w:val="VerbatimChar"/>
        </w:rPr>
        <w:t xml:space="preserve">## 5    AVE             Aventis      47.16 0.32     20.1 21.8  7.5            0.6</w:t>
      </w:r>
      <w:r>
        <w:br/>
      </w:r>
      <w:r>
        <w:rPr>
          <w:rStyle w:val="VerbatimChar"/>
        </w:rPr>
        <w:t xml:space="preserve">## 6    BAY            Bayer AG      16.90 1.11     27.9  3.9  1.4            0.6</w:t>
      </w:r>
      <w:r>
        <w:br/>
      </w:r>
      <w:r>
        <w:rPr>
          <w:rStyle w:val="VerbatimChar"/>
        </w:rPr>
        <w:t xml:space="preserve">##   Leverage Rev_Growth Net_Profit_Margin Median_Recommendation Location Exchange</w:t>
      </w:r>
      <w:r>
        <w:br/>
      </w:r>
      <w:r>
        <w:rPr>
          <w:rStyle w:val="VerbatimChar"/>
        </w:rPr>
        <w:t xml:space="preserve">## 1     0.42       7.54              16.1          Moderate Buy       US     NYSE</w:t>
      </w:r>
      <w:r>
        <w:br/>
      </w:r>
      <w:r>
        <w:rPr>
          <w:rStyle w:val="VerbatimChar"/>
        </w:rPr>
        <w:t xml:space="preserve">## 2     0.60       9.16               5.5          Moderate Buy   CANADA     NYSE</w:t>
      </w:r>
      <w:r>
        <w:br/>
      </w:r>
      <w:r>
        <w:rPr>
          <w:rStyle w:val="VerbatimChar"/>
        </w:rPr>
        <w:t xml:space="preserve">## 3     0.27       7.05              11.2            Strong Buy       UK     NYSE</w:t>
      </w:r>
      <w:r>
        <w:br/>
      </w:r>
      <w:r>
        <w:rPr>
          <w:rStyle w:val="VerbatimChar"/>
        </w:rPr>
        <w:t xml:space="preserve">## 4     0.00      15.00              18.0         Moderate Sell       UK     NYSE</w:t>
      </w:r>
      <w:r>
        <w:br/>
      </w:r>
      <w:r>
        <w:rPr>
          <w:rStyle w:val="VerbatimChar"/>
        </w:rPr>
        <w:t xml:space="preserve">## 5     0.34      26.81              12.9          Moderate Buy   FRANCE     NYSE</w:t>
      </w:r>
      <w:r>
        <w:br/>
      </w:r>
      <w:r>
        <w:rPr>
          <w:rStyle w:val="VerbatimChar"/>
        </w:rPr>
        <w:t xml:space="preserve">## 6     0.00      -3.17               2.6                  Hold  GERMANY     NYSE</w:t>
      </w:r>
      <w:r>
        <w:br/>
      </w:r>
      <w:r>
        <w:rPr>
          <w:rStyle w:val="VerbatimChar"/>
        </w:rPr>
        <w:t xml:space="preserve">##   Cluster                     Cluster_Name</w:t>
      </w:r>
      <w:r>
        <w:br/>
      </w:r>
      <w:r>
        <w:rPr>
          <w:rStyle w:val="VerbatimChar"/>
        </w:rPr>
        <w:t xml:space="preserve">## 1       1 High-Growth Moderate Pofitabilty</w:t>
      </w:r>
      <w:r>
        <w:br/>
      </w:r>
      <w:r>
        <w:rPr>
          <w:rStyle w:val="VerbatimChar"/>
        </w:rPr>
        <w:t xml:space="preserve">## 2       2       Stable Large Profitability</w:t>
      </w:r>
      <w:r>
        <w:br/>
      </w:r>
      <w:r>
        <w:rPr>
          <w:rStyle w:val="VerbatimChar"/>
        </w:rPr>
        <w:t xml:space="preserve">## 3       2       Stable Large Profitability</w:t>
      </w:r>
      <w:r>
        <w:br/>
      </w:r>
      <w:r>
        <w:rPr>
          <w:rStyle w:val="VerbatimChar"/>
        </w:rPr>
        <w:t xml:space="preserve">## 4       1 High-Growth Moderate Pofitabilty</w:t>
      </w:r>
      <w:r>
        <w:br/>
      </w:r>
      <w:r>
        <w:rPr>
          <w:rStyle w:val="VerbatimChar"/>
        </w:rPr>
        <w:t xml:space="preserve">## 5       3           Risky Mid Proitability</w:t>
      </w:r>
      <w:r>
        <w:br/>
      </w:r>
      <w:r>
        <w:rPr>
          <w:rStyle w:val="VerbatimChar"/>
        </w:rPr>
        <w:t xml:space="preserve">## 6       2       Stable Large Profitability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/>
  <cp:keywords/>
  <dcterms:created xsi:type="dcterms:W3CDTF">2023-10-22T19:27:23Z</dcterms:created>
  <dcterms:modified xsi:type="dcterms:W3CDTF">2023-10-22T19:27:23Z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