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AD" w:rsidRDefault="00D15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 303 TERM PROJECT REPORT</w:t>
      </w:r>
    </w:p>
    <w:p w:rsidR="00620CAD" w:rsidRDefault="00620C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designed an ALU to calculate the selected instruction based on opcode. It gets opcode from control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signal. Control unit specifies the opcode according to the instruction types.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when opcode is LOAD, ALU must perform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operation, therefore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control unit change opcode of load with ADD</w:t>
      </w:r>
      <w:r>
        <w:rPr>
          <w:rFonts w:ascii="Times New Roman" w:eastAsia="Times New Roman" w:hAnsi="Times New Roman" w:cs="Times New Roman"/>
          <w:sz w:val="24"/>
          <w:szCs w:val="24"/>
        </w:rPr>
        <w:t>’s opcode to enable ALU to execute add.</w:t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SLL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SLT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MFHI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MFLO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LW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BEQ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BLEZ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JUMP</w:t>
            </w:r>
          </w:p>
        </w:tc>
      </w:tr>
      <w:tr w:rsidR="00620CA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AD" w:rsidRDefault="00D15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 (extra instruction)</w:t>
            </w:r>
          </w:p>
        </w:tc>
      </w:tr>
    </w:tbl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LOGISIM Design ALU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/>
        </w:rPr>
        <w:drawing>
          <wp:inline distT="114300" distB="114300" distL="114300" distR="114300">
            <wp:extent cx="5943600" cy="3759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 UNIT</w:t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Opcode, first two bits decide on instruction formats (R-type, I-type) and our own operation. After then, rest of 4 bits complete the function of chosen. The signal generation through selected function showing in the control signals table.</w:t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/>
        </w:rPr>
        <w:drawing>
          <wp:inline distT="114300" distB="114300" distL="114300" distR="114300">
            <wp:extent cx="5943600" cy="2336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an example of this, in terms of using ‘sub’ function, branch value is getting low.</w:t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/>
        </w:rPr>
        <w:drawing>
          <wp:inline distT="114300" distB="114300" distL="114300" distR="114300">
            <wp:extent cx="5943600" cy="2146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a function is selected, the control unit changes the ALU opcode for each function. </w:t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LOGISIM Control Unit Design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/>
        </w:rPr>
        <w:drawing>
          <wp:inline distT="114300" distB="114300" distL="114300" distR="114300">
            <wp:extent cx="5943600" cy="3898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5B5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5B5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REGISTER FILE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designed a register file w</w:t>
      </w:r>
      <w:r>
        <w:rPr>
          <w:rFonts w:ascii="Times New Roman" w:eastAsia="Times New Roman" w:hAnsi="Times New Roman" w:cs="Times New Roman"/>
          <w:sz w:val="24"/>
          <w:szCs w:val="24"/>
        </w:rPr>
        <w:t>ith two read register address ports, two read register output ports, one write register address port, one write register data port, a register write control signal and a clock input.  The purpose of the register file is to read simultaneously from two regi</w:t>
      </w:r>
      <w:r>
        <w:rPr>
          <w:rFonts w:ascii="Times New Roman" w:eastAsia="Times New Roman" w:hAnsi="Times New Roman" w:cs="Times New Roman"/>
          <w:sz w:val="24"/>
          <w:szCs w:val="24"/>
        </w:rPr>
        <w:t>sters and write into one register.</w:t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LOGISIM Register File Design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/>
        </w:rPr>
        <w:drawing>
          <wp:inline distT="114300" distB="114300" distL="114300" distR="114300">
            <wp:extent cx="5943600" cy="3314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5B5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INSTRUCTION MEMORY 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Instruction memory reads instructions. Each clock cycle fetches the instruction from the address specified by the PC, and increments PC by 1 at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time.We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used 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 to design instruction memory.</w:t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MEMORY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Reads memory or writes to memory according to control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signals.</w:t>
      </w: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used RAM module to design data memory. </w:t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LOGISIM CPU Design</w:t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D15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tr-TR"/>
        </w:rPr>
        <w:lastRenderedPageBreak/>
        <w:drawing>
          <wp:inline distT="114300" distB="114300" distL="114300" distR="114300">
            <wp:extent cx="5653088" cy="318892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188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0CAD" w:rsidRDefault="00620CA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20CA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AD"/>
    <w:rsid w:val="00620CAD"/>
    <w:rsid w:val="00D1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895780-2772-4A7E-AC1B-4B551A75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1620</Characters>
  <Application>Microsoft Office Word</Application>
  <DocSecurity>0</DocSecurity>
  <Lines>13</Lines>
  <Paragraphs>3</Paragraphs>
  <ScaleCrop>false</ScaleCrop>
  <Company>Microsoft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GOZDE KAHRAMAN</cp:lastModifiedBy>
  <cp:revision>2</cp:revision>
  <dcterms:created xsi:type="dcterms:W3CDTF">2019-12-21T13:12:00Z</dcterms:created>
  <dcterms:modified xsi:type="dcterms:W3CDTF">2019-12-21T13:12:00Z</dcterms:modified>
</cp:coreProperties>
</file>