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9128" w14:textId="05EC23F5" w:rsidR="00AB44F2" w:rsidRDefault="003C0B41" w:rsidP="003C0B41">
      <w:pPr>
        <w:pStyle w:val="Balk2"/>
      </w:pPr>
      <w:r>
        <w:t>Power and loss calculations</w:t>
      </w:r>
    </w:p>
    <w:p w14:paraId="357989A9" w14:textId="741B85A2" w:rsidR="00AB44F2" w:rsidRDefault="00AB44F2" w:rsidP="003C0B41">
      <w:pPr>
        <w:pStyle w:val="Balk3"/>
      </w:pPr>
      <w:r>
        <w:t>At rated condition:</w:t>
      </w:r>
    </w:p>
    <w:p w14:paraId="5E18FB6C" w14:textId="7D75A32E" w:rsidR="0024564D" w:rsidRPr="0024564D" w:rsidRDefault="0024564D">
      <w:r>
        <w:t>V</w:t>
      </w:r>
      <w:r>
        <w:rPr>
          <w:vertAlign w:val="subscript"/>
        </w:rPr>
        <w:t>T</w:t>
      </w:r>
      <w:r>
        <w:t xml:space="preserve"> = 220V, I</w:t>
      </w:r>
      <w:r>
        <w:rPr>
          <w:vertAlign w:val="subscript"/>
        </w:rPr>
        <w:t>A</w:t>
      </w:r>
      <w:r>
        <w:t>=23.4A, BHP=5.5Hp, n=1500rpm</w:t>
      </w:r>
    </w:p>
    <w:p w14:paraId="2C362DA4" w14:textId="4DCBE8B0" w:rsidR="00AB44F2" w:rsidRDefault="00D47BA0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= 5.5 HP =5.5×745,712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HP</m:t>
              </m:r>
            </m:den>
          </m:f>
          <m:r>
            <w:rPr>
              <w:rFonts w:ascii="Cambria Math" w:hAnsi="Cambria Math"/>
            </w:rPr>
            <m:t>=4101.416W</m:t>
          </m:r>
        </m:oMath>
      </m:oMathPara>
    </w:p>
    <w:p w14:paraId="1D0ECFC3" w14:textId="02D9DA1D" w:rsidR="00AB44F2" w:rsidRPr="0024564D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rated 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4101.416W</m:t>
              </m:r>
            </m:num>
            <m:den>
              <m:r>
                <w:rPr>
                  <w:rFonts w:ascii="Cambria Math" w:hAnsi="Cambria Math"/>
                </w:rPr>
                <m:t>1500×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rad/s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4101.461W</m:t>
              </m:r>
            </m:num>
            <m:den>
              <m:r>
                <w:rPr>
                  <w:rFonts w:ascii="Cambria Math" w:hAnsi="Cambria Math"/>
                </w:rPr>
                <m:t>157.08rad/s</m:t>
              </m:r>
            </m:den>
          </m:f>
          <m:r>
            <w:rPr>
              <w:rFonts w:ascii="Cambria Math" w:hAnsi="Cambria Math"/>
            </w:rPr>
            <m:t>=26.13 N/m</m:t>
          </m:r>
        </m:oMath>
      </m:oMathPara>
    </w:p>
    <w:p w14:paraId="7A914952" w14:textId="7C79833F" w:rsidR="0024564D" w:rsidRPr="0024564D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=220V×23.4A=5148W</m:t>
          </m:r>
        </m:oMath>
      </m:oMathPara>
    </w:p>
    <w:p w14:paraId="5CACFCB3" w14:textId="7CE095E4" w:rsidR="0024564D" w:rsidRPr="00E5384C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c-loss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=816.365W</m:t>
          </m:r>
        </m:oMath>
      </m:oMathPara>
    </w:p>
    <w:p w14:paraId="4EE350AD" w14:textId="78FF403A" w:rsidR="00E5384C" w:rsidRPr="00E5384C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=194.962V</m:t>
          </m:r>
        </m:oMath>
      </m:oMathPara>
    </w:p>
    <w:p w14:paraId="734FD94B" w14:textId="4660F5C3" w:rsidR="00E5384C" w:rsidRPr="00E5384C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=1.048A</m:t>
          </m:r>
        </m:oMath>
      </m:oMathPara>
    </w:p>
    <w:p w14:paraId="10C10B11" w14:textId="180359FC" w:rsidR="00E5384C" w:rsidRPr="00E5384C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r>
            <w:rPr>
              <w:rFonts w:ascii="Cambria Math" w:eastAsiaTheme="minorEastAsia" w:hAnsi="Cambria Math"/>
            </w:rPr>
            <m:t>=1.185H</m:t>
          </m:r>
        </m:oMath>
      </m:oMathPara>
    </w:p>
    <w:p w14:paraId="539FDE01" w14:textId="1BC771DF" w:rsidR="00E5384C" w:rsidRPr="00E5384C" w:rsidRDefault="00D47BA0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c-loss</m:t>
              </m:r>
            </m:sub>
          </m:sSub>
          <m:r>
            <w:rPr>
              <w:rFonts w:ascii="Cambria Math" w:eastAsiaTheme="minorEastAsia" w:hAnsi="Cambria Math"/>
            </w:rPr>
            <m:t>=230.219W</m:t>
          </m:r>
        </m:oMath>
      </m:oMathPara>
    </w:p>
    <w:p w14:paraId="6711E21F" w14:textId="48E80395" w:rsidR="003C0B41" w:rsidRDefault="00D47BA0" w:rsidP="003C0B41">
      <w:pPr>
        <w:jc w:val="center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 xml:space="preserve">loss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 xml:space="preserve">loss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</w:rPr>
                  <m:t xml:space="preserve">rated 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1.466 N/m</m:t>
        </m:r>
      </m:oMath>
      <w:r w:rsidR="006F0F2E">
        <w:rPr>
          <w:rFonts w:ascii="Cambria Math" w:eastAsiaTheme="minorEastAsia" w:hAnsi="Cambria Math"/>
        </w:rPr>
        <w:t xml:space="preserve"> ; which are losses due to rotation</w:t>
      </w:r>
    </w:p>
    <w:p w14:paraId="07DE4113" w14:textId="7473367D" w:rsidR="003C0B41" w:rsidRDefault="003C0B41" w:rsidP="003C0B41">
      <w:pPr>
        <w:rPr>
          <w:rFonts w:ascii="Cambria Math" w:eastAsiaTheme="minorEastAsia" w:hAnsi="Cambria Math"/>
        </w:rPr>
      </w:pPr>
    </w:p>
    <w:p w14:paraId="02FE4948" w14:textId="697022E3" w:rsidR="003C0B41" w:rsidRDefault="003C0B41" w:rsidP="003C0B41">
      <w:pPr>
        <w:pStyle w:val="Balk3"/>
        <w:rPr>
          <w:rFonts w:eastAsiaTheme="minorEastAsia"/>
        </w:rPr>
      </w:pPr>
      <w:r>
        <w:rPr>
          <w:rFonts w:eastAsiaTheme="minorEastAsia"/>
        </w:rPr>
        <w:t>At no load condition:</w:t>
      </w:r>
    </w:p>
    <w:p w14:paraId="22BC8245" w14:textId="13BAA0E6" w:rsidR="005968D6" w:rsidRPr="005968D6" w:rsidRDefault="005968D6" w:rsidP="005968D6">
      <w:r>
        <w:t xml:space="preserve">At no load condition, all input power is equal to the loss of </w:t>
      </w:r>
      <w:r w:rsidR="0030774A">
        <w:t>friction of motor.</w:t>
      </w:r>
    </w:p>
    <w:p w14:paraId="0ACFBCAD" w14:textId="62126781" w:rsidR="003C0B41" w:rsidRDefault="003C0B41" w:rsidP="003C0B41">
      <w:r>
        <w:t>V</w:t>
      </w:r>
      <w:r>
        <w:rPr>
          <w:vertAlign w:val="subscript"/>
        </w:rPr>
        <w:t xml:space="preserve">T </w:t>
      </w:r>
      <w:r>
        <w:t xml:space="preserve">is chosen 170V. </w:t>
      </w:r>
    </w:p>
    <w:p w14:paraId="7719B7E5" w14:textId="646405DB" w:rsidR="003C0B41" w:rsidRPr="003C0B41" w:rsidRDefault="00D47BA0" w:rsidP="003C0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=170V</m:t>
          </m:r>
        </m:oMath>
      </m:oMathPara>
    </w:p>
    <w:p w14:paraId="71CFB092" w14:textId="77777777" w:rsidR="006D5976" w:rsidRPr="003C0B41" w:rsidRDefault="006D5976" w:rsidP="006D59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170V</m:t>
              </m:r>
            </m:num>
            <m:den>
              <m:r>
                <w:rPr>
                  <w:rFonts w:ascii="Cambria Math" w:eastAsiaTheme="minorEastAsia" w:hAnsi="Cambria Math"/>
                </w:rPr>
                <m:t>1.048A×1.185H</m:t>
              </m:r>
            </m:den>
          </m:f>
          <m:r>
            <w:rPr>
              <w:rFonts w:ascii="Cambria Math" w:eastAsiaTheme="minorEastAsia" w:hAnsi="Cambria Math"/>
            </w:rPr>
            <m:t>=136.889 rad/s</m:t>
          </m:r>
        </m:oMath>
      </m:oMathPara>
    </w:p>
    <w:p w14:paraId="47B5C939" w14:textId="77777777" w:rsidR="006D5976" w:rsidRPr="00456D8E" w:rsidRDefault="006D5976" w:rsidP="006D5976">
      <w:pPr>
        <w:ind w:left="708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loss 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1.466N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136.889rad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 200.68N/m</m:t>
          </m:r>
        </m:oMath>
      </m:oMathPara>
    </w:p>
    <w:p w14:paraId="11314D1F" w14:textId="2B684DD8" w:rsidR="00456D8E" w:rsidRDefault="00456D8E" w:rsidP="00456D8E">
      <w:pPr>
        <w:rPr>
          <w:rFonts w:ascii="Cambria Math" w:eastAsiaTheme="minorEastAsia" w:hAnsi="Cambria Math"/>
        </w:rPr>
      </w:pPr>
    </w:p>
    <w:p w14:paraId="5B7F180E" w14:textId="6F383A58" w:rsidR="00456D8E" w:rsidRDefault="00456D8E" w:rsidP="00AE7E92">
      <w:pPr>
        <w:pStyle w:val="Balk3"/>
        <w:rPr>
          <w:rFonts w:eastAsiaTheme="minorEastAsia"/>
        </w:rPr>
      </w:pPr>
      <w:r>
        <w:rPr>
          <w:rFonts w:eastAsiaTheme="minorEastAsia"/>
        </w:rPr>
        <w:t>At kettle load condition:</w:t>
      </w:r>
    </w:p>
    <w:p w14:paraId="64C70271" w14:textId="2ADC4FAC" w:rsidR="005968D6" w:rsidRDefault="005968D6" w:rsidP="005968D6">
      <w:r>
        <w:t xml:space="preserve">There is 200.68W loss due to </w:t>
      </w:r>
      <w:r w:rsidR="00D47BA0">
        <w:t>friction</w:t>
      </w:r>
      <w:r>
        <w:t>. This loss is seen both in motor and generator. So, total rotation loss will be 401.36W. As a result, electromechanical power output will be 2401.36W to boil water on a kettle. In addition, V</w:t>
      </w:r>
      <w:r>
        <w:rPr>
          <w:vertAlign w:val="subscript"/>
        </w:rPr>
        <w:t xml:space="preserve">T </w:t>
      </w:r>
      <w:r>
        <w:t xml:space="preserve">is chosen 170V. </w:t>
      </w:r>
    </w:p>
    <w:p w14:paraId="41B5940C" w14:textId="77777777" w:rsidR="005968D6" w:rsidRPr="00456D8E" w:rsidRDefault="005968D6" w:rsidP="005968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6DFD78E2" w14:textId="77777777" w:rsidR="005968D6" w:rsidRPr="00456D8E" w:rsidRDefault="005968D6" w:rsidP="005968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135EDA" w14:textId="77777777" w:rsidR="005968D6" w:rsidRPr="00456D8E" w:rsidRDefault="005968D6" w:rsidP="005968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=2401.36W 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22AA8A2" w14:textId="77777777" w:rsidR="005968D6" w:rsidRPr="00456D8E" w:rsidRDefault="005968D6" w:rsidP="005968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=15.671A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=153.232V</m:t>
          </m:r>
        </m:oMath>
      </m:oMathPara>
    </w:p>
    <w:p w14:paraId="53714884" w14:textId="03BBAAB2" w:rsidR="00AE7E92" w:rsidRDefault="005968D6" w:rsidP="00AE7E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153.232V</m:t>
              </m:r>
            </m:num>
            <m:den>
              <m:r>
                <w:rPr>
                  <w:rFonts w:ascii="Cambria Math" w:eastAsiaTheme="minorEastAsia" w:hAnsi="Cambria Math"/>
                </w:rPr>
                <m:t>1.048A×1.185H</m:t>
              </m:r>
            </m:den>
          </m:f>
          <m:r>
            <w:rPr>
              <w:rFonts w:ascii="Cambria Math" w:eastAsiaTheme="minorEastAsia" w:hAnsi="Cambria Math"/>
            </w:rPr>
            <m:t>=123.387 rad/s</m:t>
          </m:r>
        </m:oMath>
      </m:oMathPara>
    </w:p>
    <w:p w14:paraId="2ADA4FDF" w14:textId="297C005F" w:rsidR="00AE7E92" w:rsidRDefault="00AE7E92" w:rsidP="00AE7E92">
      <w:pPr>
        <w:pStyle w:val="Balk3"/>
        <w:rPr>
          <w:rFonts w:eastAsiaTheme="minorEastAsia"/>
        </w:rPr>
      </w:pPr>
      <w:r>
        <w:rPr>
          <w:rFonts w:eastAsiaTheme="minorEastAsia"/>
        </w:rPr>
        <w:t>At start-up:</w:t>
      </w:r>
    </w:p>
    <w:p w14:paraId="1526F636" w14:textId="1D453288" w:rsidR="00AE7E92" w:rsidRDefault="00AE7E92" w:rsidP="00AE7E92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=0 rad/s and E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=0</w:t>
      </w:r>
    </w:p>
    <w:p w14:paraId="02B051C5" w14:textId="729102C4" w:rsidR="00AE7E92" w:rsidRDefault="00AE7E92" w:rsidP="00AE7E92">
      <w:r>
        <w:t>V</w:t>
      </w:r>
      <w:r>
        <w:rPr>
          <w:vertAlign w:val="subscript"/>
        </w:rPr>
        <w:t xml:space="preserve">T </w:t>
      </w:r>
      <w:r>
        <w:t>is chosen 170V.</w:t>
      </w:r>
    </w:p>
    <w:p w14:paraId="3BBE4FE4" w14:textId="4C111524" w:rsidR="00AE7E92" w:rsidRPr="00AE7E92" w:rsidRDefault="00D47BA0" w:rsidP="00AE7E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=158.878A</m:t>
          </m:r>
        </m:oMath>
      </m:oMathPara>
    </w:p>
    <w:p w14:paraId="4CAA255D" w14:textId="777FBF33" w:rsidR="00AE7E92" w:rsidRPr="00AE7E92" w:rsidRDefault="00AE7E92" w:rsidP="00AE7E92">
      <w:pPr>
        <w:rPr>
          <w:rFonts w:eastAsiaTheme="minorEastAsia"/>
        </w:rPr>
      </w:pPr>
      <w:r w:rsidRPr="00AE7E92">
        <w:rPr>
          <w:rFonts w:eastAsiaTheme="minorEastAsia"/>
        </w:rPr>
        <w:t>This current rating is too much, and it can damage the motor. As a result, the motor cannot be started with the chosen voltage rating.</w:t>
      </w:r>
    </w:p>
    <w:p w14:paraId="59521253" w14:textId="13768469" w:rsidR="00456D8E" w:rsidRPr="00456D8E" w:rsidRDefault="00456D8E" w:rsidP="00456D8E">
      <w:pPr>
        <w:rPr>
          <w:rFonts w:eastAsiaTheme="minorEastAsia"/>
        </w:rPr>
      </w:pPr>
    </w:p>
    <w:p w14:paraId="750D476F" w14:textId="77777777" w:rsidR="00456D8E" w:rsidRPr="00456D8E" w:rsidRDefault="00456D8E" w:rsidP="00456D8E">
      <w:pPr>
        <w:rPr>
          <w:rFonts w:eastAsiaTheme="minorEastAsia"/>
        </w:rPr>
      </w:pPr>
    </w:p>
    <w:p w14:paraId="64A00F5F" w14:textId="77777777" w:rsidR="00456D8E" w:rsidRDefault="00456D8E" w:rsidP="00456D8E">
      <w:pPr>
        <w:rPr>
          <w:rFonts w:ascii="Cambria Math" w:eastAsiaTheme="minorEastAsia" w:hAnsi="Cambria Math"/>
        </w:rPr>
      </w:pPr>
    </w:p>
    <w:p w14:paraId="786AFB61" w14:textId="77777777" w:rsidR="006F0F2E" w:rsidRDefault="006F0F2E" w:rsidP="006F0F2E">
      <w:pPr>
        <w:rPr>
          <w:rFonts w:ascii="Cambria Math" w:eastAsiaTheme="minorEastAsia" w:hAnsi="Cambria Math"/>
        </w:rPr>
      </w:pPr>
    </w:p>
    <w:p w14:paraId="24752ABA" w14:textId="77777777" w:rsidR="006F0F2E" w:rsidRPr="0024564D" w:rsidRDefault="006F0F2E" w:rsidP="0024564D">
      <w:pPr>
        <w:jc w:val="center"/>
        <w:rPr>
          <w:rFonts w:ascii="Cambria Math" w:eastAsiaTheme="minorEastAsia" w:hAnsi="Cambria Math"/>
        </w:rPr>
      </w:pPr>
    </w:p>
    <w:p w14:paraId="0D6EF0E0" w14:textId="77777777" w:rsidR="0024564D" w:rsidRDefault="0024564D" w:rsidP="0024564D">
      <w:pPr>
        <w:jc w:val="center"/>
        <w:rPr>
          <w:rFonts w:ascii="Cambria Math" w:hAnsi="Cambria Math"/>
        </w:rPr>
      </w:pPr>
    </w:p>
    <w:p w14:paraId="77E50638" w14:textId="77777777" w:rsidR="0024564D" w:rsidRPr="00AB44F2" w:rsidRDefault="0024564D">
      <w:pPr>
        <w:rPr>
          <w:rFonts w:ascii="Cambria Math" w:hAnsi="Cambria Math"/>
        </w:rPr>
      </w:pPr>
    </w:p>
    <w:sectPr w:rsidR="0024564D" w:rsidRPr="00AB4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2"/>
    <w:rsid w:val="0024564D"/>
    <w:rsid w:val="0030774A"/>
    <w:rsid w:val="003C0B41"/>
    <w:rsid w:val="00456D8E"/>
    <w:rsid w:val="005968D6"/>
    <w:rsid w:val="006D5976"/>
    <w:rsid w:val="006F0F2E"/>
    <w:rsid w:val="008626A5"/>
    <w:rsid w:val="00997B93"/>
    <w:rsid w:val="00A1690D"/>
    <w:rsid w:val="00AB44F2"/>
    <w:rsid w:val="00AE7E92"/>
    <w:rsid w:val="00C13A4D"/>
    <w:rsid w:val="00D47BA0"/>
    <w:rsid w:val="00E5384C"/>
    <w:rsid w:val="00EE669D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69E3"/>
  <w15:chartTrackingRefBased/>
  <w15:docId w15:val="{E041E03C-4B98-4124-8098-FCBBD50E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C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0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C0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44F2"/>
    <w:rPr>
      <w:color w:val="808080"/>
    </w:rPr>
  </w:style>
  <w:style w:type="paragraph" w:styleId="KonuBal">
    <w:name w:val="Title"/>
    <w:basedOn w:val="Normal"/>
    <w:next w:val="Normal"/>
    <w:link w:val="KonuBalChar"/>
    <w:uiPriority w:val="10"/>
    <w:qFormat/>
    <w:rsid w:val="003C0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0B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C0B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3C0B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3C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Bayın</dc:creator>
  <cp:keywords/>
  <dc:description/>
  <cp:lastModifiedBy>İrem Bayın</cp:lastModifiedBy>
  <cp:revision>5</cp:revision>
  <dcterms:created xsi:type="dcterms:W3CDTF">2022-12-10T09:19:00Z</dcterms:created>
  <dcterms:modified xsi:type="dcterms:W3CDTF">2022-12-10T12:19:00Z</dcterms:modified>
</cp:coreProperties>
</file>