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bookmarkStart w:colFirst="0" w:colLast="0" w:name="_a5qeerjnmbyp" w:id="0"/>
      <w:bookmarkEnd w:id="0"/>
      <w:r w:rsidDel="00000000" w:rsidR="00000000" w:rsidRPr="00000000">
        <w:rPr>
          <w:sz w:val="24"/>
          <w:szCs w:val="24"/>
          <w:rtl w:val="0"/>
        </w:rPr>
        <w:t xml:space="preserve">Module 4 Challenge</w:t>
      </w:r>
    </w:p>
    <w:p w:rsidR="00000000" w:rsidDel="00000000" w:rsidP="00000000" w:rsidRDefault="00000000" w:rsidRPr="00000000" w14:paraId="00000002">
      <w:pPr>
        <w:rPr/>
      </w:pPr>
      <w:r w:rsidDel="00000000" w:rsidR="00000000" w:rsidRPr="00000000">
        <w:rPr>
          <w:rtl w:val="0"/>
        </w:rPr>
        <w:tab/>
        <w:t xml:space="preserve">Within this challenge, we were given fairly large datasets for school and student information, like test scores and budget, and needed to aggregate the data using Pandas. I was able to see multiple summary tables like overall district summary, per-school summary, and highest to lowest performing school. I think it was interesting to see the data showing the highest performing schools and lowest performing schools. The bottom performing schools were all district schools, but the per student budget stayed in a small range for schools despite their overall school budget. It seems there isn’t much delineation on the costs allocated to each student across different schools since the range is from $585 - $680. The average test scores and overall passing rates are highest within the schools with &lt;$585 per student spending budget, the lowest budget. This seems surprising to me because it goes against our preconceived notions for school spending. It would be interesting to gather other datasets for different states and see if similar trends are present.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