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ECBC" w14:textId="6CAA19D4" w:rsidR="00E638C1" w:rsidRPr="00F14B46" w:rsidRDefault="00EC7A29" w:rsidP="00F1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Interim Analysis</w:t>
      </w:r>
    </w:p>
    <w:p w14:paraId="2020D67D" w14:textId="55C89190" w:rsidR="00895892" w:rsidRDefault="00EC7A29" w:rsidP="00DC687B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 are longitudinal and takes lots of time to complete</w:t>
      </w:r>
    </w:p>
    <w:p w14:paraId="6DEBD8F7" w14:textId="138BF6FA" w:rsidR="00EC7A29" w:rsidRDefault="00EC7A29" w:rsidP="00DC687B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impossible to enroll all patients at the same time </w:t>
      </w:r>
    </w:p>
    <w:p w14:paraId="7B8E9362" w14:textId="55375689" w:rsidR="00EC7A29" w:rsidRDefault="00EC7A29" w:rsidP="00DC687B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interim </w:t>
      </w:r>
      <w:r w:rsidR="00FF69B5">
        <w:rPr>
          <w:rFonts w:ascii="Times New Roman" w:hAnsi="Times New Roman" w:cs="Times New Roman"/>
          <w:sz w:val="24"/>
          <w:szCs w:val="24"/>
        </w:rPr>
        <w:t xml:space="preserve">analysis at </w:t>
      </w:r>
      <w:r>
        <w:rPr>
          <w:rFonts w:ascii="Times New Roman" w:hAnsi="Times New Roman" w:cs="Times New Roman"/>
          <w:sz w:val="24"/>
          <w:szCs w:val="24"/>
        </w:rPr>
        <w:t xml:space="preserve">primary endpoint data prior to all patients being enrolled or completing treatment </w:t>
      </w:r>
      <w:r w:rsidR="00C863E6">
        <w:rPr>
          <w:rFonts w:ascii="Times New Roman" w:hAnsi="Times New Roman" w:cs="Times New Roman"/>
          <w:sz w:val="24"/>
          <w:szCs w:val="24"/>
        </w:rPr>
        <w:t xml:space="preserve">to </w:t>
      </w:r>
      <w:r w:rsidR="00E64F20">
        <w:rPr>
          <w:rFonts w:ascii="Times New Roman" w:hAnsi="Times New Roman" w:cs="Times New Roman"/>
          <w:sz w:val="24"/>
          <w:szCs w:val="24"/>
        </w:rPr>
        <w:t>re</w:t>
      </w:r>
      <w:r w:rsidR="00C863E6">
        <w:rPr>
          <w:rFonts w:ascii="Times New Roman" w:hAnsi="Times New Roman" w:cs="Times New Roman"/>
          <w:sz w:val="24"/>
          <w:szCs w:val="24"/>
        </w:rPr>
        <w:t>evaluate</w:t>
      </w:r>
      <w:r w:rsidR="00E64F20">
        <w:rPr>
          <w:rFonts w:ascii="Times New Roman" w:hAnsi="Times New Roman" w:cs="Times New Roman"/>
          <w:sz w:val="24"/>
          <w:szCs w:val="24"/>
        </w:rPr>
        <w:t xml:space="preserve"> or for adaptive design </w:t>
      </w:r>
    </w:p>
    <w:p w14:paraId="42B68AE7" w14:textId="5086414A" w:rsidR="00EC7A29" w:rsidRDefault="00C863E6" w:rsidP="00FF69B5">
      <w:pPr>
        <w:pStyle w:val="ListParagraph"/>
        <w:numPr>
          <w:ilvl w:val="0"/>
          <w:numId w:val="1"/>
        </w:numPr>
        <w:tabs>
          <w:tab w:val="left" w:pos="2880"/>
          <w:tab w:val="left" w:pos="5040"/>
        </w:tabs>
        <w:ind w:left="360" w:hanging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early efficacy = </w:t>
      </w:r>
      <w:r w:rsidR="00EC7A29" w:rsidRPr="00EC7A29">
        <w:rPr>
          <w:rFonts w:ascii="Times New Roman" w:eastAsiaTheme="minorEastAsia" w:hAnsi="Times New Roman" w:cs="Times New Roman"/>
          <w:sz w:val="24"/>
          <w:szCs w:val="24"/>
        </w:rPr>
        <w:t xml:space="preserve">convincing evidence of benefit </w:t>
      </w:r>
      <w:r w:rsidR="00EC7A29">
        <w:rPr>
          <w:rFonts w:ascii="Times New Roman" w:eastAsiaTheme="minorEastAsia" w:hAnsi="Times New Roman" w:cs="Times New Roman"/>
          <w:sz w:val="24"/>
          <w:szCs w:val="24"/>
        </w:rPr>
        <w:t>of the new product</w:t>
      </w:r>
    </w:p>
    <w:p w14:paraId="525556DF" w14:textId="300E925A" w:rsidR="00EC7A29" w:rsidRDefault="00C863E6" w:rsidP="00FF69B5">
      <w:pPr>
        <w:pStyle w:val="ListParagraph"/>
        <w:numPr>
          <w:ilvl w:val="0"/>
          <w:numId w:val="1"/>
        </w:numPr>
        <w:tabs>
          <w:tab w:val="left" w:pos="2880"/>
          <w:tab w:val="left" w:pos="5040"/>
        </w:tabs>
        <w:ind w:left="360" w:hanging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safety concerns = </w:t>
      </w:r>
      <w:r w:rsidR="00EC7A29">
        <w:rPr>
          <w:rFonts w:ascii="Times New Roman" w:eastAsiaTheme="minorEastAsia" w:hAnsi="Times New Roman" w:cs="Times New Roman"/>
          <w:sz w:val="24"/>
          <w:szCs w:val="24"/>
        </w:rPr>
        <w:t xml:space="preserve">evidence of harm of the new product </w:t>
      </w:r>
    </w:p>
    <w:p w14:paraId="1612DF7F" w14:textId="59A80A79" w:rsidR="00EC7A29" w:rsidRDefault="00C863E6" w:rsidP="00C863E6">
      <w:pPr>
        <w:pStyle w:val="ListParagraph"/>
        <w:numPr>
          <w:ilvl w:val="0"/>
          <w:numId w:val="1"/>
        </w:numPr>
        <w:tabs>
          <w:tab w:val="left" w:pos="360"/>
          <w:tab w:val="left" w:pos="2880"/>
          <w:tab w:val="left" w:pos="5040"/>
        </w:tabs>
        <w:ind w:left="1350" w:hanging="1170"/>
        <w:rPr>
          <w:rFonts w:ascii="Times New Roman" w:eastAsiaTheme="minorEastAsia" w:hAnsi="Times New Roman" w:cs="Times New Roman"/>
          <w:sz w:val="24"/>
          <w:szCs w:val="24"/>
        </w:rPr>
      </w:pPr>
      <w:r w:rsidRPr="00C863E6">
        <w:rPr>
          <w:rFonts w:ascii="Times New Roman" w:eastAsiaTheme="minorEastAsia" w:hAnsi="Times New Roman" w:cs="Times New Roman"/>
          <w:sz w:val="24"/>
          <w:szCs w:val="24"/>
        </w:rPr>
        <w:t>futility = change of conditional power of significant beneficial effect by the end of the study is small given the observed data</w:t>
      </w:r>
      <w:r w:rsidRPr="00C8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8DD874" w14:textId="1B54DB0C" w:rsidR="00EC7A29" w:rsidRPr="00EC7A29" w:rsidRDefault="00EC7A29" w:rsidP="00FF69B5">
      <w:pPr>
        <w:pStyle w:val="ListParagraph"/>
        <w:numPr>
          <w:ilvl w:val="0"/>
          <w:numId w:val="1"/>
        </w:numPr>
        <w:tabs>
          <w:tab w:val="left" w:pos="2880"/>
          <w:tab w:val="left" w:pos="5040"/>
        </w:tabs>
        <w:ind w:left="360" w:hanging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re-estimate final sample size required to yield adequate power to obtain significant result</w:t>
      </w:r>
    </w:p>
    <w:p w14:paraId="0D2C4CA3" w14:textId="5C766E7A" w:rsidR="00EC7A29" w:rsidRDefault="00EC7A29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6792007" w14:textId="77777777" w:rsidR="00FF69B5" w:rsidRDefault="00FF69B5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649D383" w14:textId="20AE5EC5" w:rsidR="00FF69B5" w:rsidRPr="00FF69B5" w:rsidRDefault="00FF69B5" w:rsidP="00FF69B5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F69B5">
        <w:rPr>
          <w:rFonts w:ascii="Times New Roman" w:eastAsiaTheme="minorEastAsia" w:hAnsi="Times New Roman" w:cs="Times New Roman"/>
          <w:b/>
          <w:bCs/>
          <w:sz w:val="24"/>
          <w:szCs w:val="24"/>
        </w:rPr>
        <w:t>Group Sequential Design</w:t>
      </w:r>
    </w:p>
    <w:p w14:paraId="433D45DF" w14:textId="35E01C4A" w:rsidR="00FF69B5" w:rsidRDefault="00FF69B5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is analyzed at regular intervals </w:t>
      </w:r>
    </w:p>
    <w:p w14:paraId="71AA0890" w14:textId="30E4B453" w:rsidR="00FF69B5" w:rsidRDefault="00FF69B5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# of total planned analysis </w:t>
      </w:r>
    </w:p>
    <w:p w14:paraId="50E6ADB1" w14:textId="7EAD4BA5" w:rsidR="00FF69B5" w:rsidRDefault="00FF69B5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every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patients are enrolled and followed for 30 days, perform an interim analysis </w:t>
      </w:r>
      <w:r w:rsidR="00C863E6">
        <w:rPr>
          <w:rFonts w:ascii="Times New Roman" w:eastAsiaTheme="minorEastAsia" w:hAnsi="Times New Roman" w:cs="Times New Roman"/>
          <w:sz w:val="24"/>
          <w:szCs w:val="24"/>
        </w:rPr>
        <w:t xml:space="preserve">on all patients followed cumulatively </w:t>
      </w:r>
    </w:p>
    <w:p w14:paraId="38BAF5D2" w14:textId="3DD80EEB" w:rsidR="00EC7A29" w:rsidRDefault="00C863E6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there is significant treatment difference at any point, stop the trial early </w:t>
      </w:r>
      <w:r w:rsidR="00E64F20">
        <w:rPr>
          <w:rFonts w:ascii="Times New Roman" w:eastAsiaTheme="minorEastAsia" w:hAnsi="Times New Roman" w:cs="Times New Roman"/>
          <w:sz w:val="24"/>
          <w:szCs w:val="24"/>
        </w:rPr>
        <w:t xml:space="preserve">for superior/inferior efficacy of new drug </w:t>
      </w:r>
    </w:p>
    <w:p w14:paraId="4EF652E4" w14:textId="5AD6E512" w:rsidR="00C863E6" w:rsidRDefault="00C863E6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11EC121" w14:textId="648FCF53" w:rsidR="00C863E6" w:rsidRP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64F20">
        <w:rPr>
          <w:rFonts w:ascii="Times New Roman" w:eastAsiaTheme="minorEastAsia" w:hAnsi="Times New Roman" w:cs="Times New Roman"/>
          <w:sz w:val="24"/>
          <w:szCs w:val="24"/>
          <w:u w:val="single"/>
        </w:rPr>
        <w:t>Issues with Multiple Testing</w:t>
      </w:r>
    </w:p>
    <w:p w14:paraId="5C8E417F" w14:textId="4DF7680A" w:rsid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inflated Type I error if 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each interim</w:t>
      </w:r>
    </w:p>
    <w:p w14:paraId="20373896" w14:textId="5D643788" w:rsidR="00FF69B5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interim analysis shouldn’t be performed using the family-wise error rate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</w:p>
    <w:p w14:paraId="68B34DC5" w14:textId="5D90B60C" w:rsid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 to preset efficacy significant levels at each interim </w:t>
      </w:r>
    </w:p>
    <w:p w14:paraId="0B81DCEB" w14:textId="3F5C9245" w:rsidR="00FF69B5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at each interim analysis contains data from previous interims, so aren’t independent </w:t>
      </w:r>
    </w:p>
    <w:p w14:paraId="26178FF9" w14:textId="4AF8572A" w:rsidR="00FF69B5" w:rsidRDefault="00FF69B5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434C7BE" w14:textId="33F05457" w:rsidR="00E64F20" w:rsidRP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64F2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Pocock </w:t>
      </w:r>
      <w:r w:rsidR="001E57CB">
        <w:rPr>
          <w:rFonts w:ascii="Times New Roman" w:eastAsiaTheme="minorEastAsia" w:hAnsi="Times New Roman" w:cs="Times New Roman"/>
          <w:sz w:val="24"/>
          <w:szCs w:val="24"/>
          <w:u w:val="single"/>
        </w:rPr>
        <w:t>Tests</w:t>
      </w:r>
      <w:r w:rsidRPr="00E64F2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14:paraId="7B0DAB43" w14:textId="4F63B42F" w:rsidR="00E64F20" w:rsidRP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1E57CB">
        <w:rPr>
          <w:rFonts w:ascii="Times New Roman" w:eastAsiaTheme="minorEastAsia" w:hAnsi="Times New Roman" w:cs="Times New Roman"/>
          <w:sz w:val="24"/>
          <w:szCs w:val="24"/>
        </w:rPr>
        <w:t xml:space="preserve">Z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critical values across all stages to maintain overall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</w:p>
    <w:p w14:paraId="73ACC153" w14:textId="2324142B" w:rsid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 two proportions using chi-squared test </w:t>
      </w:r>
    </w:p>
    <w:p w14:paraId="3A267127" w14:textId="4494CFE6" w:rsidR="00E64F20" w:rsidRDefault="00E64F20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critical value depends on number of interim analysis, but is the same for each interim look</w:t>
      </w:r>
    </w:p>
    <w:p w14:paraId="2306833F" w14:textId="77777777" w:rsidR="001E57CB" w:rsidRDefault="001E57CB" w:rsidP="001E57C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group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k=1,2,3…k-1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stop the trial and reject H</w:t>
      </w:r>
      <w:r w:rsidRPr="001E57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666B2639" w14:textId="7E0D3E7C" w:rsidR="001E57CB" w:rsidRDefault="00C358EE" w:rsidP="00C358EE">
      <w:pPr>
        <w:tabs>
          <w:tab w:val="left" w:pos="2880"/>
          <w:tab w:val="left" w:pos="5040"/>
        </w:tabs>
        <w:ind w:left="720" w:firstLine="23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7CB">
        <w:rPr>
          <w:rFonts w:ascii="Times New Roman" w:eastAsiaTheme="minorEastAsia" w:hAnsi="Times New Roman" w:cs="Times New Roman"/>
          <w:sz w:val="24"/>
          <w:szCs w:val="24"/>
        </w:rPr>
        <w:t xml:space="preserve">otherwise, continue to group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</m:t>
        </m:r>
      </m:oMath>
      <w:r w:rsidR="001E57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B2A1CC5" w14:textId="08E3D6A1" w:rsidR="007812DD" w:rsidRDefault="007812DD" w:rsidP="007812DD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group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reject H</w:t>
      </w:r>
      <w:r w:rsidRPr="001E57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7812D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otherwise accept H</w:t>
      </w:r>
      <w:r w:rsidRPr="001E57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27AD860D" w14:textId="7E678F9A" w:rsidR="00C358EE" w:rsidRPr="00C358EE" w:rsidRDefault="00C358EE" w:rsidP="00C358EE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F3D16AF" wp14:editId="4725562B">
            <wp:extent cx="5939155" cy="20053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248"/>
      </w:tblGrid>
      <w:tr w:rsidR="001E57CB" w14:paraId="2966F563" w14:textId="77777777" w:rsidTr="001E57CB">
        <w:trPr>
          <w:jc w:val="center"/>
        </w:trPr>
        <w:tc>
          <w:tcPr>
            <w:tcW w:w="1824" w:type="dxa"/>
            <w:gridSpan w:val="2"/>
            <w:shd w:val="clear" w:color="auto" w:fill="BFBFBF" w:themeFill="background1" w:themeFillShade="BF"/>
          </w:tcPr>
          <w:p w14:paraId="372D5E04" w14:textId="4121D5D0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Pocock Z critical values</w:t>
            </w:r>
          </w:p>
          <w:p w14:paraId="4A47391D" w14:textId="07468372" w:rsidR="001E57CB" w:rsidRDefault="001E57CB" w:rsidP="00DC687B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k,α</m:t>
                    </m:r>
                  </m:e>
                </m:d>
              </m:oMath>
            </m:oMathPara>
          </w:p>
        </w:tc>
      </w:tr>
      <w:tr w:rsidR="001E57CB" w14:paraId="26D15665" w14:textId="77777777" w:rsidTr="001E57CB">
        <w:trPr>
          <w:jc w:val="center"/>
        </w:trPr>
        <w:tc>
          <w:tcPr>
            <w:tcW w:w="576" w:type="dxa"/>
            <w:shd w:val="clear" w:color="auto" w:fill="D9D9D9" w:themeFill="background1" w:themeFillShade="D9"/>
          </w:tcPr>
          <w:p w14:paraId="6DE0A75C" w14:textId="01322A8C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248" w:type="dxa"/>
            <w:shd w:val="clear" w:color="auto" w:fill="D9D9D9" w:themeFill="background1" w:themeFillShade="D9"/>
          </w:tcPr>
          <w:p w14:paraId="5E8170CD" w14:textId="7BDC5570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=0.05</m:t>
                </m:r>
              </m:oMath>
            </m:oMathPara>
          </w:p>
        </w:tc>
      </w:tr>
      <w:tr w:rsidR="001E57CB" w14:paraId="6FE5FD80" w14:textId="77777777" w:rsidTr="001E57CB">
        <w:trPr>
          <w:jc w:val="center"/>
        </w:trPr>
        <w:tc>
          <w:tcPr>
            <w:tcW w:w="576" w:type="dxa"/>
          </w:tcPr>
          <w:p w14:paraId="47EC2613" w14:textId="4EC69BA7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 w14:paraId="497D8862" w14:textId="48F39E33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1.960</w:t>
            </w:r>
          </w:p>
        </w:tc>
      </w:tr>
      <w:tr w:rsidR="001E57CB" w14:paraId="096F8B54" w14:textId="77777777" w:rsidTr="001E57CB">
        <w:trPr>
          <w:jc w:val="center"/>
        </w:trPr>
        <w:tc>
          <w:tcPr>
            <w:tcW w:w="576" w:type="dxa"/>
          </w:tcPr>
          <w:p w14:paraId="653B18E6" w14:textId="344E3A26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 w14:paraId="27372412" w14:textId="5C3F1F02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2.178</w:t>
            </w:r>
          </w:p>
        </w:tc>
      </w:tr>
      <w:tr w:rsidR="001E57CB" w14:paraId="57D61C84" w14:textId="77777777" w:rsidTr="001E57CB">
        <w:trPr>
          <w:jc w:val="center"/>
        </w:trPr>
        <w:tc>
          <w:tcPr>
            <w:tcW w:w="576" w:type="dxa"/>
          </w:tcPr>
          <w:p w14:paraId="1740BF41" w14:textId="38198D89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14:paraId="29F5DAC2" w14:textId="55432EB8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2.289</w:t>
            </w:r>
          </w:p>
        </w:tc>
      </w:tr>
      <w:tr w:rsidR="001E57CB" w14:paraId="4EA69651" w14:textId="77777777" w:rsidTr="001E57CB">
        <w:trPr>
          <w:jc w:val="center"/>
        </w:trPr>
        <w:tc>
          <w:tcPr>
            <w:tcW w:w="576" w:type="dxa"/>
          </w:tcPr>
          <w:p w14:paraId="4C10DE33" w14:textId="4757906B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8" w:type="dxa"/>
          </w:tcPr>
          <w:p w14:paraId="3E293A19" w14:textId="786B2662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2.361</w:t>
            </w:r>
          </w:p>
        </w:tc>
      </w:tr>
      <w:tr w:rsidR="001E57CB" w14:paraId="7A80CA72" w14:textId="77777777" w:rsidTr="001E57CB">
        <w:trPr>
          <w:jc w:val="center"/>
        </w:trPr>
        <w:tc>
          <w:tcPr>
            <w:tcW w:w="576" w:type="dxa"/>
          </w:tcPr>
          <w:p w14:paraId="67E174F8" w14:textId="054C35F0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8" w:type="dxa"/>
          </w:tcPr>
          <w:p w14:paraId="4F513C3D" w14:textId="64578E04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2.413</w:t>
            </w:r>
          </w:p>
        </w:tc>
      </w:tr>
      <w:tr w:rsidR="001E57CB" w14:paraId="6A4B0ED1" w14:textId="77777777" w:rsidTr="001E57CB">
        <w:trPr>
          <w:jc w:val="center"/>
        </w:trPr>
        <w:tc>
          <w:tcPr>
            <w:tcW w:w="576" w:type="dxa"/>
          </w:tcPr>
          <w:p w14:paraId="39E372E6" w14:textId="57BDDC3A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8" w:type="dxa"/>
          </w:tcPr>
          <w:p w14:paraId="65BBA237" w14:textId="0DF02B2A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2.453</w:t>
            </w:r>
          </w:p>
        </w:tc>
      </w:tr>
      <w:tr w:rsidR="001E57CB" w14:paraId="268222BD" w14:textId="77777777" w:rsidTr="001E57CB">
        <w:trPr>
          <w:jc w:val="center"/>
        </w:trPr>
        <w:tc>
          <w:tcPr>
            <w:tcW w:w="576" w:type="dxa"/>
          </w:tcPr>
          <w:p w14:paraId="7AB51C26" w14:textId="6B495493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</w:tcPr>
          <w:p w14:paraId="1105CC7A" w14:textId="51B49976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2.485</w:t>
            </w:r>
          </w:p>
        </w:tc>
      </w:tr>
      <w:tr w:rsidR="001E57CB" w14:paraId="7767FC5C" w14:textId="77777777" w:rsidTr="001E57CB">
        <w:trPr>
          <w:jc w:val="center"/>
        </w:trPr>
        <w:tc>
          <w:tcPr>
            <w:tcW w:w="576" w:type="dxa"/>
          </w:tcPr>
          <w:p w14:paraId="35FDD834" w14:textId="773E6EAE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</w:tcPr>
          <w:p w14:paraId="665C20EC" w14:textId="44CB3106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2.512</w:t>
            </w:r>
          </w:p>
        </w:tc>
      </w:tr>
      <w:tr w:rsidR="001E57CB" w14:paraId="74FE7467" w14:textId="77777777" w:rsidTr="001E57CB">
        <w:trPr>
          <w:jc w:val="center"/>
        </w:trPr>
        <w:tc>
          <w:tcPr>
            <w:tcW w:w="576" w:type="dxa"/>
          </w:tcPr>
          <w:p w14:paraId="48D6EA34" w14:textId="3128FCFA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</w:tcPr>
          <w:p w14:paraId="77E3B0B1" w14:textId="77F73B61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2.535</w:t>
            </w:r>
          </w:p>
        </w:tc>
      </w:tr>
      <w:tr w:rsidR="001E57CB" w14:paraId="503FF534" w14:textId="77777777" w:rsidTr="001E57CB">
        <w:trPr>
          <w:jc w:val="center"/>
        </w:trPr>
        <w:tc>
          <w:tcPr>
            <w:tcW w:w="576" w:type="dxa"/>
          </w:tcPr>
          <w:p w14:paraId="47F8D030" w14:textId="5170691F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</w:tcPr>
          <w:p w14:paraId="2F57A41F" w14:textId="22A29F99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2.555</w:t>
            </w:r>
          </w:p>
        </w:tc>
      </w:tr>
      <w:tr w:rsidR="001E57CB" w14:paraId="0A204806" w14:textId="77777777" w:rsidTr="001E57CB">
        <w:trPr>
          <w:jc w:val="center"/>
        </w:trPr>
        <w:tc>
          <w:tcPr>
            <w:tcW w:w="576" w:type="dxa"/>
          </w:tcPr>
          <w:p w14:paraId="67A0F909" w14:textId="75A32C4F" w:rsidR="001E57CB" w:rsidRDefault="001E57CB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8" w:type="dxa"/>
          </w:tcPr>
          <w:p w14:paraId="257EBCDE" w14:textId="49CDDC4F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2.626</w:t>
            </w:r>
          </w:p>
        </w:tc>
      </w:tr>
      <w:tr w:rsidR="001E57CB" w14:paraId="12CAC409" w14:textId="77777777" w:rsidTr="001E57CB">
        <w:trPr>
          <w:jc w:val="center"/>
        </w:trPr>
        <w:tc>
          <w:tcPr>
            <w:tcW w:w="576" w:type="dxa"/>
          </w:tcPr>
          <w:p w14:paraId="11C81DC5" w14:textId="36582106" w:rsidR="001E57CB" w:rsidRDefault="001E57CB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8" w:type="dxa"/>
          </w:tcPr>
          <w:p w14:paraId="452AB767" w14:textId="2579C334" w:rsidR="001E57CB" w:rsidRDefault="001E57CB" w:rsidP="001E57CB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2.672</w:t>
            </w:r>
          </w:p>
        </w:tc>
      </w:tr>
    </w:tbl>
    <w:p w14:paraId="7E1BF475" w14:textId="77777777" w:rsidR="001E57CB" w:rsidRDefault="001E57CB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4D0EF7D" w14:textId="4009A718" w:rsidR="00E64F20" w:rsidRPr="0070094D" w:rsidRDefault="0070094D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0094D">
        <w:rPr>
          <w:rFonts w:ascii="Times New Roman" w:eastAsiaTheme="minorEastAsia" w:hAnsi="Times New Roman" w:cs="Times New Roman"/>
          <w:sz w:val="24"/>
          <w:szCs w:val="24"/>
          <w:u w:val="single"/>
        </w:rPr>
        <w:t>O’Brien-Fleming Approach</w:t>
      </w:r>
    </w:p>
    <w:p w14:paraId="4D5C268C" w14:textId="159CBFA8" w:rsidR="0070094D" w:rsidRDefault="007812DD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sequential testing procedure where critical values decrease over the stages </w:t>
      </w:r>
    </w:p>
    <w:p w14:paraId="33E0D160" w14:textId="27381516" w:rsidR="007812DD" w:rsidRDefault="007812DD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chi-squared critical values depend on total number of interim analysis and the stage of the interim analysis </w:t>
      </w:r>
    </w:p>
    <w:p w14:paraId="62538A9C" w14:textId="1800B0F3" w:rsidR="007812DD" w:rsidRDefault="007812DD" w:rsidP="007812DD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group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k=1,2,3…k-1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k,α</m:t>
            </m:r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 stop the trial and reject H</w:t>
      </w:r>
      <w:r w:rsidRPr="001E57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39F96A13" w14:textId="12739F1B" w:rsidR="007812DD" w:rsidRDefault="00C358EE" w:rsidP="00C358EE">
      <w:pPr>
        <w:tabs>
          <w:tab w:val="left" w:pos="2880"/>
          <w:tab w:val="left" w:pos="5040"/>
        </w:tabs>
        <w:ind w:left="720" w:firstLine="23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k,α</m:t>
            </m:r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rad>
      </m:oMath>
      <w:r w:rsidR="007812DD">
        <w:rPr>
          <w:rFonts w:ascii="Times New Roman" w:eastAsiaTheme="minorEastAsia" w:hAnsi="Times New Roman" w:cs="Times New Roman"/>
          <w:sz w:val="24"/>
          <w:szCs w:val="24"/>
        </w:rPr>
        <w:t xml:space="preserve">, continue to group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</m:t>
        </m:r>
      </m:oMath>
      <w:r w:rsidR="007812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50575" w14:textId="77777777" w:rsidR="007812DD" w:rsidRDefault="007812DD" w:rsidP="007812DD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group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reject </w:t>
      </w: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1E57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7812D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otherwise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accept </w:t>
      </w: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1E57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3C26327B" w14:textId="4DC53665" w:rsidR="00E64F20" w:rsidRDefault="007812DD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 difficult to declare superiority at the earlier looks</w:t>
      </w:r>
    </w:p>
    <w:p w14:paraId="21C4992F" w14:textId="4300FB13" w:rsidR="007812DD" w:rsidRDefault="007812DD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more conservative than Pocock at earlier stages </w:t>
      </w:r>
    </w:p>
    <w:p w14:paraId="17ACCF89" w14:textId="75E7BDB6" w:rsidR="00C358EE" w:rsidRDefault="00C358EE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F5F9E27" wp14:editId="51E5BF46">
            <wp:extent cx="592963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248"/>
      </w:tblGrid>
      <w:tr w:rsidR="007812DD" w14:paraId="4756BFB7" w14:textId="77777777" w:rsidTr="00907D8C">
        <w:trPr>
          <w:jc w:val="center"/>
        </w:trPr>
        <w:tc>
          <w:tcPr>
            <w:tcW w:w="1824" w:type="dxa"/>
            <w:gridSpan w:val="2"/>
            <w:shd w:val="clear" w:color="auto" w:fill="BFBFBF" w:themeFill="background1" w:themeFillShade="BF"/>
          </w:tcPr>
          <w:p w14:paraId="6204893F" w14:textId="2085BDCD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O’Brien Fleming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 critical values</w:t>
            </w:r>
          </w:p>
          <w:p w14:paraId="63121259" w14:textId="394E874E" w:rsidR="007812DD" w:rsidRDefault="007812DD" w:rsidP="00907D8C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k,α</m:t>
                    </m:r>
                  </m:e>
                </m:d>
              </m:oMath>
            </m:oMathPara>
          </w:p>
        </w:tc>
      </w:tr>
      <w:tr w:rsidR="007812DD" w14:paraId="72A46D76" w14:textId="77777777" w:rsidTr="00907D8C">
        <w:trPr>
          <w:jc w:val="center"/>
        </w:trPr>
        <w:tc>
          <w:tcPr>
            <w:tcW w:w="576" w:type="dxa"/>
            <w:shd w:val="clear" w:color="auto" w:fill="D9D9D9" w:themeFill="background1" w:themeFillShade="D9"/>
          </w:tcPr>
          <w:p w14:paraId="6605B216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248" w:type="dxa"/>
            <w:shd w:val="clear" w:color="auto" w:fill="D9D9D9" w:themeFill="background1" w:themeFillShade="D9"/>
          </w:tcPr>
          <w:p w14:paraId="038DD155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α=0.05</m:t>
                </m:r>
              </m:oMath>
            </m:oMathPara>
          </w:p>
        </w:tc>
      </w:tr>
      <w:tr w:rsidR="007812DD" w14:paraId="776D61D7" w14:textId="77777777" w:rsidTr="00907D8C">
        <w:trPr>
          <w:jc w:val="center"/>
        </w:trPr>
        <w:tc>
          <w:tcPr>
            <w:tcW w:w="576" w:type="dxa"/>
          </w:tcPr>
          <w:p w14:paraId="290841ED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 w14:paraId="3CD5F6E4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1.960</w:t>
            </w:r>
          </w:p>
        </w:tc>
      </w:tr>
      <w:tr w:rsidR="007812DD" w14:paraId="53122E94" w14:textId="77777777" w:rsidTr="00907D8C">
        <w:trPr>
          <w:jc w:val="center"/>
        </w:trPr>
        <w:tc>
          <w:tcPr>
            <w:tcW w:w="576" w:type="dxa"/>
          </w:tcPr>
          <w:p w14:paraId="3A4F6D37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48" w:type="dxa"/>
          </w:tcPr>
          <w:p w14:paraId="141DB76B" w14:textId="728604BE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1.977</w:t>
            </w:r>
          </w:p>
        </w:tc>
      </w:tr>
      <w:tr w:rsidR="007812DD" w14:paraId="7940309D" w14:textId="77777777" w:rsidTr="00907D8C">
        <w:trPr>
          <w:jc w:val="center"/>
        </w:trPr>
        <w:tc>
          <w:tcPr>
            <w:tcW w:w="576" w:type="dxa"/>
          </w:tcPr>
          <w:p w14:paraId="7B91D222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14:paraId="2437518C" w14:textId="0239DD66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2.004</w:t>
            </w:r>
          </w:p>
        </w:tc>
      </w:tr>
      <w:tr w:rsidR="007812DD" w14:paraId="0259AD9C" w14:textId="77777777" w:rsidTr="00907D8C">
        <w:trPr>
          <w:jc w:val="center"/>
        </w:trPr>
        <w:tc>
          <w:tcPr>
            <w:tcW w:w="576" w:type="dxa"/>
          </w:tcPr>
          <w:p w14:paraId="2E95DF30" w14:textId="77777777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8" w:type="dxa"/>
          </w:tcPr>
          <w:p w14:paraId="469FFA7F" w14:textId="4CE72138" w:rsidR="007812DD" w:rsidRDefault="007812DD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2.024</w:t>
            </w:r>
          </w:p>
        </w:tc>
      </w:tr>
      <w:tr w:rsidR="007812DD" w14:paraId="6D408540" w14:textId="77777777" w:rsidTr="00907D8C">
        <w:trPr>
          <w:jc w:val="center"/>
        </w:trPr>
        <w:tc>
          <w:tcPr>
            <w:tcW w:w="576" w:type="dxa"/>
          </w:tcPr>
          <w:p w14:paraId="4565FA7C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8" w:type="dxa"/>
          </w:tcPr>
          <w:p w14:paraId="74474575" w14:textId="77FC7F81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2.040</w:t>
            </w:r>
          </w:p>
        </w:tc>
      </w:tr>
      <w:tr w:rsidR="007812DD" w14:paraId="74E2D06E" w14:textId="77777777" w:rsidTr="00907D8C">
        <w:trPr>
          <w:jc w:val="center"/>
        </w:trPr>
        <w:tc>
          <w:tcPr>
            <w:tcW w:w="576" w:type="dxa"/>
          </w:tcPr>
          <w:p w14:paraId="5F44C9E1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8" w:type="dxa"/>
          </w:tcPr>
          <w:p w14:paraId="6D01B0A6" w14:textId="2CB47E36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2.053</w:t>
            </w:r>
          </w:p>
        </w:tc>
      </w:tr>
      <w:tr w:rsidR="007812DD" w14:paraId="1DEA4197" w14:textId="77777777" w:rsidTr="00907D8C">
        <w:trPr>
          <w:jc w:val="center"/>
        </w:trPr>
        <w:tc>
          <w:tcPr>
            <w:tcW w:w="576" w:type="dxa"/>
          </w:tcPr>
          <w:p w14:paraId="3C62FD2E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</w:tcPr>
          <w:p w14:paraId="3C9792DF" w14:textId="286DCFC9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</w:t>
            </w:r>
          </w:p>
        </w:tc>
      </w:tr>
      <w:tr w:rsidR="007812DD" w14:paraId="6745A1F7" w14:textId="77777777" w:rsidTr="00907D8C">
        <w:trPr>
          <w:jc w:val="center"/>
        </w:trPr>
        <w:tc>
          <w:tcPr>
            <w:tcW w:w="576" w:type="dxa"/>
          </w:tcPr>
          <w:p w14:paraId="3EE309C2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</w:tcPr>
          <w:p w14:paraId="26FA3164" w14:textId="18FB273F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2.072</w:t>
            </w:r>
          </w:p>
        </w:tc>
      </w:tr>
      <w:tr w:rsidR="007812DD" w14:paraId="0DAF0046" w14:textId="77777777" w:rsidTr="00907D8C">
        <w:trPr>
          <w:jc w:val="center"/>
        </w:trPr>
        <w:tc>
          <w:tcPr>
            <w:tcW w:w="576" w:type="dxa"/>
          </w:tcPr>
          <w:p w14:paraId="75637C5C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</w:tcPr>
          <w:p w14:paraId="04A6CA64" w14:textId="11F375EC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2.080</w:t>
            </w:r>
          </w:p>
        </w:tc>
      </w:tr>
      <w:tr w:rsidR="007812DD" w14:paraId="318A352D" w14:textId="77777777" w:rsidTr="00907D8C">
        <w:trPr>
          <w:jc w:val="center"/>
        </w:trPr>
        <w:tc>
          <w:tcPr>
            <w:tcW w:w="576" w:type="dxa"/>
          </w:tcPr>
          <w:p w14:paraId="0DAA3BC6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</w:tcPr>
          <w:p w14:paraId="56C3D333" w14:textId="1526A499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2.087</w:t>
            </w:r>
          </w:p>
        </w:tc>
      </w:tr>
      <w:tr w:rsidR="007812DD" w14:paraId="27718139" w14:textId="77777777" w:rsidTr="00907D8C">
        <w:trPr>
          <w:jc w:val="center"/>
        </w:trPr>
        <w:tc>
          <w:tcPr>
            <w:tcW w:w="576" w:type="dxa"/>
          </w:tcPr>
          <w:p w14:paraId="1E26DD89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8" w:type="dxa"/>
          </w:tcPr>
          <w:p w14:paraId="540D909C" w14:textId="4492B528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2.110</w:t>
            </w:r>
          </w:p>
        </w:tc>
      </w:tr>
      <w:tr w:rsidR="007812DD" w14:paraId="049D6F05" w14:textId="77777777" w:rsidTr="00907D8C">
        <w:trPr>
          <w:jc w:val="center"/>
        </w:trPr>
        <w:tc>
          <w:tcPr>
            <w:tcW w:w="576" w:type="dxa"/>
          </w:tcPr>
          <w:p w14:paraId="4877254C" w14:textId="77777777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8" w:type="dxa"/>
          </w:tcPr>
          <w:p w14:paraId="1DDEBA4A" w14:textId="35BBAF98" w:rsidR="007812DD" w:rsidRDefault="007812DD" w:rsidP="007812DD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2.126</w:t>
            </w:r>
          </w:p>
        </w:tc>
      </w:tr>
    </w:tbl>
    <w:p w14:paraId="1A036418" w14:textId="34BED288" w:rsidR="007812DD" w:rsidRDefault="007812DD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F6C86" w14:textId="5A12FE3C" w:rsidR="00F3565F" w:rsidRDefault="00F3565F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5B02E6C" w14:textId="5AA7A5FF" w:rsidR="00F3565F" w:rsidRPr="00F3565F" w:rsidRDefault="00F3565F" w:rsidP="00F3565F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3565F">
        <w:rPr>
          <w:rFonts w:ascii="Times New Roman" w:eastAsiaTheme="minorEastAsia" w:hAnsi="Times New Roman" w:cs="Times New Roman"/>
          <w:b/>
          <w:bCs/>
          <w:sz w:val="24"/>
          <w:szCs w:val="24"/>
        </w:rPr>
        <w:t>Alpha-Spending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</w:p>
    <w:p w14:paraId="2C900910" w14:textId="0A94F649" w:rsidR="00F3565F" w:rsidRDefault="00F3565F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proportion of sample size accrued </w:t>
      </w:r>
    </w:p>
    <w:p w14:paraId="0FB90BF7" w14:textId="4FF59E59" w:rsidR="00F3565F" w:rsidRDefault="00F3565F" w:rsidP="00F3565F">
      <w:pPr>
        <w:tabs>
          <w:tab w:val="left" w:pos="270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beginning of the study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0% of information is accrued</w:t>
      </w:r>
    </w:p>
    <w:p w14:paraId="0F16830C" w14:textId="54A2EE79" w:rsidR="00F3565F" w:rsidRDefault="00F3565F" w:rsidP="00F3565F">
      <w:pPr>
        <w:tabs>
          <w:tab w:val="left" w:pos="2700"/>
          <w:tab w:val="left" w:pos="432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no α is spent</w:t>
      </w:r>
    </w:p>
    <w:p w14:paraId="3EE45EE2" w14:textId="77777777" w:rsidR="00F3565F" w:rsidRDefault="00F3565F" w:rsidP="00F3565F">
      <w:pPr>
        <w:tabs>
          <w:tab w:val="left" w:pos="270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84B4244" w14:textId="68A0ED9C" w:rsidR="00F3565F" w:rsidRDefault="00F3565F" w:rsidP="00F3565F">
      <w:pPr>
        <w:tabs>
          <w:tab w:val="left" w:pos="270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</w:t>
      </w:r>
      <w:r>
        <w:rPr>
          <w:rFonts w:ascii="Times New Roman" w:eastAsiaTheme="minorEastAsia" w:hAnsi="Times New Roman" w:cs="Times New Roman"/>
          <w:sz w:val="24"/>
          <w:szCs w:val="24"/>
        </w:rPr>
        <w:t>of the study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0% of information is accrued</w:t>
      </w:r>
    </w:p>
    <w:p w14:paraId="1A39DE42" w14:textId="440E8E21" w:rsidR="00F3565F" w:rsidRDefault="00F3565F" w:rsidP="00F3565F">
      <w:pPr>
        <w:tabs>
          <w:tab w:val="left" w:pos="2700"/>
          <w:tab w:val="left" w:pos="432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01B84">
        <w:rPr>
          <w:rFonts w:ascii="Times New Roman" w:eastAsiaTheme="minorEastAsia" w:hAnsi="Times New Roman" w:cs="Times New Roman"/>
          <w:sz w:val="24"/>
          <w:szCs w:val="24"/>
        </w:rPr>
        <w:t xml:space="preserve">amount of α used up after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501B84">
        <w:rPr>
          <w:rFonts w:ascii="Times New Roman" w:eastAsiaTheme="minorEastAsia" w:hAnsi="Times New Roman" w:cs="Times New Roman"/>
          <w:sz w:val="24"/>
          <w:szCs w:val="24"/>
        </w:rPr>
        <w:t xml:space="preserve"> analysis</w:t>
      </w:r>
    </w:p>
    <w:p w14:paraId="7D6F5589" w14:textId="77777777" w:rsidR="00501B84" w:rsidRPr="00E64F20" w:rsidRDefault="00501B84" w:rsidP="00F3565F">
      <w:pPr>
        <w:tabs>
          <w:tab w:val="left" w:pos="2700"/>
          <w:tab w:val="left" w:pos="432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3D0B20C" w14:textId="0646E168" w:rsidR="00F3565F" w:rsidRDefault="00501B84" w:rsidP="00501B84">
      <w:pPr>
        <w:tabs>
          <w:tab w:val="left" w:pos="2880"/>
          <w:tab w:val="left" w:pos="432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alpha-spending function, probability of Type I error willing to be spent up to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684206B4" w14:textId="592C4B49" w:rsidR="00501B84" w:rsidRDefault="004734D1" w:rsidP="00501B84">
      <w:pPr>
        <w:tabs>
          <w:tab w:val="left" w:pos="2880"/>
          <w:tab w:val="left" w:pos="432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alpha-spending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45C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not the same as significance level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236"/>
        <w:gridCol w:w="876"/>
        <w:gridCol w:w="1480"/>
      </w:tblGrid>
      <w:tr w:rsidR="00D60D92" w14:paraId="32F19C9D" w14:textId="77777777" w:rsidTr="00B60B99">
        <w:trPr>
          <w:jc w:val="center"/>
        </w:trPr>
        <w:tc>
          <w:tcPr>
            <w:tcW w:w="4168" w:type="dxa"/>
            <w:gridSpan w:val="4"/>
            <w:shd w:val="clear" w:color="auto" w:fill="D9D9D9" w:themeFill="background1" w:themeFillShade="D9"/>
          </w:tcPr>
          <w:p w14:paraId="0AD5462B" w14:textId="54BC666F" w:rsidR="00D60D92" w:rsidRDefault="00D60D92" w:rsidP="00501B84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68597763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k=5</m:t>
                </m:r>
              </m:oMath>
            </m:oMathPara>
          </w:p>
        </w:tc>
      </w:tr>
      <w:tr w:rsidR="00D60D92" w14:paraId="64DBF016" w14:textId="77777777" w:rsidTr="00B60B99">
        <w:trPr>
          <w:jc w:val="center"/>
        </w:trPr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27CE52C" w14:textId="7DD0090F" w:rsidR="00D60D92" w:rsidRPr="00D60D92" w:rsidRDefault="00D60D92" w:rsidP="00D60D92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1CC4CF1B" w14:textId="1CF3ED7E" w:rsidR="00D60D92" w:rsidRPr="00D60D92" w:rsidRDefault="00D60D92" w:rsidP="00D60D92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3104E235" w14:textId="6450D44E" w:rsidR="00D60D92" w:rsidRPr="00D60D92" w:rsidRDefault="00D60D92" w:rsidP="00D60D92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60D9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1475" w:type="dxa"/>
            <w:shd w:val="clear" w:color="auto" w:fill="D9D9D9" w:themeFill="background1" w:themeFillShade="D9"/>
            <w:vAlign w:val="center"/>
          </w:tcPr>
          <w:p w14:paraId="5C708CF1" w14:textId="121454C6" w:rsidR="00D60D92" w:rsidRPr="00D60D92" w:rsidRDefault="00D60D92" w:rsidP="00D60D92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60D9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Significance Level</w:t>
            </w:r>
          </w:p>
        </w:tc>
      </w:tr>
      <w:tr w:rsidR="00D60D92" w14:paraId="66367A36" w14:textId="77777777" w:rsidTr="00B60B99">
        <w:trPr>
          <w:jc w:val="center"/>
        </w:trPr>
        <w:tc>
          <w:tcPr>
            <w:tcW w:w="576" w:type="dxa"/>
          </w:tcPr>
          <w:p w14:paraId="64966377" w14:textId="1C3F92DF" w:rsidR="00D60D92" w:rsidRDefault="00D60D92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36" w:type="dxa"/>
          </w:tcPr>
          <w:p w14:paraId="4572978E" w14:textId="0380E866" w:rsidR="00D60D92" w:rsidRDefault="00D60D92" w:rsidP="00D60D92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876" w:type="dxa"/>
          </w:tcPr>
          <w:p w14:paraId="3CC04348" w14:textId="3F20B3D0" w:rsidR="00D60D92" w:rsidRDefault="00D60D92" w:rsidP="004734D1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4.8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1475" w:type="dxa"/>
          </w:tcPr>
          <w:p w14:paraId="7872C683" w14:textId="2366E086" w:rsidR="00D60D92" w:rsidRDefault="00D60D92" w:rsidP="00A950FF">
            <w:pPr>
              <w:tabs>
                <w:tab w:val="left" w:pos="2880"/>
                <w:tab w:val="left" w:pos="5040"/>
              </w:tabs>
              <w:ind w:left="8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0.000001</w:t>
            </w:r>
          </w:p>
        </w:tc>
      </w:tr>
      <w:tr w:rsidR="00D60D92" w14:paraId="3651D20F" w14:textId="77777777" w:rsidTr="00B60B99">
        <w:trPr>
          <w:jc w:val="center"/>
        </w:trPr>
        <w:tc>
          <w:tcPr>
            <w:tcW w:w="576" w:type="dxa"/>
          </w:tcPr>
          <w:p w14:paraId="52FB55BD" w14:textId="61936792" w:rsidR="00D60D92" w:rsidRDefault="00D60D92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236" w:type="dxa"/>
          </w:tcPr>
          <w:p w14:paraId="5266818D" w14:textId="083E6432" w:rsidR="00D60D92" w:rsidRDefault="00D60D92" w:rsidP="00D60D92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0.00079</w:t>
            </w:r>
          </w:p>
        </w:tc>
        <w:tc>
          <w:tcPr>
            <w:tcW w:w="876" w:type="dxa"/>
          </w:tcPr>
          <w:p w14:paraId="13C358B4" w14:textId="25C2E239" w:rsidR="00D60D92" w:rsidRDefault="004734D1" w:rsidP="004734D1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3.3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1475" w:type="dxa"/>
          </w:tcPr>
          <w:p w14:paraId="0F1511A0" w14:textId="36E1E963" w:rsidR="00D60D92" w:rsidRDefault="00D60D92" w:rsidP="00A950FF">
            <w:pPr>
              <w:tabs>
                <w:tab w:val="left" w:pos="2880"/>
                <w:tab w:val="left" w:pos="5040"/>
              </w:tabs>
              <w:ind w:left="8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0.00078</w:t>
            </w:r>
          </w:p>
        </w:tc>
      </w:tr>
      <w:tr w:rsidR="00D60D92" w14:paraId="45811991" w14:textId="77777777" w:rsidTr="00B60B99">
        <w:trPr>
          <w:jc w:val="center"/>
        </w:trPr>
        <w:tc>
          <w:tcPr>
            <w:tcW w:w="576" w:type="dxa"/>
          </w:tcPr>
          <w:p w14:paraId="7BF4665B" w14:textId="04AFB1EC" w:rsidR="00D60D92" w:rsidRDefault="00D60D92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236" w:type="dxa"/>
          </w:tcPr>
          <w:p w14:paraId="21F13D83" w14:textId="7673B1CD" w:rsidR="00D60D92" w:rsidRDefault="00D60D92" w:rsidP="00D60D92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</w:t>
            </w:r>
            <w:r w:rsidR="004734D1">
              <w:rPr>
                <w:rFonts w:ascii="Times New Roman" w:eastAsiaTheme="minorEastAsia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876" w:type="dxa"/>
          </w:tcPr>
          <w:p w14:paraId="41CDBAEE" w14:textId="3FEADD14" w:rsidR="00D60D92" w:rsidRDefault="004734D1" w:rsidP="004734D1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2.68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75" w:type="dxa"/>
          </w:tcPr>
          <w:p w14:paraId="6A07BA40" w14:textId="18BADAD0" w:rsidR="00D60D92" w:rsidRDefault="00D60D92" w:rsidP="00A950FF">
            <w:pPr>
              <w:tabs>
                <w:tab w:val="left" w:pos="2880"/>
                <w:tab w:val="left" w:pos="5040"/>
              </w:tabs>
              <w:ind w:left="8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36</w:t>
            </w:r>
          </w:p>
        </w:tc>
      </w:tr>
      <w:tr w:rsidR="00D60D92" w14:paraId="797F3FE0" w14:textId="77777777" w:rsidTr="00B60B99">
        <w:trPr>
          <w:jc w:val="center"/>
        </w:trPr>
        <w:tc>
          <w:tcPr>
            <w:tcW w:w="576" w:type="dxa"/>
          </w:tcPr>
          <w:p w14:paraId="04BEB43C" w14:textId="63F2153C" w:rsidR="00D60D92" w:rsidRDefault="00D60D92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36" w:type="dxa"/>
          </w:tcPr>
          <w:p w14:paraId="0631801A" w14:textId="7F880311" w:rsidR="00D60D92" w:rsidRDefault="004734D1" w:rsidP="00D60D92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0.02442</w:t>
            </w:r>
          </w:p>
        </w:tc>
        <w:tc>
          <w:tcPr>
            <w:tcW w:w="876" w:type="dxa"/>
          </w:tcPr>
          <w:p w14:paraId="03572C12" w14:textId="6F64F064" w:rsidR="00D60D92" w:rsidRDefault="004734D1" w:rsidP="004734D1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2.2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1475" w:type="dxa"/>
          </w:tcPr>
          <w:p w14:paraId="23150C22" w14:textId="0229AE04" w:rsidR="00D60D92" w:rsidRDefault="00D60D92" w:rsidP="00A950FF">
            <w:pPr>
              <w:tabs>
                <w:tab w:val="left" w:pos="2880"/>
                <w:tab w:val="left" w:pos="5040"/>
              </w:tabs>
              <w:ind w:left="8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0.022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04</w:t>
            </w:r>
          </w:p>
        </w:tc>
      </w:tr>
      <w:tr w:rsidR="00D60D92" w14:paraId="733613B2" w14:textId="77777777" w:rsidTr="00B60B99">
        <w:trPr>
          <w:jc w:val="center"/>
        </w:trPr>
        <w:tc>
          <w:tcPr>
            <w:tcW w:w="576" w:type="dxa"/>
          </w:tcPr>
          <w:p w14:paraId="21C2782D" w14:textId="0EB149F5" w:rsidR="00D60D92" w:rsidRDefault="00D60D92" w:rsidP="00907D8C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14:paraId="4E6A0FD0" w14:textId="5F861E59" w:rsidR="00D60D92" w:rsidRDefault="004734D1" w:rsidP="00D60D92">
            <w:pPr>
              <w:tabs>
                <w:tab w:val="left" w:pos="2880"/>
                <w:tab w:val="left" w:pos="504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</w:tcPr>
          <w:p w14:paraId="060AB866" w14:textId="27D66723" w:rsidR="00D60D92" w:rsidRDefault="004734D1" w:rsidP="004734D1">
            <w:pPr>
              <w:tabs>
                <w:tab w:val="left" w:pos="2880"/>
                <w:tab w:val="left" w:pos="504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2.03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5" w:type="dxa"/>
          </w:tcPr>
          <w:p w14:paraId="3C891D4E" w14:textId="2F57DA59" w:rsidR="00D60D92" w:rsidRDefault="00D60D92" w:rsidP="00A950FF">
            <w:pPr>
              <w:tabs>
                <w:tab w:val="left" w:pos="2880"/>
                <w:tab w:val="left" w:pos="5040"/>
              </w:tabs>
              <w:ind w:left="8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0.042</w:t>
            </w:r>
            <w:r w:rsidR="009C0BD3">
              <w:rPr>
                <w:rFonts w:ascii="Times New Roman" w:eastAsiaTheme="minorEastAsia" w:hAnsi="Times New Roman" w:cs="Times New Roman"/>
                <w:sz w:val="24"/>
                <w:szCs w:val="24"/>
              </w:rPr>
              <w:t>26</w:t>
            </w:r>
          </w:p>
        </w:tc>
      </w:tr>
      <w:bookmarkEnd w:id="0"/>
    </w:tbl>
    <w:p w14:paraId="69BCFE83" w14:textId="2D3B65D5" w:rsidR="00501B84" w:rsidRDefault="00501B84" w:rsidP="00501B84">
      <w:pPr>
        <w:tabs>
          <w:tab w:val="left" w:pos="2880"/>
          <w:tab w:val="left" w:pos="432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ABE65BB" w14:textId="405898AA" w:rsidR="004734D1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first interim analysis occurs after 20% of information is gathered, reject treatment equality if p-value &lt; 0.000001</w:t>
      </w:r>
    </w:p>
    <w:p w14:paraId="03890EEA" w14:textId="6BB598A1" w:rsidR="004734D1" w:rsidRPr="00E64F20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second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interim analysis occurs after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0% of information is gathered, reject treatment equality if p-value &lt; 0.</w:t>
      </w:r>
      <w:r>
        <w:rPr>
          <w:rFonts w:ascii="Times New Roman" w:eastAsiaTheme="minorEastAsia" w:hAnsi="Times New Roman" w:cs="Times New Roman"/>
          <w:sz w:val="24"/>
          <w:szCs w:val="24"/>
        </w:rPr>
        <w:t>00078</w:t>
      </w:r>
    </w:p>
    <w:p w14:paraId="3C0DC727" w14:textId="67BB15B9" w:rsidR="004734D1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</w:t>
      </w:r>
      <w:r>
        <w:rPr>
          <w:rFonts w:ascii="Times New Roman" w:eastAsiaTheme="minorEastAsia" w:hAnsi="Times New Roman" w:cs="Times New Roman"/>
          <w:sz w:val="24"/>
          <w:szCs w:val="24"/>
        </w:rPr>
        <w:t>third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interim analysis occurs after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0% of information is gathered, reject treatment equality if p-value &lt; 0.</w:t>
      </w:r>
      <w:r>
        <w:rPr>
          <w:rFonts w:ascii="Times New Roman" w:eastAsiaTheme="minorEastAsia" w:hAnsi="Times New Roman" w:cs="Times New Roman"/>
          <w:sz w:val="24"/>
          <w:szCs w:val="24"/>
        </w:rPr>
        <w:t>0074</w:t>
      </w:r>
    </w:p>
    <w:p w14:paraId="0F3D42F6" w14:textId="641C51CD" w:rsidR="004734D1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fourth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interim analysis occurs after 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0% of information is gathered, reject treatment equality if p-value &lt; 0.</w:t>
      </w:r>
      <w:r>
        <w:rPr>
          <w:rFonts w:ascii="Times New Roman" w:eastAsiaTheme="minorEastAsia" w:hAnsi="Times New Roman" w:cs="Times New Roman"/>
          <w:sz w:val="24"/>
          <w:szCs w:val="24"/>
        </w:rPr>
        <w:t>022</w:t>
      </w:r>
    </w:p>
    <w:p w14:paraId="3C3E9F4D" w14:textId="77777777" w:rsidR="004734D1" w:rsidRPr="00E64F20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79DFA15" w14:textId="77777777" w:rsidR="004734D1" w:rsidRPr="00E64F20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1E59377" w14:textId="7F3BCAFA" w:rsidR="004734D1" w:rsidRPr="00E64F20" w:rsidRDefault="004734D1" w:rsidP="004734D1">
      <w:pPr>
        <w:tabs>
          <w:tab w:val="left" w:pos="2880"/>
          <w:tab w:val="left" w:pos="432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4734D1" w:rsidRPr="00E64F20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469EE"/>
    <w:multiLevelType w:val="hybridMultilevel"/>
    <w:tmpl w:val="1F12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6"/>
    <w:rsid w:val="000125A0"/>
    <w:rsid w:val="00022852"/>
    <w:rsid w:val="00022BE7"/>
    <w:rsid w:val="00026A2B"/>
    <w:rsid w:val="000419DE"/>
    <w:rsid w:val="000444F6"/>
    <w:rsid w:val="00046CCA"/>
    <w:rsid w:val="00077ECD"/>
    <w:rsid w:val="00081390"/>
    <w:rsid w:val="00093F5B"/>
    <w:rsid w:val="00095E8D"/>
    <w:rsid w:val="00097428"/>
    <w:rsid w:val="00097FD9"/>
    <w:rsid w:val="000A3372"/>
    <w:rsid w:val="000A3A5C"/>
    <w:rsid w:val="000A6721"/>
    <w:rsid w:val="000A7BFE"/>
    <w:rsid w:val="000B0C7E"/>
    <w:rsid w:val="000C03FF"/>
    <w:rsid w:val="000C0DDB"/>
    <w:rsid w:val="000D1F79"/>
    <w:rsid w:val="000E5069"/>
    <w:rsid w:val="00100567"/>
    <w:rsid w:val="0015176B"/>
    <w:rsid w:val="00152657"/>
    <w:rsid w:val="001677E9"/>
    <w:rsid w:val="00167BF7"/>
    <w:rsid w:val="00181B99"/>
    <w:rsid w:val="00195D91"/>
    <w:rsid w:val="001A2710"/>
    <w:rsid w:val="001C0DBB"/>
    <w:rsid w:val="001C46EB"/>
    <w:rsid w:val="001D17AD"/>
    <w:rsid w:val="001D361C"/>
    <w:rsid w:val="001D52E1"/>
    <w:rsid w:val="001E3E4F"/>
    <w:rsid w:val="001E5340"/>
    <w:rsid w:val="001E57CB"/>
    <w:rsid w:val="001E7E9F"/>
    <w:rsid w:val="0020135E"/>
    <w:rsid w:val="0022191E"/>
    <w:rsid w:val="00241ECC"/>
    <w:rsid w:val="00254C5E"/>
    <w:rsid w:val="00256D42"/>
    <w:rsid w:val="002854F3"/>
    <w:rsid w:val="002A13BA"/>
    <w:rsid w:val="002A7740"/>
    <w:rsid w:val="002B51C9"/>
    <w:rsid w:val="002C0D3A"/>
    <w:rsid w:val="002C2071"/>
    <w:rsid w:val="002C6CAB"/>
    <w:rsid w:val="002D05CF"/>
    <w:rsid w:val="002D2F66"/>
    <w:rsid w:val="002E4CE5"/>
    <w:rsid w:val="002E6BD5"/>
    <w:rsid w:val="002E79F3"/>
    <w:rsid w:val="002F2365"/>
    <w:rsid w:val="00305D4E"/>
    <w:rsid w:val="00330EAB"/>
    <w:rsid w:val="00334A42"/>
    <w:rsid w:val="0036211B"/>
    <w:rsid w:val="00371CA5"/>
    <w:rsid w:val="003975AA"/>
    <w:rsid w:val="003A46C9"/>
    <w:rsid w:val="003C0575"/>
    <w:rsid w:val="003C0C51"/>
    <w:rsid w:val="003C1591"/>
    <w:rsid w:val="003D046D"/>
    <w:rsid w:val="003D6A14"/>
    <w:rsid w:val="003E013F"/>
    <w:rsid w:val="003E2577"/>
    <w:rsid w:val="003E72F3"/>
    <w:rsid w:val="00422E55"/>
    <w:rsid w:val="0043691C"/>
    <w:rsid w:val="004374AF"/>
    <w:rsid w:val="00440BC9"/>
    <w:rsid w:val="00441AC4"/>
    <w:rsid w:val="004434D4"/>
    <w:rsid w:val="00450029"/>
    <w:rsid w:val="00450223"/>
    <w:rsid w:val="0047161C"/>
    <w:rsid w:val="00471DB0"/>
    <w:rsid w:val="004734D1"/>
    <w:rsid w:val="004915ED"/>
    <w:rsid w:val="0049744D"/>
    <w:rsid w:val="004B07D0"/>
    <w:rsid w:val="004B6433"/>
    <w:rsid w:val="004F0F61"/>
    <w:rsid w:val="004F6C70"/>
    <w:rsid w:val="00501B84"/>
    <w:rsid w:val="00517979"/>
    <w:rsid w:val="00531776"/>
    <w:rsid w:val="00561AF7"/>
    <w:rsid w:val="0056601B"/>
    <w:rsid w:val="00574B58"/>
    <w:rsid w:val="005A32B0"/>
    <w:rsid w:val="005B034B"/>
    <w:rsid w:val="005B59CA"/>
    <w:rsid w:val="005B7E4D"/>
    <w:rsid w:val="005C32AE"/>
    <w:rsid w:val="005C548F"/>
    <w:rsid w:val="005D0354"/>
    <w:rsid w:val="005E4DED"/>
    <w:rsid w:val="005E7D1C"/>
    <w:rsid w:val="005F49C2"/>
    <w:rsid w:val="00611585"/>
    <w:rsid w:val="00623AD8"/>
    <w:rsid w:val="00630EF4"/>
    <w:rsid w:val="00634D49"/>
    <w:rsid w:val="00642274"/>
    <w:rsid w:val="0065532A"/>
    <w:rsid w:val="00666266"/>
    <w:rsid w:val="00673C43"/>
    <w:rsid w:val="00680E62"/>
    <w:rsid w:val="00695D01"/>
    <w:rsid w:val="00696715"/>
    <w:rsid w:val="006A4836"/>
    <w:rsid w:val="006A6C96"/>
    <w:rsid w:val="006B2A0A"/>
    <w:rsid w:val="006B482C"/>
    <w:rsid w:val="006C6691"/>
    <w:rsid w:val="006D4B33"/>
    <w:rsid w:val="006D7DB5"/>
    <w:rsid w:val="006F13C1"/>
    <w:rsid w:val="0070094D"/>
    <w:rsid w:val="007035C3"/>
    <w:rsid w:val="0071607D"/>
    <w:rsid w:val="00716F9F"/>
    <w:rsid w:val="00722725"/>
    <w:rsid w:val="00730F0B"/>
    <w:rsid w:val="007342E6"/>
    <w:rsid w:val="007366D2"/>
    <w:rsid w:val="0075444C"/>
    <w:rsid w:val="00754A53"/>
    <w:rsid w:val="0077014A"/>
    <w:rsid w:val="00773EE8"/>
    <w:rsid w:val="00774929"/>
    <w:rsid w:val="007812DD"/>
    <w:rsid w:val="00781C94"/>
    <w:rsid w:val="00791943"/>
    <w:rsid w:val="007A07A2"/>
    <w:rsid w:val="007A5362"/>
    <w:rsid w:val="007D4673"/>
    <w:rsid w:val="007D6B4D"/>
    <w:rsid w:val="007E2306"/>
    <w:rsid w:val="008173C1"/>
    <w:rsid w:val="00817760"/>
    <w:rsid w:val="00822579"/>
    <w:rsid w:val="00855291"/>
    <w:rsid w:val="00867080"/>
    <w:rsid w:val="00867E7A"/>
    <w:rsid w:val="0087614E"/>
    <w:rsid w:val="008764E2"/>
    <w:rsid w:val="00881DBC"/>
    <w:rsid w:val="00884D88"/>
    <w:rsid w:val="008874C6"/>
    <w:rsid w:val="00895892"/>
    <w:rsid w:val="008A0212"/>
    <w:rsid w:val="008B259B"/>
    <w:rsid w:val="008B2A26"/>
    <w:rsid w:val="008C11D7"/>
    <w:rsid w:val="008C203E"/>
    <w:rsid w:val="008D07C1"/>
    <w:rsid w:val="008D255B"/>
    <w:rsid w:val="008D54BE"/>
    <w:rsid w:val="008D7986"/>
    <w:rsid w:val="008E44C6"/>
    <w:rsid w:val="00900C28"/>
    <w:rsid w:val="00913D21"/>
    <w:rsid w:val="00925AD1"/>
    <w:rsid w:val="00926458"/>
    <w:rsid w:val="00935A3A"/>
    <w:rsid w:val="00936292"/>
    <w:rsid w:val="009403BA"/>
    <w:rsid w:val="0095446C"/>
    <w:rsid w:val="00960F78"/>
    <w:rsid w:val="00962A9C"/>
    <w:rsid w:val="00962ED6"/>
    <w:rsid w:val="0096341A"/>
    <w:rsid w:val="00974B9B"/>
    <w:rsid w:val="00980E76"/>
    <w:rsid w:val="00993AAD"/>
    <w:rsid w:val="009A2F03"/>
    <w:rsid w:val="009A33C8"/>
    <w:rsid w:val="009A7543"/>
    <w:rsid w:val="009C08C4"/>
    <w:rsid w:val="009C0BD3"/>
    <w:rsid w:val="009C1819"/>
    <w:rsid w:val="009C3086"/>
    <w:rsid w:val="009C3E94"/>
    <w:rsid w:val="009C7E71"/>
    <w:rsid w:val="009D0E12"/>
    <w:rsid w:val="009D4EFE"/>
    <w:rsid w:val="009D5810"/>
    <w:rsid w:val="009D68CB"/>
    <w:rsid w:val="009E06D1"/>
    <w:rsid w:val="009E3546"/>
    <w:rsid w:val="00A150EE"/>
    <w:rsid w:val="00A2189F"/>
    <w:rsid w:val="00A230F5"/>
    <w:rsid w:val="00A23DE4"/>
    <w:rsid w:val="00A27B57"/>
    <w:rsid w:val="00A31604"/>
    <w:rsid w:val="00A3449F"/>
    <w:rsid w:val="00A34C22"/>
    <w:rsid w:val="00A54D6E"/>
    <w:rsid w:val="00A65AFF"/>
    <w:rsid w:val="00A75441"/>
    <w:rsid w:val="00A94339"/>
    <w:rsid w:val="00A950FF"/>
    <w:rsid w:val="00A954B2"/>
    <w:rsid w:val="00AA1632"/>
    <w:rsid w:val="00AA1B23"/>
    <w:rsid w:val="00AB598A"/>
    <w:rsid w:val="00AC0459"/>
    <w:rsid w:val="00AD78FE"/>
    <w:rsid w:val="00AE445C"/>
    <w:rsid w:val="00AE6A18"/>
    <w:rsid w:val="00B00AB8"/>
    <w:rsid w:val="00B02A45"/>
    <w:rsid w:val="00B0499B"/>
    <w:rsid w:val="00B122BB"/>
    <w:rsid w:val="00B343C5"/>
    <w:rsid w:val="00B44997"/>
    <w:rsid w:val="00B46C36"/>
    <w:rsid w:val="00B46D86"/>
    <w:rsid w:val="00B542BD"/>
    <w:rsid w:val="00B56150"/>
    <w:rsid w:val="00B60B99"/>
    <w:rsid w:val="00B71B1D"/>
    <w:rsid w:val="00B9302A"/>
    <w:rsid w:val="00BA152D"/>
    <w:rsid w:val="00BA308E"/>
    <w:rsid w:val="00BA31B8"/>
    <w:rsid w:val="00BA5049"/>
    <w:rsid w:val="00BC174F"/>
    <w:rsid w:val="00BC6E08"/>
    <w:rsid w:val="00BD21E3"/>
    <w:rsid w:val="00BE2258"/>
    <w:rsid w:val="00C00EAC"/>
    <w:rsid w:val="00C04A84"/>
    <w:rsid w:val="00C11E90"/>
    <w:rsid w:val="00C161C3"/>
    <w:rsid w:val="00C175EB"/>
    <w:rsid w:val="00C24EB1"/>
    <w:rsid w:val="00C358EE"/>
    <w:rsid w:val="00C35C2F"/>
    <w:rsid w:val="00C52908"/>
    <w:rsid w:val="00C546AA"/>
    <w:rsid w:val="00C54F05"/>
    <w:rsid w:val="00C571E1"/>
    <w:rsid w:val="00C7106B"/>
    <w:rsid w:val="00C863E6"/>
    <w:rsid w:val="00CA0DD7"/>
    <w:rsid w:val="00CC2F44"/>
    <w:rsid w:val="00CD0812"/>
    <w:rsid w:val="00CE0E92"/>
    <w:rsid w:val="00D05BA1"/>
    <w:rsid w:val="00D1719E"/>
    <w:rsid w:val="00D22E5F"/>
    <w:rsid w:val="00D34F43"/>
    <w:rsid w:val="00D40CB6"/>
    <w:rsid w:val="00D442B9"/>
    <w:rsid w:val="00D60D92"/>
    <w:rsid w:val="00D76DDC"/>
    <w:rsid w:val="00D91AB9"/>
    <w:rsid w:val="00D91DC8"/>
    <w:rsid w:val="00D92393"/>
    <w:rsid w:val="00DC1888"/>
    <w:rsid w:val="00DC687B"/>
    <w:rsid w:val="00DD17FC"/>
    <w:rsid w:val="00DD6A4A"/>
    <w:rsid w:val="00DF2751"/>
    <w:rsid w:val="00DF3D30"/>
    <w:rsid w:val="00E01308"/>
    <w:rsid w:val="00E040E4"/>
    <w:rsid w:val="00E07B1F"/>
    <w:rsid w:val="00E13E37"/>
    <w:rsid w:val="00E151C3"/>
    <w:rsid w:val="00E172CF"/>
    <w:rsid w:val="00E176C2"/>
    <w:rsid w:val="00E4208D"/>
    <w:rsid w:val="00E45A3E"/>
    <w:rsid w:val="00E5064A"/>
    <w:rsid w:val="00E56B94"/>
    <w:rsid w:val="00E6134C"/>
    <w:rsid w:val="00E638C1"/>
    <w:rsid w:val="00E64F20"/>
    <w:rsid w:val="00E93BFA"/>
    <w:rsid w:val="00E93FB5"/>
    <w:rsid w:val="00E96017"/>
    <w:rsid w:val="00EA4038"/>
    <w:rsid w:val="00EA50C5"/>
    <w:rsid w:val="00EA6764"/>
    <w:rsid w:val="00EB52EB"/>
    <w:rsid w:val="00EB5BB1"/>
    <w:rsid w:val="00EB63EF"/>
    <w:rsid w:val="00EB6D37"/>
    <w:rsid w:val="00EC1AAE"/>
    <w:rsid w:val="00EC7A29"/>
    <w:rsid w:val="00EE2482"/>
    <w:rsid w:val="00F01620"/>
    <w:rsid w:val="00F110A1"/>
    <w:rsid w:val="00F132F6"/>
    <w:rsid w:val="00F14B46"/>
    <w:rsid w:val="00F1657D"/>
    <w:rsid w:val="00F16B20"/>
    <w:rsid w:val="00F178C6"/>
    <w:rsid w:val="00F33AE2"/>
    <w:rsid w:val="00F3565F"/>
    <w:rsid w:val="00F4169E"/>
    <w:rsid w:val="00F471FD"/>
    <w:rsid w:val="00F517BC"/>
    <w:rsid w:val="00F56E78"/>
    <w:rsid w:val="00F84956"/>
    <w:rsid w:val="00F94BAC"/>
    <w:rsid w:val="00F9668F"/>
    <w:rsid w:val="00FB2C6A"/>
    <w:rsid w:val="00FB4D22"/>
    <w:rsid w:val="00FC5502"/>
    <w:rsid w:val="00FC6E84"/>
    <w:rsid w:val="00FD16E4"/>
    <w:rsid w:val="00FE1F82"/>
    <w:rsid w:val="00FF0883"/>
    <w:rsid w:val="00FF139D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chartTrackingRefBased/>
  <w15:docId w15:val="{B2634981-35D2-41E1-853D-FF960D1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11463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113</cp:revision>
  <dcterms:created xsi:type="dcterms:W3CDTF">2020-08-22T17:31:00Z</dcterms:created>
  <dcterms:modified xsi:type="dcterms:W3CDTF">2021-04-06T15:57:00Z</dcterms:modified>
</cp:coreProperties>
</file>