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F0D6B" w14:textId="06530B25" w:rsidR="0009492A" w:rsidRPr="00AD2E94" w:rsidRDefault="0009492A" w:rsidP="0009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E94">
        <w:rPr>
          <w:rFonts w:ascii="Times New Roman" w:hAnsi="Times New Roman" w:cs="Times New Roman"/>
          <w:sz w:val="24"/>
          <w:szCs w:val="24"/>
        </w:rPr>
        <w:t>BS 85</w:t>
      </w:r>
      <w:r w:rsidR="00635908">
        <w:rPr>
          <w:rFonts w:ascii="Times New Roman" w:hAnsi="Times New Roman" w:cs="Times New Roman"/>
          <w:sz w:val="24"/>
          <w:szCs w:val="24"/>
        </w:rPr>
        <w:t>1</w:t>
      </w:r>
    </w:p>
    <w:p w14:paraId="18628BFA" w14:textId="202E1BAD" w:rsidR="0009492A" w:rsidRPr="00AD2E94" w:rsidRDefault="0009492A" w:rsidP="0009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E94">
        <w:rPr>
          <w:rFonts w:ascii="Times New Roman" w:hAnsi="Times New Roman" w:cs="Times New Roman"/>
          <w:sz w:val="24"/>
          <w:szCs w:val="24"/>
        </w:rPr>
        <w:t xml:space="preserve">Homework </w:t>
      </w:r>
      <w:r w:rsidR="00742A2F">
        <w:rPr>
          <w:rFonts w:ascii="Times New Roman" w:hAnsi="Times New Roman" w:cs="Times New Roman"/>
          <w:sz w:val="24"/>
          <w:szCs w:val="24"/>
        </w:rPr>
        <w:t>6&amp;7</w:t>
      </w:r>
    </w:p>
    <w:p w14:paraId="17A0C1F3" w14:textId="77777777" w:rsidR="0009492A" w:rsidRPr="00AD2E94" w:rsidRDefault="0009492A" w:rsidP="0009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E94">
        <w:rPr>
          <w:rFonts w:ascii="Times New Roman" w:hAnsi="Times New Roman" w:cs="Times New Roman"/>
          <w:sz w:val="24"/>
          <w:szCs w:val="24"/>
        </w:rPr>
        <w:t xml:space="preserve">Irene Hsueh </w:t>
      </w:r>
    </w:p>
    <w:p w14:paraId="0D3D4FBD" w14:textId="7238D9B5" w:rsidR="0009492A" w:rsidRPr="00742A2F" w:rsidRDefault="00742A2F" w:rsidP="00742A2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742A2F">
        <w:rPr>
          <w:rFonts w:ascii="Times New Roman" w:hAnsi="Times New Roman" w:cs="Times New Roman"/>
          <w:b/>
          <w:bCs/>
          <w:color w:val="00B050"/>
          <w:sz w:val="28"/>
          <w:szCs w:val="28"/>
        </w:rPr>
        <w:t>Class 6</w:t>
      </w:r>
    </w:p>
    <w:p w14:paraId="27F2103C" w14:textId="27FAC9B4" w:rsidR="00FC402E" w:rsidRPr="00FC402E" w:rsidRDefault="00FC402E" w:rsidP="00FC40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402E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742A2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3430D62" w14:textId="0E72CA25" w:rsidR="00742A2F" w:rsidRDefault="00742A2F" w:rsidP="004205AF">
      <w:pPr>
        <w:tabs>
          <w:tab w:val="left" w:pos="2160"/>
        </w:tabs>
        <w:spacing w:after="0"/>
        <w:ind w:left="2880" w:hanging="28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D221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205AF">
        <w:rPr>
          <w:rFonts w:ascii="Times New Roman" w:eastAsiaTheme="minorEastAsia" w:hAnsi="Times New Roman" w:cs="Times New Roman"/>
          <w:sz w:val="24"/>
          <w:szCs w:val="24"/>
        </w:rPr>
        <w:t>The proportion of death is the same in the low experimental dose and placebo groups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650CA4" w14:textId="73BA23DE" w:rsidR="00742A2F" w:rsidRPr="009557D8" w:rsidRDefault="00742A2F" w:rsidP="004205AF">
      <w:pPr>
        <w:tabs>
          <w:tab w:val="left" w:pos="2160"/>
        </w:tabs>
        <w:spacing w:after="0"/>
        <w:ind w:left="2880" w:hanging="28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205AF">
        <w:rPr>
          <w:rFonts w:ascii="Times New Roman" w:eastAsiaTheme="minorEastAsia" w:hAnsi="Times New Roman" w:cs="Times New Roman"/>
          <w:sz w:val="24"/>
          <w:szCs w:val="24"/>
        </w:rPr>
        <w:t>The proportion of death is not the same in the low experimental dose and placebo groups.</w:t>
      </w:r>
    </w:p>
    <w:p w14:paraId="45A2D795" w14:textId="77777777" w:rsidR="00742A2F" w:rsidRDefault="00742A2F" w:rsidP="004205AF">
      <w:pPr>
        <w:tabs>
          <w:tab w:val="left" w:pos="216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4F1D456D" w14:textId="3D4A8060" w:rsidR="004205AF" w:rsidRDefault="004205AF" w:rsidP="004205AF">
      <w:pPr>
        <w:tabs>
          <w:tab w:val="left" w:pos="2160"/>
        </w:tabs>
        <w:spacing w:after="0"/>
        <w:ind w:left="2880" w:hanging="28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D221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high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The proportion of death is the same in the low experimental dose and placebo groups.</w:t>
      </w:r>
    </w:p>
    <w:p w14:paraId="30FD51E5" w14:textId="1FC560B7" w:rsidR="004205AF" w:rsidRPr="009557D8" w:rsidRDefault="004205AF" w:rsidP="004205AF">
      <w:pPr>
        <w:tabs>
          <w:tab w:val="left" w:pos="2160"/>
        </w:tabs>
        <w:spacing w:after="0"/>
        <w:ind w:left="2880" w:hanging="28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high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The proportion of death is not the same in the low experimental dose and placebo groups.</w:t>
      </w:r>
    </w:p>
    <w:p w14:paraId="76322DE7" w14:textId="4E24B438" w:rsidR="009F2508" w:rsidRDefault="009F2508" w:rsidP="00FC402E">
      <w:pPr>
        <w:spacing w:after="0" w:line="240" w:lineRule="auto"/>
        <w:ind w:left="1350" w:hanging="1350"/>
        <w:rPr>
          <w:rFonts w:ascii="Times New Roman" w:hAnsi="Times New Roman" w:cs="Times New Roman"/>
          <w:sz w:val="24"/>
          <w:szCs w:val="24"/>
        </w:rPr>
      </w:pPr>
    </w:p>
    <w:p w14:paraId="71229811" w14:textId="5D3C935E" w:rsidR="007F03EF" w:rsidRDefault="007F03EF" w:rsidP="00FC402E">
      <w:pPr>
        <w:spacing w:after="0" w:line="240" w:lineRule="auto"/>
        <w:ind w:left="1350"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tests will be performed, so the</w:t>
      </w:r>
      <w:r w:rsidR="00C91910">
        <w:rPr>
          <w:rFonts w:ascii="Times New Roman" w:hAnsi="Times New Roman" w:cs="Times New Roman"/>
          <w:sz w:val="24"/>
          <w:szCs w:val="24"/>
        </w:rPr>
        <w:t xml:space="preserve"> Bonferroni correction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=0.025</m:t>
        </m:r>
      </m:oMath>
      <w:r w:rsidR="00C919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919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E727C" w14:textId="11AAEA1F" w:rsidR="00062C88" w:rsidRDefault="00062C88" w:rsidP="00FC402E">
      <w:pPr>
        <w:spacing w:after="0" w:line="240" w:lineRule="auto"/>
        <w:ind w:left="1350" w:hanging="1350"/>
        <w:rPr>
          <w:rFonts w:ascii="Times New Roman" w:hAnsi="Times New Roman" w:cs="Times New Roman"/>
          <w:sz w:val="24"/>
          <w:szCs w:val="24"/>
        </w:rPr>
      </w:pPr>
    </w:p>
    <w:p w14:paraId="64E47077" w14:textId="77777777" w:rsidR="00062C88" w:rsidRDefault="00062C88" w:rsidP="00FC402E">
      <w:pPr>
        <w:spacing w:after="0" w:line="240" w:lineRule="auto"/>
        <w:ind w:left="1350" w:hanging="1350"/>
        <w:rPr>
          <w:rFonts w:ascii="Times New Roman" w:hAnsi="Times New Roman" w:cs="Times New Roman"/>
          <w:sz w:val="24"/>
          <w:szCs w:val="24"/>
        </w:rPr>
      </w:pPr>
    </w:p>
    <w:p w14:paraId="40AB2C57" w14:textId="77777777" w:rsidR="00D81310" w:rsidRDefault="00D813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F1ACA5" w14:textId="754DB1CE" w:rsidR="00062C88" w:rsidRPr="00FC402E" w:rsidRDefault="00062C88" w:rsidP="00062C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40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B082BBB" w14:textId="24D1580C" w:rsidR="002F3294" w:rsidRDefault="002F3294" w:rsidP="002F32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31043" wp14:editId="7686E9C1">
                <wp:simplePos x="0" y="0"/>
                <wp:positionH relativeFrom="column">
                  <wp:posOffset>3529013</wp:posOffset>
                </wp:positionH>
                <wp:positionV relativeFrom="paragraph">
                  <wp:posOffset>1719580</wp:posOffset>
                </wp:positionV>
                <wp:extent cx="342900" cy="182880"/>
                <wp:effectExtent l="0" t="0" r="0" b="76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288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F151A" id="Rectangle: Rounded Corners 3" o:spid="_x0000_s1026" style="position:absolute;margin-left:277.9pt;margin-top:135.4pt;width:27pt;height:1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" fillcolor="yellow" stroked="f" strokeweight="1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461A67C" wp14:editId="386811E5">
            <wp:extent cx="40290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B067" w14:textId="4DB61D3E" w:rsidR="002F3294" w:rsidRDefault="002F3294" w:rsidP="002F32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8438F" w14:textId="0E2B90DD" w:rsidR="007F03EF" w:rsidRDefault="002F3294" w:rsidP="002F32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36D8F" wp14:editId="2F735021">
                <wp:simplePos x="0" y="0"/>
                <wp:positionH relativeFrom="column">
                  <wp:posOffset>3546475</wp:posOffset>
                </wp:positionH>
                <wp:positionV relativeFrom="paragraph">
                  <wp:posOffset>1737678</wp:posOffset>
                </wp:positionV>
                <wp:extent cx="342900" cy="182880"/>
                <wp:effectExtent l="0" t="0" r="0" b="76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288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0B3AD" id="Rectangle: Rounded Corners 2" o:spid="_x0000_s1026" style="position:absolute;margin-left:279.25pt;margin-top:136.85pt;width:27pt;height:1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" fillcolor="yellow" stroked="f" strokeweight="1pt">
                <v:fill opacity="32896f"/>
                <v:stroke joinstyle="miter"/>
              </v:round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9EBE226" wp14:editId="09B2444A">
            <wp:extent cx="40671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B87E" w14:textId="77777777" w:rsidR="002F3294" w:rsidRDefault="002F3294" w:rsidP="002F32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C3157" w14:textId="0488332B" w:rsidR="00D81310" w:rsidRDefault="00D81310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51.11% of subjects died in the low dose treatment group and 29.55% died in the high dose treatment group. </w:t>
      </w:r>
    </w:p>
    <w:p w14:paraId="781FAA5F" w14:textId="71D7EFBA" w:rsidR="00221AEB" w:rsidRDefault="00221AEB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49E19" w14:textId="2E145174" w:rsidR="00221AEB" w:rsidRDefault="00221AEB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dose vs placebo p-value = 0.1725</w:t>
      </w:r>
    </w:p>
    <w:p w14:paraId="57067B9A" w14:textId="1A794A80" w:rsidR="00221AEB" w:rsidRDefault="00221AEB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p-value = 2×0.1725 = 0.3454</w:t>
      </w:r>
    </w:p>
    <w:p w14:paraId="3A2BE326" w14:textId="40B5E9B1" w:rsidR="00221AEB" w:rsidRDefault="00221AEB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E8C10" w14:textId="3C336770" w:rsidR="00221AEB" w:rsidRDefault="00221AEB" w:rsidP="00221A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dose vs placebo p-value = 0.</w:t>
      </w:r>
      <w:r w:rsidR="00B60E49">
        <w:rPr>
          <w:rFonts w:ascii="Times New Roman" w:hAnsi="Times New Roman" w:cs="Times New Roman"/>
          <w:sz w:val="24"/>
          <w:szCs w:val="24"/>
        </w:rPr>
        <w:t>0007</w:t>
      </w:r>
    </w:p>
    <w:p w14:paraId="218026AB" w14:textId="45B57759" w:rsidR="00221AEB" w:rsidRDefault="00221AEB" w:rsidP="00221A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p-value = 2×0.</w:t>
      </w:r>
      <w:r w:rsidR="00B60E49">
        <w:rPr>
          <w:rFonts w:ascii="Times New Roman" w:hAnsi="Times New Roman" w:cs="Times New Roman"/>
          <w:sz w:val="24"/>
          <w:szCs w:val="24"/>
        </w:rPr>
        <w:t>0007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B60E49">
        <w:rPr>
          <w:rFonts w:ascii="Times New Roman" w:hAnsi="Times New Roman" w:cs="Times New Roman"/>
          <w:sz w:val="24"/>
          <w:szCs w:val="24"/>
        </w:rPr>
        <w:t>0014</w:t>
      </w:r>
    </w:p>
    <w:p w14:paraId="1DD310AE" w14:textId="43251BA6" w:rsidR="00221AEB" w:rsidRDefault="00221AEB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78134" w14:textId="0A648627" w:rsidR="00221AEB" w:rsidRDefault="00221AEB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60194" w14:textId="77777777" w:rsidR="00313AA1" w:rsidRDefault="00313A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7B4CFA" w14:textId="028F7AC8" w:rsidR="00221AEB" w:rsidRPr="00221AEB" w:rsidRDefault="00221AEB" w:rsidP="00221AE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1AE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</w:t>
      </w:r>
    </w:p>
    <w:p w14:paraId="6AA3A532" w14:textId="5CB10250" w:rsidR="00B60E49" w:rsidRDefault="004152D9" w:rsidP="00B60E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14.11% (95% CI: </w:t>
      </w:r>
      <w:r w:rsidR="00313A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37.06%</w:t>
      </w:r>
      <w:r w:rsidR="00313AA1">
        <w:rPr>
          <w:rFonts w:ascii="Times New Roman" w:hAnsi="Times New Roman" w:cs="Times New Roman"/>
          <w:sz w:val="24"/>
          <w:szCs w:val="24"/>
        </w:rPr>
        <w:t xml:space="preserve">, </w:t>
      </w:r>
      <w:r w:rsidR="00313AA1">
        <w:rPr>
          <w:rFonts w:ascii="Times New Roman" w:hAnsi="Times New Roman" w:cs="Times New Roman"/>
          <w:sz w:val="24"/>
          <w:szCs w:val="24"/>
        </w:rPr>
        <w:t>8.84%,</w:t>
      </w:r>
      <w:r>
        <w:rPr>
          <w:rFonts w:ascii="Times New Roman" w:hAnsi="Times New Roman" w:cs="Times New Roman"/>
          <w:sz w:val="24"/>
          <w:szCs w:val="24"/>
        </w:rPr>
        <w:t xml:space="preserve">) fewer cases of death in the low dose group than in the placebo group. There are </w:t>
      </w:r>
      <w:r w:rsidR="00B60E49">
        <w:rPr>
          <w:rFonts w:ascii="Times New Roman" w:hAnsi="Times New Roman" w:cs="Times New Roman"/>
          <w:sz w:val="24"/>
          <w:szCs w:val="24"/>
        </w:rPr>
        <w:t xml:space="preserve">35.67% (95% CI: </w:t>
      </w:r>
      <w:r w:rsidR="00313AA1">
        <w:rPr>
          <w:rFonts w:ascii="Times New Roman" w:hAnsi="Times New Roman" w:cs="Times New Roman"/>
          <w:sz w:val="24"/>
          <w:szCs w:val="24"/>
        </w:rPr>
        <w:t>-57.70</w:t>
      </w:r>
      <w:r w:rsidR="00B60E49">
        <w:rPr>
          <w:rFonts w:ascii="Times New Roman" w:hAnsi="Times New Roman" w:cs="Times New Roman"/>
          <w:sz w:val="24"/>
          <w:szCs w:val="24"/>
        </w:rPr>
        <w:t>%</w:t>
      </w:r>
      <w:r w:rsidR="00637F15">
        <w:rPr>
          <w:rFonts w:ascii="Times New Roman" w:hAnsi="Times New Roman" w:cs="Times New Roman"/>
          <w:sz w:val="24"/>
          <w:szCs w:val="24"/>
        </w:rPr>
        <w:t xml:space="preserve">, </w:t>
      </w:r>
      <w:r w:rsidR="00313AA1">
        <w:rPr>
          <w:rFonts w:ascii="Times New Roman" w:hAnsi="Times New Roman" w:cs="Times New Roman"/>
          <w:sz w:val="24"/>
          <w:szCs w:val="24"/>
        </w:rPr>
        <w:t>-13.64</w:t>
      </w:r>
      <w:r w:rsidR="00B60E49">
        <w:rPr>
          <w:rFonts w:ascii="Times New Roman" w:hAnsi="Times New Roman" w:cs="Times New Roman"/>
          <w:sz w:val="24"/>
          <w:szCs w:val="24"/>
        </w:rPr>
        <w:t xml:space="preserve">%) fewer cases of death in the high dose group than in the placebo group. </w:t>
      </w:r>
    </w:p>
    <w:p w14:paraId="20F04D72" w14:textId="45576A14" w:rsidR="00B60E49" w:rsidRDefault="00B60E49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D4D8B" w14:textId="77777777" w:rsidR="00313AA1" w:rsidRDefault="00313AA1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B811F" w14:textId="77777777" w:rsidR="00B60E49" w:rsidRPr="00B60E49" w:rsidRDefault="00B60E49" w:rsidP="00B60E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E49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74F747FC" w14:textId="28DC7EC2" w:rsidR="00B60E49" w:rsidRDefault="00B60E49" w:rsidP="00B60E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risk of death in the low dose group is </w:t>
      </w:r>
      <w:r w:rsidR="00313AA1">
        <w:rPr>
          <w:rFonts w:ascii="Times New Roman" w:hAnsi="Times New Roman" w:cs="Times New Roman"/>
          <w:sz w:val="24"/>
          <w:szCs w:val="24"/>
        </w:rPr>
        <w:t>78.36%</w:t>
      </w:r>
      <w:r>
        <w:rPr>
          <w:rFonts w:ascii="Times New Roman" w:hAnsi="Times New Roman" w:cs="Times New Roman"/>
          <w:sz w:val="24"/>
          <w:szCs w:val="24"/>
        </w:rPr>
        <w:t xml:space="preserve"> (95% CI: </w:t>
      </w:r>
      <w:r w:rsidR="00313AA1">
        <w:rPr>
          <w:rFonts w:ascii="Times New Roman" w:hAnsi="Times New Roman" w:cs="Times New Roman"/>
          <w:sz w:val="24"/>
          <w:szCs w:val="24"/>
        </w:rPr>
        <w:t>52.21%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3AA1">
        <w:rPr>
          <w:rFonts w:ascii="Times New Roman" w:hAnsi="Times New Roman" w:cs="Times New Roman"/>
          <w:sz w:val="24"/>
          <w:szCs w:val="24"/>
        </w:rPr>
        <w:t>117.65%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13AA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risk in the placebo group. </w:t>
      </w:r>
      <w:r>
        <w:rPr>
          <w:rFonts w:ascii="Times New Roman" w:hAnsi="Times New Roman" w:cs="Times New Roman"/>
          <w:sz w:val="24"/>
          <w:szCs w:val="24"/>
        </w:rPr>
        <w:t xml:space="preserve">The risk of death in the </w:t>
      </w: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dose group is </w:t>
      </w:r>
      <w:r w:rsidR="00313AA1">
        <w:rPr>
          <w:rFonts w:ascii="Times New Roman" w:hAnsi="Times New Roman" w:cs="Times New Roman"/>
          <w:sz w:val="24"/>
          <w:szCs w:val="24"/>
        </w:rPr>
        <w:t>45.30%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(95% CI: </w:t>
      </w:r>
      <w:r w:rsidR="00313AA1">
        <w:rPr>
          <w:rFonts w:ascii="Times New Roman" w:hAnsi="Times New Roman" w:cs="Times New Roman"/>
          <w:sz w:val="24"/>
          <w:szCs w:val="24"/>
        </w:rPr>
        <w:t>25.49%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3AA1">
        <w:rPr>
          <w:rFonts w:ascii="Times New Roman" w:hAnsi="Times New Roman" w:cs="Times New Roman"/>
          <w:sz w:val="24"/>
          <w:szCs w:val="24"/>
        </w:rPr>
        <w:t>80.50%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13AA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risk in the placebo group. </w:t>
      </w:r>
    </w:p>
    <w:p w14:paraId="0CC60479" w14:textId="6149CE16" w:rsidR="004152D9" w:rsidRDefault="004152D9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4050C" w14:textId="68F27C24" w:rsidR="00B60E49" w:rsidRDefault="00B60E49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168AA" w14:textId="675BE306" w:rsidR="00B60E49" w:rsidRPr="00B60E49" w:rsidRDefault="00B60E49" w:rsidP="00B60E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E49"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4B214674" w14:textId="6E5C628D" w:rsidR="00B60E49" w:rsidRDefault="00B60E49" w:rsidP="00B60E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low doses’ adjusted p-value was 0.3454, which is greater than the </w:t>
      </w:r>
      <w:r>
        <w:rPr>
          <w:rFonts w:ascii="Times New Roman" w:eastAsia="Times New Roman" w:hAnsi="Times New Roman" w:cs="Times New Roman"/>
          <w:sz w:val="24"/>
          <w:szCs w:val="24"/>
        </w:rPr>
        <w:t>α=0.05 significance 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while the </w:t>
      </w:r>
      <w:r>
        <w:rPr>
          <w:rFonts w:ascii="Times New Roman" w:hAnsi="Times New Roman" w:cs="Times New Roman"/>
          <w:sz w:val="24"/>
          <w:szCs w:val="24"/>
        </w:rPr>
        <w:t xml:space="preserve">high dose’s adjusted p-value was 0.0014, which is less than the </w:t>
      </w:r>
      <w:r>
        <w:rPr>
          <w:rFonts w:ascii="Times New Roman" w:eastAsia="Times New Roman" w:hAnsi="Times New Roman" w:cs="Times New Roman"/>
          <w:sz w:val="24"/>
          <w:szCs w:val="24"/>
        </w:rPr>
        <w:t>α=0.05 significance 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Only the null hypothesis of the proportion of death being the same as the placebo group can be rejected for the high dose comparison. </w:t>
      </w:r>
    </w:p>
    <w:p w14:paraId="4BDE826B" w14:textId="771E89B8" w:rsidR="002E5F74" w:rsidRDefault="002E5F74" w:rsidP="002E5F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low dose’s 95% confidence interval for the risk difference contains 0 and the risk ratio contains 1, so those effects were not significant. On the other hand, the high dose’s 95% confidence interval for the risk difference doesn’t contain 0 and the risk ratio doesn’t contain 1, so those effects are statistically significant. </w:t>
      </w:r>
    </w:p>
    <w:p w14:paraId="699649F5" w14:textId="047445B0" w:rsidR="00446373" w:rsidRDefault="00446373" w:rsidP="002E5F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at least one dose</w:t>
      </w:r>
      <w:r w:rsidR="000405B7">
        <w:rPr>
          <w:rFonts w:ascii="Times New Roman" w:eastAsia="Times New Roman" w:hAnsi="Times New Roman" w:cs="Times New Roman"/>
          <w:sz w:val="24"/>
          <w:szCs w:val="24"/>
        </w:rPr>
        <w:t>, the high dose,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found to be significantly more effective than the control at reducing mortality, the</w:t>
      </w:r>
      <w:r w:rsidR="000405B7">
        <w:rPr>
          <w:rFonts w:ascii="Times New Roman" w:eastAsia="Times New Roman" w:hAnsi="Times New Roman" w:cs="Times New Roman"/>
          <w:sz w:val="24"/>
          <w:szCs w:val="24"/>
        </w:rPr>
        <w:t xml:space="preserve"> study was found to be a success.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445497" w14:textId="5F6E06C9" w:rsidR="002E5F74" w:rsidRDefault="002E5F74" w:rsidP="002E5F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07365F" w14:textId="7EBD9CD2" w:rsidR="002E5F74" w:rsidRDefault="002E5F74" w:rsidP="002E5F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A4439FD" w14:textId="77777777" w:rsidR="00B41CA3" w:rsidRDefault="00B41C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B361AFA" w14:textId="74D569AE" w:rsidR="002E5F74" w:rsidRPr="002E5F74" w:rsidRDefault="002E5F74" w:rsidP="002E5F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F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6</w:t>
      </w:r>
    </w:p>
    <w:p w14:paraId="323E2D08" w14:textId="4D230EFE" w:rsidR="00764D52" w:rsidRDefault="00764D52" w:rsidP="00764D52">
      <w:pPr>
        <w:tabs>
          <w:tab w:val="left" w:pos="1440"/>
        </w:tabs>
        <w:spacing w:after="0"/>
        <w:ind w:left="2160" w:hanging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D221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proportion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overdose is the same in the stigma intervention group and control group. </w:t>
      </w:r>
    </w:p>
    <w:p w14:paraId="165263CD" w14:textId="51BC0A49" w:rsidR="00764D52" w:rsidRPr="009557D8" w:rsidRDefault="00764D52" w:rsidP="00764D52">
      <w:pPr>
        <w:tabs>
          <w:tab w:val="left" w:pos="1440"/>
        </w:tabs>
        <w:spacing w:after="0"/>
        <w:ind w:left="2160" w:hanging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proportion of overdose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not </w:t>
      </w:r>
      <w:r>
        <w:rPr>
          <w:rFonts w:ascii="Times New Roman" w:eastAsiaTheme="minorEastAsia" w:hAnsi="Times New Roman" w:cs="Times New Roman"/>
          <w:sz w:val="24"/>
          <w:szCs w:val="24"/>
        </w:rPr>
        <w:t>the same in the stigma intervention group and control group.</w:t>
      </w:r>
    </w:p>
    <w:p w14:paraId="058BABB4" w14:textId="60D7163F" w:rsidR="002E5F74" w:rsidRDefault="00764D52" w:rsidP="0056593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investigators are hoping to detect </w:t>
      </w:r>
      <w:r w:rsidR="0056593D">
        <w:rPr>
          <w:rFonts w:ascii="Times New Roman" w:hAnsi="Times New Roman" w:cs="Times New Roman"/>
          <w:sz w:val="24"/>
          <w:szCs w:val="24"/>
        </w:rPr>
        <w:t xml:space="preserve">a 10% decrease in proportion of overdose in the stigma intervention group compared to the control group. </w:t>
      </w:r>
    </w:p>
    <w:p w14:paraId="7486ABA3" w14:textId="4F43CE2E" w:rsidR="00764D52" w:rsidRDefault="00764D52" w:rsidP="00856E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99E83" w14:textId="5E5305B1" w:rsidR="00B41CA3" w:rsidRDefault="00B41CA3" w:rsidP="00856E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E4C1D" w14:textId="07588B25" w:rsidR="00B41CA3" w:rsidRPr="00B41CA3" w:rsidRDefault="00B41CA3" w:rsidP="00B41C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CA3">
        <w:rPr>
          <w:rFonts w:ascii="Times New Roman" w:hAnsi="Times New Roman" w:cs="Times New Roman"/>
          <w:b/>
          <w:bCs/>
          <w:sz w:val="24"/>
          <w:szCs w:val="24"/>
        </w:rPr>
        <w:t>Question 7</w:t>
      </w:r>
    </w:p>
    <w:p w14:paraId="1A03FAFB" w14:textId="5E7DABF5" w:rsidR="00B41CA3" w:rsidRDefault="00B41CA3" w:rsidP="00856E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1-0.15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=332</m:t>
          </m:r>
        </m:oMath>
      </m:oMathPara>
    </w:p>
    <w:p w14:paraId="6ADEB200" w14:textId="07420997" w:rsidR="00B41CA3" w:rsidRDefault="00B41CA3" w:rsidP="00B41CA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sample size of 282 total subjects, 141 per group, yields 80% power to detect a significant difference in proportion of overdoses of 10%, assuming risk of 15% in the control group and 5% in the stigma intervention group. To allow for 15% loss to follow-up, a total of 332 total subjects are needed. </w:t>
      </w:r>
    </w:p>
    <w:p w14:paraId="4CBF14FA" w14:textId="0C8DF39D" w:rsidR="00B60E49" w:rsidRDefault="00B60E49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78568" w14:textId="4D55C989" w:rsidR="00B41CA3" w:rsidRDefault="00B41CA3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6DDED" w14:textId="61437B13" w:rsidR="00B41CA3" w:rsidRPr="00B41CA3" w:rsidRDefault="00B41CA3" w:rsidP="00B41C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CA3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10CBA31" w14:textId="535E8C5C" w:rsidR="00B41CA3" w:rsidRDefault="00B41CA3" w:rsidP="00B41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297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1-0.15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</m:t>
          </m:r>
          <m:r>
            <w:rPr>
              <w:rFonts w:ascii="Cambria Math" w:hAnsi="Cambria Math" w:cs="Times New Roman"/>
              <w:sz w:val="24"/>
              <w:szCs w:val="24"/>
            </w:rPr>
            <m:t>50</m:t>
          </m:r>
        </m:oMath>
      </m:oMathPara>
    </w:p>
    <w:p w14:paraId="104FD5A0" w14:textId="5660B251" w:rsidR="00B41CA3" w:rsidRDefault="00B41CA3" w:rsidP="00B41CA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sample size of 2</w:t>
      </w:r>
      <w:r w:rsidR="0089758C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 xml:space="preserve"> total subjects</w:t>
      </w:r>
      <w:r w:rsidR="008975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yields 80% power to detect a significant difference in proportion of overdoses of 10%, </w:t>
      </w:r>
      <w:r w:rsidR="0089758C">
        <w:rPr>
          <w:rFonts w:ascii="Times New Roman" w:hAnsi="Times New Roman" w:cs="Times New Roman"/>
          <w:sz w:val="24"/>
          <w:szCs w:val="24"/>
        </w:rPr>
        <w:t xml:space="preserve">using a 2:1 allocation ratio while </w:t>
      </w:r>
      <w:r>
        <w:rPr>
          <w:rFonts w:ascii="Times New Roman" w:hAnsi="Times New Roman" w:cs="Times New Roman"/>
          <w:sz w:val="24"/>
          <w:szCs w:val="24"/>
        </w:rPr>
        <w:t xml:space="preserve">assuming risk of 15% in the control group and 5% in the stigma intervention group. To allow for 15% loss to follow-up, a total of </w:t>
      </w:r>
      <w:r w:rsidR="0089758C">
        <w:rPr>
          <w:rFonts w:ascii="Times New Roman" w:hAnsi="Times New Roman" w:cs="Times New Roman"/>
          <w:sz w:val="24"/>
          <w:szCs w:val="24"/>
        </w:rPr>
        <w:t>350</w:t>
      </w:r>
      <w:r>
        <w:rPr>
          <w:rFonts w:ascii="Times New Roman" w:hAnsi="Times New Roman" w:cs="Times New Roman"/>
          <w:sz w:val="24"/>
          <w:szCs w:val="24"/>
        </w:rPr>
        <w:t xml:space="preserve"> total subjects are needed. </w:t>
      </w:r>
    </w:p>
    <w:p w14:paraId="61C31D49" w14:textId="77777777" w:rsidR="00B41CA3" w:rsidRDefault="00B41CA3" w:rsidP="00B41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76246" w14:textId="77777777" w:rsidR="00B41CA3" w:rsidRDefault="00B41CA3" w:rsidP="00B41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C9844" w14:textId="4FD92C45" w:rsidR="0089758C" w:rsidRPr="00B41CA3" w:rsidRDefault="0089758C" w:rsidP="0089758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CA3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072FC14" w14:textId="3B540BD6" w:rsidR="00A15BE0" w:rsidRDefault="00A15BE0" w:rsidP="00A15BE0">
      <w:pPr>
        <w:tabs>
          <w:tab w:val="left" w:pos="1440"/>
        </w:tabs>
        <w:spacing w:after="0"/>
        <w:ind w:left="2160" w:hanging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D221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average change in stigma score from baseline to 12 months is the same in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stigma intervention group and control group. </w:t>
      </w:r>
    </w:p>
    <w:p w14:paraId="763D5BBD" w14:textId="3905E9C0" w:rsidR="00A15BE0" w:rsidRPr="009557D8" w:rsidRDefault="00A15BE0" w:rsidP="00A15BE0">
      <w:pPr>
        <w:tabs>
          <w:tab w:val="left" w:pos="1440"/>
        </w:tabs>
        <w:spacing w:after="0"/>
        <w:ind w:left="2160" w:hanging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average change in stigma score from baseline to 12 months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not </w:t>
      </w:r>
      <w:r>
        <w:rPr>
          <w:rFonts w:ascii="Times New Roman" w:eastAsiaTheme="minorEastAsia" w:hAnsi="Times New Roman" w:cs="Times New Roman"/>
          <w:sz w:val="24"/>
          <w:szCs w:val="24"/>
        </w:rPr>
        <w:t>the same in the stigma intervention group and control group.</w:t>
      </w:r>
    </w:p>
    <w:p w14:paraId="40006357" w14:textId="133E23CC" w:rsidR="0089758C" w:rsidRDefault="0089758C" w:rsidP="00813445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1A35663" w14:textId="26E4C9EA" w:rsidR="00813445" w:rsidRDefault="00813445" w:rsidP="00813445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a sample of 350 subjects in a 2:1 allocation ratio to detect a significant difference in change in stigma score from baseline to 12 months of at least 3 units, 90.8% power will be yielded. </w:t>
      </w:r>
    </w:p>
    <w:p w14:paraId="6F21760B" w14:textId="77777777" w:rsidR="00B41CA3" w:rsidRDefault="00B41CA3" w:rsidP="00D813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1CA3" w:rsidSect="0009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  <w:font w:name="LMRoman8-Regular">
    <w:altName w:val="Cambria"/>
    <w:panose1 w:val="00000000000000000000"/>
    <w:charset w:val="00"/>
    <w:family w:val="roman"/>
    <w:notTrueType/>
    <w:pitch w:val="default"/>
  </w:font>
  <w:font w:name="LMMathSymbols10-Regular">
    <w:altName w:val="Cambria"/>
    <w:panose1 w:val="00000000000000000000"/>
    <w:charset w:val="00"/>
    <w:family w:val="roman"/>
    <w:notTrueType/>
    <w:pitch w:val="default"/>
  </w:font>
  <w:font w:name="LMMathItalic8-Regular">
    <w:altName w:val="Cambria"/>
    <w:panose1 w:val="00000000000000000000"/>
    <w:charset w:val="00"/>
    <w:family w:val="roman"/>
    <w:notTrueType/>
    <w:pitch w:val="default"/>
  </w:font>
  <w:font w:name="LMMono10-Regular">
    <w:altName w:val="Cambria"/>
    <w:panose1 w:val="00000000000000000000"/>
    <w:charset w:val="00"/>
    <w:family w:val="roman"/>
    <w:notTrueType/>
    <w:pitch w:val="default"/>
  </w:font>
  <w:font w:name="LMRoman10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37A0"/>
    <w:multiLevelType w:val="multilevel"/>
    <w:tmpl w:val="6FA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67867"/>
    <w:multiLevelType w:val="multilevel"/>
    <w:tmpl w:val="A11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23DF4"/>
    <w:multiLevelType w:val="multilevel"/>
    <w:tmpl w:val="E18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833CD"/>
    <w:multiLevelType w:val="multilevel"/>
    <w:tmpl w:val="EC12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5066B"/>
    <w:multiLevelType w:val="hybridMultilevel"/>
    <w:tmpl w:val="C72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C17A1"/>
    <w:multiLevelType w:val="multilevel"/>
    <w:tmpl w:val="61C6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2A"/>
    <w:rsid w:val="00003383"/>
    <w:rsid w:val="000405B7"/>
    <w:rsid w:val="00062C88"/>
    <w:rsid w:val="0009492A"/>
    <w:rsid w:val="00122004"/>
    <w:rsid w:val="00123677"/>
    <w:rsid w:val="001538C7"/>
    <w:rsid w:val="00154157"/>
    <w:rsid w:val="00175662"/>
    <w:rsid w:val="001B427B"/>
    <w:rsid w:val="00216BFE"/>
    <w:rsid w:val="002170DB"/>
    <w:rsid w:val="00221AEB"/>
    <w:rsid w:val="002305B8"/>
    <w:rsid w:val="00265842"/>
    <w:rsid w:val="0028245F"/>
    <w:rsid w:val="00287F0D"/>
    <w:rsid w:val="002E5F74"/>
    <w:rsid w:val="002F3294"/>
    <w:rsid w:val="00305F51"/>
    <w:rsid w:val="00313AA1"/>
    <w:rsid w:val="00343995"/>
    <w:rsid w:val="003842A9"/>
    <w:rsid w:val="003B147E"/>
    <w:rsid w:val="004152D9"/>
    <w:rsid w:val="004153F2"/>
    <w:rsid w:val="004205AF"/>
    <w:rsid w:val="00446373"/>
    <w:rsid w:val="004618ED"/>
    <w:rsid w:val="00463BEB"/>
    <w:rsid w:val="00476C99"/>
    <w:rsid w:val="00484590"/>
    <w:rsid w:val="004D5D82"/>
    <w:rsid w:val="004E44D5"/>
    <w:rsid w:val="0056593D"/>
    <w:rsid w:val="00595666"/>
    <w:rsid w:val="0059644F"/>
    <w:rsid w:val="005E2BD3"/>
    <w:rsid w:val="00612A18"/>
    <w:rsid w:val="0062056A"/>
    <w:rsid w:val="00635908"/>
    <w:rsid w:val="00637F15"/>
    <w:rsid w:val="006832C6"/>
    <w:rsid w:val="00696749"/>
    <w:rsid w:val="006C3CF6"/>
    <w:rsid w:val="006F5145"/>
    <w:rsid w:val="00742A2F"/>
    <w:rsid w:val="0074503B"/>
    <w:rsid w:val="00760FDA"/>
    <w:rsid w:val="00764A6F"/>
    <w:rsid w:val="00764D52"/>
    <w:rsid w:val="007E5AD4"/>
    <w:rsid w:val="007F03EF"/>
    <w:rsid w:val="00813445"/>
    <w:rsid w:val="008514A6"/>
    <w:rsid w:val="00856EC8"/>
    <w:rsid w:val="0089758C"/>
    <w:rsid w:val="008A2AE0"/>
    <w:rsid w:val="008B1982"/>
    <w:rsid w:val="008D07EE"/>
    <w:rsid w:val="008D286F"/>
    <w:rsid w:val="0094300A"/>
    <w:rsid w:val="0094662C"/>
    <w:rsid w:val="0096190C"/>
    <w:rsid w:val="009B1A00"/>
    <w:rsid w:val="009C6D36"/>
    <w:rsid w:val="009D4692"/>
    <w:rsid w:val="009F0667"/>
    <w:rsid w:val="009F2508"/>
    <w:rsid w:val="00A015C2"/>
    <w:rsid w:val="00A1269D"/>
    <w:rsid w:val="00A15BE0"/>
    <w:rsid w:val="00A2778A"/>
    <w:rsid w:val="00A33E47"/>
    <w:rsid w:val="00A5193E"/>
    <w:rsid w:val="00AB583E"/>
    <w:rsid w:val="00AE3F37"/>
    <w:rsid w:val="00AF23F3"/>
    <w:rsid w:val="00B03636"/>
    <w:rsid w:val="00B25ECB"/>
    <w:rsid w:val="00B31F48"/>
    <w:rsid w:val="00B41CA3"/>
    <w:rsid w:val="00B471A6"/>
    <w:rsid w:val="00B478AD"/>
    <w:rsid w:val="00B60E49"/>
    <w:rsid w:val="00BC68F0"/>
    <w:rsid w:val="00C02191"/>
    <w:rsid w:val="00C5684E"/>
    <w:rsid w:val="00C91910"/>
    <w:rsid w:val="00CA4C13"/>
    <w:rsid w:val="00CD35E8"/>
    <w:rsid w:val="00CF4AC4"/>
    <w:rsid w:val="00D44AC0"/>
    <w:rsid w:val="00D7548B"/>
    <w:rsid w:val="00D81310"/>
    <w:rsid w:val="00DA6A8C"/>
    <w:rsid w:val="00DB06D7"/>
    <w:rsid w:val="00DB2963"/>
    <w:rsid w:val="00E1264D"/>
    <w:rsid w:val="00E12E80"/>
    <w:rsid w:val="00E54E9C"/>
    <w:rsid w:val="00EA7BE3"/>
    <w:rsid w:val="00EF4B07"/>
    <w:rsid w:val="00F754FA"/>
    <w:rsid w:val="00F94365"/>
    <w:rsid w:val="00FC402E"/>
    <w:rsid w:val="00F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0A96"/>
  <w15:chartTrackingRefBased/>
  <w15:docId w15:val="{B298AD0C-DB06-453A-9E1E-1B3D411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2A"/>
  </w:style>
  <w:style w:type="paragraph" w:styleId="Heading2">
    <w:name w:val="heading 2"/>
    <w:basedOn w:val="Normal"/>
    <w:link w:val="Heading2Char"/>
    <w:uiPriority w:val="9"/>
    <w:qFormat/>
    <w:rsid w:val="00094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9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9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9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09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92A"/>
    <w:rPr>
      <w:color w:val="808080"/>
    </w:rPr>
  </w:style>
  <w:style w:type="character" w:customStyle="1" w:styleId="fontstyle01">
    <w:name w:val="fontstyle01"/>
    <w:basedOn w:val="DefaultParagraphFont"/>
    <w:rsid w:val="0009492A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9492A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9492A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-procstmt">
    <w:name w:val="aa-procstmt"/>
    <w:basedOn w:val="DefaultParagraphFont"/>
    <w:rsid w:val="0009492A"/>
  </w:style>
  <w:style w:type="character" w:styleId="Hyperlink">
    <w:name w:val="Hyperlink"/>
    <w:basedOn w:val="DefaultParagraphFont"/>
    <w:uiPriority w:val="99"/>
    <w:semiHidden/>
    <w:unhideWhenUsed/>
    <w:rsid w:val="0009492A"/>
    <w:rPr>
      <w:color w:val="0000FF"/>
      <w:u w:val="single"/>
    </w:rPr>
  </w:style>
  <w:style w:type="character" w:customStyle="1" w:styleId="aa-procstmtopt">
    <w:name w:val="aa-procstmtopt"/>
    <w:basedOn w:val="DefaultParagraphFont"/>
    <w:rsid w:val="0009492A"/>
  </w:style>
  <w:style w:type="character" w:customStyle="1" w:styleId="aa-stmt">
    <w:name w:val="aa-stmt"/>
    <w:basedOn w:val="DefaultParagraphFont"/>
    <w:rsid w:val="0009492A"/>
  </w:style>
  <w:style w:type="character" w:customStyle="1" w:styleId="aa-stmtopt">
    <w:name w:val="aa-stmtopt"/>
    <w:basedOn w:val="DefaultParagraphFont"/>
    <w:rsid w:val="0009492A"/>
  </w:style>
  <w:style w:type="character" w:customStyle="1" w:styleId="aa-statement">
    <w:name w:val="aa-statement"/>
    <w:basedOn w:val="DefaultParagraphFont"/>
    <w:rsid w:val="0009492A"/>
  </w:style>
  <w:style w:type="character" w:customStyle="1" w:styleId="aa-statementoptional">
    <w:name w:val="aa-statementoptional"/>
    <w:basedOn w:val="DefaultParagraphFont"/>
    <w:rsid w:val="0009492A"/>
  </w:style>
  <w:style w:type="character" w:styleId="Emphasis">
    <w:name w:val="Emphasis"/>
    <w:basedOn w:val="DefaultParagraphFont"/>
    <w:uiPriority w:val="20"/>
    <w:qFormat/>
    <w:rsid w:val="000949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49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2A"/>
    <w:rPr>
      <w:rFonts w:ascii="Courier New" w:eastAsia="Times New Roman" w:hAnsi="Courier New" w:cs="Courier New"/>
      <w:sz w:val="20"/>
      <w:szCs w:val="20"/>
    </w:rPr>
  </w:style>
  <w:style w:type="paragraph" w:customStyle="1" w:styleId="aa-outputtitle">
    <w:name w:val="aa-outputtitle"/>
    <w:basedOn w:val="Normal"/>
    <w:rsid w:val="0009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1">
    <w:name w:val="fontstyle41"/>
    <w:basedOn w:val="DefaultParagraphFont"/>
    <w:rsid w:val="0009492A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09492A"/>
    <w:rPr>
      <w:rFonts w:ascii="LMMathItalic8-Regular" w:hAnsi="LMMathItalic8-Regular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09492A"/>
    <w:rPr>
      <w:rFonts w:ascii="LMMono10-Regular" w:hAnsi="LMMono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09492A"/>
    <w:rPr>
      <w:rFonts w:ascii="LMRoman10-Italic" w:hAnsi="LMRoman10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81">
    <w:name w:val="fontstyle81"/>
    <w:basedOn w:val="DefaultParagraphFont"/>
    <w:rsid w:val="0009492A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1296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66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56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4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51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36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53</cp:revision>
  <dcterms:created xsi:type="dcterms:W3CDTF">2021-02-12T00:15:00Z</dcterms:created>
  <dcterms:modified xsi:type="dcterms:W3CDTF">2021-03-19T16:15:00Z</dcterms:modified>
</cp:coreProperties>
</file>