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7FB72" w14:textId="70BB640C" w:rsidR="00830ECB" w:rsidRDefault="00DF16DF" w:rsidP="00DF16DF">
      <w:pPr>
        <w:rPr>
          <w:rFonts w:ascii="Times New Roman" w:hAnsi="Times New Roman" w:cs="Times New Roman"/>
          <w:b/>
          <w:bCs/>
        </w:rPr>
      </w:pPr>
      <w:r w:rsidRPr="00442C82">
        <w:rPr>
          <w:rFonts w:ascii="Times New Roman" w:hAnsi="Times New Roman" w:cs="Times New Roman"/>
          <w:b/>
          <w:bCs/>
        </w:rPr>
        <w:t xml:space="preserve">Design </w:t>
      </w:r>
      <w:r w:rsidR="00830ECB">
        <w:rPr>
          <w:rFonts w:ascii="Times New Roman" w:hAnsi="Times New Roman" w:cs="Times New Roman"/>
          <w:b/>
          <w:bCs/>
        </w:rPr>
        <w:t>Document</w:t>
      </w:r>
      <w:r w:rsidR="007C6EEA">
        <w:rPr>
          <w:rFonts w:ascii="Times New Roman" w:hAnsi="Times New Roman" w:cs="Times New Roman"/>
          <w:b/>
          <w:bCs/>
        </w:rPr>
        <w:t xml:space="preserve"> – Initial draft (V0.0)</w:t>
      </w:r>
    </w:p>
    <w:p w14:paraId="746F9BE5" w14:textId="3A7AC05D" w:rsidR="00DF16DF" w:rsidRPr="00442C82" w:rsidRDefault="00DF16DF" w:rsidP="00DF16DF">
      <w:pPr>
        <w:rPr>
          <w:rFonts w:ascii="Times New Roman" w:hAnsi="Times New Roman" w:cs="Times New Roman"/>
          <w:b/>
          <w:bCs/>
        </w:rPr>
      </w:pPr>
      <w:r w:rsidRPr="00442C82">
        <w:rPr>
          <w:rFonts w:ascii="Times New Roman" w:hAnsi="Times New Roman" w:cs="Times New Roman"/>
          <w:b/>
          <w:bCs/>
        </w:rPr>
        <w:t xml:space="preserve">Design of Overall Framework and </w:t>
      </w:r>
      <w:r w:rsidR="00830ECB">
        <w:rPr>
          <w:rFonts w:ascii="Times New Roman" w:hAnsi="Times New Roman" w:cs="Times New Roman"/>
          <w:b/>
          <w:bCs/>
        </w:rPr>
        <w:t xml:space="preserve">Modular Experiential Learning </w:t>
      </w:r>
      <w:r w:rsidRPr="00442C82">
        <w:rPr>
          <w:rFonts w:ascii="Times New Roman" w:hAnsi="Times New Roman" w:cs="Times New Roman"/>
          <w:b/>
          <w:bCs/>
        </w:rPr>
        <w:t>Modules</w:t>
      </w:r>
      <w:r w:rsidR="00830ECB">
        <w:rPr>
          <w:rFonts w:ascii="Times New Roman" w:hAnsi="Times New Roman" w:cs="Times New Roman"/>
          <w:b/>
          <w:bCs/>
        </w:rPr>
        <w:t xml:space="preserve"> (ELMs)</w:t>
      </w:r>
    </w:p>
    <w:p w14:paraId="78BCA6D6" w14:textId="77777777" w:rsidR="00DF16DF" w:rsidRPr="00442C82" w:rsidRDefault="00DF16DF" w:rsidP="00DF16DF">
      <w:pPr>
        <w:rPr>
          <w:rFonts w:ascii="Times New Roman" w:hAnsi="Times New Roman" w:cs="Times New Roman"/>
          <w:b/>
          <w:bCs/>
        </w:rPr>
      </w:pPr>
      <w:r w:rsidRPr="00442C82">
        <w:rPr>
          <w:rFonts w:ascii="Times New Roman" w:hAnsi="Times New Roman" w:cs="Times New Roman"/>
          <w:b/>
          <w:bCs/>
        </w:rPr>
        <w:t>Flexible Framework</w:t>
      </w:r>
    </w:p>
    <w:p w14:paraId="7859603E" w14:textId="093B20C2" w:rsidR="00DF16DF" w:rsidRDefault="00DF16DF" w:rsidP="00DF16DF">
      <w:pPr>
        <w:jc w:val="both"/>
        <w:rPr>
          <w:rFonts w:ascii="Times New Roman" w:hAnsi="Times New Roman" w:cs="Times New Roman"/>
        </w:rPr>
      </w:pPr>
      <w:r>
        <w:rPr>
          <w:rFonts w:ascii="Times New Roman" w:hAnsi="Times New Roman" w:cs="Times New Roman"/>
        </w:rPr>
        <w:t xml:space="preserve">The framework is designed to be flexible to be adaptable. Currently, it consists of three loosely coupled levels plus distilled flexible micromodules (FMMs). FMMs will be completed in Year 2. The three levels are foundational, intermediate, and advanced. These are suitable to the following groups of learners. </w:t>
      </w:r>
    </w:p>
    <w:p w14:paraId="17CE1825" w14:textId="77777777" w:rsidR="00DF16DF" w:rsidRDefault="00DF16DF" w:rsidP="00DF16DF">
      <w:pPr>
        <w:pStyle w:val="ListParagraph"/>
        <w:numPr>
          <w:ilvl w:val="0"/>
          <w:numId w:val="1"/>
        </w:numPr>
        <w:jc w:val="both"/>
        <w:rPr>
          <w:rFonts w:ascii="Times New Roman" w:hAnsi="Times New Roman" w:cs="Times New Roman"/>
        </w:rPr>
      </w:pPr>
      <w:r>
        <w:rPr>
          <w:rFonts w:ascii="Times New Roman" w:hAnsi="Times New Roman" w:cs="Times New Roman"/>
        </w:rPr>
        <w:t xml:space="preserve">Foundational: Undergraduates in CS 1 and CS 2 classes, and </w:t>
      </w:r>
      <w:r w:rsidRPr="004D626A">
        <w:rPr>
          <w:rFonts w:ascii="Times New Roman" w:hAnsi="Times New Roman" w:cs="Times New Roman"/>
        </w:rPr>
        <w:t>senior high school with some computing / programming background</w:t>
      </w:r>
      <w:r>
        <w:rPr>
          <w:rFonts w:ascii="Times New Roman" w:hAnsi="Times New Roman" w:cs="Times New Roman"/>
        </w:rPr>
        <w:t>.</w:t>
      </w:r>
      <w:r w:rsidRPr="004D626A">
        <w:rPr>
          <w:rFonts w:ascii="Times New Roman" w:hAnsi="Times New Roman" w:cs="Times New Roman"/>
        </w:rPr>
        <w:t xml:space="preserve"> </w:t>
      </w:r>
    </w:p>
    <w:p w14:paraId="58811364" w14:textId="77777777" w:rsidR="00DF16DF" w:rsidRDefault="00DF16DF" w:rsidP="00DF16DF">
      <w:pPr>
        <w:pStyle w:val="ListParagraph"/>
        <w:numPr>
          <w:ilvl w:val="0"/>
          <w:numId w:val="1"/>
        </w:numPr>
        <w:jc w:val="both"/>
        <w:rPr>
          <w:rFonts w:ascii="Times New Roman" w:hAnsi="Times New Roman" w:cs="Times New Roman"/>
        </w:rPr>
      </w:pPr>
      <w:r>
        <w:rPr>
          <w:rFonts w:ascii="Times New Roman" w:hAnsi="Times New Roman" w:cs="Times New Roman"/>
        </w:rPr>
        <w:t>Intermediate: Undergraduates taking 3- and 4- level classes.</w:t>
      </w:r>
    </w:p>
    <w:p w14:paraId="6AD1B5E6" w14:textId="77777777" w:rsidR="00DF16DF" w:rsidRPr="004D626A" w:rsidRDefault="00DF16DF" w:rsidP="00DF16DF">
      <w:pPr>
        <w:pStyle w:val="ListParagraph"/>
        <w:numPr>
          <w:ilvl w:val="0"/>
          <w:numId w:val="1"/>
        </w:numPr>
        <w:jc w:val="both"/>
        <w:rPr>
          <w:rFonts w:ascii="Times New Roman" w:hAnsi="Times New Roman" w:cs="Times New Roman"/>
        </w:rPr>
      </w:pPr>
      <w:r>
        <w:rPr>
          <w:rFonts w:ascii="Times New Roman" w:hAnsi="Times New Roman" w:cs="Times New Roman"/>
        </w:rPr>
        <w:t>Advanced: Undergraduate and graduates taking 5- and 6- level classes, and practitioners in industry or government organizations that already have a CS degree or equivalent.</w:t>
      </w:r>
    </w:p>
    <w:p w14:paraId="0A3C18D7" w14:textId="77777777" w:rsidR="00DF16DF" w:rsidRDefault="00DF16DF" w:rsidP="00DF16DF">
      <w:pPr>
        <w:rPr>
          <w:rFonts w:ascii="Times New Roman" w:hAnsi="Times New Roman" w:cs="Times New Roman"/>
        </w:rPr>
      </w:pPr>
      <w:r>
        <w:rPr>
          <w:rFonts w:ascii="Times New Roman" w:hAnsi="Times New Roman" w:cs="Times New Roman"/>
        </w:rPr>
        <w:t xml:space="preserve">Note that these are not strict divisions, rather these are indicative of the level of standard preparedness for the modules. For example, it is possible for advanced students in their peer group to benefit from modules intended at a higher level. In addition, modules are designed to be loosely coupled within the framework. This means it is not necessary to follow any specific sequence. </w:t>
      </w:r>
    </w:p>
    <w:p w14:paraId="3E91B351" w14:textId="264C2D38" w:rsidR="00DF16DF" w:rsidRDefault="00DF16DF" w:rsidP="00DF16DF">
      <w:pPr>
        <w:jc w:val="both"/>
        <w:rPr>
          <w:rFonts w:ascii="Times New Roman" w:hAnsi="Times New Roman" w:cs="Times New Roman"/>
        </w:rPr>
      </w:pPr>
      <w:r>
        <w:rPr>
          <w:rFonts w:ascii="Times New Roman" w:hAnsi="Times New Roman" w:cs="Times New Roman"/>
        </w:rPr>
        <w:t xml:space="preserve">About 14 new modules will be developed in the implementation project. The flexible framework allows for future expansion. For example, it will be possible to integrate practitioner-oriented modules and distilled micromodules within the framework. Fig. 1 illustrates the framework pictorially. </w:t>
      </w:r>
    </w:p>
    <w:p w14:paraId="769901A4" w14:textId="77777777" w:rsidR="00DF16DF" w:rsidRDefault="00DF16DF" w:rsidP="00DF16DF">
      <w:pPr>
        <w:jc w:val="both"/>
        <w:rPr>
          <w:rFonts w:ascii="Times New Roman" w:hAnsi="Times New Roman" w:cs="Times New Roman"/>
        </w:rPr>
      </w:pPr>
      <w:r>
        <w:rPr>
          <w:rFonts w:ascii="Times New Roman" w:hAnsi="Times New Roman" w:cs="Times New Roman"/>
          <w:noProof/>
        </w:rPr>
        <w:drawing>
          <wp:inline distT="0" distB="0" distL="0" distR="0" wp14:anchorId="60ABF0B6" wp14:editId="3F3E54D4">
            <wp:extent cx="5486400" cy="2057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6E0DAE6" w14:textId="77777777" w:rsidR="00DF16DF" w:rsidRDefault="00DF16DF" w:rsidP="00DF16DF">
      <w:pPr>
        <w:jc w:val="both"/>
        <w:rPr>
          <w:rFonts w:ascii="Times New Roman" w:hAnsi="Times New Roman" w:cs="Times New Roman"/>
        </w:rPr>
      </w:pPr>
      <w:r>
        <w:rPr>
          <w:rFonts w:ascii="Times New Roman" w:hAnsi="Times New Roman" w:cs="Times New Roman"/>
        </w:rPr>
        <w:t>Fig. 1. Flexible framework.</w:t>
      </w:r>
    </w:p>
    <w:p w14:paraId="5B3AA02A" w14:textId="77777777" w:rsidR="00DF16DF" w:rsidRPr="00FC2E7E" w:rsidRDefault="00DF16DF" w:rsidP="00DF16DF">
      <w:pPr>
        <w:rPr>
          <w:rFonts w:ascii="Times New Roman" w:hAnsi="Times New Roman" w:cs="Times New Roman"/>
          <w:b/>
          <w:bCs/>
        </w:rPr>
      </w:pPr>
      <w:r w:rsidRPr="00FC2E7E">
        <w:rPr>
          <w:rFonts w:ascii="Times New Roman" w:hAnsi="Times New Roman" w:cs="Times New Roman"/>
          <w:b/>
          <w:bCs/>
        </w:rPr>
        <w:t>Module Design</w:t>
      </w:r>
    </w:p>
    <w:p w14:paraId="731F59B3" w14:textId="4D4DD7FF" w:rsidR="00DF16DF" w:rsidRDefault="00DF16DF" w:rsidP="00DF16DF">
      <w:pPr>
        <w:jc w:val="both"/>
        <w:rPr>
          <w:rFonts w:ascii="Times New Roman" w:hAnsi="Times New Roman" w:cs="Times New Roman"/>
        </w:rPr>
      </w:pPr>
      <w:r>
        <w:rPr>
          <w:rFonts w:ascii="Times New Roman" w:hAnsi="Times New Roman" w:cs="Times New Roman"/>
        </w:rPr>
        <w:t>T</w:t>
      </w:r>
      <w:r w:rsidRPr="00FC2E7E">
        <w:rPr>
          <w:rFonts w:ascii="Times New Roman" w:hAnsi="Times New Roman" w:cs="Times New Roman"/>
        </w:rPr>
        <w:t xml:space="preserve">he proposed </w:t>
      </w:r>
      <w:r w:rsidR="00442C6D">
        <w:rPr>
          <w:rFonts w:ascii="Times New Roman" w:hAnsi="Times New Roman" w:cs="Times New Roman"/>
        </w:rPr>
        <w:t xml:space="preserve">experiential </w:t>
      </w:r>
      <w:r w:rsidRPr="00FC2E7E">
        <w:rPr>
          <w:rFonts w:ascii="Times New Roman" w:hAnsi="Times New Roman" w:cs="Times New Roman"/>
        </w:rPr>
        <w:t xml:space="preserve">learning modules </w:t>
      </w:r>
      <w:r w:rsidR="00442C6D">
        <w:rPr>
          <w:rFonts w:ascii="Times New Roman" w:hAnsi="Times New Roman" w:cs="Times New Roman"/>
        </w:rPr>
        <w:t xml:space="preserve">(ELMs) </w:t>
      </w:r>
      <w:r w:rsidRPr="00FC2E7E">
        <w:rPr>
          <w:rFonts w:ascii="Times New Roman" w:hAnsi="Times New Roman" w:cs="Times New Roman"/>
        </w:rPr>
        <w:t>span all levels, from basic literacy to advanced</w:t>
      </w:r>
      <w:r>
        <w:rPr>
          <w:rFonts w:ascii="Times New Roman" w:hAnsi="Times New Roman" w:cs="Times New Roman"/>
        </w:rPr>
        <w:t xml:space="preserve"> treatment of topics</w:t>
      </w:r>
      <w:r w:rsidRPr="00FC2E7E">
        <w:rPr>
          <w:rFonts w:ascii="Times New Roman" w:hAnsi="Times New Roman" w:cs="Times New Roman"/>
        </w:rPr>
        <w:t>. Evidently, they focus on the emerging needs of fundamental research communities and resolving bottlenecks in the convergent area of SSR AI that leverages HPC CI. There is an emphasis on keeping the modules agnostic in terms of programming languages. Learners can choose their preferred language, e.g. Python, R,</w:t>
      </w:r>
      <w:r>
        <w:rPr>
          <w:rFonts w:ascii="Times New Roman" w:hAnsi="Times New Roman" w:cs="Times New Roman"/>
        </w:rPr>
        <w:t xml:space="preserve"> or C,</w:t>
      </w:r>
      <w:r w:rsidRPr="00FC2E7E">
        <w:rPr>
          <w:rFonts w:ascii="Times New Roman" w:hAnsi="Times New Roman" w:cs="Times New Roman"/>
        </w:rPr>
        <w:t xml:space="preserve"> but will in any case be encouraged to use open-source libraries and resources. Examples and data will be drawn from real-world sources, e.g. social media and news outlets, so learners can relate their study to</w:t>
      </w:r>
      <w:r>
        <w:rPr>
          <w:rFonts w:ascii="Times New Roman" w:hAnsi="Times New Roman" w:cs="Times New Roman"/>
        </w:rPr>
        <w:t xml:space="preserve"> their daily activities and include topic</w:t>
      </w:r>
      <w:r w:rsidRPr="00FC2E7E">
        <w:rPr>
          <w:rFonts w:ascii="Times New Roman" w:hAnsi="Times New Roman" w:cs="Times New Roman"/>
        </w:rPr>
        <w:t xml:space="preserve">s that they care about. </w:t>
      </w:r>
      <w:r>
        <w:rPr>
          <w:rFonts w:ascii="Times New Roman" w:hAnsi="Times New Roman" w:cs="Times New Roman"/>
        </w:rPr>
        <w:t>The modules will be designed such that they can be used as standalone learning modules or integrated into existing courses.</w:t>
      </w:r>
    </w:p>
    <w:p w14:paraId="14C11E31" w14:textId="2256A6FF" w:rsidR="00DF16DF" w:rsidRDefault="00DF16DF" w:rsidP="00DF16DF">
      <w:pPr>
        <w:jc w:val="both"/>
        <w:rPr>
          <w:rFonts w:ascii="Times New Roman" w:hAnsi="Times New Roman" w:cs="Times New Roman"/>
        </w:rPr>
      </w:pPr>
      <w:r w:rsidRPr="00FC2E7E">
        <w:rPr>
          <w:rFonts w:ascii="Times New Roman" w:hAnsi="Times New Roman" w:cs="Times New Roman"/>
        </w:rPr>
        <w:t xml:space="preserve">For consistency, each module </w:t>
      </w:r>
      <w:r w:rsidR="00442C6D">
        <w:rPr>
          <w:rFonts w:ascii="Times New Roman" w:hAnsi="Times New Roman" w:cs="Times New Roman"/>
        </w:rPr>
        <w:t>should be</w:t>
      </w:r>
      <w:r w:rsidRPr="00FC2E7E">
        <w:rPr>
          <w:rFonts w:ascii="Times New Roman" w:hAnsi="Times New Roman" w:cs="Times New Roman"/>
        </w:rPr>
        <w:t xml:space="preserve"> designed based on </w:t>
      </w:r>
      <w:r w:rsidR="00442C6D">
        <w:rPr>
          <w:rFonts w:ascii="Times New Roman" w:hAnsi="Times New Roman" w:cs="Times New Roman"/>
        </w:rPr>
        <w:t xml:space="preserve">one of </w:t>
      </w:r>
      <w:r w:rsidRPr="00FC2E7E">
        <w:rPr>
          <w:rFonts w:ascii="Times New Roman" w:hAnsi="Times New Roman" w:cs="Times New Roman"/>
        </w:rPr>
        <w:t>the following</w:t>
      </w:r>
      <w:r>
        <w:rPr>
          <w:rFonts w:ascii="Times New Roman" w:hAnsi="Times New Roman" w:cs="Times New Roman"/>
        </w:rPr>
        <w:t xml:space="preserve"> recommended</w:t>
      </w:r>
      <w:r w:rsidRPr="00FC2E7E">
        <w:rPr>
          <w:rFonts w:ascii="Times New Roman" w:hAnsi="Times New Roman" w:cs="Times New Roman"/>
        </w:rPr>
        <w:t xml:space="preserve"> format</w:t>
      </w:r>
      <w:r w:rsidR="00442C6D">
        <w:rPr>
          <w:rFonts w:ascii="Times New Roman" w:hAnsi="Times New Roman" w:cs="Times New Roman"/>
        </w:rPr>
        <w:t>s</w:t>
      </w:r>
      <w:r w:rsidRPr="00FC2E7E">
        <w:rPr>
          <w:rFonts w:ascii="Times New Roman" w:hAnsi="Times New Roman" w:cs="Times New Roman"/>
        </w:rPr>
        <w:t>:</w:t>
      </w:r>
    </w:p>
    <w:p w14:paraId="30BE3945" w14:textId="601A1061" w:rsidR="00D47F4C" w:rsidRPr="00FC2E7E" w:rsidRDefault="00D47F4C" w:rsidP="00DF16DF">
      <w:pPr>
        <w:jc w:val="both"/>
        <w:rPr>
          <w:rFonts w:ascii="Times New Roman" w:hAnsi="Times New Roman" w:cs="Times New Roman"/>
        </w:rPr>
      </w:pPr>
      <w:r>
        <w:rPr>
          <w:rFonts w:ascii="Times New Roman" w:hAnsi="Times New Roman" w:cs="Times New Roman"/>
        </w:rPr>
        <w:lastRenderedPageBreak/>
        <w:t>Format A: Learning through positive and/or negative examples</w:t>
      </w:r>
    </w:p>
    <w:p w14:paraId="4FB00282" w14:textId="77777777" w:rsidR="00DF16DF" w:rsidRPr="00FC2E7E" w:rsidRDefault="00DF16DF" w:rsidP="00DF16DF">
      <w:pPr>
        <w:pStyle w:val="ListParagraph"/>
        <w:numPr>
          <w:ilvl w:val="0"/>
          <w:numId w:val="2"/>
        </w:numPr>
        <w:rPr>
          <w:rFonts w:ascii="Times New Roman" w:hAnsi="Times New Roman" w:cs="Times New Roman"/>
        </w:rPr>
      </w:pPr>
      <w:r w:rsidRPr="00FC2E7E">
        <w:rPr>
          <w:rFonts w:ascii="Times New Roman" w:hAnsi="Times New Roman" w:cs="Times New Roman"/>
        </w:rPr>
        <w:t>Introduction to background information by course instructor (if integrated) or domain expert.</w:t>
      </w:r>
    </w:p>
    <w:p w14:paraId="2E5D24B9" w14:textId="77777777" w:rsidR="00DF16DF" w:rsidRPr="00FC2E7E" w:rsidRDefault="00DF16DF" w:rsidP="00DF16DF">
      <w:pPr>
        <w:pStyle w:val="ListParagraph"/>
        <w:numPr>
          <w:ilvl w:val="0"/>
          <w:numId w:val="2"/>
        </w:numPr>
        <w:rPr>
          <w:rFonts w:ascii="Times New Roman" w:hAnsi="Times New Roman" w:cs="Times New Roman"/>
        </w:rPr>
      </w:pPr>
      <w:r w:rsidRPr="00FC2E7E">
        <w:rPr>
          <w:rFonts w:ascii="Times New Roman" w:hAnsi="Times New Roman" w:cs="Times New Roman"/>
        </w:rPr>
        <w:t>Guided exploration leading to awareness and good comprehension of a problem or issue; how it fits in the bigger picture.</w:t>
      </w:r>
    </w:p>
    <w:p w14:paraId="46568B79" w14:textId="77777777" w:rsidR="00DF16DF" w:rsidRPr="00FC2E7E" w:rsidRDefault="00DF16DF" w:rsidP="00DF16DF">
      <w:pPr>
        <w:pStyle w:val="ListParagraph"/>
        <w:numPr>
          <w:ilvl w:val="0"/>
          <w:numId w:val="2"/>
        </w:numPr>
        <w:rPr>
          <w:rFonts w:ascii="Times New Roman" w:hAnsi="Times New Roman" w:cs="Times New Roman"/>
        </w:rPr>
      </w:pPr>
      <w:r w:rsidRPr="00FC2E7E">
        <w:rPr>
          <w:rFonts w:ascii="Times New Roman" w:hAnsi="Times New Roman" w:cs="Times New Roman"/>
        </w:rPr>
        <w:t>Implement an instance of the problem or issue to gain insight; it becomes “real” no matter how vague or incredible it seemed initially.</w:t>
      </w:r>
    </w:p>
    <w:p w14:paraId="013178A1" w14:textId="77777777" w:rsidR="00DF16DF" w:rsidRPr="00FC2E7E" w:rsidRDefault="00DF16DF" w:rsidP="00DF16DF">
      <w:pPr>
        <w:pStyle w:val="ListParagraph"/>
        <w:numPr>
          <w:ilvl w:val="0"/>
          <w:numId w:val="2"/>
        </w:numPr>
        <w:rPr>
          <w:rFonts w:ascii="Times New Roman" w:hAnsi="Times New Roman" w:cs="Times New Roman"/>
        </w:rPr>
      </w:pPr>
      <w:r w:rsidRPr="00FC2E7E">
        <w:rPr>
          <w:rFonts w:ascii="Times New Roman" w:hAnsi="Times New Roman" w:cs="Times New Roman"/>
        </w:rPr>
        <w:t xml:space="preserve">Using in-course knowledge and/or other resources, develop a countermeasure strategy / design based on set goal and problem (solving in principle). </w:t>
      </w:r>
    </w:p>
    <w:p w14:paraId="61ED5988" w14:textId="77777777" w:rsidR="00DF16DF" w:rsidRPr="00FC2E7E" w:rsidRDefault="00DF16DF" w:rsidP="00DF16DF">
      <w:pPr>
        <w:pStyle w:val="ListParagraph"/>
        <w:numPr>
          <w:ilvl w:val="0"/>
          <w:numId w:val="2"/>
        </w:numPr>
        <w:rPr>
          <w:rFonts w:ascii="Times New Roman" w:hAnsi="Times New Roman" w:cs="Times New Roman"/>
        </w:rPr>
      </w:pPr>
      <w:r w:rsidRPr="00FC2E7E">
        <w:rPr>
          <w:rFonts w:ascii="Times New Roman" w:hAnsi="Times New Roman" w:cs="Times New Roman"/>
        </w:rPr>
        <w:t>Implement and evaluate the countermeasure (solving in practice).</w:t>
      </w:r>
    </w:p>
    <w:p w14:paraId="69909437" w14:textId="77777777" w:rsidR="00DF16DF" w:rsidRDefault="00DF16DF" w:rsidP="00DF16DF">
      <w:pPr>
        <w:pStyle w:val="ListParagraph"/>
        <w:numPr>
          <w:ilvl w:val="0"/>
          <w:numId w:val="2"/>
        </w:numPr>
        <w:rPr>
          <w:rFonts w:ascii="Times New Roman" w:hAnsi="Times New Roman" w:cs="Times New Roman"/>
        </w:rPr>
      </w:pPr>
      <w:r w:rsidRPr="00FC2E7E">
        <w:rPr>
          <w:rFonts w:ascii="Times New Roman" w:hAnsi="Times New Roman" w:cs="Times New Roman"/>
        </w:rPr>
        <w:t xml:space="preserve">Reflect on the outcome: could anything </w:t>
      </w:r>
      <w:proofErr w:type="gramStart"/>
      <w:r w:rsidRPr="00FC2E7E">
        <w:rPr>
          <w:rFonts w:ascii="Times New Roman" w:hAnsi="Times New Roman" w:cs="Times New Roman"/>
        </w:rPr>
        <w:t>have</w:t>
      </w:r>
      <w:proofErr w:type="gramEnd"/>
      <w:r w:rsidRPr="00FC2E7E">
        <w:rPr>
          <w:rFonts w:ascii="Times New Roman" w:hAnsi="Times New Roman" w:cs="Times New Roman"/>
        </w:rPr>
        <w:t xml:space="preserve"> been done differently / better? This is done in class (if integrated) or via a virtual study group.</w:t>
      </w:r>
    </w:p>
    <w:p w14:paraId="4D5FED6E" w14:textId="7A5187E9" w:rsidR="006F7979" w:rsidRDefault="006F7979" w:rsidP="006F7979">
      <w:pPr>
        <w:rPr>
          <w:rFonts w:ascii="Times New Roman" w:hAnsi="Times New Roman" w:cs="Times New Roman"/>
        </w:rPr>
      </w:pPr>
      <w:r>
        <w:rPr>
          <w:rFonts w:ascii="Times New Roman" w:hAnsi="Times New Roman" w:cs="Times New Roman"/>
        </w:rPr>
        <w:t xml:space="preserve">Format B is a simplified version of Format </w:t>
      </w:r>
      <w:r w:rsidR="00AB61B8">
        <w:rPr>
          <w:rFonts w:ascii="Times New Roman" w:hAnsi="Times New Roman" w:cs="Times New Roman"/>
        </w:rPr>
        <w:t>A, which focuses on positive example(s).</w:t>
      </w:r>
    </w:p>
    <w:p w14:paraId="0B8C5CC1" w14:textId="757A9FCC" w:rsidR="00AB61B8" w:rsidRDefault="00AB61B8" w:rsidP="00AB61B8">
      <w:pPr>
        <w:pStyle w:val="ListParagraph"/>
        <w:numPr>
          <w:ilvl w:val="0"/>
          <w:numId w:val="3"/>
        </w:numPr>
        <w:rPr>
          <w:rFonts w:ascii="Times New Roman" w:hAnsi="Times New Roman" w:cs="Times New Roman"/>
        </w:rPr>
      </w:pPr>
      <w:r>
        <w:rPr>
          <w:rFonts w:ascii="Times New Roman" w:hAnsi="Times New Roman" w:cs="Times New Roman"/>
        </w:rPr>
        <w:t xml:space="preserve">Introduction. Some background information. </w:t>
      </w:r>
      <w:r w:rsidR="005129FA">
        <w:rPr>
          <w:rFonts w:ascii="Times New Roman" w:hAnsi="Times New Roman" w:cs="Times New Roman"/>
        </w:rPr>
        <w:t>Point users to reputable available resources as appropriate.</w:t>
      </w:r>
    </w:p>
    <w:p w14:paraId="530700A4" w14:textId="6392A0B9" w:rsidR="005129FA" w:rsidRDefault="005129FA" w:rsidP="00AB61B8">
      <w:pPr>
        <w:pStyle w:val="ListParagraph"/>
        <w:numPr>
          <w:ilvl w:val="0"/>
          <w:numId w:val="3"/>
        </w:numPr>
        <w:rPr>
          <w:rFonts w:ascii="Times New Roman" w:hAnsi="Times New Roman" w:cs="Times New Roman"/>
        </w:rPr>
      </w:pPr>
      <w:r>
        <w:rPr>
          <w:rFonts w:ascii="Times New Roman" w:hAnsi="Times New Roman" w:cs="Times New Roman"/>
        </w:rPr>
        <w:t xml:space="preserve">Guided exploration </w:t>
      </w:r>
      <w:r w:rsidR="005B35D6">
        <w:rPr>
          <w:rFonts w:ascii="Times New Roman" w:hAnsi="Times New Roman" w:cs="Times New Roman"/>
        </w:rPr>
        <w:t>using one or multiple positive examples.</w:t>
      </w:r>
    </w:p>
    <w:p w14:paraId="50449DD8" w14:textId="7082388C" w:rsidR="005B35D6" w:rsidRPr="00AB61B8" w:rsidRDefault="005B35D6" w:rsidP="00AB61B8">
      <w:pPr>
        <w:pStyle w:val="ListParagraph"/>
        <w:numPr>
          <w:ilvl w:val="0"/>
          <w:numId w:val="3"/>
        </w:numPr>
        <w:rPr>
          <w:rFonts w:ascii="Times New Roman" w:hAnsi="Times New Roman" w:cs="Times New Roman"/>
        </w:rPr>
      </w:pPr>
      <w:r>
        <w:rPr>
          <w:rFonts w:ascii="Times New Roman" w:hAnsi="Times New Roman" w:cs="Times New Roman"/>
        </w:rPr>
        <w:t>Get learners to go through design</w:t>
      </w:r>
      <w:r w:rsidR="00333C41">
        <w:rPr>
          <w:rFonts w:ascii="Times New Roman" w:hAnsi="Times New Roman" w:cs="Times New Roman"/>
        </w:rPr>
        <w:t xml:space="preserve">, </w:t>
      </w:r>
      <w:r>
        <w:rPr>
          <w:rFonts w:ascii="Times New Roman" w:hAnsi="Times New Roman" w:cs="Times New Roman"/>
        </w:rPr>
        <w:t>implementation</w:t>
      </w:r>
      <w:r w:rsidR="00333C41">
        <w:rPr>
          <w:rFonts w:ascii="Times New Roman" w:hAnsi="Times New Roman" w:cs="Times New Roman"/>
        </w:rPr>
        <w:t>, and evaluation</w:t>
      </w:r>
      <w:r>
        <w:rPr>
          <w:rFonts w:ascii="Times New Roman" w:hAnsi="Times New Roman" w:cs="Times New Roman"/>
        </w:rPr>
        <w:t xml:space="preserve"> phases</w:t>
      </w:r>
      <w:r w:rsidR="00333C41">
        <w:rPr>
          <w:rFonts w:ascii="Times New Roman" w:hAnsi="Times New Roman" w:cs="Times New Roman"/>
        </w:rPr>
        <w:t>.</w:t>
      </w:r>
    </w:p>
    <w:p w14:paraId="6A92F72B" w14:textId="0C0CE7C2" w:rsidR="00DF16DF" w:rsidRPr="00FC2E7E" w:rsidRDefault="00DF16DF" w:rsidP="00DF16DF">
      <w:pPr>
        <w:jc w:val="both"/>
        <w:rPr>
          <w:rFonts w:ascii="Times New Roman" w:hAnsi="Times New Roman" w:cs="Times New Roman"/>
        </w:rPr>
      </w:pPr>
      <w:r>
        <w:rPr>
          <w:rFonts w:ascii="Times New Roman" w:hAnsi="Times New Roman" w:cs="Times New Roman"/>
        </w:rPr>
        <w:t>Deviation from the recommended format</w:t>
      </w:r>
      <w:r w:rsidR="00442C6D">
        <w:rPr>
          <w:rFonts w:ascii="Times New Roman" w:hAnsi="Times New Roman" w:cs="Times New Roman"/>
        </w:rPr>
        <w:t>s</w:t>
      </w:r>
      <w:r>
        <w:rPr>
          <w:rFonts w:ascii="Times New Roman" w:hAnsi="Times New Roman" w:cs="Times New Roman"/>
        </w:rPr>
        <w:t xml:space="preserve"> is possible. </w:t>
      </w:r>
      <w:r w:rsidRPr="00FC2E7E">
        <w:rPr>
          <w:rFonts w:ascii="Times New Roman" w:hAnsi="Times New Roman" w:cs="Times New Roman"/>
        </w:rPr>
        <w:t xml:space="preserve">Advanced modules will </w:t>
      </w:r>
      <w:r>
        <w:rPr>
          <w:rFonts w:ascii="Times New Roman" w:hAnsi="Times New Roman" w:cs="Times New Roman"/>
        </w:rPr>
        <w:t xml:space="preserve">tend to </w:t>
      </w:r>
      <w:r w:rsidRPr="00FC2E7E">
        <w:rPr>
          <w:rFonts w:ascii="Times New Roman" w:hAnsi="Times New Roman" w:cs="Times New Roman"/>
        </w:rPr>
        <w:t xml:space="preserve">cover all steps; other modules will give more emphasis on some aspects than others. For example, more emphasis will be put on exploration leading to awareness than solving a problem in the foundational modules. The reason is that early-stage learners are not expected to possess a significant amount of knowledge and skills to perform substantive problem-solving tasks. They will instead focus on experimenting with strategies toward problem solving based on the theory they have learned (solving in principle vs. solving in practice). </w:t>
      </w:r>
      <w:r w:rsidRPr="00D547FD">
        <w:rPr>
          <w:rFonts w:ascii="Times New Roman" w:eastAsia="Times New Roman" w:hAnsi="Times New Roman" w:cs="Times New Roman"/>
        </w:rPr>
        <w:t>The advanced modules, especially, will be developed with CI practitioners and CI contributors in mind.</w:t>
      </w:r>
    </w:p>
    <w:p w14:paraId="232109C2" w14:textId="77777777" w:rsidR="00DF16DF" w:rsidRDefault="00DF16DF" w:rsidP="00DF16DF">
      <w:pPr>
        <w:jc w:val="both"/>
        <w:rPr>
          <w:rFonts w:ascii="Times New Roman" w:hAnsi="Times New Roman" w:cs="Times New Roman"/>
        </w:rPr>
      </w:pPr>
      <w:r w:rsidRPr="00FC2E7E">
        <w:rPr>
          <w:rFonts w:ascii="Times New Roman" w:hAnsi="Times New Roman" w:cs="Times New Roman"/>
        </w:rPr>
        <w:t xml:space="preserve">Although the modules will be designed to run in a </w:t>
      </w:r>
      <w:r>
        <w:rPr>
          <w:rFonts w:ascii="Times New Roman" w:hAnsi="Times New Roman" w:cs="Times New Roman"/>
        </w:rPr>
        <w:t>sequence, starting with 1- level courses</w:t>
      </w:r>
      <w:r w:rsidRPr="00FC2E7E">
        <w:rPr>
          <w:rFonts w:ascii="Times New Roman" w:hAnsi="Times New Roman" w:cs="Times New Roman"/>
        </w:rPr>
        <w:t xml:space="preserve">, they will not be tightly coupled. This means </w:t>
      </w:r>
      <w:r>
        <w:rPr>
          <w:rFonts w:ascii="Times New Roman" w:hAnsi="Times New Roman" w:cs="Times New Roman"/>
        </w:rPr>
        <w:t xml:space="preserve">the flexible framework will allow </w:t>
      </w:r>
      <w:r w:rsidRPr="00FC2E7E">
        <w:rPr>
          <w:rFonts w:ascii="Times New Roman" w:hAnsi="Times New Roman" w:cs="Times New Roman"/>
        </w:rPr>
        <w:t>learners</w:t>
      </w:r>
      <w:r>
        <w:rPr>
          <w:rFonts w:ascii="Times New Roman" w:hAnsi="Times New Roman" w:cs="Times New Roman"/>
        </w:rPr>
        <w:t xml:space="preserve"> to</w:t>
      </w:r>
      <w:r w:rsidRPr="00FC2E7E">
        <w:rPr>
          <w:rFonts w:ascii="Times New Roman" w:hAnsi="Times New Roman" w:cs="Times New Roman"/>
        </w:rPr>
        <w:t xml:space="preserve"> select modules (or sequence of modules) that they think are most relevant or interesting, in the order they desire.  Further, because in-class modules are fully integrated into existing courses with a balance between theory and practice and between learning and applying, there will be no net increase in time to degree completion for students.</w:t>
      </w:r>
      <w:r>
        <w:rPr>
          <w:rFonts w:ascii="Times New Roman" w:hAnsi="Times New Roman" w:cs="Times New Roman"/>
        </w:rPr>
        <w:t xml:space="preserve"> The latter is an important practical consideration in the design of modules, if they are to be used in existing courses. </w:t>
      </w:r>
    </w:p>
    <w:p w14:paraId="190C7F2E" w14:textId="65E4CCB7" w:rsidR="00DF16DF" w:rsidRPr="007645F2" w:rsidRDefault="00DF16DF" w:rsidP="007645F2">
      <w:pPr>
        <w:jc w:val="both"/>
        <w:rPr>
          <w:rFonts w:ascii="Times New Roman" w:eastAsia="Times New Roman" w:hAnsi="Times New Roman" w:cs="Times New Roman"/>
        </w:rPr>
      </w:pPr>
      <w:r>
        <w:rPr>
          <w:rFonts w:ascii="Times New Roman" w:hAnsi="Times New Roman" w:cs="Times New Roman"/>
        </w:rPr>
        <w:t xml:space="preserve">Specifically, when modules are used in “integrated mode”, </w:t>
      </w:r>
      <w:r w:rsidRPr="00D547FD">
        <w:rPr>
          <w:rFonts w:ascii="Times New Roman" w:eastAsia="Times New Roman" w:hAnsi="Times New Roman" w:cs="Times New Roman"/>
        </w:rPr>
        <w:t xml:space="preserve">the scope, nature, and level of difficulty of each module will be harmonized with the “host” courses. Otherwise, </w:t>
      </w:r>
      <w:r>
        <w:rPr>
          <w:rFonts w:ascii="Times New Roman" w:eastAsia="Times New Roman" w:hAnsi="Times New Roman" w:cs="Times New Roman"/>
        </w:rPr>
        <w:t xml:space="preserve">when </w:t>
      </w:r>
      <w:r w:rsidRPr="00D547FD">
        <w:rPr>
          <w:rFonts w:ascii="Times New Roman" w:eastAsia="Times New Roman" w:hAnsi="Times New Roman" w:cs="Times New Roman"/>
        </w:rPr>
        <w:t>the modules</w:t>
      </w:r>
      <w:r>
        <w:rPr>
          <w:rFonts w:ascii="Times New Roman" w:eastAsia="Times New Roman" w:hAnsi="Times New Roman" w:cs="Times New Roman"/>
        </w:rPr>
        <w:t xml:space="preserve"> are used in “standalone mode”,</w:t>
      </w:r>
      <w:r w:rsidRPr="00D547FD">
        <w:rPr>
          <w:rFonts w:ascii="Times New Roman" w:eastAsia="Times New Roman" w:hAnsi="Times New Roman" w:cs="Times New Roman"/>
        </w:rPr>
        <w:t xml:space="preserve"> </w:t>
      </w:r>
      <w:r>
        <w:rPr>
          <w:rFonts w:ascii="Times New Roman" w:eastAsia="Times New Roman" w:hAnsi="Times New Roman" w:cs="Times New Roman"/>
        </w:rPr>
        <w:t xml:space="preserve">they </w:t>
      </w:r>
      <w:r w:rsidRPr="00D547FD">
        <w:rPr>
          <w:rFonts w:ascii="Times New Roman" w:eastAsia="Times New Roman" w:hAnsi="Times New Roman" w:cs="Times New Roman"/>
        </w:rPr>
        <w:t>can be completed</w:t>
      </w:r>
      <w:r>
        <w:rPr>
          <w:rFonts w:ascii="Times New Roman" w:eastAsia="Times New Roman" w:hAnsi="Times New Roman" w:cs="Times New Roman"/>
        </w:rPr>
        <w:t xml:space="preserve"> as</w:t>
      </w:r>
      <w:r w:rsidRPr="00D547FD">
        <w:rPr>
          <w:rFonts w:ascii="Times New Roman" w:eastAsia="Times New Roman" w:hAnsi="Times New Roman" w:cs="Times New Roman"/>
        </w:rPr>
        <w:t xml:space="preserve"> separate</w:t>
      </w:r>
      <w:r>
        <w:rPr>
          <w:rFonts w:ascii="Times New Roman" w:eastAsia="Times New Roman" w:hAnsi="Times New Roman" w:cs="Times New Roman"/>
        </w:rPr>
        <w:t xml:space="preserve"> </w:t>
      </w:r>
      <w:r w:rsidRPr="00D547FD">
        <w:rPr>
          <w:rFonts w:ascii="Times New Roman" w:eastAsia="Times New Roman" w:hAnsi="Times New Roman" w:cs="Times New Roman"/>
        </w:rPr>
        <w:t xml:space="preserve">self-directed learning units. </w:t>
      </w:r>
    </w:p>
    <w:p w14:paraId="022C3165" w14:textId="207989C3" w:rsidR="00DF16DF" w:rsidRPr="00EA619A" w:rsidRDefault="00EA619A">
      <w:pPr>
        <w:rPr>
          <w:rFonts w:ascii="Times New Roman" w:hAnsi="Times New Roman" w:cs="Times New Roman"/>
          <w:b/>
        </w:rPr>
      </w:pPr>
      <w:r w:rsidRPr="00EA619A">
        <w:rPr>
          <w:rFonts w:ascii="Times New Roman" w:hAnsi="Times New Roman" w:cs="Times New Roman"/>
          <w:b/>
        </w:rPr>
        <w:t>Experiential Learning</w:t>
      </w:r>
    </w:p>
    <w:p w14:paraId="71A6BAE7" w14:textId="5792FEB0" w:rsidR="00EA619A" w:rsidRDefault="00EA619A" w:rsidP="00EA619A">
      <w:pPr>
        <w:rPr>
          <w:rFonts w:ascii="Times New Roman" w:hAnsi="Times New Roman" w:cs="Times New Roman"/>
        </w:rPr>
      </w:pPr>
      <w:r>
        <w:rPr>
          <w:rFonts w:ascii="Times New Roman" w:hAnsi="Times New Roman" w:cs="Times New Roman"/>
        </w:rPr>
        <w:t xml:space="preserve">There is an emphasis on “learn by doing”. Below is a figure that summarizes possible experiential learning activities (source: NSF 23-507 </w:t>
      </w:r>
      <w:r w:rsidRPr="00EA619A">
        <w:rPr>
          <w:rFonts w:ascii="Times New Roman" w:hAnsi="Times New Roman" w:cs="Times New Roman"/>
        </w:rPr>
        <w:t>Experiential Learning for Emerging and Novel Technologies</w:t>
      </w:r>
      <w:r>
        <w:rPr>
          <w:rFonts w:ascii="Times New Roman" w:hAnsi="Times New Roman" w:cs="Times New Roman"/>
        </w:rPr>
        <w:t xml:space="preserve"> </w:t>
      </w:r>
      <w:r w:rsidRPr="00EA619A">
        <w:rPr>
          <w:rFonts w:ascii="Times New Roman" w:hAnsi="Times New Roman" w:cs="Times New Roman"/>
        </w:rPr>
        <w:t>(</w:t>
      </w:r>
      <w:proofErr w:type="spellStart"/>
      <w:r w:rsidRPr="00EA619A">
        <w:rPr>
          <w:rFonts w:ascii="Times New Roman" w:hAnsi="Times New Roman" w:cs="Times New Roman"/>
        </w:rPr>
        <w:t>ExLENT</w:t>
      </w:r>
      <w:proofErr w:type="spellEnd"/>
      <w:r w:rsidRPr="00EA619A">
        <w:rPr>
          <w:rFonts w:ascii="Times New Roman" w:hAnsi="Times New Roman" w:cs="Times New Roman"/>
        </w:rPr>
        <w:t>)</w:t>
      </w:r>
      <w:r>
        <w:rPr>
          <w:rFonts w:ascii="Times New Roman" w:hAnsi="Times New Roman" w:cs="Times New Roman"/>
        </w:rPr>
        <w:t>).</w:t>
      </w:r>
    </w:p>
    <w:p w14:paraId="3D4186BF" w14:textId="57EB5851" w:rsidR="00EA619A" w:rsidRDefault="00EA619A" w:rsidP="00EA619A">
      <w:pPr>
        <w:rPr>
          <w:rFonts w:ascii="Times New Roman" w:hAnsi="Times New Roman" w:cs="Times New Roman"/>
        </w:rPr>
      </w:pPr>
      <w:r>
        <w:rPr>
          <w:rFonts w:ascii="Times New Roman" w:hAnsi="Times New Roman" w:cs="Times New Roman"/>
        </w:rPr>
        <w:t xml:space="preserve">Most intended users of the new learning materials will be adults (college students, working professionals), but out outreach activities will include </w:t>
      </w:r>
      <w:r w:rsidR="006D64A5">
        <w:rPr>
          <w:rFonts w:ascii="Times New Roman" w:hAnsi="Times New Roman" w:cs="Times New Roman"/>
        </w:rPr>
        <w:t xml:space="preserve">high school students. The recommended strategy is to focus on the needs of the primary group of adult learners, and then customize a small selection of materials for HS students. This is the approach we took in the pilot, and it worked well.  </w:t>
      </w:r>
      <w:r>
        <w:rPr>
          <w:rFonts w:ascii="Times New Roman" w:hAnsi="Times New Roman" w:cs="Times New Roman"/>
        </w:rPr>
        <w:t xml:space="preserve"> </w:t>
      </w:r>
    </w:p>
    <w:p w14:paraId="5C4808EA" w14:textId="74AF63B0" w:rsidR="00EA619A" w:rsidRDefault="00EA619A">
      <w:pPr>
        <w:rPr>
          <w:rFonts w:ascii="Times New Roman" w:hAnsi="Times New Roman" w:cs="Times New Roman"/>
        </w:rPr>
      </w:pPr>
      <w:r w:rsidRPr="00EA619A">
        <w:rPr>
          <w:rFonts w:ascii="Times New Roman" w:hAnsi="Times New Roman" w:cs="Times New Roman"/>
          <w:noProof/>
        </w:rPr>
        <w:lastRenderedPageBreak/>
        <w:drawing>
          <wp:inline distT="0" distB="0" distL="0" distR="0" wp14:anchorId="6DB72D94" wp14:editId="36ABB79A">
            <wp:extent cx="5655945" cy="34683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945" cy="3468370"/>
                    </a:xfrm>
                    <a:prstGeom prst="rect">
                      <a:avLst/>
                    </a:prstGeom>
                    <a:noFill/>
                    <a:ln>
                      <a:noFill/>
                    </a:ln>
                  </pic:spPr>
                </pic:pic>
              </a:graphicData>
            </a:graphic>
          </wp:inline>
        </w:drawing>
      </w:r>
    </w:p>
    <w:p w14:paraId="20078A09" w14:textId="56D6FF61" w:rsidR="008520C2" w:rsidRPr="00EA619A" w:rsidRDefault="002F657C">
      <w:pPr>
        <w:rPr>
          <w:rFonts w:ascii="Times New Roman" w:hAnsi="Times New Roman" w:cs="Times New Roman"/>
          <w:b/>
        </w:rPr>
      </w:pPr>
      <w:r w:rsidRPr="00EA619A">
        <w:rPr>
          <w:rFonts w:ascii="Times New Roman" w:hAnsi="Times New Roman" w:cs="Times New Roman"/>
          <w:b/>
        </w:rPr>
        <w:t xml:space="preserve">Step 1 (12 months) </w:t>
      </w:r>
      <w:r w:rsidR="00830ECB">
        <w:rPr>
          <w:rFonts w:ascii="Times New Roman" w:hAnsi="Times New Roman" w:cs="Times New Roman"/>
          <w:b/>
        </w:rPr>
        <w:t>Enhancement</w:t>
      </w:r>
      <w:r w:rsidRPr="00EA619A">
        <w:rPr>
          <w:rFonts w:ascii="Times New Roman" w:hAnsi="Times New Roman" w:cs="Times New Roman"/>
          <w:b/>
        </w:rPr>
        <w:t xml:space="preserve"> of original ELMs and development of new ones.</w:t>
      </w:r>
    </w:p>
    <w:p w14:paraId="4C71FD87" w14:textId="7E44BA89" w:rsidR="000E2FC2" w:rsidRPr="00D87838" w:rsidRDefault="00CE6E9A">
      <w:pPr>
        <w:rPr>
          <w:rFonts w:ascii="Times New Roman" w:hAnsi="Times New Roman" w:cs="Times New Roman"/>
        </w:rPr>
      </w:pPr>
      <w:r w:rsidRPr="00D87838">
        <w:rPr>
          <w:rFonts w:ascii="Times New Roman" w:hAnsi="Times New Roman" w:cs="Times New Roman"/>
        </w:rPr>
        <w:t>Summary of original modules</w:t>
      </w:r>
    </w:p>
    <w:tbl>
      <w:tblPr>
        <w:tblStyle w:val="GridTable1Light"/>
        <w:tblW w:w="0" w:type="auto"/>
        <w:tblLook w:val="04A0" w:firstRow="1" w:lastRow="0" w:firstColumn="1" w:lastColumn="0" w:noHBand="0" w:noVBand="1"/>
      </w:tblPr>
      <w:tblGrid>
        <w:gridCol w:w="535"/>
        <w:gridCol w:w="720"/>
        <w:gridCol w:w="6930"/>
        <w:gridCol w:w="1165"/>
      </w:tblGrid>
      <w:tr w:rsidR="00CE6E9A" w:rsidRPr="00D87838" w14:paraId="0962F3E3" w14:textId="77777777" w:rsidTr="000C5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1EE1A1E" w14:textId="77777777" w:rsidR="00CE6E9A" w:rsidRPr="00D87838" w:rsidRDefault="00CE6E9A" w:rsidP="000C53BD">
            <w:pPr>
              <w:jc w:val="both"/>
              <w:rPr>
                <w:rFonts w:ascii="Times New Roman" w:hAnsi="Times New Roman" w:cs="Times New Roman"/>
              </w:rPr>
            </w:pPr>
            <w:r w:rsidRPr="00D87838">
              <w:rPr>
                <w:rFonts w:ascii="Times New Roman" w:hAnsi="Times New Roman" w:cs="Times New Roman"/>
              </w:rPr>
              <w:t>#</w:t>
            </w:r>
          </w:p>
        </w:tc>
        <w:tc>
          <w:tcPr>
            <w:tcW w:w="720" w:type="dxa"/>
          </w:tcPr>
          <w:p w14:paraId="566CE88F" w14:textId="77777777" w:rsidR="00CE6E9A" w:rsidRPr="00D87838" w:rsidRDefault="00CE6E9A" w:rsidP="000C53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level</w:t>
            </w:r>
          </w:p>
        </w:tc>
        <w:tc>
          <w:tcPr>
            <w:tcW w:w="6930" w:type="dxa"/>
          </w:tcPr>
          <w:p w14:paraId="2B2292F0" w14:textId="77777777" w:rsidR="00CE6E9A" w:rsidRPr="00D87838" w:rsidRDefault="00CE6E9A" w:rsidP="000C53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Module Name</w:t>
            </w:r>
          </w:p>
        </w:tc>
        <w:tc>
          <w:tcPr>
            <w:tcW w:w="1165" w:type="dxa"/>
          </w:tcPr>
          <w:p w14:paraId="686BC49F" w14:textId="32480230" w:rsidR="00CE6E9A" w:rsidRPr="00D87838" w:rsidRDefault="005F0E77" w:rsidP="000C53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Lead</w:t>
            </w:r>
          </w:p>
        </w:tc>
      </w:tr>
      <w:tr w:rsidR="00CE6E9A" w:rsidRPr="00D87838" w14:paraId="1DB7ADC0" w14:textId="77777777" w:rsidTr="000C53BD">
        <w:tc>
          <w:tcPr>
            <w:cnfStyle w:val="001000000000" w:firstRow="0" w:lastRow="0" w:firstColumn="1" w:lastColumn="0" w:oddVBand="0" w:evenVBand="0" w:oddHBand="0" w:evenHBand="0" w:firstRowFirstColumn="0" w:firstRowLastColumn="0" w:lastRowFirstColumn="0" w:lastRowLastColumn="0"/>
            <w:tcW w:w="535" w:type="dxa"/>
          </w:tcPr>
          <w:p w14:paraId="34330310" w14:textId="77777777" w:rsidR="00CE6E9A" w:rsidRPr="00D87838" w:rsidRDefault="00CE6E9A" w:rsidP="000C53BD">
            <w:pPr>
              <w:jc w:val="both"/>
              <w:rPr>
                <w:rFonts w:ascii="Times New Roman" w:hAnsi="Times New Roman" w:cs="Times New Roman"/>
              </w:rPr>
            </w:pPr>
            <w:r w:rsidRPr="00D87838">
              <w:rPr>
                <w:rFonts w:ascii="Times New Roman" w:hAnsi="Times New Roman" w:cs="Times New Roman"/>
              </w:rPr>
              <w:t>1</w:t>
            </w:r>
          </w:p>
        </w:tc>
        <w:tc>
          <w:tcPr>
            <w:tcW w:w="720" w:type="dxa"/>
          </w:tcPr>
          <w:p w14:paraId="24094E1D"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D87838">
              <w:rPr>
                <w:rFonts w:ascii="Times New Roman" w:hAnsi="Times New Roman" w:cs="Times New Roman"/>
                <w:color w:val="FF0000"/>
              </w:rPr>
              <w:t>F</w:t>
            </w:r>
          </w:p>
        </w:tc>
        <w:tc>
          <w:tcPr>
            <w:tcW w:w="6930" w:type="dxa"/>
          </w:tcPr>
          <w:p w14:paraId="14066516"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Math Toolkit for SSRAI running on HPC CI</w:t>
            </w:r>
          </w:p>
        </w:tc>
        <w:tc>
          <w:tcPr>
            <w:tcW w:w="1165" w:type="dxa"/>
          </w:tcPr>
          <w:p w14:paraId="5460B975"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SB</w:t>
            </w:r>
          </w:p>
        </w:tc>
      </w:tr>
      <w:tr w:rsidR="00CE6E9A" w:rsidRPr="00D87838" w14:paraId="78B7D67F" w14:textId="77777777" w:rsidTr="000C53BD">
        <w:tc>
          <w:tcPr>
            <w:cnfStyle w:val="001000000000" w:firstRow="0" w:lastRow="0" w:firstColumn="1" w:lastColumn="0" w:oddVBand="0" w:evenVBand="0" w:oddHBand="0" w:evenHBand="0" w:firstRowFirstColumn="0" w:firstRowLastColumn="0" w:lastRowFirstColumn="0" w:lastRowLastColumn="0"/>
            <w:tcW w:w="535" w:type="dxa"/>
          </w:tcPr>
          <w:p w14:paraId="2A9155F9" w14:textId="77777777" w:rsidR="00CE6E9A" w:rsidRPr="00D87838" w:rsidRDefault="00CE6E9A" w:rsidP="000C53BD">
            <w:pPr>
              <w:jc w:val="both"/>
              <w:rPr>
                <w:rFonts w:ascii="Times New Roman" w:hAnsi="Times New Roman" w:cs="Times New Roman"/>
              </w:rPr>
            </w:pPr>
            <w:r w:rsidRPr="00D87838">
              <w:rPr>
                <w:rFonts w:ascii="Times New Roman" w:hAnsi="Times New Roman" w:cs="Times New Roman"/>
              </w:rPr>
              <w:t>2</w:t>
            </w:r>
          </w:p>
        </w:tc>
        <w:tc>
          <w:tcPr>
            <w:tcW w:w="720" w:type="dxa"/>
          </w:tcPr>
          <w:p w14:paraId="249C0647"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D87838">
              <w:rPr>
                <w:rFonts w:ascii="Times New Roman" w:hAnsi="Times New Roman" w:cs="Times New Roman"/>
                <w:color w:val="FF0000"/>
              </w:rPr>
              <w:t>F</w:t>
            </w:r>
          </w:p>
        </w:tc>
        <w:tc>
          <w:tcPr>
            <w:tcW w:w="6930" w:type="dxa"/>
          </w:tcPr>
          <w:p w14:paraId="10A99CF3"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Algorithmic Exploration and Exploitation of an Intelligent System’s weakness</w:t>
            </w:r>
          </w:p>
        </w:tc>
        <w:tc>
          <w:tcPr>
            <w:tcW w:w="1165" w:type="dxa"/>
          </w:tcPr>
          <w:p w14:paraId="55F6D0DF"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SB</w:t>
            </w:r>
          </w:p>
        </w:tc>
      </w:tr>
      <w:tr w:rsidR="00CE6E9A" w:rsidRPr="00D87838" w14:paraId="5ED1DAC4" w14:textId="77777777" w:rsidTr="000C53BD">
        <w:tc>
          <w:tcPr>
            <w:cnfStyle w:val="001000000000" w:firstRow="0" w:lastRow="0" w:firstColumn="1" w:lastColumn="0" w:oddVBand="0" w:evenVBand="0" w:oddHBand="0" w:evenHBand="0" w:firstRowFirstColumn="0" w:firstRowLastColumn="0" w:lastRowFirstColumn="0" w:lastRowLastColumn="0"/>
            <w:tcW w:w="535" w:type="dxa"/>
          </w:tcPr>
          <w:p w14:paraId="3FACBE06" w14:textId="77777777" w:rsidR="00CE6E9A" w:rsidRPr="00D87838" w:rsidRDefault="00CE6E9A" w:rsidP="000C53BD">
            <w:pPr>
              <w:jc w:val="both"/>
              <w:rPr>
                <w:rFonts w:ascii="Times New Roman" w:hAnsi="Times New Roman" w:cs="Times New Roman"/>
              </w:rPr>
            </w:pPr>
            <w:r w:rsidRPr="00D87838">
              <w:rPr>
                <w:rFonts w:ascii="Times New Roman" w:hAnsi="Times New Roman" w:cs="Times New Roman"/>
              </w:rPr>
              <w:t>3</w:t>
            </w:r>
          </w:p>
        </w:tc>
        <w:tc>
          <w:tcPr>
            <w:tcW w:w="720" w:type="dxa"/>
          </w:tcPr>
          <w:p w14:paraId="6102B7A1"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D87838">
              <w:rPr>
                <w:rFonts w:ascii="Times New Roman" w:hAnsi="Times New Roman" w:cs="Times New Roman"/>
                <w:color w:val="FF0000"/>
              </w:rPr>
              <w:t>F</w:t>
            </w:r>
          </w:p>
        </w:tc>
        <w:tc>
          <w:tcPr>
            <w:tcW w:w="6930" w:type="dxa"/>
          </w:tcPr>
          <w:p w14:paraId="404B9852"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Modular and Structured Software Development for Robust Intelligent Systems that run on HPC CI</w:t>
            </w:r>
          </w:p>
        </w:tc>
        <w:tc>
          <w:tcPr>
            <w:tcW w:w="1165" w:type="dxa"/>
          </w:tcPr>
          <w:p w14:paraId="2F1F4CCB"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E6E9A" w:rsidRPr="00D87838" w14:paraId="74EE2C62" w14:textId="77777777" w:rsidTr="000C53BD">
        <w:tc>
          <w:tcPr>
            <w:cnfStyle w:val="001000000000" w:firstRow="0" w:lastRow="0" w:firstColumn="1" w:lastColumn="0" w:oddVBand="0" w:evenVBand="0" w:oddHBand="0" w:evenHBand="0" w:firstRowFirstColumn="0" w:firstRowLastColumn="0" w:lastRowFirstColumn="0" w:lastRowLastColumn="0"/>
            <w:tcW w:w="535" w:type="dxa"/>
          </w:tcPr>
          <w:p w14:paraId="33C274EF" w14:textId="77777777" w:rsidR="00CE6E9A" w:rsidRPr="00D87838" w:rsidRDefault="00CE6E9A" w:rsidP="000C53BD">
            <w:pPr>
              <w:jc w:val="both"/>
              <w:rPr>
                <w:rFonts w:ascii="Times New Roman" w:hAnsi="Times New Roman" w:cs="Times New Roman"/>
              </w:rPr>
            </w:pPr>
            <w:r w:rsidRPr="00D87838">
              <w:rPr>
                <w:rFonts w:ascii="Times New Roman" w:hAnsi="Times New Roman" w:cs="Times New Roman"/>
              </w:rPr>
              <w:t>4</w:t>
            </w:r>
          </w:p>
        </w:tc>
        <w:tc>
          <w:tcPr>
            <w:tcW w:w="720" w:type="dxa"/>
          </w:tcPr>
          <w:p w14:paraId="460CC599"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D87838">
              <w:rPr>
                <w:rFonts w:ascii="Times New Roman" w:hAnsi="Times New Roman" w:cs="Times New Roman"/>
                <w:color w:val="00B050"/>
              </w:rPr>
              <w:t>I</w:t>
            </w:r>
          </w:p>
        </w:tc>
        <w:tc>
          <w:tcPr>
            <w:tcW w:w="6930" w:type="dxa"/>
          </w:tcPr>
          <w:p w14:paraId="73055113"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Data Structures for SSRAI running on HPC CI.</w:t>
            </w:r>
          </w:p>
        </w:tc>
        <w:tc>
          <w:tcPr>
            <w:tcW w:w="1165" w:type="dxa"/>
          </w:tcPr>
          <w:p w14:paraId="2E044595"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E6E9A" w:rsidRPr="00D87838" w14:paraId="2A889A19" w14:textId="77777777" w:rsidTr="000C53BD">
        <w:tc>
          <w:tcPr>
            <w:cnfStyle w:val="001000000000" w:firstRow="0" w:lastRow="0" w:firstColumn="1" w:lastColumn="0" w:oddVBand="0" w:evenVBand="0" w:oddHBand="0" w:evenHBand="0" w:firstRowFirstColumn="0" w:firstRowLastColumn="0" w:lastRowFirstColumn="0" w:lastRowLastColumn="0"/>
            <w:tcW w:w="535" w:type="dxa"/>
          </w:tcPr>
          <w:p w14:paraId="7029A1D6" w14:textId="77777777" w:rsidR="00CE6E9A" w:rsidRPr="00D87838" w:rsidRDefault="00CE6E9A" w:rsidP="000C53BD">
            <w:pPr>
              <w:jc w:val="both"/>
              <w:rPr>
                <w:rFonts w:ascii="Times New Roman" w:hAnsi="Times New Roman" w:cs="Times New Roman"/>
              </w:rPr>
            </w:pPr>
            <w:r w:rsidRPr="00D87838">
              <w:rPr>
                <w:rFonts w:ascii="Times New Roman" w:hAnsi="Times New Roman" w:cs="Times New Roman"/>
              </w:rPr>
              <w:t>5</w:t>
            </w:r>
          </w:p>
        </w:tc>
        <w:tc>
          <w:tcPr>
            <w:tcW w:w="720" w:type="dxa"/>
          </w:tcPr>
          <w:p w14:paraId="083280DD"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D87838">
              <w:rPr>
                <w:rFonts w:ascii="Times New Roman" w:hAnsi="Times New Roman" w:cs="Times New Roman"/>
                <w:color w:val="00B050"/>
              </w:rPr>
              <w:t>I</w:t>
            </w:r>
          </w:p>
        </w:tc>
        <w:tc>
          <w:tcPr>
            <w:tcW w:w="6930" w:type="dxa"/>
          </w:tcPr>
          <w:p w14:paraId="148643FA"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Deep learning with HPC</w:t>
            </w:r>
          </w:p>
        </w:tc>
        <w:tc>
          <w:tcPr>
            <w:tcW w:w="1165" w:type="dxa"/>
          </w:tcPr>
          <w:p w14:paraId="7DEA8F4E"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AF</w:t>
            </w:r>
          </w:p>
        </w:tc>
      </w:tr>
      <w:tr w:rsidR="00CE6E9A" w:rsidRPr="00D87838" w14:paraId="2C0C9D12" w14:textId="77777777" w:rsidTr="000C53BD">
        <w:tc>
          <w:tcPr>
            <w:cnfStyle w:val="001000000000" w:firstRow="0" w:lastRow="0" w:firstColumn="1" w:lastColumn="0" w:oddVBand="0" w:evenVBand="0" w:oddHBand="0" w:evenHBand="0" w:firstRowFirstColumn="0" w:firstRowLastColumn="0" w:lastRowFirstColumn="0" w:lastRowLastColumn="0"/>
            <w:tcW w:w="535" w:type="dxa"/>
          </w:tcPr>
          <w:p w14:paraId="558C872C" w14:textId="77777777" w:rsidR="00CE6E9A" w:rsidRPr="00D87838" w:rsidRDefault="00CE6E9A" w:rsidP="000C53BD">
            <w:pPr>
              <w:jc w:val="both"/>
              <w:rPr>
                <w:rFonts w:ascii="Times New Roman" w:hAnsi="Times New Roman" w:cs="Times New Roman"/>
              </w:rPr>
            </w:pPr>
            <w:r w:rsidRPr="00D87838">
              <w:rPr>
                <w:rFonts w:ascii="Times New Roman" w:hAnsi="Times New Roman" w:cs="Times New Roman"/>
              </w:rPr>
              <w:t>6</w:t>
            </w:r>
          </w:p>
        </w:tc>
        <w:tc>
          <w:tcPr>
            <w:tcW w:w="720" w:type="dxa"/>
          </w:tcPr>
          <w:p w14:paraId="0B2A97E0"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rPr>
            </w:pPr>
            <w:r w:rsidRPr="00D87838">
              <w:rPr>
                <w:rFonts w:ascii="Times New Roman" w:hAnsi="Times New Roman" w:cs="Times New Roman"/>
                <w:color w:val="0070C0"/>
              </w:rPr>
              <w:t>A</w:t>
            </w:r>
          </w:p>
        </w:tc>
        <w:tc>
          <w:tcPr>
            <w:tcW w:w="6930" w:type="dxa"/>
          </w:tcPr>
          <w:p w14:paraId="7C112DA2"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SSRAI Software Development for HPC CI deployment</w:t>
            </w:r>
          </w:p>
        </w:tc>
        <w:tc>
          <w:tcPr>
            <w:tcW w:w="1165" w:type="dxa"/>
          </w:tcPr>
          <w:p w14:paraId="3A10A812"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E6E9A" w:rsidRPr="00D87838" w14:paraId="198349D9" w14:textId="77777777" w:rsidTr="000C53BD">
        <w:tc>
          <w:tcPr>
            <w:cnfStyle w:val="001000000000" w:firstRow="0" w:lastRow="0" w:firstColumn="1" w:lastColumn="0" w:oddVBand="0" w:evenVBand="0" w:oddHBand="0" w:evenHBand="0" w:firstRowFirstColumn="0" w:firstRowLastColumn="0" w:lastRowFirstColumn="0" w:lastRowLastColumn="0"/>
            <w:tcW w:w="535" w:type="dxa"/>
          </w:tcPr>
          <w:p w14:paraId="7AF28FE8" w14:textId="77777777" w:rsidR="00CE6E9A" w:rsidRPr="00D87838" w:rsidRDefault="00CE6E9A" w:rsidP="000C53BD">
            <w:pPr>
              <w:jc w:val="both"/>
              <w:rPr>
                <w:rFonts w:ascii="Times New Roman" w:hAnsi="Times New Roman" w:cs="Times New Roman"/>
              </w:rPr>
            </w:pPr>
            <w:r w:rsidRPr="00D87838">
              <w:rPr>
                <w:rFonts w:ascii="Times New Roman" w:hAnsi="Times New Roman" w:cs="Times New Roman"/>
              </w:rPr>
              <w:t>7</w:t>
            </w:r>
          </w:p>
        </w:tc>
        <w:tc>
          <w:tcPr>
            <w:tcW w:w="720" w:type="dxa"/>
          </w:tcPr>
          <w:p w14:paraId="4687A55A"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rPr>
            </w:pPr>
            <w:r w:rsidRPr="00D87838">
              <w:rPr>
                <w:rFonts w:ascii="Times New Roman" w:hAnsi="Times New Roman" w:cs="Times New Roman"/>
                <w:color w:val="0070C0"/>
              </w:rPr>
              <w:t>A</w:t>
            </w:r>
          </w:p>
        </w:tc>
        <w:tc>
          <w:tcPr>
            <w:tcW w:w="6930" w:type="dxa"/>
          </w:tcPr>
          <w:p w14:paraId="5CDF4117"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Vulnerabilities of Machine Learning.</w:t>
            </w:r>
          </w:p>
        </w:tc>
        <w:tc>
          <w:tcPr>
            <w:tcW w:w="1165" w:type="dxa"/>
          </w:tcPr>
          <w:p w14:paraId="7BD0EF8F"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AF</w:t>
            </w:r>
          </w:p>
        </w:tc>
      </w:tr>
      <w:tr w:rsidR="00CE6E9A" w:rsidRPr="00D87838" w14:paraId="643112A0" w14:textId="77777777" w:rsidTr="000C53BD">
        <w:tc>
          <w:tcPr>
            <w:cnfStyle w:val="001000000000" w:firstRow="0" w:lastRow="0" w:firstColumn="1" w:lastColumn="0" w:oddVBand="0" w:evenVBand="0" w:oddHBand="0" w:evenHBand="0" w:firstRowFirstColumn="0" w:firstRowLastColumn="0" w:lastRowFirstColumn="0" w:lastRowLastColumn="0"/>
            <w:tcW w:w="535" w:type="dxa"/>
          </w:tcPr>
          <w:p w14:paraId="5CB4B7E9" w14:textId="77777777" w:rsidR="00CE6E9A" w:rsidRPr="00D87838" w:rsidRDefault="00CE6E9A" w:rsidP="000C53BD">
            <w:pPr>
              <w:jc w:val="both"/>
              <w:rPr>
                <w:rFonts w:ascii="Times New Roman" w:hAnsi="Times New Roman" w:cs="Times New Roman"/>
              </w:rPr>
            </w:pPr>
            <w:r w:rsidRPr="00D87838">
              <w:rPr>
                <w:rFonts w:ascii="Times New Roman" w:hAnsi="Times New Roman" w:cs="Times New Roman"/>
              </w:rPr>
              <w:t>8</w:t>
            </w:r>
          </w:p>
        </w:tc>
        <w:tc>
          <w:tcPr>
            <w:tcW w:w="720" w:type="dxa"/>
          </w:tcPr>
          <w:p w14:paraId="1C005AAF"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rPr>
            </w:pPr>
            <w:r w:rsidRPr="00D87838">
              <w:rPr>
                <w:rFonts w:ascii="Times New Roman" w:hAnsi="Times New Roman" w:cs="Times New Roman"/>
                <w:color w:val="0070C0"/>
              </w:rPr>
              <w:t>A</w:t>
            </w:r>
          </w:p>
        </w:tc>
        <w:tc>
          <w:tcPr>
            <w:tcW w:w="6930" w:type="dxa"/>
          </w:tcPr>
          <w:p w14:paraId="54A3BAC6"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Beyond current generation AI and Toward Artificial General Intelligence</w:t>
            </w:r>
          </w:p>
        </w:tc>
        <w:tc>
          <w:tcPr>
            <w:tcW w:w="1165" w:type="dxa"/>
          </w:tcPr>
          <w:p w14:paraId="2841178C"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AF</w:t>
            </w:r>
          </w:p>
        </w:tc>
      </w:tr>
      <w:tr w:rsidR="00CE6E9A" w:rsidRPr="00D87838" w14:paraId="61992A18" w14:textId="77777777" w:rsidTr="000C53BD">
        <w:tc>
          <w:tcPr>
            <w:cnfStyle w:val="001000000000" w:firstRow="0" w:lastRow="0" w:firstColumn="1" w:lastColumn="0" w:oddVBand="0" w:evenVBand="0" w:oddHBand="0" w:evenHBand="0" w:firstRowFirstColumn="0" w:firstRowLastColumn="0" w:lastRowFirstColumn="0" w:lastRowLastColumn="0"/>
            <w:tcW w:w="535" w:type="dxa"/>
          </w:tcPr>
          <w:p w14:paraId="49A469E1" w14:textId="77777777" w:rsidR="00CE6E9A" w:rsidRPr="00D87838" w:rsidRDefault="00CE6E9A" w:rsidP="000C53BD">
            <w:pPr>
              <w:jc w:val="both"/>
              <w:rPr>
                <w:rFonts w:ascii="Times New Roman" w:hAnsi="Times New Roman" w:cs="Times New Roman"/>
              </w:rPr>
            </w:pPr>
            <w:r w:rsidRPr="00D87838">
              <w:rPr>
                <w:rFonts w:ascii="Times New Roman" w:hAnsi="Times New Roman" w:cs="Times New Roman"/>
              </w:rPr>
              <w:t>9</w:t>
            </w:r>
          </w:p>
        </w:tc>
        <w:tc>
          <w:tcPr>
            <w:tcW w:w="720" w:type="dxa"/>
          </w:tcPr>
          <w:p w14:paraId="437EA9D7"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rPr>
            </w:pPr>
            <w:r w:rsidRPr="00D87838">
              <w:rPr>
                <w:rFonts w:ascii="Times New Roman" w:hAnsi="Times New Roman" w:cs="Times New Roman"/>
                <w:color w:val="0070C0"/>
              </w:rPr>
              <w:t>A</w:t>
            </w:r>
          </w:p>
        </w:tc>
        <w:tc>
          <w:tcPr>
            <w:tcW w:w="6930" w:type="dxa"/>
          </w:tcPr>
          <w:p w14:paraId="6D46736C"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Adversarial Machine Learning and Robust Trust Scoring Models</w:t>
            </w:r>
          </w:p>
        </w:tc>
        <w:tc>
          <w:tcPr>
            <w:tcW w:w="1165" w:type="dxa"/>
          </w:tcPr>
          <w:p w14:paraId="42C6D9AA"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SB</w:t>
            </w:r>
          </w:p>
        </w:tc>
      </w:tr>
      <w:tr w:rsidR="00CE6E9A" w:rsidRPr="00D87838" w14:paraId="4AF220C7" w14:textId="77777777" w:rsidTr="000C53BD">
        <w:tc>
          <w:tcPr>
            <w:cnfStyle w:val="001000000000" w:firstRow="0" w:lastRow="0" w:firstColumn="1" w:lastColumn="0" w:oddVBand="0" w:evenVBand="0" w:oddHBand="0" w:evenHBand="0" w:firstRowFirstColumn="0" w:firstRowLastColumn="0" w:lastRowFirstColumn="0" w:lastRowLastColumn="0"/>
            <w:tcW w:w="535" w:type="dxa"/>
          </w:tcPr>
          <w:p w14:paraId="4BF0C4AB" w14:textId="77777777" w:rsidR="00CE6E9A" w:rsidRPr="00D87838" w:rsidRDefault="00CE6E9A" w:rsidP="000C53BD">
            <w:pPr>
              <w:jc w:val="both"/>
              <w:rPr>
                <w:rFonts w:ascii="Times New Roman" w:hAnsi="Times New Roman" w:cs="Times New Roman"/>
              </w:rPr>
            </w:pPr>
            <w:r w:rsidRPr="00D87838">
              <w:rPr>
                <w:rFonts w:ascii="Times New Roman" w:hAnsi="Times New Roman" w:cs="Times New Roman"/>
              </w:rPr>
              <w:t>10</w:t>
            </w:r>
          </w:p>
        </w:tc>
        <w:tc>
          <w:tcPr>
            <w:tcW w:w="720" w:type="dxa"/>
          </w:tcPr>
          <w:p w14:paraId="6EB5A7D0"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rPr>
            </w:pPr>
            <w:r w:rsidRPr="00D87838">
              <w:rPr>
                <w:rFonts w:ascii="Times New Roman" w:hAnsi="Times New Roman" w:cs="Times New Roman"/>
                <w:color w:val="0070C0"/>
              </w:rPr>
              <w:t>A</w:t>
            </w:r>
          </w:p>
        </w:tc>
        <w:tc>
          <w:tcPr>
            <w:tcW w:w="6930" w:type="dxa"/>
          </w:tcPr>
          <w:p w14:paraId="49F3D2A5"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Societal Impact of AI</w:t>
            </w:r>
          </w:p>
        </w:tc>
        <w:tc>
          <w:tcPr>
            <w:tcW w:w="1165" w:type="dxa"/>
          </w:tcPr>
          <w:p w14:paraId="29E4D5FD"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AF</w:t>
            </w:r>
          </w:p>
        </w:tc>
      </w:tr>
      <w:tr w:rsidR="00CE6E9A" w:rsidRPr="00D87838" w14:paraId="4FD920B6" w14:textId="77777777" w:rsidTr="000C53BD">
        <w:tc>
          <w:tcPr>
            <w:cnfStyle w:val="001000000000" w:firstRow="0" w:lastRow="0" w:firstColumn="1" w:lastColumn="0" w:oddVBand="0" w:evenVBand="0" w:oddHBand="0" w:evenHBand="0" w:firstRowFirstColumn="0" w:firstRowLastColumn="0" w:lastRowFirstColumn="0" w:lastRowLastColumn="0"/>
            <w:tcW w:w="535" w:type="dxa"/>
          </w:tcPr>
          <w:p w14:paraId="45E05247" w14:textId="77777777" w:rsidR="00CE6E9A" w:rsidRPr="00D87838" w:rsidRDefault="00CE6E9A" w:rsidP="000C53BD">
            <w:pPr>
              <w:jc w:val="both"/>
              <w:rPr>
                <w:rFonts w:ascii="Times New Roman" w:hAnsi="Times New Roman" w:cs="Times New Roman"/>
              </w:rPr>
            </w:pPr>
            <w:r w:rsidRPr="00D87838">
              <w:rPr>
                <w:rFonts w:ascii="Times New Roman" w:hAnsi="Times New Roman" w:cs="Times New Roman"/>
              </w:rPr>
              <w:t>11</w:t>
            </w:r>
          </w:p>
        </w:tc>
        <w:tc>
          <w:tcPr>
            <w:tcW w:w="720" w:type="dxa"/>
          </w:tcPr>
          <w:p w14:paraId="49C13B6B"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rPr>
            </w:pPr>
            <w:r w:rsidRPr="00D87838">
              <w:rPr>
                <w:rFonts w:ascii="Times New Roman" w:hAnsi="Times New Roman" w:cs="Times New Roman"/>
                <w:color w:val="0070C0"/>
              </w:rPr>
              <w:t>A</w:t>
            </w:r>
          </w:p>
        </w:tc>
        <w:tc>
          <w:tcPr>
            <w:tcW w:w="6930" w:type="dxa"/>
          </w:tcPr>
          <w:p w14:paraId="1511589B"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Pitfalls of applying AI to Information Retrieval tasks</w:t>
            </w:r>
          </w:p>
        </w:tc>
        <w:tc>
          <w:tcPr>
            <w:tcW w:w="1165" w:type="dxa"/>
          </w:tcPr>
          <w:p w14:paraId="5580F8E4"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AF</w:t>
            </w:r>
          </w:p>
        </w:tc>
      </w:tr>
      <w:tr w:rsidR="00CE6E9A" w:rsidRPr="00D87838" w14:paraId="67353042" w14:textId="77777777" w:rsidTr="000C53BD">
        <w:tc>
          <w:tcPr>
            <w:cnfStyle w:val="001000000000" w:firstRow="0" w:lastRow="0" w:firstColumn="1" w:lastColumn="0" w:oddVBand="0" w:evenVBand="0" w:oddHBand="0" w:evenHBand="0" w:firstRowFirstColumn="0" w:firstRowLastColumn="0" w:lastRowFirstColumn="0" w:lastRowLastColumn="0"/>
            <w:tcW w:w="535" w:type="dxa"/>
          </w:tcPr>
          <w:p w14:paraId="57C8D6CF" w14:textId="77777777" w:rsidR="00CE6E9A" w:rsidRPr="00D87838" w:rsidRDefault="00CE6E9A" w:rsidP="000C53BD">
            <w:pPr>
              <w:jc w:val="both"/>
              <w:rPr>
                <w:rFonts w:ascii="Times New Roman" w:hAnsi="Times New Roman" w:cs="Times New Roman"/>
              </w:rPr>
            </w:pPr>
            <w:r w:rsidRPr="00D87838">
              <w:rPr>
                <w:rFonts w:ascii="Times New Roman" w:hAnsi="Times New Roman" w:cs="Times New Roman"/>
              </w:rPr>
              <w:t>12</w:t>
            </w:r>
          </w:p>
        </w:tc>
        <w:tc>
          <w:tcPr>
            <w:tcW w:w="720" w:type="dxa"/>
          </w:tcPr>
          <w:p w14:paraId="4EE5A43B"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rPr>
            </w:pPr>
            <w:r w:rsidRPr="00D87838">
              <w:rPr>
                <w:rFonts w:ascii="Times New Roman" w:hAnsi="Times New Roman" w:cs="Times New Roman"/>
                <w:color w:val="0070C0"/>
              </w:rPr>
              <w:t>A</w:t>
            </w:r>
          </w:p>
        </w:tc>
        <w:tc>
          <w:tcPr>
            <w:tcW w:w="6930" w:type="dxa"/>
          </w:tcPr>
          <w:p w14:paraId="5ADA4DE3"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7838">
              <w:rPr>
                <w:rFonts w:ascii="Times New Roman" w:hAnsi="Times New Roman" w:cs="Times New Roman"/>
              </w:rPr>
              <w:t>Real-Time SSRAI with HPC CI</w:t>
            </w:r>
          </w:p>
        </w:tc>
        <w:tc>
          <w:tcPr>
            <w:tcW w:w="1165" w:type="dxa"/>
          </w:tcPr>
          <w:p w14:paraId="03EAF13C" w14:textId="77777777" w:rsidR="00CE6E9A" w:rsidRPr="00D87838" w:rsidRDefault="00CE6E9A" w:rsidP="000C53B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66A85F3" w14:textId="77777777" w:rsidR="00CE6E9A" w:rsidRPr="00D87838" w:rsidRDefault="00CE6E9A">
      <w:pPr>
        <w:rPr>
          <w:rFonts w:ascii="Times New Roman" w:hAnsi="Times New Roman" w:cs="Times New Roman"/>
        </w:rPr>
      </w:pPr>
    </w:p>
    <w:p w14:paraId="4186F83D" w14:textId="357F706A" w:rsidR="00CE6E9A" w:rsidRPr="00D87838" w:rsidRDefault="00DF16DF">
      <w:pPr>
        <w:rPr>
          <w:rFonts w:ascii="Times New Roman" w:hAnsi="Times New Roman" w:cs="Times New Roman"/>
        </w:rPr>
      </w:pPr>
      <w:r>
        <w:rPr>
          <w:rFonts w:ascii="Times New Roman" w:eastAsia="Times New Roman" w:hAnsi="Times New Roman" w:cs="Times New Roman"/>
        </w:rPr>
        <w:t>T</w:t>
      </w:r>
      <w:r w:rsidRPr="00D547FD">
        <w:rPr>
          <w:rFonts w:ascii="Times New Roman" w:eastAsia="Times New Roman" w:hAnsi="Times New Roman" w:cs="Times New Roman"/>
        </w:rPr>
        <w:t>he following</w:t>
      </w:r>
      <w:r>
        <w:rPr>
          <w:rFonts w:ascii="Times New Roman" w:eastAsia="Times New Roman" w:hAnsi="Times New Roman" w:cs="Times New Roman"/>
        </w:rPr>
        <w:t xml:space="preserve"> is a list of the</w:t>
      </w:r>
      <w:r w:rsidRPr="00D547FD">
        <w:rPr>
          <w:rFonts w:ascii="Times New Roman" w:eastAsia="Times New Roman" w:hAnsi="Times New Roman" w:cs="Times New Roman"/>
        </w:rPr>
        <w:t xml:space="preserve"> </w:t>
      </w:r>
      <w:r>
        <w:rPr>
          <w:rFonts w:ascii="Times New Roman" w:eastAsia="Times New Roman" w:hAnsi="Times New Roman" w:cs="Times New Roman"/>
          <w:i/>
        </w:rPr>
        <w:t>new</w:t>
      </w:r>
      <w:r w:rsidRPr="00D547FD">
        <w:rPr>
          <w:rFonts w:ascii="Times New Roman" w:eastAsia="Times New Roman" w:hAnsi="Times New Roman" w:cs="Times New Roman"/>
        </w:rPr>
        <w:t xml:space="preserve"> modules </w:t>
      </w:r>
      <w:r>
        <w:rPr>
          <w:rFonts w:ascii="Times New Roman" w:eastAsia="Times New Roman" w:hAnsi="Times New Roman" w:cs="Times New Roman"/>
        </w:rPr>
        <w:t xml:space="preserve">that </w:t>
      </w:r>
      <w:r w:rsidRPr="00D547FD">
        <w:rPr>
          <w:rFonts w:ascii="Times New Roman" w:eastAsia="Times New Roman" w:hAnsi="Times New Roman" w:cs="Times New Roman"/>
        </w:rPr>
        <w:t>are envisaged.</w:t>
      </w:r>
      <w:r>
        <w:rPr>
          <w:rFonts w:ascii="Times New Roman" w:eastAsia="Times New Roman" w:hAnsi="Times New Roman" w:cs="Times New Roman"/>
        </w:rPr>
        <w:t xml:space="preserve"> The list is provisional at the time of developing this Design Doc. Changes are possible especially after receiving feedback from the panel of experts.</w:t>
      </w:r>
    </w:p>
    <w:p w14:paraId="4738BAD7" w14:textId="77777777" w:rsidR="004D7116" w:rsidRPr="00D87838" w:rsidRDefault="000E2FC2">
      <w:pPr>
        <w:rPr>
          <w:rFonts w:ascii="Times New Roman" w:hAnsi="Times New Roman" w:cs="Times New Roman"/>
        </w:rPr>
      </w:pPr>
      <w:r w:rsidRPr="00D87838">
        <w:rPr>
          <w:rFonts w:ascii="Times New Roman" w:hAnsi="Times New Roman" w:cs="Times New Roman"/>
        </w:rPr>
        <w:t xml:space="preserve">Summary of </w:t>
      </w:r>
      <w:r w:rsidR="004D7116" w:rsidRPr="00D87838">
        <w:rPr>
          <w:rFonts w:ascii="Times New Roman" w:hAnsi="Times New Roman" w:cs="Times New Roman"/>
        </w:rPr>
        <w:t>new modules</w:t>
      </w:r>
    </w:p>
    <w:tbl>
      <w:tblPr>
        <w:tblStyle w:val="TableGrid"/>
        <w:tblW w:w="0" w:type="auto"/>
        <w:tblLook w:val="04A0" w:firstRow="1" w:lastRow="0" w:firstColumn="1" w:lastColumn="0" w:noHBand="0" w:noVBand="1"/>
      </w:tblPr>
      <w:tblGrid>
        <w:gridCol w:w="791"/>
        <w:gridCol w:w="730"/>
        <w:gridCol w:w="6487"/>
        <w:gridCol w:w="1342"/>
      </w:tblGrid>
      <w:tr w:rsidR="00B50091" w:rsidRPr="00D87838" w14:paraId="61C97A21" w14:textId="77777777" w:rsidTr="00972B7B">
        <w:tc>
          <w:tcPr>
            <w:tcW w:w="770" w:type="dxa"/>
          </w:tcPr>
          <w:p w14:paraId="7522EFAC" w14:textId="37EA4DDE" w:rsidR="00B50091" w:rsidRPr="00D87838" w:rsidRDefault="00CE6E9A">
            <w:pPr>
              <w:rPr>
                <w:rFonts w:ascii="Times New Roman" w:hAnsi="Times New Roman" w:cs="Times New Roman"/>
                <w:b/>
                <w:bCs/>
              </w:rPr>
            </w:pPr>
            <w:r w:rsidRPr="00D87838">
              <w:rPr>
                <w:rFonts w:ascii="Times New Roman" w:hAnsi="Times New Roman" w:cs="Times New Roman"/>
                <w:b/>
                <w:bCs/>
              </w:rPr>
              <w:t>#</w:t>
            </w:r>
          </w:p>
        </w:tc>
        <w:tc>
          <w:tcPr>
            <w:tcW w:w="720" w:type="dxa"/>
          </w:tcPr>
          <w:p w14:paraId="58518980" w14:textId="1E6EA9CD" w:rsidR="00B50091" w:rsidRPr="00D87838" w:rsidRDefault="00B50091">
            <w:pPr>
              <w:rPr>
                <w:rFonts w:ascii="Times New Roman" w:hAnsi="Times New Roman" w:cs="Times New Roman"/>
                <w:b/>
                <w:bCs/>
              </w:rPr>
            </w:pPr>
            <w:r w:rsidRPr="00D87838">
              <w:rPr>
                <w:rFonts w:ascii="Times New Roman" w:hAnsi="Times New Roman" w:cs="Times New Roman"/>
                <w:b/>
                <w:bCs/>
              </w:rPr>
              <w:t>Level</w:t>
            </w:r>
          </w:p>
        </w:tc>
        <w:tc>
          <w:tcPr>
            <w:tcW w:w="6515" w:type="dxa"/>
          </w:tcPr>
          <w:p w14:paraId="4B14E29E" w14:textId="1E8ACA2F" w:rsidR="00B50091" w:rsidRPr="00D87838" w:rsidRDefault="00B50091">
            <w:pPr>
              <w:rPr>
                <w:rFonts w:ascii="Times New Roman" w:hAnsi="Times New Roman" w:cs="Times New Roman"/>
                <w:b/>
                <w:bCs/>
              </w:rPr>
            </w:pPr>
            <w:r w:rsidRPr="00D87838">
              <w:rPr>
                <w:rFonts w:ascii="Times New Roman" w:hAnsi="Times New Roman" w:cs="Times New Roman"/>
                <w:b/>
                <w:bCs/>
              </w:rPr>
              <w:t>Name</w:t>
            </w:r>
          </w:p>
        </w:tc>
        <w:tc>
          <w:tcPr>
            <w:tcW w:w="1345" w:type="dxa"/>
          </w:tcPr>
          <w:p w14:paraId="7B46AF8C" w14:textId="4DBB192B" w:rsidR="00B50091" w:rsidRPr="00D87838" w:rsidRDefault="00D7306B">
            <w:pPr>
              <w:rPr>
                <w:rFonts w:ascii="Times New Roman" w:hAnsi="Times New Roman" w:cs="Times New Roman"/>
                <w:b/>
                <w:bCs/>
              </w:rPr>
            </w:pPr>
            <w:r w:rsidRPr="00D87838">
              <w:rPr>
                <w:rFonts w:ascii="Times New Roman" w:hAnsi="Times New Roman" w:cs="Times New Roman"/>
                <w:b/>
                <w:bCs/>
              </w:rPr>
              <w:t>Lead</w:t>
            </w:r>
          </w:p>
        </w:tc>
      </w:tr>
      <w:tr w:rsidR="00B50091" w:rsidRPr="00D87838" w14:paraId="54878C12" w14:textId="77777777" w:rsidTr="00972B7B">
        <w:tc>
          <w:tcPr>
            <w:tcW w:w="770" w:type="dxa"/>
          </w:tcPr>
          <w:p w14:paraId="095F2FF7" w14:textId="48B1FBB6" w:rsidR="00B50091" w:rsidRPr="00D87838" w:rsidRDefault="00B50091">
            <w:pPr>
              <w:rPr>
                <w:rFonts w:ascii="Times New Roman" w:hAnsi="Times New Roman" w:cs="Times New Roman"/>
              </w:rPr>
            </w:pPr>
            <w:r w:rsidRPr="00D87838">
              <w:rPr>
                <w:rFonts w:ascii="Times New Roman" w:hAnsi="Times New Roman" w:cs="Times New Roman"/>
              </w:rPr>
              <w:t>NM1</w:t>
            </w:r>
          </w:p>
        </w:tc>
        <w:tc>
          <w:tcPr>
            <w:tcW w:w="720" w:type="dxa"/>
          </w:tcPr>
          <w:p w14:paraId="23BFC065" w14:textId="7820696C" w:rsidR="00B50091" w:rsidRPr="00D87838" w:rsidRDefault="00B50091">
            <w:pPr>
              <w:rPr>
                <w:rFonts w:ascii="Times New Roman" w:hAnsi="Times New Roman" w:cs="Times New Roman"/>
                <w:color w:val="FF0000"/>
              </w:rPr>
            </w:pPr>
            <w:r w:rsidRPr="00D87838">
              <w:rPr>
                <w:rFonts w:ascii="Times New Roman" w:hAnsi="Times New Roman" w:cs="Times New Roman"/>
                <w:color w:val="FF0000"/>
              </w:rPr>
              <w:t>F</w:t>
            </w:r>
          </w:p>
        </w:tc>
        <w:tc>
          <w:tcPr>
            <w:tcW w:w="6515" w:type="dxa"/>
          </w:tcPr>
          <w:p w14:paraId="0E4495DF" w14:textId="7FABAD33" w:rsidR="00B50091" w:rsidRPr="00D87838" w:rsidRDefault="00B50091">
            <w:pPr>
              <w:rPr>
                <w:rFonts w:ascii="Times New Roman" w:hAnsi="Times New Roman" w:cs="Times New Roman"/>
              </w:rPr>
            </w:pPr>
            <w:r w:rsidRPr="00D87838">
              <w:rPr>
                <w:rFonts w:ascii="Times New Roman" w:hAnsi="Times New Roman" w:cs="Times New Roman"/>
              </w:rPr>
              <w:t xml:space="preserve">What is safe, secure, and reliable (SSR) AI? </w:t>
            </w:r>
          </w:p>
        </w:tc>
        <w:tc>
          <w:tcPr>
            <w:tcW w:w="1345" w:type="dxa"/>
          </w:tcPr>
          <w:p w14:paraId="783641CF" w14:textId="77777777" w:rsidR="00B50091" w:rsidRPr="00D87838" w:rsidRDefault="00B50091">
            <w:pPr>
              <w:rPr>
                <w:rFonts w:ascii="Times New Roman" w:hAnsi="Times New Roman" w:cs="Times New Roman"/>
              </w:rPr>
            </w:pPr>
          </w:p>
        </w:tc>
      </w:tr>
      <w:tr w:rsidR="00B50091" w:rsidRPr="00D87838" w14:paraId="02C9E79D" w14:textId="77777777" w:rsidTr="00972B7B">
        <w:tc>
          <w:tcPr>
            <w:tcW w:w="770" w:type="dxa"/>
          </w:tcPr>
          <w:p w14:paraId="6F1581B4" w14:textId="159FC779" w:rsidR="00B50091" w:rsidRPr="00D87838" w:rsidRDefault="00B50091">
            <w:pPr>
              <w:rPr>
                <w:rFonts w:ascii="Times New Roman" w:hAnsi="Times New Roman" w:cs="Times New Roman"/>
              </w:rPr>
            </w:pPr>
            <w:r w:rsidRPr="00D87838">
              <w:rPr>
                <w:rFonts w:ascii="Times New Roman" w:hAnsi="Times New Roman" w:cs="Times New Roman"/>
              </w:rPr>
              <w:lastRenderedPageBreak/>
              <w:t>NM2</w:t>
            </w:r>
          </w:p>
        </w:tc>
        <w:tc>
          <w:tcPr>
            <w:tcW w:w="720" w:type="dxa"/>
          </w:tcPr>
          <w:p w14:paraId="271DB733" w14:textId="0CCEC9C8" w:rsidR="00B50091" w:rsidRPr="00D87838" w:rsidRDefault="00B50091">
            <w:pPr>
              <w:rPr>
                <w:rFonts w:ascii="Times New Roman" w:hAnsi="Times New Roman" w:cs="Times New Roman"/>
                <w:color w:val="FF0000"/>
              </w:rPr>
            </w:pPr>
            <w:r w:rsidRPr="00D87838">
              <w:rPr>
                <w:rFonts w:ascii="Times New Roman" w:hAnsi="Times New Roman" w:cs="Times New Roman"/>
                <w:color w:val="FF0000"/>
              </w:rPr>
              <w:t>F</w:t>
            </w:r>
          </w:p>
        </w:tc>
        <w:tc>
          <w:tcPr>
            <w:tcW w:w="6515" w:type="dxa"/>
          </w:tcPr>
          <w:p w14:paraId="3A09ED14" w14:textId="31044B70" w:rsidR="00B50091" w:rsidRPr="00D87838" w:rsidRDefault="00B50091">
            <w:pPr>
              <w:rPr>
                <w:rFonts w:ascii="Times New Roman" w:hAnsi="Times New Roman" w:cs="Times New Roman"/>
              </w:rPr>
            </w:pPr>
            <w:r w:rsidRPr="00D87838">
              <w:rPr>
                <w:rFonts w:ascii="Times New Roman" w:hAnsi="Times New Roman" w:cs="Times New Roman"/>
              </w:rPr>
              <w:t>Applications of AI in daily life</w:t>
            </w:r>
          </w:p>
        </w:tc>
        <w:tc>
          <w:tcPr>
            <w:tcW w:w="1345" w:type="dxa"/>
          </w:tcPr>
          <w:p w14:paraId="29D8F208" w14:textId="77777777" w:rsidR="00B50091" w:rsidRPr="00D87838" w:rsidRDefault="00B50091">
            <w:pPr>
              <w:rPr>
                <w:rFonts w:ascii="Times New Roman" w:hAnsi="Times New Roman" w:cs="Times New Roman"/>
              </w:rPr>
            </w:pPr>
          </w:p>
        </w:tc>
      </w:tr>
      <w:tr w:rsidR="00B50091" w:rsidRPr="00D87838" w14:paraId="161EB909" w14:textId="77777777" w:rsidTr="00972B7B">
        <w:tc>
          <w:tcPr>
            <w:tcW w:w="770" w:type="dxa"/>
          </w:tcPr>
          <w:p w14:paraId="16C7292F" w14:textId="3104634F" w:rsidR="00B50091" w:rsidRPr="00D87838" w:rsidRDefault="00A21F1B">
            <w:pPr>
              <w:rPr>
                <w:rFonts w:ascii="Times New Roman" w:hAnsi="Times New Roman" w:cs="Times New Roman"/>
              </w:rPr>
            </w:pPr>
            <w:r w:rsidRPr="00D87838">
              <w:rPr>
                <w:rFonts w:ascii="Times New Roman" w:hAnsi="Times New Roman" w:cs="Times New Roman"/>
              </w:rPr>
              <w:t>NM3</w:t>
            </w:r>
          </w:p>
        </w:tc>
        <w:tc>
          <w:tcPr>
            <w:tcW w:w="720" w:type="dxa"/>
          </w:tcPr>
          <w:p w14:paraId="7183BDED" w14:textId="10628E97" w:rsidR="00B50091" w:rsidRPr="00D87838" w:rsidRDefault="00A21F1B">
            <w:pPr>
              <w:rPr>
                <w:rFonts w:ascii="Times New Roman" w:hAnsi="Times New Roman" w:cs="Times New Roman"/>
                <w:color w:val="FF0000"/>
              </w:rPr>
            </w:pPr>
            <w:r w:rsidRPr="00D87838">
              <w:rPr>
                <w:rFonts w:ascii="Times New Roman" w:hAnsi="Times New Roman" w:cs="Times New Roman"/>
                <w:color w:val="FF0000"/>
              </w:rPr>
              <w:t>F</w:t>
            </w:r>
          </w:p>
        </w:tc>
        <w:tc>
          <w:tcPr>
            <w:tcW w:w="6515" w:type="dxa"/>
          </w:tcPr>
          <w:p w14:paraId="661A135F" w14:textId="3004F5DF" w:rsidR="00B50091" w:rsidRPr="00D87838" w:rsidRDefault="00A21F1B">
            <w:pPr>
              <w:rPr>
                <w:rFonts w:ascii="Times New Roman" w:hAnsi="Times New Roman" w:cs="Times New Roman"/>
              </w:rPr>
            </w:pPr>
            <w:r w:rsidRPr="00D87838">
              <w:rPr>
                <w:rFonts w:ascii="Times New Roman" w:hAnsi="Times New Roman" w:cs="Times New Roman"/>
              </w:rPr>
              <w:t>ML paradigms</w:t>
            </w:r>
          </w:p>
        </w:tc>
        <w:tc>
          <w:tcPr>
            <w:tcW w:w="1345" w:type="dxa"/>
          </w:tcPr>
          <w:p w14:paraId="11662178" w14:textId="77777777" w:rsidR="00B50091" w:rsidRPr="00D87838" w:rsidRDefault="00B50091">
            <w:pPr>
              <w:rPr>
                <w:rFonts w:ascii="Times New Roman" w:hAnsi="Times New Roman" w:cs="Times New Roman"/>
              </w:rPr>
            </w:pPr>
          </w:p>
        </w:tc>
      </w:tr>
      <w:tr w:rsidR="00B50091" w:rsidRPr="00D87838" w14:paraId="5175B07B" w14:textId="77777777" w:rsidTr="00972B7B">
        <w:tc>
          <w:tcPr>
            <w:tcW w:w="770" w:type="dxa"/>
          </w:tcPr>
          <w:p w14:paraId="33AD49D7" w14:textId="3BE4661D" w:rsidR="00B50091" w:rsidRPr="00D87838" w:rsidRDefault="00A21F1B">
            <w:pPr>
              <w:rPr>
                <w:rFonts w:ascii="Times New Roman" w:hAnsi="Times New Roman" w:cs="Times New Roman"/>
              </w:rPr>
            </w:pPr>
            <w:r w:rsidRPr="00D87838">
              <w:rPr>
                <w:rFonts w:ascii="Times New Roman" w:hAnsi="Times New Roman" w:cs="Times New Roman"/>
              </w:rPr>
              <w:t>NM4</w:t>
            </w:r>
          </w:p>
        </w:tc>
        <w:tc>
          <w:tcPr>
            <w:tcW w:w="720" w:type="dxa"/>
          </w:tcPr>
          <w:p w14:paraId="19F68018" w14:textId="394F767D" w:rsidR="00B50091" w:rsidRPr="00D87838" w:rsidRDefault="00A21F1B">
            <w:pPr>
              <w:rPr>
                <w:rFonts w:ascii="Times New Roman" w:hAnsi="Times New Roman" w:cs="Times New Roman"/>
                <w:color w:val="00B050"/>
              </w:rPr>
            </w:pPr>
            <w:r w:rsidRPr="00D87838">
              <w:rPr>
                <w:rFonts w:ascii="Times New Roman" w:hAnsi="Times New Roman" w:cs="Times New Roman"/>
                <w:color w:val="00B050"/>
              </w:rPr>
              <w:t>I</w:t>
            </w:r>
          </w:p>
        </w:tc>
        <w:tc>
          <w:tcPr>
            <w:tcW w:w="6515" w:type="dxa"/>
          </w:tcPr>
          <w:p w14:paraId="209CDB08" w14:textId="442E47F1" w:rsidR="00B50091" w:rsidRPr="00D87838" w:rsidRDefault="00A21F1B">
            <w:pPr>
              <w:rPr>
                <w:rFonts w:ascii="Times New Roman" w:hAnsi="Times New Roman" w:cs="Times New Roman"/>
              </w:rPr>
            </w:pPr>
            <w:proofErr w:type="spellStart"/>
            <w:r w:rsidRPr="00D87838">
              <w:rPr>
                <w:rFonts w:ascii="Times New Roman" w:hAnsi="Times New Roman" w:cs="Times New Roman"/>
              </w:rPr>
              <w:t>SmartX</w:t>
            </w:r>
            <w:proofErr w:type="spellEnd"/>
            <w:r w:rsidRPr="00D87838">
              <w:rPr>
                <w:rFonts w:ascii="Times New Roman" w:hAnsi="Times New Roman" w:cs="Times New Roman"/>
              </w:rPr>
              <w:t xml:space="preserve"> enabled by AI</w:t>
            </w:r>
          </w:p>
        </w:tc>
        <w:tc>
          <w:tcPr>
            <w:tcW w:w="1345" w:type="dxa"/>
          </w:tcPr>
          <w:p w14:paraId="3C8B923B" w14:textId="77777777" w:rsidR="00B50091" w:rsidRPr="00D87838" w:rsidRDefault="00B50091">
            <w:pPr>
              <w:rPr>
                <w:rFonts w:ascii="Times New Roman" w:hAnsi="Times New Roman" w:cs="Times New Roman"/>
              </w:rPr>
            </w:pPr>
          </w:p>
        </w:tc>
      </w:tr>
      <w:tr w:rsidR="00B50091" w:rsidRPr="00D87838" w14:paraId="12F01A49" w14:textId="77777777" w:rsidTr="00972B7B">
        <w:tc>
          <w:tcPr>
            <w:tcW w:w="770" w:type="dxa"/>
          </w:tcPr>
          <w:p w14:paraId="2B0050BA" w14:textId="492AB279" w:rsidR="00B50091" w:rsidRPr="00D87838" w:rsidRDefault="009A3F71">
            <w:pPr>
              <w:rPr>
                <w:rFonts w:ascii="Times New Roman" w:hAnsi="Times New Roman" w:cs="Times New Roman"/>
              </w:rPr>
            </w:pPr>
            <w:r w:rsidRPr="00D87838">
              <w:rPr>
                <w:rFonts w:ascii="Times New Roman" w:hAnsi="Times New Roman" w:cs="Times New Roman"/>
              </w:rPr>
              <w:t>NM5</w:t>
            </w:r>
          </w:p>
        </w:tc>
        <w:tc>
          <w:tcPr>
            <w:tcW w:w="720" w:type="dxa"/>
          </w:tcPr>
          <w:p w14:paraId="4625B494" w14:textId="060DAFFD" w:rsidR="00B50091" w:rsidRPr="00D87838" w:rsidRDefault="009A3F71">
            <w:pPr>
              <w:rPr>
                <w:rFonts w:ascii="Times New Roman" w:hAnsi="Times New Roman" w:cs="Times New Roman"/>
                <w:color w:val="00B050"/>
              </w:rPr>
            </w:pPr>
            <w:r w:rsidRPr="00D87838">
              <w:rPr>
                <w:rFonts w:ascii="Times New Roman" w:hAnsi="Times New Roman" w:cs="Times New Roman"/>
                <w:color w:val="00B050"/>
              </w:rPr>
              <w:t>I</w:t>
            </w:r>
          </w:p>
        </w:tc>
        <w:tc>
          <w:tcPr>
            <w:tcW w:w="6515" w:type="dxa"/>
          </w:tcPr>
          <w:p w14:paraId="2F8D76C5" w14:textId="56254331" w:rsidR="00B50091" w:rsidRPr="00D87838" w:rsidRDefault="009A3F71">
            <w:pPr>
              <w:rPr>
                <w:rFonts w:ascii="Times New Roman" w:hAnsi="Times New Roman" w:cs="Times New Roman"/>
              </w:rPr>
            </w:pPr>
            <w:r w:rsidRPr="00D87838">
              <w:rPr>
                <w:rFonts w:ascii="Times New Roman" w:hAnsi="Times New Roman" w:cs="Times New Roman"/>
              </w:rPr>
              <w:t>AI techniques for scientists and engineers</w:t>
            </w:r>
          </w:p>
        </w:tc>
        <w:tc>
          <w:tcPr>
            <w:tcW w:w="1345" w:type="dxa"/>
          </w:tcPr>
          <w:p w14:paraId="611237B6" w14:textId="77777777" w:rsidR="00B50091" w:rsidRPr="00D87838" w:rsidRDefault="00B50091">
            <w:pPr>
              <w:rPr>
                <w:rFonts w:ascii="Times New Roman" w:hAnsi="Times New Roman" w:cs="Times New Roman"/>
              </w:rPr>
            </w:pPr>
          </w:p>
        </w:tc>
      </w:tr>
      <w:tr w:rsidR="00B50091" w:rsidRPr="00D87838" w14:paraId="35615B89" w14:textId="77777777" w:rsidTr="00972B7B">
        <w:tc>
          <w:tcPr>
            <w:tcW w:w="770" w:type="dxa"/>
          </w:tcPr>
          <w:p w14:paraId="202D1BD8" w14:textId="4654A71F" w:rsidR="00B50091" w:rsidRPr="00D87838" w:rsidRDefault="009A3F71">
            <w:pPr>
              <w:rPr>
                <w:rFonts w:ascii="Times New Roman" w:hAnsi="Times New Roman" w:cs="Times New Roman"/>
              </w:rPr>
            </w:pPr>
            <w:r w:rsidRPr="00D87838">
              <w:rPr>
                <w:rFonts w:ascii="Times New Roman" w:hAnsi="Times New Roman" w:cs="Times New Roman"/>
              </w:rPr>
              <w:t>NM6</w:t>
            </w:r>
          </w:p>
        </w:tc>
        <w:tc>
          <w:tcPr>
            <w:tcW w:w="720" w:type="dxa"/>
          </w:tcPr>
          <w:p w14:paraId="7D91DF38" w14:textId="2BE242AD" w:rsidR="00B50091" w:rsidRPr="00D87838" w:rsidRDefault="009A3F71">
            <w:pPr>
              <w:rPr>
                <w:rFonts w:ascii="Times New Roman" w:hAnsi="Times New Roman" w:cs="Times New Roman"/>
                <w:color w:val="00B050"/>
              </w:rPr>
            </w:pPr>
            <w:r w:rsidRPr="00D87838">
              <w:rPr>
                <w:rFonts w:ascii="Times New Roman" w:hAnsi="Times New Roman" w:cs="Times New Roman"/>
                <w:color w:val="00B050"/>
              </w:rPr>
              <w:t>I</w:t>
            </w:r>
          </w:p>
        </w:tc>
        <w:tc>
          <w:tcPr>
            <w:tcW w:w="6515" w:type="dxa"/>
          </w:tcPr>
          <w:p w14:paraId="602D588F" w14:textId="2224AD95" w:rsidR="00B50091" w:rsidRPr="00D87838" w:rsidRDefault="009A3F71">
            <w:pPr>
              <w:rPr>
                <w:rFonts w:ascii="Times New Roman" w:hAnsi="Times New Roman" w:cs="Times New Roman"/>
              </w:rPr>
            </w:pPr>
            <w:r w:rsidRPr="00D87838">
              <w:rPr>
                <w:rFonts w:ascii="Times New Roman" w:hAnsi="Times New Roman" w:cs="Times New Roman"/>
              </w:rPr>
              <w:t>AI-induced biases and mitigation with Explainable AI</w:t>
            </w:r>
          </w:p>
        </w:tc>
        <w:tc>
          <w:tcPr>
            <w:tcW w:w="1345" w:type="dxa"/>
          </w:tcPr>
          <w:p w14:paraId="46AB5179" w14:textId="77777777" w:rsidR="00B50091" w:rsidRPr="00D87838" w:rsidRDefault="00B50091">
            <w:pPr>
              <w:rPr>
                <w:rFonts w:ascii="Times New Roman" w:hAnsi="Times New Roman" w:cs="Times New Roman"/>
              </w:rPr>
            </w:pPr>
          </w:p>
        </w:tc>
      </w:tr>
      <w:tr w:rsidR="009A3F71" w:rsidRPr="00D87838" w14:paraId="73595BED" w14:textId="77777777" w:rsidTr="00972B7B">
        <w:tc>
          <w:tcPr>
            <w:tcW w:w="770" w:type="dxa"/>
          </w:tcPr>
          <w:p w14:paraId="09914B18" w14:textId="3BDEE9B5" w:rsidR="009A3F71" w:rsidRPr="00D87838" w:rsidRDefault="009A3F71">
            <w:pPr>
              <w:rPr>
                <w:rFonts w:ascii="Times New Roman" w:hAnsi="Times New Roman" w:cs="Times New Roman"/>
              </w:rPr>
            </w:pPr>
            <w:r w:rsidRPr="00D87838">
              <w:rPr>
                <w:rFonts w:ascii="Times New Roman" w:hAnsi="Times New Roman" w:cs="Times New Roman"/>
              </w:rPr>
              <w:t>NM7</w:t>
            </w:r>
          </w:p>
        </w:tc>
        <w:tc>
          <w:tcPr>
            <w:tcW w:w="720" w:type="dxa"/>
          </w:tcPr>
          <w:p w14:paraId="25FA9A1B" w14:textId="2B9B8EF9" w:rsidR="009A3F71" w:rsidRPr="00D87838" w:rsidRDefault="00791DAB">
            <w:pPr>
              <w:rPr>
                <w:rFonts w:ascii="Times New Roman" w:hAnsi="Times New Roman" w:cs="Times New Roman"/>
                <w:color w:val="00B050"/>
              </w:rPr>
            </w:pPr>
            <w:r w:rsidRPr="00D87838">
              <w:rPr>
                <w:rFonts w:ascii="Times New Roman" w:hAnsi="Times New Roman" w:cs="Times New Roman"/>
                <w:color w:val="00B050"/>
              </w:rPr>
              <w:t>I</w:t>
            </w:r>
          </w:p>
        </w:tc>
        <w:tc>
          <w:tcPr>
            <w:tcW w:w="6515" w:type="dxa"/>
          </w:tcPr>
          <w:p w14:paraId="19F6D51A" w14:textId="09C8B2E3" w:rsidR="009A3F71" w:rsidRPr="00D87838" w:rsidRDefault="00791DAB">
            <w:pPr>
              <w:rPr>
                <w:rFonts w:ascii="Times New Roman" w:hAnsi="Times New Roman" w:cs="Times New Roman"/>
              </w:rPr>
            </w:pPr>
            <w:r w:rsidRPr="00D87838">
              <w:rPr>
                <w:rFonts w:ascii="Times New Roman" w:hAnsi="Times New Roman" w:cs="Times New Roman"/>
              </w:rPr>
              <w:t>Optimization for ML and adversarial ML</w:t>
            </w:r>
          </w:p>
        </w:tc>
        <w:tc>
          <w:tcPr>
            <w:tcW w:w="1345" w:type="dxa"/>
          </w:tcPr>
          <w:p w14:paraId="2D5A1160" w14:textId="13E39A1F" w:rsidR="009A3F71" w:rsidRPr="00D87838" w:rsidRDefault="00791DAB">
            <w:pPr>
              <w:rPr>
                <w:rFonts w:ascii="Times New Roman" w:hAnsi="Times New Roman" w:cs="Times New Roman"/>
              </w:rPr>
            </w:pPr>
            <w:r w:rsidRPr="00D87838">
              <w:rPr>
                <w:rFonts w:ascii="Times New Roman" w:hAnsi="Times New Roman" w:cs="Times New Roman"/>
              </w:rPr>
              <w:t>SB</w:t>
            </w:r>
          </w:p>
        </w:tc>
      </w:tr>
      <w:tr w:rsidR="00B50091" w:rsidRPr="00D87838" w14:paraId="4973876C" w14:textId="77777777" w:rsidTr="00972B7B">
        <w:tc>
          <w:tcPr>
            <w:tcW w:w="770" w:type="dxa"/>
          </w:tcPr>
          <w:p w14:paraId="730162AB" w14:textId="71B88E8E" w:rsidR="00B50091" w:rsidRPr="00D87838" w:rsidRDefault="009A3F71">
            <w:pPr>
              <w:rPr>
                <w:rFonts w:ascii="Times New Roman" w:hAnsi="Times New Roman" w:cs="Times New Roman"/>
              </w:rPr>
            </w:pPr>
            <w:r w:rsidRPr="00D87838">
              <w:rPr>
                <w:rFonts w:ascii="Times New Roman" w:hAnsi="Times New Roman" w:cs="Times New Roman"/>
              </w:rPr>
              <w:t>NM8</w:t>
            </w:r>
          </w:p>
        </w:tc>
        <w:tc>
          <w:tcPr>
            <w:tcW w:w="720" w:type="dxa"/>
          </w:tcPr>
          <w:p w14:paraId="17333A67" w14:textId="730EE125" w:rsidR="00B50091" w:rsidRPr="00D87838" w:rsidRDefault="000A0DCF">
            <w:pPr>
              <w:rPr>
                <w:rFonts w:ascii="Times New Roman" w:hAnsi="Times New Roman" w:cs="Times New Roman"/>
                <w:color w:val="00B050"/>
              </w:rPr>
            </w:pPr>
            <w:r w:rsidRPr="00D87838">
              <w:rPr>
                <w:rFonts w:ascii="Times New Roman" w:hAnsi="Times New Roman" w:cs="Times New Roman"/>
                <w:color w:val="00B050"/>
              </w:rPr>
              <w:t>I</w:t>
            </w:r>
          </w:p>
        </w:tc>
        <w:tc>
          <w:tcPr>
            <w:tcW w:w="6515" w:type="dxa"/>
          </w:tcPr>
          <w:p w14:paraId="235433B2" w14:textId="1CE02B80" w:rsidR="00B50091" w:rsidRPr="00D87838" w:rsidRDefault="000A0DCF">
            <w:pPr>
              <w:rPr>
                <w:rFonts w:ascii="Times New Roman" w:hAnsi="Times New Roman" w:cs="Times New Roman"/>
              </w:rPr>
            </w:pPr>
            <w:r w:rsidRPr="00D87838">
              <w:rPr>
                <w:rFonts w:ascii="Times New Roman" w:hAnsi="Times New Roman" w:cs="Times New Roman"/>
              </w:rPr>
              <w:t>Partnering with AI</w:t>
            </w:r>
          </w:p>
        </w:tc>
        <w:tc>
          <w:tcPr>
            <w:tcW w:w="1345" w:type="dxa"/>
          </w:tcPr>
          <w:p w14:paraId="705008EE" w14:textId="77777777" w:rsidR="00B50091" w:rsidRPr="00D87838" w:rsidRDefault="00B50091">
            <w:pPr>
              <w:rPr>
                <w:rFonts w:ascii="Times New Roman" w:hAnsi="Times New Roman" w:cs="Times New Roman"/>
              </w:rPr>
            </w:pPr>
          </w:p>
        </w:tc>
      </w:tr>
      <w:tr w:rsidR="009A3F71" w:rsidRPr="00D87838" w14:paraId="5696FDF0" w14:textId="77777777" w:rsidTr="00972B7B">
        <w:tc>
          <w:tcPr>
            <w:tcW w:w="770" w:type="dxa"/>
          </w:tcPr>
          <w:p w14:paraId="6FE00E2C" w14:textId="5041DA91" w:rsidR="009A3F71" w:rsidRPr="00D87838" w:rsidRDefault="009A3F71">
            <w:pPr>
              <w:rPr>
                <w:rFonts w:ascii="Times New Roman" w:hAnsi="Times New Roman" w:cs="Times New Roman"/>
              </w:rPr>
            </w:pPr>
            <w:r w:rsidRPr="00D87838">
              <w:rPr>
                <w:rFonts w:ascii="Times New Roman" w:hAnsi="Times New Roman" w:cs="Times New Roman"/>
              </w:rPr>
              <w:t>NM9</w:t>
            </w:r>
          </w:p>
        </w:tc>
        <w:tc>
          <w:tcPr>
            <w:tcW w:w="720" w:type="dxa"/>
          </w:tcPr>
          <w:p w14:paraId="018C98C3" w14:textId="14E583BB" w:rsidR="009A3F71" w:rsidRPr="00D87838" w:rsidRDefault="000A0DCF">
            <w:pPr>
              <w:rPr>
                <w:rFonts w:ascii="Times New Roman" w:hAnsi="Times New Roman" w:cs="Times New Roman"/>
                <w:color w:val="0070C0"/>
              </w:rPr>
            </w:pPr>
            <w:r w:rsidRPr="00D87838">
              <w:rPr>
                <w:rFonts w:ascii="Times New Roman" w:hAnsi="Times New Roman" w:cs="Times New Roman"/>
                <w:color w:val="0070C0"/>
              </w:rPr>
              <w:t>A</w:t>
            </w:r>
          </w:p>
        </w:tc>
        <w:tc>
          <w:tcPr>
            <w:tcW w:w="6515" w:type="dxa"/>
          </w:tcPr>
          <w:p w14:paraId="09CD1E2D" w14:textId="43FB5E59" w:rsidR="009A3F71" w:rsidRPr="00D87838" w:rsidRDefault="000A0DCF">
            <w:pPr>
              <w:rPr>
                <w:rFonts w:ascii="Times New Roman" w:hAnsi="Times New Roman" w:cs="Times New Roman"/>
              </w:rPr>
            </w:pPr>
            <w:r w:rsidRPr="00D87838">
              <w:rPr>
                <w:rFonts w:ascii="Times New Roman" w:hAnsi="Times New Roman" w:cs="Times New Roman"/>
              </w:rPr>
              <w:t>AI for accelerated scientific discovery</w:t>
            </w:r>
          </w:p>
        </w:tc>
        <w:tc>
          <w:tcPr>
            <w:tcW w:w="1345" w:type="dxa"/>
          </w:tcPr>
          <w:p w14:paraId="1D0B53B5" w14:textId="77777777" w:rsidR="009A3F71" w:rsidRPr="00D87838" w:rsidRDefault="009A3F71">
            <w:pPr>
              <w:rPr>
                <w:rFonts w:ascii="Times New Roman" w:hAnsi="Times New Roman" w:cs="Times New Roman"/>
              </w:rPr>
            </w:pPr>
          </w:p>
        </w:tc>
      </w:tr>
      <w:tr w:rsidR="009A3F71" w:rsidRPr="00D87838" w14:paraId="10AE6D0C" w14:textId="77777777" w:rsidTr="00972B7B">
        <w:tc>
          <w:tcPr>
            <w:tcW w:w="770" w:type="dxa"/>
          </w:tcPr>
          <w:p w14:paraId="7998C4B3" w14:textId="602C092D" w:rsidR="009A3F71" w:rsidRPr="00D87838" w:rsidRDefault="009A3F71">
            <w:pPr>
              <w:rPr>
                <w:rFonts w:ascii="Times New Roman" w:hAnsi="Times New Roman" w:cs="Times New Roman"/>
              </w:rPr>
            </w:pPr>
            <w:r w:rsidRPr="00D87838">
              <w:rPr>
                <w:rFonts w:ascii="Times New Roman" w:hAnsi="Times New Roman" w:cs="Times New Roman"/>
              </w:rPr>
              <w:t>NM10</w:t>
            </w:r>
          </w:p>
        </w:tc>
        <w:tc>
          <w:tcPr>
            <w:tcW w:w="720" w:type="dxa"/>
          </w:tcPr>
          <w:p w14:paraId="74BF0DBF" w14:textId="18E51B5E" w:rsidR="009A3F71" w:rsidRPr="00D87838" w:rsidRDefault="000A0DCF">
            <w:pPr>
              <w:rPr>
                <w:rFonts w:ascii="Times New Roman" w:hAnsi="Times New Roman" w:cs="Times New Roman"/>
                <w:color w:val="0070C0"/>
              </w:rPr>
            </w:pPr>
            <w:r w:rsidRPr="00D87838">
              <w:rPr>
                <w:rFonts w:ascii="Times New Roman" w:hAnsi="Times New Roman" w:cs="Times New Roman"/>
                <w:color w:val="0070C0"/>
              </w:rPr>
              <w:t>A</w:t>
            </w:r>
          </w:p>
        </w:tc>
        <w:tc>
          <w:tcPr>
            <w:tcW w:w="6515" w:type="dxa"/>
          </w:tcPr>
          <w:p w14:paraId="607F4901" w14:textId="2857AE35" w:rsidR="009A3F71" w:rsidRPr="00D87838" w:rsidRDefault="000A0DCF">
            <w:pPr>
              <w:rPr>
                <w:rFonts w:ascii="Times New Roman" w:hAnsi="Times New Roman" w:cs="Times New Roman"/>
              </w:rPr>
            </w:pPr>
            <w:r w:rsidRPr="00D87838">
              <w:rPr>
                <w:rFonts w:ascii="Times New Roman" w:hAnsi="Times New Roman" w:cs="Times New Roman"/>
              </w:rPr>
              <w:t>Creative AI and deepfakes</w:t>
            </w:r>
          </w:p>
        </w:tc>
        <w:tc>
          <w:tcPr>
            <w:tcW w:w="1345" w:type="dxa"/>
          </w:tcPr>
          <w:p w14:paraId="0E208581" w14:textId="77777777" w:rsidR="009A3F71" w:rsidRPr="00D87838" w:rsidRDefault="009A3F71">
            <w:pPr>
              <w:rPr>
                <w:rFonts w:ascii="Times New Roman" w:hAnsi="Times New Roman" w:cs="Times New Roman"/>
              </w:rPr>
            </w:pPr>
          </w:p>
        </w:tc>
      </w:tr>
      <w:tr w:rsidR="009A3F71" w:rsidRPr="00D87838" w14:paraId="7AD2BD24" w14:textId="77777777" w:rsidTr="00972B7B">
        <w:tc>
          <w:tcPr>
            <w:tcW w:w="770" w:type="dxa"/>
          </w:tcPr>
          <w:p w14:paraId="1F3FC10C" w14:textId="179279BF" w:rsidR="009A3F71" w:rsidRPr="00D87838" w:rsidRDefault="009A3F71">
            <w:pPr>
              <w:rPr>
                <w:rFonts w:ascii="Times New Roman" w:hAnsi="Times New Roman" w:cs="Times New Roman"/>
              </w:rPr>
            </w:pPr>
            <w:r w:rsidRPr="00D87838">
              <w:rPr>
                <w:rFonts w:ascii="Times New Roman" w:hAnsi="Times New Roman" w:cs="Times New Roman"/>
              </w:rPr>
              <w:t>NM11</w:t>
            </w:r>
          </w:p>
        </w:tc>
        <w:tc>
          <w:tcPr>
            <w:tcW w:w="720" w:type="dxa"/>
          </w:tcPr>
          <w:p w14:paraId="6BDD9D6F" w14:textId="10DA7120" w:rsidR="009A3F71" w:rsidRPr="00D87838" w:rsidRDefault="000A0DCF">
            <w:pPr>
              <w:rPr>
                <w:rFonts w:ascii="Times New Roman" w:hAnsi="Times New Roman" w:cs="Times New Roman"/>
                <w:color w:val="0070C0"/>
              </w:rPr>
            </w:pPr>
            <w:r w:rsidRPr="00D87838">
              <w:rPr>
                <w:rFonts w:ascii="Times New Roman" w:hAnsi="Times New Roman" w:cs="Times New Roman"/>
                <w:color w:val="0070C0"/>
              </w:rPr>
              <w:t>A</w:t>
            </w:r>
          </w:p>
        </w:tc>
        <w:tc>
          <w:tcPr>
            <w:tcW w:w="6515" w:type="dxa"/>
          </w:tcPr>
          <w:p w14:paraId="2FED8E61" w14:textId="27329398" w:rsidR="009A3F71" w:rsidRPr="00D87838" w:rsidRDefault="000A0DCF">
            <w:pPr>
              <w:rPr>
                <w:rFonts w:ascii="Times New Roman" w:hAnsi="Times New Roman" w:cs="Times New Roman"/>
              </w:rPr>
            </w:pPr>
            <w:r w:rsidRPr="00D87838">
              <w:rPr>
                <w:rFonts w:ascii="Times New Roman" w:hAnsi="Times New Roman" w:cs="Times New Roman"/>
              </w:rPr>
              <w:t>Evolutionary ML</w:t>
            </w:r>
          </w:p>
        </w:tc>
        <w:tc>
          <w:tcPr>
            <w:tcW w:w="1345" w:type="dxa"/>
          </w:tcPr>
          <w:p w14:paraId="477BFE2C" w14:textId="0ADB1C5C" w:rsidR="009A3F71" w:rsidRPr="00D87838" w:rsidRDefault="000A0DCF">
            <w:pPr>
              <w:rPr>
                <w:rFonts w:ascii="Times New Roman" w:hAnsi="Times New Roman" w:cs="Times New Roman"/>
              </w:rPr>
            </w:pPr>
            <w:r w:rsidRPr="00D87838">
              <w:rPr>
                <w:rFonts w:ascii="Times New Roman" w:hAnsi="Times New Roman" w:cs="Times New Roman"/>
              </w:rPr>
              <w:t>AF</w:t>
            </w:r>
          </w:p>
        </w:tc>
      </w:tr>
      <w:tr w:rsidR="009A3F71" w:rsidRPr="00D87838" w14:paraId="70F46E33" w14:textId="77777777" w:rsidTr="00972B7B">
        <w:tc>
          <w:tcPr>
            <w:tcW w:w="770" w:type="dxa"/>
          </w:tcPr>
          <w:p w14:paraId="01AF0225" w14:textId="0BEB8A55" w:rsidR="009A3F71" w:rsidRPr="00D87838" w:rsidRDefault="009A3F71">
            <w:pPr>
              <w:rPr>
                <w:rFonts w:ascii="Times New Roman" w:hAnsi="Times New Roman" w:cs="Times New Roman"/>
              </w:rPr>
            </w:pPr>
            <w:r w:rsidRPr="00D87838">
              <w:rPr>
                <w:rFonts w:ascii="Times New Roman" w:hAnsi="Times New Roman" w:cs="Times New Roman"/>
              </w:rPr>
              <w:t>NM12</w:t>
            </w:r>
          </w:p>
        </w:tc>
        <w:tc>
          <w:tcPr>
            <w:tcW w:w="720" w:type="dxa"/>
          </w:tcPr>
          <w:p w14:paraId="31F206DB" w14:textId="39760CEA" w:rsidR="009A3F71" w:rsidRPr="00D87838" w:rsidRDefault="00A82734">
            <w:pPr>
              <w:rPr>
                <w:rFonts w:ascii="Times New Roman" w:hAnsi="Times New Roman" w:cs="Times New Roman"/>
                <w:color w:val="0070C0"/>
              </w:rPr>
            </w:pPr>
            <w:r w:rsidRPr="00D87838">
              <w:rPr>
                <w:rFonts w:ascii="Times New Roman" w:hAnsi="Times New Roman" w:cs="Times New Roman"/>
                <w:color w:val="0070C0"/>
              </w:rPr>
              <w:t>A</w:t>
            </w:r>
          </w:p>
        </w:tc>
        <w:tc>
          <w:tcPr>
            <w:tcW w:w="6515" w:type="dxa"/>
          </w:tcPr>
          <w:p w14:paraId="2CFDC8FE" w14:textId="00DA341E" w:rsidR="009A3F71" w:rsidRPr="00D87838" w:rsidRDefault="00A82734">
            <w:pPr>
              <w:rPr>
                <w:rFonts w:ascii="Times New Roman" w:hAnsi="Times New Roman" w:cs="Times New Roman"/>
              </w:rPr>
            </w:pPr>
            <w:r w:rsidRPr="00D87838">
              <w:rPr>
                <w:rFonts w:ascii="Times New Roman" w:hAnsi="Times New Roman" w:cs="Times New Roman"/>
              </w:rPr>
              <w:t>AI for extremely complex problems</w:t>
            </w:r>
          </w:p>
        </w:tc>
        <w:tc>
          <w:tcPr>
            <w:tcW w:w="1345" w:type="dxa"/>
          </w:tcPr>
          <w:p w14:paraId="1F14830E" w14:textId="77777777" w:rsidR="009A3F71" w:rsidRPr="00D87838" w:rsidRDefault="009A3F71">
            <w:pPr>
              <w:rPr>
                <w:rFonts w:ascii="Times New Roman" w:hAnsi="Times New Roman" w:cs="Times New Roman"/>
              </w:rPr>
            </w:pPr>
          </w:p>
        </w:tc>
      </w:tr>
      <w:tr w:rsidR="009A3F71" w:rsidRPr="00D87838" w14:paraId="3B9967EC" w14:textId="77777777" w:rsidTr="00972B7B">
        <w:tc>
          <w:tcPr>
            <w:tcW w:w="770" w:type="dxa"/>
          </w:tcPr>
          <w:p w14:paraId="6C348A9E" w14:textId="74391727" w:rsidR="009A3F71" w:rsidRPr="00D87838" w:rsidRDefault="009A3F71">
            <w:pPr>
              <w:rPr>
                <w:rFonts w:ascii="Times New Roman" w:hAnsi="Times New Roman" w:cs="Times New Roman"/>
              </w:rPr>
            </w:pPr>
            <w:r w:rsidRPr="00D87838">
              <w:rPr>
                <w:rFonts w:ascii="Times New Roman" w:hAnsi="Times New Roman" w:cs="Times New Roman"/>
              </w:rPr>
              <w:t>NM13</w:t>
            </w:r>
          </w:p>
        </w:tc>
        <w:tc>
          <w:tcPr>
            <w:tcW w:w="720" w:type="dxa"/>
          </w:tcPr>
          <w:p w14:paraId="36B6C569" w14:textId="3A1EDE9D" w:rsidR="009A3F71" w:rsidRPr="00D87838" w:rsidRDefault="00A82734">
            <w:pPr>
              <w:rPr>
                <w:rFonts w:ascii="Times New Roman" w:hAnsi="Times New Roman" w:cs="Times New Roman"/>
                <w:color w:val="0070C0"/>
              </w:rPr>
            </w:pPr>
            <w:r w:rsidRPr="00D87838">
              <w:rPr>
                <w:rFonts w:ascii="Times New Roman" w:hAnsi="Times New Roman" w:cs="Times New Roman"/>
                <w:color w:val="0070C0"/>
              </w:rPr>
              <w:t>A</w:t>
            </w:r>
          </w:p>
        </w:tc>
        <w:tc>
          <w:tcPr>
            <w:tcW w:w="6515" w:type="dxa"/>
          </w:tcPr>
          <w:p w14:paraId="1CC02A48" w14:textId="4D4EEED2" w:rsidR="009A3F71" w:rsidRPr="00D87838" w:rsidRDefault="00A82734">
            <w:pPr>
              <w:rPr>
                <w:rFonts w:ascii="Times New Roman" w:hAnsi="Times New Roman" w:cs="Times New Roman"/>
              </w:rPr>
            </w:pPr>
            <w:r w:rsidRPr="00D87838">
              <w:rPr>
                <w:rFonts w:ascii="Times New Roman" w:hAnsi="Times New Roman" w:cs="Times New Roman"/>
              </w:rPr>
              <w:t>Security in federated learning</w:t>
            </w:r>
          </w:p>
        </w:tc>
        <w:tc>
          <w:tcPr>
            <w:tcW w:w="1345" w:type="dxa"/>
          </w:tcPr>
          <w:p w14:paraId="1322DD88" w14:textId="1BC98BD9" w:rsidR="009A3F71" w:rsidRPr="00D87838" w:rsidRDefault="00A82734">
            <w:pPr>
              <w:rPr>
                <w:rFonts w:ascii="Times New Roman" w:hAnsi="Times New Roman" w:cs="Times New Roman"/>
              </w:rPr>
            </w:pPr>
            <w:r w:rsidRPr="00D87838">
              <w:rPr>
                <w:rFonts w:ascii="Times New Roman" w:hAnsi="Times New Roman" w:cs="Times New Roman"/>
              </w:rPr>
              <w:t>SB</w:t>
            </w:r>
          </w:p>
        </w:tc>
      </w:tr>
      <w:tr w:rsidR="009A3F71" w:rsidRPr="00D87838" w14:paraId="426CDCB2" w14:textId="77777777" w:rsidTr="00972B7B">
        <w:tc>
          <w:tcPr>
            <w:tcW w:w="770" w:type="dxa"/>
          </w:tcPr>
          <w:p w14:paraId="0734A773" w14:textId="4D7E0D80" w:rsidR="009A3F71" w:rsidRPr="00D87838" w:rsidRDefault="009A3F71">
            <w:pPr>
              <w:rPr>
                <w:rFonts w:ascii="Times New Roman" w:hAnsi="Times New Roman" w:cs="Times New Roman"/>
              </w:rPr>
            </w:pPr>
            <w:r w:rsidRPr="00D87838">
              <w:rPr>
                <w:rFonts w:ascii="Times New Roman" w:hAnsi="Times New Roman" w:cs="Times New Roman"/>
              </w:rPr>
              <w:t>NM14</w:t>
            </w:r>
          </w:p>
        </w:tc>
        <w:tc>
          <w:tcPr>
            <w:tcW w:w="720" w:type="dxa"/>
          </w:tcPr>
          <w:p w14:paraId="0A088AAC" w14:textId="36CE4B72" w:rsidR="009A3F71" w:rsidRPr="00D87838" w:rsidRDefault="00972B7B">
            <w:pPr>
              <w:rPr>
                <w:rFonts w:ascii="Times New Roman" w:hAnsi="Times New Roman" w:cs="Times New Roman"/>
                <w:color w:val="0070C0"/>
              </w:rPr>
            </w:pPr>
            <w:r w:rsidRPr="00D87838">
              <w:rPr>
                <w:rFonts w:ascii="Times New Roman" w:hAnsi="Times New Roman" w:cs="Times New Roman"/>
                <w:color w:val="0070C0"/>
              </w:rPr>
              <w:t>A</w:t>
            </w:r>
          </w:p>
        </w:tc>
        <w:tc>
          <w:tcPr>
            <w:tcW w:w="6515" w:type="dxa"/>
          </w:tcPr>
          <w:p w14:paraId="04BC9C30" w14:textId="233121BE" w:rsidR="009A3F71" w:rsidRPr="00D87838" w:rsidRDefault="00972B7B">
            <w:pPr>
              <w:rPr>
                <w:rFonts w:ascii="Times New Roman" w:hAnsi="Times New Roman" w:cs="Times New Roman"/>
              </w:rPr>
            </w:pPr>
            <w:r w:rsidRPr="00D87838">
              <w:rPr>
                <w:rFonts w:ascii="Times New Roman" w:hAnsi="Times New Roman" w:cs="Times New Roman"/>
              </w:rPr>
              <w:t>AI frontiers</w:t>
            </w:r>
          </w:p>
        </w:tc>
        <w:tc>
          <w:tcPr>
            <w:tcW w:w="1345" w:type="dxa"/>
          </w:tcPr>
          <w:p w14:paraId="52C09DA6" w14:textId="1E27C72C" w:rsidR="009A3F71" w:rsidRPr="00D87838" w:rsidRDefault="00972B7B">
            <w:pPr>
              <w:rPr>
                <w:rFonts w:ascii="Times New Roman" w:hAnsi="Times New Roman" w:cs="Times New Roman"/>
              </w:rPr>
            </w:pPr>
            <w:r w:rsidRPr="00D87838">
              <w:rPr>
                <w:rFonts w:ascii="Times New Roman" w:hAnsi="Times New Roman" w:cs="Times New Roman"/>
              </w:rPr>
              <w:t>AF</w:t>
            </w:r>
          </w:p>
        </w:tc>
      </w:tr>
    </w:tbl>
    <w:p w14:paraId="3ED28280" w14:textId="77777777" w:rsidR="004D7116" w:rsidRPr="00D87838" w:rsidRDefault="004D7116">
      <w:pPr>
        <w:rPr>
          <w:rFonts w:ascii="Times New Roman" w:hAnsi="Times New Roman" w:cs="Times New Roman"/>
        </w:rPr>
      </w:pPr>
    </w:p>
    <w:p w14:paraId="3351B61E" w14:textId="3228C5D5" w:rsidR="008520C2" w:rsidRPr="00D87838" w:rsidRDefault="007645F2">
      <w:pPr>
        <w:rPr>
          <w:rFonts w:ascii="Times New Roman" w:hAnsi="Times New Roman" w:cs="Times New Roman"/>
        </w:rPr>
      </w:pPr>
      <w:r>
        <w:rPr>
          <w:rFonts w:ascii="Times New Roman" w:hAnsi="Times New Roman" w:cs="Times New Roman"/>
        </w:rPr>
        <w:t>Description of each NM:</w:t>
      </w:r>
      <w:r w:rsidR="000E2FC2" w:rsidRPr="00D87838">
        <w:rPr>
          <w:rFonts w:ascii="Times New Roman" w:hAnsi="Times New Roman" w:cs="Times New Roman"/>
        </w:rPr>
        <w:t xml:space="preserve"> </w:t>
      </w:r>
    </w:p>
    <w:p w14:paraId="494D169B"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NM1 What is safe, secure, and reliable (SSR) AI? Foundational</w:t>
      </w:r>
    </w:p>
    <w:p w14:paraId="2D6923AF"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Define AI, ML, DL, etc. in the context of SSR AI. SSR are pillars that support trust and fairness in AI. What types of problems are amenable to an AI solution, how to formulate a problem for possible AI solution. Branches/capabilities of AI beyond learning, e.g., reasoning, planning, knowledge representation. Related synergistic fields in broader computational intelligence, e.g., memetic computing, genetic programming. Learning outcomes: understand SSR AI, identify problems amenable to an AI solution, able to formulate such problems for a possible AI solution to perform CI-enabled big data analysis. Potential </w:t>
      </w:r>
      <w:proofErr w:type="spellStart"/>
      <w:r w:rsidRPr="00D87838">
        <w:rPr>
          <w:rFonts w:ascii="Times New Roman" w:hAnsi="Times New Roman" w:cs="Times New Roman"/>
        </w:rPr>
        <w:t>MetX</w:t>
      </w:r>
      <w:proofErr w:type="spellEnd"/>
      <w:r w:rsidRPr="00D87838">
        <w:rPr>
          <w:rFonts w:ascii="Times New Roman" w:hAnsi="Times New Roman" w:cs="Times New Roman"/>
        </w:rPr>
        <w:t xml:space="preserve">: from several sample problems drawn from different S&amp;E domains, determine which one(s) can be formulated for an AI solution; sketch the steps involved toward solving the problem(s) in principle. </w:t>
      </w:r>
    </w:p>
    <w:p w14:paraId="358AAF37"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NM2 Applications of AI in daily life (on a personal level) Foundational</w:t>
      </w:r>
    </w:p>
    <w:p w14:paraId="2470A520"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Explore how AI is used in a wide range of consumer products and services: social media, reviews, recommendations, games, home appliances, Siri and similar digital assistants, intelligent search engines, chatbots like </w:t>
      </w:r>
      <w:proofErr w:type="spellStart"/>
      <w:r w:rsidRPr="00D87838">
        <w:rPr>
          <w:rFonts w:ascii="Times New Roman" w:hAnsi="Times New Roman" w:cs="Times New Roman"/>
        </w:rPr>
        <w:t>ChatGPT</w:t>
      </w:r>
      <w:proofErr w:type="spellEnd"/>
      <w:r w:rsidRPr="00D87838">
        <w:rPr>
          <w:rFonts w:ascii="Times New Roman" w:hAnsi="Times New Roman" w:cs="Times New Roman"/>
        </w:rPr>
        <w:t xml:space="preserve">, etc. Learning outcomes: technical, behavioral, and societal appreciation of how AI is integrated into everyday life for learning, working, entertainment, socializing, shopping, etc.; importance of CI-enabled big data analysis needed to support these applications. Potential </w:t>
      </w:r>
      <w:proofErr w:type="spellStart"/>
      <w:r w:rsidRPr="00D87838">
        <w:rPr>
          <w:rFonts w:ascii="Times New Roman" w:hAnsi="Times New Roman" w:cs="Times New Roman"/>
        </w:rPr>
        <w:t>MetX</w:t>
      </w:r>
      <w:proofErr w:type="spellEnd"/>
      <w:r w:rsidRPr="00D87838">
        <w:rPr>
          <w:rFonts w:ascii="Times New Roman" w:hAnsi="Times New Roman" w:cs="Times New Roman"/>
        </w:rPr>
        <w:t>: immerse into the “lives” of digital assistants and chatbots as they interact with human users. What could go wrong?</w:t>
      </w:r>
    </w:p>
    <w:p w14:paraId="107B95CB"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NM3 ML paradigms Foundational</w:t>
      </w:r>
    </w:p>
    <w:p w14:paraId="702E4610"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Sample a range of learning paradigms, e.g., supervised, unsupervised, semi-supervised, lifelong, reinforcement, adversarial. DL for MASDA. Cloud ML/DL. Quantum ML. Learning capacity, model selection, and hyperparameter tuning. Understand the pros and cons of each method and when to use what. Learning outcomes: make informed decisions on what ML method(s) to apply to a given problem, practical experience in finetuning ML model parameters and hyperparameters, and ability to apply suitable CI-enabled ML algorithms to big data. Potential </w:t>
      </w:r>
      <w:proofErr w:type="spellStart"/>
      <w:r w:rsidRPr="00D87838">
        <w:rPr>
          <w:rFonts w:ascii="Times New Roman" w:hAnsi="Times New Roman" w:cs="Times New Roman"/>
        </w:rPr>
        <w:t>MetX</w:t>
      </w:r>
      <w:proofErr w:type="spellEnd"/>
      <w:r w:rsidRPr="00D87838">
        <w:rPr>
          <w:rFonts w:ascii="Times New Roman" w:hAnsi="Times New Roman" w:cs="Times New Roman"/>
        </w:rPr>
        <w:t xml:space="preserve">: from several sample problems drawn from different S&amp;E domains, select a problem and develop one or more ML algorithms to solve the problem in practice. </w:t>
      </w:r>
    </w:p>
    <w:p w14:paraId="3A42D24B"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NM4 </w:t>
      </w:r>
      <w:proofErr w:type="spellStart"/>
      <w:r w:rsidRPr="00D87838">
        <w:rPr>
          <w:rFonts w:ascii="Times New Roman" w:hAnsi="Times New Roman" w:cs="Times New Roman"/>
        </w:rPr>
        <w:t>SmartX</w:t>
      </w:r>
      <w:proofErr w:type="spellEnd"/>
      <w:r w:rsidRPr="00D87838">
        <w:rPr>
          <w:rFonts w:ascii="Times New Roman" w:hAnsi="Times New Roman" w:cs="Times New Roman"/>
        </w:rPr>
        <w:t xml:space="preserve"> enabled by AI (on a societal level) Intermediate </w:t>
      </w:r>
    </w:p>
    <w:p w14:paraId="308A521A"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lastRenderedPageBreak/>
        <w:t xml:space="preserve">Here X = healthcare [23], home [25], transportation, manufacturing, education e.g., [108-110], agriculture, power grid, etc. Possible focus on AI for commerce and industry case studies, e.g., AI-powered time series analysis for commodity trading. Learning outcomes: knowledge of actual use cases of CI-enabled AI for big data analysis for </w:t>
      </w:r>
      <w:proofErr w:type="spellStart"/>
      <w:r w:rsidRPr="00D87838">
        <w:rPr>
          <w:rFonts w:ascii="Times New Roman" w:hAnsi="Times New Roman" w:cs="Times New Roman"/>
        </w:rPr>
        <w:t>smartX</w:t>
      </w:r>
      <w:proofErr w:type="spellEnd"/>
      <w:r w:rsidRPr="00D87838">
        <w:rPr>
          <w:rFonts w:ascii="Times New Roman" w:hAnsi="Times New Roman" w:cs="Times New Roman"/>
        </w:rPr>
        <w:t xml:space="preserve"> in multiple settings. Potential </w:t>
      </w:r>
      <w:proofErr w:type="spellStart"/>
      <w:r w:rsidRPr="00D87838">
        <w:rPr>
          <w:rFonts w:ascii="Times New Roman" w:hAnsi="Times New Roman" w:cs="Times New Roman"/>
        </w:rPr>
        <w:t>MetX</w:t>
      </w:r>
      <w:proofErr w:type="spellEnd"/>
      <w:r w:rsidRPr="00D87838">
        <w:rPr>
          <w:rFonts w:ascii="Times New Roman" w:hAnsi="Times New Roman" w:cs="Times New Roman"/>
        </w:rPr>
        <w:t>: immerse into the “life” of a smart transportation hub AI agent as it interacts with human users, vehicles, etc.</w:t>
      </w:r>
    </w:p>
    <w:p w14:paraId="457C7487"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NM5 AI techniques for scientists and engineers Intermediate </w:t>
      </w:r>
    </w:p>
    <w:p w14:paraId="528F4B04"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AI for computer vision, optimization techniques, conceptual analysis, NLP tools based on our recent work that encompasses large language models, transfer learning, and GPT-series transformers, reusable NLP toolkit, etc. developed based on our technical advances made in the pilot, e.g., [20-23]. Learning outcomes: ability to rapidly apply AI tools to a range of S&amp;E problems; quantify the effectiveness of the AI solution. Potential </w:t>
      </w:r>
      <w:proofErr w:type="spellStart"/>
      <w:r w:rsidRPr="00D87838">
        <w:rPr>
          <w:rFonts w:ascii="Times New Roman" w:hAnsi="Times New Roman" w:cs="Times New Roman"/>
        </w:rPr>
        <w:t>MetX</w:t>
      </w:r>
      <w:proofErr w:type="spellEnd"/>
      <w:r w:rsidRPr="00D87838">
        <w:rPr>
          <w:rFonts w:ascii="Times New Roman" w:hAnsi="Times New Roman" w:cs="Times New Roman"/>
        </w:rPr>
        <w:t>: from several sample problems drawn from different S&amp;E domains, select a problem and use AI tool(s) to solve the problem in practice and quantify the solution’s effectiveness.</w:t>
      </w:r>
    </w:p>
    <w:p w14:paraId="5E3DA87A"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NM6 AI-induced biases and mitigation with Explainable AI Intermediate</w:t>
      </w:r>
    </w:p>
    <w:p w14:paraId="7E7529DB"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Our findings in [19] will lay the groundwork for this investigative study to identify sources and manifestations of AI biases. Learning outcomes: practical skills for data collection and handling; ability to develop effective mitigating strategies by ensuring the machine generated results are highly explainable. Potential </w:t>
      </w:r>
      <w:proofErr w:type="spellStart"/>
      <w:r w:rsidRPr="00D87838">
        <w:rPr>
          <w:rFonts w:ascii="Times New Roman" w:hAnsi="Times New Roman" w:cs="Times New Roman"/>
        </w:rPr>
        <w:t>MetX</w:t>
      </w:r>
      <w:proofErr w:type="spellEnd"/>
      <w:r w:rsidRPr="00D87838">
        <w:rPr>
          <w:rFonts w:ascii="Times New Roman" w:hAnsi="Times New Roman" w:cs="Times New Roman"/>
        </w:rPr>
        <w:t>: experience varying amounts of AI biases with no or different mitigating strategies; experience how an AI agent can explain its output after processing a sea of big data.</w:t>
      </w:r>
    </w:p>
    <w:p w14:paraId="6FD3B915"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NM7 Optimization for ML and adversarial ML Intermediate</w:t>
      </w:r>
    </w:p>
    <w:p w14:paraId="287044A7"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Deep understanding of data poisoning and evasion attacks on ML approaches can be fully understood when students thoroughly understand various convex and non-convex and non-linear optimization methods.  </w:t>
      </w:r>
    </w:p>
    <w:p w14:paraId="76069567"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Learning outcomes: Students will get visual intuition into the multi-dimensional nature of the parameter constraints and how constrained and unconstrained problems, affect changes in geometry of the loss function space, inner and outer solutions of bi-level optimization problems using smart metering infrastructure as a proof of concept.  Potential </w:t>
      </w:r>
      <w:proofErr w:type="spellStart"/>
      <w:r w:rsidRPr="00D87838">
        <w:rPr>
          <w:rFonts w:ascii="Times New Roman" w:hAnsi="Times New Roman" w:cs="Times New Roman"/>
        </w:rPr>
        <w:t>MetX</w:t>
      </w:r>
      <w:proofErr w:type="spellEnd"/>
      <w:r w:rsidRPr="00D87838">
        <w:rPr>
          <w:rFonts w:ascii="Times New Roman" w:hAnsi="Times New Roman" w:cs="Times New Roman"/>
        </w:rPr>
        <w:t>: Visualize the moving parts of the complex geometry of multiple linear and non-linear constraints, bi-level optimization problems.</w:t>
      </w:r>
    </w:p>
    <w:p w14:paraId="759E8F58"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NM8 Partnering with AI Intermediate</w:t>
      </w:r>
    </w:p>
    <w:p w14:paraId="5EEE17C8"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Building and maintaining trust in human-AI partnerships; future of work with AI; companions (humanoid robots and robotic pets). Based on our pilot study in safe, secure, and reliable (SSR) AI, we promote trust using SSR as the key pillars and lay the groundwork for effective and harmonious human-AI partnerships. Learning outcomes: practical skills for establishing and maintaining trust in human-AI partnered MASDA. Potential </w:t>
      </w:r>
      <w:proofErr w:type="spellStart"/>
      <w:r w:rsidRPr="00D87838">
        <w:rPr>
          <w:rFonts w:ascii="Times New Roman" w:hAnsi="Times New Roman" w:cs="Times New Roman"/>
        </w:rPr>
        <w:t>MetX</w:t>
      </w:r>
      <w:proofErr w:type="spellEnd"/>
      <w:r w:rsidRPr="00D87838">
        <w:rPr>
          <w:rFonts w:ascii="Times New Roman" w:hAnsi="Times New Roman" w:cs="Times New Roman"/>
        </w:rPr>
        <w:t>: varying effectiveness in human-AI partnerships vs. degrees of SSRAI.</w:t>
      </w:r>
    </w:p>
    <w:p w14:paraId="6F133463"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NM9 AI for accelerated scientific discovery Advanced </w:t>
      </w:r>
    </w:p>
    <w:p w14:paraId="4ECDA6E9"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Applications of AI and ML to proteomics, discovery of new materials, new pharmaceutical drugs, new medical treatments, space exploration, deep sea exploration, etc. Learning outcomes: ability to use powerful AI/ML to expedite scientific discovery in a discipline of interest. Potential </w:t>
      </w:r>
      <w:proofErr w:type="spellStart"/>
      <w:r w:rsidRPr="00D87838">
        <w:rPr>
          <w:rFonts w:ascii="Times New Roman" w:hAnsi="Times New Roman" w:cs="Times New Roman"/>
        </w:rPr>
        <w:t>MetX</w:t>
      </w:r>
      <w:proofErr w:type="spellEnd"/>
      <w:r w:rsidRPr="00D87838">
        <w:rPr>
          <w:rFonts w:ascii="Times New Roman" w:hAnsi="Times New Roman" w:cs="Times New Roman"/>
        </w:rPr>
        <w:t xml:space="preserve">: accelerate discovery of new knowledge in a domain-specific or cross-discipline use of CI-enabled AI for MASDA. </w:t>
      </w:r>
    </w:p>
    <w:p w14:paraId="428916AE"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NM10 Creative AI and deepfakes Advanced</w:t>
      </w:r>
    </w:p>
    <w:p w14:paraId="2037E97B"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lastRenderedPageBreak/>
        <w:t xml:space="preserve">Get under the hood to see and practice how machines can paint like Picasso, write like Shakespeare, or compose music nearly half as good as Bach’s. Possible focus: chatbots and text-to-image tools. With democratization of machine-generated content comes elevated risks of harmful malcontent, e.g., deepfakes and misinformation. What to do about them? Learning outcomes: understand how creative AI tools work; ability to create new artifacts with such tools; abilities to identify fake content and develop effective mitigating strategies. Potential </w:t>
      </w:r>
      <w:proofErr w:type="spellStart"/>
      <w:r w:rsidRPr="00D87838">
        <w:rPr>
          <w:rFonts w:ascii="Times New Roman" w:hAnsi="Times New Roman" w:cs="Times New Roman"/>
        </w:rPr>
        <w:t>MetX</w:t>
      </w:r>
      <w:proofErr w:type="spellEnd"/>
      <w:r w:rsidRPr="00D87838">
        <w:rPr>
          <w:rFonts w:ascii="Times New Roman" w:hAnsi="Times New Roman" w:cs="Times New Roman"/>
        </w:rPr>
        <w:t>: Friendly battle between fake content creation and mitigation.</w:t>
      </w:r>
    </w:p>
    <w:p w14:paraId="1C04C61D"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NM11 Evolutionary ML (EML) Advanced</w:t>
      </w:r>
    </w:p>
    <w:p w14:paraId="7E310360"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Explore ways to expand the capability of ML algorithms through synergistic applications of established and novel evolutionary computational intelligence methods, such as genetic programming (GP) and memetic computing. Topics include: 2-way nexus (EC for AI/ML and EML in EC), GP-based evolutionary DL for feature extraction and classification, computational cost, scalability for MASDA, generalization for a range of problems, and interpretability of the results. Learning outcomes: ability to solve problems using EML; understand the 2-way nexus. Potential </w:t>
      </w:r>
      <w:proofErr w:type="spellStart"/>
      <w:r w:rsidRPr="00D87838">
        <w:rPr>
          <w:rFonts w:ascii="Times New Roman" w:hAnsi="Times New Roman" w:cs="Times New Roman"/>
        </w:rPr>
        <w:t>MetX</w:t>
      </w:r>
      <w:proofErr w:type="spellEnd"/>
      <w:r w:rsidRPr="00D87838">
        <w:rPr>
          <w:rFonts w:ascii="Times New Roman" w:hAnsi="Times New Roman" w:cs="Times New Roman"/>
        </w:rPr>
        <w:t>: experience the synergistic contributions of evolutionary methods towards making ML more effective than before.</w:t>
      </w:r>
    </w:p>
    <w:p w14:paraId="395B6699"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NM12 AI for extremely complex problems Advanced</w:t>
      </w:r>
    </w:p>
    <w:p w14:paraId="027BC4A4"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AI that can potentially save the world and humanity – solving very complex problems like climate change, food and water shortages, public health challenges, the next pandemic, conflict (war) avoidance, etc. Learning outcomes: ability to leverage MASDA to develop strategies for solving highly complex problems in principle. Potential </w:t>
      </w:r>
      <w:proofErr w:type="spellStart"/>
      <w:r w:rsidRPr="00D87838">
        <w:rPr>
          <w:rFonts w:ascii="Times New Roman" w:hAnsi="Times New Roman" w:cs="Times New Roman"/>
        </w:rPr>
        <w:t>MetX</w:t>
      </w:r>
      <w:proofErr w:type="spellEnd"/>
      <w:r w:rsidRPr="00D87838">
        <w:rPr>
          <w:rFonts w:ascii="Times New Roman" w:hAnsi="Times New Roman" w:cs="Times New Roman"/>
        </w:rPr>
        <w:t xml:space="preserve">: experience the effectiveness of a possible solution. </w:t>
      </w:r>
    </w:p>
    <w:p w14:paraId="61337EE0"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NM13 Security in federated learning Advanced</w:t>
      </w:r>
    </w:p>
    <w:p w14:paraId="0F97332B"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In smart connected communities (e.g., smart metering microgrids) and wireless networks, federated machine learning is important to train ML models while keeping privacy of the data by keeping data local to client. Learning outcomes: Students will learn fault tolerate secure aggregation protocols where the aggregation happens over encrypted weight updates via Secret Sharing and which enable students to understanding vulnerabilities in federated learning algorithms.  Potential </w:t>
      </w:r>
      <w:proofErr w:type="spellStart"/>
      <w:r w:rsidRPr="00D87838">
        <w:rPr>
          <w:rFonts w:ascii="Times New Roman" w:hAnsi="Times New Roman" w:cs="Times New Roman"/>
        </w:rPr>
        <w:t>MetX</w:t>
      </w:r>
      <w:proofErr w:type="spellEnd"/>
      <w:r w:rsidRPr="00D87838">
        <w:rPr>
          <w:rFonts w:ascii="Times New Roman" w:hAnsi="Times New Roman" w:cs="Times New Roman"/>
        </w:rPr>
        <w:t>:  Secure federated learning creates a conceptual hurdle of understanding the complex web of various exchanges between clients, servers, and the trust third part key providers for encrypted weight updates.</w:t>
      </w:r>
    </w:p>
    <w:p w14:paraId="3692B04B"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NM14 AI frontiers Advanced </w:t>
      </w:r>
    </w:p>
    <w:p w14:paraId="34820583" w14:textId="77777777" w:rsidR="00B828F5" w:rsidRPr="00D87838" w:rsidRDefault="00B828F5" w:rsidP="00B828F5">
      <w:pPr>
        <w:rPr>
          <w:rFonts w:ascii="Times New Roman" w:hAnsi="Times New Roman" w:cs="Times New Roman"/>
        </w:rPr>
      </w:pPr>
      <w:r w:rsidRPr="00D87838">
        <w:rPr>
          <w:rFonts w:ascii="Times New Roman" w:hAnsi="Times New Roman" w:cs="Times New Roman"/>
        </w:rPr>
        <w:t xml:space="preserve">S&amp;E researchers help shape future AI. Venture into the realms of the extraordinary. An investigative look at the frontiers of AI/ML research, see what is on the horizon, and extrapolate further into the future. Topics include quantum ML, efficient algorithms using less energy and fewer samples, AI in metaverse, </w:t>
      </w:r>
      <w:proofErr w:type="spellStart"/>
      <w:r w:rsidRPr="00D87838">
        <w:rPr>
          <w:rFonts w:ascii="Times New Roman" w:hAnsi="Times New Roman" w:cs="Times New Roman"/>
        </w:rPr>
        <w:t>neurolink</w:t>
      </w:r>
      <w:proofErr w:type="spellEnd"/>
      <w:r w:rsidRPr="00D87838">
        <w:rPr>
          <w:rFonts w:ascii="Times New Roman" w:hAnsi="Times New Roman" w:cs="Times New Roman"/>
        </w:rPr>
        <w:t xml:space="preserve">/singularity and other forms of augmented intelligence, and the long road toward AGI, will super AI succeed us? Learning outcomes: knowledge of where cutting-edge AI/ML research is going; ability to contribute to meaningful debate. Potential </w:t>
      </w:r>
      <w:proofErr w:type="spellStart"/>
      <w:r w:rsidRPr="00D87838">
        <w:rPr>
          <w:rFonts w:ascii="Times New Roman" w:hAnsi="Times New Roman" w:cs="Times New Roman"/>
        </w:rPr>
        <w:t>MetX</w:t>
      </w:r>
      <w:proofErr w:type="spellEnd"/>
      <w:r w:rsidRPr="00D87838">
        <w:rPr>
          <w:rFonts w:ascii="Times New Roman" w:hAnsi="Times New Roman" w:cs="Times New Roman"/>
        </w:rPr>
        <w:t xml:space="preserve">: experience seemingly boundless future possibilities. </w:t>
      </w:r>
    </w:p>
    <w:p w14:paraId="1263B5CF" w14:textId="77777777" w:rsidR="00B828F5" w:rsidRPr="00D87838" w:rsidRDefault="00B828F5">
      <w:pPr>
        <w:rPr>
          <w:rFonts w:ascii="Times New Roman" w:hAnsi="Times New Roman" w:cs="Times New Roman"/>
        </w:rPr>
      </w:pPr>
    </w:p>
    <w:p w14:paraId="111A1E50" w14:textId="77777777" w:rsidR="00B828F5" w:rsidRPr="00D87838" w:rsidRDefault="00B828F5">
      <w:pPr>
        <w:rPr>
          <w:rFonts w:ascii="Times New Roman" w:hAnsi="Times New Roman" w:cs="Times New Roman"/>
        </w:rPr>
      </w:pPr>
    </w:p>
    <w:p w14:paraId="3875C25B" w14:textId="7F450CD7" w:rsidR="007645F2" w:rsidRPr="002F1BCD" w:rsidRDefault="008520C2">
      <w:pPr>
        <w:rPr>
          <w:rFonts w:ascii="Times New Roman" w:hAnsi="Times New Roman" w:cs="Times New Roman"/>
          <w:color w:val="A6A6A6" w:themeColor="background1" w:themeShade="A6"/>
        </w:rPr>
      </w:pPr>
      <w:r w:rsidRPr="002F1BCD">
        <w:rPr>
          <w:rFonts w:ascii="Times New Roman" w:hAnsi="Times New Roman" w:cs="Times New Roman"/>
          <w:color w:val="A6A6A6" w:themeColor="background1" w:themeShade="A6"/>
        </w:rPr>
        <w:t xml:space="preserve">Step 2 (12 months) </w:t>
      </w:r>
      <w:r w:rsidR="00882711" w:rsidRPr="002F1BCD">
        <w:rPr>
          <w:rFonts w:ascii="Times New Roman" w:hAnsi="Times New Roman" w:cs="Times New Roman"/>
          <w:color w:val="A6A6A6" w:themeColor="background1" w:themeShade="A6"/>
        </w:rPr>
        <w:t xml:space="preserve">Development of flexible micro modules FMMs and </w:t>
      </w:r>
      <w:proofErr w:type="spellStart"/>
      <w:r w:rsidR="00937168" w:rsidRPr="002F1BCD">
        <w:rPr>
          <w:rFonts w:ascii="Times New Roman" w:hAnsi="Times New Roman" w:cs="Times New Roman"/>
          <w:color w:val="A6A6A6" w:themeColor="background1" w:themeShade="A6"/>
        </w:rPr>
        <w:t>MetX</w:t>
      </w:r>
      <w:proofErr w:type="spellEnd"/>
      <w:r w:rsidR="00937168" w:rsidRPr="002F1BCD">
        <w:rPr>
          <w:rFonts w:ascii="Times New Roman" w:hAnsi="Times New Roman" w:cs="Times New Roman"/>
          <w:color w:val="A6A6A6" w:themeColor="background1" w:themeShade="A6"/>
        </w:rPr>
        <w:t xml:space="preserve"> immersive AR experiences</w:t>
      </w:r>
      <w:r w:rsidR="002F657C" w:rsidRPr="002F1BCD">
        <w:rPr>
          <w:rFonts w:ascii="Times New Roman" w:hAnsi="Times New Roman" w:cs="Times New Roman"/>
          <w:color w:val="A6A6A6" w:themeColor="background1" w:themeShade="A6"/>
        </w:rPr>
        <w:t xml:space="preserve"> </w:t>
      </w:r>
    </w:p>
    <w:p w14:paraId="170A85B3" w14:textId="4BC569CE" w:rsidR="00C6449A" w:rsidRPr="002F1BCD" w:rsidRDefault="00C6449A">
      <w:pPr>
        <w:rPr>
          <w:rFonts w:ascii="Times New Roman" w:hAnsi="Times New Roman" w:cs="Times New Roman"/>
          <w:color w:val="A6A6A6" w:themeColor="background1" w:themeShade="A6"/>
        </w:rPr>
      </w:pPr>
      <w:r w:rsidRPr="002F1BCD">
        <w:rPr>
          <w:rFonts w:ascii="Times New Roman" w:hAnsi="Times New Roman" w:cs="Times New Roman"/>
          <w:color w:val="A6A6A6" w:themeColor="background1" w:themeShade="A6"/>
        </w:rPr>
        <w:t>Details later.</w:t>
      </w:r>
    </w:p>
    <w:sectPr w:rsidR="00C6449A" w:rsidRPr="002F1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069C9"/>
    <w:multiLevelType w:val="hybridMultilevel"/>
    <w:tmpl w:val="16647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B7FF7"/>
    <w:multiLevelType w:val="hybridMultilevel"/>
    <w:tmpl w:val="5686D14E"/>
    <w:lvl w:ilvl="0" w:tplc="711EF2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E72A6"/>
    <w:multiLevelType w:val="hybridMultilevel"/>
    <w:tmpl w:val="1046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DA"/>
    <w:rsid w:val="000A0DCF"/>
    <w:rsid w:val="000E2FC2"/>
    <w:rsid w:val="002F1BCD"/>
    <w:rsid w:val="002F657C"/>
    <w:rsid w:val="00333C41"/>
    <w:rsid w:val="00442C6D"/>
    <w:rsid w:val="004D7116"/>
    <w:rsid w:val="005129FA"/>
    <w:rsid w:val="005B35D6"/>
    <w:rsid w:val="005F0E77"/>
    <w:rsid w:val="00672D3A"/>
    <w:rsid w:val="006D64A5"/>
    <w:rsid w:val="006F7979"/>
    <w:rsid w:val="007645F2"/>
    <w:rsid w:val="00791DAB"/>
    <w:rsid w:val="007C6EEA"/>
    <w:rsid w:val="00830ECB"/>
    <w:rsid w:val="008520C2"/>
    <w:rsid w:val="00882711"/>
    <w:rsid w:val="00937168"/>
    <w:rsid w:val="00972B7B"/>
    <w:rsid w:val="009A3F71"/>
    <w:rsid w:val="00A21F1B"/>
    <w:rsid w:val="00A82734"/>
    <w:rsid w:val="00A926DA"/>
    <w:rsid w:val="00AB61B8"/>
    <w:rsid w:val="00B24BC8"/>
    <w:rsid w:val="00B50091"/>
    <w:rsid w:val="00B828F5"/>
    <w:rsid w:val="00C3034F"/>
    <w:rsid w:val="00C6449A"/>
    <w:rsid w:val="00CE6E9A"/>
    <w:rsid w:val="00D47F4C"/>
    <w:rsid w:val="00D7306B"/>
    <w:rsid w:val="00D87838"/>
    <w:rsid w:val="00DF16DF"/>
    <w:rsid w:val="00EA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6657"/>
  <w15:chartTrackingRefBased/>
  <w15:docId w15:val="{465E4D8E-2161-4ED3-803E-C245CEE4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0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E6E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F1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customXml" Target="../customXml/item3.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customXml" Target="../customXml/item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CCAC5B-692C-4DF9-976C-F377A7196AE9}" type="doc">
      <dgm:prSet loTypeId="urn:microsoft.com/office/officeart/2005/8/layout/list1" loCatId="list" qsTypeId="urn:microsoft.com/office/officeart/2005/8/quickstyle/simple1" qsCatId="simple" csTypeId="urn:microsoft.com/office/officeart/2005/8/colors/colorful4" csCatId="colorful" phldr="1"/>
      <dgm:spPr/>
      <dgm:t>
        <a:bodyPr/>
        <a:lstStyle/>
        <a:p>
          <a:endParaRPr lang="en-US"/>
        </a:p>
      </dgm:t>
    </dgm:pt>
    <dgm:pt modelId="{1975577F-9FF2-4857-8BAB-89A32E3F71DD}">
      <dgm:prSet phldrT="[Text]"/>
      <dgm:spPr>
        <a:solidFill>
          <a:srgbClr val="FF0000"/>
        </a:solidFill>
      </dgm:spPr>
      <dgm:t>
        <a:bodyPr/>
        <a:lstStyle/>
        <a:p>
          <a:r>
            <a:rPr lang="en-US">
              <a:solidFill>
                <a:sysClr val="windowText" lastClr="000000"/>
              </a:solidFill>
            </a:rPr>
            <a:t>Foundational Modules </a:t>
          </a:r>
          <a:r>
            <a:rPr lang="en-US"/>
            <a:t>(UG1,2; pre-college)</a:t>
          </a:r>
        </a:p>
      </dgm:t>
    </dgm:pt>
    <dgm:pt modelId="{98708155-1579-4627-A3B1-63B958A51D85}" type="parTrans" cxnId="{6833DC76-B30E-4D59-A117-4BD59E21FC27}">
      <dgm:prSet/>
      <dgm:spPr/>
      <dgm:t>
        <a:bodyPr/>
        <a:lstStyle/>
        <a:p>
          <a:endParaRPr lang="en-US"/>
        </a:p>
      </dgm:t>
    </dgm:pt>
    <dgm:pt modelId="{81AD60EB-9FF5-472E-9E57-7E5C470CAE33}" type="sibTrans" cxnId="{6833DC76-B30E-4D59-A117-4BD59E21FC27}">
      <dgm:prSet/>
      <dgm:spPr/>
      <dgm:t>
        <a:bodyPr/>
        <a:lstStyle/>
        <a:p>
          <a:endParaRPr lang="en-US"/>
        </a:p>
      </dgm:t>
    </dgm:pt>
    <dgm:pt modelId="{5EDFF1F5-CB4F-410D-95F4-9669EE738D78}">
      <dgm:prSet phldrT="[Text]"/>
      <dgm:spPr/>
      <dgm:t>
        <a:bodyPr/>
        <a:lstStyle/>
        <a:p>
          <a:r>
            <a:rPr lang="en-US">
              <a:solidFill>
                <a:sysClr val="windowText" lastClr="000000"/>
              </a:solidFill>
            </a:rPr>
            <a:t>Intermediate Modules </a:t>
          </a:r>
          <a:r>
            <a:rPr lang="en-US"/>
            <a:t>(UG3,4)</a:t>
          </a:r>
        </a:p>
      </dgm:t>
    </dgm:pt>
    <dgm:pt modelId="{44FFCF9A-4916-440A-B0F0-06EAE843B9B5}" type="parTrans" cxnId="{8BB21C4E-869A-4C11-920D-46D60BEAFA1F}">
      <dgm:prSet/>
      <dgm:spPr/>
      <dgm:t>
        <a:bodyPr/>
        <a:lstStyle/>
        <a:p>
          <a:endParaRPr lang="en-US"/>
        </a:p>
      </dgm:t>
    </dgm:pt>
    <dgm:pt modelId="{C9AD5DD1-0D52-4817-80D8-9527B89DE1FE}" type="sibTrans" cxnId="{8BB21C4E-869A-4C11-920D-46D60BEAFA1F}">
      <dgm:prSet/>
      <dgm:spPr/>
      <dgm:t>
        <a:bodyPr/>
        <a:lstStyle/>
        <a:p>
          <a:endParaRPr lang="en-US"/>
        </a:p>
      </dgm:t>
    </dgm:pt>
    <dgm:pt modelId="{9D7DF945-7D56-4323-B04C-4274F6815047}">
      <dgm:prSet phldrT="[Text]"/>
      <dgm:spPr/>
      <dgm:t>
        <a:bodyPr/>
        <a:lstStyle/>
        <a:p>
          <a:r>
            <a:rPr lang="en-US">
              <a:solidFill>
                <a:sysClr val="windowText" lastClr="000000"/>
              </a:solidFill>
            </a:rPr>
            <a:t>Advanced Modules </a:t>
          </a:r>
          <a:r>
            <a:rPr lang="en-US"/>
            <a:t>(UG/G5,6; practitioners)</a:t>
          </a:r>
        </a:p>
      </dgm:t>
    </dgm:pt>
    <dgm:pt modelId="{31FA02C3-F11F-458B-8233-639F874F5A2E}" type="parTrans" cxnId="{34C604C7-CBAF-4C95-AD08-9F00FDBE380F}">
      <dgm:prSet/>
      <dgm:spPr/>
      <dgm:t>
        <a:bodyPr/>
        <a:lstStyle/>
        <a:p>
          <a:endParaRPr lang="en-US"/>
        </a:p>
      </dgm:t>
    </dgm:pt>
    <dgm:pt modelId="{711D8BC2-3590-43DF-B0DA-50AE8406DF13}" type="sibTrans" cxnId="{34C604C7-CBAF-4C95-AD08-9F00FDBE380F}">
      <dgm:prSet/>
      <dgm:spPr/>
      <dgm:t>
        <a:bodyPr/>
        <a:lstStyle/>
        <a:p>
          <a:endParaRPr lang="en-US"/>
        </a:p>
      </dgm:t>
    </dgm:pt>
    <dgm:pt modelId="{5CD4E4BD-5339-48FB-BDF6-22FB25B2AFF7}" type="pres">
      <dgm:prSet presAssocID="{E8CCAC5B-692C-4DF9-976C-F377A7196AE9}" presName="linear" presStyleCnt="0">
        <dgm:presLayoutVars>
          <dgm:dir/>
          <dgm:animLvl val="lvl"/>
          <dgm:resizeHandles val="exact"/>
        </dgm:presLayoutVars>
      </dgm:prSet>
      <dgm:spPr/>
    </dgm:pt>
    <dgm:pt modelId="{3D304388-A3D8-481D-9FFD-13FDB9DD6D38}" type="pres">
      <dgm:prSet presAssocID="{1975577F-9FF2-4857-8BAB-89A32E3F71DD}" presName="parentLin" presStyleCnt="0"/>
      <dgm:spPr/>
    </dgm:pt>
    <dgm:pt modelId="{4892D39B-D413-4F05-88A6-14B4ECEFCA85}" type="pres">
      <dgm:prSet presAssocID="{1975577F-9FF2-4857-8BAB-89A32E3F71DD}" presName="parentLeftMargin" presStyleLbl="node1" presStyleIdx="0" presStyleCnt="3"/>
      <dgm:spPr/>
    </dgm:pt>
    <dgm:pt modelId="{FE52288F-264E-40BE-83EF-39897AE5F6C7}" type="pres">
      <dgm:prSet presAssocID="{1975577F-9FF2-4857-8BAB-89A32E3F71DD}" presName="parentText" presStyleLbl="node1" presStyleIdx="0" presStyleCnt="3">
        <dgm:presLayoutVars>
          <dgm:chMax val="0"/>
          <dgm:bulletEnabled val="1"/>
        </dgm:presLayoutVars>
      </dgm:prSet>
      <dgm:spPr/>
    </dgm:pt>
    <dgm:pt modelId="{037370C8-A5E2-416D-A32D-12025883B7BA}" type="pres">
      <dgm:prSet presAssocID="{1975577F-9FF2-4857-8BAB-89A32E3F71DD}" presName="negativeSpace" presStyleCnt="0"/>
      <dgm:spPr/>
    </dgm:pt>
    <dgm:pt modelId="{62E61E55-5C32-49A3-9145-F25E8FBCB932}" type="pres">
      <dgm:prSet presAssocID="{1975577F-9FF2-4857-8BAB-89A32E3F71DD}" presName="childText" presStyleLbl="conFgAcc1" presStyleIdx="0" presStyleCnt="3">
        <dgm:presLayoutVars>
          <dgm:bulletEnabled val="1"/>
        </dgm:presLayoutVars>
      </dgm:prSet>
      <dgm:spPr/>
    </dgm:pt>
    <dgm:pt modelId="{656ABCEB-C39C-4B21-B90C-CBCE4ADE236E}" type="pres">
      <dgm:prSet presAssocID="{81AD60EB-9FF5-472E-9E57-7E5C470CAE33}" presName="spaceBetweenRectangles" presStyleCnt="0"/>
      <dgm:spPr/>
    </dgm:pt>
    <dgm:pt modelId="{DED6FECC-23E4-44E3-9C9D-4F5314DE73E2}" type="pres">
      <dgm:prSet presAssocID="{5EDFF1F5-CB4F-410D-95F4-9669EE738D78}" presName="parentLin" presStyleCnt="0"/>
      <dgm:spPr/>
    </dgm:pt>
    <dgm:pt modelId="{F0D69885-4812-48A4-9D38-D4D22E7AA064}" type="pres">
      <dgm:prSet presAssocID="{5EDFF1F5-CB4F-410D-95F4-9669EE738D78}" presName="parentLeftMargin" presStyleLbl="node1" presStyleIdx="0" presStyleCnt="3"/>
      <dgm:spPr/>
    </dgm:pt>
    <dgm:pt modelId="{73993364-2424-40F4-B84A-C934CBF5A2E8}" type="pres">
      <dgm:prSet presAssocID="{5EDFF1F5-CB4F-410D-95F4-9669EE738D78}" presName="parentText" presStyleLbl="node1" presStyleIdx="1" presStyleCnt="3">
        <dgm:presLayoutVars>
          <dgm:chMax val="0"/>
          <dgm:bulletEnabled val="1"/>
        </dgm:presLayoutVars>
      </dgm:prSet>
      <dgm:spPr/>
    </dgm:pt>
    <dgm:pt modelId="{AAC68E39-69AF-4A1E-904F-0F7F4FB7D820}" type="pres">
      <dgm:prSet presAssocID="{5EDFF1F5-CB4F-410D-95F4-9669EE738D78}" presName="negativeSpace" presStyleCnt="0"/>
      <dgm:spPr/>
    </dgm:pt>
    <dgm:pt modelId="{09248874-1999-42AC-9688-AC8144E11FB6}" type="pres">
      <dgm:prSet presAssocID="{5EDFF1F5-CB4F-410D-95F4-9669EE738D78}" presName="childText" presStyleLbl="conFgAcc1" presStyleIdx="1" presStyleCnt="3">
        <dgm:presLayoutVars>
          <dgm:bulletEnabled val="1"/>
        </dgm:presLayoutVars>
      </dgm:prSet>
      <dgm:spPr/>
    </dgm:pt>
    <dgm:pt modelId="{856B4FCF-BFA5-4A9B-BD78-77669B83BB00}" type="pres">
      <dgm:prSet presAssocID="{C9AD5DD1-0D52-4817-80D8-9527B89DE1FE}" presName="spaceBetweenRectangles" presStyleCnt="0"/>
      <dgm:spPr/>
    </dgm:pt>
    <dgm:pt modelId="{E1F62D0D-8F4E-4975-9144-AE1B85D4B227}" type="pres">
      <dgm:prSet presAssocID="{9D7DF945-7D56-4323-B04C-4274F6815047}" presName="parentLin" presStyleCnt="0"/>
      <dgm:spPr/>
    </dgm:pt>
    <dgm:pt modelId="{EFFDA336-8C6F-46C5-A7AA-17BF43617CC2}" type="pres">
      <dgm:prSet presAssocID="{9D7DF945-7D56-4323-B04C-4274F6815047}" presName="parentLeftMargin" presStyleLbl="node1" presStyleIdx="1" presStyleCnt="3"/>
      <dgm:spPr/>
    </dgm:pt>
    <dgm:pt modelId="{AB65711B-6E76-44F1-B4E6-8CB4D693AAA4}" type="pres">
      <dgm:prSet presAssocID="{9D7DF945-7D56-4323-B04C-4274F6815047}" presName="parentText" presStyleLbl="node1" presStyleIdx="2" presStyleCnt="3">
        <dgm:presLayoutVars>
          <dgm:chMax val="0"/>
          <dgm:bulletEnabled val="1"/>
        </dgm:presLayoutVars>
      </dgm:prSet>
      <dgm:spPr/>
    </dgm:pt>
    <dgm:pt modelId="{AB882F3E-4219-415D-ACAE-2B14DCFC4A68}" type="pres">
      <dgm:prSet presAssocID="{9D7DF945-7D56-4323-B04C-4274F6815047}" presName="negativeSpace" presStyleCnt="0"/>
      <dgm:spPr/>
    </dgm:pt>
    <dgm:pt modelId="{CF142904-B084-41D4-88FB-7A63AA6216B1}" type="pres">
      <dgm:prSet presAssocID="{9D7DF945-7D56-4323-B04C-4274F6815047}" presName="childText" presStyleLbl="conFgAcc1" presStyleIdx="2" presStyleCnt="3">
        <dgm:presLayoutVars>
          <dgm:bulletEnabled val="1"/>
        </dgm:presLayoutVars>
      </dgm:prSet>
      <dgm:spPr/>
    </dgm:pt>
  </dgm:ptLst>
  <dgm:cxnLst>
    <dgm:cxn modelId="{E1D35B07-C03F-4125-B663-2EF64D940CAD}" type="presOf" srcId="{1975577F-9FF2-4857-8BAB-89A32E3F71DD}" destId="{4892D39B-D413-4F05-88A6-14B4ECEFCA85}" srcOrd="0" destOrd="0" presId="urn:microsoft.com/office/officeart/2005/8/layout/list1"/>
    <dgm:cxn modelId="{0039DF2E-BF50-470A-A17B-B9BA8F59C1F8}" type="presOf" srcId="{E8CCAC5B-692C-4DF9-976C-F377A7196AE9}" destId="{5CD4E4BD-5339-48FB-BDF6-22FB25B2AFF7}" srcOrd="0" destOrd="0" presId="urn:microsoft.com/office/officeart/2005/8/layout/list1"/>
    <dgm:cxn modelId="{6458B33C-5C48-4CBA-9214-E46C6D030771}" type="presOf" srcId="{9D7DF945-7D56-4323-B04C-4274F6815047}" destId="{EFFDA336-8C6F-46C5-A7AA-17BF43617CC2}" srcOrd="0" destOrd="0" presId="urn:microsoft.com/office/officeart/2005/8/layout/list1"/>
    <dgm:cxn modelId="{D12FF863-87B5-42C6-A9D2-05A75E8AD653}" type="presOf" srcId="{5EDFF1F5-CB4F-410D-95F4-9669EE738D78}" destId="{73993364-2424-40F4-B84A-C934CBF5A2E8}" srcOrd="1" destOrd="0" presId="urn:microsoft.com/office/officeart/2005/8/layout/list1"/>
    <dgm:cxn modelId="{0CAE5668-05DF-4E46-95E8-4260B5586EC1}" type="presOf" srcId="{1975577F-9FF2-4857-8BAB-89A32E3F71DD}" destId="{FE52288F-264E-40BE-83EF-39897AE5F6C7}" srcOrd="1" destOrd="0" presId="urn:microsoft.com/office/officeart/2005/8/layout/list1"/>
    <dgm:cxn modelId="{8BB21C4E-869A-4C11-920D-46D60BEAFA1F}" srcId="{E8CCAC5B-692C-4DF9-976C-F377A7196AE9}" destId="{5EDFF1F5-CB4F-410D-95F4-9669EE738D78}" srcOrd="1" destOrd="0" parTransId="{44FFCF9A-4916-440A-B0F0-06EAE843B9B5}" sibTransId="{C9AD5DD1-0D52-4817-80D8-9527B89DE1FE}"/>
    <dgm:cxn modelId="{6833DC76-B30E-4D59-A117-4BD59E21FC27}" srcId="{E8CCAC5B-692C-4DF9-976C-F377A7196AE9}" destId="{1975577F-9FF2-4857-8BAB-89A32E3F71DD}" srcOrd="0" destOrd="0" parTransId="{98708155-1579-4627-A3B1-63B958A51D85}" sibTransId="{81AD60EB-9FF5-472E-9E57-7E5C470CAE33}"/>
    <dgm:cxn modelId="{74D9F1AE-8F2F-4172-A1DC-6CE62BCAE978}" type="presOf" srcId="{5EDFF1F5-CB4F-410D-95F4-9669EE738D78}" destId="{F0D69885-4812-48A4-9D38-D4D22E7AA064}" srcOrd="0" destOrd="0" presId="urn:microsoft.com/office/officeart/2005/8/layout/list1"/>
    <dgm:cxn modelId="{34C604C7-CBAF-4C95-AD08-9F00FDBE380F}" srcId="{E8CCAC5B-692C-4DF9-976C-F377A7196AE9}" destId="{9D7DF945-7D56-4323-B04C-4274F6815047}" srcOrd="2" destOrd="0" parTransId="{31FA02C3-F11F-458B-8233-639F874F5A2E}" sibTransId="{711D8BC2-3590-43DF-B0DA-50AE8406DF13}"/>
    <dgm:cxn modelId="{40D876FB-4F0B-4FF4-A8AA-8C7AAF1557D4}" type="presOf" srcId="{9D7DF945-7D56-4323-B04C-4274F6815047}" destId="{AB65711B-6E76-44F1-B4E6-8CB4D693AAA4}" srcOrd="1" destOrd="0" presId="urn:microsoft.com/office/officeart/2005/8/layout/list1"/>
    <dgm:cxn modelId="{6B8A8767-F12A-4546-B4E0-1E81C8F24742}" type="presParOf" srcId="{5CD4E4BD-5339-48FB-BDF6-22FB25B2AFF7}" destId="{3D304388-A3D8-481D-9FFD-13FDB9DD6D38}" srcOrd="0" destOrd="0" presId="urn:microsoft.com/office/officeart/2005/8/layout/list1"/>
    <dgm:cxn modelId="{8D526CAA-2382-44FC-9B9E-BA79767C3AD6}" type="presParOf" srcId="{3D304388-A3D8-481D-9FFD-13FDB9DD6D38}" destId="{4892D39B-D413-4F05-88A6-14B4ECEFCA85}" srcOrd="0" destOrd="0" presId="urn:microsoft.com/office/officeart/2005/8/layout/list1"/>
    <dgm:cxn modelId="{C3B09382-D8FB-440D-AF10-18A79708EBAF}" type="presParOf" srcId="{3D304388-A3D8-481D-9FFD-13FDB9DD6D38}" destId="{FE52288F-264E-40BE-83EF-39897AE5F6C7}" srcOrd="1" destOrd="0" presId="urn:microsoft.com/office/officeart/2005/8/layout/list1"/>
    <dgm:cxn modelId="{25FCFF47-7557-49B3-B99C-9B1C723D5789}" type="presParOf" srcId="{5CD4E4BD-5339-48FB-BDF6-22FB25B2AFF7}" destId="{037370C8-A5E2-416D-A32D-12025883B7BA}" srcOrd="1" destOrd="0" presId="urn:microsoft.com/office/officeart/2005/8/layout/list1"/>
    <dgm:cxn modelId="{772A65C3-8D39-4AA8-AC25-EF01B0B069AA}" type="presParOf" srcId="{5CD4E4BD-5339-48FB-BDF6-22FB25B2AFF7}" destId="{62E61E55-5C32-49A3-9145-F25E8FBCB932}" srcOrd="2" destOrd="0" presId="urn:microsoft.com/office/officeart/2005/8/layout/list1"/>
    <dgm:cxn modelId="{F14BE402-F1BD-4099-B1C0-AE6B8903746F}" type="presParOf" srcId="{5CD4E4BD-5339-48FB-BDF6-22FB25B2AFF7}" destId="{656ABCEB-C39C-4B21-B90C-CBCE4ADE236E}" srcOrd="3" destOrd="0" presId="urn:microsoft.com/office/officeart/2005/8/layout/list1"/>
    <dgm:cxn modelId="{DF95B59D-A2DC-432A-974B-0D70ADCDA8AD}" type="presParOf" srcId="{5CD4E4BD-5339-48FB-BDF6-22FB25B2AFF7}" destId="{DED6FECC-23E4-44E3-9C9D-4F5314DE73E2}" srcOrd="4" destOrd="0" presId="urn:microsoft.com/office/officeart/2005/8/layout/list1"/>
    <dgm:cxn modelId="{59442EA2-BC21-4891-9622-213BB90C7C57}" type="presParOf" srcId="{DED6FECC-23E4-44E3-9C9D-4F5314DE73E2}" destId="{F0D69885-4812-48A4-9D38-D4D22E7AA064}" srcOrd="0" destOrd="0" presId="urn:microsoft.com/office/officeart/2005/8/layout/list1"/>
    <dgm:cxn modelId="{5BB3E9A0-3CE5-4024-841A-A71C16929C33}" type="presParOf" srcId="{DED6FECC-23E4-44E3-9C9D-4F5314DE73E2}" destId="{73993364-2424-40F4-B84A-C934CBF5A2E8}" srcOrd="1" destOrd="0" presId="urn:microsoft.com/office/officeart/2005/8/layout/list1"/>
    <dgm:cxn modelId="{B805CB63-24BF-410F-9633-7CAB7F7759BE}" type="presParOf" srcId="{5CD4E4BD-5339-48FB-BDF6-22FB25B2AFF7}" destId="{AAC68E39-69AF-4A1E-904F-0F7F4FB7D820}" srcOrd="5" destOrd="0" presId="urn:microsoft.com/office/officeart/2005/8/layout/list1"/>
    <dgm:cxn modelId="{8EAFBCAB-04E3-44B8-9569-DC9A806B7CA0}" type="presParOf" srcId="{5CD4E4BD-5339-48FB-BDF6-22FB25B2AFF7}" destId="{09248874-1999-42AC-9688-AC8144E11FB6}" srcOrd="6" destOrd="0" presId="urn:microsoft.com/office/officeart/2005/8/layout/list1"/>
    <dgm:cxn modelId="{FD801B16-0F07-4C15-8B93-626A9DDBA7CB}" type="presParOf" srcId="{5CD4E4BD-5339-48FB-BDF6-22FB25B2AFF7}" destId="{856B4FCF-BFA5-4A9B-BD78-77669B83BB00}" srcOrd="7" destOrd="0" presId="urn:microsoft.com/office/officeart/2005/8/layout/list1"/>
    <dgm:cxn modelId="{75F176F7-3B00-4540-9D16-F1E182BEF233}" type="presParOf" srcId="{5CD4E4BD-5339-48FB-BDF6-22FB25B2AFF7}" destId="{E1F62D0D-8F4E-4975-9144-AE1B85D4B227}" srcOrd="8" destOrd="0" presId="urn:microsoft.com/office/officeart/2005/8/layout/list1"/>
    <dgm:cxn modelId="{BC4959CC-9935-401C-9CF9-9E2ECEFD4C61}" type="presParOf" srcId="{E1F62D0D-8F4E-4975-9144-AE1B85D4B227}" destId="{EFFDA336-8C6F-46C5-A7AA-17BF43617CC2}" srcOrd="0" destOrd="0" presId="urn:microsoft.com/office/officeart/2005/8/layout/list1"/>
    <dgm:cxn modelId="{244D727B-2EAE-43F0-8A95-1B7B297345C0}" type="presParOf" srcId="{E1F62D0D-8F4E-4975-9144-AE1B85D4B227}" destId="{AB65711B-6E76-44F1-B4E6-8CB4D693AAA4}" srcOrd="1" destOrd="0" presId="urn:microsoft.com/office/officeart/2005/8/layout/list1"/>
    <dgm:cxn modelId="{526F01FB-E92D-4343-9651-D076109A36BC}" type="presParOf" srcId="{5CD4E4BD-5339-48FB-BDF6-22FB25B2AFF7}" destId="{AB882F3E-4219-415D-ACAE-2B14DCFC4A68}" srcOrd="9" destOrd="0" presId="urn:microsoft.com/office/officeart/2005/8/layout/list1"/>
    <dgm:cxn modelId="{0E8704C2-12CE-4819-8FF3-A12363FD5DDF}" type="presParOf" srcId="{5CD4E4BD-5339-48FB-BDF6-22FB25B2AFF7}" destId="{CF142904-B084-41D4-88FB-7A63AA6216B1}" srcOrd="10" destOrd="0" presId="urn:microsoft.com/office/officeart/2005/8/layout/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E61E55-5C32-49A3-9145-F25E8FBCB932}">
      <dsp:nvSpPr>
        <dsp:cNvPr id="0" name=""/>
        <dsp:cNvSpPr/>
      </dsp:nvSpPr>
      <dsp:spPr>
        <a:xfrm>
          <a:off x="0" y="269999"/>
          <a:ext cx="5486400" cy="378000"/>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52288F-264E-40BE-83EF-39897AE5F6C7}">
      <dsp:nvSpPr>
        <dsp:cNvPr id="0" name=""/>
        <dsp:cNvSpPr/>
      </dsp:nvSpPr>
      <dsp:spPr>
        <a:xfrm>
          <a:off x="274320" y="48599"/>
          <a:ext cx="3840480" cy="442800"/>
        </a:xfrm>
        <a:prstGeom prst="roundRect">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66750">
            <a:lnSpc>
              <a:spcPct val="90000"/>
            </a:lnSpc>
            <a:spcBef>
              <a:spcPct val="0"/>
            </a:spcBef>
            <a:spcAft>
              <a:spcPct val="35000"/>
            </a:spcAft>
            <a:buNone/>
          </a:pPr>
          <a:r>
            <a:rPr lang="en-US" sz="1500" kern="1200">
              <a:solidFill>
                <a:sysClr val="windowText" lastClr="000000"/>
              </a:solidFill>
            </a:rPr>
            <a:t>Foundational Modules </a:t>
          </a:r>
          <a:r>
            <a:rPr lang="en-US" sz="1500" kern="1200"/>
            <a:t>(UG1,2; pre-college)</a:t>
          </a:r>
        </a:p>
      </dsp:txBody>
      <dsp:txXfrm>
        <a:off x="295936" y="70215"/>
        <a:ext cx="3797248" cy="399568"/>
      </dsp:txXfrm>
    </dsp:sp>
    <dsp:sp modelId="{09248874-1999-42AC-9688-AC8144E11FB6}">
      <dsp:nvSpPr>
        <dsp:cNvPr id="0" name=""/>
        <dsp:cNvSpPr/>
      </dsp:nvSpPr>
      <dsp:spPr>
        <a:xfrm>
          <a:off x="0" y="950400"/>
          <a:ext cx="5486400" cy="378000"/>
        </a:xfrm>
        <a:prstGeom prst="rect">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sp>
    <dsp:sp modelId="{73993364-2424-40F4-B84A-C934CBF5A2E8}">
      <dsp:nvSpPr>
        <dsp:cNvPr id="0" name=""/>
        <dsp:cNvSpPr/>
      </dsp:nvSpPr>
      <dsp:spPr>
        <a:xfrm>
          <a:off x="274320" y="728999"/>
          <a:ext cx="3840480" cy="442800"/>
        </a:xfrm>
        <a:prstGeom prst="round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66750">
            <a:lnSpc>
              <a:spcPct val="90000"/>
            </a:lnSpc>
            <a:spcBef>
              <a:spcPct val="0"/>
            </a:spcBef>
            <a:spcAft>
              <a:spcPct val="35000"/>
            </a:spcAft>
            <a:buNone/>
          </a:pPr>
          <a:r>
            <a:rPr lang="en-US" sz="1500" kern="1200">
              <a:solidFill>
                <a:sysClr val="windowText" lastClr="000000"/>
              </a:solidFill>
            </a:rPr>
            <a:t>Intermediate Modules </a:t>
          </a:r>
          <a:r>
            <a:rPr lang="en-US" sz="1500" kern="1200"/>
            <a:t>(UG3,4)</a:t>
          </a:r>
        </a:p>
      </dsp:txBody>
      <dsp:txXfrm>
        <a:off x="295936" y="750615"/>
        <a:ext cx="3797248" cy="399568"/>
      </dsp:txXfrm>
    </dsp:sp>
    <dsp:sp modelId="{CF142904-B084-41D4-88FB-7A63AA6216B1}">
      <dsp:nvSpPr>
        <dsp:cNvPr id="0" name=""/>
        <dsp:cNvSpPr/>
      </dsp:nvSpPr>
      <dsp:spPr>
        <a:xfrm>
          <a:off x="0" y="1630800"/>
          <a:ext cx="5486400" cy="378000"/>
        </a:xfrm>
        <a:prstGeom prst="rect">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sp>
    <dsp:sp modelId="{AB65711B-6E76-44F1-B4E6-8CB4D693AAA4}">
      <dsp:nvSpPr>
        <dsp:cNvPr id="0" name=""/>
        <dsp:cNvSpPr/>
      </dsp:nvSpPr>
      <dsp:spPr>
        <a:xfrm>
          <a:off x="274320" y="1409400"/>
          <a:ext cx="3840480" cy="442800"/>
        </a:xfrm>
        <a:prstGeom prst="round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666750">
            <a:lnSpc>
              <a:spcPct val="90000"/>
            </a:lnSpc>
            <a:spcBef>
              <a:spcPct val="0"/>
            </a:spcBef>
            <a:spcAft>
              <a:spcPct val="35000"/>
            </a:spcAft>
            <a:buNone/>
          </a:pPr>
          <a:r>
            <a:rPr lang="en-US" sz="1500" kern="1200">
              <a:solidFill>
                <a:sysClr val="windowText" lastClr="000000"/>
              </a:solidFill>
            </a:rPr>
            <a:t>Advanced Modules </a:t>
          </a:r>
          <a:r>
            <a:rPr lang="en-US" sz="1500" kern="1200"/>
            <a:t>(UG/G5,6; practitioners)</a:t>
          </a:r>
        </a:p>
      </dsp:txBody>
      <dsp:txXfrm>
        <a:off x="295936" y="1431016"/>
        <a:ext cx="3797248" cy="399568"/>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1F54B459A61345B1468DA21D2991E7" ma:contentTypeVersion="6" ma:contentTypeDescription="Create a new document." ma:contentTypeScope="" ma:versionID="956e7afd320015dffb4072c57546221c">
  <xsd:schema xmlns:xsd="http://www.w3.org/2001/XMLSchema" xmlns:xs="http://www.w3.org/2001/XMLSchema" xmlns:p="http://schemas.microsoft.com/office/2006/metadata/properties" xmlns:ns2="ff12fc8e-6012-4a6d-8c10-da81c86e3b34" xmlns:ns3="0e593319-f857-4bb4-b94a-932c58504ce4" targetNamespace="http://schemas.microsoft.com/office/2006/metadata/properties" ma:root="true" ma:fieldsID="8c2757477acf133c03b48305598bcd56" ns2:_="" ns3:_="">
    <xsd:import namespace="ff12fc8e-6012-4a6d-8c10-da81c86e3b34"/>
    <xsd:import namespace="0e593319-f857-4bb4-b94a-932c58504ce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2fc8e-6012-4a6d-8c10-da81c86e3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593319-f857-4bb4-b94a-932c58504ce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AE76F4-5E9B-46C3-8756-16C1E8F762BB}"/>
</file>

<file path=customXml/itemProps2.xml><?xml version="1.0" encoding="utf-8"?>
<ds:datastoreItem xmlns:ds="http://schemas.openxmlformats.org/officeDocument/2006/customXml" ds:itemID="{3B9E6038-9CFA-402F-A6FB-F3B74CCF08A8}"/>
</file>

<file path=customXml/itemProps3.xml><?xml version="1.0" encoding="utf-8"?>
<ds:datastoreItem xmlns:ds="http://schemas.openxmlformats.org/officeDocument/2006/customXml" ds:itemID="{6FA66B1D-0332-44AF-B431-E17B2BEAD84E}"/>
</file>

<file path=docProps/app.xml><?xml version="1.0" encoding="utf-8"?>
<Properties xmlns="http://schemas.openxmlformats.org/officeDocument/2006/extended-properties" xmlns:vt="http://schemas.openxmlformats.org/officeDocument/2006/docPropsVTypes">
  <Template>Normal</Template>
  <TotalTime>151</TotalTime>
  <Pages>6</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Alvis C Fong</dc:creator>
  <cp:keywords/>
  <dc:description/>
  <cp:lastModifiedBy>Alvis C Fong</cp:lastModifiedBy>
  <cp:revision>36</cp:revision>
  <dcterms:created xsi:type="dcterms:W3CDTF">2023-09-20T18:14:00Z</dcterms:created>
  <dcterms:modified xsi:type="dcterms:W3CDTF">2023-10-06T19:27:00Z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0x010100761F54B459A61345B1468DA21D2991E7</vt:lpwstr>
  </property>
</Properties>
</file>