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C13A21" w14:textId="77777777" w:rsidR="00C910F8" w:rsidRPr="000A2803" w:rsidRDefault="00C910F8" w:rsidP="008D0584">
      <w:pPr>
        <w:spacing w:after="1200"/>
        <w:jc w:val="both"/>
        <w:rPr>
          <w:rFonts w:asciiTheme="majorHAnsi" w:hAnsiTheme="majorHAnsi"/>
          <w:sz w:val="24"/>
          <w:szCs w:val="24"/>
        </w:rPr>
      </w:pPr>
    </w:p>
    <w:p w14:paraId="48DFAB8D" w14:textId="77777777" w:rsidR="00C910F8" w:rsidRPr="00EA1976" w:rsidRDefault="00000000">
      <w:pPr>
        <w:spacing w:after="120"/>
        <w:jc w:val="center"/>
        <w:rPr>
          <w:rFonts w:asciiTheme="majorHAnsi" w:hAnsiTheme="majorHAnsi"/>
          <w:sz w:val="44"/>
          <w:szCs w:val="44"/>
        </w:rPr>
      </w:pPr>
      <w:r w:rsidRPr="00EA1976">
        <w:rPr>
          <w:rFonts w:asciiTheme="majorHAnsi" w:hAnsiTheme="majorHAnsi"/>
          <w:b/>
          <w:bCs/>
          <w:color w:val="1F3864"/>
          <w:sz w:val="44"/>
          <w:szCs w:val="44"/>
        </w:rPr>
        <w:t>Assignment D4-V8</w:t>
      </w:r>
    </w:p>
    <w:p w14:paraId="47C51677" w14:textId="77777777" w:rsidR="00C910F8" w:rsidRPr="00EA1976" w:rsidRDefault="00000000">
      <w:pPr>
        <w:spacing w:after="80"/>
        <w:jc w:val="center"/>
        <w:rPr>
          <w:rFonts w:asciiTheme="majorHAnsi" w:hAnsiTheme="majorHAnsi"/>
          <w:sz w:val="44"/>
          <w:szCs w:val="44"/>
        </w:rPr>
      </w:pPr>
      <w:r w:rsidRPr="00EA1976">
        <w:rPr>
          <w:rFonts w:asciiTheme="majorHAnsi" w:hAnsiTheme="majorHAnsi"/>
          <w:i/>
          <w:iCs/>
          <w:color w:val="2E5090"/>
          <w:sz w:val="44"/>
          <w:szCs w:val="44"/>
        </w:rPr>
        <w:t>Search and Rescue – Oxygen Constraints and Survival Limits</w:t>
      </w:r>
    </w:p>
    <w:p w14:paraId="6EFBAFB0" w14:textId="77777777" w:rsidR="00C910F8" w:rsidRPr="000A2803" w:rsidRDefault="00C910F8">
      <w:pPr>
        <w:spacing w:after="600"/>
        <w:rPr>
          <w:rFonts w:asciiTheme="majorHAnsi" w:hAnsiTheme="majorHAnsi"/>
          <w:sz w:val="24"/>
          <w:szCs w:val="24"/>
        </w:rPr>
      </w:pPr>
    </w:p>
    <w:p w14:paraId="6B8EADC1" w14:textId="77777777" w:rsidR="007E038E" w:rsidRPr="000A2803" w:rsidRDefault="007E038E">
      <w:pPr>
        <w:spacing w:after="600"/>
        <w:rPr>
          <w:rFonts w:asciiTheme="majorHAnsi" w:hAnsiTheme="majorHAnsi"/>
          <w:sz w:val="24"/>
          <w:szCs w:val="24"/>
        </w:rPr>
      </w:pPr>
    </w:p>
    <w:p w14:paraId="0CC4757E" w14:textId="77777777" w:rsidR="007E038E" w:rsidRPr="000A2803" w:rsidRDefault="007E038E">
      <w:pPr>
        <w:spacing w:after="600"/>
        <w:rPr>
          <w:rFonts w:asciiTheme="majorHAnsi" w:hAnsiTheme="majorHAnsi"/>
          <w:sz w:val="24"/>
          <w:szCs w:val="24"/>
        </w:rPr>
      </w:pPr>
    </w:p>
    <w:p w14:paraId="7FFE160D" w14:textId="77777777" w:rsidR="007E038E" w:rsidRPr="000A2803" w:rsidRDefault="007E038E">
      <w:pPr>
        <w:spacing w:after="600"/>
        <w:rPr>
          <w:rFonts w:asciiTheme="majorHAnsi" w:hAnsiTheme="majorHAnsi"/>
          <w:sz w:val="24"/>
          <w:szCs w:val="24"/>
        </w:rPr>
      </w:pPr>
    </w:p>
    <w:p w14:paraId="23BB0321" w14:textId="77777777" w:rsidR="007E038E" w:rsidRPr="000A2803" w:rsidRDefault="007E038E">
      <w:pPr>
        <w:spacing w:after="600"/>
        <w:rPr>
          <w:rFonts w:asciiTheme="majorHAnsi" w:hAnsiTheme="majorHAnsi"/>
          <w:sz w:val="24"/>
          <w:szCs w:val="24"/>
        </w:rPr>
      </w:pPr>
    </w:p>
    <w:p w14:paraId="6D36FA33" w14:textId="77777777" w:rsidR="007E038E" w:rsidRPr="000A2803" w:rsidRDefault="007E038E">
      <w:pPr>
        <w:spacing w:after="600"/>
        <w:rPr>
          <w:rFonts w:asciiTheme="majorHAnsi" w:hAnsiTheme="majorHAnsi"/>
          <w:sz w:val="24"/>
          <w:szCs w:val="24"/>
        </w:rPr>
      </w:pPr>
    </w:p>
    <w:p w14:paraId="5BB1B8A7" w14:textId="77777777" w:rsidR="007E038E" w:rsidRPr="000A2803" w:rsidRDefault="007E038E">
      <w:pPr>
        <w:spacing w:after="600"/>
        <w:rPr>
          <w:rFonts w:asciiTheme="majorHAnsi" w:hAnsiTheme="majorHAnsi"/>
          <w:sz w:val="24"/>
          <w:szCs w:val="24"/>
        </w:rPr>
      </w:pPr>
    </w:p>
    <w:p w14:paraId="13199E2D" w14:textId="77777777" w:rsidR="007E038E" w:rsidRPr="000A2803" w:rsidRDefault="007E038E">
      <w:pPr>
        <w:spacing w:after="600"/>
        <w:rPr>
          <w:rFonts w:asciiTheme="majorHAnsi" w:hAnsiTheme="majorHAnsi"/>
          <w:sz w:val="24"/>
          <w:szCs w:val="24"/>
        </w:rPr>
      </w:pPr>
    </w:p>
    <w:p w14:paraId="2115B0AF" w14:textId="77777777" w:rsidR="007E038E" w:rsidRPr="000A2803" w:rsidRDefault="007E038E">
      <w:pPr>
        <w:spacing w:after="600"/>
        <w:rPr>
          <w:rFonts w:asciiTheme="majorHAnsi" w:hAnsiTheme="majorHAnsi"/>
          <w:sz w:val="24"/>
          <w:szCs w:val="24"/>
        </w:rPr>
      </w:pPr>
    </w:p>
    <w:p w14:paraId="1148D47F" w14:textId="77777777" w:rsidR="007E038E" w:rsidRPr="000A2803" w:rsidRDefault="007E038E">
      <w:pPr>
        <w:spacing w:after="600"/>
        <w:rPr>
          <w:rFonts w:asciiTheme="majorHAnsi" w:hAnsiTheme="majorHAnsi"/>
          <w:sz w:val="24"/>
          <w:szCs w:val="24"/>
        </w:rPr>
      </w:pPr>
    </w:p>
    <w:p w14:paraId="488FF8AF" w14:textId="0FC7A712" w:rsidR="00C910F8" w:rsidRPr="000A2803" w:rsidRDefault="00EA1976" w:rsidP="00EA1976">
      <w:pPr>
        <w:spacing w:after="60"/>
        <w:rPr>
          <w:rFonts w:asciiTheme="majorHAnsi" w:hAnsiTheme="majorHAnsi"/>
          <w:sz w:val="24"/>
          <w:szCs w:val="24"/>
          <w:lang w:val="it-IT"/>
        </w:rPr>
      </w:pPr>
      <w:r>
        <w:rPr>
          <w:rFonts w:asciiTheme="majorHAnsi" w:hAnsiTheme="majorHAnsi"/>
          <w:sz w:val="24"/>
          <w:szCs w:val="24"/>
        </w:rPr>
        <w:t xml:space="preserve">  </w:t>
      </w:r>
      <w:r>
        <w:rPr>
          <w:rFonts w:asciiTheme="majorHAnsi" w:hAnsiTheme="majorHAnsi"/>
          <w:sz w:val="24"/>
          <w:szCs w:val="24"/>
        </w:rPr>
        <w:tab/>
      </w:r>
      <w:r>
        <w:rPr>
          <w:rFonts w:asciiTheme="majorHAnsi" w:hAnsiTheme="majorHAnsi"/>
          <w:sz w:val="24"/>
          <w:szCs w:val="24"/>
        </w:rPr>
        <w:tab/>
      </w:r>
      <w:r>
        <w:rPr>
          <w:rFonts w:asciiTheme="majorHAnsi" w:hAnsiTheme="majorHAnsi"/>
          <w:sz w:val="24"/>
          <w:szCs w:val="24"/>
        </w:rPr>
        <w:tab/>
      </w:r>
      <w:r>
        <w:rPr>
          <w:rFonts w:asciiTheme="majorHAnsi" w:hAnsiTheme="majorHAnsi"/>
          <w:sz w:val="24"/>
          <w:szCs w:val="24"/>
        </w:rPr>
        <w:tab/>
      </w:r>
      <w:r>
        <w:rPr>
          <w:rFonts w:asciiTheme="majorHAnsi" w:hAnsiTheme="majorHAnsi"/>
          <w:sz w:val="24"/>
          <w:szCs w:val="24"/>
        </w:rPr>
        <w:tab/>
      </w:r>
      <w:r w:rsidRPr="000A2803">
        <w:rPr>
          <w:rFonts w:asciiTheme="majorHAnsi" w:hAnsiTheme="majorHAnsi"/>
          <w:sz w:val="24"/>
          <w:szCs w:val="24"/>
          <w:lang w:val="it-IT"/>
        </w:rPr>
        <w:t>Irene Schmidt</w:t>
      </w:r>
    </w:p>
    <w:p w14:paraId="56443441" w14:textId="77777777" w:rsidR="00C910F8" w:rsidRPr="000A2803" w:rsidRDefault="00000000">
      <w:pPr>
        <w:spacing w:after="60"/>
        <w:jc w:val="center"/>
        <w:rPr>
          <w:rFonts w:asciiTheme="majorHAnsi" w:hAnsiTheme="majorHAnsi"/>
          <w:sz w:val="24"/>
          <w:szCs w:val="24"/>
          <w:lang w:val="it-IT"/>
        </w:rPr>
      </w:pPr>
      <w:r w:rsidRPr="000A2803">
        <w:rPr>
          <w:rFonts w:asciiTheme="majorHAnsi" w:hAnsiTheme="majorHAnsi"/>
          <w:sz w:val="24"/>
          <w:szCs w:val="24"/>
          <w:lang w:val="it-IT"/>
        </w:rPr>
        <w:t>Università degli Studi di Genova</w:t>
      </w:r>
    </w:p>
    <w:p w14:paraId="119583EC" w14:textId="77777777" w:rsidR="00C910F8" w:rsidRPr="000A2803" w:rsidRDefault="00000000">
      <w:pPr>
        <w:spacing w:after="60"/>
        <w:jc w:val="center"/>
        <w:rPr>
          <w:rFonts w:asciiTheme="majorHAnsi" w:hAnsiTheme="majorHAnsi"/>
          <w:sz w:val="24"/>
          <w:szCs w:val="24"/>
        </w:rPr>
      </w:pPr>
      <w:r w:rsidRPr="000A2803">
        <w:rPr>
          <w:rFonts w:asciiTheme="majorHAnsi" w:hAnsiTheme="majorHAnsi"/>
          <w:sz w:val="24"/>
          <w:szCs w:val="24"/>
        </w:rPr>
        <w:t>Artificial Intelligence for Robotics II</w:t>
      </w:r>
    </w:p>
    <w:p w14:paraId="2FF2B433" w14:textId="77777777" w:rsidR="00C910F8" w:rsidRPr="000A2803" w:rsidRDefault="00000000">
      <w:pPr>
        <w:rPr>
          <w:rFonts w:asciiTheme="majorHAnsi" w:hAnsiTheme="majorHAnsi"/>
          <w:sz w:val="24"/>
          <w:szCs w:val="24"/>
        </w:rPr>
      </w:pPr>
      <w:r w:rsidRPr="000A2803">
        <w:rPr>
          <w:rFonts w:asciiTheme="majorHAnsi" w:hAnsiTheme="majorHAnsi"/>
          <w:sz w:val="24"/>
          <w:szCs w:val="24"/>
        </w:rPr>
        <w:br w:type="page"/>
      </w:r>
    </w:p>
    <w:p w14:paraId="0CF7DC9A" w14:textId="77777777" w:rsidR="00C910F8" w:rsidRPr="00C22DAA" w:rsidRDefault="00000000">
      <w:pPr>
        <w:pStyle w:val="Titolo1"/>
        <w:rPr>
          <w:rFonts w:asciiTheme="majorHAnsi" w:hAnsiTheme="majorHAnsi"/>
          <w:color w:val="215E99" w:themeColor="text2" w:themeTint="BF"/>
        </w:rPr>
      </w:pPr>
      <w:r w:rsidRPr="00C22DAA">
        <w:rPr>
          <w:rFonts w:asciiTheme="majorHAnsi" w:hAnsiTheme="majorHAnsi"/>
          <w:color w:val="215E99" w:themeColor="text2" w:themeTint="BF"/>
        </w:rPr>
        <w:lastRenderedPageBreak/>
        <w:t>1. Introduction</w:t>
      </w:r>
    </w:p>
    <w:p w14:paraId="74467A89" w14:textId="05960070" w:rsidR="00D71DA8" w:rsidRPr="000A2803" w:rsidRDefault="00000000" w:rsidP="00D71DA8">
      <w:pPr>
        <w:spacing w:before="60" w:after="100"/>
        <w:jc w:val="both"/>
        <w:rPr>
          <w:rFonts w:asciiTheme="majorHAnsi" w:hAnsiTheme="majorHAnsi"/>
          <w:sz w:val="24"/>
          <w:szCs w:val="24"/>
        </w:rPr>
      </w:pPr>
      <w:r w:rsidRPr="000A2803">
        <w:rPr>
          <w:rFonts w:asciiTheme="majorHAnsi" w:hAnsiTheme="majorHAnsi"/>
          <w:sz w:val="24"/>
          <w:szCs w:val="24"/>
        </w:rPr>
        <w:t>This report presents the design, implementation, and evaluation of an automated planning framework for an autonomous multi-agent robotic fleet operating in a safety-critical Search and Rescue (SAR) environment characterized by atmospheric oxygen degradation. In such a scenario, both robotic assets and human victims are entirely dependent on localized, finite life-support payloads, making oxygen the central resource that governs all planning decisions.</w:t>
      </w:r>
      <w:r w:rsidR="00D71DA8" w:rsidRPr="000A2803">
        <w:rPr>
          <w:rFonts w:asciiTheme="majorHAnsi" w:hAnsiTheme="majorHAnsi"/>
          <w:sz w:val="24"/>
          <w:szCs w:val="24"/>
        </w:rPr>
        <w:t xml:space="preserve"> The primary challenge consists of representing oxygen continuous and discrete depletion, ensuring it directly constrains the planner's search space. The system architecture decomposes each rescue mission into four operational phases: Search, Clinical Assessment, Device Assignment, and Payload Evacuation.</w:t>
      </w:r>
    </w:p>
    <w:p w14:paraId="78A34A26" w14:textId="29236844" w:rsidR="00D71DA8" w:rsidRPr="000A2803" w:rsidRDefault="009F04CF" w:rsidP="00D71DA8">
      <w:pPr>
        <w:spacing w:before="60" w:after="100"/>
        <w:jc w:val="both"/>
        <w:rPr>
          <w:rFonts w:asciiTheme="majorHAnsi" w:hAnsiTheme="majorHAnsi"/>
          <w:sz w:val="24"/>
          <w:szCs w:val="24"/>
        </w:rPr>
      </w:pPr>
      <w:r>
        <w:rPr>
          <w:rFonts w:asciiTheme="majorHAnsi" w:hAnsiTheme="majorHAnsi"/>
          <w:sz w:val="24"/>
          <w:szCs w:val="24"/>
        </w:rPr>
        <w:t xml:space="preserve">The </w:t>
      </w:r>
      <w:r w:rsidR="00D71DA8" w:rsidRPr="000A2803">
        <w:rPr>
          <w:rFonts w:asciiTheme="majorHAnsi" w:hAnsiTheme="majorHAnsi"/>
          <w:sz w:val="24"/>
          <w:szCs w:val="24"/>
        </w:rPr>
        <w:t>project develops two distinct modelling paradigms:</w:t>
      </w:r>
    </w:p>
    <w:p w14:paraId="3F272807" w14:textId="6B45B116" w:rsidR="00C910F8" w:rsidRPr="000A2803" w:rsidRDefault="00000000">
      <w:pPr>
        <w:pStyle w:val="Paragrafoelenco"/>
        <w:numPr>
          <w:ilvl w:val="0"/>
          <w:numId w:val="2"/>
        </w:numPr>
        <w:spacing w:before="40" w:after="40"/>
        <w:rPr>
          <w:rFonts w:asciiTheme="majorHAnsi" w:hAnsiTheme="majorHAnsi"/>
          <w:sz w:val="24"/>
          <w:szCs w:val="24"/>
        </w:rPr>
      </w:pPr>
      <w:r w:rsidRPr="000A2803">
        <w:rPr>
          <w:rFonts w:asciiTheme="majorHAnsi" w:hAnsiTheme="majorHAnsi"/>
          <w:sz w:val="24"/>
          <w:szCs w:val="24"/>
        </w:rPr>
        <w:t xml:space="preserve">The Q1 Model (Classical Numeric PDDL), governed by </w:t>
      </w:r>
      <w:r w:rsidR="009F04CF" w:rsidRPr="000A2803">
        <w:rPr>
          <w:rFonts w:asciiTheme="majorHAnsi" w:hAnsiTheme="majorHAnsi"/>
          <w:sz w:val="24"/>
          <w:szCs w:val="24"/>
        </w:rPr>
        <w:t>the: numeric</w:t>
      </w:r>
      <w:r w:rsidRPr="000A2803">
        <w:rPr>
          <w:rFonts w:asciiTheme="majorHAnsi" w:hAnsiTheme="majorHAnsi"/>
          <w:sz w:val="24"/>
          <w:szCs w:val="24"/>
        </w:rPr>
        <w:t>-</w:t>
      </w:r>
      <w:r w:rsidR="009F04CF" w:rsidRPr="000A2803">
        <w:rPr>
          <w:rFonts w:asciiTheme="majorHAnsi" w:hAnsiTheme="majorHAnsi"/>
          <w:sz w:val="24"/>
          <w:szCs w:val="24"/>
        </w:rPr>
        <w:t>fluent</w:t>
      </w:r>
      <w:r w:rsidRPr="000A2803">
        <w:rPr>
          <w:rFonts w:asciiTheme="majorHAnsi" w:hAnsiTheme="majorHAnsi"/>
          <w:sz w:val="24"/>
          <w:szCs w:val="24"/>
        </w:rPr>
        <w:t xml:space="preserve"> requirement, in which time is discretized into sequential task-steps and resource depletion is mapped to discrete spatial movements.</w:t>
      </w:r>
    </w:p>
    <w:p w14:paraId="473ACF3C" w14:textId="00918165" w:rsidR="00D71DA8" w:rsidRPr="000A2803" w:rsidRDefault="00000000" w:rsidP="00D71DA8">
      <w:pPr>
        <w:pStyle w:val="Paragrafoelenco"/>
        <w:numPr>
          <w:ilvl w:val="0"/>
          <w:numId w:val="2"/>
        </w:numPr>
        <w:spacing w:before="40" w:after="40"/>
        <w:rPr>
          <w:rFonts w:asciiTheme="majorHAnsi" w:hAnsiTheme="majorHAnsi"/>
          <w:sz w:val="24"/>
          <w:szCs w:val="24"/>
        </w:rPr>
      </w:pPr>
      <w:r w:rsidRPr="000A2803">
        <w:rPr>
          <w:rFonts w:asciiTheme="majorHAnsi" w:hAnsiTheme="majorHAnsi"/>
          <w:sz w:val="24"/>
          <w:szCs w:val="24"/>
        </w:rPr>
        <w:t xml:space="preserve">The Q2 Model (Continuous Temporal PDDL+), governed </w:t>
      </w:r>
      <w:proofErr w:type="gramStart"/>
      <w:r w:rsidR="009F04CF" w:rsidRPr="000A2803">
        <w:rPr>
          <w:rFonts w:asciiTheme="majorHAnsi" w:hAnsiTheme="majorHAnsi"/>
          <w:sz w:val="24"/>
          <w:szCs w:val="24"/>
        </w:rPr>
        <w:t>by:</w:t>
      </w:r>
      <w:proofErr w:type="gramEnd"/>
      <w:r w:rsidR="009F04CF" w:rsidRPr="000A2803">
        <w:rPr>
          <w:rFonts w:asciiTheme="majorHAnsi" w:hAnsiTheme="majorHAnsi"/>
          <w:sz w:val="24"/>
          <w:szCs w:val="24"/>
        </w:rPr>
        <w:t xml:space="preserve"> durative</w:t>
      </w:r>
      <w:r w:rsidRPr="000A2803">
        <w:rPr>
          <w:rFonts w:asciiTheme="majorHAnsi" w:hAnsiTheme="majorHAnsi"/>
          <w:sz w:val="24"/>
          <w:szCs w:val="24"/>
        </w:rPr>
        <w:t>-actions</w:t>
      </w:r>
      <w:r w:rsidR="009F04CF">
        <w:rPr>
          <w:rFonts w:asciiTheme="majorHAnsi" w:hAnsiTheme="majorHAnsi"/>
          <w:sz w:val="24"/>
          <w:szCs w:val="24"/>
        </w:rPr>
        <w:t>.</w:t>
      </w:r>
      <w:r w:rsidRPr="000A2803">
        <w:rPr>
          <w:rFonts w:asciiTheme="majorHAnsi" w:hAnsiTheme="majorHAnsi"/>
          <w:sz w:val="24"/>
          <w:szCs w:val="24"/>
        </w:rPr>
        <w:t xml:space="preserve"> </w:t>
      </w:r>
      <w:r w:rsidR="00D71DA8" w:rsidRPr="000A2803">
        <w:rPr>
          <w:rFonts w:asciiTheme="majorHAnsi" w:hAnsiTheme="majorHAnsi"/>
          <w:sz w:val="24"/>
          <w:szCs w:val="24"/>
        </w:rPr>
        <w:t xml:space="preserve">Resource degradation occurs concurrently </w:t>
      </w:r>
      <w:r w:rsidR="009F04CF">
        <w:rPr>
          <w:rFonts w:asciiTheme="majorHAnsi" w:hAnsiTheme="majorHAnsi"/>
          <w:sz w:val="24"/>
          <w:szCs w:val="24"/>
        </w:rPr>
        <w:t>to</w:t>
      </w:r>
      <w:r w:rsidR="00D71DA8" w:rsidRPr="000A2803">
        <w:rPr>
          <w:rFonts w:asciiTheme="majorHAnsi" w:hAnsiTheme="majorHAnsi"/>
          <w:sz w:val="24"/>
          <w:szCs w:val="24"/>
        </w:rPr>
        <w:t xml:space="preserve"> multi-agent execution, over real time.</w:t>
      </w:r>
    </w:p>
    <w:p w14:paraId="7AEC4AA4" w14:textId="77777777" w:rsidR="00D71DA8" w:rsidRPr="000A2803" w:rsidRDefault="00D71DA8" w:rsidP="00D71DA8">
      <w:pPr>
        <w:spacing w:before="40" w:after="40"/>
        <w:rPr>
          <w:rFonts w:asciiTheme="majorHAnsi" w:hAnsiTheme="majorHAnsi"/>
          <w:sz w:val="24"/>
          <w:szCs w:val="24"/>
        </w:rPr>
      </w:pPr>
    </w:p>
    <w:p w14:paraId="558CB788" w14:textId="362D1786" w:rsidR="00C910F8" w:rsidRPr="009F04CF" w:rsidRDefault="00000000" w:rsidP="00D71DA8">
      <w:pPr>
        <w:spacing w:before="40" w:after="40"/>
        <w:rPr>
          <w:rFonts w:asciiTheme="majorHAnsi" w:hAnsiTheme="majorHAnsi"/>
          <w:b/>
          <w:bCs/>
          <w:color w:val="215E99" w:themeColor="text2" w:themeTint="BF"/>
          <w:sz w:val="28"/>
          <w:szCs w:val="28"/>
        </w:rPr>
      </w:pPr>
      <w:r w:rsidRPr="009F04CF">
        <w:rPr>
          <w:rFonts w:asciiTheme="majorHAnsi" w:hAnsiTheme="majorHAnsi"/>
          <w:b/>
          <w:bCs/>
          <w:color w:val="215E99" w:themeColor="text2" w:themeTint="BF"/>
          <w:sz w:val="28"/>
          <w:szCs w:val="28"/>
        </w:rPr>
        <w:t>2. Domain Modelling</w:t>
      </w:r>
    </w:p>
    <w:p w14:paraId="1269BE0A" w14:textId="790F0329" w:rsidR="00C910F8" w:rsidRPr="009F04CF" w:rsidRDefault="00000000">
      <w:pPr>
        <w:pStyle w:val="Titolo2"/>
        <w:rPr>
          <w:rFonts w:asciiTheme="majorHAnsi" w:hAnsiTheme="majorHAnsi"/>
          <w:color w:val="215E99" w:themeColor="text2" w:themeTint="BF"/>
          <w:sz w:val="28"/>
          <w:szCs w:val="28"/>
        </w:rPr>
      </w:pPr>
      <w:r w:rsidRPr="009F04CF">
        <w:rPr>
          <w:rFonts w:asciiTheme="majorHAnsi" w:hAnsiTheme="majorHAnsi"/>
          <w:color w:val="215E99" w:themeColor="text2" w:themeTint="BF"/>
          <w:sz w:val="28"/>
          <w:szCs w:val="28"/>
        </w:rPr>
        <w:t xml:space="preserve">2.1 </w:t>
      </w:r>
      <w:r w:rsidR="007F51AE" w:rsidRPr="009F04CF">
        <w:rPr>
          <w:rFonts w:asciiTheme="majorHAnsi" w:hAnsiTheme="majorHAnsi"/>
          <w:color w:val="215E99" w:themeColor="text2" w:themeTint="BF"/>
          <w:sz w:val="28"/>
          <w:szCs w:val="28"/>
        </w:rPr>
        <w:t>Devices and physiological explanations</w:t>
      </w:r>
    </w:p>
    <w:p w14:paraId="3ABCF43B" w14:textId="1E53E71E" w:rsidR="00D71DA8" w:rsidRPr="000A2803" w:rsidRDefault="00D71DA8" w:rsidP="00D71DA8">
      <w:pPr>
        <w:spacing w:before="60" w:after="100"/>
        <w:jc w:val="both"/>
        <w:rPr>
          <w:rFonts w:asciiTheme="majorHAnsi" w:hAnsiTheme="majorHAnsi"/>
          <w:sz w:val="24"/>
          <w:szCs w:val="24"/>
        </w:rPr>
      </w:pPr>
      <w:r w:rsidRPr="000A2803">
        <w:rPr>
          <w:rFonts w:asciiTheme="majorHAnsi" w:hAnsiTheme="majorHAnsi"/>
          <w:sz w:val="24"/>
          <w:szCs w:val="24"/>
        </w:rPr>
        <w:t xml:space="preserve">The inclusion of a specialized support asset (R3) capable of delivering </w:t>
      </w:r>
      <w:r w:rsidR="009F04CF">
        <w:rPr>
          <w:rFonts w:asciiTheme="majorHAnsi" w:hAnsiTheme="majorHAnsi"/>
          <w:sz w:val="24"/>
          <w:szCs w:val="24"/>
        </w:rPr>
        <w:t>new</w:t>
      </w:r>
      <w:r w:rsidRPr="000A2803">
        <w:rPr>
          <w:rFonts w:asciiTheme="majorHAnsi" w:hAnsiTheme="majorHAnsi"/>
          <w:sz w:val="24"/>
          <w:szCs w:val="24"/>
        </w:rPr>
        <w:t xml:space="preserve"> cylinders is grounded in emergency medical paradigms. Acute cerebral hypoxia initiates irreversible cellular necrosis within four to ten minutes of oxygen absence. Therefore, any emergency replenishment must be calculated by the planner to occur </w:t>
      </w:r>
      <w:r w:rsidRPr="009F04CF">
        <w:rPr>
          <w:rFonts w:asciiTheme="majorHAnsi" w:hAnsiTheme="majorHAnsi"/>
          <w:sz w:val="24"/>
          <w:szCs w:val="24"/>
        </w:rPr>
        <w:t>befo</w:t>
      </w:r>
      <w:r w:rsidR="009F04CF">
        <w:rPr>
          <w:rFonts w:asciiTheme="majorHAnsi" w:hAnsiTheme="majorHAnsi"/>
          <w:sz w:val="24"/>
          <w:szCs w:val="24"/>
        </w:rPr>
        <w:t>re</w:t>
      </w:r>
      <w:r w:rsidRPr="000A2803">
        <w:rPr>
          <w:rFonts w:asciiTheme="majorHAnsi" w:hAnsiTheme="majorHAnsi"/>
          <w:sz w:val="24"/>
          <w:szCs w:val="24"/>
        </w:rPr>
        <w:t xml:space="preserve"> the primary unit exhausts its reserves.</w:t>
      </w:r>
      <w:r w:rsidR="009F04CF">
        <w:rPr>
          <w:rFonts w:asciiTheme="majorHAnsi" w:hAnsiTheme="majorHAnsi"/>
          <w:sz w:val="24"/>
          <w:szCs w:val="24"/>
        </w:rPr>
        <w:t xml:space="preserve"> </w:t>
      </w:r>
      <w:r w:rsidRPr="000A2803">
        <w:rPr>
          <w:rFonts w:asciiTheme="majorHAnsi" w:hAnsiTheme="majorHAnsi"/>
          <w:sz w:val="24"/>
          <w:szCs w:val="24"/>
        </w:rPr>
        <w:t>The physical payload of the composite high-pressure cylinders carried by the primary rescue units (R1, R2) is derived from standard gas expansion relationships:</w:t>
      </w:r>
    </w:p>
    <w:p w14:paraId="56FD2BF7" w14:textId="2F88991A" w:rsidR="00C910F8" w:rsidRPr="000A2803" w:rsidRDefault="00C910F8">
      <w:pPr>
        <w:spacing w:before="60" w:after="100"/>
        <w:jc w:val="both"/>
        <w:rPr>
          <w:rFonts w:asciiTheme="majorHAnsi" w:hAnsiTheme="majorHAnsi"/>
          <w:sz w:val="24"/>
          <w:szCs w:val="24"/>
        </w:rPr>
      </w:pPr>
    </w:p>
    <w:p w14:paraId="498C97FE" w14:textId="18097F5C" w:rsidR="00C910F8" w:rsidRPr="000A2803" w:rsidRDefault="00000000">
      <w:pPr>
        <w:spacing w:before="80" w:after="80"/>
        <w:jc w:val="center"/>
        <w:rPr>
          <w:rFonts w:asciiTheme="majorHAnsi" w:hAnsiTheme="majorHAnsi"/>
          <w:i/>
          <w:iCs/>
          <w:sz w:val="24"/>
          <w:szCs w:val="24"/>
        </w:rPr>
      </w:pPr>
      <w:r w:rsidRPr="000A2803">
        <w:rPr>
          <w:rFonts w:asciiTheme="majorHAnsi" w:hAnsiTheme="majorHAnsi"/>
          <w:i/>
          <w:iCs/>
          <w:sz w:val="24"/>
          <w:szCs w:val="24"/>
        </w:rPr>
        <w:t xml:space="preserve">Available Volume = </w:t>
      </w:r>
      <w:proofErr w:type="gramStart"/>
      <w:r w:rsidRPr="000A2803">
        <w:rPr>
          <w:rFonts w:asciiTheme="majorHAnsi" w:hAnsiTheme="majorHAnsi"/>
          <w:i/>
          <w:iCs/>
          <w:sz w:val="24"/>
          <w:szCs w:val="24"/>
        </w:rPr>
        <w:t>Cylinder</w:t>
      </w:r>
      <w:r w:rsidR="009F04CF">
        <w:rPr>
          <w:rFonts w:asciiTheme="majorHAnsi" w:hAnsiTheme="majorHAnsi"/>
          <w:i/>
          <w:iCs/>
          <w:sz w:val="24"/>
          <w:szCs w:val="24"/>
        </w:rPr>
        <w:t xml:space="preserve"> </w:t>
      </w:r>
      <w:r w:rsidRPr="000A2803">
        <w:rPr>
          <w:rFonts w:asciiTheme="majorHAnsi" w:hAnsiTheme="majorHAnsi"/>
          <w:i/>
          <w:iCs/>
          <w:sz w:val="24"/>
          <w:szCs w:val="24"/>
        </w:rPr>
        <w:t xml:space="preserve"> Capacity</w:t>
      </w:r>
      <w:proofErr w:type="gramEnd"/>
      <w:r w:rsidRPr="000A2803">
        <w:rPr>
          <w:rFonts w:asciiTheme="majorHAnsi" w:hAnsiTheme="majorHAnsi"/>
          <w:i/>
          <w:iCs/>
          <w:sz w:val="24"/>
          <w:szCs w:val="24"/>
        </w:rPr>
        <w:t xml:space="preserve"> × Nominal Pressure = 5 L × 200 </w:t>
      </w:r>
      <w:proofErr w:type="spellStart"/>
      <w:r w:rsidRPr="000A2803">
        <w:rPr>
          <w:rFonts w:asciiTheme="majorHAnsi" w:hAnsiTheme="majorHAnsi"/>
          <w:i/>
          <w:iCs/>
          <w:sz w:val="24"/>
          <w:szCs w:val="24"/>
        </w:rPr>
        <w:t>atm</w:t>
      </w:r>
      <w:proofErr w:type="spellEnd"/>
      <w:r w:rsidRPr="000A2803">
        <w:rPr>
          <w:rFonts w:asciiTheme="majorHAnsi" w:hAnsiTheme="majorHAnsi"/>
          <w:i/>
          <w:iCs/>
          <w:sz w:val="24"/>
          <w:szCs w:val="24"/>
        </w:rPr>
        <w:t xml:space="preserve"> = 1000 Litres</w:t>
      </w:r>
    </w:p>
    <w:p w14:paraId="25F06045" w14:textId="77777777" w:rsidR="007F51AE" w:rsidRPr="000A2803" w:rsidRDefault="007F51AE">
      <w:pPr>
        <w:spacing w:before="80" w:after="80"/>
        <w:jc w:val="center"/>
        <w:rPr>
          <w:rFonts w:asciiTheme="majorHAnsi" w:hAnsiTheme="majorHAnsi"/>
          <w:sz w:val="24"/>
          <w:szCs w:val="24"/>
        </w:rPr>
      </w:pPr>
    </w:p>
    <w:p w14:paraId="31AFCF61" w14:textId="77777777" w:rsidR="00C910F8" w:rsidRPr="000A2803" w:rsidRDefault="00000000">
      <w:pPr>
        <w:spacing w:before="60" w:after="100"/>
        <w:jc w:val="both"/>
        <w:rPr>
          <w:rFonts w:asciiTheme="majorHAnsi" w:hAnsiTheme="majorHAnsi"/>
          <w:sz w:val="24"/>
          <w:szCs w:val="24"/>
        </w:rPr>
      </w:pPr>
      <w:r w:rsidRPr="000A2803">
        <w:rPr>
          <w:rFonts w:asciiTheme="majorHAnsi" w:hAnsiTheme="majorHAnsi"/>
          <w:sz w:val="24"/>
          <w:szCs w:val="24"/>
        </w:rPr>
        <w:t>In the discrete Q1 model, this physical payload is normalized to 100 operational units to optimize grounding efficiency and prevent arithmetic underflow within the heuristic evaluation loop.</w:t>
      </w:r>
    </w:p>
    <w:p w14:paraId="40B3897D" w14:textId="77777777" w:rsidR="00C910F8" w:rsidRPr="009F04CF" w:rsidRDefault="00000000">
      <w:pPr>
        <w:pStyle w:val="Titolo2"/>
        <w:rPr>
          <w:rFonts w:asciiTheme="majorHAnsi" w:hAnsiTheme="majorHAnsi"/>
          <w:sz w:val="28"/>
          <w:szCs w:val="28"/>
        </w:rPr>
      </w:pPr>
      <w:r w:rsidRPr="009F04CF">
        <w:rPr>
          <w:rFonts w:asciiTheme="majorHAnsi" w:hAnsiTheme="majorHAnsi"/>
          <w:color w:val="215E99" w:themeColor="text2" w:themeTint="BF"/>
          <w:sz w:val="28"/>
          <w:szCs w:val="28"/>
        </w:rPr>
        <w:t>2.2 Medical Device Assignment Model</w:t>
      </w:r>
    </w:p>
    <w:p w14:paraId="42AE64AA" w14:textId="11A9FACE" w:rsidR="00C910F8" w:rsidRPr="000A2803" w:rsidRDefault="00000000">
      <w:pPr>
        <w:spacing w:before="60" w:after="100"/>
        <w:jc w:val="both"/>
        <w:rPr>
          <w:rFonts w:asciiTheme="majorHAnsi" w:hAnsiTheme="majorHAnsi"/>
          <w:sz w:val="24"/>
          <w:szCs w:val="24"/>
        </w:rPr>
      </w:pPr>
      <w:r w:rsidRPr="000A2803">
        <w:rPr>
          <w:rFonts w:asciiTheme="majorHAnsi" w:hAnsiTheme="majorHAnsi"/>
          <w:sz w:val="24"/>
          <w:szCs w:val="24"/>
        </w:rPr>
        <w:t>Medical protocols dictate that oxygen delivery must prevent tissue hypoxia. Four distinct delivery devices are modelled, each with specific flow rates and safety thresholds:</w:t>
      </w:r>
    </w:p>
    <w:p w14:paraId="3758A8F2" w14:textId="77777777" w:rsidR="00C910F8" w:rsidRPr="000A2803" w:rsidRDefault="00C910F8">
      <w:pPr>
        <w:spacing w:after="40"/>
        <w:rPr>
          <w:rFonts w:asciiTheme="majorHAnsi" w:hAnsiTheme="majorHAnsi"/>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66"/>
        <w:gridCol w:w="1603"/>
        <w:gridCol w:w="1552"/>
        <w:gridCol w:w="2238"/>
        <w:gridCol w:w="1967"/>
      </w:tblGrid>
      <w:tr w:rsidR="004B6A92" w:rsidRPr="000A2803" w14:paraId="2F70B7F1" w14:textId="77777777">
        <w:trPr>
          <w:tblHeader/>
        </w:trPr>
        <w:tc>
          <w:tcPr>
            <w:tcW w:w="1805" w:type="dxa"/>
            <w:shd w:val="clear" w:color="auto" w:fill="1F3864"/>
            <w:tcMar>
              <w:top w:w="80" w:type="dxa"/>
              <w:left w:w="120" w:type="dxa"/>
              <w:bottom w:w="80" w:type="dxa"/>
              <w:right w:w="120" w:type="dxa"/>
            </w:tcMar>
            <w:vAlign w:val="center"/>
          </w:tcPr>
          <w:p w14:paraId="5F5627ED" w14:textId="77777777" w:rsidR="00C910F8" w:rsidRPr="000A2803" w:rsidRDefault="00000000">
            <w:pPr>
              <w:jc w:val="center"/>
              <w:rPr>
                <w:rFonts w:asciiTheme="majorHAnsi" w:hAnsiTheme="majorHAnsi"/>
                <w:sz w:val="24"/>
                <w:szCs w:val="24"/>
              </w:rPr>
            </w:pPr>
            <w:r w:rsidRPr="000A2803">
              <w:rPr>
                <w:rFonts w:asciiTheme="majorHAnsi" w:hAnsiTheme="majorHAnsi"/>
                <w:b/>
                <w:bCs/>
                <w:color w:val="FFFFFF"/>
                <w:sz w:val="24"/>
                <w:szCs w:val="24"/>
              </w:rPr>
              <w:t>Device</w:t>
            </w:r>
          </w:p>
        </w:tc>
        <w:tc>
          <w:tcPr>
            <w:tcW w:w="1805" w:type="dxa"/>
            <w:shd w:val="clear" w:color="auto" w:fill="1F3864"/>
            <w:tcMar>
              <w:top w:w="80" w:type="dxa"/>
              <w:left w:w="120" w:type="dxa"/>
              <w:bottom w:w="80" w:type="dxa"/>
              <w:right w:w="120" w:type="dxa"/>
            </w:tcMar>
            <w:vAlign w:val="center"/>
          </w:tcPr>
          <w:p w14:paraId="07468B0A" w14:textId="77777777" w:rsidR="00C910F8" w:rsidRPr="000A2803" w:rsidRDefault="00000000">
            <w:pPr>
              <w:jc w:val="center"/>
              <w:rPr>
                <w:rFonts w:asciiTheme="majorHAnsi" w:hAnsiTheme="majorHAnsi"/>
                <w:sz w:val="24"/>
                <w:szCs w:val="24"/>
              </w:rPr>
            </w:pPr>
            <w:r w:rsidRPr="000A2803">
              <w:rPr>
                <w:rFonts w:asciiTheme="majorHAnsi" w:hAnsiTheme="majorHAnsi"/>
                <w:b/>
                <w:bCs/>
                <w:color w:val="FFFFFF"/>
                <w:sz w:val="24"/>
                <w:szCs w:val="24"/>
              </w:rPr>
              <w:t>Q1 Flow (units/step)</w:t>
            </w:r>
          </w:p>
        </w:tc>
        <w:tc>
          <w:tcPr>
            <w:tcW w:w="1805" w:type="dxa"/>
            <w:shd w:val="clear" w:color="auto" w:fill="1F3864"/>
            <w:tcMar>
              <w:top w:w="80" w:type="dxa"/>
              <w:left w:w="120" w:type="dxa"/>
              <w:bottom w:w="80" w:type="dxa"/>
              <w:right w:w="120" w:type="dxa"/>
            </w:tcMar>
            <w:vAlign w:val="center"/>
          </w:tcPr>
          <w:p w14:paraId="3850AD3D" w14:textId="77777777" w:rsidR="00C910F8" w:rsidRPr="000A2803" w:rsidRDefault="00000000">
            <w:pPr>
              <w:jc w:val="center"/>
              <w:rPr>
                <w:rFonts w:asciiTheme="majorHAnsi" w:hAnsiTheme="majorHAnsi"/>
                <w:sz w:val="24"/>
                <w:szCs w:val="24"/>
              </w:rPr>
            </w:pPr>
            <w:r w:rsidRPr="000A2803">
              <w:rPr>
                <w:rFonts w:asciiTheme="majorHAnsi" w:hAnsiTheme="majorHAnsi"/>
                <w:b/>
                <w:bCs/>
                <w:color w:val="FFFFFF"/>
                <w:sz w:val="24"/>
                <w:szCs w:val="24"/>
              </w:rPr>
              <w:t>Q2 Flow (units/sec)</w:t>
            </w:r>
          </w:p>
        </w:tc>
        <w:tc>
          <w:tcPr>
            <w:tcW w:w="1805" w:type="dxa"/>
            <w:shd w:val="clear" w:color="auto" w:fill="1F3864"/>
            <w:tcMar>
              <w:top w:w="80" w:type="dxa"/>
              <w:left w:w="120" w:type="dxa"/>
              <w:bottom w:w="80" w:type="dxa"/>
              <w:right w:w="120" w:type="dxa"/>
            </w:tcMar>
            <w:vAlign w:val="center"/>
          </w:tcPr>
          <w:p w14:paraId="0A12D641" w14:textId="77777777" w:rsidR="00C910F8" w:rsidRPr="000A2803" w:rsidRDefault="00000000">
            <w:pPr>
              <w:jc w:val="center"/>
              <w:rPr>
                <w:rFonts w:asciiTheme="majorHAnsi" w:hAnsiTheme="majorHAnsi"/>
                <w:sz w:val="24"/>
                <w:szCs w:val="24"/>
              </w:rPr>
            </w:pPr>
            <w:r w:rsidRPr="000A2803">
              <w:rPr>
                <w:rFonts w:asciiTheme="majorHAnsi" w:hAnsiTheme="majorHAnsi"/>
                <w:b/>
                <w:bCs/>
                <w:color w:val="FFFFFF"/>
                <w:sz w:val="24"/>
                <w:szCs w:val="24"/>
              </w:rPr>
              <w:t>Indication</w:t>
            </w:r>
          </w:p>
        </w:tc>
        <w:tc>
          <w:tcPr>
            <w:tcW w:w="1805" w:type="dxa"/>
            <w:shd w:val="clear" w:color="auto" w:fill="1F3864"/>
            <w:tcMar>
              <w:top w:w="80" w:type="dxa"/>
              <w:left w:w="120" w:type="dxa"/>
              <w:bottom w:w="80" w:type="dxa"/>
              <w:right w:w="120" w:type="dxa"/>
            </w:tcMar>
            <w:vAlign w:val="center"/>
          </w:tcPr>
          <w:p w14:paraId="0FB22DF8" w14:textId="77777777" w:rsidR="00C910F8" w:rsidRPr="000A2803" w:rsidRDefault="00000000">
            <w:pPr>
              <w:jc w:val="center"/>
              <w:rPr>
                <w:rFonts w:asciiTheme="majorHAnsi" w:hAnsiTheme="majorHAnsi"/>
                <w:sz w:val="24"/>
                <w:szCs w:val="24"/>
              </w:rPr>
            </w:pPr>
            <w:r w:rsidRPr="000A2803">
              <w:rPr>
                <w:rFonts w:asciiTheme="majorHAnsi" w:hAnsiTheme="majorHAnsi"/>
                <w:b/>
                <w:bCs/>
                <w:color w:val="FFFFFF"/>
                <w:sz w:val="24"/>
                <w:szCs w:val="24"/>
              </w:rPr>
              <w:t>Alarm Threshold</w:t>
            </w:r>
          </w:p>
        </w:tc>
      </w:tr>
      <w:tr w:rsidR="004B6A92" w:rsidRPr="000A2803" w14:paraId="404F9652" w14:textId="77777777">
        <w:tc>
          <w:tcPr>
            <w:tcW w:w="0" w:type="auto"/>
            <w:shd w:val="clear" w:color="auto" w:fill="EEF2F8"/>
            <w:tcMar>
              <w:top w:w="60" w:type="dxa"/>
              <w:left w:w="120" w:type="dxa"/>
              <w:bottom w:w="60" w:type="dxa"/>
              <w:right w:w="120" w:type="dxa"/>
            </w:tcMar>
          </w:tcPr>
          <w:p w14:paraId="54884C92" w14:textId="1E66DA1F" w:rsidR="00C910F8" w:rsidRPr="000A2803" w:rsidRDefault="00000000">
            <w:pPr>
              <w:rPr>
                <w:rFonts w:asciiTheme="majorHAnsi" w:hAnsiTheme="majorHAnsi"/>
                <w:sz w:val="24"/>
                <w:szCs w:val="24"/>
              </w:rPr>
            </w:pPr>
            <w:r w:rsidRPr="000A2803">
              <w:rPr>
                <w:rFonts w:asciiTheme="majorHAnsi" w:hAnsiTheme="majorHAnsi"/>
                <w:sz w:val="24"/>
                <w:szCs w:val="24"/>
              </w:rPr>
              <w:t xml:space="preserve">Nasal Cannula </w:t>
            </w:r>
          </w:p>
        </w:tc>
        <w:tc>
          <w:tcPr>
            <w:tcW w:w="0" w:type="auto"/>
            <w:shd w:val="clear" w:color="auto" w:fill="EEF2F8"/>
            <w:tcMar>
              <w:top w:w="60" w:type="dxa"/>
              <w:left w:w="120" w:type="dxa"/>
              <w:bottom w:w="60" w:type="dxa"/>
              <w:right w:w="120" w:type="dxa"/>
            </w:tcMar>
          </w:tcPr>
          <w:p w14:paraId="0BEE6C03" w14:textId="77777777" w:rsidR="00C910F8" w:rsidRPr="000A2803" w:rsidRDefault="00000000">
            <w:pPr>
              <w:rPr>
                <w:rFonts w:asciiTheme="majorHAnsi" w:hAnsiTheme="majorHAnsi"/>
                <w:sz w:val="24"/>
                <w:szCs w:val="24"/>
              </w:rPr>
            </w:pPr>
            <w:r w:rsidRPr="000A2803">
              <w:rPr>
                <w:rFonts w:asciiTheme="majorHAnsi" w:hAnsiTheme="majorHAnsi"/>
                <w:sz w:val="24"/>
                <w:szCs w:val="24"/>
              </w:rPr>
              <w:t>3</w:t>
            </w:r>
          </w:p>
        </w:tc>
        <w:tc>
          <w:tcPr>
            <w:tcW w:w="0" w:type="auto"/>
            <w:shd w:val="clear" w:color="auto" w:fill="EEF2F8"/>
            <w:tcMar>
              <w:top w:w="60" w:type="dxa"/>
              <w:left w:w="120" w:type="dxa"/>
              <w:bottom w:w="60" w:type="dxa"/>
              <w:right w:w="120" w:type="dxa"/>
            </w:tcMar>
          </w:tcPr>
          <w:p w14:paraId="54B262F0" w14:textId="77777777" w:rsidR="00C910F8" w:rsidRPr="000A2803" w:rsidRDefault="00000000">
            <w:pPr>
              <w:rPr>
                <w:rFonts w:asciiTheme="majorHAnsi" w:hAnsiTheme="majorHAnsi"/>
                <w:sz w:val="24"/>
                <w:szCs w:val="24"/>
              </w:rPr>
            </w:pPr>
            <w:r w:rsidRPr="000A2803">
              <w:rPr>
                <w:rFonts w:asciiTheme="majorHAnsi" w:hAnsiTheme="majorHAnsi"/>
                <w:sz w:val="24"/>
                <w:szCs w:val="24"/>
              </w:rPr>
              <w:t>1.5</w:t>
            </w:r>
          </w:p>
        </w:tc>
        <w:tc>
          <w:tcPr>
            <w:tcW w:w="0" w:type="auto"/>
            <w:shd w:val="clear" w:color="auto" w:fill="EEF2F8"/>
            <w:tcMar>
              <w:top w:w="60" w:type="dxa"/>
              <w:left w:w="120" w:type="dxa"/>
              <w:bottom w:w="60" w:type="dxa"/>
              <w:right w:w="120" w:type="dxa"/>
            </w:tcMar>
          </w:tcPr>
          <w:p w14:paraId="5A8A85B3" w14:textId="77777777" w:rsidR="00C910F8" w:rsidRPr="000A2803" w:rsidRDefault="00000000">
            <w:pPr>
              <w:rPr>
                <w:rFonts w:asciiTheme="majorHAnsi" w:hAnsiTheme="majorHAnsi"/>
                <w:sz w:val="24"/>
                <w:szCs w:val="24"/>
              </w:rPr>
            </w:pPr>
            <w:r w:rsidRPr="000A2803">
              <w:rPr>
                <w:rFonts w:asciiTheme="majorHAnsi" w:hAnsiTheme="majorHAnsi"/>
                <w:sz w:val="24"/>
                <w:szCs w:val="24"/>
              </w:rPr>
              <w:t>Mild desaturation, SpO₂ &gt; 92%</w:t>
            </w:r>
          </w:p>
        </w:tc>
        <w:tc>
          <w:tcPr>
            <w:tcW w:w="0" w:type="auto"/>
            <w:shd w:val="clear" w:color="auto" w:fill="EEF2F8"/>
            <w:tcMar>
              <w:top w:w="60" w:type="dxa"/>
              <w:left w:w="120" w:type="dxa"/>
              <w:bottom w:w="60" w:type="dxa"/>
              <w:right w:w="120" w:type="dxa"/>
            </w:tcMar>
          </w:tcPr>
          <w:p w14:paraId="0F380F2E" w14:textId="77777777" w:rsidR="00C910F8" w:rsidRPr="000A2803" w:rsidRDefault="00000000">
            <w:pPr>
              <w:rPr>
                <w:rFonts w:asciiTheme="majorHAnsi" w:hAnsiTheme="majorHAnsi"/>
                <w:sz w:val="24"/>
                <w:szCs w:val="24"/>
              </w:rPr>
            </w:pPr>
            <w:r w:rsidRPr="000A2803">
              <w:rPr>
                <w:rFonts w:asciiTheme="majorHAnsi" w:hAnsiTheme="majorHAnsi"/>
                <w:sz w:val="24"/>
                <w:szCs w:val="24"/>
              </w:rPr>
              <w:t>15 units</w:t>
            </w:r>
          </w:p>
        </w:tc>
      </w:tr>
      <w:tr w:rsidR="004B6A92" w:rsidRPr="000A2803" w14:paraId="565AAA30" w14:textId="77777777">
        <w:tc>
          <w:tcPr>
            <w:tcW w:w="0" w:type="auto"/>
            <w:shd w:val="clear" w:color="auto" w:fill="FFFFFF"/>
            <w:tcMar>
              <w:top w:w="60" w:type="dxa"/>
              <w:left w:w="120" w:type="dxa"/>
              <w:bottom w:w="60" w:type="dxa"/>
              <w:right w:w="120" w:type="dxa"/>
            </w:tcMar>
          </w:tcPr>
          <w:p w14:paraId="5F6352EC" w14:textId="49534676" w:rsidR="00C910F8" w:rsidRPr="000A2803" w:rsidRDefault="00000000">
            <w:pPr>
              <w:rPr>
                <w:rFonts w:asciiTheme="majorHAnsi" w:hAnsiTheme="majorHAnsi"/>
                <w:sz w:val="24"/>
                <w:szCs w:val="24"/>
              </w:rPr>
            </w:pPr>
            <w:r w:rsidRPr="000A2803">
              <w:rPr>
                <w:rFonts w:asciiTheme="majorHAnsi" w:hAnsiTheme="majorHAnsi"/>
                <w:sz w:val="24"/>
                <w:szCs w:val="24"/>
              </w:rPr>
              <w:lastRenderedPageBreak/>
              <w:t>Venturi Mask (</w:t>
            </w:r>
            <w:r w:rsidR="009F04CF">
              <w:rPr>
                <w:rFonts w:asciiTheme="majorHAnsi" w:hAnsiTheme="majorHAnsi"/>
                <w:sz w:val="24"/>
                <w:szCs w:val="24"/>
              </w:rPr>
              <w:t>COPD</w:t>
            </w:r>
            <w:r w:rsidRPr="000A2803">
              <w:rPr>
                <w:rFonts w:asciiTheme="majorHAnsi" w:hAnsiTheme="majorHAnsi"/>
                <w:sz w:val="24"/>
                <w:szCs w:val="24"/>
              </w:rPr>
              <w:t>)</w:t>
            </w:r>
          </w:p>
        </w:tc>
        <w:tc>
          <w:tcPr>
            <w:tcW w:w="0" w:type="auto"/>
            <w:shd w:val="clear" w:color="auto" w:fill="FFFFFF"/>
            <w:tcMar>
              <w:top w:w="60" w:type="dxa"/>
              <w:left w:w="120" w:type="dxa"/>
              <w:bottom w:w="60" w:type="dxa"/>
              <w:right w:w="120" w:type="dxa"/>
            </w:tcMar>
          </w:tcPr>
          <w:p w14:paraId="0070FFC8" w14:textId="77777777" w:rsidR="00C910F8" w:rsidRPr="000A2803" w:rsidRDefault="00000000">
            <w:pPr>
              <w:rPr>
                <w:rFonts w:asciiTheme="majorHAnsi" w:hAnsiTheme="majorHAnsi"/>
                <w:sz w:val="24"/>
                <w:szCs w:val="24"/>
              </w:rPr>
            </w:pPr>
            <w:r w:rsidRPr="000A2803">
              <w:rPr>
                <w:rFonts w:asciiTheme="majorHAnsi" w:hAnsiTheme="majorHAnsi"/>
                <w:sz w:val="24"/>
                <w:szCs w:val="24"/>
              </w:rPr>
              <w:t>4</w:t>
            </w:r>
          </w:p>
        </w:tc>
        <w:tc>
          <w:tcPr>
            <w:tcW w:w="0" w:type="auto"/>
            <w:shd w:val="clear" w:color="auto" w:fill="FFFFFF"/>
            <w:tcMar>
              <w:top w:w="60" w:type="dxa"/>
              <w:left w:w="120" w:type="dxa"/>
              <w:bottom w:w="60" w:type="dxa"/>
              <w:right w:w="120" w:type="dxa"/>
            </w:tcMar>
          </w:tcPr>
          <w:p w14:paraId="0A11392E" w14:textId="77777777" w:rsidR="00C910F8" w:rsidRPr="000A2803" w:rsidRDefault="00000000">
            <w:pPr>
              <w:rPr>
                <w:rFonts w:asciiTheme="majorHAnsi" w:hAnsiTheme="majorHAnsi"/>
                <w:sz w:val="24"/>
                <w:szCs w:val="24"/>
              </w:rPr>
            </w:pPr>
            <w:r w:rsidRPr="000A2803">
              <w:rPr>
                <w:rFonts w:asciiTheme="majorHAnsi" w:hAnsiTheme="majorHAnsi"/>
                <w:sz w:val="24"/>
                <w:szCs w:val="24"/>
              </w:rPr>
              <w:t>2.0</w:t>
            </w:r>
          </w:p>
        </w:tc>
        <w:tc>
          <w:tcPr>
            <w:tcW w:w="0" w:type="auto"/>
            <w:shd w:val="clear" w:color="auto" w:fill="FFFFFF"/>
            <w:tcMar>
              <w:top w:w="60" w:type="dxa"/>
              <w:left w:w="120" w:type="dxa"/>
              <w:bottom w:w="60" w:type="dxa"/>
              <w:right w:w="120" w:type="dxa"/>
            </w:tcMar>
          </w:tcPr>
          <w:p w14:paraId="51CB62EB" w14:textId="6443F6FB" w:rsidR="00C910F8" w:rsidRPr="000A2803" w:rsidRDefault="00000000">
            <w:pPr>
              <w:rPr>
                <w:rFonts w:asciiTheme="majorHAnsi" w:hAnsiTheme="majorHAnsi"/>
                <w:sz w:val="24"/>
                <w:szCs w:val="24"/>
              </w:rPr>
            </w:pPr>
            <w:r w:rsidRPr="000A2803">
              <w:rPr>
                <w:rFonts w:asciiTheme="majorHAnsi" w:hAnsiTheme="majorHAnsi"/>
                <w:sz w:val="24"/>
                <w:szCs w:val="24"/>
              </w:rPr>
              <w:t>COPD, 88% ≤ SpO₂ ≤ 91%</w:t>
            </w:r>
          </w:p>
        </w:tc>
        <w:tc>
          <w:tcPr>
            <w:tcW w:w="0" w:type="auto"/>
            <w:shd w:val="clear" w:color="auto" w:fill="FFFFFF"/>
            <w:tcMar>
              <w:top w:w="60" w:type="dxa"/>
              <w:left w:w="120" w:type="dxa"/>
              <w:bottom w:w="60" w:type="dxa"/>
              <w:right w:w="120" w:type="dxa"/>
            </w:tcMar>
          </w:tcPr>
          <w:p w14:paraId="029EA21C" w14:textId="77777777" w:rsidR="00C910F8" w:rsidRPr="000A2803" w:rsidRDefault="00000000">
            <w:pPr>
              <w:rPr>
                <w:rFonts w:asciiTheme="majorHAnsi" w:hAnsiTheme="majorHAnsi"/>
                <w:sz w:val="24"/>
                <w:szCs w:val="24"/>
              </w:rPr>
            </w:pPr>
            <w:r w:rsidRPr="000A2803">
              <w:rPr>
                <w:rFonts w:asciiTheme="majorHAnsi" w:hAnsiTheme="majorHAnsi"/>
                <w:sz w:val="24"/>
                <w:szCs w:val="24"/>
              </w:rPr>
              <w:t>20 units</w:t>
            </w:r>
          </w:p>
        </w:tc>
      </w:tr>
      <w:tr w:rsidR="004B6A92" w:rsidRPr="000A2803" w14:paraId="0039B15F" w14:textId="77777777">
        <w:tc>
          <w:tcPr>
            <w:tcW w:w="0" w:type="auto"/>
            <w:shd w:val="clear" w:color="auto" w:fill="EEF2F8"/>
            <w:tcMar>
              <w:top w:w="60" w:type="dxa"/>
              <w:left w:w="120" w:type="dxa"/>
              <w:bottom w:w="60" w:type="dxa"/>
              <w:right w:w="120" w:type="dxa"/>
            </w:tcMar>
          </w:tcPr>
          <w:p w14:paraId="7DAD269F" w14:textId="77777777" w:rsidR="00C910F8" w:rsidRPr="000A2803" w:rsidRDefault="00000000">
            <w:pPr>
              <w:rPr>
                <w:rFonts w:asciiTheme="majorHAnsi" w:hAnsiTheme="majorHAnsi"/>
                <w:sz w:val="24"/>
                <w:szCs w:val="24"/>
              </w:rPr>
            </w:pPr>
            <w:r w:rsidRPr="000A2803">
              <w:rPr>
                <w:rFonts w:asciiTheme="majorHAnsi" w:hAnsiTheme="majorHAnsi"/>
                <w:sz w:val="24"/>
                <w:szCs w:val="24"/>
              </w:rPr>
              <w:t>Simple Face Mask</w:t>
            </w:r>
          </w:p>
        </w:tc>
        <w:tc>
          <w:tcPr>
            <w:tcW w:w="0" w:type="auto"/>
            <w:shd w:val="clear" w:color="auto" w:fill="EEF2F8"/>
            <w:tcMar>
              <w:top w:w="60" w:type="dxa"/>
              <w:left w:w="120" w:type="dxa"/>
              <w:bottom w:w="60" w:type="dxa"/>
              <w:right w:w="120" w:type="dxa"/>
            </w:tcMar>
          </w:tcPr>
          <w:p w14:paraId="76AF9513" w14:textId="77777777" w:rsidR="00C910F8" w:rsidRPr="000A2803" w:rsidRDefault="00000000">
            <w:pPr>
              <w:rPr>
                <w:rFonts w:asciiTheme="majorHAnsi" w:hAnsiTheme="majorHAnsi"/>
                <w:sz w:val="24"/>
                <w:szCs w:val="24"/>
              </w:rPr>
            </w:pPr>
            <w:r w:rsidRPr="000A2803">
              <w:rPr>
                <w:rFonts w:asciiTheme="majorHAnsi" w:hAnsiTheme="majorHAnsi"/>
                <w:sz w:val="24"/>
                <w:szCs w:val="24"/>
              </w:rPr>
              <w:t>7</w:t>
            </w:r>
          </w:p>
        </w:tc>
        <w:tc>
          <w:tcPr>
            <w:tcW w:w="0" w:type="auto"/>
            <w:shd w:val="clear" w:color="auto" w:fill="EEF2F8"/>
            <w:tcMar>
              <w:top w:w="60" w:type="dxa"/>
              <w:left w:w="120" w:type="dxa"/>
              <w:bottom w:w="60" w:type="dxa"/>
              <w:right w:w="120" w:type="dxa"/>
            </w:tcMar>
          </w:tcPr>
          <w:p w14:paraId="48F6E8B9" w14:textId="77777777" w:rsidR="00C910F8" w:rsidRPr="000A2803" w:rsidRDefault="00000000">
            <w:pPr>
              <w:rPr>
                <w:rFonts w:asciiTheme="majorHAnsi" w:hAnsiTheme="majorHAnsi"/>
                <w:sz w:val="24"/>
                <w:szCs w:val="24"/>
              </w:rPr>
            </w:pPr>
            <w:r w:rsidRPr="000A2803">
              <w:rPr>
                <w:rFonts w:asciiTheme="majorHAnsi" w:hAnsiTheme="majorHAnsi"/>
                <w:sz w:val="24"/>
                <w:szCs w:val="24"/>
              </w:rPr>
              <w:t>3.5</w:t>
            </w:r>
          </w:p>
        </w:tc>
        <w:tc>
          <w:tcPr>
            <w:tcW w:w="0" w:type="auto"/>
            <w:shd w:val="clear" w:color="auto" w:fill="EEF2F8"/>
            <w:tcMar>
              <w:top w:w="60" w:type="dxa"/>
              <w:left w:w="120" w:type="dxa"/>
              <w:bottom w:w="60" w:type="dxa"/>
              <w:right w:w="120" w:type="dxa"/>
            </w:tcMar>
          </w:tcPr>
          <w:p w14:paraId="434ACD8F" w14:textId="77777777" w:rsidR="00C910F8" w:rsidRPr="000A2803" w:rsidRDefault="00000000">
            <w:pPr>
              <w:rPr>
                <w:rFonts w:asciiTheme="majorHAnsi" w:hAnsiTheme="majorHAnsi"/>
                <w:sz w:val="24"/>
                <w:szCs w:val="24"/>
              </w:rPr>
            </w:pPr>
            <w:r w:rsidRPr="000A2803">
              <w:rPr>
                <w:rFonts w:asciiTheme="majorHAnsi" w:hAnsiTheme="majorHAnsi"/>
                <w:sz w:val="24"/>
                <w:szCs w:val="24"/>
              </w:rPr>
              <w:t>Non-COPD, moderate hypoxia</w:t>
            </w:r>
          </w:p>
        </w:tc>
        <w:tc>
          <w:tcPr>
            <w:tcW w:w="0" w:type="auto"/>
            <w:shd w:val="clear" w:color="auto" w:fill="EEF2F8"/>
            <w:tcMar>
              <w:top w:w="60" w:type="dxa"/>
              <w:left w:w="120" w:type="dxa"/>
              <w:bottom w:w="60" w:type="dxa"/>
              <w:right w:w="120" w:type="dxa"/>
            </w:tcMar>
          </w:tcPr>
          <w:p w14:paraId="27BCC450" w14:textId="77777777" w:rsidR="00C910F8" w:rsidRPr="000A2803" w:rsidRDefault="00000000">
            <w:pPr>
              <w:rPr>
                <w:rFonts w:asciiTheme="majorHAnsi" w:hAnsiTheme="majorHAnsi"/>
                <w:sz w:val="24"/>
                <w:szCs w:val="24"/>
              </w:rPr>
            </w:pPr>
            <w:r w:rsidRPr="000A2803">
              <w:rPr>
                <w:rFonts w:asciiTheme="majorHAnsi" w:hAnsiTheme="majorHAnsi"/>
                <w:sz w:val="24"/>
                <w:szCs w:val="24"/>
              </w:rPr>
              <w:t>35 units</w:t>
            </w:r>
          </w:p>
        </w:tc>
      </w:tr>
      <w:tr w:rsidR="004B6A92" w:rsidRPr="000A2803" w14:paraId="4666137B" w14:textId="77777777">
        <w:tc>
          <w:tcPr>
            <w:tcW w:w="0" w:type="auto"/>
            <w:shd w:val="clear" w:color="auto" w:fill="FFFFFF"/>
            <w:tcMar>
              <w:top w:w="60" w:type="dxa"/>
              <w:left w:w="120" w:type="dxa"/>
              <w:bottom w:w="60" w:type="dxa"/>
              <w:right w:w="120" w:type="dxa"/>
            </w:tcMar>
          </w:tcPr>
          <w:p w14:paraId="6B007E56" w14:textId="77777777" w:rsidR="00C910F8" w:rsidRPr="000A2803" w:rsidRDefault="00000000">
            <w:pPr>
              <w:rPr>
                <w:rFonts w:asciiTheme="majorHAnsi" w:hAnsiTheme="majorHAnsi"/>
                <w:sz w:val="24"/>
                <w:szCs w:val="24"/>
              </w:rPr>
            </w:pPr>
            <w:r w:rsidRPr="000A2803">
              <w:rPr>
                <w:rFonts w:asciiTheme="majorHAnsi" w:hAnsiTheme="majorHAnsi"/>
                <w:sz w:val="24"/>
                <w:szCs w:val="24"/>
              </w:rPr>
              <w:t>Reservoir Mask (NRB)</w:t>
            </w:r>
          </w:p>
        </w:tc>
        <w:tc>
          <w:tcPr>
            <w:tcW w:w="0" w:type="auto"/>
            <w:shd w:val="clear" w:color="auto" w:fill="FFFFFF"/>
            <w:tcMar>
              <w:top w:w="60" w:type="dxa"/>
              <w:left w:w="120" w:type="dxa"/>
              <w:bottom w:w="60" w:type="dxa"/>
              <w:right w:w="120" w:type="dxa"/>
            </w:tcMar>
          </w:tcPr>
          <w:p w14:paraId="0CFB8914" w14:textId="77777777" w:rsidR="00C910F8" w:rsidRPr="000A2803" w:rsidRDefault="00000000">
            <w:pPr>
              <w:rPr>
                <w:rFonts w:asciiTheme="majorHAnsi" w:hAnsiTheme="majorHAnsi"/>
                <w:sz w:val="24"/>
                <w:szCs w:val="24"/>
              </w:rPr>
            </w:pPr>
            <w:r w:rsidRPr="000A2803">
              <w:rPr>
                <w:rFonts w:asciiTheme="majorHAnsi" w:hAnsiTheme="majorHAnsi"/>
                <w:sz w:val="24"/>
                <w:szCs w:val="24"/>
              </w:rPr>
              <w:t>12</w:t>
            </w:r>
          </w:p>
        </w:tc>
        <w:tc>
          <w:tcPr>
            <w:tcW w:w="0" w:type="auto"/>
            <w:shd w:val="clear" w:color="auto" w:fill="FFFFFF"/>
            <w:tcMar>
              <w:top w:w="60" w:type="dxa"/>
              <w:left w:w="120" w:type="dxa"/>
              <w:bottom w:w="60" w:type="dxa"/>
              <w:right w:w="120" w:type="dxa"/>
            </w:tcMar>
          </w:tcPr>
          <w:p w14:paraId="28C68408" w14:textId="77777777" w:rsidR="00C910F8" w:rsidRPr="000A2803" w:rsidRDefault="00000000">
            <w:pPr>
              <w:rPr>
                <w:rFonts w:asciiTheme="majorHAnsi" w:hAnsiTheme="majorHAnsi"/>
                <w:sz w:val="24"/>
                <w:szCs w:val="24"/>
              </w:rPr>
            </w:pPr>
            <w:r w:rsidRPr="000A2803">
              <w:rPr>
                <w:rFonts w:asciiTheme="majorHAnsi" w:hAnsiTheme="majorHAnsi"/>
                <w:sz w:val="24"/>
                <w:szCs w:val="24"/>
              </w:rPr>
              <w:t>6.0</w:t>
            </w:r>
          </w:p>
        </w:tc>
        <w:tc>
          <w:tcPr>
            <w:tcW w:w="0" w:type="auto"/>
            <w:shd w:val="clear" w:color="auto" w:fill="FFFFFF"/>
            <w:tcMar>
              <w:top w:w="60" w:type="dxa"/>
              <w:left w:w="120" w:type="dxa"/>
              <w:bottom w:w="60" w:type="dxa"/>
              <w:right w:w="120" w:type="dxa"/>
            </w:tcMar>
          </w:tcPr>
          <w:p w14:paraId="62C3F07C" w14:textId="77777777" w:rsidR="00C910F8" w:rsidRPr="000A2803" w:rsidRDefault="00000000">
            <w:pPr>
              <w:rPr>
                <w:rFonts w:asciiTheme="majorHAnsi" w:hAnsiTheme="majorHAnsi"/>
                <w:sz w:val="24"/>
                <w:szCs w:val="24"/>
              </w:rPr>
            </w:pPr>
            <w:r w:rsidRPr="000A2803">
              <w:rPr>
                <w:rFonts w:asciiTheme="majorHAnsi" w:hAnsiTheme="majorHAnsi"/>
                <w:sz w:val="24"/>
                <w:szCs w:val="24"/>
              </w:rPr>
              <w:t>Profound hypoxia, SpO₂ &lt; 91%</w:t>
            </w:r>
          </w:p>
        </w:tc>
        <w:tc>
          <w:tcPr>
            <w:tcW w:w="0" w:type="auto"/>
            <w:shd w:val="clear" w:color="auto" w:fill="FFFFFF"/>
            <w:tcMar>
              <w:top w:w="60" w:type="dxa"/>
              <w:left w:w="120" w:type="dxa"/>
              <w:bottom w:w="60" w:type="dxa"/>
              <w:right w:w="120" w:type="dxa"/>
            </w:tcMar>
          </w:tcPr>
          <w:p w14:paraId="11EDAD20" w14:textId="77777777" w:rsidR="00C910F8" w:rsidRPr="000A2803" w:rsidRDefault="00000000">
            <w:pPr>
              <w:rPr>
                <w:rFonts w:asciiTheme="majorHAnsi" w:hAnsiTheme="majorHAnsi"/>
                <w:sz w:val="24"/>
                <w:szCs w:val="24"/>
              </w:rPr>
            </w:pPr>
            <w:r w:rsidRPr="000A2803">
              <w:rPr>
                <w:rFonts w:asciiTheme="majorHAnsi" w:hAnsiTheme="majorHAnsi"/>
                <w:sz w:val="24"/>
                <w:szCs w:val="24"/>
              </w:rPr>
              <w:t>60 units (Q1) / 40 units (Q2)</w:t>
            </w:r>
          </w:p>
        </w:tc>
      </w:tr>
    </w:tbl>
    <w:p w14:paraId="2A537B55" w14:textId="77777777" w:rsidR="00C910F8" w:rsidRPr="000A2803" w:rsidRDefault="00000000">
      <w:pPr>
        <w:spacing w:before="40" w:after="120"/>
        <w:jc w:val="center"/>
        <w:rPr>
          <w:rFonts w:asciiTheme="majorHAnsi" w:hAnsiTheme="majorHAnsi"/>
          <w:sz w:val="24"/>
          <w:szCs w:val="24"/>
        </w:rPr>
      </w:pPr>
      <w:r w:rsidRPr="000A2803">
        <w:rPr>
          <w:rFonts w:asciiTheme="majorHAnsi" w:hAnsiTheme="majorHAnsi"/>
          <w:i/>
          <w:iCs/>
          <w:sz w:val="24"/>
          <w:szCs w:val="24"/>
        </w:rPr>
        <w:t>Table 1. Medical device assignment matrix with flow rates and safety thresholds.</w:t>
      </w:r>
    </w:p>
    <w:p w14:paraId="5FAF348F" w14:textId="77777777" w:rsidR="00C910F8" w:rsidRPr="009F04CF" w:rsidRDefault="00000000">
      <w:pPr>
        <w:pStyle w:val="Titolo1"/>
        <w:rPr>
          <w:rFonts w:asciiTheme="majorHAnsi" w:hAnsiTheme="majorHAnsi"/>
          <w:color w:val="215E99" w:themeColor="text2" w:themeTint="BF"/>
          <w:lang w:val="it-IT"/>
        </w:rPr>
      </w:pPr>
      <w:r w:rsidRPr="009F04CF">
        <w:rPr>
          <w:rFonts w:asciiTheme="majorHAnsi" w:hAnsiTheme="majorHAnsi"/>
          <w:color w:val="215E99" w:themeColor="text2" w:themeTint="BF"/>
          <w:lang w:val="it-IT"/>
        </w:rPr>
        <w:t xml:space="preserve">3. Q1 Model: Discrete </w:t>
      </w:r>
      <w:proofErr w:type="spellStart"/>
      <w:r w:rsidRPr="009F04CF">
        <w:rPr>
          <w:rFonts w:asciiTheme="majorHAnsi" w:hAnsiTheme="majorHAnsi"/>
          <w:color w:val="215E99" w:themeColor="text2" w:themeTint="BF"/>
          <w:lang w:val="it-IT"/>
        </w:rPr>
        <w:t>Numeric</w:t>
      </w:r>
      <w:proofErr w:type="spellEnd"/>
      <w:r w:rsidRPr="009F04CF">
        <w:rPr>
          <w:rFonts w:asciiTheme="majorHAnsi" w:hAnsiTheme="majorHAnsi"/>
          <w:color w:val="215E99" w:themeColor="text2" w:themeTint="BF"/>
          <w:lang w:val="it-IT"/>
        </w:rPr>
        <w:t xml:space="preserve"> PDDL</w:t>
      </w:r>
    </w:p>
    <w:p w14:paraId="5F803321" w14:textId="150D9AA2" w:rsidR="00C910F8" w:rsidRPr="009F04CF" w:rsidRDefault="00000000">
      <w:pPr>
        <w:pStyle w:val="Titolo2"/>
        <w:rPr>
          <w:rFonts w:asciiTheme="majorHAnsi" w:hAnsiTheme="majorHAnsi"/>
          <w:color w:val="215E99" w:themeColor="text2" w:themeTint="BF"/>
          <w:sz w:val="28"/>
          <w:szCs w:val="28"/>
          <w:lang w:val="it-IT"/>
        </w:rPr>
      </w:pPr>
      <w:r w:rsidRPr="009F04CF">
        <w:rPr>
          <w:rFonts w:asciiTheme="majorHAnsi" w:hAnsiTheme="majorHAnsi"/>
          <w:color w:val="215E99" w:themeColor="text2" w:themeTint="BF"/>
          <w:sz w:val="28"/>
          <w:szCs w:val="28"/>
          <w:lang w:val="it-IT"/>
        </w:rPr>
        <w:t xml:space="preserve">3.1 </w:t>
      </w:r>
      <w:proofErr w:type="spellStart"/>
      <w:r w:rsidRPr="009F04CF">
        <w:rPr>
          <w:rFonts w:asciiTheme="majorHAnsi" w:hAnsiTheme="majorHAnsi"/>
          <w:color w:val="215E99" w:themeColor="text2" w:themeTint="BF"/>
          <w:sz w:val="28"/>
          <w:szCs w:val="28"/>
          <w:lang w:val="it-IT"/>
        </w:rPr>
        <w:t>Problem</w:t>
      </w:r>
      <w:proofErr w:type="spellEnd"/>
      <w:r w:rsidRPr="009F04CF">
        <w:rPr>
          <w:rFonts w:asciiTheme="majorHAnsi" w:hAnsiTheme="majorHAnsi"/>
          <w:color w:val="215E99" w:themeColor="text2" w:themeTint="BF"/>
          <w:sz w:val="28"/>
          <w:szCs w:val="28"/>
          <w:lang w:val="it-IT"/>
        </w:rPr>
        <w:t xml:space="preserve"> 1 — </w:t>
      </w:r>
      <w:proofErr w:type="spellStart"/>
      <w:r w:rsidRPr="009F04CF">
        <w:rPr>
          <w:rFonts w:asciiTheme="majorHAnsi" w:hAnsiTheme="majorHAnsi"/>
          <w:color w:val="215E99" w:themeColor="text2" w:themeTint="BF"/>
          <w:sz w:val="28"/>
          <w:szCs w:val="28"/>
          <w:lang w:val="it-IT"/>
        </w:rPr>
        <w:t>Sufficient</w:t>
      </w:r>
      <w:proofErr w:type="spellEnd"/>
      <w:r w:rsidRPr="009F04CF">
        <w:rPr>
          <w:rFonts w:asciiTheme="majorHAnsi" w:hAnsiTheme="majorHAnsi"/>
          <w:color w:val="215E99" w:themeColor="text2" w:themeTint="BF"/>
          <w:sz w:val="28"/>
          <w:szCs w:val="28"/>
          <w:lang w:val="it-IT"/>
        </w:rPr>
        <w:t xml:space="preserve"> </w:t>
      </w:r>
      <w:proofErr w:type="spellStart"/>
      <w:r w:rsidRPr="009F04CF">
        <w:rPr>
          <w:rFonts w:asciiTheme="majorHAnsi" w:hAnsiTheme="majorHAnsi"/>
          <w:color w:val="215E99" w:themeColor="text2" w:themeTint="BF"/>
          <w:sz w:val="28"/>
          <w:szCs w:val="28"/>
          <w:lang w:val="it-IT"/>
        </w:rPr>
        <w:t>Oxygen</w:t>
      </w:r>
      <w:proofErr w:type="spellEnd"/>
      <w:r w:rsidRPr="009F04CF">
        <w:rPr>
          <w:rFonts w:asciiTheme="majorHAnsi" w:hAnsiTheme="majorHAnsi"/>
          <w:color w:val="215E99" w:themeColor="text2" w:themeTint="BF"/>
          <w:sz w:val="28"/>
          <w:szCs w:val="28"/>
          <w:lang w:val="it-IT"/>
        </w:rPr>
        <w:t xml:space="preserve">, </w:t>
      </w:r>
      <w:r w:rsidR="009F04CF">
        <w:rPr>
          <w:rFonts w:asciiTheme="majorHAnsi" w:hAnsiTheme="majorHAnsi"/>
          <w:color w:val="215E99" w:themeColor="text2" w:themeTint="BF"/>
          <w:sz w:val="28"/>
          <w:szCs w:val="28"/>
          <w:lang w:val="it-IT"/>
        </w:rPr>
        <w:t>n</w:t>
      </w:r>
      <w:r w:rsidRPr="009F04CF">
        <w:rPr>
          <w:rFonts w:asciiTheme="majorHAnsi" w:hAnsiTheme="majorHAnsi"/>
          <w:color w:val="215E99" w:themeColor="text2" w:themeTint="BF"/>
          <w:sz w:val="28"/>
          <w:szCs w:val="28"/>
          <w:lang w:val="it-IT"/>
        </w:rPr>
        <w:t xml:space="preserve">o </w:t>
      </w:r>
      <w:proofErr w:type="spellStart"/>
      <w:r w:rsidR="009F04CF">
        <w:rPr>
          <w:rFonts w:asciiTheme="majorHAnsi" w:hAnsiTheme="majorHAnsi"/>
          <w:color w:val="215E99" w:themeColor="text2" w:themeTint="BF"/>
          <w:sz w:val="28"/>
          <w:szCs w:val="28"/>
          <w:lang w:val="it-IT"/>
        </w:rPr>
        <w:t>a</w:t>
      </w:r>
      <w:r w:rsidRPr="009F04CF">
        <w:rPr>
          <w:rFonts w:asciiTheme="majorHAnsi" w:hAnsiTheme="majorHAnsi"/>
          <w:color w:val="215E99" w:themeColor="text2" w:themeTint="BF"/>
          <w:sz w:val="28"/>
          <w:szCs w:val="28"/>
          <w:lang w:val="it-IT"/>
        </w:rPr>
        <w:t>larm</w:t>
      </w:r>
      <w:r w:rsidR="009F04CF">
        <w:rPr>
          <w:rFonts w:asciiTheme="majorHAnsi" w:hAnsiTheme="majorHAnsi"/>
          <w:color w:val="215E99" w:themeColor="text2" w:themeTint="BF"/>
          <w:sz w:val="28"/>
          <w:szCs w:val="28"/>
          <w:lang w:val="it-IT"/>
        </w:rPr>
        <w:t>s</w:t>
      </w:r>
      <w:proofErr w:type="spellEnd"/>
    </w:p>
    <w:p w14:paraId="54366961" w14:textId="77777777" w:rsidR="00C910F8" w:rsidRPr="009F04CF" w:rsidRDefault="00000000">
      <w:pPr>
        <w:pStyle w:val="Titolo3"/>
        <w:rPr>
          <w:rFonts w:asciiTheme="majorHAnsi" w:hAnsiTheme="majorHAnsi"/>
          <w:color w:val="215E99" w:themeColor="text2" w:themeTint="BF"/>
          <w:sz w:val="28"/>
          <w:szCs w:val="28"/>
          <w:lang w:val="it-IT"/>
        </w:rPr>
      </w:pPr>
      <w:r w:rsidRPr="009F04CF">
        <w:rPr>
          <w:rFonts w:asciiTheme="majorHAnsi" w:hAnsiTheme="majorHAnsi"/>
          <w:color w:val="215E99" w:themeColor="text2" w:themeTint="BF"/>
          <w:sz w:val="28"/>
          <w:szCs w:val="28"/>
          <w:lang w:val="it-IT"/>
        </w:rPr>
        <w:t>3.1.1 Scenario Narrative</w:t>
      </w:r>
    </w:p>
    <w:p w14:paraId="049A3100" w14:textId="07FBC247" w:rsidR="0075063C" w:rsidRPr="000A2803" w:rsidRDefault="0075063C" w:rsidP="0075063C">
      <w:pPr>
        <w:pStyle w:val="Titolo3"/>
        <w:rPr>
          <w:rFonts w:asciiTheme="majorHAnsi" w:hAnsiTheme="majorHAnsi"/>
          <w:b w:val="0"/>
          <w:bCs w:val="0"/>
          <w:sz w:val="24"/>
          <w:szCs w:val="24"/>
        </w:rPr>
      </w:pPr>
      <w:r w:rsidRPr="000A2803">
        <w:rPr>
          <w:rFonts w:asciiTheme="majorHAnsi" w:hAnsiTheme="majorHAnsi"/>
          <w:b w:val="0"/>
          <w:bCs w:val="0"/>
          <w:sz w:val="24"/>
          <w:szCs w:val="24"/>
        </w:rPr>
        <w:t xml:space="preserve">In this baseline scenario, the multi-agent rescue fleet enters an environment where available life-support assets are unconstrained relative to the target positions. Primary rescue assets R1 and R2 initiate execution from a centralized corridor location, each carrying </w:t>
      </w:r>
      <w:proofErr w:type="gramStart"/>
      <w:r w:rsidR="009F04CF">
        <w:rPr>
          <w:rFonts w:asciiTheme="majorHAnsi" w:hAnsiTheme="majorHAnsi"/>
          <w:b w:val="0"/>
          <w:bCs w:val="0"/>
          <w:sz w:val="24"/>
          <w:szCs w:val="24"/>
        </w:rPr>
        <w:t>one</w:t>
      </w:r>
      <w:r w:rsidRPr="000A2803">
        <w:rPr>
          <w:rFonts w:asciiTheme="majorHAnsi" w:hAnsiTheme="majorHAnsi"/>
          <w:b w:val="0"/>
          <w:bCs w:val="0"/>
          <w:sz w:val="24"/>
          <w:szCs w:val="24"/>
        </w:rPr>
        <w:t xml:space="preserve"> cylinder</w:t>
      </w:r>
      <w:proofErr w:type="gramEnd"/>
      <w:r w:rsidRPr="000A2803">
        <w:rPr>
          <w:rFonts w:asciiTheme="majorHAnsi" w:hAnsiTheme="majorHAnsi"/>
          <w:b w:val="0"/>
          <w:bCs w:val="0"/>
          <w:sz w:val="24"/>
          <w:szCs w:val="24"/>
        </w:rPr>
        <w:t xml:space="preserve"> payloads of 100 units. Two victims are distributed across the topology:</w:t>
      </w:r>
    </w:p>
    <w:p w14:paraId="2A5692FC" w14:textId="77777777" w:rsidR="0075063C" w:rsidRPr="000A2803" w:rsidRDefault="0075063C" w:rsidP="0075063C">
      <w:pPr>
        <w:pStyle w:val="Titolo3"/>
        <w:numPr>
          <w:ilvl w:val="0"/>
          <w:numId w:val="4"/>
        </w:numPr>
        <w:rPr>
          <w:rFonts w:asciiTheme="majorHAnsi" w:hAnsiTheme="majorHAnsi"/>
          <w:b w:val="0"/>
          <w:bCs w:val="0"/>
          <w:sz w:val="24"/>
          <w:szCs w:val="24"/>
        </w:rPr>
      </w:pPr>
      <w:r w:rsidRPr="000A2803">
        <w:rPr>
          <w:rFonts w:asciiTheme="majorHAnsi" w:hAnsiTheme="majorHAnsi"/>
          <w:b w:val="0"/>
          <w:bCs w:val="0"/>
          <w:sz w:val="24"/>
          <w:szCs w:val="24"/>
        </w:rPr>
        <w:t xml:space="preserve">Patient </w:t>
      </w:r>
      <w:proofErr w:type="gramStart"/>
      <w:r w:rsidRPr="000A2803">
        <w:rPr>
          <w:rFonts w:asciiTheme="majorHAnsi" w:hAnsiTheme="majorHAnsi"/>
          <w:b w:val="0"/>
          <w:bCs w:val="0"/>
          <w:sz w:val="24"/>
          <w:szCs w:val="24"/>
        </w:rPr>
        <w:t>A is located in</w:t>
      </w:r>
      <w:proofErr w:type="gramEnd"/>
      <w:r w:rsidRPr="000A2803">
        <w:rPr>
          <w:rFonts w:asciiTheme="majorHAnsi" w:hAnsiTheme="majorHAnsi"/>
          <w:b w:val="0"/>
          <w:bCs w:val="0"/>
          <w:sz w:val="24"/>
          <w:szCs w:val="24"/>
        </w:rPr>
        <w:t xml:space="preserve"> room-b, presenting with a verified COPD history and a medium SpO₂ saturation profile.</w:t>
      </w:r>
    </w:p>
    <w:p w14:paraId="5651A58B" w14:textId="77777777" w:rsidR="0075063C" w:rsidRPr="000A2803" w:rsidRDefault="0075063C" w:rsidP="0075063C">
      <w:pPr>
        <w:pStyle w:val="Titolo3"/>
        <w:numPr>
          <w:ilvl w:val="0"/>
          <w:numId w:val="4"/>
        </w:numPr>
        <w:rPr>
          <w:rFonts w:asciiTheme="majorHAnsi" w:hAnsiTheme="majorHAnsi"/>
          <w:b w:val="0"/>
          <w:bCs w:val="0"/>
          <w:sz w:val="24"/>
          <w:szCs w:val="24"/>
        </w:rPr>
      </w:pPr>
      <w:r w:rsidRPr="000A2803">
        <w:rPr>
          <w:rFonts w:asciiTheme="majorHAnsi" w:hAnsiTheme="majorHAnsi"/>
          <w:b w:val="0"/>
          <w:bCs w:val="0"/>
          <w:sz w:val="24"/>
          <w:szCs w:val="24"/>
        </w:rPr>
        <w:t xml:space="preserve">Patient B </w:t>
      </w:r>
      <w:proofErr w:type="gramStart"/>
      <w:r w:rsidRPr="000A2803">
        <w:rPr>
          <w:rFonts w:asciiTheme="majorHAnsi" w:hAnsiTheme="majorHAnsi"/>
          <w:b w:val="0"/>
          <w:bCs w:val="0"/>
          <w:sz w:val="24"/>
          <w:szCs w:val="24"/>
        </w:rPr>
        <w:t>is located in</w:t>
      </w:r>
      <w:proofErr w:type="gramEnd"/>
      <w:r w:rsidRPr="000A2803">
        <w:rPr>
          <w:rFonts w:asciiTheme="majorHAnsi" w:hAnsiTheme="majorHAnsi"/>
          <w:b w:val="0"/>
          <w:bCs w:val="0"/>
          <w:sz w:val="24"/>
          <w:szCs w:val="24"/>
        </w:rPr>
        <w:t xml:space="preserve"> room-a, presenting a standard non-COPD physiology with a high stable SpO₂ baseline.</w:t>
      </w:r>
    </w:p>
    <w:p w14:paraId="1548B7CD" w14:textId="617EDB52" w:rsidR="0075063C" w:rsidRPr="000A2803" w:rsidRDefault="0075063C" w:rsidP="0075063C">
      <w:pPr>
        <w:pStyle w:val="Titolo3"/>
        <w:rPr>
          <w:rFonts w:asciiTheme="majorHAnsi" w:hAnsiTheme="majorHAnsi"/>
          <w:b w:val="0"/>
          <w:bCs w:val="0"/>
          <w:sz w:val="24"/>
          <w:szCs w:val="24"/>
        </w:rPr>
      </w:pPr>
      <w:r w:rsidRPr="000A2803">
        <w:rPr>
          <w:rFonts w:asciiTheme="majorHAnsi" w:hAnsiTheme="majorHAnsi"/>
          <w:b w:val="0"/>
          <w:bCs w:val="0"/>
          <w:sz w:val="24"/>
          <w:szCs w:val="24"/>
        </w:rPr>
        <w:t xml:space="preserve">The objective is to autonomously locate, classify, stabilize, and evacuate both victims to the designated safe zone without triggering any emergency replenishment loops, minimizing the total oxygen </w:t>
      </w:r>
      <w:r w:rsidR="009F04CF">
        <w:rPr>
          <w:rFonts w:asciiTheme="majorHAnsi" w:hAnsiTheme="majorHAnsi"/>
          <w:b w:val="0"/>
          <w:bCs w:val="0"/>
          <w:sz w:val="24"/>
          <w:szCs w:val="24"/>
        </w:rPr>
        <w:t>cost</w:t>
      </w:r>
      <w:r w:rsidRPr="000A2803">
        <w:rPr>
          <w:rFonts w:asciiTheme="majorHAnsi" w:hAnsiTheme="majorHAnsi"/>
          <w:b w:val="0"/>
          <w:bCs w:val="0"/>
          <w:sz w:val="24"/>
          <w:szCs w:val="24"/>
        </w:rPr>
        <w:t>.</w:t>
      </w:r>
    </w:p>
    <w:p w14:paraId="2F383052" w14:textId="0393BC31" w:rsidR="00D71DA8" w:rsidRPr="000A2803" w:rsidRDefault="00D71DA8" w:rsidP="00D71DA8">
      <w:pPr>
        <w:pStyle w:val="Titolo3"/>
        <w:rPr>
          <w:rFonts w:asciiTheme="majorHAnsi" w:hAnsiTheme="majorHAnsi"/>
          <w:b w:val="0"/>
          <w:bCs w:val="0"/>
          <w:sz w:val="24"/>
          <w:szCs w:val="24"/>
        </w:rPr>
      </w:pPr>
      <w:r w:rsidRPr="000A2803">
        <w:rPr>
          <w:rFonts w:asciiTheme="majorHAnsi" w:hAnsiTheme="majorHAnsi"/>
          <w:b w:val="0"/>
          <w:bCs w:val="0"/>
          <w:sz w:val="24"/>
          <w:szCs w:val="24"/>
        </w:rPr>
        <w:t>The planner must verify that the remaining oxygen strictly exceeds the sum of the consumption required for the next edge transition plus the mandated biological alarm threshold:</w:t>
      </w:r>
    </w:p>
    <w:p w14:paraId="19A27F53" w14:textId="59822F56" w:rsidR="00D71DA8" w:rsidRPr="009F04CF" w:rsidRDefault="009F04CF" w:rsidP="00D71DA8">
      <w:pPr>
        <w:pStyle w:val="Titolo3"/>
        <w:rPr>
          <w:rFonts w:asciiTheme="majorHAnsi" w:hAnsiTheme="majorHAnsi"/>
          <w:b w:val="0"/>
          <w:bCs w:val="0"/>
          <w:i/>
          <w:iCs/>
          <w:sz w:val="24"/>
          <w:szCs w:val="24"/>
        </w:rPr>
      </w:pPr>
      <w:r>
        <w:rPr>
          <w:rFonts w:asciiTheme="majorHAnsi" w:hAnsiTheme="majorHAnsi"/>
          <w:b w:val="0"/>
          <w:bCs w:val="0"/>
          <w:i/>
          <w:iCs/>
          <w:sz w:val="24"/>
          <w:szCs w:val="24"/>
        </w:rPr>
        <w:t xml:space="preserve">                 </w:t>
      </w:r>
      <w:r>
        <w:rPr>
          <w:rFonts w:asciiTheme="majorHAnsi" w:hAnsiTheme="majorHAnsi"/>
          <w:b w:val="0"/>
          <w:bCs w:val="0"/>
          <w:i/>
          <w:iCs/>
          <w:sz w:val="24"/>
          <w:szCs w:val="24"/>
        </w:rPr>
        <w:tab/>
      </w:r>
      <w:r w:rsidR="00D71DA8" w:rsidRPr="009F04CF">
        <w:rPr>
          <w:rFonts w:asciiTheme="majorHAnsi" w:hAnsiTheme="majorHAnsi"/>
          <w:b w:val="0"/>
          <w:bCs w:val="0"/>
          <w:i/>
          <w:iCs/>
          <w:sz w:val="24"/>
          <w:szCs w:val="24"/>
        </w:rPr>
        <w:t>(&gt; (oxygen-</w:t>
      </w:r>
      <w:proofErr w:type="gramStart"/>
      <w:r w:rsidR="00D71DA8" w:rsidRPr="009F04CF">
        <w:rPr>
          <w:rFonts w:asciiTheme="majorHAnsi" w:hAnsiTheme="majorHAnsi"/>
          <w:b w:val="0"/>
          <w:bCs w:val="0"/>
          <w:i/>
          <w:iCs/>
          <w:sz w:val="24"/>
          <w:szCs w:val="24"/>
        </w:rPr>
        <w:t>remaining ?r</w:t>
      </w:r>
      <w:proofErr w:type="gramEnd"/>
      <w:r w:rsidR="00D71DA8" w:rsidRPr="009F04CF">
        <w:rPr>
          <w:rFonts w:asciiTheme="majorHAnsi" w:hAnsiTheme="majorHAnsi"/>
          <w:b w:val="0"/>
          <w:bCs w:val="0"/>
          <w:i/>
          <w:iCs/>
          <w:sz w:val="24"/>
          <w:szCs w:val="24"/>
        </w:rPr>
        <w:t>) (+ (flow-</w:t>
      </w:r>
      <w:proofErr w:type="gramStart"/>
      <w:r w:rsidR="00D71DA8" w:rsidRPr="009F04CF">
        <w:rPr>
          <w:rFonts w:asciiTheme="majorHAnsi" w:hAnsiTheme="majorHAnsi"/>
          <w:b w:val="0"/>
          <w:bCs w:val="0"/>
          <w:i/>
          <w:iCs/>
          <w:sz w:val="24"/>
          <w:szCs w:val="24"/>
        </w:rPr>
        <w:t>rate ?d</w:t>
      </w:r>
      <w:proofErr w:type="gramEnd"/>
      <w:r w:rsidR="00D71DA8" w:rsidRPr="009F04CF">
        <w:rPr>
          <w:rFonts w:asciiTheme="majorHAnsi" w:hAnsiTheme="majorHAnsi"/>
          <w:b w:val="0"/>
          <w:bCs w:val="0"/>
          <w:i/>
          <w:iCs/>
          <w:sz w:val="24"/>
          <w:szCs w:val="24"/>
        </w:rPr>
        <w:t>) (alarm-</w:t>
      </w:r>
      <w:proofErr w:type="gramStart"/>
      <w:r w:rsidR="00D71DA8" w:rsidRPr="009F04CF">
        <w:rPr>
          <w:rFonts w:asciiTheme="majorHAnsi" w:hAnsiTheme="majorHAnsi"/>
          <w:b w:val="0"/>
          <w:bCs w:val="0"/>
          <w:i/>
          <w:iCs/>
          <w:sz w:val="24"/>
          <w:szCs w:val="24"/>
        </w:rPr>
        <w:t>threshold ?d</w:t>
      </w:r>
      <w:proofErr w:type="gramEnd"/>
      <w:r w:rsidR="00D71DA8" w:rsidRPr="009F04CF">
        <w:rPr>
          <w:rFonts w:asciiTheme="majorHAnsi" w:hAnsiTheme="majorHAnsi"/>
          <w:b w:val="0"/>
          <w:bCs w:val="0"/>
          <w:i/>
          <w:iCs/>
          <w:sz w:val="24"/>
          <w:szCs w:val="24"/>
        </w:rPr>
        <w:t>)))</w:t>
      </w:r>
    </w:p>
    <w:p w14:paraId="0168C6C7" w14:textId="77777777" w:rsidR="00C910F8" w:rsidRPr="009F04CF" w:rsidRDefault="00000000">
      <w:pPr>
        <w:pStyle w:val="Titolo3"/>
        <w:rPr>
          <w:rFonts w:asciiTheme="majorHAnsi" w:hAnsiTheme="majorHAnsi"/>
          <w:color w:val="215E99" w:themeColor="text2" w:themeTint="BF"/>
          <w:sz w:val="28"/>
          <w:szCs w:val="28"/>
        </w:rPr>
      </w:pPr>
      <w:r w:rsidRPr="009F04CF">
        <w:rPr>
          <w:rFonts w:asciiTheme="majorHAnsi" w:hAnsiTheme="majorHAnsi"/>
          <w:color w:val="215E99" w:themeColor="text2" w:themeTint="BF"/>
          <w:sz w:val="28"/>
          <w:szCs w:val="28"/>
        </w:rPr>
        <w:t>3.1.2 Domain and Problem Implementation</w:t>
      </w:r>
    </w:p>
    <w:p w14:paraId="2B9E73D8" w14:textId="1CB741D4" w:rsidR="00C910F8" w:rsidRPr="000A2803" w:rsidRDefault="00000000">
      <w:pPr>
        <w:spacing w:before="60" w:after="100"/>
        <w:jc w:val="both"/>
        <w:rPr>
          <w:rFonts w:asciiTheme="majorHAnsi" w:hAnsiTheme="majorHAnsi"/>
          <w:sz w:val="24"/>
          <w:szCs w:val="24"/>
        </w:rPr>
      </w:pPr>
      <w:r w:rsidRPr="000A2803">
        <w:rPr>
          <w:rFonts w:asciiTheme="majorHAnsi" w:hAnsiTheme="majorHAnsi"/>
          <w:sz w:val="24"/>
          <w:szCs w:val="24"/>
        </w:rPr>
        <w:t xml:space="preserve">The domain sar-oxygen-q1 declares </w:t>
      </w:r>
      <w:proofErr w:type="gramStart"/>
      <w:r w:rsidR="009F04CF" w:rsidRPr="000A2803">
        <w:rPr>
          <w:rFonts w:asciiTheme="majorHAnsi" w:hAnsiTheme="majorHAnsi"/>
          <w:sz w:val="24"/>
          <w:szCs w:val="24"/>
        </w:rPr>
        <w:t xml:space="preserve">the </w:t>
      </w:r>
      <w:r w:rsidR="009F04CF">
        <w:rPr>
          <w:rFonts w:asciiTheme="majorHAnsi" w:hAnsiTheme="majorHAnsi"/>
          <w:sz w:val="24"/>
          <w:szCs w:val="24"/>
        </w:rPr>
        <w:t>:</w:t>
      </w:r>
      <w:r w:rsidR="009F04CF" w:rsidRPr="000A2803">
        <w:rPr>
          <w:rFonts w:asciiTheme="majorHAnsi" w:hAnsiTheme="majorHAnsi"/>
          <w:sz w:val="24"/>
          <w:szCs w:val="24"/>
        </w:rPr>
        <w:t>numeric</w:t>
      </w:r>
      <w:proofErr w:type="gramEnd"/>
      <w:r w:rsidRPr="000A2803">
        <w:rPr>
          <w:rFonts w:asciiTheme="majorHAnsi" w:hAnsiTheme="majorHAnsi"/>
          <w:sz w:val="24"/>
          <w:szCs w:val="24"/>
        </w:rPr>
        <w:t>-</w:t>
      </w:r>
      <w:proofErr w:type="spellStart"/>
      <w:r w:rsidRPr="000A2803">
        <w:rPr>
          <w:rFonts w:asciiTheme="majorHAnsi" w:hAnsiTheme="majorHAnsi"/>
          <w:sz w:val="24"/>
          <w:szCs w:val="24"/>
        </w:rPr>
        <w:t>fluents</w:t>
      </w:r>
      <w:proofErr w:type="spellEnd"/>
      <w:r w:rsidRPr="000A2803">
        <w:rPr>
          <w:rFonts w:asciiTheme="majorHAnsi" w:hAnsiTheme="majorHAnsi"/>
          <w:sz w:val="24"/>
          <w:szCs w:val="24"/>
        </w:rPr>
        <w:t xml:space="preserve"> requirement and defines the following key </w:t>
      </w:r>
      <w:r w:rsidRPr="009F04CF">
        <w:rPr>
          <w:rFonts w:asciiTheme="majorHAnsi" w:hAnsiTheme="majorHAnsi"/>
          <w:i/>
          <w:iCs/>
          <w:sz w:val="24"/>
          <w:szCs w:val="24"/>
        </w:rPr>
        <w:t xml:space="preserve">numeric </w:t>
      </w:r>
      <w:proofErr w:type="spellStart"/>
      <w:r w:rsidRPr="009F04CF">
        <w:rPr>
          <w:rFonts w:asciiTheme="majorHAnsi" w:hAnsiTheme="majorHAnsi"/>
          <w:i/>
          <w:iCs/>
          <w:sz w:val="24"/>
          <w:szCs w:val="24"/>
        </w:rPr>
        <w:t>fluents</w:t>
      </w:r>
      <w:proofErr w:type="spellEnd"/>
      <w:r w:rsidRPr="009F04CF">
        <w:rPr>
          <w:rFonts w:asciiTheme="majorHAnsi" w:hAnsiTheme="majorHAnsi"/>
          <w:i/>
          <w:iCs/>
          <w:sz w:val="24"/>
          <w:szCs w:val="24"/>
        </w:rPr>
        <w:t>: (oxygen-</w:t>
      </w:r>
      <w:proofErr w:type="gramStart"/>
      <w:r w:rsidRPr="009F04CF">
        <w:rPr>
          <w:rFonts w:asciiTheme="majorHAnsi" w:hAnsiTheme="majorHAnsi"/>
          <w:i/>
          <w:iCs/>
          <w:sz w:val="24"/>
          <w:szCs w:val="24"/>
        </w:rPr>
        <w:t>remaining ?r</w:t>
      </w:r>
      <w:proofErr w:type="gramEnd"/>
      <w:r w:rsidRPr="009F04CF">
        <w:rPr>
          <w:rFonts w:asciiTheme="majorHAnsi" w:hAnsiTheme="majorHAnsi"/>
          <w:i/>
          <w:iCs/>
          <w:sz w:val="24"/>
          <w:szCs w:val="24"/>
        </w:rPr>
        <w:t xml:space="preserve"> - robot), (flow-</w:t>
      </w:r>
      <w:proofErr w:type="gramStart"/>
      <w:r w:rsidRPr="009F04CF">
        <w:rPr>
          <w:rFonts w:asciiTheme="majorHAnsi" w:hAnsiTheme="majorHAnsi"/>
          <w:i/>
          <w:iCs/>
          <w:sz w:val="24"/>
          <w:szCs w:val="24"/>
        </w:rPr>
        <w:t>rate ?d</w:t>
      </w:r>
      <w:proofErr w:type="gramEnd"/>
      <w:r w:rsidRPr="009F04CF">
        <w:rPr>
          <w:rFonts w:asciiTheme="majorHAnsi" w:hAnsiTheme="majorHAnsi"/>
          <w:i/>
          <w:iCs/>
          <w:sz w:val="24"/>
          <w:szCs w:val="24"/>
        </w:rPr>
        <w:t xml:space="preserve"> - device),</w:t>
      </w:r>
      <w:r w:rsidRPr="000A2803">
        <w:rPr>
          <w:rFonts w:asciiTheme="majorHAnsi" w:hAnsiTheme="majorHAnsi"/>
          <w:sz w:val="24"/>
          <w:szCs w:val="24"/>
        </w:rPr>
        <w:t xml:space="preserve"> </w:t>
      </w:r>
      <w:r w:rsidRPr="009F04CF">
        <w:rPr>
          <w:rFonts w:asciiTheme="majorHAnsi" w:hAnsiTheme="majorHAnsi"/>
          <w:i/>
          <w:iCs/>
          <w:sz w:val="24"/>
          <w:szCs w:val="24"/>
        </w:rPr>
        <w:t>and (alarm-</w:t>
      </w:r>
      <w:proofErr w:type="gramStart"/>
      <w:r w:rsidRPr="009F04CF">
        <w:rPr>
          <w:rFonts w:asciiTheme="majorHAnsi" w:hAnsiTheme="majorHAnsi"/>
          <w:i/>
          <w:iCs/>
          <w:sz w:val="24"/>
          <w:szCs w:val="24"/>
        </w:rPr>
        <w:t>threshold ?d</w:t>
      </w:r>
      <w:proofErr w:type="gramEnd"/>
      <w:r w:rsidRPr="009F04CF">
        <w:rPr>
          <w:rFonts w:asciiTheme="majorHAnsi" w:hAnsiTheme="majorHAnsi"/>
          <w:i/>
          <w:iCs/>
          <w:sz w:val="24"/>
          <w:szCs w:val="24"/>
        </w:rPr>
        <w:t xml:space="preserve"> - device)</w:t>
      </w:r>
      <w:r w:rsidRPr="000A2803">
        <w:rPr>
          <w:rFonts w:asciiTheme="majorHAnsi" w:hAnsiTheme="majorHAnsi"/>
          <w:sz w:val="24"/>
          <w:szCs w:val="24"/>
        </w:rPr>
        <w:t xml:space="preserve">. The safety enforcement mechanism is embedded within the preconditions of the move-with-patient </w:t>
      </w:r>
      <w:r w:rsidR="0075063C" w:rsidRPr="000A2803">
        <w:rPr>
          <w:rFonts w:asciiTheme="majorHAnsi" w:hAnsiTheme="majorHAnsi"/>
          <w:sz w:val="24"/>
          <w:szCs w:val="24"/>
        </w:rPr>
        <w:t xml:space="preserve">action. Furthermore, a strict topological lock was introduced </w:t>
      </w:r>
      <w:r w:rsidR="0075063C" w:rsidRPr="000676CB">
        <w:rPr>
          <w:rFonts w:asciiTheme="majorHAnsi" w:hAnsiTheme="majorHAnsi"/>
          <w:i/>
          <w:iCs/>
          <w:sz w:val="24"/>
          <w:szCs w:val="24"/>
        </w:rPr>
        <w:t>(not (safe-</w:t>
      </w:r>
      <w:proofErr w:type="gramStart"/>
      <w:r w:rsidR="0075063C" w:rsidRPr="000676CB">
        <w:rPr>
          <w:rFonts w:asciiTheme="majorHAnsi" w:hAnsiTheme="majorHAnsi"/>
          <w:i/>
          <w:iCs/>
          <w:sz w:val="24"/>
          <w:szCs w:val="24"/>
        </w:rPr>
        <w:t>zone ?from</w:t>
      </w:r>
      <w:proofErr w:type="gramEnd"/>
      <w:r w:rsidR="0075063C" w:rsidRPr="000676CB">
        <w:rPr>
          <w:rFonts w:asciiTheme="majorHAnsi" w:hAnsiTheme="majorHAnsi"/>
          <w:i/>
          <w:iCs/>
          <w:sz w:val="24"/>
          <w:szCs w:val="24"/>
        </w:rPr>
        <w:t xml:space="preserve">)) </w:t>
      </w:r>
      <w:r w:rsidR="0075063C" w:rsidRPr="000A2803">
        <w:rPr>
          <w:rFonts w:asciiTheme="majorHAnsi" w:hAnsiTheme="majorHAnsi"/>
          <w:sz w:val="24"/>
          <w:szCs w:val="24"/>
        </w:rPr>
        <w:t>to prevent heuristic metric exploitation:</w:t>
      </w:r>
    </w:p>
    <w:p w14:paraId="738E5D78" w14:textId="77777777" w:rsidR="0075063C" w:rsidRPr="000A2803" w:rsidRDefault="0075063C">
      <w:pPr>
        <w:spacing w:after="40"/>
        <w:rPr>
          <w:rFonts w:asciiTheme="majorHAnsi" w:eastAsia="Courier New" w:hAnsiTheme="majorHAnsi" w:cs="Courier New"/>
          <w:color w:val="333333"/>
          <w:sz w:val="24"/>
          <w:szCs w:val="24"/>
        </w:rPr>
      </w:pPr>
      <w:proofErr w:type="gramStart"/>
      <w:r w:rsidRPr="000A2803">
        <w:rPr>
          <w:rFonts w:asciiTheme="majorHAnsi" w:eastAsia="Courier New" w:hAnsiTheme="majorHAnsi" w:cs="Courier New"/>
          <w:color w:val="333333"/>
          <w:sz w:val="24"/>
          <w:szCs w:val="24"/>
        </w:rPr>
        <w:t>(:action</w:t>
      </w:r>
      <w:proofErr w:type="gramEnd"/>
      <w:r w:rsidRPr="000A2803">
        <w:rPr>
          <w:rFonts w:asciiTheme="majorHAnsi" w:eastAsia="Courier New" w:hAnsiTheme="majorHAnsi" w:cs="Courier New"/>
          <w:color w:val="333333"/>
          <w:sz w:val="24"/>
          <w:szCs w:val="24"/>
        </w:rPr>
        <w:t xml:space="preserve"> move-with-patient </w:t>
      </w:r>
    </w:p>
    <w:p w14:paraId="5D19BDAA" w14:textId="77777777" w:rsidR="0075063C" w:rsidRPr="000A2803" w:rsidRDefault="0075063C">
      <w:pPr>
        <w:spacing w:after="40"/>
        <w:rPr>
          <w:rFonts w:asciiTheme="majorHAnsi" w:eastAsia="Courier New" w:hAnsiTheme="majorHAnsi" w:cs="Courier New"/>
          <w:color w:val="333333"/>
          <w:sz w:val="24"/>
          <w:szCs w:val="24"/>
        </w:rPr>
      </w:pPr>
      <w:proofErr w:type="gramStart"/>
      <w:r w:rsidRPr="000A2803">
        <w:rPr>
          <w:rFonts w:asciiTheme="majorHAnsi" w:eastAsia="Courier New" w:hAnsiTheme="majorHAnsi" w:cs="Courier New"/>
          <w:color w:val="333333"/>
          <w:sz w:val="24"/>
          <w:szCs w:val="24"/>
        </w:rPr>
        <w:t>:parameters</w:t>
      </w:r>
      <w:proofErr w:type="gramEnd"/>
      <w:r w:rsidRPr="000A2803">
        <w:rPr>
          <w:rFonts w:asciiTheme="majorHAnsi" w:eastAsia="Courier New" w:hAnsiTheme="majorHAnsi" w:cs="Courier New"/>
          <w:color w:val="333333"/>
          <w:sz w:val="24"/>
          <w:szCs w:val="24"/>
        </w:rPr>
        <w:t xml:space="preserve"> </w:t>
      </w:r>
      <w:proofErr w:type="gramStart"/>
      <w:r w:rsidRPr="000A2803">
        <w:rPr>
          <w:rFonts w:asciiTheme="majorHAnsi" w:eastAsia="Courier New" w:hAnsiTheme="majorHAnsi" w:cs="Courier New"/>
          <w:color w:val="333333"/>
          <w:sz w:val="24"/>
          <w:szCs w:val="24"/>
        </w:rPr>
        <w:t>(?r</w:t>
      </w:r>
      <w:proofErr w:type="gramEnd"/>
      <w:r w:rsidRPr="000A2803">
        <w:rPr>
          <w:rFonts w:asciiTheme="majorHAnsi" w:eastAsia="Courier New" w:hAnsiTheme="majorHAnsi" w:cs="Courier New"/>
          <w:color w:val="333333"/>
          <w:sz w:val="24"/>
          <w:szCs w:val="24"/>
        </w:rPr>
        <w:t xml:space="preserve"> - </w:t>
      </w:r>
      <w:proofErr w:type="gramStart"/>
      <w:r w:rsidRPr="000A2803">
        <w:rPr>
          <w:rFonts w:asciiTheme="majorHAnsi" w:eastAsia="Courier New" w:hAnsiTheme="majorHAnsi" w:cs="Courier New"/>
          <w:color w:val="333333"/>
          <w:sz w:val="24"/>
          <w:szCs w:val="24"/>
        </w:rPr>
        <w:t>robot ?p</w:t>
      </w:r>
      <w:proofErr w:type="gramEnd"/>
      <w:r w:rsidRPr="000A2803">
        <w:rPr>
          <w:rFonts w:asciiTheme="majorHAnsi" w:eastAsia="Courier New" w:hAnsiTheme="majorHAnsi" w:cs="Courier New"/>
          <w:color w:val="333333"/>
          <w:sz w:val="24"/>
          <w:szCs w:val="24"/>
        </w:rPr>
        <w:t xml:space="preserve"> - </w:t>
      </w:r>
      <w:proofErr w:type="gramStart"/>
      <w:r w:rsidRPr="000A2803">
        <w:rPr>
          <w:rFonts w:asciiTheme="majorHAnsi" w:eastAsia="Courier New" w:hAnsiTheme="majorHAnsi" w:cs="Courier New"/>
          <w:color w:val="333333"/>
          <w:sz w:val="24"/>
          <w:szCs w:val="24"/>
        </w:rPr>
        <w:t>patient ?d</w:t>
      </w:r>
      <w:proofErr w:type="gramEnd"/>
      <w:r w:rsidRPr="000A2803">
        <w:rPr>
          <w:rFonts w:asciiTheme="majorHAnsi" w:eastAsia="Courier New" w:hAnsiTheme="majorHAnsi" w:cs="Courier New"/>
          <w:color w:val="333333"/>
          <w:sz w:val="24"/>
          <w:szCs w:val="24"/>
        </w:rPr>
        <w:t xml:space="preserve"> - </w:t>
      </w:r>
      <w:proofErr w:type="gramStart"/>
      <w:r w:rsidRPr="000A2803">
        <w:rPr>
          <w:rFonts w:asciiTheme="majorHAnsi" w:eastAsia="Courier New" w:hAnsiTheme="majorHAnsi" w:cs="Courier New"/>
          <w:color w:val="333333"/>
          <w:sz w:val="24"/>
          <w:szCs w:val="24"/>
        </w:rPr>
        <w:t>device ?from</w:t>
      </w:r>
      <w:proofErr w:type="gramEnd"/>
      <w:r w:rsidRPr="000A2803">
        <w:rPr>
          <w:rFonts w:asciiTheme="majorHAnsi" w:eastAsia="Courier New" w:hAnsiTheme="majorHAnsi" w:cs="Courier New"/>
          <w:color w:val="333333"/>
          <w:sz w:val="24"/>
          <w:szCs w:val="24"/>
        </w:rPr>
        <w:t xml:space="preserve"> - </w:t>
      </w:r>
      <w:proofErr w:type="gramStart"/>
      <w:r w:rsidRPr="000A2803">
        <w:rPr>
          <w:rFonts w:asciiTheme="majorHAnsi" w:eastAsia="Courier New" w:hAnsiTheme="majorHAnsi" w:cs="Courier New"/>
          <w:color w:val="333333"/>
          <w:sz w:val="24"/>
          <w:szCs w:val="24"/>
        </w:rPr>
        <w:t>location ?to</w:t>
      </w:r>
      <w:proofErr w:type="gramEnd"/>
      <w:r w:rsidRPr="000A2803">
        <w:rPr>
          <w:rFonts w:asciiTheme="majorHAnsi" w:eastAsia="Courier New" w:hAnsiTheme="majorHAnsi" w:cs="Courier New"/>
          <w:color w:val="333333"/>
          <w:sz w:val="24"/>
          <w:szCs w:val="24"/>
        </w:rPr>
        <w:t xml:space="preserve"> - location</w:t>
      </w:r>
      <w:proofErr w:type="gramStart"/>
      <w:r w:rsidRPr="000A2803">
        <w:rPr>
          <w:rFonts w:asciiTheme="majorHAnsi" w:eastAsia="Courier New" w:hAnsiTheme="majorHAnsi" w:cs="Courier New"/>
          <w:color w:val="333333"/>
          <w:sz w:val="24"/>
          <w:szCs w:val="24"/>
        </w:rPr>
        <w:t>) :precondition</w:t>
      </w:r>
      <w:proofErr w:type="gramEnd"/>
      <w:r w:rsidRPr="000A2803">
        <w:rPr>
          <w:rFonts w:asciiTheme="majorHAnsi" w:eastAsia="Courier New" w:hAnsiTheme="majorHAnsi" w:cs="Courier New"/>
          <w:color w:val="333333"/>
          <w:sz w:val="24"/>
          <w:szCs w:val="24"/>
        </w:rPr>
        <w:t xml:space="preserve"> (and </w:t>
      </w:r>
    </w:p>
    <w:p w14:paraId="482B4835" w14:textId="77777777" w:rsidR="0075063C" w:rsidRPr="000A2803" w:rsidRDefault="0075063C">
      <w:pPr>
        <w:spacing w:after="40"/>
        <w:rPr>
          <w:rFonts w:asciiTheme="majorHAnsi" w:eastAsia="Courier New" w:hAnsiTheme="majorHAnsi" w:cs="Courier New"/>
          <w:color w:val="333333"/>
          <w:sz w:val="24"/>
          <w:szCs w:val="24"/>
        </w:rPr>
      </w:pPr>
      <w:r w:rsidRPr="000A2803">
        <w:rPr>
          <w:rFonts w:asciiTheme="majorHAnsi" w:eastAsia="Courier New" w:hAnsiTheme="majorHAnsi" w:cs="Courier New"/>
          <w:color w:val="333333"/>
          <w:sz w:val="24"/>
          <w:szCs w:val="24"/>
        </w:rPr>
        <w:lastRenderedPageBreak/>
        <w:t>(robot-</w:t>
      </w:r>
      <w:proofErr w:type="gramStart"/>
      <w:r w:rsidRPr="000A2803">
        <w:rPr>
          <w:rFonts w:asciiTheme="majorHAnsi" w:eastAsia="Courier New" w:hAnsiTheme="majorHAnsi" w:cs="Courier New"/>
          <w:color w:val="333333"/>
          <w:sz w:val="24"/>
          <w:szCs w:val="24"/>
        </w:rPr>
        <w:t>at ?r ?from</w:t>
      </w:r>
      <w:proofErr w:type="gramEnd"/>
      <w:r w:rsidRPr="000A2803">
        <w:rPr>
          <w:rFonts w:asciiTheme="majorHAnsi" w:eastAsia="Courier New" w:hAnsiTheme="majorHAnsi" w:cs="Courier New"/>
          <w:color w:val="333333"/>
          <w:sz w:val="24"/>
          <w:szCs w:val="24"/>
        </w:rPr>
        <w:t>) (patient-</w:t>
      </w:r>
      <w:proofErr w:type="gramStart"/>
      <w:r w:rsidRPr="000A2803">
        <w:rPr>
          <w:rFonts w:asciiTheme="majorHAnsi" w:eastAsia="Courier New" w:hAnsiTheme="majorHAnsi" w:cs="Courier New"/>
          <w:color w:val="333333"/>
          <w:sz w:val="24"/>
          <w:szCs w:val="24"/>
        </w:rPr>
        <w:t>at ?p ?from</w:t>
      </w:r>
      <w:proofErr w:type="gramEnd"/>
      <w:r w:rsidRPr="000A2803">
        <w:rPr>
          <w:rFonts w:asciiTheme="majorHAnsi" w:eastAsia="Courier New" w:hAnsiTheme="majorHAnsi" w:cs="Courier New"/>
          <w:color w:val="333333"/>
          <w:sz w:val="24"/>
          <w:szCs w:val="24"/>
        </w:rPr>
        <w:t>) (on-</w:t>
      </w:r>
      <w:proofErr w:type="gramStart"/>
      <w:r w:rsidRPr="000A2803">
        <w:rPr>
          <w:rFonts w:asciiTheme="majorHAnsi" w:eastAsia="Courier New" w:hAnsiTheme="majorHAnsi" w:cs="Courier New"/>
          <w:color w:val="333333"/>
          <w:sz w:val="24"/>
          <w:szCs w:val="24"/>
        </w:rPr>
        <w:t>oxygen ?p</w:t>
      </w:r>
      <w:proofErr w:type="gramEnd"/>
      <w:r w:rsidRPr="000A2803">
        <w:rPr>
          <w:rFonts w:asciiTheme="majorHAnsi" w:eastAsia="Courier New" w:hAnsiTheme="majorHAnsi" w:cs="Courier New"/>
          <w:color w:val="333333"/>
          <w:sz w:val="24"/>
          <w:szCs w:val="24"/>
        </w:rPr>
        <w:t>) (</w:t>
      </w:r>
      <w:proofErr w:type="gramStart"/>
      <w:r w:rsidRPr="000A2803">
        <w:rPr>
          <w:rFonts w:asciiTheme="majorHAnsi" w:eastAsia="Courier New" w:hAnsiTheme="majorHAnsi" w:cs="Courier New"/>
          <w:color w:val="333333"/>
          <w:sz w:val="24"/>
          <w:szCs w:val="24"/>
        </w:rPr>
        <w:t>alive ?p</w:t>
      </w:r>
      <w:proofErr w:type="gramEnd"/>
      <w:r w:rsidRPr="000A2803">
        <w:rPr>
          <w:rFonts w:asciiTheme="majorHAnsi" w:eastAsia="Courier New" w:hAnsiTheme="majorHAnsi" w:cs="Courier New"/>
          <w:color w:val="333333"/>
          <w:sz w:val="24"/>
          <w:szCs w:val="24"/>
        </w:rPr>
        <w:t xml:space="preserve">) </w:t>
      </w:r>
    </w:p>
    <w:p w14:paraId="5D2E9989" w14:textId="77777777" w:rsidR="0075063C" w:rsidRPr="000A2803" w:rsidRDefault="0075063C">
      <w:pPr>
        <w:spacing w:after="40"/>
        <w:rPr>
          <w:rFonts w:asciiTheme="majorHAnsi" w:eastAsia="Courier New" w:hAnsiTheme="majorHAnsi" w:cs="Courier New"/>
          <w:color w:val="333333"/>
          <w:sz w:val="24"/>
          <w:szCs w:val="24"/>
        </w:rPr>
      </w:pPr>
      <w:r w:rsidRPr="000A2803">
        <w:rPr>
          <w:rFonts w:asciiTheme="majorHAnsi" w:eastAsia="Courier New" w:hAnsiTheme="majorHAnsi" w:cs="Courier New"/>
          <w:color w:val="333333"/>
          <w:sz w:val="24"/>
          <w:szCs w:val="24"/>
        </w:rPr>
        <w:t>(device-</w:t>
      </w:r>
      <w:proofErr w:type="gramStart"/>
      <w:r w:rsidRPr="000A2803">
        <w:rPr>
          <w:rFonts w:asciiTheme="majorHAnsi" w:eastAsia="Courier New" w:hAnsiTheme="majorHAnsi" w:cs="Courier New"/>
          <w:color w:val="333333"/>
          <w:sz w:val="24"/>
          <w:szCs w:val="24"/>
        </w:rPr>
        <w:t>assigned ?p ?d</w:t>
      </w:r>
      <w:proofErr w:type="gramEnd"/>
      <w:r w:rsidRPr="000A2803">
        <w:rPr>
          <w:rFonts w:asciiTheme="majorHAnsi" w:eastAsia="Courier New" w:hAnsiTheme="majorHAnsi" w:cs="Courier New"/>
          <w:color w:val="333333"/>
          <w:sz w:val="24"/>
          <w:szCs w:val="24"/>
        </w:rPr>
        <w:t>) (</w:t>
      </w:r>
      <w:proofErr w:type="gramStart"/>
      <w:r w:rsidRPr="000A2803">
        <w:rPr>
          <w:rFonts w:asciiTheme="majorHAnsi" w:eastAsia="Courier New" w:hAnsiTheme="majorHAnsi" w:cs="Courier New"/>
          <w:color w:val="333333"/>
          <w:sz w:val="24"/>
          <w:szCs w:val="24"/>
        </w:rPr>
        <w:t>connected ?from ?to</w:t>
      </w:r>
      <w:proofErr w:type="gramEnd"/>
      <w:r w:rsidRPr="000A2803">
        <w:rPr>
          <w:rFonts w:asciiTheme="majorHAnsi" w:eastAsia="Courier New" w:hAnsiTheme="majorHAnsi" w:cs="Courier New"/>
          <w:color w:val="333333"/>
          <w:sz w:val="24"/>
          <w:szCs w:val="24"/>
        </w:rPr>
        <w:t>) (robot-has-</w:t>
      </w:r>
      <w:proofErr w:type="gramStart"/>
      <w:r w:rsidRPr="000A2803">
        <w:rPr>
          <w:rFonts w:asciiTheme="majorHAnsi" w:eastAsia="Courier New" w:hAnsiTheme="majorHAnsi" w:cs="Courier New"/>
          <w:color w:val="333333"/>
          <w:sz w:val="24"/>
          <w:szCs w:val="24"/>
        </w:rPr>
        <w:t>cylinder ?r</w:t>
      </w:r>
      <w:proofErr w:type="gramEnd"/>
      <w:r w:rsidRPr="000A2803">
        <w:rPr>
          <w:rFonts w:asciiTheme="majorHAnsi" w:eastAsia="Courier New" w:hAnsiTheme="majorHAnsi" w:cs="Courier New"/>
          <w:color w:val="333333"/>
          <w:sz w:val="24"/>
          <w:szCs w:val="24"/>
        </w:rPr>
        <w:t>)</w:t>
      </w:r>
    </w:p>
    <w:p w14:paraId="48DBAE3A" w14:textId="5FC5139B" w:rsidR="0075063C" w:rsidRPr="000A2803" w:rsidRDefault="0075063C">
      <w:pPr>
        <w:spacing w:after="40"/>
        <w:rPr>
          <w:rFonts w:asciiTheme="majorHAnsi" w:eastAsia="Courier New" w:hAnsiTheme="majorHAnsi" w:cs="Courier New"/>
          <w:color w:val="333333"/>
          <w:sz w:val="24"/>
          <w:szCs w:val="24"/>
        </w:rPr>
      </w:pPr>
      <w:r w:rsidRPr="000A2803">
        <w:rPr>
          <w:rFonts w:asciiTheme="majorHAnsi" w:eastAsia="Courier New" w:hAnsiTheme="majorHAnsi" w:cs="Courier New"/>
          <w:color w:val="333333"/>
          <w:sz w:val="24"/>
          <w:szCs w:val="24"/>
        </w:rPr>
        <w:t>(not (alarm-</w:t>
      </w:r>
      <w:proofErr w:type="gramStart"/>
      <w:r w:rsidRPr="000A2803">
        <w:rPr>
          <w:rFonts w:asciiTheme="majorHAnsi" w:eastAsia="Courier New" w:hAnsiTheme="majorHAnsi" w:cs="Courier New"/>
          <w:color w:val="333333"/>
          <w:sz w:val="24"/>
          <w:szCs w:val="24"/>
        </w:rPr>
        <w:t>sent ?r</w:t>
      </w:r>
      <w:proofErr w:type="gramEnd"/>
      <w:r w:rsidRPr="000A2803">
        <w:rPr>
          <w:rFonts w:asciiTheme="majorHAnsi" w:eastAsia="Courier New" w:hAnsiTheme="majorHAnsi" w:cs="Courier New"/>
          <w:color w:val="333333"/>
          <w:sz w:val="24"/>
          <w:szCs w:val="24"/>
        </w:rPr>
        <w:t>)) (not (safe-</w:t>
      </w:r>
      <w:proofErr w:type="gramStart"/>
      <w:r w:rsidRPr="000A2803">
        <w:rPr>
          <w:rFonts w:asciiTheme="majorHAnsi" w:eastAsia="Courier New" w:hAnsiTheme="majorHAnsi" w:cs="Courier New"/>
          <w:color w:val="333333"/>
          <w:sz w:val="24"/>
          <w:szCs w:val="24"/>
        </w:rPr>
        <w:t>zone ?from</w:t>
      </w:r>
      <w:proofErr w:type="gramEnd"/>
      <w:r w:rsidRPr="000A2803">
        <w:rPr>
          <w:rFonts w:asciiTheme="majorHAnsi" w:eastAsia="Courier New" w:hAnsiTheme="majorHAnsi" w:cs="Courier New"/>
          <w:color w:val="333333"/>
          <w:sz w:val="24"/>
          <w:szCs w:val="24"/>
        </w:rPr>
        <w:t>)</w:t>
      </w:r>
      <w:proofErr w:type="gramStart"/>
      <w:r w:rsidRPr="000A2803">
        <w:rPr>
          <w:rFonts w:asciiTheme="majorHAnsi" w:eastAsia="Courier New" w:hAnsiTheme="majorHAnsi" w:cs="Courier New"/>
          <w:color w:val="333333"/>
          <w:sz w:val="24"/>
          <w:szCs w:val="24"/>
        </w:rPr>
        <w:t>) ;</w:t>
      </w:r>
      <w:proofErr w:type="gramEnd"/>
      <w:r w:rsidRPr="000A2803">
        <w:rPr>
          <w:rFonts w:asciiTheme="majorHAnsi" w:eastAsia="Courier New" w:hAnsiTheme="majorHAnsi" w:cs="Courier New"/>
          <w:color w:val="333333"/>
          <w:sz w:val="24"/>
          <w:szCs w:val="24"/>
        </w:rPr>
        <w:t xml:space="preserve">; Strict lock to prevent post-rescue kidnapping </w:t>
      </w:r>
    </w:p>
    <w:p w14:paraId="22B25897" w14:textId="2EFD5CBE" w:rsidR="0075063C" w:rsidRPr="000A2803" w:rsidRDefault="0075063C">
      <w:pPr>
        <w:spacing w:after="40"/>
        <w:rPr>
          <w:rFonts w:asciiTheme="majorHAnsi" w:eastAsia="Courier New" w:hAnsiTheme="majorHAnsi" w:cs="Courier New"/>
          <w:color w:val="333333"/>
          <w:sz w:val="24"/>
          <w:szCs w:val="24"/>
        </w:rPr>
      </w:pPr>
      <w:r w:rsidRPr="000A2803">
        <w:rPr>
          <w:rFonts w:asciiTheme="majorHAnsi" w:eastAsia="Courier New" w:hAnsiTheme="majorHAnsi" w:cs="Courier New"/>
          <w:color w:val="333333"/>
          <w:sz w:val="24"/>
          <w:szCs w:val="24"/>
        </w:rPr>
        <w:t>(&gt; (oxygen-</w:t>
      </w:r>
      <w:proofErr w:type="gramStart"/>
      <w:r w:rsidRPr="000A2803">
        <w:rPr>
          <w:rFonts w:asciiTheme="majorHAnsi" w:eastAsia="Courier New" w:hAnsiTheme="majorHAnsi" w:cs="Courier New"/>
          <w:color w:val="333333"/>
          <w:sz w:val="24"/>
          <w:szCs w:val="24"/>
        </w:rPr>
        <w:t>remaining ?r</w:t>
      </w:r>
      <w:proofErr w:type="gramEnd"/>
      <w:r w:rsidRPr="000A2803">
        <w:rPr>
          <w:rFonts w:asciiTheme="majorHAnsi" w:eastAsia="Courier New" w:hAnsiTheme="majorHAnsi" w:cs="Courier New"/>
          <w:color w:val="333333"/>
          <w:sz w:val="24"/>
          <w:szCs w:val="24"/>
        </w:rPr>
        <w:t>) (+ (flow-</w:t>
      </w:r>
      <w:proofErr w:type="gramStart"/>
      <w:r w:rsidRPr="000A2803">
        <w:rPr>
          <w:rFonts w:asciiTheme="majorHAnsi" w:eastAsia="Courier New" w:hAnsiTheme="majorHAnsi" w:cs="Courier New"/>
          <w:color w:val="333333"/>
          <w:sz w:val="24"/>
          <w:szCs w:val="24"/>
        </w:rPr>
        <w:t>rate ?d</w:t>
      </w:r>
      <w:proofErr w:type="gramEnd"/>
      <w:r w:rsidRPr="000A2803">
        <w:rPr>
          <w:rFonts w:asciiTheme="majorHAnsi" w:eastAsia="Courier New" w:hAnsiTheme="majorHAnsi" w:cs="Courier New"/>
          <w:color w:val="333333"/>
          <w:sz w:val="24"/>
          <w:szCs w:val="24"/>
        </w:rPr>
        <w:t>) (alarm-</w:t>
      </w:r>
      <w:proofErr w:type="gramStart"/>
      <w:r w:rsidRPr="000A2803">
        <w:rPr>
          <w:rFonts w:asciiTheme="majorHAnsi" w:eastAsia="Courier New" w:hAnsiTheme="majorHAnsi" w:cs="Courier New"/>
          <w:color w:val="333333"/>
          <w:sz w:val="24"/>
          <w:szCs w:val="24"/>
        </w:rPr>
        <w:t>threshold ?d</w:t>
      </w:r>
      <w:proofErr w:type="gramEnd"/>
      <w:r w:rsidRPr="000A2803">
        <w:rPr>
          <w:rFonts w:asciiTheme="majorHAnsi" w:eastAsia="Courier New" w:hAnsiTheme="majorHAnsi" w:cs="Courier New"/>
          <w:color w:val="333333"/>
          <w:sz w:val="24"/>
          <w:szCs w:val="24"/>
        </w:rPr>
        <w:t>)))</w:t>
      </w:r>
      <w:proofErr w:type="gramStart"/>
      <w:r w:rsidRPr="000A2803">
        <w:rPr>
          <w:rFonts w:asciiTheme="majorHAnsi" w:eastAsia="Courier New" w:hAnsiTheme="majorHAnsi" w:cs="Courier New"/>
          <w:color w:val="333333"/>
          <w:sz w:val="24"/>
          <w:szCs w:val="24"/>
        </w:rPr>
        <w:t>) :effect</w:t>
      </w:r>
      <w:proofErr w:type="gramEnd"/>
      <w:r w:rsidRPr="000A2803">
        <w:rPr>
          <w:rFonts w:asciiTheme="majorHAnsi" w:eastAsia="Courier New" w:hAnsiTheme="majorHAnsi" w:cs="Courier New"/>
          <w:color w:val="333333"/>
          <w:sz w:val="24"/>
          <w:szCs w:val="24"/>
        </w:rPr>
        <w:t xml:space="preserve"> (and </w:t>
      </w:r>
    </w:p>
    <w:p w14:paraId="7563CAD2" w14:textId="1068E1FD" w:rsidR="0075063C" w:rsidRPr="000A2803" w:rsidRDefault="0075063C">
      <w:pPr>
        <w:spacing w:after="40"/>
        <w:rPr>
          <w:rFonts w:asciiTheme="majorHAnsi" w:eastAsia="Courier New" w:hAnsiTheme="majorHAnsi" w:cs="Courier New"/>
          <w:color w:val="333333"/>
          <w:sz w:val="24"/>
          <w:szCs w:val="24"/>
        </w:rPr>
      </w:pPr>
      <w:r w:rsidRPr="000A2803">
        <w:rPr>
          <w:rFonts w:asciiTheme="majorHAnsi" w:eastAsia="Courier New" w:hAnsiTheme="majorHAnsi" w:cs="Courier New"/>
          <w:color w:val="333333"/>
          <w:sz w:val="24"/>
          <w:szCs w:val="24"/>
        </w:rPr>
        <w:t>(not (robot-</w:t>
      </w:r>
      <w:proofErr w:type="gramStart"/>
      <w:r w:rsidRPr="000A2803">
        <w:rPr>
          <w:rFonts w:asciiTheme="majorHAnsi" w:eastAsia="Courier New" w:hAnsiTheme="majorHAnsi" w:cs="Courier New"/>
          <w:color w:val="333333"/>
          <w:sz w:val="24"/>
          <w:szCs w:val="24"/>
        </w:rPr>
        <w:t>at ?r ?from</w:t>
      </w:r>
      <w:proofErr w:type="gramEnd"/>
      <w:r w:rsidRPr="000A2803">
        <w:rPr>
          <w:rFonts w:asciiTheme="majorHAnsi" w:eastAsia="Courier New" w:hAnsiTheme="majorHAnsi" w:cs="Courier New"/>
          <w:color w:val="333333"/>
          <w:sz w:val="24"/>
          <w:szCs w:val="24"/>
        </w:rPr>
        <w:t>)) (not (patient-</w:t>
      </w:r>
      <w:proofErr w:type="gramStart"/>
      <w:r w:rsidRPr="000A2803">
        <w:rPr>
          <w:rFonts w:asciiTheme="majorHAnsi" w:eastAsia="Courier New" w:hAnsiTheme="majorHAnsi" w:cs="Courier New"/>
          <w:color w:val="333333"/>
          <w:sz w:val="24"/>
          <w:szCs w:val="24"/>
        </w:rPr>
        <w:t>at ?p ?from</w:t>
      </w:r>
      <w:proofErr w:type="gramEnd"/>
      <w:r w:rsidRPr="000A2803">
        <w:rPr>
          <w:rFonts w:asciiTheme="majorHAnsi" w:eastAsia="Courier New" w:hAnsiTheme="majorHAnsi" w:cs="Courier New"/>
          <w:color w:val="333333"/>
          <w:sz w:val="24"/>
          <w:szCs w:val="24"/>
        </w:rPr>
        <w:t xml:space="preserve">)) </w:t>
      </w:r>
    </w:p>
    <w:p w14:paraId="41E119B5" w14:textId="73A3FE68" w:rsidR="0075063C" w:rsidRPr="000A2803" w:rsidRDefault="0075063C">
      <w:pPr>
        <w:spacing w:after="40"/>
        <w:rPr>
          <w:rFonts w:asciiTheme="majorHAnsi" w:eastAsia="Courier New" w:hAnsiTheme="majorHAnsi" w:cs="Courier New"/>
          <w:color w:val="333333"/>
          <w:sz w:val="24"/>
          <w:szCs w:val="24"/>
        </w:rPr>
      </w:pPr>
      <w:r w:rsidRPr="000A2803">
        <w:rPr>
          <w:rFonts w:asciiTheme="majorHAnsi" w:eastAsia="Courier New" w:hAnsiTheme="majorHAnsi" w:cs="Courier New"/>
          <w:color w:val="333333"/>
          <w:sz w:val="24"/>
          <w:szCs w:val="24"/>
        </w:rPr>
        <w:t>(robot-</w:t>
      </w:r>
      <w:proofErr w:type="gramStart"/>
      <w:r w:rsidRPr="000A2803">
        <w:rPr>
          <w:rFonts w:asciiTheme="majorHAnsi" w:eastAsia="Courier New" w:hAnsiTheme="majorHAnsi" w:cs="Courier New"/>
          <w:color w:val="333333"/>
          <w:sz w:val="24"/>
          <w:szCs w:val="24"/>
        </w:rPr>
        <w:t>at ?r ?to</w:t>
      </w:r>
      <w:proofErr w:type="gramEnd"/>
      <w:r w:rsidRPr="000A2803">
        <w:rPr>
          <w:rFonts w:asciiTheme="majorHAnsi" w:eastAsia="Courier New" w:hAnsiTheme="majorHAnsi" w:cs="Courier New"/>
          <w:color w:val="333333"/>
          <w:sz w:val="24"/>
          <w:szCs w:val="24"/>
        </w:rPr>
        <w:t>) (patient-</w:t>
      </w:r>
      <w:proofErr w:type="gramStart"/>
      <w:r w:rsidRPr="000A2803">
        <w:rPr>
          <w:rFonts w:asciiTheme="majorHAnsi" w:eastAsia="Courier New" w:hAnsiTheme="majorHAnsi" w:cs="Courier New"/>
          <w:color w:val="333333"/>
          <w:sz w:val="24"/>
          <w:szCs w:val="24"/>
        </w:rPr>
        <w:t>at ?p ?to</w:t>
      </w:r>
      <w:proofErr w:type="gramEnd"/>
      <w:r w:rsidRPr="000A2803">
        <w:rPr>
          <w:rFonts w:asciiTheme="majorHAnsi" w:eastAsia="Courier New" w:hAnsiTheme="majorHAnsi" w:cs="Courier New"/>
          <w:color w:val="333333"/>
          <w:sz w:val="24"/>
          <w:szCs w:val="24"/>
        </w:rPr>
        <w:t xml:space="preserve">) </w:t>
      </w:r>
    </w:p>
    <w:p w14:paraId="47E4EEDC" w14:textId="4DDA1193" w:rsidR="0075063C" w:rsidRPr="000A2803" w:rsidRDefault="0075063C">
      <w:pPr>
        <w:spacing w:after="40"/>
        <w:rPr>
          <w:rFonts w:asciiTheme="majorHAnsi" w:eastAsia="Courier New" w:hAnsiTheme="majorHAnsi" w:cs="Courier New"/>
          <w:color w:val="333333"/>
          <w:sz w:val="24"/>
          <w:szCs w:val="24"/>
        </w:rPr>
      </w:pPr>
      <w:r w:rsidRPr="000A2803">
        <w:rPr>
          <w:rFonts w:asciiTheme="majorHAnsi" w:eastAsia="Courier New" w:hAnsiTheme="majorHAnsi" w:cs="Courier New"/>
          <w:color w:val="333333"/>
          <w:sz w:val="24"/>
          <w:szCs w:val="24"/>
        </w:rPr>
        <w:t>(decrease (oxygen-</w:t>
      </w:r>
      <w:proofErr w:type="gramStart"/>
      <w:r w:rsidRPr="000A2803">
        <w:rPr>
          <w:rFonts w:asciiTheme="majorHAnsi" w:eastAsia="Courier New" w:hAnsiTheme="majorHAnsi" w:cs="Courier New"/>
          <w:color w:val="333333"/>
          <w:sz w:val="24"/>
          <w:szCs w:val="24"/>
        </w:rPr>
        <w:t>remaining ?r</w:t>
      </w:r>
      <w:proofErr w:type="gramEnd"/>
      <w:r w:rsidRPr="000A2803">
        <w:rPr>
          <w:rFonts w:asciiTheme="majorHAnsi" w:eastAsia="Courier New" w:hAnsiTheme="majorHAnsi" w:cs="Courier New"/>
          <w:color w:val="333333"/>
          <w:sz w:val="24"/>
          <w:szCs w:val="24"/>
        </w:rPr>
        <w:t>) (flow-</w:t>
      </w:r>
      <w:proofErr w:type="gramStart"/>
      <w:r w:rsidRPr="000A2803">
        <w:rPr>
          <w:rFonts w:asciiTheme="majorHAnsi" w:eastAsia="Courier New" w:hAnsiTheme="majorHAnsi" w:cs="Courier New"/>
          <w:color w:val="333333"/>
          <w:sz w:val="24"/>
          <w:szCs w:val="24"/>
        </w:rPr>
        <w:t>rate ?d</w:t>
      </w:r>
      <w:proofErr w:type="gramEnd"/>
      <w:r w:rsidRPr="000A2803">
        <w:rPr>
          <w:rFonts w:asciiTheme="majorHAnsi" w:eastAsia="Courier New" w:hAnsiTheme="majorHAnsi" w:cs="Courier New"/>
          <w:color w:val="333333"/>
          <w:sz w:val="24"/>
          <w:szCs w:val="24"/>
        </w:rPr>
        <w:t>))</w:t>
      </w:r>
    </w:p>
    <w:p w14:paraId="679EE96D" w14:textId="34AC3781" w:rsidR="00C910F8" w:rsidRPr="000A2803" w:rsidRDefault="0075063C">
      <w:pPr>
        <w:spacing w:after="40"/>
        <w:rPr>
          <w:rFonts w:asciiTheme="majorHAnsi" w:eastAsia="Courier New" w:hAnsiTheme="majorHAnsi" w:cs="Courier New"/>
          <w:color w:val="333333"/>
          <w:sz w:val="24"/>
          <w:szCs w:val="24"/>
        </w:rPr>
      </w:pPr>
      <w:r w:rsidRPr="000A2803">
        <w:rPr>
          <w:rFonts w:asciiTheme="majorHAnsi" w:eastAsia="Courier New" w:hAnsiTheme="majorHAnsi" w:cs="Courier New"/>
          <w:color w:val="333333"/>
          <w:sz w:val="24"/>
          <w:szCs w:val="24"/>
        </w:rPr>
        <w:t>(when (safe-</w:t>
      </w:r>
      <w:proofErr w:type="gramStart"/>
      <w:r w:rsidRPr="000A2803">
        <w:rPr>
          <w:rFonts w:asciiTheme="majorHAnsi" w:eastAsia="Courier New" w:hAnsiTheme="majorHAnsi" w:cs="Courier New"/>
          <w:color w:val="333333"/>
          <w:sz w:val="24"/>
          <w:szCs w:val="24"/>
        </w:rPr>
        <w:t>zone ?to</w:t>
      </w:r>
      <w:proofErr w:type="gramEnd"/>
      <w:r w:rsidRPr="000A2803">
        <w:rPr>
          <w:rFonts w:asciiTheme="majorHAnsi" w:eastAsia="Courier New" w:hAnsiTheme="majorHAnsi" w:cs="Courier New"/>
          <w:color w:val="333333"/>
          <w:sz w:val="24"/>
          <w:szCs w:val="24"/>
        </w:rPr>
        <w:t>) (</w:t>
      </w:r>
      <w:proofErr w:type="gramStart"/>
      <w:r w:rsidRPr="000A2803">
        <w:rPr>
          <w:rFonts w:asciiTheme="majorHAnsi" w:eastAsia="Courier New" w:hAnsiTheme="majorHAnsi" w:cs="Courier New"/>
          <w:color w:val="333333"/>
          <w:sz w:val="24"/>
          <w:szCs w:val="24"/>
        </w:rPr>
        <w:t>rescued ?p</w:t>
      </w:r>
      <w:proofErr w:type="gramEnd"/>
      <w:r w:rsidRPr="000A2803">
        <w:rPr>
          <w:rFonts w:asciiTheme="majorHAnsi" w:eastAsia="Courier New" w:hAnsiTheme="majorHAnsi" w:cs="Courier New"/>
          <w:color w:val="333333"/>
          <w:sz w:val="24"/>
          <w:szCs w:val="24"/>
        </w:rPr>
        <w:t>))))</w:t>
      </w:r>
    </w:p>
    <w:p w14:paraId="76E68472" w14:textId="608A7DEB" w:rsidR="0075063C" w:rsidRPr="000A2803" w:rsidRDefault="0075063C">
      <w:pPr>
        <w:pStyle w:val="Titolo3"/>
        <w:rPr>
          <w:rFonts w:asciiTheme="majorHAnsi" w:hAnsiTheme="majorHAnsi"/>
          <w:b w:val="0"/>
          <w:bCs w:val="0"/>
          <w:sz w:val="24"/>
          <w:szCs w:val="24"/>
        </w:rPr>
      </w:pPr>
      <w:r w:rsidRPr="000A2803">
        <w:rPr>
          <w:rFonts w:asciiTheme="majorHAnsi" w:hAnsiTheme="majorHAnsi"/>
          <w:b w:val="0"/>
          <w:bCs w:val="0"/>
          <w:sz w:val="24"/>
          <w:szCs w:val="24"/>
        </w:rPr>
        <w:t>The numeric inequality ensures that movement is only permitted if the remaining oxygen strictly exceeds the sum of one consumption step and the alarm threshold. This prevents the robot from entering an unrecoverable state mid-transit, which is crucial because, in a discrete-time model, continuous monitoring during transport is impossible.</w:t>
      </w:r>
    </w:p>
    <w:p w14:paraId="35C8556D" w14:textId="77777777" w:rsidR="00E010EA" w:rsidRPr="000676CB" w:rsidRDefault="00E010EA" w:rsidP="00E010EA">
      <w:pPr>
        <w:pStyle w:val="Titolo2"/>
        <w:rPr>
          <w:rFonts w:asciiTheme="majorHAnsi" w:hAnsiTheme="majorHAnsi"/>
          <w:color w:val="215E99" w:themeColor="text2" w:themeTint="BF"/>
          <w:sz w:val="28"/>
          <w:szCs w:val="28"/>
        </w:rPr>
      </w:pPr>
      <w:r w:rsidRPr="000676CB">
        <w:rPr>
          <w:rFonts w:asciiTheme="majorHAnsi" w:hAnsiTheme="majorHAnsi"/>
          <w:color w:val="215E99" w:themeColor="text2" w:themeTint="BF"/>
          <w:sz w:val="28"/>
          <w:szCs w:val="28"/>
        </w:rPr>
        <w:t>3.2 Problem 1.2 — Constrained Prioritization with Alarm</w:t>
      </w:r>
    </w:p>
    <w:p w14:paraId="618214C8" w14:textId="77777777" w:rsidR="00E010EA" w:rsidRPr="000676CB" w:rsidRDefault="00E010EA" w:rsidP="00E010EA">
      <w:pPr>
        <w:pStyle w:val="Titolo3"/>
        <w:rPr>
          <w:rFonts w:asciiTheme="majorHAnsi" w:hAnsiTheme="majorHAnsi"/>
          <w:color w:val="215E99" w:themeColor="text2" w:themeTint="BF"/>
          <w:sz w:val="28"/>
          <w:szCs w:val="28"/>
        </w:rPr>
      </w:pPr>
      <w:r w:rsidRPr="000676CB">
        <w:rPr>
          <w:rFonts w:asciiTheme="majorHAnsi" w:hAnsiTheme="majorHAnsi"/>
          <w:color w:val="215E99" w:themeColor="text2" w:themeTint="BF"/>
          <w:sz w:val="28"/>
          <w:szCs w:val="28"/>
        </w:rPr>
        <w:t>3.2.1 Scenario Narrative</w:t>
      </w:r>
    </w:p>
    <w:p w14:paraId="566422DB" w14:textId="07E0F85A" w:rsidR="00E010EA" w:rsidRPr="000A2803" w:rsidRDefault="000676CB" w:rsidP="00E010EA">
      <w:pPr>
        <w:pStyle w:val="Titolo3"/>
        <w:rPr>
          <w:rFonts w:asciiTheme="majorHAnsi" w:hAnsiTheme="majorHAnsi"/>
          <w:b w:val="0"/>
          <w:bCs w:val="0"/>
          <w:sz w:val="24"/>
          <w:szCs w:val="24"/>
        </w:rPr>
      </w:pPr>
      <w:r>
        <w:rPr>
          <w:rFonts w:asciiTheme="majorHAnsi" w:hAnsiTheme="majorHAnsi"/>
          <w:b w:val="0"/>
          <w:bCs w:val="0"/>
          <w:sz w:val="24"/>
          <w:szCs w:val="24"/>
        </w:rPr>
        <w:t>This scenario</w:t>
      </w:r>
      <w:r w:rsidR="00E010EA" w:rsidRPr="000A2803">
        <w:rPr>
          <w:rFonts w:asciiTheme="majorHAnsi" w:hAnsiTheme="majorHAnsi"/>
          <w:b w:val="0"/>
          <w:bCs w:val="0"/>
          <w:sz w:val="24"/>
          <w:szCs w:val="24"/>
        </w:rPr>
        <w:t xml:space="preserve"> reconfigures both the initial clinical state and the environmental topology to introduce severe resource constraints, designed specifically to trigger an emergency multi-agent coordination loop. The map is now structured as a strict linear path, removing direct shortcuts to the support hub. Patient </w:t>
      </w:r>
      <w:proofErr w:type="gramStart"/>
      <w:r w:rsidR="00E010EA" w:rsidRPr="000A2803">
        <w:rPr>
          <w:rFonts w:asciiTheme="majorHAnsi" w:hAnsiTheme="majorHAnsi"/>
          <w:b w:val="0"/>
          <w:bCs w:val="0"/>
          <w:sz w:val="24"/>
          <w:szCs w:val="24"/>
        </w:rPr>
        <w:t>A is located in</w:t>
      </w:r>
      <w:proofErr w:type="gramEnd"/>
      <w:r w:rsidR="00E010EA" w:rsidRPr="000A2803">
        <w:rPr>
          <w:rFonts w:asciiTheme="majorHAnsi" w:hAnsiTheme="majorHAnsi"/>
          <w:b w:val="0"/>
          <w:bCs w:val="0"/>
          <w:sz w:val="24"/>
          <w:szCs w:val="24"/>
        </w:rPr>
        <w:t xml:space="preserve"> room-a with a non-COPD physiology experiencing profound respiratory failure (low SpO₂). Clinical protocols mandate the Reservoir Mask, draining at 12 units/step with a critical alarm threshold of 60 units. Patient B is in room-b with a COPD profile requiring the Venturi Mask</w:t>
      </w:r>
      <w:r>
        <w:rPr>
          <w:rFonts w:asciiTheme="majorHAnsi" w:hAnsiTheme="majorHAnsi"/>
          <w:b w:val="0"/>
          <w:bCs w:val="0"/>
          <w:sz w:val="24"/>
          <w:szCs w:val="24"/>
        </w:rPr>
        <w:t xml:space="preserve"> at </w:t>
      </w:r>
      <w:r w:rsidR="00E010EA" w:rsidRPr="000A2803">
        <w:rPr>
          <w:rFonts w:asciiTheme="majorHAnsi" w:hAnsiTheme="majorHAnsi"/>
          <w:b w:val="0"/>
          <w:bCs w:val="0"/>
          <w:sz w:val="24"/>
          <w:szCs w:val="24"/>
        </w:rPr>
        <w:t>4 units/step</w:t>
      </w:r>
      <w:r>
        <w:rPr>
          <w:rFonts w:asciiTheme="majorHAnsi" w:hAnsiTheme="majorHAnsi"/>
          <w:b w:val="0"/>
          <w:bCs w:val="0"/>
          <w:sz w:val="24"/>
          <w:szCs w:val="24"/>
        </w:rPr>
        <w:t xml:space="preserve"> with a</w:t>
      </w:r>
      <w:r w:rsidR="00E010EA" w:rsidRPr="000A2803">
        <w:rPr>
          <w:rFonts w:asciiTheme="majorHAnsi" w:hAnsiTheme="majorHAnsi"/>
          <w:b w:val="0"/>
          <w:bCs w:val="0"/>
          <w:sz w:val="24"/>
          <w:szCs w:val="24"/>
        </w:rPr>
        <w:t xml:space="preserve"> threshold </w:t>
      </w:r>
      <w:r>
        <w:rPr>
          <w:rFonts w:asciiTheme="majorHAnsi" w:hAnsiTheme="majorHAnsi"/>
          <w:b w:val="0"/>
          <w:bCs w:val="0"/>
          <w:sz w:val="24"/>
          <w:szCs w:val="24"/>
        </w:rPr>
        <w:t xml:space="preserve">set at </w:t>
      </w:r>
      <w:r w:rsidR="00E010EA" w:rsidRPr="000A2803">
        <w:rPr>
          <w:rFonts w:asciiTheme="majorHAnsi" w:hAnsiTheme="majorHAnsi"/>
          <w:b w:val="0"/>
          <w:bCs w:val="0"/>
          <w:sz w:val="24"/>
          <w:szCs w:val="24"/>
        </w:rPr>
        <w:t>20 units</w:t>
      </w:r>
      <w:r>
        <w:rPr>
          <w:rFonts w:asciiTheme="majorHAnsi" w:hAnsiTheme="majorHAnsi"/>
          <w:b w:val="0"/>
          <w:bCs w:val="0"/>
          <w:sz w:val="24"/>
          <w:szCs w:val="24"/>
        </w:rPr>
        <w:t xml:space="preserve"> left</w:t>
      </w:r>
      <w:r w:rsidR="00E010EA" w:rsidRPr="000A2803">
        <w:rPr>
          <w:rFonts w:asciiTheme="majorHAnsi" w:hAnsiTheme="majorHAnsi"/>
          <w:b w:val="0"/>
          <w:bCs w:val="0"/>
          <w:sz w:val="24"/>
          <w:szCs w:val="24"/>
        </w:rPr>
        <w:t xml:space="preserve">. </w:t>
      </w:r>
    </w:p>
    <w:p w14:paraId="5A9A2278" w14:textId="77777777" w:rsidR="00E010EA" w:rsidRPr="000676CB" w:rsidRDefault="00E010EA" w:rsidP="00E010EA">
      <w:pPr>
        <w:pStyle w:val="Titolo3"/>
        <w:rPr>
          <w:rFonts w:asciiTheme="majorHAnsi" w:hAnsiTheme="majorHAnsi"/>
          <w:color w:val="215E99" w:themeColor="text2" w:themeTint="BF"/>
          <w:sz w:val="28"/>
          <w:szCs w:val="28"/>
        </w:rPr>
      </w:pPr>
      <w:r w:rsidRPr="000676CB">
        <w:rPr>
          <w:rFonts w:asciiTheme="majorHAnsi" w:hAnsiTheme="majorHAnsi"/>
          <w:color w:val="215E99" w:themeColor="text2" w:themeTint="BF"/>
          <w:sz w:val="28"/>
          <w:szCs w:val="28"/>
        </w:rPr>
        <w:t>3.2.2 Safety Boundary Logic and Alarm Mechanism</w:t>
      </w:r>
    </w:p>
    <w:p w14:paraId="6629398C" w14:textId="77777777" w:rsidR="00E010EA" w:rsidRPr="000A2803" w:rsidRDefault="00E010EA" w:rsidP="00E010EA">
      <w:pPr>
        <w:spacing w:before="60" w:after="100"/>
        <w:jc w:val="both"/>
        <w:rPr>
          <w:rFonts w:asciiTheme="majorHAnsi" w:hAnsiTheme="majorHAnsi"/>
          <w:sz w:val="24"/>
          <w:szCs w:val="24"/>
        </w:rPr>
      </w:pPr>
      <w:r w:rsidRPr="000A2803">
        <w:rPr>
          <w:rFonts w:asciiTheme="majorHAnsi" w:hAnsiTheme="majorHAnsi"/>
          <w:sz w:val="24"/>
          <w:szCs w:val="24"/>
        </w:rPr>
        <w:t>The domain enforces mutual exclusivity between movement and alarm signalling through complementary conditional boundaries on the two key actions:</w:t>
      </w:r>
    </w:p>
    <w:p w14:paraId="56919589" w14:textId="77777777" w:rsidR="00E010EA" w:rsidRPr="000A2803" w:rsidRDefault="00E010EA" w:rsidP="00E010EA">
      <w:pPr>
        <w:spacing w:before="80" w:after="80"/>
        <w:jc w:val="center"/>
        <w:rPr>
          <w:rFonts w:asciiTheme="majorHAnsi" w:hAnsiTheme="majorHAnsi"/>
          <w:sz w:val="24"/>
          <w:szCs w:val="24"/>
        </w:rPr>
      </w:pPr>
      <w:r w:rsidRPr="000A2803">
        <w:rPr>
          <w:rFonts w:asciiTheme="majorHAnsi" w:hAnsiTheme="majorHAnsi"/>
          <w:i/>
          <w:iCs/>
          <w:sz w:val="24"/>
          <w:szCs w:val="24"/>
        </w:rPr>
        <w:t xml:space="preserve">move-with-patient </w:t>
      </w:r>
      <w:proofErr w:type="gramStart"/>
      <w:r w:rsidRPr="000A2803">
        <w:rPr>
          <w:rFonts w:asciiTheme="majorHAnsi" w:hAnsiTheme="majorHAnsi"/>
          <w:i/>
          <w:iCs/>
          <w:sz w:val="24"/>
          <w:szCs w:val="24"/>
        </w:rPr>
        <w:t>requires:</w:t>
      </w:r>
      <w:proofErr w:type="gramEnd"/>
      <w:r w:rsidRPr="000A2803">
        <w:rPr>
          <w:rFonts w:asciiTheme="majorHAnsi" w:hAnsiTheme="majorHAnsi"/>
          <w:i/>
          <w:iCs/>
          <w:sz w:val="24"/>
          <w:szCs w:val="24"/>
        </w:rPr>
        <w:t xml:space="preserve">  oxygen-remaining &gt; </w:t>
      </w:r>
      <w:proofErr w:type="gramStart"/>
      <w:r w:rsidRPr="000A2803">
        <w:rPr>
          <w:rFonts w:asciiTheme="majorHAnsi" w:hAnsiTheme="majorHAnsi"/>
          <w:i/>
          <w:iCs/>
          <w:sz w:val="24"/>
          <w:szCs w:val="24"/>
        </w:rPr>
        <w:t>flow-rate</w:t>
      </w:r>
      <w:proofErr w:type="gramEnd"/>
      <w:r w:rsidRPr="000A2803">
        <w:rPr>
          <w:rFonts w:asciiTheme="majorHAnsi" w:hAnsiTheme="majorHAnsi"/>
          <w:i/>
          <w:iCs/>
          <w:sz w:val="24"/>
          <w:szCs w:val="24"/>
        </w:rPr>
        <w:t xml:space="preserve"> + alarm-threshold</w:t>
      </w:r>
    </w:p>
    <w:p w14:paraId="2A229544" w14:textId="77777777" w:rsidR="00E010EA" w:rsidRPr="000A2803" w:rsidRDefault="00E010EA" w:rsidP="00E010EA">
      <w:pPr>
        <w:spacing w:before="80" w:after="80"/>
        <w:jc w:val="center"/>
        <w:rPr>
          <w:rFonts w:asciiTheme="majorHAnsi" w:hAnsiTheme="majorHAnsi"/>
          <w:sz w:val="24"/>
          <w:szCs w:val="24"/>
        </w:rPr>
      </w:pPr>
      <w:r w:rsidRPr="000A2803">
        <w:rPr>
          <w:rFonts w:asciiTheme="majorHAnsi" w:hAnsiTheme="majorHAnsi"/>
          <w:i/>
          <w:iCs/>
          <w:sz w:val="24"/>
          <w:szCs w:val="24"/>
        </w:rPr>
        <w:t xml:space="preserve">send-alarm </w:t>
      </w:r>
      <w:proofErr w:type="gramStart"/>
      <w:r w:rsidRPr="000A2803">
        <w:rPr>
          <w:rFonts w:asciiTheme="majorHAnsi" w:hAnsiTheme="majorHAnsi"/>
          <w:i/>
          <w:iCs/>
          <w:sz w:val="24"/>
          <w:szCs w:val="24"/>
        </w:rPr>
        <w:t>requires:</w:t>
      </w:r>
      <w:proofErr w:type="gramEnd"/>
      <w:r w:rsidRPr="000A2803">
        <w:rPr>
          <w:rFonts w:asciiTheme="majorHAnsi" w:hAnsiTheme="majorHAnsi"/>
          <w:i/>
          <w:iCs/>
          <w:sz w:val="24"/>
          <w:szCs w:val="24"/>
        </w:rPr>
        <w:t xml:space="preserve">  oxygen-remaining ≤ </w:t>
      </w:r>
      <w:proofErr w:type="gramStart"/>
      <w:r w:rsidRPr="000A2803">
        <w:rPr>
          <w:rFonts w:asciiTheme="majorHAnsi" w:hAnsiTheme="majorHAnsi"/>
          <w:i/>
          <w:iCs/>
          <w:sz w:val="24"/>
          <w:szCs w:val="24"/>
        </w:rPr>
        <w:t>flow-rate</w:t>
      </w:r>
      <w:proofErr w:type="gramEnd"/>
      <w:r w:rsidRPr="000A2803">
        <w:rPr>
          <w:rFonts w:asciiTheme="majorHAnsi" w:hAnsiTheme="majorHAnsi"/>
          <w:i/>
          <w:iCs/>
          <w:sz w:val="24"/>
          <w:szCs w:val="24"/>
        </w:rPr>
        <w:t xml:space="preserve"> + alarm-threshold</w:t>
      </w:r>
    </w:p>
    <w:p w14:paraId="204FF074" w14:textId="7E2C8F7B" w:rsidR="00E010EA" w:rsidRPr="000676CB" w:rsidRDefault="00E010EA" w:rsidP="000676CB">
      <w:pPr>
        <w:spacing w:before="60" w:after="100"/>
        <w:jc w:val="both"/>
        <w:rPr>
          <w:rFonts w:asciiTheme="majorHAnsi" w:hAnsiTheme="majorHAnsi"/>
          <w:sz w:val="24"/>
          <w:szCs w:val="24"/>
        </w:rPr>
      </w:pPr>
      <w:r w:rsidRPr="000A2803">
        <w:rPr>
          <w:rFonts w:asciiTheme="majorHAnsi" w:hAnsiTheme="majorHAnsi"/>
          <w:sz w:val="24"/>
          <w:szCs w:val="24"/>
        </w:rPr>
        <w:t xml:space="preserve">Once an alarm state is committed via </w:t>
      </w:r>
      <w:r w:rsidRPr="000676CB">
        <w:rPr>
          <w:rFonts w:asciiTheme="majorHAnsi" w:hAnsiTheme="majorHAnsi"/>
          <w:i/>
          <w:iCs/>
          <w:sz w:val="24"/>
          <w:szCs w:val="24"/>
        </w:rPr>
        <w:t>(alarm-</w:t>
      </w:r>
      <w:proofErr w:type="gramStart"/>
      <w:r w:rsidRPr="000676CB">
        <w:rPr>
          <w:rFonts w:asciiTheme="majorHAnsi" w:hAnsiTheme="majorHAnsi"/>
          <w:i/>
          <w:iCs/>
          <w:sz w:val="24"/>
          <w:szCs w:val="24"/>
        </w:rPr>
        <w:t>sent ?r</w:t>
      </w:r>
      <w:proofErr w:type="gramEnd"/>
      <w:r w:rsidRPr="000676CB">
        <w:rPr>
          <w:rFonts w:asciiTheme="majorHAnsi" w:hAnsiTheme="majorHAnsi"/>
          <w:i/>
          <w:iCs/>
          <w:sz w:val="24"/>
          <w:szCs w:val="24"/>
        </w:rPr>
        <w:t xml:space="preserve">), </w:t>
      </w:r>
      <w:r w:rsidRPr="000A2803">
        <w:rPr>
          <w:rFonts w:asciiTheme="majorHAnsi" w:hAnsiTheme="majorHAnsi"/>
          <w:sz w:val="24"/>
          <w:szCs w:val="24"/>
        </w:rPr>
        <w:t>the primary rescue asset is locked in place and cannot execute further move-with-patient steps until the support asset R3 navigates to its exact coordinates and executes a deliver-cylinder action. The cylinder exchange directly resets the robot's oxygen level to 100 units, restoring full capacity to safely resume the evacuation.</w:t>
      </w:r>
      <w:r w:rsidR="000676CB">
        <w:rPr>
          <w:rFonts w:asciiTheme="majorHAnsi" w:hAnsiTheme="majorHAnsi"/>
          <w:sz w:val="24"/>
          <w:szCs w:val="24"/>
        </w:rPr>
        <w:t xml:space="preserve"> (The cylinder is changed even if it’s not empty due to safety protocols applied in real life situations).</w:t>
      </w:r>
    </w:p>
    <w:p w14:paraId="4D5E009F" w14:textId="48C4C478" w:rsidR="009A18E2" w:rsidRPr="000676CB" w:rsidRDefault="00000000" w:rsidP="009A18E2">
      <w:pPr>
        <w:pStyle w:val="Titolo3"/>
        <w:rPr>
          <w:rFonts w:asciiTheme="majorHAnsi" w:hAnsiTheme="majorHAnsi"/>
          <w:color w:val="215E99" w:themeColor="text2" w:themeTint="BF"/>
          <w:sz w:val="28"/>
          <w:szCs w:val="28"/>
        </w:rPr>
      </w:pPr>
      <w:r w:rsidRPr="000676CB">
        <w:rPr>
          <w:rFonts w:asciiTheme="majorHAnsi" w:hAnsiTheme="majorHAnsi"/>
          <w:color w:val="215E99" w:themeColor="text2" w:themeTint="BF"/>
          <w:sz w:val="28"/>
          <w:szCs w:val="28"/>
        </w:rPr>
        <w:t>3.3 Execution Trace and Results</w:t>
      </w:r>
    </w:p>
    <w:p w14:paraId="1E9544BC" w14:textId="13A98042" w:rsidR="009A18E2" w:rsidRPr="000676CB" w:rsidRDefault="009A18E2" w:rsidP="009A18E2">
      <w:pPr>
        <w:pStyle w:val="Titolo3"/>
        <w:rPr>
          <w:rFonts w:asciiTheme="majorHAnsi" w:hAnsiTheme="majorHAnsi"/>
          <w:color w:val="215E99" w:themeColor="text2" w:themeTint="BF"/>
          <w:sz w:val="28"/>
          <w:szCs w:val="28"/>
        </w:rPr>
      </w:pPr>
      <w:r w:rsidRPr="000676CB">
        <w:rPr>
          <w:rFonts w:asciiTheme="majorHAnsi" w:hAnsiTheme="majorHAnsi"/>
          <w:color w:val="215E99" w:themeColor="text2" w:themeTint="BF"/>
          <w:sz w:val="28"/>
          <w:szCs w:val="28"/>
        </w:rPr>
        <w:t xml:space="preserve"> </w:t>
      </w:r>
      <w:r w:rsidR="000676CB">
        <w:rPr>
          <w:rFonts w:asciiTheme="majorHAnsi" w:hAnsiTheme="majorHAnsi"/>
          <w:color w:val="215E99" w:themeColor="text2" w:themeTint="BF"/>
          <w:sz w:val="28"/>
          <w:szCs w:val="28"/>
        </w:rPr>
        <w:t xml:space="preserve">3.3.1 </w:t>
      </w:r>
      <w:r w:rsidRPr="000676CB">
        <w:rPr>
          <w:rFonts w:asciiTheme="majorHAnsi" w:hAnsiTheme="majorHAnsi"/>
          <w:color w:val="215E99" w:themeColor="text2" w:themeTint="BF"/>
          <w:sz w:val="28"/>
          <w:szCs w:val="28"/>
        </w:rPr>
        <w:t>Problem 1: Sufficient Oxygen Baseline</w:t>
      </w:r>
    </w:p>
    <w:p w14:paraId="5F7A9F89" w14:textId="77777777" w:rsidR="009A18E2" w:rsidRPr="000A2803" w:rsidRDefault="009A18E2" w:rsidP="009A18E2">
      <w:pPr>
        <w:pStyle w:val="Titolo3"/>
        <w:rPr>
          <w:rFonts w:asciiTheme="majorHAnsi" w:hAnsiTheme="majorHAnsi"/>
          <w:b w:val="0"/>
          <w:bCs w:val="0"/>
          <w:sz w:val="24"/>
          <w:szCs w:val="24"/>
        </w:rPr>
      </w:pPr>
      <w:r w:rsidRPr="000A2803">
        <w:rPr>
          <w:rFonts w:asciiTheme="majorHAnsi" w:hAnsiTheme="majorHAnsi"/>
          <w:b w:val="0"/>
          <w:bCs w:val="0"/>
          <w:sz w:val="24"/>
          <w:szCs w:val="24"/>
        </w:rPr>
        <w:t>Parameters: Patient A (COPD, Venturi: 4 L/step), Patient B (Normal, Cannula: 3 L/step). No complex topology restrictions.</w:t>
      </w:r>
    </w:p>
    <w:p w14:paraId="7E47304B" w14:textId="1390DC83" w:rsidR="009A18E2" w:rsidRPr="000A2803" w:rsidRDefault="009A18E2" w:rsidP="009A18E2">
      <w:pPr>
        <w:pStyle w:val="Titolo3"/>
        <w:rPr>
          <w:rFonts w:asciiTheme="majorHAnsi" w:hAnsiTheme="majorHAnsi"/>
          <w:b w:val="0"/>
          <w:bCs w:val="0"/>
          <w:sz w:val="24"/>
          <w:szCs w:val="24"/>
        </w:rPr>
      </w:pPr>
      <w:r w:rsidRPr="000A2803">
        <w:rPr>
          <w:rFonts w:asciiTheme="majorHAnsi" w:hAnsiTheme="majorHAnsi"/>
          <w:b w:val="0"/>
          <w:bCs w:val="0"/>
          <w:sz w:val="24"/>
          <w:szCs w:val="24"/>
        </w:rPr>
        <w:lastRenderedPageBreak/>
        <w:t>When parsed by the ENHSP solver, the plan successfully solves in 20 steps with a minimized search metric of 14.0. The solver expanded 105 nodes and evaluated 546 states in 134 milliseconds.</w:t>
      </w:r>
    </w:p>
    <w:p w14:paraId="0C14B22C" w14:textId="0B7372A9" w:rsidR="009A18E2" w:rsidRPr="000676CB" w:rsidRDefault="000676CB" w:rsidP="009A18E2">
      <w:pPr>
        <w:pStyle w:val="Titolo3"/>
        <w:rPr>
          <w:rFonts w:asciiTheme="majorHAnsi" w:hAnsiTheme="majorHAnsi"/>
          <w:color w:val="215E99" w:themeColor="text2" w:themeTint="BF"/>
          <w:sz w:val="28"/>
          <w:szCs w:val="28"/>
        </w:rPr>
      </w:pPr>
      <w:r w:rsidRPr="000676CB">
        <w:rPr>
          <w:rFonts w:asciiTheme="majorHAnsi" w:hAnsiTheme="majorHAnsi"/>
          <w:color w:val="215E99" w:themeColor="text2" w:themeTint="BF"/>
          <w:sz w:val="28"/>
          <w:szCs w:val="28"/>
        </w:rPr>
        <w:t xml:space="preserve">3.3.2 </w:t>
      </w:r>
      <w:r w:rsidR="009A18E2" w:rsidRPr="000676CB">
        <w:rPr>
          <w:rFonts w:asciiTheme="majorHAnsi" w:hAnsiTheme="majorHAnsi"/>
          <w:color w:val="215E99" w:themeColor="text2" w:themeTint="BF"/>
          <w:sz w:val="28"/>
          <w:szCs w:val="28"/>
        </w:rPr>
        <w:t>The Emergent Multi-Agent Handoff:</w:t>
      </w:r>
    </w:p>
    <w:p w14:paraId="1103FE74" w14:textId="32349457" w:rsidR="009A18E2" w:rsidRPr="000A2803" w:rsidRDefault="000676CB" w:rsidP="009A18E2">
      <w:pPr>
        <w:pStyle w:val="Titolo3"/>
        <w:rPr>
          <w:rFonts w:asciiTheme="majorHAnsi" w:hAnsiTheme="majorHAnsi"/>
          <w:b w:val="0"/>
          <w:bCs w:val="0"/>
          <w:sz w:val="24"/>
          <w:szCs w:val="24"/>
        </w:rPr>
      </w:pPr>
      <w:r>
        <w:rPr>
          <w:rFonts w:asciiTheme="majorHAnsi" w:hAnsiTheme="majorHAnsi"/>
          <w:b w:val="0"/>
          <w:bCs w:val="0"/>
          <w:sz w:val="24"/>
          <w:szCs w:val="24"/>
        </w:rPr>
        <w:t xml:space="preserve">The analysis of </w:t>
      </w:r>
      <w:r w:rsidR="009A18E2" w:rsidRPr="000A2803">
        <w:rPr>
          <w:rFonts w:asciiTheme="majorHAnsi" w:hAnsiTheme="majorHAnsi"/>
          <w:b w:val="0"/>
          <w:bCs w:val="0"/>
          <w:sz w:val="24"/>
          <w:szCs w:val="24"/>
        </w:rPr>
        <w:t>the execution trace reveals a</w:t>
      </w:r>
      <w:r>
        <w:rPr>
          <w:rFonts w:asciiTheme="majorHAnsi" w:hAnsiTheme="majorHAnsi"/>
          <w:b w:val="0"/>
          <w:bCs w:val="0"/>
          <w:sz w:val="24"/>
          <w:szCs w:val="24"/>
        </w:rPr>
        <w:t>n</w:t>
      </w:r>
      <w:r w:rsidR="009A18E2" w:rsidRPr="000A2803">
        <w:rPr>
          <w:rFonts w:asciiTheme="majorHAnsi" w:hAnsiTheme="majorHAnsi"/>
          <w:b w:val="0"/>
          <w:bCs w:val="0"/>
          <w:sz w:val="24"/>
          <w:szCs w:val="24"/>
        </w:rPr>
        <w:t xml:space="preserve"> emergent strategy. The domain uses spatial co-location</w:t>
      </w:r>
      <w:r w:rsidR="009A18E2" w:rsidRPr="000676CB">
        <w:rPr>
          <w:rFonts w:asciiTheme="majorHAnsi" w:hAnsiTheme="majorHAnsi"/>
          <w:b w:val="0"/>
          <w:bCs w:val="0"/>
          <w:i/>
          <w:iCs/>
          <w:sz w:val="24"/>
          <w:szCs w:val="24"/>
        </w:rPr>
        <w:t xml:space="preserve"> (robot-</w:t>
      </w:r>
      <w:proofErr w:type="gramStart"/>
      <w:r w:rsidR="009A18E2" w:rsidRPr="000676CB">
        <w:rPr>
          <w:rFonts w:asciiTheme="majorHAnsi" w:hAnsiTheme="majorHAnsi"/>
          <w:b w:val="0"/>
          <w:bCs w:val="0"/>
          <w:i/>
          <w:iCs/>
          <w:sz w:val="24"/>
          <w:szCs w:val="24"/>
        </w:rPr>
        <w:t>at ?r ?l</w:t>
      </w:r>
      <w:proofErr w:type="gramEnd"/>
      <w:r w:rsidR="009A18E2" w:rsidRPr="000676CB">
        <w:rPr>
          <w:rFonts w:asciiTheme="majorHAnsi" w:hAnsiTheme="majorHAnsi"/>
          <w:b w:val="0"/>
          <w:bCs w:val="0"/>
          <w:i/>
          <w:iCs/>
          <w:sz w:val="24"/>
          <w:szCs w:val="24"/>
        </w:rPr>
        <w:t xml:space="preserve">) </w:t>
      </w:r>
      <w:r w:rsidR="009A18E2" w:rsidRPr="000A2803">
        <w:rPr>
          <w:rFonts w:asciiTheme="majorHAnsi" w:hAnsiTheme="majorHAnsi"/>
          <w:b w:val="0"/>
          <w:bCs w:val="0"/>
          <w:sz w:val="24"/>
          <w:szCs w:val="24"/>
        </w:rPr>
        <w:t xml:space="preserve">rather than a strict possession lock </w:t>
      </w:r>
      <w:r w:rsidR="009A18E2" w:rsidRPr="000676CB">
        <w:rPr>
          <w:rFonts w:asciiTheme="majorHAnsi" w:hAnsiTheme="majorHAnsi"/>
          <w:b w:val="0"/>
          <w:bCs w:val="0"/>
          <w:i/>
          <w:iCs/>
          <w:sz w:val="24"/>
          <w:szCs w:val="24"/>
        </w:rPr>
        <w:t>(is-</w:t>
      </w:r>
      <w:proofErr w:type="gramStart"/>
      <w:r w:rsidR="009A18E2" w:rsidRPr="000676CB">
        <w:rPr>
          <w:rFonts w:asciiTheme="majorHAnsi" w:hAnsiTheme="majorHAnsi"/>
          <w:b w:val="0"/>
          <w:bCs w:val="0"/>
          <w:i/>
          <w:iCs/>
          <w:sz w:val="24"/>
          <w:szCs w:val="24"/>
        </w:rPr>
        <w:t>carrying ?r ?p</w:t>
      </w:r>
      <w:proofErr w:type="gramEnd"/>
      <w:r w:rsidR="009A18E2" w:rsidRPr="000A2803">
        <w:rPr>
          <w:rFonts w:asciiTheme="majorHAnsi" w:hAnsiTheme="majorHAnsi"/>
          <w:b w:val="0"/>
          <w:bCs w:val="0"/>
          <w:sz w:val="24"/>
          <w:szCs w:val="24"/>
        </w:rPr>
        <w:t>) to dictate transport.</w:t>
      </w:r>
    </w:p>
    <w:p w14:paraId="61457205" w14:textId="560B252F" w:rsidR="009A18E2" w:rsidRPr="000A2803" w:rsidRDefault="009A18E2" w:rsidP="009A18E2">
      <w:pPr>
        <w:pStyle w:val="Titolo3"/>
        <w:numPr>
          <w:ilvl w:val="0"/>
          <w:numId w:val="10"/>
        </w:numPr>
        <w:rPr>
          <w:rFonts w:asciiTheme="majorHAnsi" w:hAnsiTheme="majorHAnsi"/>
          <w:b w:val="0"/>
          <w:bCs w:val="0"/>
          <w:sz w:val="24"/>
          <w:szCs w:val="24"/>
        </w:rPr>
      </w:pPr>
      <w:r w:rsidRPr="000A2803">
        <w:rPr>
          <w:rFonts w:asciiTheme="majorHAnsi" w:hAnsiTheme="majorHAnsi"/>
          <w:b w:val="0"/>
          <w:bCs w:val="0"/>
          <w:sz w:val="24"/>
          <w:szCs w:val="24"/>
        </w:rPr>
        <w:t xml:space="preserve">At Step 2.0, R2 locates and secures Patient B, transporting </w:t>
      </w:r>
      <w:r w:rsidR="000676CB">
        <w:rPr>
          <w:rFonts w:asciiTheme="majorHAnsi" w:hAnsiTheme="majorHAnsi"/>
          <w:b w:val="0"/>
          <w:bCs w:val="0"/>
          <w:sz w:val="24"/>
          <w:szCs w:val="24"/>
        </w:rPr>
        <w:t>him</w:t>
      </w:r>
      <w:r w:rsidRPr="000A2803">
        <w:rPr>
          <w:rFonts w:asciiTheme="majorHAnsi" w:hAnsiTheme="majorHAnsi"/>
          <w:b w:val="0"/>
          <w:bCs w:val="0"/>
          <w:sz w:val="24"/>
          <w:szCs w:val="24"/>
        </w:rPr>
        <w:t xml:space="preserve"> to the safe-zone via base-r3 (Steps 5.0 - 6.0).</w:t>
      </w:r>
    </w:p>
    <w:p w14:paraId="40340767" w14:textId="60F69C28" w:rsidR="009A18E2" w:rsidRPr="000A2803" w:rsidRDefault="009A18E2" w:rsidP="009A18E2">
      <w:pPr>
        <w:pStyle w:val="Titolo3"/>
        <w:numPr>
          <w:ilvl w:val="0"/>
          <w:numId w:val="10"/>
        </w:numPr>
        <w:rPr>
          <w:rFonts w:asciiTheme="majorHAnsi" w:hAnsiTheme="majorHAnsi"/>
          <w:b w:val="0"/>
          <w:bCs w:val="0"/>
          <w:sz w:val="24"/>
          <w:szCs w:val="24"/>
        </w:rPr>
      </w:pPr>
      <w:r w:rsidRPr="000A2803">
        <w:rPr>
          <w:rFonts w:asciiTheme="majorHAnsi" w:hAnsiTheme="majorHAnsi"/>
          <w:b w:val="0"/>
          <w:bCs w:val="0"/>
          <w:sz w:val="24"/>
          <w:szCs w:val="24"/>
        </w:rPr>
        <w:t xml:space="preserve">Meanwhile, R1 is used purely as a clinical setup unit. It navigates to Patient A, locates </w:t>
      </w:r>
      <w:r w:rsidR="000676CB">
        <w:rPr>
          <w:rFonts w:asciiTheme="majorHAnsi" w:hAnsiTheme="majorHAnsi"/>
          <w:b w:val="0"/>
          <w:bCs w:val="0"/>
          <w:sz w:val="24"/>
          <w:szCs w:val="24"/>
        </w:rPr>
        <w:t>him</w:t>
      </w:r>
      <w:r w:rsidRPr="000A2803">
        <w:rPr>
          <w:rFonts w:asciiTheme="majorHAnsi" w:hAnsiTheme="majorHAnsi"/>
          <w:b w:val="0"/>
          <w:bCs w:val="0"/>
          <w:sz w:val="24"/>
          <w:szCs w:val="24"/>
        </w:rPr>
        <w:t>, and attaches the Venturi mask (Steps 15.0 - 17.0).</w:t>
      </w:r>
    </w:p>
    <w:p w14:paraId="270CCF3D" w14:textId="146D171A" w:rsidR="009A18E2" w:rsidRPr="000A2803" w:rsidRDefault="009A18E2" w:rsidP="009A18E2">
      <w:pPr>
        <w:pStyle w:val="Titolo3"/>
        <w:numPr>
          <w:ilvl w:val="0"/>
          <w:numId w:val="10"/>
        </w:numPr>
        <w:rPr>
          <w:rFonts w:asciiTheme="majorHAnsi" w:hAnsiTheme="majorHAnsi"/>
          <w:b w:val="0"/>
          <w:bCs w:val="0"/>
          <w:sz w:val="24"/>
          <w:szCs w:val="24"/>
        </w:rPr>
      </w:pPr>
      <w:r w:rsidRPr="000A2803">
        <w:rPr>
          <w:rFonts w:asciiTheme="majorHAnsi" w:hAnsiTheme="majorHAnsi"/>
          <w:b w:val="0"/>
          <w:bCs w:val="0"/>
          <w:sz w:val="24"/>
          <w:szCs w:val="24"/>
        </w:rPr>
        <w:t>Instead of R1 transporting Patient A, R2 (having finished with Patient B) navigates back to room-b. At Step 18.0, R2 successfully executes move-with-patient for Patient A.</w:t>
      </w:r>
    </w:p>
    <w:p w14:paraId="31772250" w14:textId="16462D47" w:rsidR="009A18E2" w:rsidRPr="000A2803" w:rsidRDefault="009A18E2" w:rsidP="009A18E2">
      <w:pPr>
        <w:pStyle w:val="Titolo3"/>
        <w:rPr>
          <w:rFonts w:asciiTheme="majorHAnsi" w:hAnsiTheme="majorHAnsi"/>
          <w:b w:val="0"/>
          <w:bCs w:val="0"/>
          <w:sz w:val="24"/>
          <w:szCs w:val="24"/>
        </w:rPr>
      </w:pPr>
      <w:r w:rsidRPr="000A2803">
        <w:rPr>
          <w:rFonts w:asciiTheme="majorHAnsi" w:hAnsiTheme="majorHAnsi"/>
          <w:b w:val="0"/>
          <w:bCs w:val="0"/>
          <w:sz w:val="24"/>
          <w:szCs w:val="24"/>
        </w:rPr>
        <w:t>By allowing R2 to act as a dedicated transport vector while R1 acts as a clinical prep unit, the planner optimizes asset availability without hard-coded roles.</w:t>
      </w:r>
    </w:p>
    <w:p w14:paraId="426C3805" w14:textId="352F0B3A" w:rsidR="009A18E2" w:rsidRPr="000676CB" w:rsidRDefault="000676CB" w:rsidP="009A18E2">
      <w:pPr>
        <w:pStyle w:val="Titolo3"/>
        <w:rPr>
          <w:rFonts w:asciiTheme="majorHAnsi" w:hAnsiTheme="majorHAnsi"/>
          <w:color w:val="215E99" w:themeColor="text2" w:themeTint="BF"/>
          <w:sz w:val="28"/>
          <w:szCs w:val="28"/>
        </w:rPr>
      </w:pPr>
      <w:r>
        <w:rPr>
          <w:rFonts w:asciiTheme="majorHAnsi" w:hAnsiTheme="majorHAnsi"/>
          <w:color w:val="215E99" w:themeColor="text2" w:themeTint="BF"/>
          <w:sz w:val="28"/>
          <w:szCs w:val="28"/>
        </w:rPr>
        <w:t xml:space="preserve">3.4 </w:t>
      </w:r>
      <w:r w:rsidR="009A18E2" w:rsidRPr="000676CB">
        <w:rPr>
          <w:rFonts w:asciiTheme="majorHAnsi" w:hAnsiTheme="majorHAnsi"/>
          <w:color w:val="215E99" w:themeColor="text2" w:themeTint="BF"/>
          <w:sz w:val="28"/>
          <w:szCs w:val="28"/>
        </w:rPr>
        <w:t>Problem 1.2: Constrained Prioritization and Crisis Management</w:t>
      </w:r>
    </w:p>
    <w:p w14:paraId="10651858" w14:textId="7F9D3836" w:rsidR="009A18E2" w:rsidRPr="000A2803" w:rsidRDefault="009A18E2" w:rsidP="009A18E2">
      <w:pPr>
        <w:pStyle w:val="Titolo3"/>
        <w:rPr>
          <w:rFonts w:asciiTheme="majorHAnsi" w:hAnsiTheme="majorHAnsi"/>
          <w:b w:val="0"/>
          <w:bCs w:val="0"/>
          <w:sz w:val="24"/>
          <w:szCs w:val="24"/>
        </w:rPr>
      </w:pPr>
      <w:r w:rsidRPr="000A2803">
        <w:rPr>
          <w:rFonts w:asciiTheme="majorHAnsi" w:hAnsiTheme="majorHAnsi"/>
          <w:b w:val="0"/>
          <w:bCs w:val="0"/>
          <w:sz w:val="24"/>
          <w:szCs w:val="24"/>
        </w:rPr>
        <w:t>Parameters: Patient A is now critical (Reservoir: 12 L/step, Alarm threshold 60). Patient B requires Venturi (4 L/step, Alarm 20). The topology forces a linear path through room-c.</w:t>
      </w:r>
      <w:r w:rsidR="000676CB">
        <w:rPr>
          <w:rFonts w:asciiTheme="majorHAnsi" w:hAnsiTheme="majorHAnsi"/>
          <w:b w:val="0"/>
          <w:bCs w:val="0"/>
          <w:sz w:val="24"/>
          <w:szCs w:val="24"/>
        </w:rPr>
        <w:t xml:space="preserve"> </w:t>
      </w:r>
      <w:r w:rsidRPr="000A2803">
        <w:rPr>
          <w:rFonts w:asciiTheme="majorHAnsi" w:hAnsiTheme="majorHAnsi"/>
          <w:b w:val="0"/>
          <w:bCs w:val="0"/>
          <w:sz w:val="24"/>
          <w:szCs w:val="24"/>
        </w:rPr>
        <w:t>This problem was specifically designed to force a mathematical dead-end. The ENHSP solver resolved the plan in 33 steps, evaluating 858 states.</w:t>
      </w:r>
      <w:r w:rsidR="000676CB">
        <w:rPr>
          <w:rFonts w:asciiTheme="majorHAnsi" w:hAnsiTheme="majorHAnsi"/>
          <w:b w:val="0"/>
          <w:bCs w:val="0"/>
          <w:sz w:val="24"/>
          <w:szCs w:val="24"/>
        </w:rPr>
        <w:t xml:space="preserve"> </w:t>
      </w:r>
      <w:r w:rsidRPr="000A2803">
        <w:rPr>
          <w:rFonts w:asciiTheme="majorHAnsi" w:hAnsiTheme="majorHAnsi"/>
          <w:b w:val="0"/>
          <w:bCs w:val="0"/>
          <w:sz w:val="24"/>
          <w:szCs w:val="24"/>
        </w:rPr>
        <w:t>The log reveals exactly how the planner navigated the crisis by combining workloads onto R2.</w:t>
      </w:r>
    </w:p>
    <w:p w14:paraId="1163B2FA" w14:textId="4C558E03" w:rsidR="009A18E2" w:rsidRPr="000A2803" w:rsidRDefault="009A18E2" w:rsidP="009A18E2">
      <w:pPr>
        <w:pStyle w:val="Titolo3"/>
        <w:numPr>
          <w:ilvl w:val="0"/>
          <w:numId w:val="11"/>
        </w:numPr>
        <w:rPr>
          <w:rFonts w:asciiTheme="majorHAnsi" w:hAnsiTheme="majorHAnsi"/>
          <w:b w:val="0"/>
          <w:bCs w:val="0"/>
          <w:sz w:val="24"/>
          <w:szCs w:val="24"/>
        </w:rPr>
      </w:pPr>
      <w:r w:rsidRPr="000A2803">
        <w:rPr>
          <w:rFonts w:asciiTheme="majorHAnsi" w:hAnsiTheme="majorHAnsi"/>
          <w:b w:val="0"/>
          <w:bCs w:val="0"/>
          <w:sz w:val="24"/>
          <w:szCs w:val="24"/>
        </w:rPr>
        <w:t>Steps 11.0 - 13.0: R2 transports Patient B (Venturi) consuming 12 units (3 edges x 4 L/step). R2's oxygen drops to 88.</w:t>
      </w:r>
    </w:p>
    <w:p w14:paraId="38D5CD7A" w14:textId="75E551D7" w:rsidR="009A18E2" w:rsidRPr="000A2803" w:rsidRDefault="009A18E2" w:rsidP="009A18E2">
      <w:pPr>
        <w:pStyle w:val="Titolo3"/>
        <w:numPr>
          <w:ilvl w:val="0"/>
          <w:numId w:val="11"/>
        </w:numPr>
        <w:rPr>
          <w:rFonts w:asciiTheme="majorHAnsi" w:hAnsiTheme="majorHAnsi"/>
          <w:b w:val="0"/>
          <w:bCs w:val="0"/>
          <w:sz w:val="24"/>
          <w:szCs w:val="24"/>
        </w:rPr>
      </w:pPr>
      <w:r w:rsidRPr="000A2803">
        <w:rPr>
          <w:rFonts w:asciiTheme="majorHAnsi" w:hAnsiTheme="majorHAnsi"/>
          <w:b w:val="0"/>
          <w:bCs w:val="0"/>
          <w:sz w:val="24"/>
          <w:szCs w:val="24"/>
        </w:rPr>
        <w:t>Step 26.0: R2 takes over the critical Patient A from R1 at room-b.</w:t>
      </w:r>
    </w:p>
    <w:p w14:paraId="7D38A50C" w14:textId="15EB6461" w:rsidR="009A18E2" w:rsidRPr="000A2803" w:rsidRDefault="009A18E2" w:rsidP="009A18E2">
      <w:pPr>
        <w:pStyle w:val="Titolo3"/>
        <w:numPr>
          <w:ilvl w:val="0"/>
          <w:numId w:val="11"/>
        </w:numPr>
        <w:rPr>
          <w:rFonts w:asciiTheme="majorHAnsi" w:hAnsiTheme="majorHAnsi"/>
          <w:b w:val="0"/>
          <w:bCs w:val="0"/>
          <w:sz w:val="24"/>
          <w:szCs w:val="24"/>
        </w:rPr>
      </w:pPr>
      <w:r w:rsidRPr="000A2803">
        <w:rPr>
          <w:rFonts w:asciiTheme="majorHAnsi" w:hAnsiTheme="majorHAnsi"/>
          <w:b w:val="0"/>
          <w:bCs w:val="0"/>
          <w:sz w:val="24"/>
          <w:szCs w:val="24"/>
        </w:rPr>
        <w:t>Step 26.0 (room-b -&gt; corridor): R2 consumes 12 units. O{remaining} = 76.</w:t>
      </w:r>
    </w:p>
    <w:p w14:paraId="0120B480" w14:textId="2769C1FA" w:rsidR="009A18E2" w:rsidRPr="000A2803" w:rsidRDefault="009A18E2" w:rsidP="009A18E2">
      <w:pPr>
        <w:pStyle w:val="Titolo3"/>
        <w:numPr>
          <w:ilvl w:val="0"/>
          <w:numId w:val="11"/>
        </w:numPr>
        <w:rPr>
          <w:rFonts w:asciiTheme="majorHAnsi" w:hAnsiTheme="majorHAnsi"/>
          <w:b w:val="0"/>
          <w:bCs w:val="0"/>
          <w:sz w:val="24"/>
          <w:szCs w:val="24"/>
        </w:rPr>
      </w:pPr>
      <w:r w:rsidRPr="000A2803">
        <w:rPr>
          <w:rFonts w:asciiTheme="majorHAnsi" w:hAnsiTheme="majorHAnsi"/>
          <w:b w:val="0"/>
          <w:bCs w:val="0"/>
          <w:sz w:val="24"/>
          <w:szCs w:val="24"/>
        </w:rPr>
        <w:t>Step 27.0 (corridor -&gt; room-c): R2 consumes 12 units. O{remaining} = 64.</w:t>
      </w:r>
    </w:p>
    <w:p w14:paraId="5EB93EC8" w14:textId="4D667AC0" w:rsidR="009A18E2" w:rsidRPr="000A2803" w:rsidRDefault="009A18E2" w:rsidP="009A18E2">
      <w:pPr>
        <w:pStyle w:val="Titolo3"/>
        <w:rPr>
          <w:rFonts w:asciiTheme="majorHAnsi" w:hAnsiTheme="majorHAnsi"/>
          <w:b w:val="0"/>
          <w:bCs w:val="0"/>
          <w:sz w:val="24"/>
          <w:szCs w:val="24"/>
        </w:rPr>
      </w:pPr>
      <w:r w:rsidRPr="000A2803">
        <w:rPr>
          <w:rFonts w:asciiTheme="majorHAnsi" w:hAnsiTheme="majorHAnsi"/>
          <w:b w:val="0"/>
          <w:bCs w:val="0"/>
          <w:sz w:val="24"/>
          <w:szCs w:val="24"/>
        </w:rPr>
        <w:t>At room-c (Step 28.0), R2 must decide if it can move to room-d. The planner evaluates the numeric precondition:</w:t>
      </w:r>
    </w:p>
    <w:p w14:paraId="03AA65EA" w14:textId="2DBFB574" w:rsidR="009A18E2" w:rsidRPr="007F6AE7" w:rsidRDefault="009A18E2" w:rsidP="007F6AE7">
      <w:pPr>
        <w:pStyle w:val="Titolo3"/>
        <w:ind w:left="1440" w:firstLine="720"/>
        <w:rPr>
          <w:rFonts w:asciiTheme="majorHAnsi" w:hAnsiTheme="majorHAnsi"/>
          <w:b w:val="0"/>
          <w:bCs w:val="0"/>
          <w:i/>
          <w:iCs/>
          <w:sz w:val="24"/>
          <w:szCs w:val="24"/>
        </w:rPr>
      </w:pPr>
      <w:r w:rsidRPr="007F6AE7">
        <w:rPr>
          <w:rFonts w:asciiTheme="majorHAnsi" w:hAnsiTheme="majorHAnsi"/>
          <w:b w:val="0"/>
          <w:bCs w:val="0"/>
          <w:i/>
          <w:iCs/>
          <w:sz w:val="24"/>
          <w:szCs w:val="24"/>
        </w:rPr>
        <w:t>(&gt; 64 (+ 12 \ 60)) -&gt; (&gt; 64 \ 72) -&gt; FALSE</w:t>
      </w:r>
    </w:p>
    <w:p w14:paraId="3B146620" w14:textId="55EE7153" w:rsidR="009A18E2" w:rsidRPr="000A2803" w:rsidRDefault="009A18E2" w:rsidP="009A18E2">
      <w:pPr>
        <w:pStyle w:val="Titolo3"/>
        <w:rPr>
          <w:rFonts w:asciiTheme="majorHAnsi" w:hAnsiTheme="majorHAnsi"/>
          <w:b w:val="0"/>
          <w:bCs w:val="0"/>
          <w:sz w:val="24"/>
          <w:szCs w:val="24"/>
        </w:rPr>
      </w:pPr>
      <w:r w:rsidRPr="000A2803">
        <w:rPr>
          <w:rFonts w:asciiTheme="majorHAnsi" w:hAnsiTheme="majorHAnsi"/>
          <w:b w:val="0"/>
          <w:bCs w:val="0"/>
          <w:sz w:val="24"/>
          <w:szCs w:val="24"/>
        </w:rPr>
        <w:t>Be</w:t>
      </w:r>
      <w:r w:rsidR="007F6AE7">
        <w:rPr>
          <w:rFonts w:asciiTheme="majorHAnsi" w:hAnsiTheme="majorHAnsi"/>
          <w:b w:val="0"/>
          <w:bCs w:val="0"/>
          <w:sz w:val="24"/>
          <w:szCs w:val="24"/>
        </w:rPr>
        <w:t>ing</w:t>
      </w:r>
      <w:r w:rsidRPr="000A2803">
        <w:rPr>
          <w:rFonts w:asciiTheme="majorHAnsi" w:hAnsiTheme="majorHAnsi"/>
          <w:b w:val="0"/>
          <w:bCs w:val="0"/>
          <w:sz w:val="24"/>
          <w:szCs w:val="24"/>
        </w:rPr>
        <w:t xml:space="preserve"> 64 less than the required 72, the move-with-patient action is mathematically blocked.</w:t>
      </w:r>
    </w:p>
    <w:p w14:paraId="189EA23C" w14:textId="31FC1123" w:rsidR="009A18E2" w:rsidRPr="007F6AE7" w:rsidRDefault="007F6AE7" w:rsidP="009A18E2">
      <w:pPr>
        <w:pStyle w:val="Titolo3"/>
        <w:rPr>
          <w:rFonts w:asciiTheme="majorHAnsi" w:hAnsiTheme="majorHAnsi"/>
          <w:color w:val="215E99" w:themeColor="text2" w:themeTint="BF"/>
          <w:sz w:val="28"/>
          <w:szCs w:val="28"/>
        </w:rPr>
      </w:pPr>
      <w:r w:rsidRPr="007F6AE7">
        <w:rPr>
          <w:rFonts w:asciiTheme="majorHAnsi" w:hAnsiTheme="majorHAnsi"/>
          <w:color w:val="215E99" w:themeColor="text2" w:themeTint="BF"/>
          <w:sz w:val="28"/>
          <w:szCs w:val="28"/>
        </w:rPr>
        <w:t xml:space="preserve">3.4.1 </w:t>
      </w:r>
      <w:r w:rsidR="009A18E2" w:rsidRPr="007F6AE7">
        <w:rPr>
          <w:rFonts w:asciiTheme="majorHAnsi" w:hAnsiTheme="majorHAnsi"/>
          <w:color w:val="215E99" w:themeColor="text2" w:themeTint="BF"/>
          <w:sz w:val="28"/>
          <w:szCs w:val="28"/>
        </w:rPr>
        <w:t>The Rescue Loop</w:t>
      </w:r>
    </w:p>
    <w:p w14:paraId="6EC2F5A0" w14:textId="43B7A612" w:rsidR="009A18E2" w:rsidRPr="000A2803" w:rsidRDefault="009A18E2">
      <w:pPr>
        <w:pStyle w:val="Titolo3"/>
        <w:rPr>
          <w:rFonts w:asciiTheme="majorHAnsi" w:hAnsiTheme="majorHAnsi"/>
          <w:b w:val="0"/>
          <w:bCs w:val="0"/>
          <w:sz w:val="24"/>
          <w:szCs w:val="24"/>
        </w:rPr>
      </w:pPr>
      <w:r w:rsidRPr="000A2803">
        <w:rPr>
          <w:rFonts w:asciiTheme="majorHAnsi" w:hAnsiTheme="majorHAnsi"/>
          <w:b w:val="0"/>
          <w:bCs w:val="0"/>
          <w:sz w:val="24"/>
          <w:szCs w:val="24"/>
        </w:rPr>
        <w:t>The planner correctly interprets this not as a failure, but as a state transition. At Step 29.0, R2 executes send-alarm. At Step 30.0, the support asset R3 (which had optimally pre-positioned itself at room-c at Step 28.0) executes deliver-cylinder. R2's payload resets to 100, allowing it to complete the evacuation (Steps 31.0 - 32.0).</w:t>
      </w:r>
    </w:p>
    <w:p w14:paraId="0781CE50" w14:textId="4D678988" w:rsidR="009319B2" w:rsidRPr="007F6AE7" w:rsidRDefault="009319B2" w:rsidP="009319B2">
      <w:pPr>
        <w:pStyle w:val="Titolo2"/>
        <w:rPr>
          <w:rFonts w:asciiTheme="majorHAnsi" w:hAnsiTheme="majorHAnsi"/>
          <w:color w:val="215E99" w:themeColor="text2" w:themeTint="BF"/>
          <w:sz w:val="28"/>
          <w:szCs w:val="28"/>
        </w:rPr>
      </w:pPr>
      <w:r w:rsidRPr="007F6AE7">
        <w:rPr>
          <w:rFonts w:asciiTheme="majorHAnsi" w:hAnsiTheme="majorHAnsi"/>
          <w:color w:val="215E99" w:themeColor="text2" w:themeTint="BF"/>
          <w:sz w:val="28"/>
          <w:szCs w:val="28"/>
        </w:rPr>
        <w:lastRenderedPageBreak/>
        <w:t>3.4</w:t>
      </w:r>
      <w:r w:rsidR="007F6AE7">
        <w:rPr>
          <w:rFonts w:asciiTheme="majorHAnsi" w:hAnsiTheme="majorHAnsi"/>
          <w:color w:val="215E99" w:themeColor="text2" w:themeTint="BF"/>
          <w:sz w:val="28"/>
          <w:szCs w:val="28"/>
        </w:rPr>
        <w:t>.2</w:t>
      </w:r>
      <w:r w:rsidRPr="007F6AE7">
        <w:rPr>
          <w:rFonts w:asciiTheme="majorHAnsi" w:hAnsiTheme="majorHAnsi"/>
          <w:color w:val="215E99" w:themeColor="text2" w:themeTint="BF"/>
          <w:sz w:val="28"/>
          <w:szCs w:val="28"/>
        </w:rPr>
        <w:t xml:space="preserve"> Emergent </w:t>
      </w:r>
      <w:r w:rsidR="007F6AE7" w:rsidRPr="007F6AE7">
        <w:rPr>
          <w:rFonts w:asciiTheme="majorHAnsi" w:hAnsiTheme="majorHAnsi"/>
          <w:color w:val="215E99" w:themeColor="text2" w:themeTint="BF"/>
          <w:sz w:val="28"/>
          <w:szCs w:val="28"/>
        </w:rPr>
        <w:t>Behaviours</w:t>
      </w:r>
      <w:r w:rsidRPr="007F6AE7">
        <w:rPr>
          <w:rFonts w:asciiTheme="majorHAnsi" w:hAnsiTheme="majorHAnsi"/>
          <w:color w:val="215E99" w:themeColor="text2" w:themeTint="BF"/>
          <w:sz w:val="28"/>
          <w:szCs w:val="28"/>
        </w:rPr>
        <w:t xml:space="preserve"> and Metric Exploitation Prevention</w:t>
      </w:r>
    </w:p>
    <w:p w14:paraId="19D47981" w14:textId="6C63B3E8" w:rsidR="009319B2" w:rsidRPr="000A2803" w:rsidRDefault="009319B2" w:rsidP="009319B2">
      <w:pPr>
        <w:pStyle w:val="Titolo2"/>
        <w:rPr>
          <w:rFonts w:asciiTheme="majorHAnsi" w:hAnsiTheme="majorHAnsi"/>
          <w:b w:val="0"/>
          <w:bCs w:val="0"/>
          <w:color w:val="000000" w:themeColor="text1"/>
        </w:rPr>
      </w:pPr>
      <w:r w:rsidRPr="000A2803">
        <w:rPr>
          <w:rFonts w:asciiTheme="majorHAnsi" w:hAnsiTheme="majorHAnsi"/>
          <w:b w:val="0"/>
          <w:bCs w:val="0"/>
          <w:color w:val="000000" w:themeColor="text1"/>
        </w:rPr>
        <w:t xml:space="preserve">The generated 20-step plan highlights </w:t>
      </w:r>
      <w:r w:rsidR="00E010EA" w:rsidRPr="000A2803">
        <w:rPr>
          <w:rFonts w:asciiTheme="majorHAnsi" w:hAnsiTheme="majorHAnsi"/>
          <w:b w:val="0"/>
          <w:bCs w:val="0"/>
          <w:color w:val="000000" w:themeColor="text1"/>
        </w:rPr>
        <w:t xml:space="preserve">a </w:t>
      </w:r>
      <w:r w:rsidRPr="000A2803">
        <w:rPr>
          <w:rFonts w:asciiTheme="majorHAnsi" w:hAnsiTheme="majorHAnsi"/>
          <w:b w:val="0"/>
          <w:bCs w:val="0"/>
          <w:color w:val="000000" w:themeColor="text1"/>
        </w:rPr>
        <w:t xml:space="preserve">critical </w:t>
      </w:r>
      <w:r w:rsidR="00E010EA" w:rsidRPr="000A2803">
        <w:rPr>
          <w:rFonts w:asciiTheme="majorHAnsi" w:hAnsiTheme="majorHAnsi"/>
          <w:b w:val="0"/>
          <w:bCs w:val="0"/>
          <w:color w:val="000000" w:themeColor="text1"/>
        </w:rPr>
        <w:t>phenomenon</w:t>
      </w:r>
      <w:r w:rsidRPr="000A2803">
        <w:rPr>
          <w:rFonts w:asciiTheme="majorHAnsi" w:hAnsiTheme="majorHAnsi"/>
          <w:b w:val="0"/>
          <w:bCs w:val="0"/>
          <w:color w:val="000000" w:themeColor="text1"/>
        </w:rPr>
        <w:t xml:space="preserve"> inherent to automated heuristic planning:</w:t>
      </w:r>
    </w:p>
    <w:p w14:paraId="6DC470B9" w14:textId="59EC2430" w:rsidR="009319B2" w:rsidRPr="000A2803" w:rsidRDefault="009319B2" w:rsidP="0075063C">
      <w:pPr>
        <w:pStyle w:val="Titolo2"/>
        <w:numPr>
          <w:ilvl w:val="0"/>
          <w:numId w:val="6"/>
        </w:numPr>
        <w:rPr>
          <w:rFonts w:asciiTheme="majorHAnsi" w:hAnsiTheme="majorHAnsi"/>
          <w:b w:val="0"/>
          <w:bCs w:val="0"/>
          <w:color w:val="000000" w:themeColor="text1"/>
        </w:rPr>
      </w:pPr>
      <w:r w:rsidRPr="000A2803">
        <w:rPr>
          <w:rFonts w:asciiTheme="majorHAnsi" w:hAnsiTheme="majorHAnsi"/>
          <w:b w:val="0"/>
          <w:bCs w:val="0"/>
          <w:color w:val="000000" w:themeColor="text1"/>
        </w:rPr>
        <w:t>Reward Hacking Prevention: Initially, relying solely on the metric minimize (total-oxygen-consumed) exposed the system to metric exploitation. The planner realized it could "kidnap" a rescued patient back from the safe zone, intentionally wasting oxygen to trigger an R3 cylinder reset, thereby artificially lowering the final cost metric. The introduction of the (</w:t>
      </w:r>
      <w:r w:rsidRPr="007F6AE7">
        <w:rPr>
          <w:rFonts w:asciiTheme="majorHAnsi" w:hAnsiTheme="majorHAnsi"/>
          <w:b w:val="0"/>
          <w:bCs w:val="0"/>
          <w:i/>
          <w:iCs/>
          <w:color w:val="000000" w:themeColor="text1"/>
        </w:rPr>
        <w:t>not (safe-</w:t>
      </w:r>
      <w:proofErr w:type="gramStart"/>
      <w:r w:rsidRPr="007F6AE7">
        <w:rPr>
          <w:rFonts w:asciiTheme="majorHAnsi" w:hAnsiTheme="majorHAnsi"/>
          <w:b w:val="0"/>
          <w:bCs w:val="0"/>
          <w:i/>
          <w:iCs/>
          <w:color w:val="000000" w:themeColor="text1"/>
        </w:rPr>
        <w:t>zone ?from</w:t>
      </w:r>
      <w:proofErr w:type="gramEnd"/>
      <w:r w:rsidRPr="007F6AE7">
        <w:rPr>
          <w:rFonts w:asciiTheme="majorHAnsi" w:hAnsiTheme="majorHAnsi"/>
          <w:b w:val="0"/>
          <w:bCs w:val="0"/>
          <w:i/>
          <w:iCs/>
          <w:color w:val="000000" w:themeColor="text1"/>
        </w:rPr>
        <w:t xml:space="preserve">)) </w:t>
      </w:r>
      <w:r w:rsidRPr="000A2803">
        <w:rPr>
          <w:rFonts w:asciiTheme="majorHAnsi" w:hAnsiTheme="majorHAnsi"/>
          <w:b w:val="0"/>
          <w:bCs w:val="0"/>
          <w:color w:val="000000" w:themeColor="text1"/>
        </w:rPr>
        <w:t>precondition successfully blocked this loophole, forcing the planner to leave the patient safely secured.</w:t>
      </w:r>
    </w:p>
    <w:p w14:paraId="45439591" w14:textId="77777777" w:rsidR="00C910F8" w:rsidRPr="007F6AE7" w:rsidRDefault="00000000" w:rsidP="000110B0">
      <w:pPr>
        <w:pStyle w:val="Titolo1"/>
        <w:rPr>
          <w:rFonts w:asciiTheme="majorHAnsi" w:hAnsiTheme="majorHAnsi"/>
          <w:color w:val="215E99" w:themeColor="text2" w:themeTint="BF"/>
          <w:lang w:val="it-IT"/>
        </w:rPr>
      </w:pPr>
      <w:r w:rsidRPr="007F6AE7">
        <w:rPr>
          <w:rFonts w:asciiTheme="majorHAnsi" w:hAnsiTheme="majorHAnsi"/>
          <w:color w:val="215E99" w:themeColor="text2" w:themeTint="BF"/>
          <w:lang w:val="it-IT"/>
        </w:rPr>
        <w:t xml:space="preserve">4. Q2 Model: </w:t>
      </w:r>
      <w:proofErr w:type="spellStart"/>
      <w:r w:rsidRPr="007F6AE7">
        <w:rPr>
          <w:rFonts w:asciiTheme="majorHAnsi" w:hAnsiTheme="majorHAnsi"/>
          <w:color w:val="215E99" w:themeColor="text2" w:themeTint="BF"/>
          <w:lang w:val="it-IT"/>
        </w:rPr>
        <w:t>Continuous</w:t>
      </w:r>
      <w:proofErr w:type="spellEnd"/>
      <w:r w:rsidRPr="007F6AE7">
        <w:rPr>
          <w:rFonts w:asciiTheme="majorHAnsi" w:hAnsiTheme="majorHAnsi"/>
          <w:color w:val="215E99" w:themeColor="text2" w:themeTint="BF"/>
          <w:lang w:val="it-IT"/>
        </w:rPr>
        <w:t xml:space="preserve"> </w:t>
      </w:r>
      <w:proofErr w:type="spellStart"/>
      <w:r w:rsidRPr="007F6AE7">
        <w:rPr>
          <w:rFonts w:asciiTheme="majorHAnsi" w:hAnsiTheme="majorHAnsi"/>
          <w:color w:val="215E99" w:themeColor="text2" w:themeTint="BF"/>
          <w:lang w:val="it-IT"/>
        </w:rPr>
        <w:t>Temporal</w:t>
      </w:r>
      <w:proofErr w:type="spellEnd"/>
      <w:r w:rsidRPr="007F6AE7">
        <w:rPr>
          <w:rFonts w:asciiTheme="majorHAnsi" w:hAnsiTheme="majorHAnsi"/>
          <w:color w:val="215E99" w:themeColor="text2" w:themeTint="BF"/>
          <w:lang w:val="it-IT"/>
        </w:rPr>
        <w:t xml:space="preserve"> PDDL+</w:t>
      </w:r>
    </w:p>
    <w:p w14:paraId="4CCDBD9B" w14:textId="77777777" w:rsidR="00C910F8" w:rsidRPr="007F6AE7" w:rsidRDefault="00000000">
      <w:pPr>
        <w:pStyle w:val="Titolo2"/>
        <w:rPr>
          <w:rFonts w:asciiTheme="majorHAnsi" w:hAnsiTheme="majorHAnsi"/>
          <w:color w:val="215E99" w:themeColor="text2" w:themeTint="BF"/>
          <w:sz w:val="28"/>
          <w:szCs w:val="28"/>
          <w:lang w:val="it-IT"/>
        </w:rPr>
      </w:pPr>
      <w:r w:rsidRPr="007F6AE7">
        <w:rPr>
          <w:rFonts w:asciiTheme="majorHAnsi" w:hAnsiTheme="majorHAnsi"/>
          <w:color w:val="215E99" w:themeColor="text2" w:themeTint="BF"/>
          <w:sz w:val="28"/>
          <w:szCs w:val="28"/>
          <w:lang w:val="it-IT"/>
        </w:rPr>
        <w:t>4.1 Scenario Narrative</w:t>
      </w:r>
    </w:p>
    <w:p w14:paraId="1ADB8445" w14:textId="5607C411" w:rsidR="0049438B" w:rsidRPr="000A2803" w:rsidRDefault="00000000" w:rsidP="0049438B">
      <w:pPr>
        <w:spacing w:before="60" w:after="100"/>
        <w:jc w:val="both"/>
        <w:rPr>
          <w:rFonts w:asciiTheme="majorHAnsi" w:hAnsiTheme="majorHAnsi"/>
          <w:sz w:val="24"/>
          <w:szCs w:val="24"/>
        </w:rPr>
      </w:pPr>
      <w:r w:rsidRPr="000A2803">
        <w:rPr>
          <w:rFonts w:asciiTheme="majorHAnsi" w:hAnsiTheme="majorHAnsi"/>
          <w:sz w:val="24"/>
          <w:szCs w:val="24"/>
        </w:rPr>
        <w:t>T</w:t>
      </w:r>
      <w:r w:rsidR="0049438B" w:rsidRPr="000A2803">
        <w:rPr>
          <w:rFonts w:asciiTheme="majorHAnsi" w:hAnsiTheme="majorHAnsi"/>
          <w:sz w:val="24"/>
          <w:szCs w:val="24"/>
        </w:rPr>
        <w:t>he Q2 model transitions the entire asset framework into a temporal environment compliant with the temporal planning standard. It addresses the exact critical configuration as Problem 1.2, but mapped over a strict linear topology designed to force a resource crisis: Patient A in room-a with severe hypoxia requiring a Reservoir Mask (6.0 units/sec, threshold 40 units), and Patient B in room-b with COPD requiring a Venturi Mask (2.0 units/sec, threshold 20 units). The primary optimization objective shifts from minimizing fluid volume to minimizing the global mission make span: minimize (total-time).</w:t>
      </w:r>
    </w:p>
    <w:p w14:paraId="0052319B" w14:textId="77777777" w:rsidR="0049438B" w:rsidRPr="007F6AE7" w:rsidRDefault="0049438B" w:rsidP="0049438B">
      <w:pPr>
        <w:spacing w:before="60" w:after="100"/>
        <w:jc w:val="both"/>
        <w:rPr>
          <w:rFonts w:asciiTheme="majorHAnsi" w:hAnsiTheme="majorHAnsi"/>
          <w:color w:val="215E99" w:themeColor="text2" w:themeTint="BF"/>
          <w:sz w:val="28"/>
          <w:szCs w:val="28"/>
        </w:rPr>
      </w:pPr>
    </w:p>
    <w:p w14:paraId="098B31B6" w14:textId="726DFB64" w:rsidR="00C910F8" w:rsidRPr="007F6AE7" w:rsidRDefault="00000000" w:rsidP="0049438B">
      <w:pPr>
        <w:spacing w:before="60" w:after="100"/>
        <w:jc w:val="both"/>
        <w:rPr>
          <w:rFonts w:asciiTheme="majorHAnsi" w:hAnsiTheme="majorHAnsi"/>
          <w:color w:val="215E99" w:themeColor="text2" w:themeTint="BF"/>
          <w:sz w:val="28"/>
          <w:szCs w:val="28"/>
        </w:rPr>
      </w:pPr>
      <w:r w:rsidRPr="007F6AE7">
        <w:rPr>
          <w:rFonts w:asciiTheme="majorHAnsi" w:hAnsiTheme="majorHAnsi"/>
          <w:b/>
          <w:bCs/>
          <w:color w:val="215E99" w:themeColor="text2" w:themeTint="BF"/>
          <w:sz w:val="28"/>
          <w:szCs w:val="28"/>
        </w:rPr>
        <w:t>4.2 Domain Architecture and Implementation</w:t>
      </w:r>
    </w:p>
    <w:p w14:paraId="1B5FC5FB" w14:textId="14A0BE80" w:rsidR="0049438B" w:rsidRPr="000A2803" w:rsidRDefault="0049438B" w:rsidP="007F6AE7">
      <w:pPr>
        <w:spacing w:before="60" w:after="60"/>
        <w:rPr>
          <w:rFonts w:asciiTheme="majorHAnsi" w:hAnsiTheme="majorHAnsi"/>
          <w:sz w:val="24"/>
          <w:szCs w:val="24"/>
        </w:rPr>
      </w:pPr>
      <w:r w:rsidRPr="000A2803">
        <w:rPr>
          <w:rFonts w:asciiTheme="majorHAnsi" w:hAnsiTheme="majorHAnsi"/>
          <w:sz w:val="24"/>
          <w:szCs w:val="24"/>
        </w:rPr>
        <w:t xml:space="preserve">The domain sar-oxygen-q2 </w:t>
      </w:r>
      <w:proofErr w:type="gramStart"/>
      <w:r w:rsidRPr="000A2803">
        <w:rPr>
          <w:rFonts w:asciiTheme="majorHAnsi" w:hAnsiTheme="majorHAnsi"/>
          <w:sz w:val="24"/>
          <w:szCs w:val="24"/>
        </w:rPr>
        <w:t>introduces :durative</w:t>
      </w:r>
      <w:proofErr w:type="gramEnd"/>
      <w:r w:rsidRPr="000A2803">
        <w:rPr>
          <w:rFonts w:asciiTheme="majorHAnsi" w:hAnsiTheme="majorHAnsi"/>
          <w:sz w:val="24"/>
          <w:szCs w:val="24"/>
        </w:rPr>
        <w:t xml:space="preserve">-actions and numeric </w:t>
      </w:r>
      <w:proofErr w:type="spellStart"/>
      <w:r w:rsidRPr="000A2803">
        <w:rPr>
          <w:rFonts w:asciiTheme="majorHAnsi" w:hAnsiTheme="majorHAnsi"/>
          <w:sz w:val="24"/>
          <w:szCs w:val="24"/>
        </w:rPr>
        <w:t>fluents</w:t>
      </w:r>
      <w:proofErr w:type="spellEnd"/>
      <w:r w:rsidRPr="000A2803">
        <w:rPr>
          <w:rFonts w:asciiTheme="majorHAnsi" w:hAnsiTheme="majorHAnsi"/>
          <w:sz w:val="24"/>
          <w:szCs w:val="24"/>
        </w:rPr>
        <w:t xml:space="preserve"> evaluated over time. A critical architectural decision was made regarding continuous integration. While a theoretically pure PDDL+ model uses the #t variable to represent continuous linear differential equations, state-of-the-art LP-based solvers such as</w:t>
      </w:r>
      <w:r w:rsidR="003262D0">
        <w:rPr>
          <w:rFonts w:asciiTheme="majorHAnsi" w:hAnsiTheme="majorHAnsi"/>
          <w:sz w:val="24"/>
          <w:szCs w:val="24"/>
        </w:rPr>
        <w:t xml:space="preserve"> the one used</w:t>
      </w:r>
      <w:r w:rsidRPr="000A2803">
        <w:rPr>
          <w:rFonts w:asciiTheme="majorHAnsi" w:hAnsiTheme="majorHAnsi"/>
          <w:sz w:val="24"/>
          <w:szCs w:val="24"/>
        </w:rPr>
        <w:t xml:space="preserve"> OPTIC</w:t>
      </w:r>
      <w:r w:rsidR="003262D0">
        <w:rPr>
          <w:rFonts w:asciiTheme="majorHAnsi" w:hAnsiTheme="majorHAnsi"/>
          <w:sz w:val="24"/>
          <w:szCs w:val="24"/>
        </w:rPr>
        <w:t>,</w:t>
      </w:r>
      <w:r w:rsidRPr="000A2803">
        <w:rPr>
          <w:rFonts w:asciiTheme="majorHAnsi" w:hAnsiTheme="majorHAnsi"/>
          <w:sz w:val="24"/>
          <w:szCs w:val="24"/>
        </w:rPr>
        <w:t xml:space="preserve"> suffer from severe memory corruption when evaluating complex #t integrations alongside ADL negations on modern operating systems.</w:t>
      </w:r>
    </w:p>
    <w:p w14:paraId="443AE302" w14:textId="77777777" w:rsidR="0049438B" w:rsidRPr="000A2803" w:rsidRDefault="0049438B" w:rsidP="007F6AE7">
      <w:pPr>
        <w:spacing w:before="60" w:after="60"/>
        <w:rPr>
          <w:rFonts w:asciiTheme="majorHAnsi" w:hAnsiTheme="majorHAnsi"/>
          <w:sz w:val="24"/>
          <w:szCs w:val="24"/>
        </w:rPr>
      </w:pPr>
      <w:r w:rsidRPr="000A2803">
        <w:rPr>
          <w:rFonts w:asciiTheme="majorHAnsi" w:hAnsiTheme="majorHAnsi"/>
          <w:sz w:val="24"/>
          <w:szCs w:val="24"/>
        </w:rPr>
        <w:t>To ensure compiler stability, mathematical correctness, and STRIPS-compliance, two major design patterns were implemented:</w:t>
      </w:r>
    </w:p>
    <w:p w14:paraId="22239FBE" w14:textId="77777777" w:rsidR="0049438B" w:rsidRPr="000A2803" w:rsidRDefault="0049438B" w:rsidP="0049438B">
      <w:pPr>
        <w:numPr>
          <w:ilvl w:val="0"/>
          <w:numId w:val="7"/>
        </w:numPr>
        <w:spacing w:before="60" w:after="60"/>
        <w:rPr>
          <w:rFonts w:asciiTheme="majorHAnsi" w:hAnsiTheme="majorHAnsi"/>
          <w:sz w:val="24"/>
          <w:szCs w:val="24"/>
        </w:rPr>
      </w:pPr>
      <w:r w:rsidRPr="000A2803">
        <w:rPr>
          <w:rFonts w:asciiTheme="majorHAnsi" w:hAnsiTheme="majorHAnsi"/>
          <w:b/>
          <w:bCs/>
          <w:sz w:val="24"/>
          <w:szCs w:val="24"/>
        </w:rPr>
        <w:t>Positive STRIPS Predicates:</w:t>
      </w:r>
      <w:r w:rsidRPr="000A2803">
        <w:rPr>
          <w:rFonts w:asciiTheme="majorHAnsi" w:hAnsiTheme="majorHAnsi"/>
          <w:sz w:val="24"/>
          <w:szCs w:val="24"/>
        </w:rPr>
        <w:t xml:space="preserve"> Negative preconditions (not) were eliminated and replaced with positive tracking predicates (e.g., is-normal-room instead of not safe-zone, and alarm-clear instead of not alarm-sent).</w:t>
      </w:r>
    </w:p>
    <w:p w14:paraId="4BB3F199" w14:textId="77777777" w:rsidR="0049438B" w:rsidRPr="000A2803" w:rsidRDefault="0049438B" w:rsidP="0049438B">
      <w:pPr>
        <w:numPr>
          <w:ilvl w:val="0"/>
          <w:numId w:val="7"/>
        </w:numPr>
        <w:spacing w:before="60" w:after="60"/>
        <w:rPr>
          <w:rFonts w:asciiTheme="majorHAnsi" w:hAnsiTheme="majorHAnsi"/>
          <w:sz w:val="24"/>
          <w:szCs w:val="24"/>
        </w:rPr>
      </w:pPr>
      <w:r w:rsidRPr="000A2803">
        <w:rPr>
          <w:rFonts w:asciiTheme="majorHAnsi" w:hAnsiTheme="majorHAnsi"/>
          <w:b/>
          <w:bCs/>
          <w:sz w:val="24"/>
          <w:szCs w:val="24"/>
        </w:rPr>
        <w:t>Exact Temporal Discretization:</w:t>
      </w:r>
      <w:r w:rsidRPr="000A2803">
        <w:rPr>
          <w:rFonts w:asciiTheme="majorHAnsi" w:hAnsiTheme="majorHAnsi"/>
          <w:sz w:val="24"/>
          <w:szCs w:val="24"/>
        </w:rPr>
        <w:t xml:space="preserve"> Instead of continuous #t decay, the oxygen depletion is calculated precisely at the end of the durative action using the integral of the flow rate over the transit duration: </w:t>
      </w:r>
      <w:r w:rsidRPr="007F6AE7">
        <w:rPr>
          <w:rFonts w:asciiTheme="majorHAnsi" w:hAnsiTheme="majorHAnsi"/>
          <w:i/>
          <w:iCs/>
          <w:sz w:val="24"/>
          <w:szCs w:val="24"/>
        </w:rPr>
        <w:t>(decrease (oxygen-</w:t>
      </w:r>
      <w:proofErr w:type="gramStart"/>
      <w:r w:rsidRPr="007F6AE7">
        <w:rPr>
          <w:rFonts w:asciiTheme="majorHAnsi" w:hAnsiTheme="majorHAnsi"/>
          <w:i/>
          <w:iCs/>
          <w:sz w:val="24"/>
          <w:szCs w:val="24"/>
        </w:rPr>
        <w:t>remaining ?r</w:t>
      </w:r>
      <w:proofErr w:type="gramEnd"/>
      <w:r w:rsidRPr="007F6AE7">
        <w:rPr>
          <w:rFonts w:asciiTheme="majorHAnsi" w:hAnsiTheme="majorHAnsi"/>
          <w:i/>
          <w:iCs/>
          <w:sz w:val="24"/>
          <w:szCs w:val="24"/>
        </w:rPr>
        <w:t>) (* (flow-</w:t>
      </w:r>
      <w:proofErr w:type="gramStart"/>
      <w:r w:rsidRPr="007F6AE7">
        <w:rPr>
          <w:rFonts w:asciiTheme="majorHAnsi" w:hAnsiTheme="majorHAnsi"/>
          <w:i/>
          <w:iCs/>
          <w:sz w:val="24"/>
          <w:szCs w:val="24"/>
        </w:rPr>
        <w:t>rate ?d</w:t>
      </w:r>
      <w:proofErr w:type="gramEnd"/>
      <w:r w:rsidRPr="007F6AE7">
        <w:rPr>
          <w:rFonts w:asciiTheme="majorHAnsi" w:hAnsiTheme="majorHAnsi"/>
          <w:i/>
          <w:iCs/>
          <w:sz w:val="24"/>
          <w:szCs w:val="24"/>
        </w:rPr>
        <w:t>) (transit-</w:t>
      </w:r>
      <w:proofErr w:type="gramStart"/>
      <w:r w:rsidRPr="007F6AE7">
        <w:rPr>
          <w:rFonts w:asciiTheme="majorHAnsi" w:hAnsiTheme="majorHAnsi"/>
          <w:i/>
          <w:iCs/>
          <w:sz w:val="24"/>
          <w:szCs w:val="24"/>
        </w:rPr>
        <w:t>duration ?from ?to</w:t>
      </w:r>
      <w:proofErr w:type="gramEnd"/>
      <w:r w:rsidRPr="007F6AE7">
        <w:rPr>
          <w:rFonts w:asciiTheme="majorHAnsi" w:hAnsiTheme="majorHAnsi"/>
          <w:i/>
          <w:iCs/>
          <w:sz w:val="24"/>
          <w:szCs w:val="24"/>
        </w:rPr>
        <w:t>)))</w:t>
      </w:r>
      <w:r w:rsidRPr="000A2803">
        <w:rPr>
          <w:rFonts w:asciiTheme="majorHAnsi" w:hAnsiTheme="majorHAnsi"/>
          <w:sz w:val="24"/>
          <w:szCs w:val="24"/>
        </w:rPr>
        <w:t>.</w:t>
      </w:r>
    </w:p>
    <w:p w14:paraId="77F62A1A" w14:textId="6731963D" w:rsidR="00C910F8" w:rsidRPr="000A2803" w:rsidRDefault="0049438B" w:rsidP="007F6AE7">
      <w:pPr>
        <w:spacing w:before="60" w:after="60"/>
        <w:rPr>
          <w:rFonts w:asciiTheme="majorHAnsi" w:hAnsiTheme="majorHAnsi"/>
          <w:sz w:val="24"/>
          <w:szCs w:val="24"/>
        </w:rPr>
      </w:pPr>
      <w:r w:rsidRPr="000A2803">
        <w:rPr>
          <w:rFonts w:asciiTheme="majorHAnsi" w:hAnsiTheme="majorHAnsi"/>
          <w:sz w:val="24"/>
          <w:szCs w:val="24"/>
        </w:rPr>
        <w:t xml:space="preserve">The transport logic is split into two mutually exclusive durative actions to prevent the solver from struggling with nested conditional effects. </w:t>
      </w:r>
    </w:p>
    <w:p w14:paraId="7992917B" w14:textId="5E003087" w:rsidR="00AA579F" w:rsidRDefault="0049438B" w:rsidP="007F6AE7">
      <w:pPr>
        <w:spacing w:before="60" w:after="60"/>
        <w:rPr>
          <w:rFonts w:asciiTheme="majorHAnsi" w:hAnsiTheme="majorHAnsi"/>
          <w:sz w:val="24"/>
          <w:szCs w:val="24"/>
        </w:rPr>
      </w:pPr>
      <w:r w:rsidRPr="000A2803">
        <w:rPr>
          <w:rFonts w:asciiTheme="majorHAnsi" w:hAnsiTheme="majorHAnsi"/>
          <w:sz w:val="24"/>
          <w:szCs w:val="24"/>
        </w:rPr>
        <w:t xml:space="preserve">The topology initialization explicitly defines edge durations. Standard room-to-room transitions take 3.0 to 4.0 seconds. A background parasitic drain of 0.1 units/sec is applied </w:t>
      </w:r>
      <w:r w:rsidRPr="000A2803">
        <w:rPr>
          <w:rFonts w:asciiTheme="majorHAnsi" w:hAnsiTheme="majorHAnsi"/>
          <w:sz w:val="24"/>
          <w:szCs w:val="24"/>
        </w:rPr>
        <w:lastRenderedPageBreak/>
        <w:t>during empty kinematics, while instantaneous clinical setup actions evaluate instantaneously to maintain causal ordering before initiating durative transport.</w:t>
      </w:r>
    </w:p>
    <w:p w14:paraId="1119E993" w14:textId="77777777" w:rsidR="00B80925" w:rsidRPr="007F6AE7" w:rsidRDefault="00B80925" w:rsidP="00AA579F">
      <w:pPr>
        <w:rPr>
          <w:rFonts w:asciiTheme="majorHAnsi" w:hAnsiTheme="majorHAnsi" w:cs="Arial"/>
          <w:color w:val="215E99" w:themeColor="text2" w:themeTint="BF"/>
          <w:sz w:val="28"/>
          <w:szCs w:val="28"/>
        </w:rPr>
      </w:pPr>
    </w:p>
    <w:p w14:paraId="5AEC0B9F" w14:textId="470BB696" w:rsidR="00B80925" w:rsidRPr="007F6AE7" w:rsidRDefault="00B80925" w:rsidP="00B80925">
      <w:pPr>
        <w:rPr>
          <w:rFonts w:asciiTheme="majorHAnsi" w:hAnsiTheme="majorHAnsi" w:cs="Arial"/>
          <w:b/>
          <w:bCs/>
          <w:color w:val="215E99" w:themeColor="text2" w:themeTint="BF"/>
          <w:sz w:val="28"/>
          <w:szCs w:val="28"/>
        </w:rPr>
      </w:pPr>
      <w:r w:rsidRPr="007F6AE7">
        <w:rPr>
          <w:rFonts w:asciiTheme="majorHAnsi" w:hAnsiTheme="majorHAnsi" w:cs="Arial"/>
          <w:b/>
          <w:bCs/>
          <w:color w:val="215E99" w:themeColor="text2" w:themeTint="BF"/>
          <w:sz w:val="28"/>
          <w:szCs w:val="28"/>
        </w:rPr>
        <w:t xml:space="preserve">5 Q2 Execution Trace: Parallel </w:t>
      </w:r>
      <w:proofErr w:type="spellStart"/>
      <w:r w:rsidRPr="007F6AE7">
        <w:rPr>
          <w:rFonts w:asciiTheme="majorHAnsi" w:hAnsiTheme="majorHAnsi" w:cs="Arial"/>
          <w:b/>
          <w:bCs/>
          <w:color w:val="215E99" w:themeColor="text2" w:themeTint="BF"/>
          <w:sz w:val="28"/>
          <w:szCs w:val="28"/>
        </w:rPr>
        <w:t>Makespan</w:t>
      </w:r>
      <w:proofErr w:type="spellEnd"/>
      <w:r w:rsidRPr="007F6AE7">
        <w:rPr>
          <w:rFonts w:asciiTheme="majorHAnsi" w:hAnsiTheme="majorHAnsi" w:cs="Arial"/>
          <w:b/>
          <w:bCs/>
          <w:color w:val="215E99" w:themeColor="text2" w:themeTint="BF"/>
          <w:sz w:val="28"/>
          <w:szCs w:val="28"/>
        </w:rPr>
        <w:t xml:space="preserve"> Analysis</w:t>
      </w:r>
    </w:p>
    <w:p w14:paraId="2C86ABB4" w14:textId="77777777" w:rsidR="00B80925" w:rsidRPr="000A2803" w:rsidRDefault="00B80925" w:rsidP="00B80925">
      <w:pPr>
        <w:rPr>
          <w:rFonts w:asciiTheme="majorHAnsi" w:hAnsiTheme="majorHAnsi" w:cs="Arial"/>
          <w:sz w:val="24"/>
          <w:szCs w:val="24"/>
        </w:rPr>
      </w:pPr>
      <w:r w:rsidRPr="000A2803">
        <w:rPr>
          <w:rFonts w:asciiTheme="majorHAnsi" w:hAnsiTheme="majorHAnsi" w:cs="Arial"/>
          <w:sz w:val="24"/>
          <w:szCs w:val="24"/>
        </w:rPr>
        <w:t xml:space="preserve">The Q2 temporal execution log (Problem 2) highlights the profound capability of PDDL+ to model real-world concurrency. The plan resolves with a minimal </w:t>
      </w:r>
      <w:proofErr w:type="spellStart"/>
      <w:r w:rsidRPr="000A2803">
        <w:rPr>
          <w:rFonts w:asciiTheme="majorHAnsi" w:hAnsiTheme="majorHAnsi" w:cs="Arial"/>
          <w:sz w:val="24"/>
          <w:szCs w:val="24"/>
        </w:rPr>
        <w:t>makespan</w:t>
      </w:r>
      <w:proofErr w:type="spellEnd"/>
      <w:r w:rsidRPr="000A2803">
        <w:rPr>
          <w:rFonts w:asciiTheme="majorHAnsi" w:hAnsiTheme="majorHAnsi" w:cs="Arial"/>
          <w:sz w:val="24"/>
          <w:szCs w:val="24"/>
        </w:rPr>
        <w:t xml:space="preserve"> of exactly 25.008 seconds.</w:t>
      </w:r>
    </w:p>
    <w:p w14:paraId="0D2DD73C" w14:textId="77777777" w:rsidR="000A2803" w:rsidRPr="000A2803" w:rsidRDefault="000A2803" w:rsidP="00B80925">
      <w:pPr>
        <w:rPr>
          <w:rFonts w:asciiTheme="majorHAnsi" w:hAnsiTheme="majorHAnsi" w:cs="Arial"/>
          <w:sz w:val="24"/>
          <w:szCs w:val="24"/>
        </w:rPr>
      </w:pPr>
    </w:p>
    <w:p w14:paraId="4575E32B" w14:textId="6D24F67B" w:rsidR="00B80925" w:rsidRPr="007F6AE7" w:rsidRDefault="00B80925" w:rsidP="00B80925">
      <w:pPr>
        <w:rPr>
          <w:rFonts w:asciiTheme="majorHAnsi" w:hAnsiTheme="majorHAnsi" w:cs="Arial"/>
          <w:b/>
          <w:bCs/>
          <w:color w:val="215E99" w:themeColor="text2" w:themeTint="BF"/>
          <w:sz w:val="28"/>
          <w:szCs w:val="28"/>
        </w:rPr>
      </w:pPr>
      <w:r w:rsidRPr="007F6AE7">
        <w:rPr>
          <w:rFonts w:asciiTheme="majorHAnsi" w:hAnsiTheme="majorHAnsi" w:cs="Arial"/>
          <w:b/>
          <w:bCs/>
          <w:color w:val="215E99" w:themeColor="text2" w:themeTint="BF"/>
          <w:sz w:val="28"/>
          <w:szCs w:val="28"/>
        </w:rPr>
        <w:t>5.1 Phase 2: Parallel Evacuation of Patient B</w:t>
      </w:r>
    </w:p>
    <w:p w14:paraId="5698CD19" w14:textId="3D0DF8E9" w:rsidR="00B80925" w:rsidRPr="000A2803" w:rsidRDefault="00B80925" w:rsidP="00B80925">
      <w:pPr>
        <w:rPr>
          <w:rFonts w:asciiTheme="majorHAnsi" w:hAnsiTheme="majorHAnsi" w:cs="Arial"/>
          <w:sz w:val="24"/>
          <w:szCs w:val="24"/>
        </w:rPr>
      </w:pPr>
      <w:r w:rsidRPr="000A2803">
        <w:rPr>
          <w:rFonts w:asciiTheme="majorHAnsi" w:hAnsiTheme="majorHAnsi" w:cs="Arial"/>
          <w:sz w:val="24"/>
          <w:szCs w:val="24"/>
        </w:rPr>
        <w:t>At t = 3.001, R2 begins clinical setup for Patient B (Venturi, 2.0 L/s). The setup actions (find-patient, assign-device, start-oxygen) occur instantaneously.</w:t>
      </w:r>
    </w:p>
    <w:p w14:paraId="3F01282D" w14:textId="5C243876" w:rsidR="00B80925" w:rsidRPr="000A2803" w:rsidRDefault="00B80925" w:rsidP="00B80925">
      <w:pPr>
        <w:rPr>
          <w:rFonts w:asciiTheme="majorHAnsi" w:hAnsiTheme="majorHAnsi" w:cs="Arial"/>
          <w:sz w:val="24"/>
          <w:szCs w:val="24"/>
        </w:rPr>
      </w:pPr>
      <w:r w:rsidRPr="000A2803">
        <w:rPr>
          <w:rFonts w:asciiTheme="majorHAnsi" w:hAnsiTheme="majorHAnsi" w:cs="Arial"/>
          <w:sz w:val="24"/>
          <w:szCs w:val="24"/>
        </w:rPr>
        <w:t>R2 begins continuous transport at t = 3.004, navigating room-b -&gt; corridor (3s) -&gt; room-c (3s) -&gt; room-d (4s) -&gt;safe-zone (5s).</w:t>
      </w:r>
    </w:p>
    <w:p w14:paraId="2A6F1600" w14:textId="33751BB7" w:rsidR="00B80925" w:rsidRPr="000A2803" w:rsidRDefault="00B80925" w:rsidP="00B80925">
      <w:pPr>
        <w:rPr>
          <w:rFonts w:asciiTheme="majorHAnsi" w:hAnsiTheme="majorHAnsi" w:cs="Arial"/>
          <w:sz w:val="24"/>
          <w:szCs w:val="24"/>
        </w:rPr>
      </w:pPr>
      <w:r w:rsidRPr="000A2803">
        <w:rPr>
          <w:rFonts w:asciiTheme="majorHAnsi" w:hAnsiTheme="majorHAnsi" w:cs="Arial"/>
          <w:sz w:val="24"/>
          <w:szCs w:val="24"/>
        </w:rPr>
        <w:t>Total transit time is 15 seconds. Oxygen consumed is 15 x 2.0 = 30 L. The residual volume of 70 L comfortably bypasses all thresholds. Patient B is rescued at t = 18.004.</w:t>
      </w:r>
    </w:p>
    <w:p w14:paraId="45797932" w14:textId="77777777" w:rsidR="000A2803" w:rsidRPr="000A2803" w:rsidRDefault="000A2803" w:rsidP="00B80925">
      <w:pPr>
        <w:rPr>
          <w:rFonts w:asciiTheme="majorHAnsi" w:hAnsiTheme="majorHAnsi" w:cs="Arial"/>
          <w:sz w:val="24"/>
          <w:szCs w:val="24"/>
        </w:rPr>
      </w:pPr>
    </w:p>
    <w:p w14:paraId="02ABB4B4" w14:textId="215DE295" w:rsidR="00B80925" w:rsidRPr="007F6AE7" w:rsidRDefault="00B80925" w:rsidP="00B80925">
      <w:pPr>
        <w:rPr>
          <w:rFonts w:asciiTheme="majorHAnsi" w:hAnsiTheme="majorHAnsi" w:cs="Arial"/>
          <w:b/>
          <w:bCs/>
          <w:sz w:val="28"/>
          <w:szCs w:val="28"/>
        </w:rPr>
      </w:pPr>
      <w:r w:rsidRPr="007F6AE7">
        <w:rPr>
          <w:rFonts w:asciiTheme="majorHAnsi" w:hAnsiTheme="majorHAnsi" w:cs="Arial"/>
          <w:b/>
          <w:bCs/>
          <w:color w:val="215E99" w:themeColor="text2" w:themeTint="BF"/>
          <w:sz w:val="28"/>
          <w:szCs w:val="28"/>
        </w:rPr>
        <w:t>5.2 Phase 3 &amp; 4: The Temporal Crisis for Patient A</w:t>
      </w:r>
    </w:p>
    <w:p w14:paraId="1040016F" w14:textId="5E3CED00" w:rsidR="00B80925" w:rsidRPr="000A2803" w:rsidRDefault="00B80925" w:rsidP="00B80925">
      <w:pPr>
        <w:rPr>
          <w:rFonts w:asciiTheme="majorHAnsi" w:hAnsiTheme="majorHAnsi" w:cs="Arial"/>
          <w:sz w:val="24"/>
          <w:szCs w:val="24"/>
        </w:rPr>
      </w:pPr>
      <w:r w:rsidRPr="000A2803">
        <w:rPr>
          <w:rFonts w:asciiTheme="majorHAnsi" w:hAnsiTheme="majorHAnsi" w:cs="Arial"/>
          <w:sz w:val="24"/>
          <w:szCs w:val="24"/>
        </w:rPr>
        <w:t>Simultaneously, R1 engages the critical Patient A (Reservoir, 6.0 L/s) starting at t = 7.001.</w:t>
      </w:r>
    </w:p>
    <w:p w14:paraId="0283C0F8" w14:textId="77777777" w:rsidR="00B80925" w:rsidRPr="000A2803" w:rsidRDefault="00B80925" w:rsidP="00B80925">
      <w:pPr>
        <w:rPr>
          <w:rFonts w:asciiTheme="majorHAnsi" w:hAnsiTheme="majorHAnsi" w:cs="Arial"/>
          <w:sz w:val="24"/>
          <w:szCs w:val="24"/>
        </w:rPr>
      </w:pPr>
      <w:r w:rsidRPr="000A2803">
        <w:rPr>
          <w:rFonts w:asciiTheme="majorHAnsi" w:hAnsiTheme="majorHAnsi" w:cs="Arial"/>
          <w:sz w:val="24"/>
          <w:szCs w:val="24"/>
        </w:rPr>
        <w:t>The continuous degradation is tracked exactly by the planner:</w:t>
      </w:r>
    </w:p>
    <w:p w14:paraId="138E92B5" w14:textId="73A3F3F2" w:rsidR="00B80925" w:rsidRPr="000A2803" w:rsidRDefault="00B80925" w:rsidP="00B80925">
      <w:pPr>
        <w:numPr>
          <w:ilvl w:val="0"/>
          <w:numId w:val="13"/>
        </w:numPr>
        <w:rPr>
          <w:rFonts w:asciiTheme="majorHAnsi" w:hAnsiTheme="majorHAnsi" w:cs="Arial"/>
          <w:sz w:val="24"/>
          <w:szCs w:val="24"/>
        </w:rPr>
      </w:pPr>
      <w:r w:rsidRPr="000A2803">
        <w:rPr>
          <w:rFonts w:asciiTheme="majorHAnsi" w:hAnsiTheme="majorHAnsi" w:cs="Arial"/>
          <w:sz w:val="24"/>
          <w:szCs w:val="24"/>
        </w:rPr>
        <w:t>t = 7.004 -&gt;11.004 (room-a -&gt; room-b): Duration 4s. Consumes 4 x 6 = 24 L. Residual = 76 L.</w:t>
      </w:r>
    </w:p>
    <w:p w14:paraId="5F9EEE77" w14:textId="0663CC72" w:rsidR="00B80925" w:rsidRPr="000A2803" w:rsidRDefault="00B80925" w:rsidP="00B80925">
      <w:pPr>
        <w:numPr>
          <w:ilvl w:val="0"/>
          <w:numId w:val="13"/>
        </w:numPr>
        <w:rPr>
          <w:rFonts w:asciiTheme="majorHAnsi" w:hAnsiTheme="majorHAnsi" w:cs="Arial"/>
          <w:sz w:val="24"/>
          <w:szCs w:val="24"/>
        </w:rPr>
      </w:pPr>
      <w:r w:rsidRPr="000A2803">
        <w:rPr>
          <w:rFonts w:asciiTheme="majorHAnsi" w:hAnsiTheme="majorHAnsi" w:cs="Arial"/>
          <w:sz w:val="24"/>
          <w:szCs w:val="24"/>
        </w:rPr>
        <w:t>t = 11.004 -&gt;14.004 (room-b -&gt;corridor): Duration 3s. Consumes 3 x 6 = 18 L. Residual = 58 L.</w:t>
      </w:r>
    </w:p>
    <w:p w14:paraId="6F2F2B5C" w14:textId="173D9C81" w:rsidR="00B80925" w:rsidRPr="000A2803" w:rsidRDefault="00B80925" w:rsidP="00B80925">
      <w:pPr>
        <w:numPr>
          <w:ilvl w:val="0"/>
          <w:numId w:val="13"/>
        </w:numPr>
        <w:rPr>
          <w:rFonts w:asciiTheme="majorHAnsi" w:hAnsiTheme="majorHAnsi" w:cs="Arial"/>
          <w:sz w:val="24"/>
          <w:szCs w:val="24"/>
        </w:rPr>
      </w:pPr>
      <w:r w:rsidRPr="000A2803">
        <w:rPr>
          <w:rFonts w:asciiTheme="majorHAnsi" w:hAnsiTheme="majorHAnsi" w:cs="Arial"/>
          <w:sz w:val="24"/>
          <w:szCs w:val="24"/>
        </w:rPr>
        <w:t>t = 14.004 -&gt; 17.004 (corridor -&gt; room-c): Duration 3s. Consumes 3 x6 = 18 L. Residual = 40 L.</w:t>
      </w:r>
    </w:p>
    <w:p w14:paraId="7F9F6A58" w14:textId="1F7E7F86" w:rsidR="00B80925" w:rsidRPr="000A2803" w:rsidRDefault="00B80925" w:rsidP="00B80925">
      <w:pPr>
        <w:rPr>
          <w:rFonts w:asciiTheme="majorHAnsi" w:hAnsiTheme="majorHAnsi" w:cs="Arial"/>
          <w:sz w:val="24"/>
          <w:szCs w:val="24"/>
        </w:rPr>
      </w:pPr>
      <w:r w:rsidRPr="000A2803">
        <w:rPr>
          <w:rFonts w:asciiTheme="majorHAnsi" w:hAnsiTheme="majorHAnsi" w:cs="Arial"/>
          <w:sz w:val="24"/>
          <w:szCs w:val="24"/>
        </w:rPr>
        <w:t>At exactly t = 17.004, R1 is at room-c with 40 L remaining. The next required transit to room-d takes 4 seconds, requiring 24 L.</w:t>
      </w:r>
    </w:p>
    <w:p w14:paraId="21BFB0F9" w14:textId="7DAABFD8" w:rsidR="00B80925" w:rsidRPr="00336785" w:rsidRDefault="00B80925" w:rsidP="00B80925">
      <w:pPr>
        <w:rPr>
          <w:rFonts w:asciiTheme="majorHAnsi" w:hAnsiTheme="majorHAnsi" w:cs="Arial"/>
          <w:i/>
          <w:iCs/>
          <w:sz w:val="24"/>
          <w:szCs w:val="24"/>
        </w:rPr>
      </w:pPr>
      <w:r w:rsidRPr="000A2803">
        <w:rPr>
          <w:rFonts w:asciiTheme="majorHAnsi" w:hAnsiTheme="majorHAnsi" w:cs="Arial"/>
          <w:sz w:val="24"/>
          <w:szCs w:val="24"/>
        </w:rPr>
        <w:t xml:space="preserve">The LP solver checks the condition: </w:t>
      </w:r>
      <w:r w:rsidRPr="00336785">
        <w:rPr>
          <w:rFonts w:asciiTheme="majorHAnsi" w:hAnsiTheme="majorHAnsi" w:cs="Arial"/>
          <w:i/>
          <w:iCs/>
          <w:sz w:val="24"/>
          <w:szCs w:val="24"/>
        </w:rPr>
        <w:t>O{remaining} &gt; (Duration x Flow) + Threshold.</w:t>
      </w:r>
    </w:p>
    <w:p w14:paraId="51F515CD" w14:textId="6597A059" w:rsidR="00B80925" w:rsidRPr="00336785" w:rsidRDefault="00B80925" w:rsidP="00336785">
      <w:pPr>
        <w:ind w:left="1440" w:firstLine="720"/>
        <w:rPr>
          <w:rFonts w:asciiTheme="majorHAnsi" w:hAnsiTheme="majorHAnsi" w:cs="Arial"/>
          <w:i/>
          <w:iCs/>
          <w:sz w:val="24"/>
          <w:szCs w:val="24"/>
        </w:rPr>
      </w:pPr>
      <w:r w:rsidRPr="00336785">
        <w:rPr>
          <w:rFonts w:asciiTheme="majorHAnsi" w:hAnsiTheme="majorHAnsi" w:cs="Arial"/>
          <w:i/>
          <w:iCs/>
          <w:sz w:val="24"/>
          <w:szCs w:val="24"/>
        </w:rPr>
        <w:t>40 &gt; (24 + 40) -&gt; 40 &gt; 64 -&gt;FALSE</w:t>
      </w:r>
    </w:p>
    <w:p w14:paraId="42522F0A" w14:textId="634D1DA8" w:rsidR="00B80925" w:rsidRPr="000A2803" w:rsidRDefault="00B80925" w:rsidP="00B80925">
      <w:pPr>
        <w:rPr>
          <w:rFonts w:asciiTheme="majorHAnsi" w:hAnsiTheme="majorHAnsi" w:cs="Arial"/>
          <w:sz w:val="24"/>
          <w:szCs w:val="24"/>
        </w:rPr>
      </w:pPr>
      <w:r w:rsidRPr="000A2803">
        <w:rPr>
          <w:rFonts w:asciiTheme="majorHAnsi" w:hAnsiTheme="majorHAnsi" w:cs="Arial"/>
          <w:sz w:val="24"/>
          <w:szCs w:val="24"/>
        </w:rPr>
        <w:t xml:space="preserve">The temporal planner correctly halts R1 at t = 17.004. At t = 17.005, the instantaneous send-alarm is triggered. R3 </w:t>
      </w:r>
      <w:r w:rsidR="00336785">
        <w:rPr>
          <w:rFonts w:asciiTheme="majorHAnsi" w:hAnsiTheme="majorHAnsi" w:cs="Arial"/>
          <w:sz w:val="24"/>
          <w:szCs w:val="24"/>
        </w:rPr>
        <w:t>takes</w:t>
      </w:r>
      <w:r w:rsidRPr="000A2803">
        <w:rPr>
          <w:rFonts w:asciiTheme="majorHAnsi" w:hAnsiTheme="majorHAnsi" w:cs="Arial"/>
          <w:sz w:val="24"/>
          <w:szCs w:val="24"/>
        </w:rPr>
        <w:t xml:space="preserve"> 2 seconds to arrive (t = 19.006) and 2 seconds to replace the cylinder (deliver-cylinder finishes at t = 21.006). R1 immediately resumes the evacuation, reaching the safe zone at t = 25.007.</w:t>
      </w:r>
    </w:p>
    <w:p w14:paraId="52A25E85" w14:textId="4C74D217" w:rsidR="00C910F8" w:rsidRPr="00336785" w:rsidRDefault="00B80925">
      <w:pPr>
        <w:pStyle w:val="Titolo1"/>
        <w:rPr>
          <w:rFonts w:asciiTheme="majorHAnsi" w:hAnsiTheme="majorHAnsi"/>
          <w:color w:val="215E99" w:themeColor="text2" w:themeTint="BF"/>
        </w:rPr>
      </w:pPr>
      <w:r w:rsidRPr="00336785">
        <w:rPr>
          <w:rFonts w:asciiTheme="majorHAnsi" w:hAnsiTheme="majorHAnsi"/>
          <w:color w:val="215E99" w:themeColor="text2" w:themeTint="BF"/>
        </w:rPr>
        <w:t>6. Architectural Comparison: Q1 vs. Q2</w:t>
      </w:r>
    </w:p>
    <w:p w14:paraId="3A10E6D0" w14:textId="2547F484" w:rsidR="00C910F8" w:rsidRPr="000A2803" w:rsidRDefault="00000000">
      <w:pPr>
        <w:spacing w:before="60" w:after="100"/>
        <w:jc w:val="both"/>
        <w:rPr>
          <w:rFonts w:asciiTheme="majorHAnsi" w:hAnsiTheme="majorHAnsi"/>
          <w:sz w:val="24"/>
          <w:szCs w:val="24"/>
        </w:rPr>
      </w:pPr>
      <w:r w:rsidRPr="000A2803">
        <w:rPr>
          <w:rFonts w:asciiTheme="majorHAnsi" w:hAnsiTheme="majorHAnsi"/>
          <w:sz w:val="24"/>
          <w:szCs w:val="24"/>
        </w:rPr>
        <w:t xml:space="preserve">The two modelling paradigms address fundamentally different aspects of the planning problem. The table below presents a direct structural comparison across technical </w:t>
      </w:r>
      <w:r w:rsidR="00336785">
        <w:rPr>
          <w:rFonts w:asciiTheme="majorHAnsi" w:hAnsiTheme="majorHAnsi"/>
          <w:sz w:val="24"/>
          <w:szCs w:val="24"/>
        </w:rPr>
        <w:t>elements</w:t>
      </w:r>
      <w:r w:rsidRPr="000A2803">
        <w:rPr>
          <w:rFonts w:asciiTheme="majorHAnsi" w:hAnsiTheme="majorHAnsi"/>
          <w:sz w:val="24"/>
          <w:szCs w:val="24"/>
        </w:rPr>
        <w:t>.</w:t>
      </w:r>
    </w:p>
    <w:p w14:paraId="357392E1" w14:textId="77777777" w:rsidR="00C910F8" w:rsidRPr="000A2803" w:rsidRDefault="00C910F8">
      <w:pPr>
        <w:spacing w:after="40"/>
        <w:rPr>
          <w:rFonts w:asciiTheme="majorHAnsi" w:hAnsiTheme="majorHAnsi"/>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32"/>
        <w:gridCol w:w="3333"/>
        <w:gridCol w:w="3361"/>
      </w:tblGrid>
      <w:tr w:rsidR="004B6A92" w:rsidRPr="000A2803" w14:paraId="6AC4290E" w14:textId="77777777">
        <w:trPr>
          <w:tblHeader/>
        </w:trPr>
        <w:tc>
          <w:tcPr>
            <w:tcW w:w="0" w:type="auto"/>
            <w:shd w:val="clear" w:color="auto" w:fill="1F3864"/>
            <w:tcMar>
              <w:top w:w="80" w:type="dxa"/>
              <w:left w:w="120" w:type="dxa"/>
              <w:bottom w:w="80" w:type="dxa"/>
              <w:right w:w="120" w:type="dxa"/>
            </w:tcMar>
          </w:tcPr>
          <w:p w14:paraId="2DD688FF" w14:textId="77777777" w:rsidR="00C910F8" w:rsidRPr="000A2803" w:rsidRDefault="00000000">
            <w:pPr>
              <w:jc w:val="center"/>
              <w:rPr>
                <w:rFonts w:asciiTheme="majorHAnsi" w:hAnsiTheme="majorHAnsi"/>
                <w:sz w:val="24"/>
                <w:szCs w:val="24"/>
              </w:rPr>
            </w:pPr>
            <w:r w:rsidRPr="000A2803">
              <w:rPr>
                <w:rFonts w:asciiTheme="majorHAnsi" w:hAnsiTheme="majorHAnsi"/>
                <w:b/>
                <w:bCs/>
                <w:color w:val="FFFFFF"/>
                <w:sz w:val="24"/>
                <w:szCs w:val="24"/>
              </w:rPr>
              <w:t>Technical Attribute</w:t>
            </w:r>
          </w:p>
        </w:tc>
        <w:tc>
          <w:tcPr>
            <w:tcW w:w="0" w:type="auto"/>
            <w:shd w:val="clear" w:color="auto" w:fill="1F3864"/>
            <w:tcMar>
              <w:top w:w="80" w:type="dxa"/>
              <w:left w:w="120" w:type="dxa"/>
              <w:bottom w:w="80" w:type="dxa"/>
              <w:right w:w="120" w:type="dxa"/>
            </w:tcMar>
          </w:tcPr>
          <w:p w14:paraId="1A526E83" w14:textId="77777777" w:rsidR="00C910F8" w:rsidRPr="000A2803" w:rsidRDefault="00000000">
            <w:pPr>
              <w:jc w:val="center"/>
              <w:rPr>
                <w:rFonts w:asciiTheme="majorHAnsi" w:hAnsiTheme="majorHAnsi"/>
                <w:sz w:val="24"/>
                <w:szCs w:val="24"/>
              </w:rPr>
            </w:pPr>
            <w:r w:rsidRPr="000A2803">
              <w:rPr>
                <w:rFonts w:asciiTheme="majorHAnsi" w:hAnsiTheme="majorHAnsi"/>
                <w:b/>
                <w:bCs/>
                <w:color w:val="FFFFFF"/>
                <w:sz w:val="24"/>
                <w:szCs w:val="24"/>
              </w:rPr>
              <w:t>Q1 Discrete Model</w:t>
            </w:r>
          </w:p>
        </w:tc>
        <w:tc>
          <w:tcPr>
            <w:tcW w:w="0" w:type="auto"/>
            <w:shd w:val="clear" w:color="auto" w:fill="1F3864"/>
            <w:tcMar>
              <w:top w:w="80" w:type="dxa"/>
              <w:left w:w="120" w:type="dxa"/>
              <w:bottom w:w="80" w:type="dxa"/>
              <w:right w:w="120" w:type="dxa"/>
            </w:tcMar>
          </w:tcPr>
          <w:p w14:paraId="67666331" w14:textId="77777777" w:rsidR="00C910F8" w:rsidRPr="000A2803" w:rsidRDefault="00000000">
            <w:pPr>
              <w:jc w:val="center"/>
              <w:rPr>
                <w:rFonts w:asciiTheme="majorHAnsi" w:hAnsiTheme="majorHAnsi"/>
                <w:sz w:val="24"/>
                <w:szCs w:val="24"/>
              </w:rPr>
            </w:pPr>
            <w:r w:rsidRPr="000A2803">
              <w:rPr>
                <w:rFonts w:asciiTheme="majorHAnsi" w:hAnsiTheme="majorHAnsi"/>
                <w:b/>
                <w:bCs/>
                <w:color w:val="FFFFFF"/>
                <w:sz w:val="24"/>
                <w:szCs w:val="24"/>
              </w:rPr>
              <w:t>Q2 Continuous Temporal Model</w:t>
            </w:r>
          </w:p>
        </w:tc>
      </w:tr>
      <w:tr w:rsidR="004B6A92" w:rsidRPr="000A2803" w14:paraId="676E52D7" w14:textId="77777777">
        <w:tc>
          <w:tcPr>
            <w:tcW w:w="0" w:type="auto"/>
            <w:shd w:val="clear" w:color="auto" w:fill="EEF2F8"/>
            <w:tcMar>
              <w:top w:w="60" w:type="dxa"/>
              <w:left w:w="120" w:type="dxa"/>
              <w:bottom w:w="60" w:type="dxa"/>
              <w:right w:w="120" w:type="dxa"/>
            </w:tcMar>
          </w:tcPr>
          <w:p w14:paraId="15D13B05" w14:textId="77777777" w:rsidR="00C910F8" w:rsidRPr="000A2803" w:rsidRDefault="00000000">
            <w:pPr>
              <w:rPr>
                <w:rFonts w:asciiTheme="majorHAnsi" w:hAnsiTheme="majorHAnsi"/>
                <w:sz w:val="24"/>
                <w:szCs w:val="24"/>
              </w:rPr>
            </w:pPr>
            <w:r w:rsidRPr="000A2803">
              <w:rPr>
                <w:rFonts w:asciiTheme="majorHAnsi" w:hAnsiTheme="majorHAnsi"/>
                <w:sz w:val="24"/>
                <w:szCs w:val="24"/>
              </w:rPr>
              <w:t>Optimization Metric</w:t>
            </w:r>
          </w:p>
        </w:tc>
        <w:tc>
          <w:tcPr>
            <w:tcW w:w="0" w:type="auto"/>
            <w:shd w:val="clear" w:color="auto" w:fill="EEF2F8"/>
            <w:tcMar>
              <w:top w:w="60" w:type="dxa"/>
              <w:left w:w="120" w:type="dxa"/>
              <w:bottom w:w="60" w:type="dxa"/>
              <w:right w:w="120" w:type="dxa"/>
            </w:tcMar>
          </w:tcPr>
          <w:p w14:paraId="16D1DC3A" w14:textId="77777777" w:rsidR="00C910F8" w:rsidRPr="000A2803" w:rsidRDefault="00000000">
            <w:pPr>
              <w:rPr>
                <w:rFonts w:asciiTheme="majorHAnsi" w:hAnsiTheme="majorHAnsi"/>
                <w:sz w:val="24"/>
                <w:szCs w:val="24"/>
              </w:rPr>
            </w:pPr>
            <w:r w:rsidRPr="000A2803">
              <w:rPr>
                <w:rFonts w:asciiTheme="majorHAnsi" w:hAnsiTheme="majorHAnsi"/>
                <w:sz w:val="24"/>
                <w:szCs w:val="24"/>
              </w:rPr>
              <w:t>Minimize total-oxygen-consumed</w:t>
            </w:r>
          </w:p>
        </w:tc>
        <w:tc>
          <w:tcPr>
            <w:tcW w:w="0" w:type="auto"/>
            <w:shd w:val="clear" w:color="auto" w:fill="EEF2F8"/>
            <w:tcMar>
              <w:top w:w="60" w:type="dxa"/>
              <w:left w:w="120" w:type="dxa"/>
              <w:bottom w:w="60" w:type="dxa"/>
              <w:right w:w="120" w:type="dxa"/>
            </w:tcMar>
          </w:tcPr>
          <w:p w14:paraId="0BFA5366" w14:textId="77777777" w:rsidR="00C910F8" w:rsidRPr="000A2803" w:rsidRDefault="00000000">
            <w:pPr>
              <w:rPr>
                <w:rFonts w:asciiTheme="majorHAnsi" w:hAnsiTheme="majorHAnsi"/>
                <w:sz w:val="24"/>
                <w:szCs w:val="24"/>
              </w:rPr>
            </w:pPr>
            <w:r w:rsidRPr="000A2803">
              <w:rPr>
                <w:rFonts w:asciiTheme="majorHAnsi" w:hAnsiTheme="majorHAnsi"/>
                <w:sz w:val="24"/>
                <w:szCs w:val="24"/>
              </w:rPr>
              <w:t xml:space="preserve">Minimize </w:t>
            </w:r>
            <w:proofErr w:type="gramStart"/>
            <w:r w:rsidRPr="000A2803">
              <w:rPr>
                <w:rFonts w:asciiTheme="majorHAnsi" w:hAnsiTheme="majorHAnsi"/>
                <w:sz w:val="24"/>
                <w:szCs w:val="24"/>
              </w:rPr>
              <w:t>total-time</w:t>
            </w:r>
            <w:proofErr w:type="gramEnd"/>
            <w:r w:rsidRPr="000A2803">
              <w:rPr>
                <w:rFonts w:asciiTheme="majorHAnsi" w:hAnsiTheme="majorHAnsi"/>
                <w:sz w:val="24"/>
                <w:szCs w:val="24"/>
              </w:rPr>
              <w:t xml:space="preserve"> (</w:t>
            </w:r>
            <w:proofErr w:type="spellStart"/>
            <w:r w:rsidRPr="000A2803">
              <w:rPr>
                <w:rFonts w:asciiTheme="majorHAnsi" w:hAnsiTheme="majorHAnsi"/>
                <w:sz w:val="24"/>
                <w:szCs w:val="24"/>
              </w:rPr>
              <w:t>makespan</w:t>
            </w:r>
            <w:proofErr w:type="spellEnd"/>
            <w:r w:rsidRPr="000A2803">
              <w:rPr>
                <w:rFonts w:asciiTheme="majorHAnsi" w:hAnsiTheme="majorHAnsi"/>
                <w:sz w:val="24"/>
                <w:szCs w:val="24"/>
              </w:rPr>
              <w:t>)</w:t>
            </w:r>
          </w:p>
        </w:tc>
      </w:tr>
      <w:tr w:rsidR="004B6A92" w:rsidRPr="000A2803" w14:paraId="02ABCB2B" w14:textId="77777777">
        <w:tc>
          <w:tcPr>
            <w:tcW w:w="0" w:type="auto"/>
            <w:shd w:val="clear" w:color="auto" w:fill="FFFFFF"/>
            <w:tcMar>
              <w:top w:w="60" w:type="dxa"/>
              <w:left w:w="120" w:type="dxa"/>
              <w:bottom w:w="60" w:type="dxa"/>
              <w:right w:w="120" w:type="dxa"/>
            </w:tcMar>
          </w:tcPr>
          <w:p w14:paraId="3DBCDEA4" w14:textId="77777777" w:rsidR="00C910F8" w:rsidRPr="000A2803" w:rsidRDefault="00000000">
            <w:pPr>
              <w:rPr>
                <w:rFonts w:asciiTheme="majorHAnsi" w:hAnsiTheme="majorHAnsi"/>
                <w:sz w:val="24"/>
                <w:szCs w:val="24"/>
              </w:rPr>
            </w:pPr>
            <w:r w:rsidRPr="000A2803">
              <w:rPr>
                <w:rFonts w:asciiTheme="majorHAnsi" w:hAnsiTheme="majorHAnsi"/>
                <w:sz w:val="24"/>
                <w:szCs w:val="24"/>
              </w:rPr>
              <w:lastRenderedPageBreak/>
              <w:t>Temporal Representation</w:t>
            </w:r>
          </w:p>
        </w:tc>
        <w:tc>
          <w:tcPr>
            <w:tcW w:w="0" w:type="auto"/>
            <w:shd w:val="clear" w:color="auto" w:fill="FFFFFF"/>
            <w:tcMar>
              <w:top w:w="60" w:type="dxa"/>
              <w:left w:w="120" w:type="dxa"/>
              <w:bottom w:w="60" w:type="dxa"/>
              <w:right w:w="120" w:type="dxa"/>
            </w:tcMar>
          </w:tcPr>
          <w:p w14:paraId="11B6160B" w14:textId="77777777" w:rsidR="00C910F8" w:rsidRPr="000A2803" w:rsidRDefault="00000000">
            <w:pPr>
              <w:rPr>
                <w:rFonts w:asciiTheme="majorHAnsi" w:hAnsiTheme="majorHAnsi"/>
                <w:sz w:val="24"/>
                <w:szCs w:val="24"/>
              </w:rPr>
            </w:pPr>
            <w:r w:rsidRPr="000A2803">
              <w:rPr>
                <w:rFonts w:asciiTheme="majorHAnsi" w:hAnsiTheme="majorHAnsi"/>
                <w:sz w:val="24"/>
                <w:szCs w:val="24"/>
              </w:rPr>
              <w:t xml:space="preserve">Abstract </w:t>
            </w:r>
            <w:proofErr w:type="gramStart"/>
            <w:r w:rsidRPr="000A2803">
              <w:rPr>
                <w:rFonts w:asciiTheme="majorHAnsi" w:hAnsiTheme="majorHAnsi"/>
                <w:sz w:val="24"/>
                <w:szCs w:val="24"/>
              </w:rPr>
              <w:t>step-wise</w:t>
            </w:r>
            <w:proofErr w:type="gramEnd"/>
            <w:r w:rsidRPr="000A2803">
              <w:rPr>
                <w:rFonts w:asciiTheme="majorHAnsi" w:hAnsiTheme="majorHAnsi"/>
                <w:sz w:val="24"/>
                <w:szCs w:val="24"/>
              </w:rPr>
              <w:t xml:space="preserve"> sequential transitions</w:t>
            </w:r>
          </w:p>
        </w:tc>
        <w:tc>
          <w:tcPr>
            <w:tcW w:w="0" w:type="auto"/>
            <w:shd w:val="clear" w:color="auto" w:fill="FFFFFF"/>
            <w:tcMar>
              <w:top w:w="60" w:type="dxa"/>
              <w:left w:w="120" w:type="dxa"/>
              <w:bottom w:w="60" w:type="dxa"/>
              <w:right w:w="120" w:type="dxa"/>
            </w:tcMar>
          </w:tcPr>
          <w:p w14:paraId="11785D05" w14:textId="4267C5FD" w:rsidR="00C910F8" w:rsidRPr="000A2803" w:rsidRDefault="0049438B">
            <w:pPr>
              <w:rPr>
                <w:rFonts w:asciiTheme="majorHAnsi" w:hAnsiTheme="majorHAnsi"/>
                <w:sz w:val="24"/>
                <w:szCs w:val="24"/>
              </w:rPr>
            </w:pPr>
            <w:r w:rsidRPr="000A2803">
              <w:rPr>
                <w:rFonts w:asciiTheme="majorHAnsi" w:hAnsiTheme="majorHAnsi"/>
                <w:sz w:val="24"/>
                <w:szCs w:val="24"/>
              </w:rPr>
              <w:t>Durative intervals in seconds</w:t>
            </w:r>
          </w:p>
        </w:tc>
      </w:tr>
      <w:tr w:rsidR="004B6A92" w:rsidRPr="000A2803" w14:paraId="2BE55D84" w14:textId="77777777">
        <w:tc>
          <w:tcPr>
            <w:tcW w:w="0" w:type="auto"/>
            <w:shd w:val="clear" w:color="auto" w:fill="EEF2F8"/>
            <w:tcMar>
              <w:top w:w="60" w:type="dxa"/>
              <w:left w:w="120" w:type="dxa"/>
              <w:bottom w:w="60" w:type="dxa"/>
              <w:right w:w="120" w:type="dxa"/>
            </w:tcMar>
          </w:tcPr>
          <w:p w14:paraId="66872BC9" w14:textId="77777777" w:rsidR="00C910F8" w:rsidRPr="000A2803" w:rsidRDefault="00000000">
            <w:pPr>
              <w:rPr>
                <w:rFonts w:asciiTheme="majorHAnsi" w:hAnsiTheme="majorHAnsi"/>
                <w:sz w:val="24"/>
                <w:szCs w:val="24"/>
              </w:rPr>
            </w:pPr>
            <w:r w:rsidRPr="000A2803">
              <w:rPr>
                <w:rFonts w:asciiTheme="majorHAnsi" w:hAnsiTheme="majorHAnsi"/>
                <w:sz w:val="24"/>
                <w:szCs w:val="24"/>
              </w:rPr>
              <w:t>Oxygen Depletion</w:t>
            </w:r>
          </w:p>
        </w:tc>
        <w:tc>
          <w:tcPr>
            <w:tcW w:w="0" w:type="auto"/>
            <w:shd w:val="clear" w:color="auto" w:fill="EEF2F8"/>
            <w:tcMar>
              <w:top w:w="60" w:type="dxa"/>
              <w:left w:w="120" w:type="dxa"/>
              <w:bottom w:w="60" w:type="dxa"/>
              <w:right w:w="120" w:type="dxa"/>
            </w:tcMar>
          </w:tcPr>
          <w:p w14:paraId="6AA7A7F7" w14:textId="77777777" w:rsidR="00C910F8" w:rsidRPr="000A2803" w:rsidRDefault="00000000">
            <w:pPr>
              <w:rPr>
                <w:rFonts w:asciiTheme="majorHAnsi" w:hAnsiTheme="majorHAnsi"/>
                <w:sz w:val="24"/>
                <w:szCs w:val="24"/>
              </w:rPr>
            </w:pPr>
            <w:r w:rsidRPr="000A2803">
              <w:rPr>
                <w:rFonts w:asciiTheme="majorHAnsi" w:hAnsiTheme="majorHAnsi"/>
                <w:sz w:val="24"/>
                <w:szCs w:val="24"/>
              </w:rPr>
              <w:t>Discrete step decrements per move action</w:t>
            </w:r>
          </w:p>
        </w:tc>
        <w:tc>
          <w:tcPr>
            <w:tcW w:w="0" w:type="auto"/>
            <w:shd w:val="clear" w:color="auto" w:fill="EEF2F8"/>
            <w:tcMar>
              <w:top w:w="60" w:type="dxa"/>
              <w:left w:w="120" w:type="dxa"/>
              <w:bottom w:w="60" w:type="dxa"/>
              <w:right w:w="120" w:type="dxa"/>
            </w:tcMar>
          </w:tcPr>
          <w:p w14:paraId="3CE3A8CA" w14:textId="7EA9AFB1" w:rsidR="00C910F8" w:rsidRPr="000A2803" w:rsidRDefault="0049438B">
            <w:pPr>
              <w:rPr>
                <w:rFonts w:asciiTheme="majorHAnsi" w:hAnsiTheme="majorHAnsi"/>
                <w:sz w:val="24"/>
                <w:szCs w:val="24"/>
              </w:rPr>
            </w:pPr>
            <w:r w:rsidRPr="000A2803">
              <w:rPr>
                <w:rFonts w:asciiTheme="majorHAnsi" w:hAnsiTheme="majorHAnsi"/>
                <w:sz w:val="24"/>
                <w:szCs w:val="24"/>
              </w:rPr>
              <w:t>Exact temporal discretization over duration</w:t>
            </w:r>
          </w:p>
        </w:tc>
      </w:tr>
      <w:tr w:rsidR="004B6A92" w:rsidRPr="000A2803" w14:paraId="7B353BBD" w14:textId="77777777">
        <w:tc>
          <w:tcPr>
            <w:tcW w:w="0" w:type="auto"/>
            <w:shd w:val="clear" w:color="auto" w:fill="FFFFFF"/>
            <w:tcMar>
              <w:top w:w="60" w:type="dxa"/>
              <w:left w:w="120" w:type="dxa"/>
              <w:bottom w:w="60" w:type="dxa"/>
              <w:right w:w="120" w:type="dxa"/>
            </w:tcMar>
          </w:tcPr>
          <w:p w14:paraId="19826E7F" w14:textId="77777777" w:rsidR="00C910F8" w:rsidRPr="000A2803" w:rsidRDefault="00000000">
            <w:pPr>
              <w:rPr>
                <w:rFonts w:asciiTheme="majorHAnsi" w:hAnsiTheme="majorHAnsi"/>
                <w:sz w:val="24"/>
                <w:szCs w:val="24"/>
              </w:rPr>
            </w:pPr>
            <w:r w:rsidRPr="000A2803">
              <w:rPr>
                <w:rFonts w:asciiTheme="majorHAnsi" w:hAnsiTheme="majorHAnsi"/>
                <w:sz w:val="24"/>
                <w:szCs w:val="24"/>
              </w:rPr>
              <w:t>Multi-Agent Execution</w:t>
            </w:r>
          </w:p>
        </w:tc>
        <w:tc>
          <w:tcPr>
            <w:tcW w:w="0" w:type="auto"/>
            <w:shd w:val="clear" w:color="auto" w:fill="FFFFFF"/>
            <w:tcMar>
              <w:top w:w="60" w:type="dxa"/>
              <w:left w:w="120" w:type="dxa"/>
              <w:bottom w:w="60" w:type="dxa"/>
              <w:right w:w="120" w:type="dxa"/>
            </w:tcMar>
          </w:tcPr>
          <w:p w14:paraId="3BD5ADA4" w14:textId="77777777" w:rsidR="00C910F8" w:rsidRPr="000A2803" w:rsidRDefault="00000000">
            <w:pPr>
              <w:rPr>
                <w:rFonts w:asciiTheme="majorHAnsi" w:hAnsiTheme="majorHAnsi"/>
                <w:sz w:val="24"/>
                <w:szCs w:val="24"/>
              </w:rPr>
            </w:pPr>
            <w:r w:rsidRPr="000A2803">
              <w:rPr>
                <w:rFonts w:asciiTheme="majorHAnsi" w:hAnsiTheme="majorHAnsi"/>
                <w:sz w:val="24"/>
                <w:szCs w:val="24"/>
              </w:rPr>
              <w:t>Interleaved sequential (one asset/step)</w:t>
            </w:r>
          </w:p>
        </w:tc>
        <w:tc>
          <w:tcPr>
            <w:tcW w:w="0" w:type="auto"/>
            <w:shd w:val="clear" w:color="auto" w:fill="FFFFFF"/>
            <w:tcMar>
              <w:top w:w="60" w:type="dxa"/>
              <w:left w:w="120" w:type="dxa"/>
              <w:bottom w:w="60" w:type="dxa"/>
              <w:right w:w="120" w:type="dxa"/>
            </w:tcMar>
          </w:tcPr>
          <w:p w14:paraId="0F734C91" w14:textId="2742C135" w:rsidR="00C910F8" w:rsidRPr="000A2803" w:rsidRDefault="00000000">
            <w:pPr>
              <w:rPr>
                <w:rFonts w:asciiTheme="majorHAnsi" w:hAnsiTheme="majorHAnsi"/>
                <w:sz w:val="24"/>
                <w:szCs w:val="24"/>
              </w:rPr>
            </w:pPr>
            <w:r w:rsidRPr="000A2803">
              <w:rPr>
                <w:rFonts w:asciiTheme="majorHAnsi" w:hAnsiTheme="majorHAnsi"/>
                <w:sz w:val="24"/>
                <w:szCs w:val="24"/>
              </w:rPr>
              <w:t>True parallel execution</w:t>
            </w:r>
          </w:p>
        </w:tc>
      </w:tr>
      <w:tr w:rsidR="004B6A92" w:rsidRPr="000A2803" w14:paraId="26EB4D50" w14:textId="77777777">
        <w:tc>
          <w:tcPr>
            <w:tcW w:w="0" w:type="auto"/>
            <w:shd w:val="clear" w:color="auto" w:fill="EEF2F8"/>
            <w:tcMar>
              <w:top w:w="60" w:type="dxa"/>
              <w:left w:w="120" w:type="dxa"/>
              <w:bottom w:w="60" w:type="dxa"/>
              <w:right w:w="120" w:type="dxa"/>
            </w:tcMar>
          </w:tcPr>
          <w:p w14:paraId="05B6C0EC" w14:textId="77777777" w:rsidR="00C910F8" w:rsidRPr="000A2803" w:rsidRDefault="00000000">
            <w:pPr>
              <w:rPr>
                <w:rFonts w:asciiTheme="majorHAnsi" w:hAnsiTheme="majorHAnsi"/>
                <w:sz w:val="24"/>
                <w:szCs w:val="24"/>
              </w:rPr>
            </w:pPr>
            <w:r w:rsidRPr="000A2803">
              <w:rPr>
                <w:rFonts w:asciiTheme="majorHAnsi" w:hAnsiTheme="majorHAnsi"/>
                <w:sz w:val="24"/>
                <w:szCs w:val="24"/>
              </w:rPr>
              <w:t>Static Task Overhead</w:t>
            </w:r>
          </w:p>
        </w:tc>
        <w:tc>
          <w:tcPr>
            <w:tcW w:w="0" w:type="auto"/>
            <w:shd w:val="clear" w:color="auto" w:fill="EEF2F8"/>
            <w:tcMar>
              <w:top w:w="60" w:type="dxa"/>
              <w:left w:w="120" w:type="dxa"/>
              <w:bottom w:w="60" w:type="dxa"/>
              <w:right w:w="120" w:type="dxa"/>
            </w:tcMar>
          </w:tcPr>
          <w:p w14:paraId="4F13E451" w14:textId="77777777" w:rsidR="00C910F8" w:rsidRPr="000A2803" w:rsidRDefault="00000000">
            <w:pPr>
              <w:rPr>
                <w:rFonts w:asciiTheme="majorHAnsi" w:hAnsiTheme="majorHAnsi"/>
                <w:sz w:val="24"/>
                <w:szCs w:val="24"/>
              </w:rPr>
            </w:pPr>
            <w:r w:rsidRPr="000A2803">
              <w:rPr>
                <w:rFonts w:asciiTheme="majorHAnsi" w:hAnsiTheme="majorHAnsi"/>
                <w:sz w:val="24"/>
                <w:szCs w:val="24"/>
              </w:rPr>
              <w:t>Zero-cost (time freezes during assessment)</w:t>
            </w:r>
          </w:p>
        </w:tc>
        <w:tc>
          <w:tcPr>
            <w:tcW w:w="0" w:type="auto"/>
            <w:shd w:val="clear" w:color="auto" w:fill="EEF2F8"/>
            <w:tcMar>
              <w:top w:w="60" w:type="dxa"/>
              <w:left w:w="120" w:type="dxa"/>
              <w:bottom w:w="60" w:type="dxa"/>
              <w:right w:w="120" w:type="dxa"/>
            </w:tcMar>
          </w:tcPr>
          <w:p w14:paraId="492AD550" w14:textId="77777777" w:rsidR="00C910F8" w:rsidRPr="000A2803" w:rsidRDefault="00000000">
            <w:pPr>
              <w:rPr>
                <w:rFonts w:asciiTheme="majorHAnsi" w:hAnsiTheme="majorHAnsi"/>
                <w:sz w:val="24"/>
                <w:szCs w:val="24"/>
              </w:rPr>
            </w:pPr>
            <w:r w:rsidRPr="000A2803">
              <w:rPr>
                <w:rFonts w:asciiTheme="majorHAnsi" w:hAnsiTheme="majorHAnsi"/>
                <w:sz w:val="24"/>
                <w:szCs w:val="24"/>
              </w:rPr>
              <w:t>Continuous background drain during staging</w:t>
            </w:r>
          </w:p>
        </w:tc>
      </w:tr>
      <w:tr w:rsidR="004B6A92" w:rsidRPr="000A2803" w14:paraId="5B9B55A3" w14:textId="77777777">
        <w:tc>
          <w:tcPr>
            <w:tcW w:w="0" w:type="auto"/>
            <w:shd w:val="clear" w:color="auto" w:fill="EEF2F8"/>
            <w:tcMar>
              <w:top w:w="60" w:type="dxa"/>
              <w:left w:w="120" w:type="dxa"/>
              <w:bottom w:w="60" w:type="dxa"/>
              <w:right w:w="120" w:type="dxa"/>
            </w:tcMar>
          </w:tcPr>
          <w:p w14:paraId="79BD4039" w14:textId="77777777" w:rsidR="00C910F8" w:rsidRPr="000A2803" w:rsidRDefault="00000000">
            <w:pPr>
              <w:rPr>
                <w:rFonts w:asciiTheme="majorHAnsi" w:hAnsiTheme="majorHAnsi"/>
                <w:sz w:val="24"/>
                <w:szCs w:val="24"/>
              </w:rPr>
            </w:pPr>
            <w:r w:rsidRPr="000A2803">
              <w:rPr>
                <w:rFonts w:asciiTheme="majorHAnsi" w:hAnsiTheme="majorHAnsi"/>
                <w:sz w:val="24"/>
                <w:szCs w:val="24"/>
              </w:rPr>
              <w:t>Mathematical Solver</w:t>
            </w:r>
          </w:p>
        </w:tc>
        <w:tc>
          <w:tcPr>
            <w:tcW w:w="0" w:type="auto"/>
            <w:shd w:val="clear" w:color="auto" w:fill="EEF2F8"/>
            <w:tcMar>
              <w:top w:w="60" w:type="dxa"/>
              <w:left w:w="120" w:type="dxa"/>
              <w:bottom w:w="60" w:type="dxa"/>
              <w:right w:w="120" w:type="dxa"/>
            </w:tcMar>
          </w:tcPr>
          <w:p w14:paraId="6C55CDD4" w14:textId="571187CA" w:rsidR="00C910F8" w:rsidRPr="000A2803" w:rsidRDefault="00830F9A">
            <w:pPr>
              <w:rPr>
                <w:rFonts w:asciiTheme="majorHAnsi" w:hAnsiTheme="majorHAnsi"/>
                <w:sz w:val="24"/>
                <w:szCs w:val="24"/>
              </w:rPr>
            </w:pPr>
            <w:r>
              <w:rPr>
                <w:rFonts w:asciiTheme="majorHAnsi" w:hAnsiTheme="majorHAnsi"/>
                <w:sz w:val="24"/>
                <w:szCs w:val="24"/>
              </w:rPr>
              <w:t>ENHSP</w:t>
            </w:r>
          </w:p>
        </w:tc>
        <w:tc>
          <w:tcPr>
            <w:tcW w:w="0" w:type="auto"/>
            <w:shd w:val="clear" w:color="auto" w:fill="EEF2F8"/>
            <w:tcMar>
              <w:top w:w="60" w:type="dxa"/>
              <w:left w:w="120" w:type="dxa"/>
              <w:bottom w:w="60" w:type="dxa"/>
              <w:right w:w="120" w:type="dxa"/>
            </w:tcMar>
          </w:tcPr>
          <w:p w14:paraId="32C6396C" w14:textId="0F20B40F" w:rsidR="00C910F8" w:rsidRPr="000A2803" w:rsidRDefault="003262D0">
            <w:pPr>
              <w:rPr>
                <w:rFonts w:asciiTheme="majorHAnsi" w:hAnsiTheme="majorHAnsi"/>
                <w:sz w:val="24"/>
                <w:szCs w:val="24"/>
              </w:rPr>
            </w:pPr>
            <w:r>
              <w:rPr>
                <w:rFonts w:asciiTheme="majorHAnsi" w:hAnsiTheme="majorHAnsi"/>
                <w:sz w:val="24"/>
                <w:szCs w:val="24"/>
              </w:rPr>
              <w:t>OPTIC</w:t>
            </w:r>
          </w:p>
        </w:tc>
      </w:tr>
    </w:tbl>
    <w:p w14:paraId="325B415B" w14:textId="77777777" w:rsidR="00C910F8" w:rsidRPr="000A2803" w:rsidRDefault="00000000">
      <w:pPr>
        <w:spacing w:before="40" w:after="120"/>
        <w:jc w:val="center"/>
        <w:rPr>
          <w:rFonts w:asciiTheme="majorHAnsi" w:hAnsiTheme="majorHAnsi"/>
          <w:sz w:val="24"/>
          <w:szCs w:val="24"/>
        </w:rPr>
      </w:pPr>
      <w:r w:rsidRPr="000A2803">
        <w:rPr>
          <w:rFonts w:asciiTheme="majorHAnsi" w:hAnsiTheme="majorHAnsi"/>
          <w:i/>
          <w:iCs/>
          <w:sz w:val="24"/>
          <w:szCs w:val="24"/>
        </w:rPr>
        <w:t>Table 3. Structural comparison of Q1 and Q2 planning paradigms.</w:t>
      </w:r>
    </w:p>
    <w:p w14:paraId="47EDD457" w14:textId="21135617" w:rsidR="00C910F8" w:rsidRPr="000A2803" w:rsidRDefault="0049438B">
      <w:pPr>
        <w:spacing w:before="60" w:after="100"/>
        <w:jc w:val="both"/>
        <w:rPr>
          <w:rFonts w:asciiTheme="majorHAnsi" w:hAnsiTheme="majorHAnsi"/>
          <w:sz w:val="24"/>
          <w:szCs w:val="24"/>
        </w:rPr>
      </w:pPr>
      <w:r w:rsidRPr="000A2803">
        <w:rPr>
          <w:rFonts w:asciiTheme="majorHAnsi" w:hAnsiTheme="majorHAnsi"/>
          <w:sz w:val="24"/>
          <w:szCs w:val="24"/>
        </w:rPr>
        <w:t xml:space="preserve">The Q1 model assumes that time stops during static state transitions (the </w:t>
      </w:r>
      <w:r w:rsidRPr="000A2803">
        <w:rPr>
          <w:rFonts w:asciiTheme="majorHAnsi" w:hAnsiTheme="majorHAnsi"/>
          <w:i/>
          <w:iCs/>
          <w:sz w:val="24"/>
          <w:szCs w:val="24"/>
        </w:rPr>
        <w:t>step-time delusion</w:t>
      </w:r>
      <w:r w:rsidRPr="000A2803">
        <w:rPr>
          <w:rFonts w:asciiTheme="majorHAnsi" w:hAnsiTheme="majorHAnsi"/>
          <w:sz w:val="24"/>
          <w:szCs w:val="24"/>
        </w:rPr>
        <w:t>), failing to account for physiological consumption during waits. The Q2 model binds the cost function to real time, where any idle delay penalizes the make span.</w:t>
      </w:r>
    </w:p>
    <w:p w14:paraId="09F7F53C" w14:textId="5EDC2E80" w:rsidR="00C910F8" w:rsidRPr="00336785" w:rsidRDefault="00000000" w:rsidP="00336785">
      <w:pPr>
        <w:pStyle w:val="Titolo1"/>
        <w:numPr>
          <w:ilvl w:val="0"/>
          <w:numId w:val="15"/>
        </w:numPr>
        <w:rPr>
          <w:rFonts w:asciiTheme="majorHAnsi" w:hAnsiTheme="majorHAnsi"/>
          <w:color w:val="215E99" w:themeColor="text2" w:themeTint="BF"/>
        </w:rPr>
      </w:pPr>
      <w:r w:rsidRPr="00336785">
        <w:rPr>
          <w:rFonts w:asciiTheme="majorHAnsi" w:hAnsiTheme="majorHAnsi"/>
          <w:color w:val="215E99" w:themeColor="text2" w:themeTint="BF"/>
        </w:rPr>
        <w:t>Limitations and Future Work</w:t>
      </w:r>
    </w:p>
    <w:p w14:paraId="0887BA4B" w14:textId="66E66FC2" w:rsidR="00C910F8" w:rsidRPr="00336785" w:rsidRDefault="00336785" w:rsidP="00336785">
      <w:pPr>
        <w:pStyle w:val="Titolo2"/>
        <w:rPr>
          <w:rFonts w:asciiTheme="majorHAnsi" w:hAnsiTheme="majorHAnsi"/>
          <w:color w:val="215E99" w:themeColor="text2" w:themeTint="BF"/>
          <w:sz w:val="28"/>
          <w:szCs w:val="28"/>
        </w:rPr>
      </w:pPr>
      <w:r>
        <w:rPr>
          <w:rFonts w:asciiTheme="majorHAnsi" w:hAnsiTheme="majorHAnsi"/>
          <w:color w:val="215E99" w:themeColor="text2" w:themeTint="BF"/>
          <w:sz w:val="28"/>
          <w:szCs w:val="28"/>
        </w:rPr>
        <w:t xml:space="preserve">7.1 </w:t>
      </w:r>
      <w:r w:rsidRPr="00336785">
        <w:rPr>
          <w:rFonts w:asciiTheme="majorHAnsi" w:hAnsiTheme="majorHAnsi"/>
          <w:color w:val="215E99" w:themeColor="text2" w:themeTint="BF"/>
          <w:sz w:val="28"/>
          <w:szCs w:val="28"/>
        </w:rPr>
        <w:t>Q1 Model Limitations</w:t>
      </w:r>
    </w:p>
    <w:p w14:paraId="0D4273D5" w14:textId="77777777" w:rsidR="00B80925" w:rsidRPr="000A2803" w:rsidRDefault="00B80925">
      <w:pPr>
        <w:pStyle w:val="Titolo2"/>
        <w:rPr>
          <w:rFonts w:asciiTheme="majorHAnsi" w:hAnsiTheme="majorHAnsi"/>
          <w:b w:val="0"/>
          <w:bCs w:val="0"/>
          <w:color w:val="auto"/>
        </w:rPr>
      </w:pPr>
      <w:r w:rsidRPr="000A2803">
        <w:rPr>
          <w:rFonts w:asciiTheme="majorHAnsi" w:hAnsiTheme="majorHAnsi"/>
          <w:b w:val="0"/>
          <w:bCs w:val="0"/>
          <w:color w:val="auto"/>
        </w:rPr>
        <w:t xml:space="preserve">The discrete metric optimizes </w:t>
      </w:r>
      <w:r w:rsidRPr="00336785">
        <w:rPr>
          <w:rFonts w:asciiTheme="majorHAnsi" w:hAnsiTheme="majorHAnsi"/>
          <w:b w:val="0"/>
          <w:bCs w:val="0"/>
          <w:color w:val="auto"/>
        </w:rPr>
        <w:t>only</w:t>
      </w:r>
      <w:r w:rsidRPr="000A2803">
        <w:rPr>
          <w:rFonts w:asciiTheme="majorHAnsi" w:hAnsiTheme="majorHAnsi"/>
          <w:b w:val="0"/>
          <w:bCs w:val="0"/>
          <w:color w:val="auto"/>
        </w:rPr>
        <w:t xml:space="preserve"> for the steps taken while carrying a patient. Consequently, the planner frequently treats empty movements as zero-cost actions. Furthermore, time artificially "freezes" during static state transitions (like attaching medical devices), failing to penalize the biological consumption that occurs during clinical assessment.</w:t>
      </w:r>
    </w:p>
    <w:p w14:paraId="70D10853" w14:textId="02D789D3" w:rsidR="00C910F8" w:rsidRPr="00336785" w:rsidRDefault="00336785">
      <w:pPr>
        <w:pStyle w:val="Titolo2"/>
        <w:rPr>
          <w:rFonts w:asciiTheme="majorHAnsi" w:hAnsiTheme="majorHAnsi"/>
          <w:color w:val="215E99" w:themeColor="text2" w:themeTint="BF"/>
          <w:sz w:val="28"/>
          <w:szCs w:val="28"/>
        </w:rPr>
      </w:pPr>
      <w:r w:rsidRPr="00336785">
        <w:rPr>
          <w:rFonts w:asciiTheme="majorHAnsi" w:hAnsiTheme="majorHAnsi"/>
          <w:color w:val="215E99" w:themeColor="text2" w:themeTint="BF"/>
          <w:sz w:val="28"/>
          <w:szCs w:val="28"/>
        </w:rPr>
        <w:t>7.2 Q2 Model Limitations</w:t>
      </w:r>
      <w:r w:rsidR="00AB2F30">
        <w:rPr>
          <w:rFonts w:asciiTheme="majorHAnsi" w:hAnsiTheme="majorHAnsi"/>
          <w:color w:val="215E99" w:themeColor="text2" w:themeTint="BF"/>
          <w:sz w:val="28"/>
          <w:szCs w:val="28"/>
        </w:rPr>
        <w:t xml:space="preserve"> and future Improvements</w:t>
      </w:r>
    </w:p>
    <w:p w14:paraId="2BD84223" w14:textId="77777777" w:rsidR="00AB2F30" w:rsidRDefault="00B80925" w:rsidP="00AB2F30">
      <w:pPr>
        <w:pStyle w:val="Titolo2"/>
        <w:rPr>
          <w:rFonts w:asciiTheme="majorHAnsi" w:hAnsiTheme="majorHAnsi"/>
          <w:b w:val="0"/>
          <w:bCs w:val="0"/>
          <w:color w:val="000000" w:themeColor="text1"/>
        </w:rPr>
      </w:pPr>
      <w:r w:rsidRPr="000A2803">
        <w:rPr>
          <w:rFonts w:asciiTheme="majorHAnsi" w:hAnsiTheme="majorHAnsi"/>
          <w:b w:val="0"/>
          <w:bCs w:val="0"/>
          <w:color w:val="000000" w:themeColor="text1"/>
        </w:rPr>
        <w:t>While the Q2 model solves the Step-Time Delusion by binding the metric to real time, it is restricted by the linear nature of #t integration. Real-world hypoxic crises exhibit non-linear, exponential metabolic demand as SpO2 drops below critical thresholds. Future iterations must implement piecewise linear approximations to simulate escalating biological decay without breaking solver compatibility.</w:t>
      </w:r>
    </w:p>
    <w:p w14:paraId="5334A0B1" w14:textId="3CC6AB6E" w:rsidR="00AB2F30" w:rsidRDefault="00AB2F30" w:rsidP="00AB2F30">
      <w:pPr>
        <w:pStyle w:val="Titolo2"/>
        <w:rPr>
          <w:rFonts w:asciiTheme="majorHAnsi" w:hAnsiTheme="majorHAnsi"/>
          <w:b w:val="0"/>
          <w:bCs w:val="0"/>
          <w:color w:val="000000" w:themeColor="text1"/>
        </w:rPr>
      </w:pPr>
      <w:r>
        <w:rPr>
          <w:rFonts w:asciiTheme="majorHAnsi" w:hAnsiTheme="majorHAnsi"/>
          <w:b w:val="0"/>
          <w:bCs w:val="0"/>
          <w:color w:val="000000" w:themeColor="text1"/>
        </w:rPr>
        <w:t xml:space="preserve">Regarding </w:t>
      </w:r>
      <w:r w:rsidR="000A2803" w:rsidRPr="000A2803">
        <w:rPr>
          <w:rFonts w:asciiTheme="majorHAnsi" w:hAnsiTheme="majorHAnsi"/>
          <w:b w:val="0"/>
          <w:bCs w:val="0"/>
          <w:color w:val="000000" w:themeColor="text1"/>
        </w:rPr>
        <w:t>Q1</w:t>
      </w:r>
      <w:r>
        <w:rPr>
          <w:rFonts w:asciiTheme="majorHAnsi" w:hAnsiTheme="majorHAnsi"/>
          <w:b w:val="0"/>
          <w:bCs w:val="0"/>
          <w:color w:val="000000" w:themeColor="text1"/>
        </w:rPr>
        <w:t>, it i</w:t>
      </w:r>
      <w:r w:rsidR="000A2803" w:rsidRPr="000A2803">
        <w:rPr>
          <w:rFonts w:asciiTheme="majorHAnsi" w:hAnsiTheme="majorHAnsi"/>
          <w:b w:val="0"/>
          <w:bCs w:val="0"/>
          <w:color w:val="000000" w:themeColor="text1"/>
        </w:rPr>
        <w:t>ntroduce</w:t>
      </w:r>
      <w:r>
        <w:rPr>
          <w:rFonts w:asciiTheme="majorHAnsi" w:hAnsiTheme="majorHAnsi"/>
          <w:b w:val="0"/>
          <w:bCs w:val="0"/>
          <w:color w:val="000000" w:themeColor="text1"/>
        </w:rPr>
        <w:t>s</w:t>
      </w:r>
      <w:r w:rsidR="000A2803" w:rsidRPr="000A2803">
        <w:rPr>
          <w:rFonts w:asciiTheme="majorHAnsi" w:hAnsiTheme="majorHAnsi"/>
          <w:b w:val="0"/>
          <w:bCs w:val="0"/>
          <w:color w:val="000000" w:themeColor="text1"/>
        </w:rPr>
        <w:t xml:space="preserve"> an integrated action penalty cost combining volumetric fluid drain and a step-count penalty to enforce kinematic efficiency and naturally suppress redundant empty kinematics. Scale the cylinder-exchange deduction to the actual travel distance of R3</w:t>
      </w:r>
    </w:p>
    <w:p w14:paraId="0575A45C" w14:textId="40FFF781" w:rsidR="000A2803" w:rsidRPr="000A2803" w:rsidRDefault="00AB2F30" w:rsidP="000A2803">
      <w:pPr>
        <w:pStyle w:val="Titolo1"/>
        <w:rPr>
          <w:rFonts w:asciiTheme="majorHAnsi" w:hAnsiTheme="majorHAnsi"/>
          <w:b w:val="0"/>
          <w:bCs w:val="0"/>
          <w:color w:val="000000" w:themeColor="text1"/>
          <w:sz w:val="24"/>
          <w:szCs w:val="24"/>
        </w:rPr>
      </w:pPr>
      <w:r>
        <w:rPr>
          <w:rFonts w:asciiTheme="majorHAnsi" w:hAnsiTheme="majorHAnsi"/>
          <w:b w:val="0"/>
          <w:bCs w:val="0"/>
          <w:color w:val="000000" w:themeColor="text1"/>
          <w:sz w:val="24"/>
          <w:szCs w:val="24"/>
        </w:rPr>
        <w:t xml:space="preserve">In </w:t>
      </w:r>
      <w:proofErr w:type="gramStart"/>
      <w:r>
        <w:rPr>
          <w:rFonts w:asciiTheme="majorHAnsi" w:hAnsiTheme="majorHAnsi"/>
          <w:b w:val="0"/>
          <w:bCs w:val="0"/>
          <w:color w:val="000000" w:themeColor="text1"/>
          <w:sz w:val="24"/>
          <w:szCs w:val="24"/>
        </w:rPr>
        <w:t>general</w:t>
      </w:r>
      <w:proofErr w:type="gramEnd"/>
      <w:r>
        <w:rPr>
          <w:rFonts w:asciiTheme="majorHAnsi" w:hAnsiTheme="majorHAnsi"/>
          <w:b w:val="0"/>
          <w:bCs w:val="0"/>
          <w:color w:val="000000" w:themeColor="text1"/>
          <w:sz w:val="24"/>
          <w:szCs w:val="24"/>
        </w:rPr>
        <w:t xml:space="preserve"> it would be interesting to</w:t>
      </w:r>
      <w:r w:rsidR="000A2803" w:rsidRPr="000A2803">
        <w:rPr>
          <w:rFonts w:asciiTheme="majorHAnsi" w:hAnsiTheme="majorHAnsi"/>
          <w:b w:val="0"/>
          <w:bCs w:val="0"/>
          <w:color w:val="000000" w:themeColor="text1"/>
          <w:sz w:val="24"/>
          <w:szCs w:val="24"/>
        </w:rPr>
        <w:t xml:space="preserve"> </w:t>
      </w:r>
      <w:r>
        <w:rPr>
          <w:rFonts w:asciiTheme="majorHAnsi" w:hAnsiTheme="majorHAnsi"/>
          <w:b w:val="0"/>
          <w:bCs w:val="0"/>
          <w:color w:val="000000" w:themeColor="text1"/>
          <w:sz w:val="24"/>
          <w:szCs w:val="24"/>
        </w:rPr>
        <w:t>e</w:t>
      </w:r>
      <w:r w:rsidR="000A2803" w:rsidRPr="000A2803">
        <w:rPr>
          <w:rFonts w:asciiTheme="majorHAnsi" w:hAnsiTheme="majorHAnsi"/>
          <w:b w:val="0"/>
          <w:bCs w:val="0"/>
          <w:color w:val="000000" w:themeColor="text1"/>
          <w:sz w:val="24"/>
          <w:szCs w:val="24"/>
        </w:rPr>
        <w:t xml:space="preserve">xtend the topology to multi-floor environments with elevator transition </w:t>
      </w:r>
      <w:proofErr w:type="gramStart"/>
      <w:r w:rsidR="000A2803" w:rsidRPr="000A2803">
        <w:rPr>
          <w:rFonts w:asciiTheme="majorHAnsi" w:hAnsiTheme="majorHAnsi"/>
          <w:b w:val="0"/>
          <w:bCs w:val="0"/>
          <w:color w:val="000000" w:themeColor="text1"/>
          <w:sz w:val="24"/>
          <w:szCs w:val="24"/>
        </w:rPr>
        <w:t>costs, and</w:t>
      </w:r>
      <w:proofErr w:type="gramEnd"/>
      <w:r w:rsidR="000A2803" w:rsidRPr="000A2803">
        <w:rPr>
          <w:rFonts w:asciiTheme="majorHAnsi" w:hAnsiTheme="majorHAnsi"/>
          <w:b w:val="0"/>
          <w:bCs w:val="0"/>
          <w:color w:val="000000" w:themeColor="text1"/>
          <w:sz w:val="24"/>
          <w:szCs w:val="24"/>
        </w:rPr>
        <w:t xml:space="preserve"> add uncertainty modelling for patient condition deterioration during the planning horizon.</w:t>
      </w:r>
    </w:p>
    <w:p w14:paraId="00DC35DF" w14:textId="77777777" w:rsidR="00AB2F30" w:rsidRDefault="00AB2F30">
      <w:pPr>
        <w:pStyle w:val="Titolo1"/>
        <w:rPr>
          <w:rFonts w:asciiTheme="majorHAnsi" w:hAnsiTheme="majorHAnsi"/>
          <w:sz w:val="24"/>
          <w:szCs w:val="24"/>
        </w:rPr>
      </w:pPr>
    </w:p>
    <w:p w14:paraId="43DC6952" w14:textId="48C67751" w:rsidR="00C910F8" w:rsidRPr="00AB2F30" w:rsidRDefault="00AB2F30">
      <w:pPr>
        <w:pStyle w:val="Titolo1"/>
        <w:rPr>
          <w:rFonts w:asciiTheme="majorHAnsi" w:hAnsiTheme="majorHAnsi"/>
          <w:color w:val="215E99" w:themeColor="text2" w:themeTint="BF"/>
        </w:rPr>
      </w:pPr>
      <w:r w:rsidRPr="00AB2F30">
        <w:rPr>
          <w:rFonts w:asciiTheme="majorHAnsi" w:hAnsiTheme="majorHAnsi"/>
          <w:color w:val="215E99" w:themeColor="text2" w:themeTint="BF"/>
        </w:rPr>
        <w:lastRenderedPageBreak/>
        <w:t>8. Conclusions</w:t>
      </w:r>
    </w:p>
    <w:p w14:paraId="59B13E9C" w14:textId="77777777" w:rsidR="00AB2F30" w:rsidRDefault="00B80925" w:rsidP="00AB2F30">
      <w:pPr>
        <w:rPr>
          <w:rFonts w:asciiTheme="majorHAnsi" w:hAnsiTheme="majorHAnsi"/>
          <w:sz w:val="24"/>
          <w:szCs w:val="24"/>
        </w:rPr>
      </w:pPr>
      <w:r w:rsidRPr="000A2803">
        <w:rPr>
          <w:rFonts w:asciiTheme="majorHAnsi" w:hAnsiTheme="majorHAnsi"/>
          <w:sz w:val="24"/>
          <w:szCs w:val="24"/>
        </w:rPr>
        <w:t>The comprehensive analysis of the generated execution logs validates that an expressive, numerically grounded planning engine does not simply react to emergencies blindly. By linking physical agent kinematics directly to physiological constraints, the heuristic correctly predicts dead-ends and dynamically rewrites the timeline. The progression from discrete sequential planning (Q1) to continuous temporal concurrency (Q2) establishes that automated PDDL frameworks provide a mathematically verifiable foundation for life-critical autonomous systems.</w:t>
      </w:r>
    </w:p>
    <w:p w14:paraId="62F47AD1" w14:textId="77777777" w:rsidR="00AB2F30" w:rsidRDefault="00AB2F30" w:rsidP="00AB2F30">
      <w:pPr>
        <w:rPr>
          <w:rFonts w:asciiTheme="majorHAnsi" w:hAnsiTheme="majorHAnsi"/>
          <w:sz w:val="24"/>
          <w:szCs w:val="24"/>
        </w:rPr>
      </w:pPr>
    </w:p>
    <w:p w14:paraId="19AD28E7" w14:textId="5FF69947" w:rsidR="00EF2531" w:rsidRPr="00AB2F30" w:rsidRDefault="00AB2F30" w:rsidP="00AB2F30">
      <w:pPr>
        <w:rPr>
          <w:rFonts w:asciiTheme="majorHAnsi" w:hAnsiTheme="majorHAnsi"/>
          <w:b/>
          <w:bCs/>
          <w:color w:val="215E99" w:themeColor="text2" w:themeTint="BF"/>
          <w:sz w:val="28"/>
          <w:szCs w:val="28"/>
        </w:rPr>
      </w:pPr>
      <w:r w:rsidRPr="00AB2F30">
        <w:rPr>
          <w:rFonts w:asciiTheme="majorHAnsi" w:hAnsiTheme="majorHAnsi"/>
          <w:b/>
          <w:bCs/>
          <w:color w:val="215E99" w:themeColor="text2" w:themeTint="BF"/>
          <w:sz w:val="28"/>
          <w:szCs w:val="28"/>
        </w:rPr>
        <w:t>9. References</w:t>
      </w:r>
    </w:p>
    <w:p w14:paraId="6A750A1A" w14:textId="2306DD24" w:rsidR="001778EE" w:rsidRPr="000A2803" w:rsidRDefault="000014F8" w:rsidP="00EF2531">
      <w:pPr>
        <w:pStyle w:val="Titolo1"/>
        <w:numPr>
          <w:ilvl w:val="0"/>
          <w:numId w:val="9"/>
        </w:numPr>
        <w:rPr>
          <w:rFonts w:asciiTheme="majorHAnsi" w:hAnsiTheme="majorHAnsi"/>
          <w:b w:val="0"/>
          <w:bCs w:val="0"/>
          <w:color w:val="000000" w:themeColor="text1"/>
          <w:sz w:val="24"/>
          <w:szCs w:val="24"/>
        </w:rPr>
      </w:pPr>
      <w:r w:rsidRPr="000A2803">
        <w:rPr>
          <w:rFonts w:asciiTheme="majorHAnsi" w:hAnsiTheme="majorHAnsi"/>
          <w:b w:val="0"/>
          <w:bCs w:val="0"/>
          <w:color w:val="000000" w:themeColor="text1"/>
          <w:sz w:val="24"/>
          <w:szCs w:val="24"/>
        </w:rPr>
        <w:t>https://it.wikipedia.org/wiki/Anossia_cerebrale</w:t>
      </w:r>
    </w:p>
    <w:p w14:paraId="62DB9A94" w14:textId="78EB9CEA" w:rsidR="001778EE" w:rsidRPr="000A2803" w:rsidRDefault="001778EE" w:rsidP="00EF2531">
      <w:pPr>
        <w:pStyle w:val="Paragrafoelenco"/>
        <w:numPr>
          <w:ilvl w:val="0"/>
          <w:numId w:val="9"/>
        </w:numPr>
        <w:spacing w:before="60" w:after="100"/>
        <w:jc w:val="both"/>
        <w:rPr>
          <w:rFonts w:asciiTheme="majorHAnsi" w:hAnsiTheme="majorHAnsi"/>
          <w:color w:val="000000" w:themeColor="text1"/>
          <w:sz w:val="24"/>
          <w:szCs w:val="24"/>
        </w:rPr>
      </w:pPr>
      <w:hyperlink r:id="rId7" w:history="1">
        <w:r w:rsidRPr="000A2803">
          <w:rPr>
            <w:rStyle w:val="Collegamentoipertestuale"/>
            <w:rFonts w:asciiTheme="majorHAnsi" w:hAnsiTheme="majorHAnsi"/>
            <w:color w:val="000000" w:themeColor="text1"/>
            <w:sz w:val="24"/>
            <w:szCs w:val="24"/>
            <w:u w:val="none"/>
          </w:rPr>
          <w:t>https://cribelluno.it/wp-content/uploads/2025/08/dispensa-ossigeno-e-ambu-pdf.pdf</w:t>
        </w:r>
      </w:hyperlink>
    </w:p>
    <w:p w14:paraId="6BEF8922" w14:textId="774F19C1" w:rsidR="001778EE" w:rsidRPr="000A2803" w:rsidRDefault="001778EE" w:rsidP="00EF2531">
      <w:pPr>
        <w:pStyle w:val="Paragrafoelenco"/>
        <w:numPr>
          <w:ilvl w:val="0"/>
          <w:numId w:val="9"/>
        </w:numPr>
        <w:spacing w:before="60" w:after="100"/>
        <w:jc w:val="both"/>
        <w:rPr>
          <w:rFonts w:asciiTheme="majorHAnsi" w:hAnsiTheme="majorHAnsi"/>
          <w:color w:val="000000" w:themeColor="text1"/>
          <w:sz w:val="24"/>
          <w:szCs w:val="24"/>
        </w:rPr>
      </w:pPr>
      <w:hyperlink r:id="rId8" w:history="1">
        <w:r w:rsidRPr="000A2803">
          <w:rPr>
            <w:rStyle w:val="Collegamentoipertestuale"/>
            <w:rFonts w:asciiTheme="majorHAnsi" w:hAnsiTheme="majorHAnsi"/>
            <w:color w:val="000000" w:themeColor="text1"/>
            <w:sz w:val="24"/>
            <w:szCs w:val="24"/>
            <w:u w:val="none"/>
          </w:rPr>
          <w:t>https://www.dimensioneinfermiere.it/guida-infermieristica-completa-la-somministrazione-di-ossigeno-domiciliare/</w:t>
        </w:r>
      </w:hyperlink>
    </w:p>
    <w:p w14:paraId="041A0921" w14:textId="6BA33445" w:rsidR="000014F8" w:rsidRPr="000A2803" w:rsidRDefault="000014F8" w:rsidP="00EF2531">
      <w:pPr>
        <w:pStyle w:val="Paragrafoelenco"/>
        <w:numPr>
          <w:ilvl w:val="0"/>
          <w:numId w:val="9"/>
        </w:numPr>
        <w:spacing w:before="60" w:after="100"/>
        <w:jc w:val="both"/>
        <w:rPr>
          <w:rFonts w:asciiTheme="majorHAnsi" w:hAnsiTheme="majorHAnsi"/>
          <w:sz w:val="24"/>
          <w:szCs w:val="24"/>
        </w:rPr>
      </w:pPr>
      <w:r w:rsidRPr="000A2803">
        <w:rPr>
          <w:rFonts w:asciiTheme="majorHAnsi" w:hAnsiTheme="majorHAnsi"/>
          <w:sz w:val="24"/>
          <w:szCs w:val="24"/>
        </w:rPr>
        <w:t>https://editor.planning.domains/#</w:t>
      </w:r>
    </w:p>
    <w:sectPr w:rsidR="000014F8" w:rsidRPr="000A2803">
      <w:headerReference w:type="default" r:id="rId9"/>
      <w:footerReference w:type="default" r:id="rId10"/>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D113A4" w14:textId="77777777" w:rsidR="00A91B23" w:rsidRDefault="00A91B23">
      <w:r>
        <w:separator/>
      </w:r>
    </w:p>
  </w:endnote>
  <w:endnote w:type="continuationSeparator" w:id="0">
    <w:p w14:paraId="61A21813" w14:textId="77777777" w:rsidR="00A91B23" w:rsidRDefault="00A91B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7D664F" w14:textId="77777777" w:rsidR="00C910F8" w:rsidRPr="007F51AE" w:rsidRDefault="00000000">
    <w:pPr>
      <w:pBdr>
        <w:top w:val="single" w:sz="4" w:space="0" w:color="1F3864"/>
      </w:pBdr>
      <w:spacing w:before="120"/>
      <w:jc w:val="center"/>
      <w:rPr>
        <w:lang w:val="it-IT"/>
      </w:rPr>
    </w:pPr>
    <w:r w:rsidRPr="007F51AE">
      <w:rPr>
        <w:color w:val="555555"/>
        <w:sz w:val="18"/>
        <w:szCs w:val="18"/>
        <w:lang w:val="it-IT"/>
      </w:rPr>
      <w:t xml:space="preserve">Irene </w:t>
    </w:r>
    <w:proofErr w:type="gramStart"/>
    <w:r w:rsidRPr="007F51AE">
      <w:rPr>
        <w:color w:val="555555"/>
        <w:sz w:val="18"/>
        <w:szCs w:val="18"/>
        <w:lang w:val="it-IT"/>
      </w:rPr>
      <w:t>Schmidt  |</w:t>
    </w:r>
    <w:proofErr w:type="gramEnd"/>
    <w:r w:rsidRPr="007F51AE">
      <w:rPr>
        <w:color w:val="555555"/>
        <w:sz w:val="18"/>
        <w:szCs w:val="18"/>
        <w:lang w:val="it-IT"/>
      </w:rPr>
      <w:t xml:space="preserve">  Università degli Studi di </w:t>
    </w:r>
    <w:proofErr w:type="gramStart"/>
    <w:r w:rsidRPr="007F51AE">
      <w:rPr>
        <w:color w:val="555555"/>
        <w:sz w:val="18"/>
        <w:szCs w:val="18"/>
        <w:lang w:val="it-IT"/>
      </w:rPr>
      <w:t>Genova  |</w:t>
    </w:r>
    <w:proofErr w:type="gramEnd"/>
    <w:r w:rsidRPr="007F51AE">
      <w:rPr>
        <w:color w:val="555555"/>
        <w:sz w:val="18"/>
        <w:szCs w:val="18"/>
        <w:lang w:val="it-IT"/>
      </w:rPr>
      <w:t xml:space="preserve">  </w:t>
    </w:r>
    <w:proofErr w:type="spellStart"/>
    <w:r w:rsidRPr="007F51AE">
      <w:rPr>
        <w:color w:val="555555"/>
        <w:sz w:val="18"/>
        <w:szCs w:val="18"/>
        <w:lang w:val="it-IT"/>
      </w:rPr>
      <w:t>Artificial</w:t>
    </w:r>
    <w:proofErr w:type="spellEnd"/>
    <w:r w:rsidRPr="007F51AE">
      <w:rPr>
        <w:color w:val="555555"/>
        <w:sz w:val="18"/>
        <w:szCs w:val="18"/>
        <w:lang w:val="it-IT"/>
      </w:rPr>
      <w:t xml:space="preserve"> Intelligence for </w:t>
    </w:r>
    <w:proofErr w:type="spellStart"/>
    <w:r w:rsidRPr="007F51AE">
      <w:rPr>
        <w:color w:val="555555"/>
        <w:sz w:val="18"/>
        <w:szCs w:val="18"/>
        <w:lang w:val="it-IT"/>
      </w:rPr>
      <w:t>Robotics</w:t>
    </w:r>
    <w:proofErr w:type="spellEnd"/>
    <w:r w:rsidRPr="007F51AE">
      <w:rPr>
        <w:color w:val="555555"/>
        <w:sz w:val="18"/>
        <w:szCs w:val="18"/>
        <w:lang w:val="it-IT"/>
      </w:rPr>
      <w:t xml:space="preserve"> </w:t>
    </w:r>
    <w:proofErr w:type="gramStart"/>
    <w:r w:rsidRPr="007F51AE">
      <w:rPr>
        <w:color w:val="555555"/>
        <w:sz w:val="18"/>
        <w:szCs w:val="18"/>
        <w:lang w:val="it-IT"/>
      </w:rPr>
      <w:t>II  |</w:t>
    </w:r>
    <w:proofErr w:type="gramEnd"/>
    <w:r w:rsidRPr="007F51AE">
      <w:rPr>
        <w:color w:val="555555"/>
        <w:sz w:val="18"/>
        <w:szCs w:val="18"/>
        <w:lang w:val="it-IT"/>
      </w:rPr>
      <w:t xml:space="preserve">  </w:t>
    </w:r>
    <w:r>
      <w:rPr>
        <w:color w:val="555555"/>
        <w:sz w:val="18"/>
        <w:szCs w:val="18"/>
      </w:rPr>
      <w:fldChar w:fldCharType="begin"/>
    </w:r>
    <w:r w:rsidRPr="007F51AE">
      <w:rPr>
        <w:color w:val="555555"/>
        <w:sz w:val="18"/>
        <w:szCs w:val="18"/>
        <w:lang w:val="it-IT"/>
      </w:rPr>
      <w:instrText>PAGE</w:instrText>
    </w:r>
    <w:r>
      <w:rPr>
        <w:color w:val="555555"/>
        <w:sz w:val="18"/>
        <w:szCs w:val="18"/>
      </w:rPr>
      <w:fldChar w:fldCharType="separate"/>
    </w:r>
    <w:r w:rsidR="007F51AE" w:rsidRPr="007F51AE">
      <w:rPr>
        <w:noProof/>
        <w:color w:val="555555"/>
        <w:sz w:val="18"/>
        <w:szCs w:val="18"/>
        <w:lang w:val="it-IT"/>
      </w:rPr>
      <w:t>1</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FBF8E5" w14:textId="77777777" w:rsidR="00A91B23" w:rsidRDefault="00A91B23">
      <w:r>
        <w:separator/>
      </w:r>
    </w:p>
  </w:footnote>
  <w:footnote w:type="continuationSeparator" w:id="0">
    <w:p w14:paraId="3038AA53" w14:textId="77777777" w:rsidR="00A91B23" w:rsidRDefault="00A91B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317693" w14:textId="77777777" w:rsidR="00C910F8" w:rsidRDefault="00000000">
    <w:pPr>
      <w:pBdr>
        <w:bottom w:val="single" w:sz="4" w:space="0" w:color="1F3864"/>
      </w:pBdr>
      <w:spacing w:after="120"/>
    </w:pPr>
    <w:r>
      <w:rPr>
        <w:color w:val="555555"/>
        <w:sz w:val="18"/>
        <w:szCs w:val="18"/>
      </w:rPr>
      <w:t>Assignment D4-V8: Search and Rescue – Oxygen Constraints and Survival Limits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C2282"/>
    <w:multiLevelType w:val="multilevel"/>
    <w:tmpl w:val="FFC263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9CA0555"/>
    <w:multiLevelType w:val="hybridMultilevel"/>
    <w:tmpl w:val="9B9631B8"/>
    <w:lvl w:ilvl="0" w:tplc="B40CC27E">
      <w:start w:val="1"/>
      <w:numFmt w:val="decimal"/>
      <w:lvlText w:val="%1."/>
      <w:lvlJc w:val="left"/>
      <w:pPr>
        <w:ind w:left="720" w:hanging="360"/>
      </w:pPr>
    </w:lvl>
    <w:lvl w:ilvl="1" w:tplc="EAAC6940">
      <w:numFmt w:val="decimal"/>
      <w:lvlText w:val=""/>
      <w:lvlJc w:val="left"/>
    </w:lvl>
    <w:lvl w:ilvl="2" w:tplc="4C8A98CC">
      <w:numFmt w:val="decimal"/>
      <w:lvlText w:val=""/>
      <w:lvlJc w:val="left"/>
    </w:lvl>
    <w:lvl w:ilvl="3" w:tplc="6D2C8E02">
      <w:numFmt w:val="decimal"/>
      <w:lvlText w:val=""/>
      <w:lvlJc w:val="left"/>
    </w:lvl>
    <w:lvl w:ilvl="4" w:tplc="7B10A0C8">
      <w:numFmt w:val="decimal"/>
      <w:lvlText w:val=""/>
      <w:lvlJc w:val="left"/>
    </w:lvl>
    <w:lvl w:ilvl="5" w:tplc="89866FC6">
      <w:numFmt w:val="decimal"/>
      <w:lvlText w:val=""/>
      <w:lvlJc w:val="left"/>
    </w:lvl>
    <w:lvl w:ilvl="6" w:tplc="8306E75C">
      <w:numFmt w:val="decimal"/>
      <w:lvlText w:val=""/>
      <w:lvlJc w:val="left"/>
    </w:lvl>
    <w:lvl w:ilvl="7" w:tplc="3D601960">
      <w:numFmt w:val="decimal"/>
      <w:lvlText w:val=""/>
      <w:lvlJc w:val="left"/>
    </w:lvl>
    <w:lvl w:ilvl="8" w:tplc="D1C6499E">
      <w:numFmt w:val="decimal"/>
      <w:lvlText w:val=""/>
      <w:lvlJc w:val="left"/>
    </w:lvl>
  </w:abstractNum>
  <w:abstractNum w:abstractNumId="2" w15:restartNumberingAfterBreak="0">
    <w:nsid w:val="1A5B4359"/>
    <w:multiLevelType w:val="multilevel"/>
    <w:tmpl w:val="F670D398"/>
    <w:lvl w:ilvl="0">
      <w:start w:val="6"/>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1C701EB3"/>
    <w:multiLevelType w:val="multilevel"/>
    <w:tmpl w:val="C1989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9E13A2"/>
    <w:multiLevelType w:val="multilevel"/>
    <w:tmpl w:val="E598A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982AE2"/>
    <w:multiLevelType w:val="hybridMultilevel"/>
    <w:tmpl w:val="98FED6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F6579F3"/>
    <w:multiLevelType w:val="multilevel"/>
    <w:tmpl w:val="477CD75A"/>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 w15:restartNumberingAfterBreak="0">
    <w:nsid w:val="3EAC1996"/>
    <w:multiLevelType w:val="multilevel"/>
    <w:tmpl w:val="98929F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FFE234F"/>
    <w:multiLevelType w:val="multilevel"/>
    <w:tmpl w:val="AC5830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25C1048"/>
    <w:multiLevelType w:val="hybridMultilevel"/>
    <w:tmpl w:val="88AC9F56"/>
    <w:lvl w:ilvl="0" w:tplc="3384CB66">
      <w:start w:val="1"/>
      <w:numFmt w:val="bullet"/>
      <w:lvlText w:val="•"/>
      <w:lvlJc w:val="left"/>
      <w:pPr>
        <w:ind w:left="720" w:hanging="360"/>
      </w:pPr>
    </w:lvl>
    <w:lvl w:ilvl="1" w:tplc="C4602B76">
      <w:start w:val="1"/>
      <w:numFmt w:val="bullet"/>
      <w:lvlText w:val="◦"/>
      <w:lvlJc w:val="left"/>
      <w:pPr>
        <w:ind w:left="1080" w:hanging="360"/>
      </w:pPr>
    </w:lvl>
    <w:lvl w:ilvl="2" w:tplc="D1AAE404">
      <w:numFmt w:val="decimal"/>
      <w:lvlText w:val=""/>
      <w:lvlJc w:val="left"/>
    </w:lvl>
    <w:lvl w:ilvl="3" w:tplc="3286C3E4">
      <w:numFmt w:val="decimal"/>
      <w:lvlText w:val=""/>
      <w:lvlJc w:val="left"/>
    </w:lvl>
    <w:lvl w:ilvl="4" w:tplc="BDC02544">
      <w:numFmt w:val="decimal"/>
      <w:lvlText w:val=""/>
      <w:lvlJc w:val="left"/>
    </w:lvl>
    <w:lvl w:ilvl="5" w:tplc="ECECAC1A">
      <w:numFmt w:val="decimal"/>
      <w:lvlText w:val=""/>
      <w:lvlJc w:val="left"/>
    </w:lvl>
    <w:lvl w:ilvl="6" w:tplc="E7DA5688">
      <w:numFmt w:val="decimal"/>
      <w:lvlText w:val=""/>
      <w:lvlJc w:val="left"/>
    </w:lvl>
    <w:lvl w:ilvl="7" w:tplc="FBA8E7FA">
      <w:numFmt w:val="decimal"/>
      <w:lvlText w:val=""/>
      <w:lvlJc w:val="left"/>
    </w:lvl>
    <w:lvl w:ilvl="8" w:tplc="163E8AEA">
      <w:numFmt w:val="decimal"/>
      <w:lvlText w:val=""/>
      <w:lvlJc w:val="left"/>
    </w:lvl>
  </w:abstractNum>
  <w:abstractNum w:abstractNumId="10" w15:restartNumberingAfterBreak="0">
    <w:nsid w:val="461A1DF1"/>
    <w:multiLevelType w:val="hybridMultilevel"/>
    <w:tmpl w:val="0D060284"/>
    <w:lvl w:ilvl="0" w:tplc="E1C84986">
      <w:start w:val="7"/>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89129F2"/>
    <w:multiLevelType w:val="multilevel"/>
    <w:tmpl w:val="A8AEA6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7966FD8"/>
    <w:multiLevelType w:val="multilevel"/>
    <w:tmpl w:val="E0C8E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BE61A6"/>
    <w:multiLevelType w:val="multilevel"/>
    <w:tmpl w:val="CFB4B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1E65A14"/>
    <w:multiLevelType w:val="hybridMultilevel"/>
    <w:tmpl w:val="E98EB20C"/>
    <w:lvl w:ilvl="0" w:tplc="21B6A63A">
      <w:start w:val="1"/>
      <w:numFmt w:val="bullet"/>
      <w:lvlText w:val="●"/>
      <w:lvlJc w:val="left"/>
      <w:pPr>
        <w:ind w:left="720" w:hanging="360"/>
      </w:pPr>
    </w:lvl>
    <w:lvl w:ilvl="1" w:tplc="9DB47FA0">
      <w:start w:val="1"/>
      <w:numFmt w:val="bullet"/>
      <w:lvlText w:val="○"/>
      <w:lvlJc w:val="left"/>
      <w:pPr>
        <w:ind w:left="1440" w:hanging="360"/>
      </w:pPr>
    </w:lvl>
    <w:lvl w:ilvl="2" w:tplc="C21AD366">
      <w:start w:val="1"/>
      <w:numFmt w:val="bullet"/>
      <w:lvlText w:val="■"/>
      <w:lvlJc w:val="left"/>
      <w:pPr>
        <w:ind w:left="2160" w:hanging="360"/>
      </w:pPr>
    </w:lvl>
    <w:lvl w:ilvl="3" w:tplc="6AE2E1E8">
      <w:start w:val="1"/>
      <w:numFmt w:val="bullet"/>
      <w:lvlText w:val="●"/>
      <w:lvlJc w:val="left"/>
      <w:pPr>
        <w:ind w:left="2880" w:hanging="360"/>
      </w:pPr>
    </w:lvl>
    <w:lvl w:ilvl="4" w:tplc="0A2A3514">
      <w:start w:val="1"/>
      <w:numFmt w:val="bullet"/>
      <w:lvlText w:val="○"/>
      <w:lvlJc w:val="left"/>
      <w:pPr>
        <w:ind w:left="3600" w:hanging="360"/>
      </w:pPr>
    </w:lvl>
    <w:lvl w:ilvl="5" w:tplc="C84EEB6C">
      <w:start w:val="1"/>
      <w:numFmt w:val="bullet"/>
      <w:lvlText w:val="■"/>
      <w:lvlJc w:val="left"/>
      <w:pPr>
        <w:ind w:left="4320" w:hanging="360"/>
      </w:pPr>
    </w:lvl>
    <w:lvl w:ilvl="6" w:tplc="56A46984">
      <w:start w:val="1"/>
      <w:numFmt w:val="bullet"/>
      <w:lvlText w:val="●"/>
      <w:lvlJc w:val="left"/>
      <w:pPr>
        <w:ind w:left="5040" w:hanging="360"/>
      </w:pPr>
    </w:lvl>
    <w:lvl w:ilvl="7" w:tplc="755816D0">
      <w:start w:val="1"/>
      <w:numFmt w:val="bullet"/>
      <w:lvlText w:val="●"/>
      <w:lvlJc w:val="left"/>
      <w:pPr>
        <w:ind w:left="5760" w:hanging="360"/>
      </w:pPr>
    </w:lvl>
    <w:lvl w:ilvl="8" w:tplc="9998DF34">
      <w:start w:val="1"/>
      <w:numFmt w:val="bullet"/>
      <w:lvlText w:val="●"/>
      <w:lvlJc w:val="left"/>
      <w:pPr>
        <w:ind w:left="6480" w:hanging="360"/>
      </w:pPr>
    </w:lvl>
  </w:abstractNum>
  <w:num w:numId="1" w16cid:durableId="1709137720">
    <w:abstractNumId w:val="14"/>
    <w:lvlOverride w:ilvl="0">
      <w:startOverride w:val="1"/>
    </w:lvlOverride>
  </w:num>
  <w:num w:numId="2" w16cid:durableId="2020960373">
    <w:abstractNumId w:val="9"/>
    <w:lvlOverride w:ilvl="0">
      <w:startOverride w:val="1"/>
    </w:lvlOverride>
  </w:num>
  <w:num w:numId="3" w16cid:durableId="1207528298">
    <w:abstractNumId w:val="1"/>
    <w:lvlOverride w:ilvl="0">
      <w:startOverride w:val="1"/>
    </w:lvlOverride>
  </w:num>
  <w:num w:numId="4" w16cid:durableId="261767566">
    <w:abstractNumId w:val="13"/>
  </w:num>
  <w:num w:numId="5" w16cid:durableId="623386401">
    <w:abstractNumId w:val="0"/>
  </w:num>
  <w:num w:numId="6" w16cid:durableId="375669100">
    <w:abstractNumId w:val="3"/>
  </w:num>
  <w:num w:numId="7" w16cid:durableId="343825301">
    <w:abstractNumId w:val="8"/>
  </w:num>
  <w:num w:numId="8" w16cid:durableId="154222107">
    <w:abstractNumId w:val="6"/>
  </w:num>
  <w:num w:numId="9" w16cid:durableId="233707585">
    <w:abstractNumId w:val="5"/>
  </w:num>
  <w:num w:numId="10" w16cid:durableId="2011443597">
    <w:abstractNumId w:val="11"/>
  </w:num>
  <w:num w:numId="11" w16cid:durableId="1345932758">
    <w:abstractNumId w:val="4"/>
  </w:num>
  <w:num w:numId="12" w16cid:durableId="743065783">
    <w:abstractNumId w:val="7"/>
  </w:num>
  <w:num w:numId="13" w16cid:durableId="1663123571">
    <w:abstractNumId w:val="12"/>
  </w:num>
  <w:num w:numId="14" w16cid:durableId="11036458">
    <w:abstractNumId w:val="2"/>
  </w:num>
  <w:num w:numId="15" w16cid:durableId="8658095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10F8"/>
    <w:rsid w:val="000014F8"/>
    <w:rsid w:val="000110B0"/>
    <w:rsid w:val="000676CB"/>
    <w:rsid w:val="000A2803"/>
    <w:rsid w:val="001778EE"/>
    <w:rsid w:val="003262D0"/>
    <w:rsid w:val="00336785"/>
    <w:rsid w:val="00372CD4"/>
    <w:rsid w:val="003955CA"/>
    <w:rsid w:val="00457DCC"/>
    <w:rsid w:val="0049438B"/>
    <w:rsid w:val="004B6A92"/>
    <w:rsid w:val="0075063C"/>
    <w:rsid w:val="007E038E"/>
    <w:rsid w:val="007F51AE"/>
    <w:rsid w:val="007F6AE7"/>
    <w:rsid w:val="00810E42"/>
    <w:rsid w:val="00830F9A"/>
    <w:rsid w:val="008B77A0"/>
    <w:rsid w:val="008D0584"/>
    <w:rsid w:val="008E4C59"/>
    <w:rsid w:val="009319B2"/>
    <w:rsid w:val="00982F0E"/>
    <w:rsid w:val="009A18E2"/>
    <w:rsid w:val="009F04CF"/>
    <w:rsid w:val="00A91B23"/>
    <w:rsid w:val="00AA579F"/>
    <w:rsid w:val="00AB2F30"/>
    <w:rsid w:val="00B22F49"/>
    <w:rsid w:val="00B80925"/>
    <w:rsid w:val="00C22C16"/>
    <w:rsid w:val="00C22DAA"/>
    <w:rsid w:val="00C720D6"/>
    <w:rsid w:val="00C910F8"/>
    <w:rsid w:val="00D71DA8"/>
    <w:rsid w:val="00E010EA"/>
    <w:rsid w:val="00E52CB2"/>
    <w:rsid w:val="00EA1976"/>
    <w:rsid w:val="00EF253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3C79C0"/>
  <w15:docId w15:val="{16C1FAE8-609A-414B-8743-9D9B2D35ED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uiPriority w:val="9"/>
    <w:qFormat/>
    <w:pPr>
      <w:spacing w:before="360" w:after="120"/>
      <w:outlineLvl w:val="0"/>
    </w:pPr>
    <w:rPr>
      <w:b/>
      <w:bCs/>
      <w:color w:val="1F3864"/>
      <w:sz w:val="28"/>
      <w:szCs w:val="28"/>
    </w:rPr>
  </w:style>
  <w:style w:type="paragraph" w:styleId="Titolo2">
    <w:name w:val="heading 2"/>
    <w:link w:val="Titolo2Carattere"/>
    <w:uiPriority w:val="9"/>
    <w:unhideWhenUsed/>
    <w:qFormat/>
    <w:pPr>
      <w:spacing w:before="240" w:after="80"/>
      <w:outlineLvl w:val="1"/>
    </w:pPr>
    <w:rPr>
      <w:b/>
      <w:bCs/>
      <w:color w:val="2E5090"/>
      <w:sz w:val="24"/>
      <w:szCs w:val="24"/>
    </w:rPr>
  </w:style>
  <w:style w:type="paragraph" w:styleId="Titolo3">
    <w:name w:val="heading 3"/>
    <w:link w:val="Titolo3Carattere"/>
    <w:uiPriority w:val="9"/>
    <w:unhideWhenUsed/>
    <w:qFormat/>
    <w:pPr>
      <w:spacing w:before="200" w:after="60"/>
      <w:outlineLvl w:val="2"/>
    </w:pPr>
    <w:rPr>
      <w:b/>
      <w:bCs/>
    </w:rPr>
  </w:style>
  <w:style w:type="paragraph" w:styleId="Titolo4">
    <w:name w:val="heading 4"/>
    <w:uiPriority w:val="9"/>
    <w:semiHidden/>
    <w:unhideWhenUsed/>
    <w:qFormat/>
    <w:pPr>
      <w:outlineLvl w:val="3"/>
    </w:pPr>
    <w:rPr>
      <w:i/>
      <w:iCs/>
      <w:color w:val="2E74B5"/>
    </w:rPr>
  </w:style>
  <w:style w:type="paragraph" w:styleId="Titolo5">
    <w:name w:val="heading 5"/>
    <w:uiPriority w:val="9"/>
    <w:semiHidden/>
    <w:unhideWhenUsed/>
    <w:qFormat/>
    <w:pPr>
      <w:outlineLvl w:val="4"/>
    </w:pPr>
    <w:rPr>
      <w:color w:val="2E74B5"/>
    </w:rPr>
  </w:style>
  <w:style w:type="paragraph" w:styleId="Titolo6">
    <w:name w:val="heading 6"/>
    <w:uiPriority w:val="9"/>
    <w:semiHidden/>
    <w:unhideWhenUsed/>
    <w:qFormat/>
    <w:pPr>
      <w:outlineLvl w:val="5"/>
    </w:pPr>
    <w:rPr>
      <w:color w:val="1F4D7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uiPriority w:val="10"/>
    <w:qFormat/>
    <w:rPr>
      <w:sz w:val="56"/>
      <w:szCs w:val="56"/>
    </w:rPr>
  </w:style>
  <w:style w:type="paragraph" w:customStyle="1" w:styleId="Enfasigrassetto1">
    <w:name w:val="Enfasi (grassetto)1"/>
    <w:qFormat/>
    <w:rPr>
      <w:b/>
      <w:bCs/>
    </w:rPr>
  </w:style>
  <w:style w:type="paragraph" w:styleId="Paragrafoelenco">
    <w:name w:val="List Paragraph"/>
    <w:qFormat/>
  </w:style>
  <w:style w:type="character" w:styleId="Collegamentoipertestuale">
    <w:name w:val="Hyperlink"/>
    <w:uiPriority w:val="99"/>
    <w:unhideWhenUsed/>
    <w:rPr>
      <w:color w:val="0563C1"/>
      <w:u w:val="single"/>
    </w:rPr>
  </w:style>
  <w:style w:type="character" w:styleId="Rimandonotaapidipagina">
    <w:name w:val="footnote reference"/>
    <w:uiPriority w:val="99"/>
    <w:semiHidden/>
    <w:unhideWhenUsed/>
    <w:rPr>
      <w:vertAlign w:val="superscript"/>
    </w:rPr>
  </w:style>
  <w:style w:type="paragraph" w:styleId="Testonotaapidipagina">
    <w:name w:val="footnote text"/>
    <w:link w:val="TestonotaapidipaginaCarattere"/>
    <w:uiPriority w:val="99"/>
    <w:semiHidden/>
    <w:unhideWhenUsed/>
    <w:rPr>
      <w:sz w:val="20"/>
      <w:szCs w:val="20"/>
    </w:rPr>
  </w:style>
  <w:style w:type="character" w:customStyle="1" w:styleId="TestonotaapidipaginaCarattere">
    <w:name w:val="Testo nota a piè di pagina Carattere"/>
    <w:link w:val="Testonotaapidipagina"/>
    <w:uiPriority w:val="99"/>
    <w:semiHidden/>
    <w:unhideWhenUsed/>
    <w:rPr>
      <w:sz w:val="20"/>
      <w:szCs w:val="20"/>
    </w:rPr>
  </w:style>
  <w:style w:type="character" w:styleId="Rimandonotadichiusura">
    <w:name w:val="endnote reference"/>
    <w:uiPriority w:val="99"/>
    <w:semiHidden/>
    <w:unhideWhenUsed/>
    <w:rPr>
      <w:vertAlign w:val="superscript"/>
    </w:rPr>
  </w:style>
  <w:style w:type="paragraph" w:styleId="Testonotadichiusura">
    <w:name w:val="endnote text"/>
    <w:link w:val="TestonotadichiusuraCarattere"/>
    <w:uiPriority w:val="99"/>
    <w:semiHidden/>
    <w:unhideWhenUsed/>
    <w:rPr>
      <w:sz w:val="20"/>
      <w:szCs w:val="20"/>
    </w:rPr>
  </w:style>
  <w:style w:type="character" w:customStyle="1" w:styleId="TestonotadichiusuraCarattere">
    <w:name w:val="Testo nota di chiusura Carattere"/>
    <w:link w:val="Testonotadichiusura"/>
    <w:uiPriority w:val="99"/>
    <w:semiHidden/>
    <w:unhideWhenUsed/>
    <w:rPr>
      <w:sz w:val="20"/>
      <w:szCs w:val="20"/>
    </w:rPr>
  </w:style>
  <w:style w:type="character" w:styleId="Menzionenonrisolta">
    <w:name w:val="Unresolved Mention"/>
    <w:basedOn w:val="Carpredefinitoparagrafo"/>
    <w:uiPriority w:val="99"/>
    <w:semiHidden/>
    <w:unhideWhenUsed/>
    <w:rsid w:val="001778EE"/>
    <w:rPr>
      <w:color w:val="605E5C"/>
      <w:shd w:val="clear" w:color="auto" w:fill="E1DFDD"/>
    </w:rPr>
  </w:style>
  <w:style w:type="character" w:customStyle="1" w:styleId="math-inline">
    <w:name w:val="math-inline"/>
    <w:basedOn w:val="Carpredefinitoparagrafo"/>
    <w:rsid w:val="0049438B"/>
  </w:style>
  <w:style w:type="character" w:styleId="CodiceHTML">
    <w:name w:val="HTML Code"/>
    <w:basedOn w:val="Carpredefinitoparagrafo"/>
    <w:uiPriority w:val="99"/>
    <w:semiHidden/>
    <w:unhideWhenUsed/>
    <w:rsid w:val="0049438B"/>
    <w:rPr>
      <w:rFonts w:ascii="Courier New" w:eastAsia="Times New Roman" w:hAnsi="Courier New" w:cs="Courier New"/>
      <w:sz w:val="20"/>
      <w:szCs w:val="20"/>
    </w:rPr>
  </w:style>
  <w:style w:type="paragraph" w:styleId="NormaleWeb">
    <w:name w:val="Normal (Web)"/>
    <w:basedOn w:val="Normale"/>
    <w:uiPriority w:val="99"/>
    <w:unhideWhenUsed/>
    <w:rsid w:val="000014F8"/>
    <w:pPr>
      <w:spacing w:before="100" w:beforeAutospacing="1" w:after="100" w:afterAutospacing="1"/>
    </w:pPr>
    <w:rPr>
      <w:sz w:val="24"/>
      <w:szCs w:val="24"/>
    </w:rPr>
  </w:style>
  <w:style w:type="character" w:customStyle="1" w:styleId="Titolo2Carattere">
    <w:name w:val="Titolo 2 Carattere"/>
    <w:basedOn w:val="Carpredefinitoparagrafo"/>
    <w:link w:val="Titolo2"/>
    <w:uiPriority w:val="9"/>
    <w:rsid w:val="00E010EA"/>
    <w:rPr>
      <w:b/>
      <w:bCs/>
      <w:color w:val="2E5090"/>
      <w:sz w:val="24"/>
      <w:szCs w:val="24"/>
    </w:rPr>
  </w:style>
  <w:style w:type="character" w:customStyle="1" w:styleId="Titolo3Carattere">
    <w:name w:val="Titolo 3 Carattere"/>
    <w:basedOn w:val="Carpredefinitoparagrafo"/>
    <w:link w:val="Titolo3"/>
    <w:uiPriority w:val="9"/>
    <w:rsid w:val="00E010EA"/>
    <w:rPr>
      <w:b/>
      <w:bCs/>
    </w:rPr>
  </w:style>
  <w:style w:type="paragraph" w:styleId="Intestazione">
    <w:name w:val="header"/>
    <w:basedOn w:val="Normale"/>
    <w:link w:val="IntestazioneCarattere"/>
    <w:uiPriority w:val="99"/>
    <w:unhideWhenUsed/>
    <w:rsid w:val="00C22DAA"/>
    <w:pPr>
      <w:tabs>
        <w:tab w:val="center" w:pos="4513"/>
        <w:tab w:val="right" w:pos="9026"/>
      </w:tabs>
    </w:pPr>
  </w:style>
  <w:style w:type="character" w:customStyle="1" w:styleId="IntestazioneCarattere">
    <w:name w:val="Intestazione Carattere"/>
    <w:basedOn w:val="Carpredefinitoparagrafo"/>
    <w:link w:val="Intestazione"/>
    <w:uiPriority w:val="99"/>
    <w:rsid w:val="00C22DAA"/>
  </w:style>
  <w:style w:type="paragraph" w:styleId="Pidipagina">
    <w:name w:val="footer"/>
    <w:basedOn w:val="Normale"/>
    <w:link w:val="PidipaginaCarattere"/>
    <w:uiPriority w:val="99"/>
    <w:unhideWhenUsed/>
    <w:rsid w:val="00C22DAA"/>
    <w:pPr>
      <w:tabs>
        <w:tab w:val="center" w:pos="4513"/>
        <w:tab w:val="right" w:pos="9026"/>
      </w:tabs>
    </w:pPr>
  </w:style>
  <w:style w:type="character" w:customStyle="1" w:styleId="PidipaginaCarattere">
    <w:name w:val="Piè di pagina Carattere"/>
    <w:basedOn w:val="Carpredefinitoparagrafo"/>
    <w:link w:val="Pidipagina"/>
    <w:uiPriority w:val="99"/>
    <w:rsid w:val="00C22D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dimensioneinfermiere.it/guida-infermieristica-completa-la-somministrazione-di-ossigeno-domiciliare/" TargetMode="External"/><Relationship Id="rId3" Type="http://schemas.openxmlformats.org/officeDocument/2006/relationships/settings" Target="settings.xml"/><Relationship Id="rId7" Type="http://schemas.openxmlformats.org/officeDocument/2006/relationships/hyperlink" Target="https://cribelluno.it/wp-content/uploads/2025/08/dispensa-ossigeno-e-ambu-pdf.pdf"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73</TotalTime>
  <Pages>9</Pages>
  <Words>2681</Words>
  <Characters>15287</Characters>
  <Application>Microsoft Office Word</Application>
  <DocSecurity>0</DocSecurity>
  <Lines>127</Lines>
  <Paragraphs>35</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17933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irene schmidt</cp:lastModifiedBy>
  <cp:revision>8</cp:revision>
  <dcterms:created xsi:type="dcterms:W3CDTF">2026-06-15T15:14:00Z</dcterms:created>
  <dcterms:modified xsi:type="dcterms:W3CDTF">2026-06-16T15:47:00Z</dcterms:modified>
</cp:coreProperties>
</file>