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8E" w:rsidRPr="000975B2" w:rsidRDefault="009F0FC4" w:rsidP="000975B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</w:pPr>
      <w:proofErr w:type="spellStart"/>
      <w:r w:rsidRPr="000975B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Gabriele</w:t>
      </w:r>
      <w:proofErr w:type="spellEnd"/>
      <w:r w:rsidRPr="000975B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Wohmann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war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eine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deutsche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Schriftstellerin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975B2">
        <w:rPr>
          <w:rFonts w:ascii="Times New Roman" w:hAnsi="Times New Roman" w:cs="Times New Roman"/>
          <w:sz w:val="24"/>
          <w:szCs w:val="24"/>
        </w:rPr>
        <w:t xml:space="preserve"> </w:t>
      </w:r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  <w:t xml:space="preserve">Sie war ein Mitglied der Gruppe 47.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Gabriele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Wohmann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verfasste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Erzählungen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Romane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Gedichte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Hörspiele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Fernsehspiele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Essays</w:t>
      </w:r>
      <w:proofErr w:type="spellEnd"/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  <w:t xml:space="preserve"> Sie schrieb über die herkömmliche Paarbeziehung und traditionelle Familienstrukturen. </w:t>
      </w:r>
    </w:p>
    <w:p w:rsidR="00030688" w:rsidRPr="000975B2" w:rsidRDefault="00030688" w:rsidP="000975B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Gegenstand: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es geht um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eine Frau und einen Mann, die nicht glücklich zusammen sind.</w:t>
      </w:r>
      <w:r w:rsidR="00084F05" w:rsidRPr="000975B2">
        <w:rPr>
          <w:rFonts w:ascii="Times New Roman" w:hAnsi="Times New Roman" w:cs="Times New Roman"/>
          <w:sz w:val="24"/>
          <w:szCs w:val="24"/>
        </w:rPr>
        <w:t xml:space="preserve"> </w:t>
      </w:r>
      <w:r w:rsidR="00084F05"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Sie sehen einen Film in dem es geht um ein glückliches Paar. </w:t>
      </w:r>
    </w:p>
    <w:p w:rsidR="00084F05" w:rsidRPr="000975B2" w:rsidRDefault="00084F05" w:rsidP="000975B2">
      <w:pPr>
        <w:spacing w:after="0" w:line="240" w:lineRule="auto"/>
        <w:jc w:val="both"/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Das Thema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dieses Textes ist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der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Gegensatz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zwischen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Illusion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und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Realität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 </w:t>
      </w:r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>oder schlechte Beziehungen zwischen das Paar i</w:t>
      </w:r>
      <w:r w:rsidR="000975B2"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>m</w:t>
      </w:r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Realität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 </w:t>
      </w:r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 xml:space="preserve">und Harmonie in Beziehungen im Film. </w:t>
      </w:r>
    </w:p>
    <w:p w:rsidR="00084F05" w:rsidRPr="000975B2" w:rsidRDefault="00084F05" w:rsidP="000975B2">
      <w:pPr>
        <w:spacing w:after="0" w:line="240" w:lineRule="auto"/>
        <w:jc w:val="both"/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</w:pP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Der Bericht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ist in 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>2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Teilen 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gegliedert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.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Der erste Teil Handelt Von dem Pärchen in dem Film.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Und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dem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Titel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nach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zur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urteilen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möchte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sie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damit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vielleicht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andeuten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dass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man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in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de</w:t>
      </w:r>
      <w:proofErr w:type="spellEnd"/>
      <w:r w:rsidR="000975B2"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>m</w:t>
      </w:r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Realität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diese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Illusion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des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glücklichen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Paares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im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Film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nachahmen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will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,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aber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es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nicht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 xml:space="preserve"> </w:t>
      </w:r>
      <w:proofErr w:type="spellStart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klappt</w:t>
      </w:r>
      <w:proofErr w:type="spellEnd"/>
      <w:r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. </w:t>
      </w:r>
    </w:p>
    <w:p w:rsidR="00EF0D25" w:rsidRPr="000975B2" w:rsidRDefault="00EF0D25" w:rsidP="000975B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Der Grundgedanke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des Textes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ist 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dass die Leute sollen nicht kopieren das Leben das Anderes. Man muss sein persönliches Leben selbst bauen, aber nicht nachahmen. Und wenn etwas nicht funktioniert, muss man etwas ändern. </w:t>
      </w:r>
    </w:p>
    <w:p w:rsidR="0029209C" w:rsidRPr="000975B2" w:rsidRDefault="0029209C" w:rsidP="000975B2">
      <w:p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Er wird in 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der dritten Person Perspektive erzählt.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 xml:space="preserve"> </w:t>
      </w:r>
      <w:r w:rsidR="000975B2"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  <w:t>Die Erzählperspektive ist Auktorial.</w:t>
      </w:r>
      <w:bookmarkStart w:id="0" w:name="_GoBack"/>
      <w:bookmarkEnd w:id="0"/>
    </w:p>
    <w:p w:rsidR="0029209C" w:rsidRPr="000975B2" w:rsidRDefault="0029209C" w:rsidP="000975B2">
      <w:p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Dieser Text ist durch soziales Kolorit gekennzeichnet: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 xml:space="preserve"> 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wir kennen dass, es um die </w:t>
      </w:r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  <w:t>Paarbeziehung</w:t>
      </w:r>
      <w:r w:rsidRPr="000975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de-DE"/>
        </w:rPr>
        <w:t xml:space="preserve"> geht. </w:t>
      </w:r>
    </w:p>
    <w:p w:rsidR="0029209C" w:rsidRPr="000975B2" w:rsidRDefault="0029209C" w:rsidP="000975B2">
      <w:p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Die Stilmittel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: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</w:p>
    <w:p w:rsidR="0029209C" w:rsidRPr="000975B2" w:rsidRDefault="0029209C" w:rsidP="000975B2">
      <w:pPr>
        <w:tabs>
          <w:tab w:val="left" w:pos="2835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de-DE"/>
        </w:rPr>
      </w:pP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Der Autor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macht keine Schlussfolgerungen, liefert diese Fähigkeit dem Leser. </w:t>
      </w:r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 xml:space="preserve">Meine </w:t>
      </w:r>
      <w:proofErr w:type="spellStart"/>
      <w:r w:rsidRPr="000975B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de-DE"/>
        </w:rPr>
        <w:t>Meinung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>: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>ich</w:t>
      </w:r>
      <w:proofErr w:type="spellEnd"/>
      <w:r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 xml:space="preserve"> glaube dass die Autorin sehr geschickt das Problem der unglücklichen Beziehungen 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>enthüllt</w:t>
      </w:r>
      <w:r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 xml:space="preserve">. </w:t>
      </w:r>
      <w:r w:rsidR="000975B2"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 xml:space="preserve">Diese Leute wollen die Liebe wie im Film haben, aber es gibt keine Liebe zwischen ihnen. Sie leben in der Illusion, nicht </w:t>
      </w:r>
      <w:proofErr w:type="gramStart"/>
      <w:r w:rsidR="000975B2"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>im</w:t>
      </w:r>
      <w:proofErr w:type="gramEnd"/>
      <w:r w:rsidR="000975B2" w:rsidRPr="000975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="000975B2"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</w:rPr>
        <w:t>Realität</w:t>
      </w:r>
      <w:proofErr w:type="spellEnd"/>
      <w:r w:rsidR="000975B2" w:rsidRPr="000975B2">
        <w:rPr>
          <w:rFonts w:ascii="Times New Roman" w:hAnsi="Times New Roman" w:cs="Times New Roman"/>
          <w:color w:val="222223"/>
          <w:sz w:val="24"/>
          <w:szCs w:val="24"/>
          <w:shd w:val="clear" w:color="auto" w:fill="FFFFFF"/>
          <w:lang w:val="de-DE"/>
        </w:rPr>
        <w:t>.</w:t>
      </w:r>
    </w:p>
    <w:p w:rsidR="0029209C" w:rsidRPr="000975B2" w:rsidRDefault="0029209C" w:rsidP="000975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sectPr w:rsidR="0029209C" w:rsidRPr="000975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C4"/>
    <w:rsid w:val="00030688"/>
    <w:rsid w:val="00084F05"/>
    <w:rsid w:val="000975B2"/>
    <w:rsid w:val="0029209C"/>
    <w:rsid w:val="009F0FC4"/>
    <w:rsid w:val="00A1778E"/>
    <w:rsid w:val="00E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54CCC-72FA-4567-AD6C-B53D6F4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0FC4"/>
  </w:style>
  <w:style w:type="character" w:styleId="a3">
    <w:name w:val="Hyperlink"/>
    <w:basedOn w:val="a0"/>
    <w:uiPriority w:val="99"/>
    <w:semiHidden/>
    <w:unhideWhenUsed/>
    <w:rsid w:val="009F0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1024</Words>
  <Characters>584</Characters>
  <Application>Microsoft Office Word</Application>
  <DocSecurity>0</DocSecurity>
  <Lines>4</Lines>
  <Paragraphs>3</Paragraphs>
  <ScaleCrop>false</ScaleCrop>
  <Company>SPecialiST RePack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2017-06-06T16:10:00Z</dcterms:created>
  <dcterms:modified xsi:type="dcterms:W3CDTF">2017-06-06T16:47:00Z</dcterms:modified>
</cp:coreProperties>
</file>