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B61A7" w14:textId="14FB26B6" w:rsidR="0046246B" w:rsidRPr="0046246B" w:rsidRDefault="0046246B" w:rsidP="0046246B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46246B">
        <w:rPr>
          <w:rFonts w:ascii="Times New Roman" w:hAnsi="Times New Roman" w:cs="Times New Roman"/>
          <w:b/>
          <w:bCs/>
        </w:rPr>
        <w:t>Load Libraries</w:t>
      </w:r>
    </w:p>
    <w:p w14:paraId="7BCFD2FB" w14:textId="77777777" w:rsidR="0046246B" w:rsidRPr="0046246B" w:rsidRDefault="0046246B" w:rsidP="0046246B">
      <w:pPr>
        <w:spacing w:line="240" w:lineRule="auto"/>
        <w:rPr>
          <w:rFonts w:ascii="Times New Roman" w:hAnsi="Times New Roman" w:cs="Times New Roman"/>
        </w:rPr>
      </w:pPr>
      <w:r w:rsidRPr="0046246B">
        <w:rPr>
          <w:rFonts w:ascii="Times New Roman" w:hAnsi="Times New Roman" w:cs="Times New Roman"/>
        </w:rPr>
        <w:t xml:space="preserve">Import necessary libraries such as pandas, </w:t>
      </w:r>
      <w:proofErr w:type="spellStart"/>
      <w:r w:rsidRPr="0046246B">
        <w:rPr>
          <w:rFonts w:ascii="Times New Roman" w:hAnsi="Times New Roman" w:cs="Times New Roman"/>
        </w:rPr>
        <w:t>numpy</w:t>
      </w:r>
      <w:proofErr w:type="spellEnd"/>
      <w:r w:rsidRPr="0046246B">
        <w:rPr>
          <w:rFonts w:ascii="Times New Roman" w:hAnsi="Times New Roman" w:cs="Times New Roman"/>
        </w:rPr>
        <w:t xml:space="preserve">, matplotlib, seaborn, scikit-learn, and </w:t>
      </w:r>
      <w:proofErr w:type="spellStart"/>
      <w:r w:rsidRPr="0046246B">
        <w:rPr>
          <w:rFonts w:ascii="Times New Roman" w:hAnsi="Times New Roman" w:cs="Times New Roman"/>
        </w:rPr>
        <w:t>tensorflow</w:t>
      </w:r>
      <w:proofErr w:type="spellEnd"/>
      <w:r w:rsidRPr="0046246B">
        <w:rPr>
          <w:rFonts w:ascii="Times New Roman" w:hAnsi="Times New Roman" w:cs="Times New Roman"/>
        </w:rPr>
        <w:t>/</w:t>
      </w:r>
      <w:proofErr w:type="spellStart"/>
      <w:r w:rsidRPr="0046246B">
        <w:rPr>
          <w:rFonts w:ascii="Times New Roman" w:hAnsi="Times New Roman" w:cs="Times New Roman"/>
        </w:rPr>
        <w:t>keras</w:t>
      </w:r>
      <w:proofErr w:type="spellEnd"/>
      <w:r w:rsidRPr="0046246B">
        <w:rPr>
          <w:rFonts w:ascii="Times New Roman" w:hAnsi="Times New Roman" w:cs="Times New Roman"/>
        </w:rPr>
        <w:t>.</w:t>
      </w:r>
    </w:p>
    <w:p w14:paraId="04039CC7" w14:textId="77777777" w:rsidR="0046246B" w:rsidRDefault="0046246B" w:rsidP="0046246B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46246B">
        <w:rPr>
          <w:rFonts w:ascii="Times New Roman" w:hAnsi="Times New Roman" w:cs="Times New Roman"/>
          <w:b/>
          <w:bCs/>
        </w:rPr>
        <w:t>Load Dataset</w:t>
      </w:r>
    </w:p>
    <w:p w14:paraId="09331703" w14:textId="2672C974" w:rsidR="0046246B" w:rsidRPr="0046246B" w:rsidRDefault="0046246B" w:rsidP="0046246B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46246B">
        <w:rPr>
          <w:rFonts w:ascii="Times New Roman" w:hAnsi="Times New Roman" w:cs="Times New Roman"/>
        </w:rPr>
        <w:t xml:space="preserve">Load the heart disease prediction dataset containing features like age, sex, </w:t>
      </w:r>
      <w:r>
        <w:rPr>
          <w:rFonts w:ascii="Times New Roman" w:hAnsi="Times New Roman" w:cs="Times New Roman"/>
        </w:rPr>
        <w:t>anaemia, ejection_fraction</w:t>
      </w:r>
      <w:r w:rsidRPr="0046246B">
        <w:rPr>
          <w:rFonts w:ascii="Times New Roman" w:hAnsi="Times New Roman" w:cs="Times New Roman"/>
        </w:rPr>
        <w:t xml:space="preserve"> etc., and the target variable indicating survival (0 for not survived, 1 for survived).</w:t>
      </w:r>
    </w:p>
    <w:p w14:paraId="0806913B" w14:textId="26455F3D" w:rsidR="0046246B" w:rsidRPr="0046246B" w:rsidRDefault="0046246B" w:rsidP="0046246B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46246B">
        <w:rPr>
          <w:rFonts w:ascii="Times New Roman" w:hAnsi="Times New Roman" w:cs="Times New Roman"/>
          <w:b/>
          <w:bCs/>
        </w:rPr>
        <w:t>Exploratory Data Analysis (EDA)</w:t>
      </w:r>
    </w:p>
    <w:p w14:paraId="6C22B757" w14:textId="61D59CAB" w:rsidR="0046246B" w:rsidRPr="0046246B" w:rsidRDefault="0046246B" w:rsidP="0046246B">
      <w:pPr>
        <w:spacing w:line="240" w:lineRule="auto"/>
        <w:rPr>
          <w:rFonts w:ascii="Times New Roman" w:hAnsi="Times New Roman" w:cs="Times New Roman"/>
        </w:rPr>
      </w:pPr>
      <w:r w:rsidRPr="0046246B">
        <w:rPr>
          <w:rFonts w:ascii="Times New Roman" w:hAnsi="Times New Roman" w:cs="Times New Roman"/>
        </w:rPr>
        <w:t>Perform EDA to understand the dataset.</w:t>
      </w:r>
      <w:r>
        <w:rPr>
          <w:rFonts w:ascii="Times New Roman" w:hAnsi="Times New Roman" w:cs="Times New Roman"/>
        </w:rPr>
        <w:t xml:space="preserve"> </w:t>
      </w:r>
      <w:r w:rsidRPr="0046246B">
        <w:rPr>
          <w:rFonts w:ascii="Times New Roman" w:hAnsi="Times New Roman" w:cs="Times New Roman"/>
        </w:rPr>
        <w:t>Explore distributions of variables using histograms and boxplots.</w:t>
      </w:r>
      <w:r>
        <w:rPr>
          <w:rFonts w:ascii="Times New Roman" w:hAnsi="Times New Roman" w:cs="Times New Roman"/>
        </w:rPr>
        <w:t xml:space="preserve"> </w:t>
      </w:r>
      <w:r w:rsidRPr="0046246B">
        <w:rPr>
          <w:rFonts w:ascii="Times New Roman" w:hAnsi="Times New Roman" w:cs="Times New Roman"/>
        </w:rPr>
        <w:t>Use bar charts and pie charts to visualize categorical variables.</w:t>
      </w:r>
      <w:r>
        <w:rPr>
          <w:rFonts w:ascii="Times New Roman" w:hAnsi="Times New Roman" w:cs="Times New Roman"/>
        </w:rPr>
        <w:t xml:space="preserve"> </w:t>
      </w:r>
      <w:r w:rsidRPr="0046246B">
        <w:rPr>
          <w:rFonts w:ascii="Times New Roman" w:hAnsi="Times New Roman" w:cs="Times New Roman"/>
        </w:rPr>
        <w:t>Investigate relationships between variables, especially with respect to survival status.</w:t>
      </w:r>
    </w:p>
    <w:p w14:paraId="0AE069FD" w14:textId="4E635F49" w:rsidR="0046246B" w:rsidRPr="0046246B" w:rsidRDefault="0046246B" w:rsidP="0046246B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46246B">
        <w:rPr>
          <w:rFonts w:ascii="Times New Roman" w:hAnsi="Times New Roman" w:cs="Times New Roman"/>
          <w:b/>
          <w:bCs/>
        </w:rPr>
        <w:t>Missing Values Handling</w:t>
      </w:r>
    </w:p>
    <w:p w14:paraId="707CCCF1" w14:textId="468923F8" w:rsidR="0046246B" w:rsidRPr="0046246B" w:rsidRDefault="0046246B" w:rsidP="0046246B">
      <w:pPr>
        <w:spacing w:line="240" w:lineRule="auto"/>
        <w:rPr>
          <w:rFonts w:ascii="Times New Roman" w:hAnsi="Times New Roman" w:cs="Times New Roman"/>
        </w:rPr>
      </w:pPr>
      <w:r w:rsidRPr="0046246B">
        <w:rPr>
          <w:rFonts w:ascii="Times New Roman" w:hAnsi="Times New Roman" w:cs="Times New Roman"/>
        </w:rPr>
        <w:t>Check for missing values in the dataset.</w:t>
      </w:r>
      <w:r>
        <w:rPr>
          <w:rFonts w:ascii="Times New Roman" w:hAnsi="Times New Roman" w:cs="Times New Roman"/>
        </w:rPr>
        <w:t xml:space="preserve"> </w:t>
      </w:r>
      <w:r w:rsidRPr="0046246B">
        <w:rPr>
          <w:rFonts w:ascii="Times New Roman" w:hAnsi="Times New Roman" w:cs="Times New Roman"/>
        </w:rPr>
        <w:t>Replace missing values, if any, with either mean or median based on preference and data distribution.</w:t>
      </w:r>
    </w:p>
    <w:p w14:paraId="7ECF26CB" w14:textId="554B3FDF" w:rsidR="0046246B" w:rsidRPr="0046246B" w:rsidRDefault="0046246B" w:rsidP="0046246B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46246B">
        <w:rPr>
          <w:rFonts w:ascii="Times New Roman" w:hAnsi="Times New Roman" w:cs="Times New Roman"/>
          <w:b/>
          <w:bCs/>
        </w:rPr>
        <w:t>Variable Encoding</w:t>
      </w:r>
    </w:p>
    <w:p w14:paraId="758F94CB" w14:textId="199D222B" w:rsidR="0046246B" w:rsidRPr="0046246B" w:rsidRDefault="0046246B" w:rsidP="0046246B">
      <w:pPr>
        <w:spacing w:line="240" w:lineRule="auto"/>
        <w:rPr>
          <w:rFonts w:ascii="Times New Roman" w:hAnsi="Times New Roman" w:cs="Times New Roman"/>
        </w:rPr>
      </w:pPr>
      <w:r w:rsidRPr="0046246B">
        <w:rPr>
          <w:rFonts w:ascii="Times New Roman" w:hAnsi="Times New Roman" w:cs="Times New Roman"/>
        </w:rPr>
        <w:t>Identify variables that need encoding, such as categorical variables.</w:t>
      </w:r>
      <w:r>
        <w:rPr>
          <w:rFonts w:ascii="Times New Roman" w:hAnsi="Times New Roman" w:cs="Times New Roman"/>
        </w:rPr>
        <w:t xml:space="preserve"> </w:t>
      </w:r>
      <w:r w:rsidRPr="0046246B">
        <w:rPr>
          <w:rFonts w:ascii="Times New Roman" w:hAnsi="Times New Roman" w:cs="Times New Roman"/>
        </w:rPr>
        <w:t>Decide whether to use one-hot encoding or label encoding based on the nature of the variables.</w:t>
      </w:r>
    </w:p>
    <w:p w14:paraId="204C2E14" w14:textId="42DE2B5F" w:rsidR="0046246B" w:rsidRPr="0046246B" w:rsidRDefault="0046246B" w:rsidP="0046246B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46246B">
        <w:rPr>
          <w:rFonts w:ascii="Times New Roman" w:hAnsi="Times New Roman" w:cs="Times New Roman"/>
          <w:b/>
          <w:bCs/>
        </w:rPr>
        <w:t>Neural Network Construction</w:t>
      </w:r>
    </w:p>
    <w:p w14:paraId="317F0225" w14:textId="77777777" w:rsidR="0046246B" w:rsidRPr="0046246B" w:rsidRDefault="0046246B" w:rsidP="0046246B">
      <w:pPr>
        <w:spacing w:line="240" w:lineRule="auto"/>
        <w:rPr>
          <w:rFonts w:ascii="Times New Roman" w:hAnsi="Times New Roman" w:cs="Times New Roman"/>
        </w:rPr>
      </w:pPr>
      <w:r w:rsidRPr="0046246B">
        <w:rPr>
          <w:rFonts w:ascii="Times New Roman" w:hAnsi="Times New Roman" w:cs="Times New Roman"/>
        </w:rPr>
        <w:t>Design and build a neural network model using TensorFlow/</w:t>
      </w:r>
      <w:proofErr w:type="spellStart"/>
      <w:r w:rsidRPr="0046246B">
        <w:rPr>
          <w:rFonts w:ascii="Times New Roman" w:hAnsi="Times New Roman" w:cs="Times New Roman"/>
        </w:rPr>
        <w:t>Keras</w:t>
      </w:r>
      <w:proofErr w:type="spellEnd"/>
      <w:r w:rsidRPr="0046246B">
        <w:rPr>
          <w:rFonts w:ascii="Times New Roman" w:hAnsi="Times New Roman" w:cs="Times New Roman"/>
        </w:rPr>
        <w:t xml:space="preserve"> with desired layers, such as dense layers, dropout layers, etc., suitable for classification tasks.</w:t>
      </w:r>
    </w:p>
    <w:p w14:paraId="7082020E" w14:textId="6032C1CA" w:rsidR="0046246B" w:rsidRPr="0046246B" w:rsidRDefault="0046246B" w:rsidP="0046246B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46246B">
        <w:rPr>
          <w:rFonts w:ascii="Times New Roman" w:hAnsi="Times New Roman" w:cs="Times New Roman"/>
          <w:b/>
          <w:bCs/>
        </w:rPr>
        <w:t>Model Evaluation</w:t>
      </w:r>
    </w:p>
    <w:p w14:paraId="69050D7B" w14:textId="745CF611" w:rsidR="00FC531B" w:rsidRPr="0046246B" w:rsidRDefault="0046246B" w:rsidP="0046246B">
      <w:pPr>
        <w:spacing w:line="240" w:lineRule="auto"/>
        <w:rPr>
          <w:rFonts w:ascii="Times New Roman" w:hAnsi="Times New Roman" w:cs="Times New Roman"/>
        </w:rPr>
      </w:pPr>
      <w:r w:rsidRPr="0046246B">
        <w:rPr>
          <w:rFonts w:ascii="Times New Roman" w:hAnsi="Times New Roman" w:cs="Times New Roman"/>
        </w:rPr>
        <w:t>Evaluate the model's performance using</w:t>
      </w:r>
      <w:r>
        <w:rPr>
          <w:rFonts w:ascii="Times New Roman" w:hAnsi="Times New Roman" w:cs="Times New Roman"/>
        </w:rPr>
        <w:t xml:space="preserve"> </w:t>
      </w:r>
      <w:r w:rsidRPr="0046246B">
        <w:rPr>
          <w:rFonts w:ascii="Times New Roman" w:hAnsi="Times New Roman" w:cs="Times New Roman"/>
        </w:rPr>
        <w:t>Classification report to assess precision, recall, F1-score, and accuracy.</w:t>
      </w:r>
      <w:r>
        <w:rPr>
          <w:rFonts w:ascii="Times New Roman" w:hAnsi="Times New Roman" w:cs="Times New Roman"/>
        </w:rPr>
        <w:t xml:space="preserve"> </w:t>
      </w:r>
      <w:r w:rsidRPr="0046246B">
        <w:rPr>
          <w:rFonts w:ascii="Times New Roman" w:hAnsi="Times New Roman" w:cs="Times New Roman"/>
        </w:rPr>
        <w:t>Confusion matrix and confusion matrix plot to visualize true positives, true negatives, false positives, and false negatives.</w:t>
      </w:r>
      <w:r>
        <w:rPr>
          <w:rFonts w:ascii="Times New Roman" w:hAnsi="Times New Roman" w:cs="Times New Roman"/>
        </w:rPr>
        <w:t xml:space="preserve"> </w:t>
      </w:r>
      <w:r w:rsidRPr="0046246B">
        <w:rPr>
          <w:rFonts w:ascii="Times New Roman" w:hAnsi="Times New Roman" w:cs="Times New Roman"/>
        </w:rPr>
        <w:t>AUC-ROC curve to measure the model's ability to distinguish between survival and non-survival classes.</w:t>
      </w:r>
    </w:p>
    <w:sectPr w:rsidR="00FC531B" w:rsidRPr="00462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6B"/>
    <w:rsid w:val="00017713"/>
    <w:rsid w:val="0046246B"/>
    <w:rsid w:val="00D15293"/>
    <w:rsid w:val="00FC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6983"/>
  <w15:chartTrackingRefBased/>
  <w15:docId w15:val="{6077F06D-BEC8-452D-9539-43535750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Abayomi Bello</dc:creator>
  <cp:keywords/>
  <dc:description/>
  <cp:lastModifiedBy>Abayomi Bello</cp:lastModifiedBy>
  <cp:revision>1</cp:revision>
  <dcterms:created xsi:type="dcterms:W3CDTF">2024-02-21T03:58:00Z</dcterms:created>
  <dcterms:modified xsi:type="dcterms:W3CDTF">2024-02-21T04:04:00Z</dcterms:modified>
</cp:coreProperties>
</file>