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16B76"/>
          <w:sz w:val="18"/>
        </w:rPr>
        <w:t>01  /  사용자 설명서 1/5</w:t>
      </w:r>
    </w:p>
    <w:p>
      <w:pPr>
        <w:pStyle w:val="Title"/>
        <w:spacing w:after="240"/>
      </w:pPr>
      <w:r>
        <w:t>내가 원하는 주식 앱,</w:t>
        <w:br/>
        <w:t>이번에는 이렇게 만든다</w:t>
      </w:r>
    </w:p>
    <w:p>
      <w:pPr>
        <w:widowControl/>
      </w:pPr>
      <w:r>
        <w:rPr>
          <w:b w:val="0"/>
          <w:sz w:val="22"/>
        </w:rPr>
        <w:t>백지 재설계 · 10지표 순위 · AI 분석 · 뉴스·공시 · 자동갱신</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결론: 휴대폰은 결과를 쉽게 보여주고, 서버는 자료 수집·계산·분석·갱신을 맡는다. 둘은 하나의 정답 원본을 함께 사용한다.</w:t>
            </w:r>
          </w:p>
        </w:tc>
      </w:tr>
    </w:tbl>
    <w:p>
      <w:pPr>
        <w:spacing w:after="40" w:before="0" w:line="240" w:lineRule="auto"/>
      </w:pPr>
      <w:r>
        <w:rPr>
          <w:sz w:val="6"/>
        </w:rPr>
      </w:r>
    </w:p>
    <w:p>
      <w:pPr>
        <w:pStyle w:val="Heading2"/>
        <w:spacing w:before="200" w:after="100"/>
      </w:pPr>
      <w:r>
        <w:t>사용자는 앞의 5쪽만 먼저 읽으면 된다</w:t>
      </w:r>
    </w:p>
    <w:p>
      <w:pPr>
        <w:widowControl/>
      </w:pPr>
      <w:r>
        <w:rPr>
          <w:b w:val="0"/>
          <w:sz w:val="22"/>
        </w:rPr>
        <w:t>이 파일의 앞부분은 쉬운 설명서다. 뒷부분은 개발자가 따라야 하는 계산법·화면·자동갱신·검사·완료 조건이다. 함께 제공한 ZIP 하나와 시작 문장을 제작 도구에 넘기면 된다.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요구</w:t>
            </w:r>
          </w:p>
        </w:tc>
        <w:tc>
          <w:tcPr>
            <w:tcW w:type="dxa" w:w="6746"/>
            <w:shd w:fill="172D46"/>
            <w:tcMar>
              <w:top w:w="95" w:type="dxa"/>
              <w:start w:w="100" w:type="dxa"/>
              <w:bottom w:w="95" w:type="dxa"/>
              <w:end w:w="100" w:type="dxa"/>
            </w:tcMar>
          </w:tcPr>
          <w:p>
            <w:pPr>
              <w:spacing w:after="0" w:line="269" w:lineRule="auto"/>
            </w:pPr>
            <w:r>
              <w:rPr>
                <w:b/>
                <w:color w:val="FFFFFF"/>
                <w:sz w:val="19"/>
              </w:rPr>
              <w:t>이번에 고정한 제작 기준</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20"/>
              </w:rPr>
              <w:t>1. 전문적인 10지표 순위</w:t>
            </w:r>
          </w:p>
        </w:tc>
        <w:tc>
          <w:tcPr>
            <w:tcW w:type="dxa" w:w="6746"/>
            <w:vAlign w:val="center"/>
            <w:tcMar>
              <w:top w:w="85" w:type="dxa"/>
              <w:start w:w="100" w:type="dxa"/>
              <w:bottom w:w="85" w:type="dxa"/>
              <w:end w:w="100" w:type="dxa"/>
            </w:tcMar>
            <w:shd w:fill="F0F5F8"/>
          </w:tcPr>
          <w:p>
            <w:pPr>
              <w:spacing w:after="0" w:line="281" w:lineRule="auto"/>
            </w:pPr>
            <w:r>
              <w:rPr>
                <w:b w:val="0"/>
                <w:color w:val="263645"/>
                <w:sz w:val="20"/>
              </w:rPr>
              <w:t>기존 8개 보존 + ROIC + 순차입금/EBITDA. 계산과 비교 규칙 공개.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20"/>
              </w:rPr>
              <w:t>2. 전문가 수준 분석·바이셀</w:t>
            </w:r>
          </w:p>
        </w:tc>
        <w:tc>
          <w:tcPr>
            <w:tcW w:type="dxa" w:w="6746"/>
            <w:vAlign w:val="center"/>
            <w:tcMar>
              <w:top w:w="85" w:type="dxa"/>
              <w:start w:w="100" w:type="dxa"/>
              <w:bottom w:w="85" w:type="dxa"/>
              <w:end w:w="100" w:type="dxa"/>
            </w:tcMar>
            <w:shd w:fill="FFFFFF"/>
          </w:tcPr>
          <w:p>
            <w:pPr>
              <w:spacing w:after="0" w:line="281" w:lineRule="auto"/>
            </w:pPr>
            <w:r>
              <w:rPr>
                <w:b w:val="0"/>
                <w:color w:val="263645"/>
                <w:sz w:val="20"/>
              </w:rPr>
              <w:t>한국어 요약과 상세 보고서, 근거·반대 조건, 매수와 매도 검토 점수 분리.</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20"/>
              </w:rPr>
              <w:t>3. 모두 자동으로 갱신</w:t>
            </w:r>
          </w:p>
        </w:tc>
        <w:tc>
          <w:tcPr>
            <w:tcW w:type="dxa" w:w="6746"/>
            <w:vAlign w:val="center"/>
            <w:tcMar>
              <w:top w:w="85" w:type="dxa"/>
              <w:start w:w="100" w:type="dxa"/>
              <w:bottom w:w="85" w:type="dxa"/>
              <w:end w:w="100" w:type="dxa"/>
            </w:tcMar>
            <w:shd w:fill="F0F5F8"/>
          </w:tcPr>
          <w:p>
            <w:pPr>
              <w:spacing w:after="0" w:line="281" w:lineRule="auto"/>
            </w:pPr>
            <w:r>
              <w:rPr>
                <w:b w:val="0"/>
                <w:color w:val="263645"/>
                <w:sz w:val="20"/>
              </w:rPr>
              <w:t>새 자료가 어느 숫자·문장·판단을 바꾸는지 추적하고 다시 게시.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20"/>
              </w:rPr>
              <w:t>4. 과거 문제와 새 기능</w:t>
            </w:r>
          </w:p>
        </w:tc>
        <w:tc>
          <w:tcPr>
            <w:tcW w:type="dxa" w:w="6746"/>
            <w:vAlign w:val="center"/>
            <w:tcMar>
              <w:top w:w="85" w:type="dxa"/>
              <w:start w:w="100" w:type="dxa"/>
              <w:bottom w:w="85" w:type="dxa"/>
              <w:end w:w="100" w:type="dxa"/>
            </w:tcMar>
            <w:shd w:fill="FFFFFF"/>
          </w:tcPr>
          <w:p>
            <w:pPr>
              <w:spacing w:after="0" w:line="281" w:lineRule="auto"/>
            </w:pPr>
            <w:r>
              <w:rPr>
                <w:b w:val="0"/>
                <w:color w:val="263645"/>
                <w:sz w:val="20"/>
              </w:rPr>
              <w:t>잘못된 이름표·결측 점수·갱신 누락·부분 완료·복구·보안까지 반영.</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현재 납품물은 설계서 + 실행 가능한 오프라인 참고 엔진 + 실제 시험 기록이다. 완성 앱·APK·운영 서버는 아니다. 요구사항 반영과 수익률 보장, 무결점 보장은 다른 말이다.</w:t>
            </w:r>
          </w:p>
        </w:tc>
      </w:tr>
    </w:tbl>
    <w:p>
      <w:pPr>
        <w:spacing w:after="40" w:before="0" w:line="240" w:lineRule="auto"/>
      </w:pPr>
      <w:r>
        <w:rPr>
          <w:sz w:val="6"/>
        </w:rPr>
      </w:r>
    </w:p>
    <w:p>
      <w:pPr>
        <w:widowControl/>
      </w:pPr>
      <w:r>
        <w:rPr>
          <w:b w:val="0"/>
          <w:sz w:val="22"/>
        </w:rPr>
        <w:t>설계 기준일: 2026-09-13. 실행 시각은 증거 파일에 UTC로 기록했다. 기존 미국 앱 변경, 외부 저장소 쓰기, 배포, 유료 API 호출은 실행하지 않았다.</w:t>
      </w:r>
    </w:p>
    <w:p>
      <w:r>
        <w:br w:type="page"/>
      </w:r>
    </w:p>
    <w:p>
      <w:pPr>
        <w:spacing w:after="120"/>
      </w:pPr>
      <w:r>
        <w:rPr>
          <w:b/>
          <w:color w:val="116B76"/>
          <w:sz w:val="18"/>
        </w:rPr>
        <w:t>02  /  사용자 설명서 2/5</w:t>
      </w:r>
    </w:p>
    <w:p>
      <w:pPr>
        <w:pStyle w:val="Heading1"/>
        <w:spacing w:after="240"/>
      </w:pPr>
      <w:r>
        <w:t>지금 할 일은 4개뿐이다</w:t>
      </w:r>
    </w:p>
    <w:p>
      <w:pPr>
        <w:pStyle w:val="Heading2"/>
        <w:spacing w:before="200" w:after="100"/>
      </w:pPr>
      <w:r>
        <w:t>1. 이번 ZIP 하나를 받는다</w:t>
      </w:r>
    </w:p>
    <w:p>
      <w:pPr>
        <w:widowControl/>
      </w:pPr>
      <w:r>
        <w:rPr>
          <w:b w:val="0"/>
          <w:sz w:val="22"/>
        </w:rPr>
        <w:t>파일 이름: KR_Stock_V3_Complete_Handoff_20260913.zip. 예전 파일을 모으거나 소스코드를 읽을 필요는 없다.</w:t>
      </w:r>
    </w:p>
    <w:p>
      <w:pPr>
        <w:pStyle w:val="Heading2"/>
        <w:spacing w:before="200" w:after="100"/>
      </w:pPr>
      <w:r>
        <w:t>2. Work의 새 대화에 ZIP을 첨부한다</w:t>
      </w:r>
    </w:p>
    <w:p>
      <w:pPr>
        <w:widowControl/>
      </w:pPr>
      <w:r>
        <w:rPr>
          <w:b w:val="0"/>
          <w:sz w:val="22"/>
        </w:rPr>
        <w:t>작업 도구가 ZIP을 읽을 수 없으면 함께 제공한 KR_Stock_V3_Paste_Order_20260913.txt를 첨부하거나 그 내용을 전부 붙여 넣는다. 둘을 동시에 보낼 필요는 없다. Work도 사용할 수 있는 도구와 승인된 권한 범위에서 작업한다. [S15]</w:t>
      </w:r>
    </w:p>
    <w:p>
      <w:pPr>
        <w:pStyle w:val="Heading2"/>
        <w:spacing w:before="200" w:after="100"/>
      </w:pPr>
      <w:r>
        <w:t>3. 아래 문장을 그대로 보낸다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첨부 ZIP의 00_START_HERE.txt를 읽고 국내주식 앱을 실제로 만들어. 계획서만 다시 쓰지 마. 기존 미국 앱은 건드리지 말고, 외부 쓰기·배포·Actions·추가 비용은 먼저 승인받아. 그 외 작업은 중간 허락 없이 진행하고, 만든 파일과 미완료 목록을 계속 저장해.</w:t>
            </w:r>
          </w:p>
        </w:tc>
      </w:tr>
    </w:tbl>
    <w:p>
      <w:pPr>
        <w:spacing w:after="40" w:before="0" w:line="240" w:lineRule="auto"/>
      </w:pPr>
      <w:r>
        <w:rPr>
          <w:sz w:val="6"/>
        </w:rPr>
      </w:r>
    </w:p>
    <w:p>
      <w:pPr>
        <w:pStyle w:val="Heading2"/>
        <w:spacing w:before="200" w:after="100"/>
      </w:pPr>
      <w:r>
        <w:t>4. 결과에서 세 가지를 본다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질문</w:t>
            </w:r>
          </w:p>
        </w:tc>
        <w:tc>
          <w:tcPr>
            <w:tcW w:type="dxa" w:w="6746"/>
            <w:shd w:fill="172D46"/>
            <w:tcMar>
              <w:top w:w="95" w:type="dxa"/>
              <w:start w:w="100" w:type="dxa"/>
              <w:bottom w:w="95" w:type="dxa"/>
              <w:end w:w="100" w:type="dxa"/>
            </w:tcMar>
          </w:tcPr>
          <w:p>
            <w:pPr>
              <w:spacing w:after="0" w:line="269" w:lineRule="auto"/>
            </w:pPr>
            <w:r>
              <w:rPr>
                <w:b/>
                <w:color w:val="FFFFFF"/>
                <w:sz w:val="19"/>
              </w:rPr>
              <w:t>받아야 할 증거</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20"/>
              </w:rPr>
              <w:t>설치할 수 있나?</w:t>
            </w:r>
          </w:p>
        </w:tc>
        <w:tc>
          <w:tcPr>
            <w:tcW w:type="dxa" w:w="6746"/>
            <w:vAlign w:val="center"/>
            <w:tcMar>
              <w:top w:w="85" w:type="dxa"/>
              <w:start w:w="100" w:type="dxa"/>
              <w:bottom w:w="85" w:type="dxa"/>
              <w:end w:w="100" w:type="dxa"/>
            </w:tcMar>
            <w:shd w:fill="F0F5F8"/>
          </w:tcPr>
          <w:p>
            <w:pPr>
              <w:spacing w:after="0" w:line="281" w:lineRule="auto"/>
            </w:pPr>
            <w:r>
              <w:rPr>
                <w:b w:val="0"/>
                <w:color w:val="263645"/>
                <w:sz w:val="20"/>
              </w:rPr>
              <w:t>실제 APK 파일, 빌드 로그, 설치·실행 결과를 각각 제시.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20"/>
              </w:rPr>
              <w:t>내용이 실제로 있나?</w:t>
            </w:r>
          </w:p>
        </w:tc>
        <w:tc>
          <w:tcPr>
            <w:tcW w:type="dxa" w:w="6746"/>
            <w:vAlign w:val="center"/>
            <w:tcMar>
              <w:top w:w="85" w:type="dxa"/>
              <w:start w:w="100" w:type="dxa"/>
              <w:bottom w:w="85" w:type="dxa"/>
              <w:end w:w="100" w:type="dxa"/>
            </w:tcMar>
            <w:shd w:fill="FFFFFF"/>
          </w:tcPr>
          <w:p>
            <w:pPr>
              <w:spacing w:after="0" w:line="281" w:lineRule="auto"/>
            </w:pPr>
            <w:r>
              <w:rPr>
                <w:b w:val="0"/>
                <w:color w:val="263645"/>
                <w:sz w:val="20"/>
              </w:rPr>
              <w:t>실제 종목을 열면 10지표·보고서·뉴스·공시가 나오는 화면과 자료 원본.</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20"/>
              </w:rPr>
              <w:t>스스로 바뀌나?</w:t>
            </w:r>
          </w:p>
        </w:tc>
        <w:tc>
          <w:tcPr>
            <w:tcW w:type="dxa" w:w="6746"/>
            <w:vAlign w:val="center"/>
            <w:tcMar>
              <w:top w:w="85" w:type="dxa"/>
              <w:start w:w="100" w:type="dxa"/>
              <w:bottom w:w="85" w:type="dxa"/>
              <w:end w:w="100" w:type="dxa"/>
            </w:tcMar>
            <w:shd w:fill="F0F5F8"/>
          </w:tcPr>
          <w:p>
            <w:pPr>
              <w:spacing w:after="0" w:line="281" w:lineRule="auto"/>
            </w:pPr>
            <w:r>
              <w:rPr>
                <w:b w:val="0"/>
                <w:color w:val="263645"/>
                <w:sz w:val="20"/>
              </w:rPr>
              <w:t>예약 실행 → 새 자료 → 앱의 새 버전까지 이어지는 기록.</w:t>
            </w:r>
          </w:p>
        </w:tc>
      </w:tr>
    </w:tbl>
    <w:p>
      <w:pPr>
        <w:spacing w:after="0" w:before="0" w:line="240" w:lineRule="auto"/>
      </w:pPr>
      <w:r>
        <w:rPr>
          <w:sz w:val="6"/>
        </w:rPr>
      </w:r>
    </w:p>
    <w:p>
      <w:pPr>
        <w:widowControl/>
      </w:pPr>
      <w:r>
        <w:rPr>
          <w:b w:val="0"/>
          <w:sz w:val="22"/>
        </w:rPr>
        <w:t>한 번 주문할 수는 있지만 한 번의 도구 실행 안에 완성된다는 보장은 없다. 중단되면 마지막 재개 ZIP을 첨부하고 “완료분은 다시 만들지 말고 미완료만 이어서 해”라고 보낸다. [S15]</w:t>
      </w:r>
    </w:p>
    <w:p>
      <w:r>
        <w:br w:type="page"/>
      </w:r>
    </w:p>
    <w:p>
      <w:pPr>
        <w:spacing w:after="120"/>
      </w:pPr>
      <w:r>
        <w:rPr>
          <w:b/>
          <w:color w:val="116B76"/>
          <w:sz w:val="18"/>
        </w:rPr>
        <w:t>03  /  사용자 설명서 3/5</w:t>
      </w:r>
    </w:p>
    <w:p>
      <w:pPr>
        <w:pStyle w:val="Heading1"/>
        <w:spacing w:after="240"/>
      </w:pPr>
      <w:r>
        <w:t>앱을 켜면 이렇게 쓴다</w:t>
      </w:r>
    </w:p>
    <w:p>
      <w:pPr>
        <w:pStyle w:val="Heading2"/>
        <w:spacing w:before="200" w:after="100"/>
      </w:pPr>
      <w:r>
        <w:t>1. 회사 이름을 검색한다</w:t>
      </w:r>
    </w:p>
    <w:p>
      <w:pPr>
        <w:widowControl/>
      </w:pPr>
      <w:r>
        <w:rPr>
          <w:b w:val="0"/>
          <w:sz w:val="22"/>
        </w:rPr>
        <w:t>회사 이름·종목코드·별칭으로 찾는다. 종목을 누르면 “어떤 회사 / 무엇이 달라졌나 / 가장 큰 위험”이 먼저 나온다.</w:t>
      </w:r>
    </w:p>
    <w:p>
      <w:pPr>
        <w:pStyle w:val="Heading2"/>
        <w:spacing w:before="200" w:after="100"/>
      </w:pPr>
      <w:r>
        <w:t>2. 열 가지 숫자로 줄을 세운다</w:t>
      </w:r>
    </w:p>
    <w:p>
      <w:pPr>
        <w:widowControl/>
      </w:pPr>
      <w:r>
        <w:rPr>
          <w:b w:val="0"/>
          <w:sz w:val="22"/>
        </w:rPr>
        <w:t>기본은 10지표 종합 순위다. 원하는 지표만 켜거나 끄고 비중을 바꿀 수 있다. 매출 증가율 하나만 켜면 그 기준만으로 비교한다. 앱이 몰래 다른 지표를 켜지 않는다.</w:t>
      </w:r>
    </w:p>
    <w:p>
      <w:pPr>
        <w:pStyle w:val="Heading2"/>
        <w:spacing w:before="200" w:after="100"/>
      </w:pPr>
      <w:r>
        <w:t>3. 점수 옆의 이유를 읽는다</w:t>
      </w:r>
    </w:p>
    <w:p>
      <w:pPr>
        <w:widowControl/>
      </w:pPr>
      <w:r>
        <w:rPr>
          <w:b w:val="0"/>
          <w:sz w:val="22"/>
        </w:rPr>
        <w:t>“10지표 순위 점수”와 “매수 검토 / 매도 검토 점수”는 다르게 표시한다. 80점은 돈 벌 확률 80%가 아니다. 위험이 큰 회사는 높은 성장 점수 옆에 경고가 먼저 보인다.</w:t>
      </w:r>
    </w:p>
    <w:p>
      <w:pPr>
        <w:pStyle w:val="Heading2"/>
        <w:spacing w:before="200" w:after="100"/>
      </w:pPr>
      <w:r>
        <w:t>4. 자세한 보고서를 펼친다</w:t>
      </w:r>
    </w:p>
    <w:p>
      <w:pPr>
        <w:widowControl/>
      </w:pPr>
      <w:r>
        <w:rPr>
          <w:b w:val="0"/>
          <w:sz w:val="22"/>
        </w:rPr>
        <w:t>짧은 요약 아래에 사업 구조, 이익과 현금이 달라진 이유, 빚, 주식 수 증가, 가격 부담, 반대 근거와 다음 확인 조건이 나온다. 긴 글을 작성하고 화면에서 잘라 버리지 않는다.</w:t>
      </w:r>
    </w:p>
    <w:p>
      <w:pPr>
        <w:pStyle w:val="Heading2"/>
        <w:spacing w:before="200" w:after="100"/>
      </w:pPr>
      <w:r>
        <w:t>5. 차트·뉴스·공시·관심종목을 확인한다</w:t>
      </w:r>
    </w:p>
    <w:p>
      <w:pPr>
        <w:widowControl/>
      </w:pPr>
      <w:r>
        <w:rPr>
          <w:b w:val="0"/>
          <w:sz w:val="22"/>
        </w:rPr>
        <w:t>차트에 실적 발표·계약·증자 같은 사건을 겹쳐 보고, 뉴스와 공시의 원문을 연다. 관심종목을 저장하면 나중에 달라진 점부터 확인한다.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증권사 앱에서 기대하는 조회·분석·차트·호가·수급·알림·모의 포트폴리오를 기능 명세에 넣었다. 실시간 호가·실계좌 조회는 자료 이용권과 계정 연결이 필요하다. 실제 주문은 별도 승인 없이는 켜지지 않는다. [S03, S04]</w:t>
            </w:r>
          </w:p>
        </w:tc>
      </w:tr>
    </w:tbl>
    <w:p>
      <w:pPr>
        <w:spacing w:after="40" w:before="0" w:line="240" w:lineRule="auto"/>
      </w:pPr>
      <w:r>
        <w:rPr>
          <w:sz w:val="6"/>
        </w:rPr>
      </w:r>
    </w:p>
    <w:p>
      <w:r>
        <w:br w:type="page"/>
      </w:r>
    </w:p>
    <w:p>
      <w:pPr>
        <w:spacing w:after="120"/>
      </w:pPr>
      <w:r>
        <w:rPr>
          <w:b/>
          <w:color w:val="116B76"/>
          <w:sz w:val="18"/>
        </w:rPr>
        <w:t>04  /  사용자 설명서 4/5</w:t>
      </w:r>
    </w:p>
    <w:p>
      <w:pPr>
        <w:pStyle w:val="Heading1"/>
        <w:spacing w:after="240"/>
      </w:pPr>
      <w:r>
        <w:t>추가하는 2개는 이거다</w:t>
      </w:r>
    </w:p>
    <w:tbl>
      <w:tblPr>
        <w:tblW w:type="auto" w:w="0"/>
        <w:jc w:val="center"/>
        <w:tblLayout w:type="fixed"/>
        <w:tblLook w:firstColumn="1" w:firstRow="1" w:lastColumn="0" w:lastRow="0" w:noHBand="0" w:noVBand="1" w:val="04A0"/>
      </w:tblPr>
      <w:tblGrid>
        <w:gridCol w:w="1191"/>
        <w:gridCol w:w="3472"/>
        <w:gridCol w:w="5258"/>
      </w:tblGrid>
      <w:tr>
        <w:trPr>
          <w:tblHeader/>
        </w:trPr>
        <w:tc>
          <w:tcPr>
            <w:tcW w:type="dxa" w:w="1191"/>
            <w:shd w:fill="172D46"/>
            <w:tcMar>
              <w:top w:w="95" w:type="dxa"/>
              <w:start w:w="100" w:type="dxa"/>
              <w:bottom w:w="95" w:type="dxa"/>
              <w:end w:w="100" w:type="dxa"/>
            </w:tcMar>
          </w:tcPr>
          <w:p>
            <w:pPr>
              <w:spacing w:after="0" w:line="269" w:lineRule="auto"/>
            </w:pPr>
            <w:r>
              <w:rPr>
                <w:b/>
                <w:color w:val="FFFFFF"/>
                <w:sz w:val="19"/>
              </w:rPr>
              <w:t>번호</w:t>
            </w:r>
          </w:p>
        </w:tc>
        <w:tc>
          <w:tcPr>
            <w:tcW w:type="dxa" w:w="3472"/>
            <w:shd w:fill="172D46"/>
            <w:tcMar>
              <w:top w:w="95" w:type="dxa"/>
              <w:start w:w="100" w:type="dxa"/>
              <w:bottom w:w="95" w:type="dxa"/>
              <w:end w:w="100" w:type="dxa"/>
            </w:tcMar>
          </w:tcPr>
          <w:p>
            <w:pPr>
              <w:spacing w:after="0" w:line="269" w:lineRule="auto"/>
            </w:pPr>
            <w:r>
              <w:rPr>
                <w:b/>
                <w:color w:val="FFFFFF"/>
                <w:sz w:val="19"/>
              </w:rPr>
              <w:t>지표</w:t>
            </w:r>
          </w:p>
        </w:tc>
        <w:tc>
          <w:tcPr>
            <w:tcW w:type="dxa" w:w="5258"/>
            <w:shd w:fill="172D46"/>
            <w:tcMar>
              <w:top w:w="95" w:type="dxa"/>
              <w:start w:w="100" w:type="dxa"/>
              <w:bottom w:w="95" w:type="dxa"/>
              <w:end w:w="100" w:type="dxa"/>
            </w:tcMar>
          </w:tcPr>
          <w:p>
            <w:pPr>
              <w:spacing w:after="0" w:line="269" w:lineRule="auto"/>
            </w:pPr>
            <w:r>
              <w:rPr>
                <w:b/>
                <w:color w:val="FFFFFF"/>
                <w:sz w:val="19"/>
              </w:rPr>
              <w:t>아주 쉽게</w:t>
            </w:r>
          </w:p>
        </w:tc>
      </w:tr>
      <w:tr>
        <w:trPr>
          <w:cantSplit/>
        </w:trPr>
        <w:tc>
          <w:tcPr>
            <w:tcW w:type="dxa" w:w="1191"/>
            <w:vAlign w:val="center"/>
            <w:tcMar>
              <w:top w:w="85" w:type="dxa"/>
              <w:start w:w="100" w:type="dxa"/>
              <w:bottom w:w="85" w:type="dxa"/>
              <w:end w:w="100" w:type="dxa"/>
            </w:tcMar>
            <w:shd w:fill="F0F5F8"/>
          </w:tcPr>
          <w:p>
            <w:pPr>
              <w:spacing w:after="0" w:line="281" w:lineRule="auto"/>
            </w:pPr>
            <w:r>
              <w:rPr>
                <w:b/>
                <w:color w:val="263645"/>
                <w:sz w:val="20"/>
              </w:rPr>
              <w:t>1</w:t>
            </w:r>
          </w:p>
        </w:tc>
        <w:tc>
          <w:tcPr>
            <w:tcW w:type="dxa" w:w="3472"/>
            <w:vAlign w:val="center"/>
            <w:tcMar>
              <w:top w:w="85" w:type="dxa"/>
              <w:start w:w="100" w:type="dxa"/>
              <w:bottom w:w="85" w:type="dxa"/>
              <w:end w:w="100" w:type="dxa"/>
            </w:tcMar>
            <w:shd w:fill="F0F5F8"/>
          </w:tcPr>
          <w:p>
            <w:pPr>
              <w:spacing w:after="0" w:line="281" w:lineRule="auto"/>
            </w:pPr>
            <w:r>
              <w:rPr>
                <w:b w:val="0"/>
                <w:color w:val="263645"/>
                <w:sz w:val="20"/>
              </w:rPr>
              <w:t>52주 고점 대비 낙폭</w:t>
            </w:r>
          </w:p>
        </w:tc>
        <w:tc>
          <w:tcPr>
            <w:tcW w:type="dxa" w:w="5258"/>
            <w:vAlign w:val="center"/>
            <w:tcMar>
              <w:top w:w="85" w:type="dxa"/>
              <w:start w:w="100" w:type="dxa"/>
              <w:bottom w:w="85" w:type="dxa"/>
              <w:end w:w="100" w:type="dxa"/>
            </w:tcMar>
            <w:shd w:fill="F0F5F8"/>
          </w:tcPr>
          <w:p>
            <w:pPr>
              <w:spacing w:after="0" w:line="281" w:lineRule="auto"/>
            </w:pPr>
            <w:r>
              <w:rPr>
                <w:b w:val="0"/>
                <w:color w:val="263645"/>
                <w:sz w:val="20"/>
              </w:rPr>
              <w:t>최근 1년 최고가에서 얼마나 떨어졌나.</w:t>
            </w:r>
          </w:p>
        </w:tc>
      </w:tr>
      <w:tr>
        <w:trPr>
          <w:cantSplit/>
        </w:trPr>
        <w:tc>
          <w:tcPr>
            <w:tcW w:type="dxa" w:w="1191"/>
            <w:vAlign w:val="center"/>
            <w:tcMar>
              <w:top w:w="85" w:type="dxa"/>
              <w:start w:w="100" w:type="dxa"/>
              <w:bottom w:w="85" w:type="dxa"/>
              <w:end w:w="100" w:type="dxa"/>
            </w:tcMar>
            <w:shd w:fill="FFFFFF"/>
          </w:tcPr>
          <w:p>
            <w:pPr>
              <w:spacing w:after="0" w:line="281" w:lineRule="auto"/>
            </w:pPr>
            <w:r>
              <w:rPr>
                <w:b/>
                <w:color w:val="263645"/>
                <w:sz w:val="20"/>
              </w:rPr>
              <w:t>2</w:t>
            </w:r>
          </w:p>
        </w:tc>
        <w:tc>
          <w:tcPr>
            <w:tcW w:type="dxa" w:w="3472"/>
            <w:vAlign w:val="center"/>
            <w:tcMar>
              <w:top w:w="85" w:type="dxa"/>
              <w:start w:w="100" w:type="dxa"/>
              <w:bottom w:w="85" w:type="dxa"/>
              <w:end w:w="100" w:type="dxa"/>
            </w:tcMar>
            <w:shd w:fill="FFFFFF"/>
          </w:tcPr>
          <w:p>
            <w:pPr>
              <w:spacing w:after="0" w:line="281" w:lineRule="auto"/>
            </w:pPr>
            <w:r>
              <w:rPr>
                <w:b w:val="0"/>
                <w:color w:val="263645"/>
                <w:sz w:val="20"/>
              </w:rPr>
              <w:t>12~1개월 모멘텀</w:t>
            </w:r>
          </w:p>
        </w:tc>
        <w:tc>
          <w:tcPr>
            <w:tcW w:type="dxa" w:w="5258"/>
            <w:vAlign w:val="center"/>
            <w:tcMar>
              <w:top w:w="85" w:type="dxa"/>
              <w:start w:w="100" w:type="dxa"/>
              <w:bottom w:w="85" w:type="dxa"/>
              <w:end w:w="100" w:type="dxa"/>
            </w:tcMar>
            <w:shd w:fill="FFFFFF"/>
          </w:tcPr>
          <w:p>
            <w:pPr>
              <w:spacing w:after="0" w:line="281" w:lineRule="auto"/>
            </w:pPr>
            <w:r>
              <w:rPr>
                <w:b w:val="0"/>
                <w:color w:val="263645"/>
                <w:sz w:val="20"/>
              </w:rPr>
              <w:t>최근 한 달을 빼고 주가 흐름이 어땠나.</w:t>
            </w:r>
          </w:p>
        </w:tc>
      </w:tr>
      <w:tr>
        <w:trPr>
          <w:cantSplit/>
        </w:trPr>
        <w:tc>
          <w:tcPr>
            <w:tcW w:type="dxa" w:w="1191"/>
            <w:vAlign w:val="center"/>
            <w:tcMar>
              <w:top w:w="85" w:type="dxa"/>
              <w:start w:w="100" w:type="dxa"/>
              <w:bottom w:w="85" w:type="dxa"/>
              <w:end w:w="100" w:type="dxa"/>
            </w:tcMar>
            <w:shd w:fill="F0F5F8"/>
          </w:tcPr>
          <w:p>
            <w:pPr>
              <w:spacing w:after="0" w:line="281" w:lineRule="auto"/>
            </w:pPr>
            <w:r>
              <w:rPr>
                <w:b/>
                <w:color w:val="263645"/>
                <w:sz w:val="20"/>
              </w:rPr>
              <w:t>3</w:t>
            </w:r>
          </w:p>
        </w:tc>
        <w:tc>
          <w:tcPr>
            <w:tcW w:type="dxa" w:w="3472"/>
            <w:vAlign w:val="center"/>
            <w:tcMar>
              <w:top w:w="85" w:type="dxa"/>
              <w:start w:w="100" w:type="dxa"/>
              <w:bottom w:w="85" w:type="dxa"/>
              <w:end w:w="100" w:type="dxa"/>
            </w:tcMar>
            <w:shd w:fill="F0F5F8"/>
          </w:tcPr>
          <w:p>
            <w:pPr>
              <w:spacing w:after="0" w:line="281" w:lineRule="auto"/>
            </w:pPr>
            <w:r>
              <w:rPr>
                <w:b w:val="0"/>
                <w:color w:val="263645"/>
                <w:sz w:val="20"/>
              </w:rPr>
              <w:t>분기 매출 YoY</w:t>
            </w:r>
          </w:p>
        </w:tc>
        <w:tc>
          <w:tcPr>
            <w:tcW w:type="dxa" w:w="5258"/>
            <w:vAlign w:val="center"/>
            <w:tcMar>
              <w:top w:w="85" w:type="dxa"/>
              <w:start w:w="100" w:type="dxa"/>
              <w:bottom w:w="85" w:type="dxa"/>
              <w:end w:w="100" w:type="dxa"/>
            </w:tcMar>
            <w:shd w:fill="F0F5F8"/>
          </w:tcPr>
          <w:p>
            <w:pPr>
              <w:spacing w:after="0" w:line="281" w:lineRule="auto"/>
            </w:pPr>
            <w:r>
              <w:rPr>
                <w:b w:val="0"/>
                <w:color w:val="263645"/>
                <w:sz w:val="20"/>
              </w:rPr>
              <w:t>작년 같은 분기보다 얼마나 더 팔았나.</w:t>
            </w:r>
          </w:p>
        </w:tc>
      </w:tr>
      <w:tr>
        <w:trPr>
          <w:cantSplit/>
        </w:trPr>
        <w:tc>
          <w:tcPr>
            <w:tcW w:type="dxa" w:w="1191"/>
            <w:vAlign w:val="center"/>
            <w:tcMar>
              <w:top w:w="85" w:type="dxa"/>
              <w:start w:w="100" w:type="dxa"/>
              <w:bottom w:w="85" w:type="dxa"/>
              <w:end w:w="100" w:type="dxa"/>
            </w:tcMar>
            <w:shd w:fill="FFFFFF"/>
          </w:tcPr>
          <w:p>
            <w:pPr>
              <w:spacing w:after="0" w:line="281" w:lineRule="auto"/>
            </w:pPr>
            <w:r>
              <w:rPr>
                <w:b/>
                <w:color w:val="263645"/>
                <w:sz w:val="20"/>
              </w:rPr>
              <w:t>4</w:t>
            </w:r>
          </w:p>
        </w:tc>
        <w:tc>
          <w:tcPr>
            <w:tcW w:type="dxa" w:w="3472"/>
            <w:vAlign w:val="center"/>
            <w:tcMar>
              <w:top w:w="85" w:type="dxa"/>
              <w:start w:w="100" w:type="dxa"/>
              <w:bottom w:w="85" w:type="dxa"/>
              <w:end w:w="100" w:type="dxa"/>
            </w:tcMar>
            <w:shd w:fill="FFFFFF"/>
          </w:tcPr>
          <w:p>
            <w:pPr>
              <w:spacing w:after="0" w:line="281" w:lineRule="auto"/>
            </w:pPr>
            <w:r>
              <w:rPr>
                <w:b w:val="0"/>
                <w:color w:val="263645"/>
                <w:sz w:val="20"/>
              </w:rPr>
              <w:t>분기 영업이익률</w:t>
            </w:r>
          </w:p>
        </w:tc>
        <w:tc>
          <w:tcPr>
            <w:tcW w:type="dxa" w:w="5258"/>
            <w:vAlign w:val="center"/>
            <w:tcMar>
              <w:top w:w="85" w:type="dxa"/>
              <w:start w:w="100" w:type="dxa"/>
              <w:bottom w:w="85" w:type="dxa"/>
              <w:end w:w="100" w:type="dxa"/>
            </w:tcMar>
            <w:shd w:fill="FFFFFF"/>
          </w:tcPr>
          <w:p>
            <w:pPr>
              <w:spacing w:after="0" w:line="281" w:lineRule="auto"/>
            </w:pPr>
            <w:r>
              <w:rPr>
                <w:b w:val="0"/>
                <w:color w:val="263645"/>
                <w:sz w:val="20"/>
              </w:rPr>
              <w:t>100원 팔아서 영업이익이 얼마 남나.</w:t>
            </w:r>
          </w:p>
        </w:tc>
      </w:tr>
      <w:tr>
        <w:trPr>
          <w:cantSplit/>
        </w:trPr>
        <w:tc>
          <w:tcPr>
            <w:tcW w:type="dxa" w:w="1191"/>
            <w:vAlign w:val="center"/>
            <w:tcMar>
              <w:top w:w="85" w:type="dxa"/>
              <w:start w:w="100" w:type="dxa"/>
              <w:bottom w:w="85" w:type="dxa"/>
              <w:end w:w="100" w:type="dxa"/>
            </w:tcMar>
            <w:shd w:fill="F0F5F8"/>
          </w:tcPr>
          <w:p>
            <w:pPr>
              <w:spacing w:after="0" w:line="281" w:lineRule="auto"/>
            </w:pPr>
            <w:r>
              <w:rPr>
                <w:b/>
                <w:color w:val="263645"/>
                <w:sz w:val="20"/>
              </w:rPr>
              <w:t>5</w:t>
            </w:r>
          </w:p>
        </w:tc>
        <w:tc>
          <w:tcPr>
            <w:tcW w:type="dxa" w:w="3472"/>
            <w:vAlign w:val="center"/>
            <w:tcMar>
              <w:top w:w="85" w:type="dxa"/>
              <w:start w:w="100" w:type="dxa"/>
              <w:bottom w:w="85" w:type="dxa"/>
              <w:end w:w="100" w:type="dxa"/>
            </w:tcMar>
            <w:shd w:fill="F0F5F8"/>
          </w:tcPr>
          <w:p>
            <w:pPr>
              <w:spacing w:after="0" w:line="281" w:lineRule="auto"/>
            </w:pPr>
            <w:r>
              <w:rPr>
                <w:b w:val="0"/>
                <w:color w:val="263645"/>
                <w:sz w:val="20"/>
              </w:rPr>
              <w:t>영업이익률 YoY 변화</w:t>
            </w:r>
          </w:p>
        </w:tc>
        <w:tc>
          <w:tcPr>
            <w:tcW w:type="dxa" w:w="5258"/>
            <w:vAlign w:val="center"/>
            <w:tcMar>
              <w:top w:w="85" w:type="dxa"/>
              <w:start w:w="100" w:type="dxa"/>
              <w:bottom w:w="85" w:type="dxa"/>
              <w:end w:w="100" w:type="dxa"/>
            </w:tcMar>
            <w:shd w:fill="F0F5F8"/>
          </w:tcPr>
          <w:p>
            <w:pPr>
              <w:spacing w:after="0" w:line="281" w:lineRule="auto"/>
            </w:pPr>
            <w:r>
              <w:rPr>
                <w:b w:val="0"/>
                <w:color w:val="263645"/>
                <w:sz w:val="20"/>
              </w:rPr>
              <w:t>작년보다 남기는 비율이 좋아졌나.</w:t>
            </w:r>
          </w:p>
        </w:tc>
      </w:tr>
      <w:tr>
        <w:trPr>
          <w:cantSplit/>
        </w:trPr>
        <w:tc>
          <w:tcPr>
            <w:tcW w:type="dxa" w:w="1191"/>
            <w:vAlign w:val="center"/>
            <w:tcMar>
              <w:top w:w="85" w:type="dxa"/>
              <w:start w:w="100" w:type="dxa"/>
              <w:bottom w:w="85" w:type="dxa"/>
              <w:end w:w="100" w:type="dxa"/>
            </w:tcMar>
            <w:shd w:fill="FFFFFF"/>
          </w:tcPr>
          <w:p>
            <w:pPr>
              <w:spacing w:after="0" w:line="281" w:lineRule="auto"/>
            </w:pPr>
            <w:r>
              <w:rPr>
                <w:b/>
                <w:color w:val="263645"/>
                <w:sz w:val="20"/>
              </w:rPr>
              <w:t>6</w:t>
            </w:r>
          </w:p>
        </w:tc>
        <w:tc>
          <w:tcPr>
            <w:tcW w:type="dxa" w:w="3472"/>
            <w:vAlign w:val="center"/>
            <w:tcMar>
              <w:top w:w="85" w:type="dxa"/>
              <w:start w:w="100" w:type="dxa"/>
              <w:bottom w:w="85" w:type="dxa"/>
              <w:end w:w="100" w:type="dxa"/>
            </w:tcMar>
            <w:shd w:fill="FFFFFF"/>
          </w:tcPr>
          <w:p>
            <w:pPr>
              <w:spacing w:after="0" w:line="281" w:lineRule="auto"/>
            </w:pPr>
            <w:r>
              <w:rPr>
                <w:b w:val="0"/>
                <w:color w:val="263645"/>
                <w:sz w:val="20"/>
              </w:rPr>
              <w:t>TTM FCF Margin</w:t>
            </w:r>
          </w:p>
        </w:tc>
        <w:tc>
          <w:tcPr>
            <w:tcW w:type="dxa" w:w="5258"/>
            <w:vAlign w:val="center"/>
            <w:tcMar>
              <w:top w:w="85" w:type="dxa"/>
              <w:start w:w="100" w:type="dxa"/>
              <w:bottom w:w="85" w:type="dxa"/>
              <w:end w:w="100" w:type="dxa"/>
            </w:tcMar>
            <w:shd w:fill="FFFFFF"/>
          </w:tcPr>
          <w:p>
            <w:pPr>
              <w:spacing w:after="0" w:line="281" w:lineRule="auto"/>
            </w:pPr>
            <w:r>
              <w:rPr>
                <w:b w:val="0"/>
                <w:color w:val="263645"/>
                <w:sz w:val="20"/>
              </w:rPr>
              <w:t>최근 1년 투자비까지 쓰고 현금이 얼마나 남나.</w:t>
            </w:r>
          </w:p>
        </w:tc>
      </w:tr>
      <w:tr>
        <w:trPr>
          <w:cantSplit/>
        </w:trPr>
        <w:tc>
          <w:tcPr>
            <w:tcW w:type="dxa" w:w="1191"/>
            <w:vAlign w:val="center"/>
            <w:tcMar>
              <w:top w:w="85" w:type="dxa"/>
              <w:start w:w="100" w:type="dxa"/>
              <w:bottom w:w="85" w:type="dxa"/>
              <w:end w:w="100" w:type="dxa"/>
            </w:tcMar>
            <w:shd w:fill="F0F5F8"/>
          </w:tcPr>
          <w:p>
            <w:pPr>
              <w:spacing w:after="0" w:line="281" w:lineRule="auto"/>
            </w:pPr>
            <w:r>
              <w:rPr>
                <w:b/>
                <w:color w:val="263645"/>
                <w:sz w:val="20"/>
              </w:rPr>
              <w:t>7</w:t>
            </w:r>
          </w:p>
        </w:tc>
        <w:tc>
          <w:tcPr>
            <w:tcW w:type="dxa" w:w="3472"/>
            <w:vAlign w:val="center"/>
            <w:tcMar>
              <w:top w:w="85" w:type="dxa"/>
              <w:start w:w="100" w:type="dxa"/>
              <w:bottom w:w="85" w:type="dxa"/>
              <w:end w:w="100" w:type="dxa"/>
            </w:tcMar>
            <w:shd w:fill="F0F5F8"/>
          </w:tcPr>
          <w:p>
            <w:pPr>
              <w:spacing w:after="0" w:line="281" w:lineRule="auto"/>
            </w:pPr>
            <w:r>
              <w:rPr>
                <w:b w:val="0"/>
                <w:color w:val="263645"/>
                <w:sz w:val="20"/>
              </w:rPr>
              <w:t>TTM Revenue/EV</w:t>
            </w:r>
          </w:p>
        </w:tc>
        <w:tc>
          <w:tcPr>
            <w:tcW w:type="dxa" w:w="5258"/>
            <w:vAlign w:val="center"/>
            <w:tcMar>
              <w:top w:w="85" w:type="dxa"/>
              <w:start w:w="100" w:type="dxa"/>
              <w:bottom w:w="85" w:type="dxa"/>
              <w:end w:w="100" w:type="dxa"/>
            </w:tcMar>
            <w:shd w:fill="F0F5F8"/>
          </w:tcPr>
          <w:p>
            <w:pPr>
              <w:spacing w:after="0" w:line="281" w:lineRule="auto"/>
            </w:pPr>
            <w:r>
              <w:rPr>
                <w:b w:val="0"/>
                <w:color w:val="263645"/>
                <w:sz w:val="20"/>
              </w:rPr>
              <w:t>회사 전체 가격에 비해 매출이 얼마나 되나.</w:t>
            </w:r>
          </w:p>
        </w:tc>
      </w:tr>
      <w:tr>
        <w:trPr>
          <w:cantSplit/>
        </w:trPr>
        <w:tc>
          <w:tcPr>
            <w:tcW w:type="dxa" w:w="1191"/>
            <w:vAlign w:val="center"/>
            <w:tcMar>
              <w:top w:w="85" w:type="dxa"/>
              <w:start w:w="100" w:type="dxa"/>
              <w:bottom w:w="85" w:type="dxa"/>
              <w:end w:w="100" w:type="dxa"/>
            </w:tcMar>
            <w:shd w:fill="FFFFFF"/>
          </w:tcPr>
          <w:p>
            <w:pPr>
              <w:spacing w:after="0" w:line="281" w:lineRule="auto"/>
            </w:pPr>
            <w:r>
              <w:rPr>
                <w:b/>
                <w:color w:val="263645"/>
                <w:sz w:val="20"/>
              </w:rPr>
              <w:t>8</w:t>
            </w:r>
          </w:p>
        </w:tc>
        <w:tc>
          <w:tcPr>
            <w:tcW w:type="dxa" w:w="3472"/>
            <w:vAlign w:val="center"/>
            <w:tcMar>
              <w:top w:w="85" w:type="dxa"/>
              <w:start w:w="100" w:type="dxa"/>
              <w:bottom w:w="85" w:type="dxa"/>
              <w:end w:w="100" w:type="dxa"/>
            </w:tcMar>
            <w:shd w:fill="FFFFFF"/>
          </w:tcPr>
          <w:p>
            <w:pPr>
              <w:spacing w:after="0" w:line="281" w:lineRule="auto"/>
            </w:pPr>
            <w:r>
              <w:rPr>
                <w:b w:val="0"/>
                <w:color w:val="263645"/>
                <w:sz w:val="20"/>
              </w:rPr>
              <w:t>희석주식수 YoY</w:t>
            </w:r>
          </w:p>
        </w:tc>
        <w:tc>
          <w:tcPr>
            <w:tcW w:type="dxa" w:w="5258"/>
            <w:vAlign w:val="center"/>
            <w:tcMar>
              <w:top w:w="85" w:type="dxa"/>
              <w:start w:w="100" w:type="dxa"/>
              <w:bottom w:w="85" w:type="dxa"/>
              <w:end w:w="100" w:type="dxa"/>
            </w:tcMar>
            <w:shd w:fill="FFFFFF"/>
          </w:tcPr>
          <w:p>
            <w:pPr>
              <w:spacing w:after="0" w:line="281" w:lineRule="auto"/>
            </w:pPr>
            <w:r>
              <w:rPr>
                <w:b w:val="0"/>
                <w:color w:val="263645"/>
                <w:sz w:val="20"/>
              </w:rPr>
              <w:t>주식 수가 늘어 내 한 주의 몫이 줄었나.</w:t>
            </w:r>
          </w:p>
        </w:tc>
      </w:tr>
      <w:tr>
        <w:trPr>
          <w:cantSplit/>
        </w:trPr>
        <w:tc>
          <w:tcPr>
            <w:tcW w:type="dxa" w:w="1191"/>
            <w:vAlign w:val="center"/>
            <w:tcMar>
              <w:top w:w="85" w:type="dxa"/>
              <w:start w:w="100" w:type="dxa"/>
              <w:bottom w:w="85" w:type="dxa"/>
              <w:end w:w="100" w:type="dxa"/>
            </w:tcMar>
            <w:shd w:fill="F0F5F8"/>
          </w:tcPr>
          <w:p>
            <w:pPr>
              <w:spacing w:after="0" w:line="281" w:lineRule="auto"/>
            </w:pPr>
            <w:r>
              <w:rPr>
                <w:b/>
                <w:color w:val="263645"/>
                <w:sz w:val="20"/>
              </w:rPr>
              <w:t>9 · 추가</w:t>
            </w:r>
          </w:p>
        </w:tc>
        <w:tc>
          <w:tcPr>
            <w:tcW w:type="dxa" w:w="3472"/>
            <w:vAlign w:val="center"/>
            <w:tcMar>
              <w:top w:w="85" w:type="dxa"/>
              <w:start w:w="100" w:type="dxa"/>
              <w:bottom w:w="85" w:type="dxa"/>
              <w:end w:w="100" w:type="dxa"/>
            </w:tcMar>
            <w:shd w:fill="F0F5F8"/>
          </w:tcPr>
          <w:p>
            <w:pPr>
              <w:spacing w:after="0" w:line="281" w:lineRule="auto"/>
            </w:pPr>
            <w:r>
              <w:rPr>
                <w:b w:val="0"/>
                <w:color w:val="263645"/>
                <w:sz w:val="20"/>
              </w:rPr>
              <w:t>TTM ROIC</w:t>
            </w:r>
          </w:p>
        </w:tc>
        <w:tc>
          <w:tcPr>
            <w:tcW w:type="dxa" w:w="5258"/>
            <w:vAlign w:val="center"/>
            <w:tcMar>
              <w:top w:w="85" w:type="dxa"/>
              <w:start w:w="100" w:type="dxa"/>
              <w:bottom w:w="85" w:type="dxa"/>
              <w:end w:w="100" w:type="dxa"/>
            </w:tcMar>
            <w:shd w:fill="F0F5F8"/>
          </w:tcPr>
          <w:p>
            <w:pPr>
              <w:spacing w:after="0" w:line="281" w:lineRule="auto"/>
            </w:pPr>
            <w:r>
              <w:rPr>
                <w:b w:val="0"/>
                <w:color w:val="263645"/>
                <w:sz w:val="20"/>
              </w:rPr>
              <w:t>사업에 넣은 돈으로 이익을 얼마나 냈나.</w:t>
            </w:r>
          </w:p>
        </w:tc>
      </w:tr>
      <w:tr>
        <w:trPr>
          <w:cantSplit/>
        </w:trPr>
        <w:tc>
          <w:tcPr>
            <w:tcW w:type="dxa" w:w="1191"/>
            <w:vAlign w:val="center"/>
            <w:tcMar>
              <w:top w:w="85" w:type="dxa"/>
              <w:start w:w="100" w:type="dxa"/>
              <w:bottom w:w="85" w:type="dxa"/>
              <w:end w:w="100" w:type="dxa"/>
            </w:tcMar>
            <w:shd w:fill="FFFFFF"/>
          </w:tcPr>
          <w:p>
            <w:pPr>
              <w:spacing w:after="0" w:line="281" w:lineRule="auto"/>
            </w:pPr>
            <w:r>
              <w:rPr>
                <w:b/>
                <w:color w:val="263645"/>
                <w:sz w:val="20"/>
              </w:rPr>
              <w:t>10 · 추가</w:t>
            </w:r>
          </w:p>
        </w:tc>
        <w:tc>
          <w:tcPr>
            <w:tcW w:type="dxa" w:w="3472"/>
            <w:vAlign w:val="center"/>
            <w:tcMar>
              <w:top w:w="85" w:type="dxa"/>
              <w:start w:w="100" w:type="dxa"/>
              <w:bottom w:w="85" w:type="dxa"/>
              <w:end w:w="100" w:type="dxa"/>
            </w:tcMar>
            <w:shd w:fill="FFFFFF"/>
          </w:tcPr>
          <w:p>
            <w:pPr>
              <w:spacing w:after="0" w:line="281" w:lineRule="auto"/>
            </w:pPr>
            <w:r>
              <w:rPr>
                <w:b w:val="0"/>
                <w:color w:val="263645"/>
                <w:sz w:val="20"/>
              </w:rPr>
              <w:t>순차입금/TTM EBITDA</w:t>
            </w:r>
          </w:p>
        </w:tc>
        <w:tc>
          <w:tcPr>
            <w:tcW w:type="dxa" w:w="5258"/>
            <w:vAlign w:val="center"/>
            <w:tcMar>
              <w:top w:w="85" w:type="dxa"/>
              <w:start w:w="100" w:type="dxa"/>
              <w:bottom w:w="85" w:type="dxa"/>
              <w:end w:w="100" w:type="dxa"/>
            </w:tcMar>
            <w:shd w:fill="FFFFFF"/>
          </w:tcPr>
          <w:p>
            <w:pPr>
              <w:spacing w:after="0" w:line="281" w:lineRule="auto"/>
            </w:pPr>
            <w:r>
              <w:rPr>
                <w:b w:val="0"/>
                <w:color w:val="263645"/>
                <w:sz w:val="20"/>
              </w:rPr>
              <w:t>현금을 뺀 빚이 영업 수익력에 비해 얼마나 크나.</w:t>
            </w:r>
          </w:p>
        </w:tc>
      </w:tr>
    </w:tbl>
    <w:p>
      <w:pPr>
        <w:spacing w:after="0" w:before="0" w:line="240" w:lineRule="auto"/>
      </w:pPr>
      <w:r>
        <w:rPr>
          <w:sz w:val="6"/>
        </w:rPr>
      </w:r>
    </w:p>
    <w:p>
      <w:pPr>
        <w:widowControl/>
      </w:pPr>
      <w:r>
        <w:rPr>
          <w:b w:val="0"/>
          <w:sz w:val="22"/>
        </w:rPr>
        <w:t>ROIC는 자본 사용 효율, 순차입금/EBITDA는 빚 부담을 보완한다. 기존 지표에 부족했던 자본 효율·재무 위험을 채우려는 선택이다. 이것이 언제나 수익률 최고의 조합이라는 증거는 아직 없다. [S07, S09]</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낙폭이 크다고 자동으로 좋은 점수를 주지 않는다. 기본 순위는 낙폭이 작은 쪽을 높게 본다. “많이 떨어진 회사 찾기”는 별도 검색 조건이다. 은행과 제조업처럼 계산 의미가 다른 경우에는 같은 잣대로 억지 평가하지 않는다.</w:t>
            </w:r>
          </w:p>
        </w:tc>
      </w:tr>
    </w:tbl>
    <w:p>
      <w:pPr>
        <w:spacing w:after="40" w:before="0" w:line="240" w:lineRule="auto"/>
      </w:pPr>
      <w:r>
        <w:rPr>
          <w:sz w:val="6"/>
        </w:rPr>
      </w:r>
    </w:p>
    <w:p>
      <w:r>
        <w:br w:type="page"/>
      </w:r>
    </w:p>
    <w:p>
      <w:pPr>
        <w:spacing w:after="120"/>
      </w:pPr>
      <w:r>
        <w:rPr>
          <w:b/>
          <w:color w:val="116B76"/>
          <w:sz w:val="18"/>
        </w:rPr>
        <w:t>05  /  사용자 설명서 5/5</w:t>
      </w:r>
    </w:p>
    <w:p>
      <w:pPr>
        <w:pStyle w:val="Heading1"/>
        <w:spacing w:after="240"/>
      </w:pPr>
      <w:r>
        <w:t>새 소식이 나오면 이렇게 바뀐다</w:t>
      </w:r>
    </w:p>
    <w:p>
      <w:pPr>
        <w:pStyle w:val="Heading2"/>
        <w:spacing w:before="200" w:after="100"/>
      </w:pPr>
      <w:r>
        <w:t>예시: 회사가 큰 계약을 취소했다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순서</w:t>
            </w:r>
          </w:p>
        </w:tc>
        <w:tc>
          <w:tcPr>
            <w:tcW w:type="dxa" w:w="4068"/>
            <w:shd w:fill="172D46"/>
            <w:tcMar>
              <w:top w:w="95" w:type="dxa"/>
              <w:start w:w="100" w:type="dxa"/>
              <w:bottom w:w="95" w:type="dxa"/>
              <w:end w:w="100" w:type="dxa"/>
            </w:tcMar>
          </w:tcPr>
          <w:p>
            <w:pPr>
              <w:spacing w:after="0" w:line="269" w:lineRule="auto"/>
            </w:pPr>
            <w:r>
              <w:rPr>
                <w:b/>
                <w:color w:val="FFFFFF"/>
                <w:sz w:val="19"/>
              </w:rPr>
              <w:t>앱 뒤에서 하는 일</w:t>
            </w:r>
          </w:p>
        </w:tc>
        <w:tc>
          <w:tcPr>
            <w:tcW w:type="dxa" w:w="4068"/>
            <w:shd w:fill="172D46"/>
            <w:tcMar>
              <w:top w:w="95" w:type="dxa"/>
              <w:start w:w="100" w:type="dxa"/>
              <w:bottom w:w="95" w:type="dxa"/>
              <w:end w:w="100" w:type="dxa"/>
            </w:tcMar>
          </w:tcPr>
          <w:p>
            <w:pPr>
              <w:spacing w:after="0" w:line="269" w:lineRule="auto"/>
            </w:pPr>
            <w:r>
              <w:rPr>
                <w:b/>
                <w:color w:val="FFFFFF"/>
                <w:sz w:val="19"/>
              </w:rPr>
              <w:t>네가 보는 것</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20"/>
              </w:rPr>
              <w:t>1</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취소 공시를 읽고 원래 계약과 연결</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“계약 취소 공시가 새로 나옴”.</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20"/>
              </w:rPr>
              <w:t>2</w:t>
            </w:r>
          </w:p>
        </w:tc>
        <w:tc>
          <w:tcPr>
            <w:tcW w:type="dxa" w:w="4068"/>
            <w:vAlign w:val="center"/>
            <w:tcMar>
              <w:top w:w="85" w:type="dxa"/>
              <w:start w:w="100" w:type="dxa"/>
              <w:bottom w:w="85" w:type="dxa"/>
              <w:end w:w="100" w:type="dxa"/>
            </w:tcMar>
            <w:shd w:fill="FFFFFF"/>
          </w:tcPr>
          <w:p>
            <w:pPr>
              <w:spacing w:after="0" w:line="281" w:lineRule="auto"/>
            </w:pPr>
            <w:r>
              <w:rPr>
                <w:b w:val="0"/>
                <w:color w:val="263645"/>
                <w:sz w:val="20"/>
              </w:rPr>
              <w:t>예전 보고서의 수주·성장 근거를 찾음</w:t>
            </w:r>
          </w:p>
        </w:tc>
        <w:tc>
          <w:tcPr>
            <w:tcW w:type="dxa" w:w="4068"/>
            <w:vAlign w:val="center"/>
            <w:tcMar>
              <w:top w:w="85" w:type="dxa"/>
              <w:start w:w="100" w:type="dxa"/>
              <w:bottom w:w="85" w:type="dxa"/>
              <w:end w:w="100" w:type="dxa"/>
            </w:tcMar>
            <w:shd w:fill="FFFFFF"/>
          </w:tcPr>
          <w:p>
            <w:pPr>
              <w:spacing w:after="0" w:line="281" w:lineRule="auto"/>
            </w:pPr>
            <w:r>
              <w:rPr>
                <w:b w:val="0"/>
                <w:color w:val="263645"/>
                <w:sz w:val="20"/>
              </w:rPr>
              <w:t>기존 보고서에 “새 자료 검토 중”.</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20"/>
              </w:rPr>
              <w:t>3</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취소가 매출·현금에 미치는 영향 검토</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취소 이유, 영향, 아직 모르는 것.</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20"/>
              </w:rPr>
              <w:t>4</w:t>
            </w:r>
          </w:p>
        </w:tc>
        <w:tc>
          <w:tcPr>
            <w:tcW w:type="dxa" w:w="4068"/>
            <w:vAlign w:val="center"/>
            <w:tcMar>
              <w:top w:w="85" w:type="dxa"/>
              <w:start w:w="100" w:type="dxa"/>
              <w:bottom w:w="85" w:type="dxa"/>
              <w:end w:w="100" w:type="dxa"/>
            </w:tcMar>
            <w:shd w:fill="FFFFFF"/>
          </w:tcPr>
          <w:p>
            <w:pPr>
              <w:spacing w:after="0" w:line="281" w:lineRule="auto"/>
            </w:pPr>
            <w:r>
              <w:rPr>
                <w:b w:val="0"/>
                <w:color w:val="263645"/>
                <w:sz w:val="20"/>
              </w:rPr>
              <w:t>관련 문단과 바이셀 점수를 다시 계산</w:t>
            </w:r>
          </w:p>
        </w:tc>
        <w:tc>
          <w:tcPr>
            <w:tcW w:type="dxa" w:w="4068"/>
            <w:vAlign w:val="center"/>
            <w:tcMar>
              <w:top w:w="85" w:type="dxa"/>
              <w:start w:w="100" w:type="dxa"/>
              <w:bottom w:w="85" w:type="dxa"/>
              <w:end w:w="100" w:type="dxa"/>
            </w:tcMar>
            <w:shd w:fill="FFFFFF"/>
          </w:tcPr>
          <w:p>
            <w:pPr>
              <w:spacing w:after="0" w:line="281" w:lineRule="auto"/>
            </w:pPr>
            <w:r>
              <w:rPr>
                <w:b w:val="0"/>
                <w:color w:val="263645"/>
                <w:sz w:val="20"/>
              </w:rPr>
              <w:t>왜 판단이 달라졌는지 비교.</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20"/>
              </w:rPr>
              <w:t>5</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한 묶음으로 저장한 새 버전을 앱이 읽음</w:t>
            </w:r>
          </w:p>
        </w:tc>
        <w:tc>
          <w:tcPr>
            <w:tcW w:type="dxa" w:w="4068"/>
            <w:vAlign w:val="center"/>
            <w:tcMar>
              <w:top w:w="85" w:type="dxa"/>
              <w:start w:w="100" w:type="dxa"/>
              <w:bottom w:w="85" w:type="dxa"/>
              <w:end w:w="100" w:type="dxa"/>
            </w:tcMar>
            <w:shd w:fill="F0F5F8"/>
          </w:tcPr>
          <w:p>
            <w:pPr>
              <w:spacing w:after="0" w:line="281" w:lineRule="auto"/>
            </w:pPr>
            <w:r>
              <w:rPr>
                <w:b w:val="0"/>
                <w:color w:val="263645"/>
                <w:sz w:val="20"/>
              </w:rPr>
              <w:t>새 버전 번호와 기준 시각.</w:t>
            </w:r>
          </w:p>
        </w:tc>
      </w:tr>
    </w:tbl>
    <w:p>
      <w:pPr>
        <w:spacing w:after="0" w:before="0" w:line="240" w:lineRule="auto"/>
      </w:pPr>
      <w:r>
        <w:rPr>
          <w:sz w:val="6"/>
        </w:rPr>
      </w:r>
    </w:p>
    <w:p>
      <w:pPr>
        <w:widowControl/>
      </w:pPr>
      <w:r>
        <w:rPr>
          <w:b w:val="0"/>
          <w:sz w:val="22"/>
        </w:rPr>
        <w:t>위 표는 동작 설계 예시다. 실제 기업의 사건을 처리했다는 뜻은 아니다. 가격만 바뀌면 가격에 연결된 숫자와 가격 평가를 고친다. 회사 실적이 그대로면 매출 수치는 그대로인 것이 정상이다.</w:t>
      </w:r>
    </w:p>
    <w:p>
      <w:pPr>
        <w:pStyle w:val="Heading2"/>
        <w:spacing w:before="200" w:after="100"/>
      </w:pPr>
      <w:r>
        <w:t>돈이 필요하다고 하면 네 가지만 받는다</w:t>
      </w:r>
    </w:p>
    <w:p>
      <w:pPr>
        <w:widowControl/>
      </w:pPr>
      <w:r>
        <w:rPr>
          <w:b w:val="0"/>
          <w:sz w:val="22"/>
        </w:rPr>
        <w:t>① 어디에 연결하는지 ② 이번 비용 상한 ③ 매월 비용 상한 ④ 실패했을 때 되돌리는 방법. 승인 전의 추가 과금 한도는 0으로 둔다. ChatGPT 구독과 별도 API 요금은 분리돼 있다. [S14]</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1"/>
              </w:rPr>
              <w:t>중요한 새 발견: 금융위원회 공공 시세 안내는 실시간이 아니며 다음 영업일 오후 1시 이후 갱신이라고 명시한다. 제3자 무단 제공·재배포 제한도 있다. 무료 자료를 가져왔다고 실시간 가족 앱이 자동 완성되는 것은 아니다. 정확한 범위를 확인하고 필요한 권리를 확보해야 한다. [S05]</w:t>
            </w:r>
          </w:p>
        </w:tc>
      </w:tr>
    </w:tbl>
    <w:p>
      <w:pPr>
        <w:spacing w:after="40" w:before="0" w:line="240" w:lineRule="auto"/>
      </w:pPr>
      <w:r>
        <w:rPr>
          <w:sz w:val="6"/>
        </w:rPr>
      </w:r>
    </w:p>
    <w:p>
      <w:pPr>
        <w:widowControl/>
      </w:pPr>
      <w:r>
        <w:rPr>
          <w:b w:val="0"/>
          <w:sz w:val="22"/>
        </w:rPr>
        <w:t>여기까지가 사용자가 먼저 읽을 설명이다. 다음 쪽부터는 개발자에게 넘길 세부 제작 기준이다.</w:t>
      </w:r>
    </w:p>
    <w:p>
      <w:r>
        <w:br w:type="page"/>
      </w:r>
    </w:p>
    <w:p>
      <w:pPr>
        <w:spacing w:after="120"/>
      </w:pPr>
      <w:r>
        <w:rPr>
          <w:b/>
          <w:color w:val="116B76"/>
          <w:sz w:val="18"/>
        </w:rPr>
        <w:t>06  /  국내주식 앱 V3 | 제작 기준</w:t>
      </w:r>
    </w:p>
    <w:p>
      <w:pPr>
        <w:pStyle w:val="Heading1"/>
        <w:spacing w:after="240"/>
      </w:pPr>
      <w:r>
        <w:t>왜 이 구조를 선택했나</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방법</w:t>
            </w:r>
          </w:p>
        </w:tc>
        <w:tc>
          <w:tcPr>
            <w:tcW w:type="dxa" w:w="4068"/>
            <w:shd w:fill="172D46"/>
            <w:tcMar>
              <w:top w:w="95" w:type="dxa"/>
              <w:start w:w="100" w:type="dxa"/>
              <w:bottom w:w="95" w:type="dxa"/>
              <w:end w:w="100" w:type="dxa"/>
            </w:tcMar>
          </w:tcPr>
          <w:p>
            <w:pPr>
              <w:spacing w:after="0" w:line="269" w:lineRule="auto"/>
            </w:pPr>
            <w:r>
              <w:rPr>
                <w:b/>
                <w:color w:val="FFFFFF"/>
                <w:sz w:val="19"/>
              </w:rPr>
              <w:t>장점</w:t>
            </w:r>
          </w:p>
        </w:tc>
        <w:tc>
          <w:tcPr>
            <w:tcW w:type="dxa" w:w="4068"/>
            <w:shd w:fill="172D46"/>
            <w:tcMar>
              <w:top w:w="95" w:type="dxa"/>
              <w:start w:w="100" w:type="dxa"/>
              <w:bottom w:w="95" w:type="dxa"/>
              <w:end w:w="100" w:type="dxa"/>
            </w:tcMar>
          </w:tcPr>
          <w:p>
            <w:pPr>
              <w:spacing w:after="0" w:line="269" w:lineRule="auto"/>
            </w:pPr>
            <w:r>
              <w:rPr>
                <w:b/>
                <w:color w:val="FFFFFF"/>
                <w:sz w:val="19"/>
              </w:rPr>
              <w:t>탈락 또는 선택 이유</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엑셀·정적 보고서 먼저 대량 제작</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파일을 보기 쉬움</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앱 표시·갱신·계산과 갈라지기 쉬움. 검토용 출력으로만 사용.</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휴대폰이 직접 수집·AI 분석</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서버가 적어 보임</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기기마다 결과·비용·배터리·비밀키 관리가 갈라짐. 선택하지 않음.</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많은 서버를 잘게 나누기</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큰 조직에 유연함</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개인·가족 규모에서 장애 추적·운영 부담이 과함. 초기에는 제외.</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네이티브 앱 + 단일 서버 코드 + DB</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정답 원본·업데이트 경로를 하나로 유지</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이번 조건에서 선택. 역할은 모듈로 나누되 운영을 불필요하게 복잡하게 만들지 않음.</w:t>
            </w:r>
          </w:p>
        </w:tc>
      </w:tr>
    </w:tbl>
    <w:p>
      <w:pPr>
        <w:spacing w:after="0" w:before="0" w:line="240" w:lineRule="auto"/>
      </w:pPr>
      <w:r>
        <w:rPr>
          <w:sz w:val="6"/>
        </w:rPr>
      </w:r>
    </w:p>
    <w:p>
      <w:pPr>
        <w:pStyle w:val="Heading2"/>
        <w:spacing w:before="200" w:after="100"/>
      </w:pPr>
      <w:r>
        <w:t>선택한 구현</w:t>
      </w:r>
    </w:p>
    <w:p>
      <w:pPr>
        <w:widowControl/>
      </w:pPr>
      <w:r>
        <w:rPr>
          <w:b w:val="0"/>
          <w:sz w:val="21"/>
        </w:rPr>
        <w:t>Android: Kotlin + Jetpack Compose + Room 로컬 저장. 서버: Python + FastAPI. 원장: PostgreSQL. 수집·숫자 계산·AI 작성·검사·게시 작업자는 동일한 서버 코드 저장소에서 분리 실행한다. 원문은 허용된 범위에서 변경 불가 저장소에 보존한다. [S10, S11, S17, S18]</w:t>
      </w:r>
    </w:p>
    <w:p>
      <w:pPr>
        <w:widowControl/>
      </w:pPr>
      <w:r>
        <w:rPr>
          <w:b w:val="0"/>
          <w:sz w:val="21"/>
        </w:rPr>
        <w:t>정답은 API의 버전이 있는 종목 묶음이다. 앱·PDF·엑셀 출력은 그 묶음에서 파생한다. 화면 코드 배포와 데이터 갱신을 분리하여, 숫자 하나 바뀔 때 APK를 다시 설치하지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이 선택은 기능 적합성·운영 단순성에 따른 설계 판단이다. 모든 규모에서 가장 빠르다는 실측 결과가 아니다. 이번 시험은 SQLite 참고 모델이며 PostgreSQL 운영·Android 성능은 별도 검증 대상이다.</w:t>
            </w:r>
          </w:p>
        </w:tc>
      </w:tr>
    </w:tbl>
    <w:p>
      <w:pPr>
        <w:spacing w:after="40" w:before="0" w:line="240" w:lineRule="auto"/>
      </w:pPr>
      <w:r>
        <w:rPr>
          <w:sz w:val="6"/>
        </w:rPr>
      </w:r>
    </w:p>
    <w:p>
      <w:r>
        <w:br w:type="page"/>
      </w:r>
    </w:p>
    <w:p>
      <w:pPr>
        <w:spacing w:after="120"/>
      </w:pPr>
      <w:r>
        <w:rPr>
          <w:b/>
          <w:color w:val="116B76"/>
          <w:sz w:val="18"/>
        </w:rPr>
        <w:t>07  /  국내주식 앱 V3 | 제작 기준</w:t>
      </w:r>
    </w:p>
    <w:p>
      <w:pPr>
        <w:pStyle w:val="Heading1"/>
        <w:spacing w:after="240"/>
      </w:pPr>
      <w:r>
        <w:t>증권사 수준 기능을 구체적으로 고정한다</w:t>
      </w:r>
    </w:p>
    <w:tbl>
      <w:tblPr>
        <w:tblW w:type="auto" w:w="0"/>
        <w:jc w:val="center"/>
        <w:tblLayout w:type="fixed"/>
        <w:tblLook w:firstColumn="1" w:firstRow="1" w:lastColumn="0" w:lastRow="0" w:noHBand="0" w:noVBand="1" w:val="04A0"/>
      </w:tblPr>
      <w:tblGrid>
        <w:gridCol w:w="1488"/>
        <w:gridCol w:w="4961"/>
        <w:gridCol w:w="3472"/>
      </w:tblGrid>
      <w:tr>
        <w:trPr>
          <w:tblHeader/>
        </w:trPr>
        <w:tc>
          <w:tcPr>
            <w:tcW w:type="dxa" w:w="1488"/>
            <w:shd w:fill="172D46"/>
            <w:tcMar>
              <w:top w:w="95" w:type="dxa"/>
              <w:start w:w="100" w:type="dxa"/>
              <w:bottom w:w="95" w:type="dxa"/>
              <w:end w:w="100" w:type="dxa"/>
            </w:tcMar>
          </w:tcPr>
          <w:p>
            <w:pPr>
              <w:spacing w:after="0" w:line="269" w:lineRule="auto"/>
            </w:pPr>
            <w:r>
              <w:rPr>
                <w:b/>
                <w:color w:val="FFFFFF"/>
                <w:sz w:val="19"/>
              </w:rPr>
              <w:t>기능 묶음</w:t>
            </w:r>
          </w:p>
        </w:tc>
        <w:tc>
          <w:tcPr>
            <w:tcW w:type="dxa" w:w="4961"/>
            <w:shd w:fill="172D46"/>
            <w:tcMar>
              <w:top w:w="95" w:type="dxa"/>
              <w:start w:w="100" w:type="dxa"/>
              <w:bottom w:w="95" w:type="dxa"/>
              <w:end w:w="100" w:type="dxa"/>
            </w:tcMar>
          </w:tcPr>
          <w:p>
            <w:pPr>
              <w:spacing w:after="0" w:line="269" w:lineRule="auto"/>
            </w:pPr>
            <w:r>
              <w:rPr>
                <w:b/>
                <w:color w:val="FFFFFF"/>
                <w:sz w:val="19"/>
              </w:rPr>
              <w:t>반드시 구현할 내용</w:t>
            </w:r>
          </w:p>
        </w:tc>
        <w:tc>
          <w:tcPr>
            <w:tcW w:type="dxa" w:w="3472"/>
            <w:shd w:fill="172D46"/>
            <w:tcMar>
              <w:top w:w="95" w:type="dxa"/>
              <w:start w:w="100" w:type="dxa"/>
              <w:bottom w:w="95" w:type="dxa"/>
              <w:end w:w="100" w:type="dxa"/>
            </w:tcMar>
          </w:tcPr>
          <w:p>
            <w:pPr>
              <w:spacing w:after="0" w:line="269" w:lineRule="auto"/>
            </w:pPr>
            <w:r>
              <w:rPr>
                <w:b/>
                <w:color w:val="FFFFFF"/>
                <w:sz w:val="19"/>
              </w:rPr>
              <w:t>완료 증거</w:t>
            </w:r>
          </w:p>
        </w:tc>
      </w:tr>
      <w:tr>
        <w:trPr>
          <w:cantSplit/>
        </w:trPr>
        <w:tc>
          <w:tcPr>
            <w:tcW w:type="dxa" w:w="1488"/>
            <w:vAlign w:val="center"/>
            <w:tcMar>
              <w:top w:w="85" w:type="dxa"/>
              <w:start w:w="100" w:type="dxa"/>
              <w:bottom w:w="85" w:type="dxa"/>
              <w:end w:w="100" w:type="dxa"/>
            </w:tcMar>
            <w:shd w:fill="F0F5F8"/>
          </w:tcPr>
          <w:p>
            <w:pPr>
              <w:spacing w:after="0" w:line="281" w:lineRule="auto"/>
            </w:pPr>
            <w:r>
              <w:rPr>
                <w:b/>
                <w:color w:val="263645"/>
                <w:sz w:val="19"/>
              </w:rPr>
              <w:t>검색·순위</w:t>
            </w:r>
          </w:p>
        </w:tc>
        <w:tc>
          <w:tcPr>
            <w:tcW w:type="dxa" w:w="4961"/>
            <w:vAlign w:val="center"/>
            <w:tcMar>
              <w:top w:w="85" w:type="dxa"/>
              <w:start w:w="100" w:type="dxa"/>
              <w:bottom w:w="85" w:type="dxa"/>
              <w:end w:w="100" w:type="dxa"/>
            </w:tcMar>
            <w:shd w:fill="F0F5F8"/>
          </w:tcPr>
          <w:p>
            <w:pPr>
              <w:spacing w:after="0" w:line="281" w:lineRule="auto"/>
            </w:pPr>
            <w:r>
              <w:rPr>
                <w:b w:val="0"/>
                <w:color w:val="263645"/>
                <w:sz w:val="19"/>
              </w:rPr>
              <w:t>전체 대상 검색, 10개 필터·가중치, 저장된 조건, 동률, 비교 모집단·날짜</w:t>
            </w:r>
          </w:p>
        </w:tc>
        <w:tc>
          <w:tcPr>
            <w:tcW w:type="dxa" w:w="3472"/>
            <w:vAlign w:val="center"/>
            <w:tcMar>
              <w:top w:w="85" w:type="dxa"/>
              <w:start w:w="100" w:type="dxa"/>
              <w:bottom w:w="85" w:type="dxa"/>
              <w:end w:w="100" w:type="dxa"/>
            </w:tcMar>
            <w:shd w:fill="F0F5F8"/>
          </w:tcPr>
          <w:p>
            <w:pPr>
              <w:spacing w:after="0" w:line="281" w:lineRule="auto"/>
            </w:pPr>
            <w:r>
              <w:rPr>
                <w:b w:val="0"/>
                <w:color w:val="263645"/>
                <w:sz w:val="19"/>
              </w:rPr>
              <w:t>단일 지표·초기화·검색 유지 화면 시험</w:t>
            </w:r>
          </w:p>
        </w:tc>
      </w:tr>
      <w:tr>
        <w:trPr>
          <w:cantSplit/>
        </w:trPr>
        <w:tc>
          <w:tcPr>
            <w:tcW w:type="dxa" w:w="1488"/>
            <w:vAlign w:val="center"/>
            <w:tcMar>
              <w:top w:w="85" w:type="dxa"/>
              <w:start w:w="100" w:type="dxa"/>
              <w:bottom w:w="85" w:type="dxa"/>
              <w:end w:w="100" w:type="dxa"/>
            </w:tcMar>
            <w:shd w:fill="FFFFFF"/>
          </w:tcPr>
          <w:p>
            <w:pPr>
              <w:spacing w:after="0" w:line="281" w:lineRule="auto"/>
            </w:pPr>
            <w:r>
              <w:rPr>
                <w:b/>
                <w:color w:val="263645"/>
                <w:sz w:val="19"/>
              </w:rPr>
              <w:t>시세·차트</w:t>
            </w:r>
          </w:p>
        </w:tc>
        <w:tc>
          <w:tcPr>
            <w:tcW w:type="dxa" w:w="4961"/>
            <w:vAlign w:val="center"/>
            <w:tcMar>
              <w:top w:w="85" w:type="dxa"/>
              <w:start w:w="100" w:type="dxa"/>
              <w:bottom w:w="85" w:type="dxa"/>
              <w:end w:w="100" w:type="dxa"/>
            </w:tcMar>
            <w:shd w:fill="FFFFFF"/>
          </w:tcPr>
          <w:p>
            <w:pPr>
              <w:spacing w:after="0" w:line="281" w:lineRule="auto"/>
            </w:pPr>
            <w:r>
              <w:rPr>
                <w:b w:val="0"/>
                <w:color w:val="263645"/>
                <w:sz w:val="19"/>
              </w:rPr>
              <w:t>일·주·월·분봉, 거래량, 조정주가, 사건 표시, 시장·세션·지연 표시</w:t>
            </w:r>
          </w:p>
        </w:tc>
        <w:tc>
          <w:tcPr>
            <w:tcW w:type="dxa" w:w="3472"/>
            <w:vAlign w:val="center"/>
            <w:tcMar>
              <w:top w:w="85" w:type="dxa"/>
              <w:start w:w="100" w:type="dxa"/>
              <w:bottom w:w="85" w:type="dxa"/>
              <w:end w:w="100" w:type="dxa"/>
            </w:tcMar>
            <w:shd w:fill="FFFFFF"/>
          </w:tcPr>
          <w:p>
            <w:pPr>
              <w:spacing w:after="0" w:line="281" w:lineRule="auto"/>
            </w:pPr>
            <w:r>
              <w:rPr>
                <w:b w:val="0"/>
                <w:color w:val="263645"/>
                <w:sz w:val="19"/>
              </w:rPr>
              <w:t>허가된 공급원 값과 시각 대조</w:t>
            </w:r>
          </w:p>
        </w:tc>
      </w:tr>
      <w:tr>
        <w:trPr>
          <w:cantSplit/>
        </w:trPr>
        <w:tc>
          <w:tcPr>
            <w:tcW w:type="dxa" w:w="1488"/>
            <w:vAlign w:val="center"/>
            <w:tcMar>
              <w:top w:w="85" w:type="dxa"/>
              <w:start w:w="100" w:type="dxa"/>
              <w:bottom w:w="85" w:type="dxa"/>
              <w:end w:w="100" w:type="dxa"/>
            </w:tcMar>
            <w:shd w:fill="F0F5F8"/>
          </w:tcPr>
          <w:p>
            <w:pPr>
              <w:spacing w:after="0" w:line="281" w:lineRule="auto"/>
            </w:pPr>
            <w:r>
              <w:rPr>
                <w:b/>
                <w:color w:val="263645"/>
                <w:sz w:val="19"/>
              </w:rPr>
              <w:t>호가·수급</w:t>
            </w:r>
          </w:p>
        </w:tc>
        <w:tc>
          <w:tcPr>
            <w:tcW w:type="dxa" w:w="4961"/>
            <w:vAlign w:val="center"/>
            <w:tcMar>
              <w:top w:w="85" w:type="dxa"/>
              <w:start w:w="100" w:type="dxa"/>
              <w:bottom w:w="85" w:type="dxa"/>
              <w:end w:w="100" w:type="dxa"/>
            </w:tcMar>
            <w:shd w:fill="F0F5F8"/>
          </w:tcPr>
          <w:p>
            <w:pPr>
              <w:spacing w:after="0" w:line="281" w:lineRule="auto"/>
            </w:pPr>
            <w:r>
              <w:rPr>
                <w:b w:val="0"/>
                <w:color w:val="263645"/>
                <w:sz w:val="19"/>
              </w:rPr>
              <w:t>호가·체결, 투자자별 순매수, 시장별 구분</w:t>
            </w:r>
          </w:p>
        </w:tc>
        <w:tc>
          <w:tcPr>
            <w:tcW w:type="dxa" w:w="3472"/>
            <w:vAlign w:val="center"/>
            <w:tcMar>
              <w:top w:w="85" w:type="dxa"/>
              <w:start w:w="100" w:type="dxa"/>
              <w:bottom w:w="85" w:type="dxa"/>
              <w:end w:w="100" w:type="dxa"/>
            </w:tcMar>
            <w:shd w:fill="F0F5F8"/>
          </w:tcPr>
          <w:p>
            <w:pPr>
              <w:spacing w:after="0" w:line="281" w:lineRule="auto"/>
            </w:pPr>
            <w:r>
              <w:rPr>
                <w:b w:val="0"/>
                <w:color w:val="263645"/>
                <w:sz w:val="19"/>
              </w:rPr>
              <w:t>이용권 있는 실제 응답과 화면 연결</w:t>
            </w:r>
          </w:p>
        </w:tc>
      </w:tr>
      <w:tr>
        <w:trPr>
          <w:cantSplit/>
        </w:trPr>
        <w:tc>
          <w:tcPr>
            <w:tcW w:type="dxa" w:w="1488"/>
            <w:vAlign w:val="center"/>
            <w:tcMar>
              <w:top w:w="85" w:type="dxa"/>
              <w:start w:w="100" w:type="dxa"/>
              <w:bottom w:w="85" w:type="dxa"/>
              <w:end w:w="100" w:type="dxa"/>
            </w:tcMar>
            <w:shd w:fill="FFFFFF"/>
          </w:tcPr>
          <w:p>
            <w:pPr>
              <w:spacing w:after="0" w:line="281" w:lineRule="auto"/>
            </w:pPr>
            <w:r>
              <w:rPr>
                <w:b/>
                <w:color w:val="263645"/>
                <w:sz w:val="19"/>
              </w:rPr>
              <w:t>기업 비교</w:t>
            </w:r>
          </w:p>
        </w:tc>
        <w:tc>
          <w:tcPr>
            <w:tcW w:type="dxa" w:w="4961"/>
            <w:vAlign w:val="center"/>
            <w:tcMar>
              <w:top w:w="85" w:type="dxa"/>
              <w:start w:w="100" w:type="dxa"/>
              <w:bottom w:w="85" w:type="dxa"/>
              <w:end w:w="100" w:type="dxa"/>
            </w:tcMar>
            <w:shd w:fill="FFFFFF"/>
          </w:tcPr>
          <w:p>
            <w:pPr>
              <w:spacing w:after="0" w:line="281" w:lineRule="auto"/>
            </w:pPr>
            <w:r>
              <w:rPr>
                <w:b w:val="0"/>
                <w:color w:val="263645"/>
                <w:sz w:val="19"/>
              </w:rPr>
              <w:t>동종업종 2~5개 비교, 10지표·사업·리스크</w:t>
            </w:r>
          </w:p>
        </w:tc>
        <w:tc>
          <w:tcPr>
            <w:tcW w:type="dxa" w:w="3472"/>
            <w:vAlign w:val="center"/>
            <w:tcMar>
              <w:top w:w="85" w:type="dxa"/>
              <w:start w:w="100" w:type="dxa"/>
              <w:bottom w:w="85" w:type="dxa"/>
              <w:end w:w="100" w:type="dxa"/>
            </w:tcMar>
            <w:shd w:fill="FFFFFF"/>
          </w:tcPr>
          <w:p>
            <w:pPr>
              <w:spacing w:after="0" w:line="281" w:lineRule="auto"/>
            </w:pPr>
            <w:r>
              <w:rPr>
                <w:b w:val="0"/>
                <w:color w:val="263645"/>
                <w:sz w:val="19"/>
              </w:rPr>
              <w:t>다른 기간·단위를 섞지 않는 시험</w:t>
            </w:r>
          </w:p>
        </w:tc>
      </w:tr>
      <w:tr>
        <w:trPr>
          <w:cantSplit/>
        </w:trPr>
        <w:tc>
          <w:tcPr>
            <w:tcW w:type="dxa" w:w="1488"/>
            <w:vAlign w:val="center"/>
            <w:tcMar>
              <w:top w:w="85" w:type="dxa"/>
              <w:start w:w="100" w:type="dxa"/>
              <w:bottom w:w="85" w:type="dxa"/>
              <w:end w:w="100" w:type="dxa"/>
            </w:tcMar>
            <w:shd w:fill="F0F5F8"/>
          </w:tcPr>
          <w:p>
            <w:pPr>
              <w:spacing w:after="0" w:line="281" w:lineRule="auto"/>
            </w:pPr>
            <w:r>
              <w:rPr>
                <w:b/>
                <w:color w:val="263645"/>
                <w:sz w:val="19"/>
              </w:rPr>
              <w:t>AI 분석</w:t>
            </w:r>
          </w:p>
        </w:tc>
        <w:tc>
          <w:tcPr>
            <w:tcW w:type="dxa" w:w="4961"/>
            <w:vAlign w:val="center"/>
            <w:tcMar>
              <w:top w:w="85" w:type="dxa"/>
              <w:start w:w="100" w:type="dxa"/>
              <w:bottom w:w="85" w:type="dxa"/>
              <w:end w:w="100" w:type="dxa"/>
            </w:tcMar>
            <w:shd w:fill="F0F5F8"/>
          </w:tcPr>
          <w:p>
            <w:pPr>
              <w:spacing w:after="0" w:line="281" w:lineRule="auto"/>
            </w:pPr>
            <w:r>
              <w:rPr>
                <w:b w:val="0"/>
                <w:color w:val="263645"/>
                <w:sz w:val="19"/>
              </w:rPr>
              <w:t>요약/상세, 매수·매도 검토, 변화 이유, 원문</w:t>
            </w:r>
          </w:p>
        </w:tc>
        <w:tc>
          <w:tcPr>
            <w:tcW w:type="dxa" w:w="3472"/>
            <w:vAlign w:val="center"/>
            <w:tcMar>
              <w:top w:w="85" w:type="dxa"/>
              <w:start w:w="100" w:type="dxa"/>
              <w:bottom w:w="85" w:type="dxa"/>
              <w:end w:w="100" w:type="dxa"/>
            </w:tcMar>
            <w:shd w:fill="F0F5F8"/>
          </w:tcPr>
          <w:p>
            <w:pPr>
              <w:spacing w:after="0" w:line="281" w:lineRule="auto"/>
            </w:pPr>
            <w:r>
              <w:rPr>
                <w:b w:val="0"/>
                <w:color w:val="263645"/>
                <w:sz w:val="19"/>
              </w:rPr>
              <w:t>본문과 점수의 근거 연결 및 실기 표시</w:t>
            </w:r>
          </w:p>
        </w:tc>
      </w:tr>
      <w:tr>
        <w:trPr>
          <w:cantSplit/>
        </w:trPr>
        <w:tc>
          <w:tcPr>
            <w:tcW w:type="dxa" w:w="1488"/>
            <w:vAlign w:val="center"/>
            <w:tcMar>
              <w:top w:w="85" w:type="dxa"/>
              <w:start w:w="100" w:type="dxa"/>
              <w:bottom w:w="85" w:type="dxa"/>
              <w:end w:w="100" w:type="dxa"/>
            </w:tcMar>
            <w:shd w:fill="FFFFFF"/>
          </w:tcPr>
          <w:p>
            <w:pPr>
              <w:spacing w:after="0" w:line="281" w:lineRule="auto"/>
            </w:pPr>
            <w:r>
              <w:rPr>
                <w:b/>
                <w:color w:val="263645"/>
                <w:sz w:val="19"/>
              </w:rPr>
              <w:t>뉴스·공시</w:t>
            </w:r>
          </w:p>
        </w:tc>
        <w:tc>
          <w:tcPr>
            <w:tcW w:type="dxa" w:w="4961"/>
            <w:vAlign w:val="center"/>
            <w:tcMar>
              <w:top w:w="85" w:type="dxa"/>
              <w:start w:w="100" w:type="dxa"/>
              <w:bottom w:w="85" w:type="dxa"/>
              <w:end w:w="100" w:type="dxa"/>
            </w:tcMar>
            <w:shd w:fill="FFFFFF"/>
          </w:tcPr>
          <w:p>
            <w:pPr>
              <w:spacing w:after="0" w:line="281" w:lineRule="auto"/>
            </w:pPr>
            <w:r>
              <w:rPr>
                <w:b w:val="0"/>
                <w:color w:val="263645"/>
                <w:sz w:val="19"/>
              </w:rPr>
              <w:t>중요 뉴스 3개, 공시 2개 우선, 전체 목록·중복 제거</w:t>
            </w:r>
          </w:p>
        </w:tc>
        <w:tc>
          <w:tcPr>
            <w:tcW w:type="dxa" w:w="3472"/>
            <w:vAlign w:val="center"/>
            <w:tcMar>
              <w:top w:w="85" w:type="dxa"/>
              <w:start w:w="100" w:type="dxa"/>
              <w:bottom w:w="85" w:type="dxa"/>
              <w:end w:w="100" w:type="dxa"/>
            </w:tcMar>
            <w:shd w:fill="FFFFFF"/>
          </w:tcPr>
          <w:p>
            <w:pPr>
              <w:spacing w:after="0" w:line="281" w:lineRule="auto"/>
            </w:pPr>
            <w:r>
              <w:rPr>
                <w:b w:val="0"/>
                <w:color w:val="263645"/>
                <w:sz w:val="19"/>
              </w:rPr>
              <w:t>실제 사건·회사·원문·날짜 검토</w:t>
            </w:r>
          </w:p>
        </w:tc>
      </w:tr>
      <w:tr>
        <w:trPr>
          <w:cantSplit/>
        </w:trPr>
        <w:tc>
          <w:tcPr>
            <w:tcW w:type="dxa" w:w="1488"/>
            <w:vAlign w:val="center"/>
            <w:tcMar>
              <w:top w:w="85" w:type="dxa"/>
              <w:start w:w="100" w:type="dxa"/>
              <w:bottom w:w="85" w:type="dxa"/>
              <w:end w:w="100" w:type="dxa"/>
            </w:tcMar>
            <w:shd w:fill="F0F5F8"/>
          </w:tcPr>
          <w:p>
            <w:pPr>
              <w:spacing w:after="0" w:line="281" w:lineRule="auto"/>
            </w:pPr>
            <w:r>
              <w:rPr>
                <w:b/>
                <w:color w:val="263645"/>
                <w:sz w:val="19"/>
              </w:rPr>
              <w:t>관심·알림</w:t>
            </w:r>
          </w:p>
        </w:tc>
        <w:tc>
          <w:tcPr>
            <w:tcW w:type="dxa" w:w="4961"/>
            <w:vAlign w:val="center"/>
            <w:tcMar>
              <w:top w:w="85" w:type="dxa"/>
              <w:start w:w="100" w:type="dxa"/>
              <w:bottom w:w="85" w:type="dxa"/>
              <w:end w:w="100" w:type="dxa"/>
            </w:tcMar>
            <w:shd w:fill="F0F5F8"/>
          </w:tcPr>
          <w:p>
            <w:pPr>
              <w:spacing w:after="0" w:line="281" w:lineRule="auto"/>
            </w:pPr>
            <w:r>
              <w:rPr>
                <w:b w:val="0"/>
                <w:color w:val="263645"/>
                <w:sz w:val="19"/>
              </w:rPr>
              <w:t>관심종목, 공시·실적·위험·사용자 가격 조건 알림</w:t>
            </w:r>
          </w:p>
        </w:tc>
        <w:tc>
          <w:tcPr>
            <w:tcW w:type="dxa" w:w="3472"/>
            <w:vAlign w:val="center"/>
            <w:tcMar>
              <w:top w:w="85" w:type="dxa"/>
              <w:start w:w="100" w:type="dxa"/>
              <w:bottom w:w="85" w:type="dxa"/>
              <w:end w:w="100" w:type="dxa"/>
            </w:tcMar>
            <w:shd w:fill="F0F5F8"/>
          </w:tcPr>
          <w:p>
            <w:pPr>
              <w:spacing w:after="0" w:line="281" w:lineRule="auto"/>
            </w:pPr>
            <w:r>
              <w:rPr>
                <w:b w:val="0"/>
                <w:color w:val="263645"/>
                <w:sz w:val="19"/>
              </w:rPr>
              <w:t>중복 방지 및 꺼진 앱 알림 실기 시험</w:t>
            </w:r>
          </w:p>
        </w:tc>
      </w:tr>
      <w:tr>
        <w:trPr>
          <w:cantSplit/>
        </w:trPr>
        <w:tc>
          <w:tcPr>
            <w:tcW w:type="dxa" w:w="1488"/>
            <w:vAlign w:val="center"/>
            <w:tcMar>
              <w:top w:w="85" w:type="dxa"/>
              <w:start w:w="100" w:type="dxa"/>
              <w:bottom w:w="85" w:type="dxa"/>
              <w:end w:w="100" w:type="dxa"/>
            </w:tcMar>
            <w:shd w:fill="FFFFFF"/>
          </w:tcPr>
          <w:p>
            <w:pPr>
              <w:spacing w:after="0" w:line="281" w:lineRule="auto"/>
            </w:pPr>
            <w:r>
              <w:rPr>
                <w:b/>
                <w:color w:val="263645"/>
                <w:sz w:val="19"/>
              </w:rPr>
              <w:t>포트폴리오</w:t>
            </w:r>
          </w:p>
        </w:tc>
        <w:tc>
          <w:tcPr>
            <w:tcW w:type="dxa" w:w="4961"/>
            <w:vAlign w:val="center"/>
            <w:tcMar>
              <w:top w:w="85" w:type="dxa"/>
              <w:start w:w="100" w:type="dxa"/>
              <w:bottom w:w="85" w:type="dxa"/>
              <w:end w:w="100" w:type="dxa"/>
            </w:tcMar>
            <w:shd w:fill="FFFFFF"/>
          </w:tcPr>
          <w:p>
            <w:pPr>
              <w:spacing w:after="0" w:line="281" w:lineRule="auto"/>
            </w:pPr>
            <w:r>
              <w:rPr>
                <w:b w:val="0"/>
                <w:color w:val="263645"/>
                <w:sz w:val="19"/>
              </w:rPr>
              <w:t>수동/모의 보유, 비중·집중도·손익·수수료 설정</w:t>
            </w:r>
          </w:p>
        </w:tc>
        <w:tc>
          <w:tcPr>
            <w:tcW w:type="dxa" w:w="3472"/>
            <w:vAlign w:val="center"/>
            <w:tcMar>
              <w:top w:w="85" w:type="dxa"/>
              <w:start w:w="100" w:type="dxa"/>
              <w:bottom w:w="85" w:type="dxa"/>
              <w:end w:w="100" w:type="dxa"/>
            </w:tcMar>
            <w:shd w:fill="FFFFFF"/>
          </w:tcPr>
          <w:p>
            <w:pPr>
              <w:spacing w:after="0" w:line="281" w:lineRule="auto"/>
            </w:pPr>
            <w:r>
              <w:rPr>
                <w:b w:val="0"/>
                <w:color w:val="263645"/>
                <w:sz w:val="19"/>
              </w:rPr>
              <w:t>입출금과 수익률 분리, 실제 거래와 구별</w:t>
            </w:r>
          </w:p>
        </w:tc>
      </w:tr>
      <w:tr>
        <w:trPr>
          <w:cantSplit/>
        </w:trPr>
        <w:tc>
          <w:tcPr>
            <w:tcW w:type="dxa" w:w="1488"/>
            <w:vAlign w:val="center"/>
            <w:tcMar>
              <w:top w:w="85" w:type="dxa"/>
              <w:start w:w="100" w:type="dxa"/>
              <w:bottom w:w="85" w:type="dxa"/>
              <w:end w:w="100" w:type="dxa"/>
            </w:tcMar>
            <w:shd w:fill="F0F5F8"/>
          </w:tcPr>
          <w:p>
            <w:pPr>
              <w:spacing w:after="0" w:line="281" w:lineRule="auto"/>
            </w:pPr>
            <w:r>
              <w:rPr>
                <w:b/>
                <w:color w:val="263645"/>
                <w:sz w:val="19"/>
              </w:rPr>
              <w:t>계정·가족</w:t>
            </w:r>
          </w:p>
        </w:tc>
        <w:tc>
          <w:tcPr>
            <w:tcW w:type="dxa" w:w="4961"/>
            <w:vAlign w:val="center"/>
            <w:tcMar>
              <w:top w:w="85" w:type="dxa"/>
              <w:start w:w="100" w:type="dxa"/>
              <w:bottom w:w="85" w:type="dxa"/>
              <w:end w:w="100" w:type="dxa"/>
            </w:tcMar>
            <w:shd w:fill="F0F5F8"/>
          </w:tcPr>
          <w:p>
            <w:pPr>
              <w:spacing w:after="0" w:line="281" w:lineRule="auto"/>
            </w:pPr>
            <w:r>
              <w:rPr>
                <w:b w:val="0"/>
                <w:color w:val="263645"/>
                <w:sz w:val="19"/>
              </w:rPr>
              <w:t>내 두 기기, 1회 초대, 만료·회수, 기기 삭제</w:t>
            </w:r>
          </w:p>
        </w:tc>
        <w:tc>
          <w:tcPr>
            <w:tcW w:type="dxa" w:w="3472"/>
            <w:vAlign w:val="center"/>
            <w:tcMar>
              <w:top w:w="85" w:type="dxa"/>
              <w:start w:w="100" w:type="dxa"/>
              <w:bottom w:w="85" w:type="dxa"/>
              <w:end w:w="100" w:type="dxa"/>
            </w:tcMar>
            <w:shd w:fill="F0F5F8"/>
          </w:tcPr>
          <w:p>
            <w:pPr>
              <w:spacing w:after="0" w:line="281" w:lineRule="auto"/>
            </w:pPr>
            <w:r>
              <w:rPr>
                <w:b w:val="0"/>
                <w:color w:val="263645"/>
                <w:sz w:val="19"/>
              </w:rPr>
              <w:t>다른 사용자 정보 접근 거부 시험</w:t>
            </w:r>
          </w:p>
        </w:tc>
      </w:tr>
      <w:tr>
        <w:trPr>
          <w:cantSplit/>
        </w:trPr>
        <w:tc>
          <w:tcPr>
            <w:tcW w:type="dxa" w:w="1488"/>
            <w:vAlign w:val="center"/>
            <w:tcMar>
              <w:top w:w="85" w:type="dxa"/>
              <w:start w:w="100" w:type="dxa"/>
              <w:bottom w:w="85" w:type="dxa"/>
              <w:end w:w="100" w:type="dxa"/>
            </w:tcMar>
            <w:shd w:fill="FFFFFF"/>
          </w:tcPr>
          <w:p>
            <w:pPr>
              <w:spacing w:after="0" w:line="281" w:lineRule="auto"/>
            </w:pPr>
            <w:r>
              <w:rPr>
                <w:b/>
                <w:color w:val="263645"/>
                <w:sz w:val="19"/>
              </w:rPr>
              <w:t>운영·내보내기</w:t>
            </w:r>
          </w:p>
        </w:tc>
        <w:tc>
          <w:tcPr>
            <w:tcW w:type="dxa" w:w="4961"/>
            <w:vAlign w:val="center"/>
            <w:tcMar>
              <w:top w:w="85" w:type="dxa"/>
              <w:start w:w="100" w:type="dxa"/>
              <w:bottom w:w="85" w:type="dxa"/>
              <w:end w:w="100" w:type="dxa"/>
            </w:tcMar>
            <w:shd w:fill="FFFFFF"/>
          </w:tcPr>
          <w:p>
            <w:pPr>
              <w:spacing w:after="0" w:line="281" w:lineRule="auto"/>
            </w:pPr>
            <w:r>
              <w:rPr>
                <w:b w:val="0"/>
                <w:color w:val="263645"/>
                <w:sz w:val="19"/>
              </w:rPr>
              <w:t>기준일·지연·오류 상태판, PDF/CSV 내보내기</w:t>
            </w:r>
          </w:p>
        </w:tc>
        <w:tc>
          <w:tcPr>
            <w:tcW w:type="dxa" w:w="3472"/>
            <w:vAlign w:val="center"/>
            <w:tcMar>
              <w:top w:w="85" w:type="dxa"/>
              <w:start w:w="100" w:type="dxa"/>
              <w:bottom w:w="85" w:type="dxa"/>
              <w:end w:w="100" w:type="dxa"/>
            </w:tcMar>
            <w:shd w:fill="FFFFFF"/>
          </w:tcPr>
          <w:p>
            <w:pPr>
              <w:spacing w:after="0" w:line="281" w:lineRule="auto"/>
            </w:pPr>
            <w:r>
              <w:rPr>
                <w:b w:val="0"/>
                <w:color w:val="263645"/>
                <w:sz w:val="19"/>
              </w:rPr>
              <w:t>정본과 출력 파일 내용·버전 일치</w:t>
            </w:r>
          </w:p>
        </w:tc>
      </w:tr>
    </w:tbl>
    <w:p>
      <w:pPr>
        <w:spacing w:after="0" w:before="0" w:line="240" w:lineRule="auto"/>
      </w:pPr>
      <w:r>
        <w:rPr>
          <w:sz w:val="6"/>
        </w:rPr>
      </w:r>
    </w:p>
    <w:p>
      <w:pPr>
        <w:widowControl/>
      </w:pPr>
      <w:r>
        <w:rPr>
          <w:b w:val="0"/>
          <w:sz w:val="21"/>
        </w:rPr>
        <w:t>실계좌 잔고 조회와 실주문은 인증·증권사 약관·별도 승인의 영향을 받는다. 주문 흐름은 모의로 구현하고, 실주문은 기본 비활성으로 격리한다. 증권사의 결제·청산·수탁 기능까지 자체 구현한다는 뜻은 아니다. 조회 권한을 주문 권한으로 확대하지 않는다. [S04]</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시세 사용권이 없어 기능을 켤 수 없으면 “연결 대기”로 보고한다. 빈 껍데기를 기능 완성이라고 세지 않고, 허가 없이 우회 수집하지 않는다.</w:t>
            </w:r>
          </w:p>
        </w:tc>
      </w:tr>
    </w:tbl>
    <w:p>
      <w:pPr>
        <w:spacing w:after="40" w:before="0" w:line="240" w:lineRule="auto"/>
      </w:pPr>
      <w:r>
        <w:rPr>
          <w:sz w:val="6"/>
        </w:rPr>
      </w:r>
    </w:p>
    <w:p>
      <w:r>
        <w:br w:type="page"/>
      </w:r>
    </w:p>
    <w:p>
      <w:pPr>
        <w:spacing w:after="120"/>
      </w:pPr>
      <w:r>
        <w:rPr>
          <w:b/>
          <w:color w:val="116B76"/>
          <w:sz w:val="18"/>
        </w:rPr>
        <w:t>08  /  국내주식 앱 V3 | 제작 기준</w:t>
      </w:r>
    </w:p>
    <w:p>
      <w:pPr>
        <w:pStyle w:val="Heading1"/>
        <w:spacing w:after="240"/>
      </w:pPr>
      <w:r>
        <w:t>10지표의 공식 계산법 1/2</w:t>
      </w:r>
    </w:p>
    <w:tbl>
      <w:tblPr>
        <w:tblW w:type="auto" w:w="0"/>
        <w:jc w:val="center"/>
        <w:tblLayout w:type="fixed"/>
        <w:tblLook w:firstColumn="1" w:firstRow="1" w:lastColumn="0" w:lastRow="0" w:noHBand="0" w:noVBand="1" w:val="04A0"/>
      </w:tblPr>
      <w:tblGrid>
        <w:gridCol w:w="893"/>
        <w:gridCol w:w="4365"/>
        <w:gridCol w:w="4663"/>
      </w:tblGrid>
      <w:tr>
        <w:trPr>
          <w:tblHeader/>
        </w:trPr>
        <w:tc>
          <w:tcPr>
            <w:tcW w:type="dxa" w:w="893"/>
            <w:shd w:fill="172D46"/>
            <w:tcMar>
              <w:top w:w="95" w:type="dxa"/>
              <w:start w:w="100" w:type="dxa"/>
              <w:bottom w:w="95" w:type="dxa"/>
              <w:end w:w="100" w:type="dxa"/>
            </w:tcMar>
          </w:tcPr>
          <w:p>
            <w:pPr>
              <w:spacing w:after="0" w:line="269" w:lineRule="auto"/>
            </w:pPr>
            <w:r>
              <w:rPr>
                <w:b/>
                <w:color w:val="FFFFFF"/>
                <w:sz w:val="19"/>
              </w:rPr>
              <w:t>ID</w:t>
            </w:r>
          </w:p>
        </w:tc>
        <w:tc>
          <w:tcPr>
            <w:tcW w:type="dxa" w:w="4365"/>
            <w:shd w:fill="172D46"/>
            <w:tcMar>
              <w:top w:w="95" w:type="dxa"/>
              <w:start w:w="100" w:type="dxa"/>
              <w:bottom w:w="95" w:type="dxa"/>
              <w:end w:w="100" w:type="dxa"/>
            </w:tcMar>
          </w:tcPr>
          <w:p>
            <w:pPr>
              <w:spacing w:after="0" w:line="269" w:lineRule="auto"/>
            </w:pPr>
            <w:r>
              <w:rPr>
                <w:b/>
                <w:color w:val="FFFFFF"/>
                <w:sz w:val="19"/>
              </w:rPr>
              <w:t>정의 · 기본 방향</w:t>
            </w:r>
          </w:p>
        </w:tc>
        <w:tc>
          <w:tcPr>
            <w:tcW w:type="dxa" w:w="4663"/>
            <w:shd w:fill="172D46"/>
            <w:tcMar>
              <w:top w:w="95" w:type="dxa"/>
              <w:start w:w="100" w:type="dxa"/>
              <w:bottom w:w="95" w:type="dxa"/>
              <w:end w:w="100" w:type="dxa"/>
            </w:tcMar>
          </w:tcPr>
          <w:p>
            <w:pPr>
              <w:spacing w:after="0" w:line="269" w:lineRule="auto"/>
            </w:pPr>
            <w:r>
              <w:rPr>
                <w:b/>
                <w:color w:val="FFFFFF"/>
                <w:sz w:val="19"/>
              </w:rPr>
              <w:t>원자료와 예외</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Q01</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100 × (52주 조정 고가 - 기준 종가) / 52주 조정 고가. 작을수록 높게 평가.</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최근 52개 달력 주 안의 조정 일중 고가. 종가와 동일한 분할·권리 조정 기준. 상장 이력 부족 시 52주 값 미평가.</w:t>
            </w:r>
          </w:p>
        </w:tc>
      </w:tr>
      <w:tr>
        <w:trPr>
          <w:cantSplit/>
        </w:trPr>
        <w:tc>
          <w:tcPr>
            <w:tcW w:type="dxa" w:w="893"/>
            <w:vAlign w:val="center"/>
            <w:tcMar>
              <w:top w:w="85" w:type="dxa"/>
              <w:start w:w="100" w:type="dxa"/>
              <w:bottom w:w="85" w:type="dxa"/>
              <w:end w:w="100" w:type="dxa"/>
            </w:tcMar>
            <w:shd w:fill="FFFFFF"/>
          </w:tcPr>
          <w:p>
            <w:pPr>
              <w:spacing w:after="0" w:line="281" w:lineRule="auto"/>
            </w:pPr>
            <w:r>
              <w:rPr>
                <w:b/>
                <w:color w:val="263645"/>
                <w:sz w:val="19"/>
              </w:rPr>
              <w:t>Q02</w:t>
            </w:r>
          </w:p>
        </w:tc>
        <w:tc>
          <w:tcPr>
            <w:tcW w:type="dxa" w:w="4365"/>
            <w:vAlign w:val="center"/>
            <w:tcMar>
              <w:top w:w="85" w:type="dxa"/>
              <w:start w:w="100" w:type="dxa"/>
              <w:bottom w:w="85" w:type="dxa"/>
              <w:end w:w="100" w:type="dxa"/>
            </w:tcMar>
            <w:shd w:fill="FFFFFF"/>
          </w:tcPr>
          <w:p>
            <w:pPr>
              <w:spacing w:after="0" w:line="281" w:lineRule="auto"/>
            </w:pPr>
            <w:r>
              <w:rPr>
                <w:b w:val="0"/>
                <w:color w:val="263645"/>
                <w:sz w:val="19"/>
              </w:rPr>
              <w:t>100 × (1개월 전 조정 종가 / 12개월 전 조정 종가 - 1). 클수록 높게 평가.</w:t>
            </w:r>
          </w:p>
        </w:tc>
        <w:tc>
          <w:tcPr>
            <w:tcW w:type="dxa" w:w="4663"/>
            <w:vAlign w:val="center"/>
            <w:tcMar>
              <w:top w:w="85" w:type="dxa"/>
              <w:start w:w="100" w:type="dxa"/>
              <w:bottom w:w="85" w:type="dxa"/>
              <w:end w:w="100" w:type="dxa"/>
            </w:tcMar>
            <w:shd w:fill="FFFFFF"/>
          </w:tcPr>
          <w:p>
            <w:pPr>
              <w:spacing w:after="0" w:line="281" w:lineRule="auto"/>
            </w:pPr>
            <w:r>
              <w:rPr>
                <w:b w:val="0"/>
                <w:color w:val="263645"/>
                <w:sz w:val="19"/>
              </w:rPr>
              <w:t>각 달력 기준일 이전의 마지막 거래일. 배당 미포함 수정주가 모드로 통일. 서로 다른 조정·총수익 기준 혼합 금지.</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Q03</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100 × (최근 3개월 매출 / 전년 동기 3개월 매출 - 1). 클수록 높게 평가.</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전년 매출 0 이하이면 비율 미평가. 중단사업·회계 범위 변화 표시.</w:t>
            </w:r>
          </w:p>
        </w:tc>
      </w:tr>
      <w:tr>
        <w:trPr>
          <w:cantSplit/>
        </w:trPr>
        <w:tc>
          <w:tcPr>
            <w:tcW w:type="dxa" w:w="893"/>
            <w:vAlign w:val="center"/>
            <w:tcMar>
              <w:top w:w="85" w:type="dxa"/>
              <w:start w:w="100" w:type="dxa"/>
              <w:bottom w:w="85" w:type="dxa"/>
              <w:end w:w="100" w:type="dxa"/>
            </w:tcMar>
            <w:shd w:fill="FFFFFF"/>
          </w:tcPr>
          <w:p>
            <w:pPr>
              <w:spacing w:after="0" w:line="281" w:lineRule="auto"/>
            </w:pPr>
            <w:r>
              <w:rPr>
                <w:b/>
                <w:color w:val="263645"/>
                <w:sz w:val="19"/>
              </w:rPr>
              <w:t>Q04</w:t>
            </w:r>
          </w:p>
        </w:tc>
        <w:tc>
          <w:tcPr>
            <w:tcW w:type="dxa" w:w="4365"/>
            <w:vAlign w:val="center"/>
            <w:tcMar>
              <w:top w:w="85" w:type="dxa"/>
              <w:start w:w="100" w:type="dxa"/>
              <w:bottom w:w="85" w:type="dxa"/>
              <w:end w:w="100" w:type="dxa"/>
            </w:tcMar>
            <w:shd w:fill="FFFFFF"/>
          </w:tcPr>
          <w:p>
            <w:pPr>
              <w:spacing w:after="0" w:line="281" w:lineRule="auto"/>
            </w:pPr>
            <w:r>
              <w:rPr>
                <w:b w:val="0"/>
                <w:color w:val="263645"/>
                <w:sz w:val="19"/>
              </w:rPr>
              <w:t>100 × 최근 분기 영업이익 / 같은 분기 매출. 클수록 높게 평가.</w:t>
            </w:r>
          </w:p>
        </w:tc>
        <w:tc>
          <w:tcPr>
            <w:tcW w:type="dxa" w:w="4663"/>
            <w:vAlign w:val="center"/>
            <w:tcMar>
              <w:top w:w="85" w:type="dxa"/>
              <w:start w:w="100" w:type="dxa"/>
              <w:bottom w:w="85" w:type="dxa"/>
              <w:end w:w="100" w:type="dxa"/>
            </w:tcMar>
            <w:shd w:fill="FFFFFF"/>
          </w:tcPr>
          <w:p>
            <w:pPr>
              <w:spacing w:after="0" w:line="281" w:lineRule="auto"/>
            </w:pPr>
            <w:r>
              <w:rPr>
                <w:b w:val="0"/>
                <w:color w:val="263645"/>
                <w:sz w:val="19"/>
              </w:rPr>
              <w:t>매출 0 이하이면 미평가. 연결/별도·통화·기간 일치.</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Q05</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금년 분기 영업이익률 - 전년 동기 영업이익률. 클수록 높게 평가.</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단위는 %가 아니라 %p. 흑자전환의 원인·일회성 항목은 보고서에서 별도 설명.</w:t>
            </w:r>
          </w:p>
        </w:tc>
      </w:tr>
    </w:tbl>
    <w:p>
      <w:pPr>
        <w:spacing w:after="0" w:before="0" w:line="240" w:lineRule="auto"/>
      </w:pPr>
      <w:r>
        <w:rPr>
          <w:sz w:val="6"/>
        </w:rPr>
      </w:r>
    </w:p>
    <w:p>
      <w:pPr>
        <w:widowControl/>
      </w:pPr>
      <w:r>
        <w:rPr>
          <w:b w:val="0"/>
          <w:sz w:val="21"/>
        </w:rPr>
        <w:t>Q02는 “최근 한 달을 제외한 과거 흐름”이라는 모멘텀 아이디어를 사용하되, 이 앱의 조정주가 정의를 고정한다. 특정 학술 포트폴리오를 그대로 복제하거나 검증된 수익률을 승계하는 것은 아니다. [S08]</w:t>
      </w:r>
    </w:p>
    <w:p>
      <w:pPr>
        <w:pStyle w:val="Heading2"/>
        <w:spacing w:before="200" w:after="100"/>
      </w:pPr>
      <w:r>
        <w:t>누적과 분기 구분은 계산보다 먼저</w:t>
      </w:r>
    </w:p>
    <w:p>
      <w:pPr>
        <w:widowControl/>
      </w:pPr>
      <w:r>
        <w:rPr>
          <w:b w:val="0"/>
          <w:sz w:val="21"/>
        </w:rPr>
        <w:t>OpenDART의 분·반기 손익 thstrm_amount는 이미 3개월 금액일 수 있다. 누적 차감은 누적값에만 한다. 현금흐름 누적값은 같은 회계연도 누적끼리 차감하고, 4분기는 연간에서 9개월 누적을 뺀다. TTM은 겹치지 않는 네 분기 합계다. [S01]</w:t>
      </w:r>
    </w:p>
    <w:p>
      <w:r>
        <w:br w:type="page"/>
      </w:r>
    </w:p>
    <w:p>
      <w:pPr>
        <w:spacing w:after="120"/>
      </w:pPr>
      <w:r>
        <w:rPr>
          <w:b/>
          <w:color w:val="116B76"/>
          <w:sz w:val="18"/>
        </w:rPr>
        <w:t>09  /  국내주식 앱 V3 | 제작 기준</w:t>
      </w:r>
    </w:p>
    <w:p>
      <w:pPr>
        <w:pStyle w:val="Heading1"/>
        <w:spacing w:after="240"/>
      </w:pPr>
      <w:r>
        <w:t>10지표의 공식 계산법 2/2</w:t>
      </w:r>
    </w:p>
    <w:tbl>
      <w:tblPr>
        <w:tblW w:type="auto" w:w="0"/>
        <w:jc w:val="center"/>
        <w:tblLayout w:type="fixed"/>
        <w:tblLook w:firstColumn="1" w:firstRow="1" w:lastColumn="0" w:lastRow="0" w:noHBand="0" w:noVBand="1" w:val="04A0"/>
      </w:tblPr>
      <w:tblGrid>
        <w:gridCol w:w="893"/>
        <w:gridCol w:w="4365"/>
        <w:gridCol w:w="4663"/>
      </w:tblGrid>
      <w:tr>
        <w:trPr>
          <w:tblHeader/>
        </w:trPr>
        <w:tc>
          <w:tcPr>
            <w:tcW w:type="dxa" w:w="893"/>
            <w:shd w:fill="172D46"/>
            <w:tcMar>
              <w:top w:w="95" w:type="dxa"/>
              <w:start w:w="100" w:type="dxa"/>
              <w:bottom w:w="95" w:type="dxa"/>
              <w:end w:w="100" w:type="dxa"/>
            </w:tcMar>
          </w:tcPr>
          <w:p>
            <w:pPr>
              <w:spacing w:after="0" w:line="269" w:lineRule="auto"/>
            </w:pPr>
            <w:r>
              <w:rPr>
                <w:b/>
                <w:color w:val="FFFFFF"/>
                <w:sz w:val="19"/>
              </w:rPr>
              <w:t>ID</w:t>
            </w:r>
          </w:p>
        </w:tc>
        <w:tc>
          <w:tcPr>
            <w:tcW w:type="dxa" w:w="4365"/>
            <w:shd w:fill="172D46"/>
            <w:tcMar>
              <w:top w:w="95" w:type="dxa"/>
              <w:start w:w="100" w:type="dxa"/>
              <w:bottom w:w="95" w:type="dxa"/>
              <w:end w:w="100" w:type="dxa"/>
            </w:tcMar>
          </w:tcPr>
          <w:p>
            <w:pPr>
              <w:spacing w:after="0" w:line="269" w:lineRule="auto"/>
            </w:pPr>
            <w:r>
              <w:rPr>
                <w:b/>
                <w:color w:val="FFFFFF"/>
                <w:sz w:val="19"/>
              </w:rPr>
              <w:t>정의 · 기본 방향</w:t>
            </w:r>
          </w:p>
        </w:tc>
        <w:tc>
          <w:tcPr>
            <w:tcW w:type="dxa" w:w="4663"/>
            <w:shd w:fill="172D46"/>
            <w:tcMar>
              <w:top w:w="95" w:type="dxa"/>
              <w:start w:w="100" w:type="dxa"/>
              <w:bottom w:w="95" w:type="dxa"/>
              <w:end w:w="100" w:type="dxa"/>
            </w:tcMar>
          </w:tcPr>
          <w:p>
            <w:pPr>
              <w:spacing w:after="0" w:line="269" w:lineRule="auto"/>
            </w:pPr>
            <w:r>
              <w:rPr>
                <w:b/>
                <w:color w:val="FFFFFF"/>
                <w:sz w:val="19"/>
              </w:rPr>
              <w:t>예외와 필수 기록</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Q06</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100 × (TTM 영업현금흐름 - 현금 CAPEX) / TTM 매출. 클수록 높게.</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CAPEX는 유형·무형자산 취득 현금 유출 합계. 취득·처분 상계, 기업 인수, 부호 이중 반전 금지.</w:t>
            </w:r>
          </w:p>
        </w:tc>
      </w:tr>
      <w:tr>
        <w:trPr>
          <w:cantSplit/>
        </w:trPr>
        <w:tc>
          <w:tcPr>
            <w:tcW w:type="dxa" w:w="893"/>
            <w:vAlign w:val="center"/>
            <w:tcMar>
              <w:top w:w="85" w:type="dxa"/>
              <w:start w:w="100" w:type="dxa"/>
              <w:bottom w:w="85" w:type="dxa"/>
              <w:end w:w="100" w:type="dxa"/>
            </w:tcMar>
            <w:shd w:fill="FFFFFF"/>
          </w:tcPr>
          <w:p>
            <w:pPr>
              <w:spacing w:after="0" w:line="281" w:lineRule="auto"/>
            </w:pPr>
            <w:r>
              <w:rPr>
                <w:b/>
                <w:color w:val="263645"/>
                <w:sz w:val="19"/>
              </w:rPr>
              <w:t>Q07</w:t>
            </w:r>
          </w:p>
        </w:tc>
        <w:tc>
          <w:tcPr>
            <w:tcW w:type="dxa" w:w="4365"/>
            <w:vAlign w:val="center"/>
            <w:tcMar>
              <w:top w:w="85" w:type="dxa"/>
              <w:start w:w="100" w:type="dxa"/>
              <w:bottom w:w="85" w:type="dxa"/>
              <w:end w:w="100" w:type="dxa"/>
            </w:tcMar>
            <w:shd w:fill="FFFFFF"/>
          </w:tcPr>
          <w:p>
            <w:pPr>
              <w:spacing w:after="0" w:line="281" w:lineRule="auto"/>
            </w:pPr>
            <w:r>
              <w:rPr>
                <w:b w:val="0"/>
                <w:color w:val="263645"/>
                <w:sz w:val="19"/>
              </w:rPr>
              <w:t>100 × TTM 매출 / EV. 클수록 높게.</w:t>
            </w:r>
          </w:p>
        </w:tc>
        <w:tc>
          <w:tcPr>
            <w:tcW w:type="dxa" w:w="4663"/>
            <w:vAlign w:val="center"/>
            <w:tcMar>
              <w:top w:w="85" w:type="dxa"/>
              <w:start w:w="100" w:type="dxa"/>
              <w:bottom w:w="85" w:type="dxa"/>
              <w:end w:w="100" w:type="dxa"/>
            </w:tcMar>
            <w:shd w:fill="FFFFFF"/>
          </w:tcPr>
          <w:p>
            <w:pPr>
              <w:spacing w:after="0" w:line="281" w:lineRule="auto"/>
            </w:pPr>
            <w:r>
              <w:rPr>
                <w:b w:val="0"/>
                <w:color w:val="263645"/>
                <w:sz w:val="19"/>
              </w:rPr>
              <w:t>EV=모든 관련 주식 종류의 시가총액 + 이자부 부채(리스 포함) + 비지배지분 - 사용 가능한 현금성 자산. 우선주·리스 이중 계상 금지. EV 0 이하 미평가.</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Q08</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100 × (최근 분기 희석 가중평균주식수 / 전년 동기 값 - 1). 작을수록 높게.</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분할 재작성 기준 일치. 누적 평균에서 분기 평균을 만들 때 일수 가중. 적자기의 반희석 제외와 잠재 전환주식은 위험 카드에 따로 표시.</w:t>
            </w:r>
          </w:p>
        </w:tc>
      </w:tr>
      <w:tr>
        <w:trPr>
          <w:cantSplit/>
        </w:trPr>
        <w:tc>
          <w:tcPr>
            <w:tcW w:type="dxa" w:w="893"/>
            <w:vAlign w:val="center"/>
            <w:tcMar>
              <w:top w:w="85" w:type="dxa"/>
              <w:start w:w="100" w:type="dxa"/>
              <w:bottom w:w="85" w:type="dxa"/>
              <w:end w:w="100" w:type="dxa"/>
            </w:tcMar>
            <w:shd w:fill="FFFFFF"/>
          </w:tcPr>
          <w:p>
            <w:pPr>
              <w:spacing w:after="0" w:line="281" w:lineRule="auto"/>
            </w:pPr>
            <w:r>
              <w:rPr>
                <w:b/>
                <w:color w:val="263645"/>
                <w:sz w:val="19"/>
              </w:rPr>
              <w:t>Q09</w:t>
            </w:r>
          </w:p>
        </w:tc>
        <w:tc>
          <w:tcPr>
            <w:tcW w:type="dxa" w:w="4365"/>
            <w:vAlign w:val="center"/>
            <w:tcMar>
              <w:top w:w="85" w:type="dxa"/>
              <w:start w:w="100" w:type="dxa"/>
              <w:bottom w:w="85" w:type="dxa"/>
              <w:end w:w="100" w:type="dxa"/>
            </w:tcMar>
            <w:shd w:fill="FFFFFF"/>
          </w:tcPr>
          <w:p>
            <w:pPr>
              <w:spacing w:after="0" w:line="281" w:lineRule="auto"/>
            </w:pPr>
            <w:r>
              <w:rPr>
                <w:b w:val="0"/>
                <w:color w:val="263645"/>
                <w:sz w:val="19"/>
              </w:rPr>
              <w:t>100 × NOPAT_TTM / 평균 투하자본. 클수록 높게.</w:t>
            </w:r>
          </w:p>
        </w:tc>
        <w:tc>
          <w:tcPr>
            <w:tcW w:type="dxa" w:w="4663"/>
            <w:vAlign w:val="center"/>
            <w:tcMar>
              <w:top w:w="85" w:type="dxa"/>
              <w:start w:w="100" w:type="dxa"/>
              <w:bottom w:w="85" w:type="dxa"/>
              <w:end w:w="100" w:type="dxa"/>
            </w:tcMar>
            <w:shd w:fill="FFFFFF"/>
          </w:tcPr>
          <w:p>
            <w:pPr>
              <w:spacing w:after="0" w:line="281" w:lineRule="auto"/>
            </w:pPr>
            <w:r>
              <w:rPr>
                <w:b w:val="0"/>
                <w:color w:val="263645"/>
                <w:sz w:val="19"/>
              </w:rPr>
              <w:t>투하자본=총자본 + 이자부 부채 - 적격 현금. 기초·기말 평균 사용. NOPAT·세율 정책은 다음 쪽에 고정.</w:t>
            </w:r>
          </w:p>
        </w:tc>
      </w:tr>
      <w:tr>
        <w:trPr>
          <w:cantSplit/>
        </w:trPr>
        <w:tc>
          <w:tcPr>
            <w:tcW w:type="dxa" w:w="893"/>
            <w:vAlign w:val="center"/>
            <w:tcMar>
              <w:top w:w="85" w:type="dxa"/>
              <w:start w:w="100" w:type="dxa"/>
              <w:bottom w:w="85" w:type="dxa"/>
              <w:end w:w="100" w:type="dxa"/>
            </w:tcMar>
            <w:shd w:fill="F0F5F8"/>
          </w:tcPr>
          <w:p>
            <w:pPr>
              <w:spacing w:after="0" w:line="281" w:lineRule="auto"/>
            </w:pPr>
            <w:r>
              <w:rPr>
                <w:b/>
                <w:color w:val="263645"/>
                <w:sz w:val="19"/>
              </w:rPr>
              <w:t>Q10</w:t>
            </w:r>
          </w:p>
        </w:tc>
        <w:tc>
          <w:tcPr>
            <w:tcW w:type="dxa" w:w="4365"/>
            <w:vAlign w:val="center"/>
            <w:tcMar>
              <w:top w:w="85" w:type="dxa"/>
              <w:start w:w="100" w:type="dxa"/>
              <w:bottom w:w="85" w:type="dxa"/>
              <w:end w:w="100" w:type="dxa"/>
            </w:tcMar>
            <w:shd w:fill="F0F5F8"/>
          </w:tcPr>
          <w:p>
            <w:pPr>
              <w:spacing w:after="0" w:line="281" w:lineRule="auto"/>
            </w:pPr>
            <w:r>
              <w:rPr>
                <w:b w:val="0"/>
                <w:color w:val="263645"/>
                <w:sz w:val="19"/>
              </w:rPr>
              <w:t>(이자부 부채 - 적격 현금) / (TTM 영업이익 + 운영 관련 감가상각). 작을수록 높게.</w:t>
            </w:r>
          </w:p>
        </w:tc>
        <w:tc>
          <w:tcPr>
            <w:tcW w:type="dxa" w:w="4663"/>
            <w:vAlign w:val="center"/>
            <w:tcMar>
              <w:top w:w="85" w:type="dxa"/>
              <w:start w:w="100" w:type="dxa"/>
              <w:bottom w:w="85" w:type="dxa"/>
              <w:end w:w="100" w:type="dxa"/>
            </w:tcMar>
            <w:shd w:fill="F0F5F8"/>
          </w:tcPr>
          <w:p>
            <w:pPr>
              <w:spacing w:after="0" w:line="281" w:lineRule="auto"/>
            </w:pPr>
            <w:r>
              <w:rPr>
                <w:b w:val="0"/>
                <w:color w:val="263645"/>
                <w:sz w:val="19"/>
              </w:rPr>
              <w:t>EBITDA 0 이하이면 미평가. 순현금의 음수 원값은 표시하되 순위 입력은 0에서 가점을 멈춤. 리스·감가상각 중복 금지.</w:t>
            </w:r>
          </w:p>
        </w:tc>
      </w:tr>
    </w:tbl>
    <w:p>
      <w:pPr>
        <w:spacing w:after="0" w:before="0" w:line="240" w:lineRule="auto"/>
      </w:pPr>
      <w:r>
        <w:rPr>
          <w:sz w:val="6"/>
        </w:rPr>
      </w:r>
    </w:p>
    <w:p>
      <w:pPr>
        <w:widowControl/>
      </w:pPr>
      <w:r>
        <w:rPr>
          <w:b w:val="0"/>
          <w:sz w:val="21"/>
        </w:rPr>
        <w:t>기본 재무 개념은 자본수익률·부채·기업가치 정의를 참고했고, 위의 세부 조정과 제외 조건은 이 앱의 명시적 정책이다. 실제 기업 계산은 구성요소별 출처까지 추적한다. [S07]</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없는 수치를 0으로 채우지 않는다. 다른 정의로 계산한 수치를 같은 지표 이름으로 대체하지 않는다. 자료가 부족하면 계산 가능한 지표·보고서는 계속 제공한다.</w:t>
            </w:r>
          </w:p>
        </w:tc>
      </w:tr>
    </w:tbl>
    <w:p>
      <w:pPr>
        <w:spacing w:after="40" w:before="0" w:line="240" w:lineRule="auto"/>
      </w:pPr>
      <w:r>
        <w:rPr>
          <w:sz w:val="6"/>
        </w:rPr>
      </w:r>
    </w:p>
    <w:p>
      <w:r>
        <w:br w:type="page"/>
      </w:r>
    </w:p>
    <w:p>
      <w:pPr>
        <w:spacing w:after="120"/>
      </w:pPr>
      <w:r>
        <w:rPr>
          <w:b/>
          <w:color w:val="116B76"/>
          <w:sz w:val="18"/>
        </w:rPr>
        <w:t>10  /  국내주식 앱 V3 | 제작 기준</w:t>
      </w:r>
    </w:p>
    <w:p>
      <w:pPr>
        <w:pStyle w:val="Heading1"/>
        <w:spacing w:after="240"/>
      </w:pPr>
      <w:r>
        <w:t>추가 2지표에서 특히 조심할 것</w:t>
      </w:r>
    </w:p>
    <w:p>
      <w:pPr>
        <w:pStyle w:val="Heading2"/>
        <w:spacing w:before="200" w:after="100"/>
      </w:pPr>
      <w:r>
        <w:t>ROIC의 세율과 자본</w:t>
      </w:r>
    </w:p>
    <w:p>
      <w:pPr>
        <w:widowControl/>
      </w:pPr>
      <w:r>
        <w:rPr>
          <w:b w:val="0"/>
          <w:sz w:val="21"/>
        </w:rPr>
        <w:t>표준 모드는 NOPAT=TTM 영업이익 × (1 - TTM 법인세비용 / TTM 세전이익)이다. 세전이익이 양수이며 세율이 0~50% 범위에 있을 때만 이 세율을 사용한다. 이 범위는 법정세율 주장이 아니라 이상치 검토 정책이다.</w:t>
      </w:r>
    </w:p>
    <w:p>
      <w:pPr>
        <w:widowControl/>
      </w:pPr>
      <w:r>
        <w:rPr>
          <w:b w:val="0"/>
          <w:sz w:val="21"/>
        </w:rPr>
        <w:t>영업손실이면 실현되지 않은 세금 혜택을 더하지 않는 보수적 정책으로 세율 0을 사용하고 표기한다. 그 외 비정상 세율은 REVIEW로 둔다. 정상화 세율을 따로 추정하면 ESTIMATED_ROIC로 분리하고 표준 순위에 조용히 넣지 않는다.</w:t>
      </w:r>
    </w:p>
    <w:p>
      <w:pPr>
        <w:widowControl/>
      </w:pPr>
      <w:r>
        <w:rPr>
          <w:b w:val="0"/>
          <w:sz w:val="21"/>
        </w:rPr>
        <w:t>기초·기말 투하자본이 모두 양수여야 한다. 평균 투하자본이 연매출의 1%보다 작으면 작은 분모로 값이 폭발할 수 있어 CAPITAL_BASE_THIN으로 검토한다. 이 임계값도 초기 설계값이며 사후 성과에 맞춰 몰래 고치지 않는다.</w:t>
      </w:r>
    </w:p>
    <w:p>
      <w:pPr>
        <w:pStyle w:val="Heading2"/>
        <w:spacing w:before="200" w:after="100"/>
      </w:pPr>
      <w:r>
        <w:t>순차입금/EBITDA가 위험을 숨기지 않게</w:t>
      </w:r>
    </w:p>
    <w:p>
      <w:pPr>
        <w:widowControl/>
      </w:pPr>
      <w:r>
        <w:rPr>
          <w:b w:val="0"/>
          <w:sz w:val="21"/>
        </w:rPr>
        <w:t>순차입금 200, EBITDA -100이면 -2배이지만 좋은 재무구조라는 뜻이 아니다. 음수 분모는 점수를 만들지 않는다. 순현금 회사에서 EBITDA가 0에 가까워 -1000배가 나와도 -2배 회사보다 무한히 우수하다고 평가하지 않는다.</w:t>
      </w:r>
    </w:p>
    <w:p>
      <w:pPr>
        <w:pStyle w:val="Heading2"/>
        <w:spacing w:before="200" w:after="100"/>
      </w:pPr>
      <w:r>
        <w:t>은행·보험·금융회사</w:t>
      </w:r>
    </w:p>
    <w:p>
      <w:pPr>
        <w:widowControl/>
      </w:pPr>
      <w:r>
        <w:rPr>
          <w:b w:val="0"/>
          <w:sz w:val="21"/>
        </w:rPr>
        <w:t>은행의 부채와 산업기업의 빚은 같은 사업 의미가 아니다. 공통 10지표 중 부적합 항목은 NOT_APPLICABLE로 유지한다. 금융사는 별도 사업 모델로 분리하고 ROE·자본 적정성·부실자산·손해율·P/B 등 확인 가능한 업종 자료로 분석한다. [S07: 재무변수 정의를 기초로 한 설계 판단]</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공통 10지표 공식 순위에 금융사를 억지로 합치지 않는다. 금융사도 검색·가격·뉴스·공시·분석 대상에는 포함한다. 업종 전용 순위를 만들면 별도 정책 이름으로 공개하고 기존 10개를 몰래 교체하지 않는다.</w:t>
            </w:r>
          </w:p>
        </w:tc>
      </w:tr>
    </w:tbl>
    <w:p>
      <w:pPr>
        <w:spacing w:after="40" w:before="0" w:line="240" w:lineRule="auto"/>
      </w:pPr>
      <w:r>
        <w:rPr>
          <w:sz w:val="6"/>
        </w:rPr>
      </w:r>
    </w:p>
    <w:p>
      <w:r>
        <w:br w:type="page"/>
      </w:r>
    </w:p>
    <w:p>
      <w:pPr>
        <w:spacing w:after="120"/>
      </w:pPr>
      <w:r>
        <w:rPr>
          <w:b/>
          <w:color w:val="116B76"/>
          <w:sz w:val="18"/>
        </w:rPr>
        <w:t>11  /  국내주식 앱 V3 | 제작 기준</w:t>
      </w:r>
    </w:p>
    <w:p>
      <w:pPr>
        <w:pStyle w:val="Heading1"/>
        <w:spacing w:after="240"/>
      </w:pPr>
      <w:r>
        <w:t>순위가 공정하려면 비교 규칙이 고정돼야 한다</w:t>
      </w:r>
    </w:p>
    <w:p>
      <w:pPr>
        <w:pStyle w:val="Heading2"/>
        <w:spacing w:before="200" w:after="100"/>
      </w:pPr>
      <w:r>
        <w:t>1. 먼저 비교 반을 정한다</w:t>
      </w:r>
    </w:p>
    <w:p>
      <w:pPr>
        <w:widowControl/>
      </w:pPr>
      <w:r>
        <w:rPr>
          <w:b w:val="0"/>
          <w:sz w:val="21"/>
        </w:rPr>
        <w:t>동일 사업 모델 안에서 산업 → 상위 업종 → 같은 모델 전체 순으로 넓힌다. 해당 지표의 유효 비교 기업이 30개 이상인 첫 모집단을 사용한다. 30은 초기 최소 표본 정책이다. 금융/산업 모델은 섞지 않는다. 어느 반과 비교했는지 표시한다.</w:t>
      </w:r>
    </w:p>
    <w:p>
      <w:pPr>
        <w:pStyle w:val="Heading2"/>
        <w:spacing w:before="200" w:after="100"/>
      </w:pPr>
      <w:r>
        <w:t>2. 지표별 백분위를 만든다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좋은 방향으로 정렬한 평균 등수 r, 실제 유효 기업 수 n에 대해 지표 점수 = 100 × (r - 1) / (n - 1). 동점은 평균 등수. n&lt;2이면 점수 없음.</w:t>
            </w:r>
          </w:p>
        </w:tc>
      </w:tr>
    </w:tbl>
    <w:p>
      <w:pPr>
        <w:spacing w:after="40" w:before="0" w:line="240" w:lineRule="auto"/>
      </w:pPr>
      <w:r>
        <w:rPr>
          <w:sz w:val="6"/>
        </w:rPr>
      </w:r>
    </w:p>
    <w:p>
      <w:pPr>
        <w:widowControl/>
      </w:pPr>
      <w:r>
        <w:rPr>
          <w:b w:val="0"/>
          <w:sz w:val="21"/>
        </w:rPr>
        <w:t>예: 세 회사 값이 10, 10, 30이면 큰 값이 좋은 지표의 점수는 25, 25, 100이다. 결측 기업은 이 지표의 분모 n에 넣지 않는다. 가격·비교 모집단·회계 정책·공개시점은 스냅샷에 고정한다.</w:t>
      </w:r>
    </w:p>
    <w:p>
      <w:pPr>
        <w:pStyle w:val="Heading2"/>
        <w:spacing w:before="200" w:after="100"/>
      </w:pPr>
      <w:r>
        <w:t>3. 다섯 분야에 20점씩 배분한다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분야</w:t>
            </w:r>
          </w:p>
        </w:tc>
        <w:tc>
          <w:tcPr>
            <w:tcW w:type="dxa" w:w="6746"/>
            <w:shd w:fill="172D46"/>
            <w:tcMar>
              <w:top w:w="95" w:type="dxa"/>
              <w:start w:w="100" w:type="dxa"/>
              <w:bottom w:w="95" w:type="dxa"/>
              <w:end w:w="100" w:type="dxa"/>
            </w:tcMar>
          </w:tcPr>
          <w:p>
            <w:pPr>
              <w:spacing w:after="0" w:line="269" w:lineRule="auto"/>
            </w:pPr>
            <w:r>
              <w:rPr>
                <w:b/>
                <w:color w:val="FFFFFF"/>
                <w:sz w:val="19"/>
              </w:rPr>
              <w:t>지표별 가중치</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주가 흐름 20</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Q01 10 + Q02 10</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성장 20</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Q03 20</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수익성과 자본 효율 20</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Q04 5 + Q05 5 + Q06 5 + Q09 5</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가격 부담 20</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Q07 20</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주주 몫과 재무 안정 20</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Q08 10 + Q10 10</w:t>
            </w:r>
          </w:p>
        </w:tc>
      </w:tr>
    </w:tbl>
    <w:p>
      <w:pPr>
        <w:spacing w:after="0" w:before="0" w:line="240" w:lineRule="auto"/>
      </w:pPr>
      <w:r>
        <w:rPr>
          <w:sz w:val="6"/>
        </w:rPr>
      </w:r>
    </w:p>
    <w:p>
      <w:pPr>
        <w:widowControl/>
      </w:pPr>
      <w:r>
        <w:rPr>
          <w:b w:val="0"/>
          <w:sz w:val="21"/>
        </w:rPr>
        <w:t>비슷한 수익성 지표가 많다는 이유만으로 총점 대부분을 차지하지 않도록 묶었다. 가중치는 과학적으로 유일한 정답이 아니라 공개한 초기 정책이다. 사용자 변경 시 새 정책 ID를 만들고 기본값을 보존한다.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검색·화면 필터는 이미 계산한 점수를 숨기거나 보여줄 뿐이다. 검색했다는 이유만으로 원점수를 다시 계산하지 않는다. 선택 지표 변경은 의도적 재계산이므로 비교 정책과 선택 항목을 명시한다.</w:t>
            </w:r>
          </w:p>
        </w:tc>
      </w:tr>
    </w:tbl>
    <w:p>
      <w:pPr>
        <w:spacing w:after="40" w:before="0" w:line="240" w:lineRule="auto"/>
      </w:pPr>
      <w:r>
        <w:rPr>
          <w:sz w:val="6"/>
        </w:rPr>
      </w:r>
    </w:p>
    <w:p>
      <w:r>
        <w:br w:type="page"/>
      </w:r>
    </w:p>
    <w:p>
      <w:pPr>
        <w:spacing w:after="120"/>
      </w:pPr>
      <w:r>
        <w:rPr>
          <w:b/>
          <w:color w:val="116B76"/>
          <w:sz w:val="18"/>
        </w:rPr>
        <w:t>12  /  국내주식 앱 V3 | 제작 기준</w:t>
      </w:r>
    </w:p>
    <w:p>
      <w:pPr>
        <w:pStyle w:val="Heading1"/>
        <w:spacing w:after="240"/>
      </w:pPr>
      <w:r>
        <w:t>자료가 비어도 가짜 우등생을 만들지 않는다</w:t>
      </w:r>
    </w:p>
    <w:p>
      <w:pPr>
        <w:pStyle w:val="Heading2"/>
        <w:spacing w:before="200" w:after="100"/>
      </w:pPr>
      <w:r>
        <w:t>공식 순위와 참고 범위를 분리</w:t>
      </w:r>
    </w:p>
    <w:p>
      <w:pPr>
        <w:widowControl/>
      </w:pPr>
      <w:r>
        <w:rPr>
          <w:b w:val="0"/>
          <w:sz w:val="21"/>
        </w:rPr>
        <w:t>기본 공식 순위는 선택된 10지표가 모두 비교 가능하고 유효한 기업끼리 매긴다. 선택을 3개로 바꾸면 그 3개가 모두 있는 기업의 맞춤 순위다. 금융사·신규상장·자료 부족 기업을 앱에서 삭제하지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고정 가중치 w의 합=1. 확인한 지표만 합한 하한 L=sum(w×지표점수). 상한 U=L+100×미확인 가중치. 완전 자료일 때 L=U=종합점수. 일부 자료일 때 “확인 범위 42~67점, 자료 75%”처럼 표시한다.</w:t>
            </w:r>
          </w:p>
        </w:tc>
      </w:tr>
    </w:tbl>
    <w:p>
      <w:pPr>
        <w:spacing w:after="40" w:before="0" w:line="240" w:lineRule="auto"/>
      </w:pPr>
      <w:r>
        <w:rPr>
          <w:sz w:val="6"/>
        </w:rPr>
      </w:r>
    </w:p>
    <w:p>
      <w:pPr>
        <w:widowControl/>
      </w:pPr>
      <w:r>
        <w:rPr>
          <w:b w:val="0"/>
          <w:sz w:val="21"/>
        </w:rPr>
        <w:t>이 범위는 통계적 신뢰구간이 아니다. 모르는 지표가 0~100일 수 있다는 계산상 범위다. 모르는 원자료 자체를 0으로 저장했다는 뜻도 아니다. 낮은 값 하나가 빠져도 확인 하한이 올라가지 않는 성질을 시험했다.</w:t>
      </w:r>
    </w:p>
    <w:p>
      <w:pPr>
        <w:pStyle w:val="Heading2"/>
        <w:spacing w:before="200" w:after="100"/>
      </w:pPr>
      <w:r>
        <w:t>절대 하지 않는 계산</w:t>
      </w:r>
    </w:p>
    <w:p>
      <w:pPr>
        <w:widowControl/>
      </w:pPr>
      <w:r>
        <w:rPr>
          <w:b w:val="0"/>
          <w:sz w:val="21"/>
        </w:rPr>
        <w:t>한 종목의 없는 지표만 빼고 남은 항목을 다시 100점으로 늘리지 않는다. “매출 증가율 하나가 좋아서 종합 강한 매수”를 만들지 않는다. 점수 범위가 넓으면 정확한 공식 등수가 있는 것처럼 줄 세우지 않는다.</w:t>
      </w:r>
    </w:p>
    <w:p>
      <w:pPr>
        <w:pStyle w:val="Heading2"/>
        <w:spacing w:before="200" w:after="100"/>
      </w:pPr>
      <w:r>
        <w:t>통계와 화면의 추가 조건</w:t>
      </w:r>
    </w:p>
    <w:p>
      <w:pPr>
        <w:widowControl/>
      </w:pPr>
      <w:r>
        <w:rPr>
          <w:b w:val="0"/>
          <w:sz w:val="21"/>
        </w:rPr>
        <w:t>동점은 같은 순위로 표시하고 종목 ID는 화면 순서만 안정화한다. 숫자의 화면 반올림으로 내부 계산을 덮어쓰지 않는다. 원값·단위·출처·기여 점수와 “순위가 왜 달라졌나”를 모두 열어 볼 수 있게 한다.</w:t>
      </w:r>
    </w:p>
    <w:p>
      <w:pPr>
        <w:widowControl/>
      </w:pPr>
      <w:r>
        <w:rPr>
          <w:b w:val="0"/>
          <w:sz w:val="21"/>
        </w:rPr>
        <w:t>분기별로 지표 간 상관과 업종 편중을 점검하되, 그때 수익률이 잘 나온 조합을 자동으로 골라 기본 가중치를 바꾸지 않는다. 사용자 설정의 예측력과 기본 모델의 예측력은 별도로 검증한다.</w:t>
      </w:r>
    </w:p>
    <w:p>
      <w:r>
        <w:br w:type="page"/>
      </w:r>
    </w:p>
    <w:p>
      <w:pPr>
        <w:spacing w:after="120"/>
      </w:pPr>
      <w:r>
        <w:rPr>
          <w:b/>
          <w:color w:val="116B76"/>
          <w:sz w:val="18"/>
        </w:rPr>
        <w:t>13  /  국내주식 앱 V3 | 제작 기준</w:t>
      </w:r>
    </w:p>
    <w:p>
      <w:pPr>
        <w:pStyle w:val="Heading1"/>
        <w:spacing w:after="240"/>
      </w:pPr>
      <w:r>
        <w:t>매수·매도 점수는 하나의 동전이 아니다</w:t>
      </w:r>
    </w:p>
    <w:p>
      <w:pPr>
        <w:widowControl/>
      </w:pPr>
      <w:r>
        <w:rPr>
          <w:b w:val="0"/>
          <w:sz w:val="21"/>
        </w:rPr>
        <w:t>정량 순위는 계산으로 재현 가능하다. 미래 사업 해석과 적정가치 판단에는 가정과 판단이 남는다. AI가 완전히 객관적인 투자 확률을 만든다고 설명하지 않는다.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점수</w:t>
            </w:r>
          </w:p>
        </w:tc>
        <w:tc>
          <w:tcPr>
            <w:tcW w:type="dxa" w:w="4068"/>
            <w:shd w:fill="172D46"/>
            <w:tcMar>
              <w:top w:w="95" w:type="dxa"/>
              <w:start w:w="100" w:type="dxa"/>
              <w:bottom w:w="95" w:type="dxa"/>
              <w:end w:w="100" w:type="dxa"/>
            </w:tcMar>
          </w:tcPr>
          <w:p>
            <w:pPr>
              <w:spacing w:after="0" w:line="269" w:lineRule="auto"/>
            </w:pPr>
            <w:r>
              <w:rPr>
                <w:b/>
                <w:color w:val="FFFFFF"/>
                <w:sz w:val="19"/>
              </w:rPr>
              <w:t>초기 정책 · 0~100</w:t>
            </w:r>
          </w:p>
        </w:tc>
        <w:tc>
          <w:tcPr>
            <w:tcW w:type="dxa" w:w="4068"/>
            <w:shd w:fill="172D46"/>
            <w:tcMar>
              <w:top w:w="95" w:type="dxa"/>
              <w:start w:w="100" w:type="dxa"/>
              <w:bottom w:w="95" w:type="dxa"/>
              <w:end w:w="100" w:type="dxa"/>
            </w:tcMar>
          </w:tcPr>
          <w:p>
            <w:pPr>
              <w:spacing w:after="0" w:line="269" w:lineRule="auto"/>
            </w:pPr>
            <w:r>
              <w:rPr>
                <w:b/>
                <w:color w:val="FFFFFF"/>
                <w:sz w:val="19"/>
              </w:rPr>
              <w:t>필수 해석</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매수 검토 B</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0.40×정량 Q + 0.25×사업 경쟁력 + 0.20×가치 대비 여유 + 0.15×촉매</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같은 시점·모델의 정량 점수 사용. 사업·가치·촉매마다 근거 필수.</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매도 검토 S</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0.35×투자논리 훼손 + 0.25×자금 위험 + 0.20×과도한 가격 + 0.20×지배구조·희석 위험</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100-B가 아니다. 성장 기회와 큰 위험이 동시에 있을 수 있다.</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자료 충실도</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각 점수의 확인된 가중치 합</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근거의 양만으로 정확할 확률을 주장하지 않는다.</w:t>
            </w:r>
          </w:p>
        </w:tc>
      </w:tr>
    </w:tbl>
    <w:p>
      <w:pPr>
        <w:spacing w:after="0" w:before="0" w:line="240" w:lineRule="auto"/>
      </w:pPr>
      <w:r>
        <w:rPr>
          <w:sz w:val="6"/>
        </w:rPr>
      </w:r>
    </w:p>
    <w:p>
      <w:pPr>
        <w:pStyle w:val="Heading2"/>
        <w:spacing w:before="200" w:after="100"/>
      </w:pPr>
      <w:r>
        <w:t>표시 규칙</w:t>
      </w:r>
    </w:p>
    <w:p>
      <w:pPr>
        <w:widowControl/>
      </w:pPr>
      <w:r>
        <w:rPr>
          <w:b w:val="0"/>
          <w:sz w:val="21"/>
        </w:rPr>
        <w:t>중대 위험·거래정지 등은 경고가 최우선이다. 중요한 새 정보가 미검토이면 REVIEW_PENDING. B≥70과 S≥60이 함께 충족되면 의견 충돌. S 하한≥70이면 매도 검토 우선. B 전 항목 확인·B≥70·S 상한≤40이면 매수 검토. 나머지는 관찰로 표시한다.</w:t>
      </w:r>
    </w:p>
    <w:p>
      <w:pPr>
        <w:widowControl/>
      </w:pPr>
      <w:r>
        <w:rPr>
          <w:b w:val="0"/>
          <w:sz w:val="21"/>
        </w:rPr>
        <w:t>70/60/40은 임시 운영 정책이지 수익이 입증된 경계값이 아니다. 적정가치 자료가 없으면 그 축은 범위로 남긴다. 독립적인 과거검증·전진검증 전에는 “연구용·성과 미검증”을 표시한다. 위험 경고를 점수 부족 때문에 숨기지는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모델은 근거와 판단 근거를 작성한다. 최종 산술은 서버 코드가 수행한다. 모델이 임의로 총점을 출력하거나, 뉴스 개수만으로 매수 점수를 올리게 하지 않는다.</w:t>
            </w:r>
          </w:p>
        </w:tc>
      </w:tr>
    </w:tbl>
    <w:p>
      <w:pPr>
        <w:spacing w:after="40" w:before="0" w:line="240" w:lineRule="auto"/>
      </w:pPr>
      <w:r>
        <w:rPr>
          <w:sz w:val="6"/>
        </w:rPr>
      </w:r>
    </w:p>
    <w:p>
      <w:r>
        <w:br w:type="page"/>
      </w:r>
    </w:p>
    <w:p>
      <w:pPr>
        <w:spacing w:after="120"/>
      </w:pPr>
      <w:r>
        <w:rPr>
          <w:b/>
          <w:color w:val="116B76"/>
          <w:sz w:val="18"/>
        </w:rPr>
        <w:t>14  /  국내주식 앱 V3 | 제작 기준</w:t>
      </w:r>
    </w:p>
    <w:p>
      <w:pPr>
        <w:pStyle w:val="Heading1"/>
        <w:spacing w:after="240"/>
      </w:pPr>
      <w:r>
        <w:t>주관적 해석도 기준 없이 채점하지 않는다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평가 축</w:t>
            </w:r>
          </w:p>
        </w:tc>
        <w:tc>
          <w:tcPr>
            <w:tcW w:type="dxa" w:w="4068"/>
            <w:shd w:fill="172D46"/>
            <w:tcMar>
              <w:top w:w="95" w:type="dxa"/>
              <w:start w:w="100" w:type="dxa"/>
              <w:bottom w:w="95" w:type="dxa"/>
              <w:end w:w="100" w:type="dxa"/>
            </w:tcMar>
          </w:tcPr>
          <w:p>
            <w:pPr>
              <w:spacing w:after="0" w:line="269" w:lineRule="auto"/>
            </w:pPr>
            <w:r>
              <w:rPr>
                <w:b/>
                <w:color w:val="FFFFFF"/>
                <w:sz w:val="19"/>
              </w:rPr>
              <w:t>0 / 50 / 100의 기준 예시</w:t>
            </w:r>
          </w:p>
        </w:tc>
        <w:tc>
          <w:tcPr>
            <w:tcW w:type="dxa" w:w="4068"/>
            <w:shd w:fill="172D46"/>
            <w:tcMar>
              <w:top w:w="95" w:type="dxa"/>
              <w:start w:w="100" w:type="dxa"/>
              <w:bottom w:w="95" w:type="dxa"/>
              <w:end w:w="100" w:type="dxa"/>
            </w:tcMar>
          </w:tcPr>
          <w:p>
            <w:pPr>
              <w:spacing w:after="0" w:line="269" w:lineRule="auto"/>
            </w:pPr>
            <w:r>
              <w:rPr>
                <w:b/>
                <w:color w:val="FFFFFF"/>
                <w:sz w:val="19"/>
              </w:rPr>
              <w:t>없을 때</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사업 경쟁력</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0: 핵심 경쟁력 훼손 확인 / 50: 장단점 혼재 / 100: 지속성이 여러 자료로 뒷받침</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NEEDS_EVIDENCE. 좋은 표현의 개수로 가점 금지.</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가치 대비 여유</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0: 보수적 평가보다 가격 부담 / 50: 기준 시나리오 부근 / 100: 보수적 시나리오에도 여유</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적정가치 계산 불가이면 미평가. 목표가를 임의 생성하지 않음.</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촉매</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0: 확인된 부정적 전환 / 50: 중립·먼 일정 / 100: 구체적 일정·실행 조건이 검증된 긍정적 변화</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소문·테마만 있으면 불확실. 무조건 수혜 판정 금지.</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투자논리 훼손</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0: 점검 후 훼손 없음 / 50: 일부 가정 악화 / 100: 핵심 가정 붕괴 확인</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안 읽은 것은 안전 0점이 아님.</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자금 위험</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0: 점검된 여유 / 50: 조달·차환 민감 / 100: 유동성 위기 근거</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순현금 숫자 하나만으로 모든 위험 해소 판정 금지.</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가격·지배구조 위험</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평가 가정과 실행된 사건을 기준으로 각각 채점</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발표·확정·실행을 분리.</w:t>
            </w:r>
          </w:p>
        </w:tc>
      </w:tr>
    </w:tbl>
    <w:p>
      <w:pPr>
        <w:spacing w:after="0" w:before="0" w:line="240" w:lineRule="auto"/>
      </w:pPr>
      <w:r>
        <w:rPr>
          <w:sz w:val="6"/>
        </w:rPr>
      </w:r>
    </w:p>
    <w:p>
      <w:pPr>
        <w:widowControl/>
      </w:pPr>
      <w:r>
        <w:rPr>
          <w:b w:val="0"/>
          <w:sz w:val="21"/>
        </w:rPr>
        <w:t>평가 사이 값은 25점 간격 앵커를 기본으로 사용한다. 평가자 불일치가 큰 축은 구간으로 남긴다. 한 번의 모델 응답을 곧 전문가 합의라고 표시하지 않는다.</w:t>
      </w:r>
    </w:p>
    <w:p>
      <w:pPr>
        <w:pStyle w:val="Heading2"/>
        <w:spacing w:before="200" w:after="100"/>
      </w:pPr>
      <w:r>
        <w:t>적정가치 엔진</w:t>
      </w:r>
    </w:p>
    <w:p>
      <w:pPr>
        <w:widowControl/>
      </w:pPr>
      <w:r>
        <w:rPr>
          <w:b w:val="0"/>
          <w:sz w:val="21"/>
        </w:rPr>
        <w:t>산업기업은 현금흐름·자본투자·성장 경로가 확인될 때 시나리오 DCF와 동종업 비교를 교차 확인한다. 적자기업은 현금 소진과 수익화 조건을 먼저 본다. 금융사는 별도 모델로 다룬다. 주가·희석주식수·순차입금 변화는 적정가치 비교도 갱신한다.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보수·기준·낙관 시나리오와 가정별 민감도를 표시한다. 세 시나리오를 임의 확률로 평균 내지 않는다. 목표가, 매수·매도 검토, 거래 주문은 서로 다른 기능이다.</w:t>
            </w:r>
          </w:p>
        </w:tc>
      </w:tr>
    </w:tbl>
    <w:p>
      <w:pPr>
        <w:spacing w:after="40" w:before="0" w:line="240" w:lineRule="auto"/>
      </w:pPr>
      <w:r>
        <w:rPr>
          <w:sz w:val="6"/>
        </w:rPr>
      </w:r>
    </w:p>
    <w:p>
      <w:r>
        <w:br w:type="page"/>
      </w:r>
    </w:p>
    <w:p>
      <w:pPr>
        <w:spacing w:after="120"/>
      </w:pPr>
      <w:r>
        <w:rPr>
          <w:b/>
          <w:color w:val="116B76"/>
          <w:sz w:val="18"/>
        </w:rPr>
        <w:t>15  /  국내주식 앱 V3 | 제작 기준</w:t>
      </w:r>
    </w:p>
    <w:p>
      <w:pPr>
        <w:pStyle w:val="Heading1"/>
        <w:spacing w:after="240"/>
      </w:pPr>
      <w:r>
        <w:t>보고서는 숫자 낭독이 아니라 원인 설명이다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읽는 단계</w:t>
            </w:r>
          </w:p>
        </w:tc>
        <w:tc>
          <w:tcPr>
            <w:tcW w:type="dxa" w:w="6746"/>
            <w:shd w:fill="172D46"/>
            <w:tcMar>
              <w:top w:w="95" w:type="dxa"/>
              <w:start w:w="100" w:type="dxa"/>
              <w:bottom w:w="95" w:type="dxa"/>
              <w:end w:w="100" w:type="dxa"/>
            </w:tcMar>
          </w:tcPr>
          <w:p>
            <w:pPr>
              <w:spacing w:after="0" w:line="269" w:lineRule="auto"/>
            </w:pPr>
            <w:r>
              <w:rPr>
                <w:b/>
                <w:color w:val="FFFFFF"/>
                <w:sz w:val="19"/>
              </w:rPr>
              <w:t>필수 내용</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첫 화면</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200~350자 안팎 요약: 사업, 최근 변화, 판단, 가장 큰 위험. 길이만으로 합격시키지 않음.</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상세 본문</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보통 2,500~6,000자 범위를 목표로 하되 자료량에 맞춤. 부풀린 반복 문장 금지.</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12개 분석 축</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사업 구조 / 경쟁력 / 성장 원인 / 마진 / 현금 / 자본 효율 / 자금 / 주주 몫 / 가치 / 촉매 / 반대 근거 / 시나리오·관찰 조건.</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하단 근거</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중요 뉴스 3개·공시 2개 우선, 원문·공개일·사건일·자료 종류. 전체 목록 추가.</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변화 설명</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직전 결론, 새 사실, 달라진 문단·점수, 유지한 판단, 미확인 사항.</w:t>
            </w:r>
          </w:p>
        </w:tc>
      </w:tr>
    </w:tbl>
    <w:p>
      <w:pPr>
        <w:spacing w:after="0" w:before="0" w:line="240" w:lineRule="auto"/>
      </w:pPr>
      <w:r>
        <w:rPr>
          <w:sz w:val="6"/>
        </w:rPr>
      </w:r>
    </w:p>
    <w:p>
      <w:pPr>
        <w:pStyle w:val="Heading2"/>
        <w:spacing w:before="200" w:after="100"/>
      </w:pPr>
      <w:r>
        <w:t>작성과 검토를 다른 역할로 나눈다</w:t>
      </w:r>
    </w:p>
    <w:p>
      <w:pPr>
        <w:widowControl/>
      </w:pPr>
      <w:r>
        <w:rPr>
          <w:b w:val="0"/>
          <w:sz w:val="21"/>
        </w:rPr>
        <w:t>1. 허가된 원문을 읽어 사실·기간·회사·숫자를 추출한다. 2. 서버 계산 결과와 결합한다. 3. 작성 모델이 기업별 인과관계를 설명한다. 4. 검토 단계가 숫자·회사·전망/실적 혼동·논리 비약·반대 근거 누락을 검사한다. 5. 오류가 있는 문단만 수정한다.</w:t>
      </w:r>
    </w:p>
    <w:p>
      <w:pPr>
        <w:widowControl/>
      </w:pPr>
      <w:r>
        <w:rPr>
          <w:b w:val="0"/>
          <w:sz w:val="21"/>
        </w:rPr>
        <w:t>서로 다른 역할은 여러 모델을 무조건 많이 호출하라는 뜻이 아니다. 규칙으로 검사할 숫자·형식은 코드가 맡고, 의미검토가 필요한 부분에만 모델을 쓴다. 오류 수정 재시도 횟수와 비용 상한을 기록한다.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구조화 출력(JSON) 성공은 사실 검증 성공이 아니다. 공식 API 문서도 구조화 출력에 오류가 남을 수 있다고 설명한다. 코드 검사는 출처 연결을 돕지만, 기업 이해·인과관계·가독성은 실제 원문을 읽는 별도 평가가 필요하다. [S13]</w:t>
            </w:r>
          </w:p>
        </w:tc>
      </w:tr>
    </w:tbl>
    <w:p>
      <w:pPr>
        <w:spacing w:after="40" w:before="0" w:line="240" w:lineRule="auto"/>
      </w:pPr>
      <w:r>
        <w:rPr>
          <w:sz w:val="6"/>
        </w:rPr>
      </w:r>
    </w:p>
    <w:p>
      <w:r>
        <w:br w:type="page"/>
      </w:r>
    </w:p>
    <w:p>
      <w:pPr>
        <w:spacing w:after="120"/>
      </w:pPr>
      <w:r>
        <w:rPr>
          <w:b/>
          <w:color w:val="116B76"/>
          <w:sz w:val="18"/>
        </w:rPr>
        <w:t>16  /  국내주식 앱 V3 | 제작 기준</w:t>
      </w:r>
    </w:p>
    <w:p>
      <w:pPr>
        <w:pStyle w:val="Heading1"/>
        <w:spacing w:after="240"/>
      </w:pPr>
      <w:r>
        <w:t>보고서 품질은 이렇게 확인한다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평가 항목</w:t>
            </w:r>
          </w:p>
        </w:tc>
        <w:tc>
          <w:tcPr>
            <w:tcW w:type="dxa" w:w="4068"/>
            <w:shd w:fill="172D46"/>
            <w:tcMar>
              <w:top w:w="95" w:type="dxa"/>
              <w:start w:w="100" w:type="dxa"/>
              <w:bottom w:w="95" w:type="dxa"/>
              <w:end w:w="100" w:type="dxa"/>
            </w:tcMar>
          </w:tcPr>
          <w:p>
            <w:pPr>
              <w:spacing w:after="0" w:line="269" w:lineRule="auto"/>
            </w:pPr>
            <w:r>
              <w:rPr>
                <w:b/>
                <w:color w:val="FFFFFF"/>
                <w:sz w:val="19"/>
              </w:rPr>
              <w:t>배점</w:t>
            </w:r>
          </w:p>
        </w:tc>
        <w:tc>
          <w:tcPr>
            <w:tcW w:type="dxa" w:w="4068"/>
            <w:shd w:fill="172D46"/>
            <w:tcMar>
              <w:top w:w="95" w:type="dxa"/>
              <w:start w:w="100" w:type="dxa"/>
              <w:bottom w:w="95" w:type="dxa"/>
              <w:end w:w="100" w:type="dxa"/>
            </w:tcMar>
          </w:tcPr>
          <w:p>
            <w:pPr>
              <w:spacing w:after="0" w:line="269" w:lineRule="auto"/>
            </w:pPr>
            <w:r>
              <w:rPr>
                <w:b/>
                <w:color w:val="FFFFFF"/>
                <w:sz w:val="19"/>
              </w:rPr>
              <w:t>통과 증거</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사실·숫자·기간·회사 일치</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30</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주요 주장과 원문·계산 결과 대조. 치명 오류 0.</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기업 고유의 원인 설명</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20</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매출 증가율 반복이 아니라 제품·고객·가격·물량·사업 구조 설명.</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현금·자본·주당 가치 연결</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15</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이익과 현금의 차이, CAPEX, 조달, 희석 영향.</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반대 근거·위험</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15</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좋은 전망을 깨뜨릴 구체적 조건.</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가치·시나리오·판단 변경 조건</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10</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가정과 사실 분리, 검증 가능한 다음 확인 항목.</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한국어·화면 가독성</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10</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불필요한 영어·틀 문장·반복 없이 요약과 상세가 연결.</w:t>
            </w:r>
          </w:p>
        </w:tc>
      </w:tr>
    </w:tbl>
    <w:p>
      <w:pPr>
        <w:spacing w:after="0" w:before="0" w:line="240" w:lineRule="auto"/>
      </w:pPr>
      <w:r>
        <w:rPr>
          <w:sz w:val="6"/>
        </w:rPr>
      </w:r>
    </w:p>
    <w:p>
      <w:pPr>
        <w:widowControl/>
      </w:pPr>
      <w:r>
        <w:rPr>
          <w:b w:val="0"/>
          <w:sz w:val="21"/>
        </w:rPr>
        <w:t>전문가 수준이라는 내부 출시 목표는 총점 85/100 이상과 치명 오류 0으로 정의한다. 이 배점 자체가 외부 인증은 아니다. 자동 구조검사를 전체에 적용하고, 실제 원문 대조를 대표 30개(업종·적자·정정·신규·금융 포함)에 수행한다.</w:t>
      </w:r>
    </w:p>
    <w:p>
      <w:pPr>
        <w:widowControl/>
      </w:pPr>
      <w:r>
        <w:rPr>
          <w:b w:val="0"/>
          <w:sz w:val="21"/>
        </w:rPr>
        <w:t>고위험·근거충돌 종목은 별도 의미검토로 보내며, 정상 종목의 게시를 막지 않는다. 대표 30개 합격으로 나머지 전 종목의 의미검토까지 끝냈다고 말하지 않는다. 초기 전체 작성물은 적어도 종목별 주장-근거 대조와 검토 상태를 보유해야 한다.</w:t>
      </w:r>
    </w:p>
    <w:p>
      <w:pPr>
        <w:pStyle w:val="Heading2"/>
        <w:spacing w:before="200" w:after="100"/>
      </w:pPr>
      <w:r>
        <w:t>이번 실행에서는</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138개 참고 엔진 검사와 32개 결함 검출은 실행했다. 실제 국내 기업 30개 보고서 전문가 평가, 유료 모델 비교 평가, 원문 전수 검토는 실행하지 않았다. 따라서 “전문가 품질 달성”은 현재 완료 표시가 아니라 향후 납품 조건이다.</w:t>
            </w:r>
          </w:p>
        </w:tc>
      </w:tr>
    </w:tbl>
    <w:p>
      <w:pPr>
        <w:spacing w:after="40" w:before="0" w:line="240" w:lineRule="auto"/>
      </w:pPr>
      <w:r>
        <w:rPr>
          <w:sz w:val="6"/>
        </w:rPr>
      </w:r>
    </w:p>
    <w:p>
      <w:pPr>
        <w:widowControl/>
      </w:pPr>
      <w:r>
        <w:rPr>
          <w:b w:val="0"/>
          <w:sz w:val="21"/>
        </w:rPr>
        <w:t>동일 모델의 자기 채점만으로 85점을 확정하지 않는다. 독립 검토자의 점수·수정사항을 저장하고, 그 평가가 없으면 내부 자동평가라는 범위를 표시한다.</w:t>
      </w:r>
    </w:p>
    <w:p>
      <w:r>
        <w:br w:type="page"/>
      </w:r>
    </w:p>
    <w:p>
      <w:pPr>
        <w:spacing w:after="120"/>
      </w:pPr>
      <w:r>
        <w:rPr>
          <w:b/>
          <w:color w:val="116B76"/>
          <w:sz w:val="18"/>
        </w:rPr>
        <w:t>17  /  국내주식 앱 V3 | 제작 기준</w:t>
      </w:r>
    </w:p>
    <w:p>
      <w:pPr>
        <w:pStyle w:val="Heading1"/>
        <w:spacing w:after="240"/>
      </w:pPr>
      <w:r>
        <w:t>뉴스와 공시는 같은 칸 채우기가 아니다</w:t>
      </w:r>
    </w:p>
    <w:p>
      <w:pPr>
        <w:pStyle w:val="Heading2"/>
        <w:spacing w:before="200" w:after="100"/>
      </w:pPr>
      <w:r>
        <w:t>뉴스 3개 · 공시 2개는 우선 표시 개수</w:t>
      </w:r>
    </w:p>
    <w:p>
      <w:pPr>
        <w:widowControl/>
      </w:pPr>
      <w:r>
        <w:rPr>
          <w:b w:val="0"/>
          <w:sz w:val="21"/>
        </w:rPr>
        <w:t>실제 관련 자료가 1개면 1개만 표시한다. 모자란 뉴스 자리를 공시로 채울 때는 “대체 자료: 회사 공시”라고 분류한다. 뉴스 검색 결과에는 제목·요약·링크가 포함될 수 있지만, 그것이 원문 전체를 읽었다는 뜻은 아니다. [S06]</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저장 필드</w:t>
            </w:r>
          </w:p>
        </w:tc>
        <w:tc>
          <w:tcPr>
            <w:tcW w:type="dxa" w:w="6746"/>
            <w:shd w:fill="172D46"/>
            <w:tcMar>
              <w:top w:w="95" w:type="dxa"/>
              <w:start w:w="100" w:type="dxa"/>
              <w:bottom w:w="95" w:type="dxa"/>
              <w:end w:w="100" w:type="dxa"/>
            </w:tcMar>
          </w:tcPr>
          <w:p>
            <w:pPr>
              <w:spacing w:after="0" w:line="269" w:lineRule="auto"/>
            </w:pPr>
            <w:r>
              <w:rPr>
                <w:b/>
                <w:color w:val="FFFFFF"/>
                <w:sz w:val="19"/>
              </w:rPr>
              <w:t>이유</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issuer_id / security_id / event_id</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회사와 거래되는 주식을 구분하고 같은 사건을 묶음.</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published_at / occurred_at / fetched_at</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발행일, 사건일, 가져온 시각을 구분.</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source_type / read_level / rights</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언론·공시·IR, 본문/요약만 읽음, 이용권 상태 표시.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receipt_no / supersedes / cancellation</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정정·취소가 원래 공시와 연결되게 함.</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claim_ids / affected_sections</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새 사건이 어떤 보고서 문장을 바꾸는지 연결.</w:t>
            </w:r>
          </w:p>
        </w:tc>
      </w:tr>
    </w:tbl>
    <w:p>
      <w:pPr>
        <w:spacing w:after="0" w:before="0" w:line="240" w:lineRule="auto"/>
      </w:pPr>
      <w:r>
        <w:rPr>
          <w:sz w:val="6"/>
        </w:rPr>
      </w:r>
    </w:p>
    <w:p>
      <w:pPr>
        <w:pStyle w:val="Heading2"/>
        <w:spacing w:before="200" w:after="100"/>
      </w:pPr>
      <w:r>
        <w:t>관련성·중요도·시점의 순서</w:t>
      </w:r>
    </w:p>
    <w:p>
      <w:pPr>
        <w:widowControl/>
      </w:pPr>
      <w:r>
        <w:rPr>
          <w:b w:val="0"/>
          <w:sz w:val="21"/>
        </w:rPr>
        <w:t>회사 식별이 먼저다. 중요 사건을 묶고, 공개 시점과 사건 시점을 따로 고려한다. 동일 보도자료를 복제한 기사 5개는 독립 근거 5개가 아니다. 오래됐지만 아직 유효한 중대 사건은 날짜를 드러내고 별도 카드로 유지한다.</w:t>
      </w:r>
    </w:p>
    <w:p>
      <w:pPr>
        <w:widowControl/>
      </w:pPr>
      <w:r>
        <w:rPr>
          <w:b w:val="0"/>
          <w:sz w:val="21"/>
        </w:rPr>
        <w:t>우선 최근 30일을 검색하고 부족하면 90일·365일로 넓히되 기간 확장을 표시한다. 고정 최신 공시 2개가 형식 공시뿐이면 중요한 최근 실적·정정·계약 공시도 별도 노출한다. 원문 제목만 있는 경우 본문 요약인 척 쓰지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웹에서 열리는 자료라도 수집·저장·가공·AI 처리·가족 제공·공개 재배포 권한은 따로 확인한다. 로그인·유료벽·접근제한을 우회하지 않는다.</w:t>
            </w:r>
          </w:p>
        </w:tc>
      </w:tr>
    </w:tbl>
    <w:p>
      <w:pPr>
        <w:spacing w:after="40" w:before="0" w:line="240" w:lineRule="auto"/>
      </w:pPr>
      <w:r>
        <w:rPr>
          <w:sz w:val="6"/>
        </w:rPr>
      </w:r>
    </w:p>
    <w:p>
      <w:r>
        <w:br w:type="page"/>
      </w:r>
    </w:p>
    <w:p>
      <w:pPr>
        <w:spacing w:after="120"/>
      </w:pPr>
      <w:r>
        <w:rPr>
          <w:b/>
          <w:color w:val="116B76"/>
          <w:sz w:val="18"/>
        </w:rPr>
        <w:t>18  /  국내주식 앱 V3 | 제작 기준</w:t>
      </w:r>
    </w:p>
    <w:p>
      <w:pPr>
        <w:pStyle w:val="Heading1"/>
        <w:spacing w:after="240"/>
      </w:pPr>
      <w:r>
        <w:t>자동갱신을 실제 연결하는 방법</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새로 바뀐 것</w:t>
            </w:r>
          </w:p>
        </w:tc>
        <w:tc>
          <w:tcPr>
            <w:tcW w:type="dxa" w:w="4068"/>
            <w:shd w:fill="172D46"/>
            <w:tcMar>
              <w:top w:w="95" w:type="dxa"/>
              <w:start w:w="100" w:type="dxa"/>
              <w:bottom w:w="95" w:type="dxa"/>
              <w:end w:w="100" w:type="dxa"/>
            </w:tcMar>
          </w:tcPr>
          <w:p>
            <w:pPr>
              <w:spacing w:after="0" w:line="269" w:lineRule="auto"/>
            </w:pPr>
            <w:r>
              <w:rPr>
                <w:b/>
                <w:color w:val="FFFFFF"/>
                <w:sz w:val="19"/>
              </w:rPr>
              <w:t>즉시 다시 처리할 대상</w:t>
            </w:r>
          </w:p>
        </w:tc>
        <w:tc>
          <w:tcPr>
            <w:tcW w:type="dxa" w:w="4068"/>
            <w:shd w:fill="172D46"/>
            <w:tcMar>
              <w:top w:w="95" w:type="dxa"/>
              <w:start w:w="100" w:type="dxa"/>
              <w:bottom w:w="95" w:type="dxa"/>
              <w:end w:w="100" w:type="dxa"/>
            </w:tcMar>
          </w:tcPr>
          <w:p>
            <w:pPr>
              <w:spacing w:after="0" w:line="269" w:lineRule="auto"/>
            </w:pPr>
            <w:r>
              <w:rPr>
                <w:b/>
                <w:color w:val="FFFFFF"/>
                <w:sz w:val="19"/>
              </w:rPr>
              <w:t>AI 본문 처리</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가격</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Q01·Q02·Q07, 순위, 가격 평가, 바이셀</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가격 관련 표·문장은 코드로 갱신. 중요 가치 조건 변화면 해당 문단 검토.</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실적·정정 재무</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Q03~Q10, 순위, 현금·자본·사업 분석</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관련 주장과 시나리오 재검토 후 수정 또는 유지 사유 기록.</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분할·증자·전환</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가격 조정·Q08·시가총액·EV·희석 위험</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주당 가치와 자금계획 재검토.</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중요 뉴스·계약 취소</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뉴스·공시·주장 연결·바이셀</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핵심 근거가 바뀌었으면 본문 재작성.</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단순 반복 기사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중복 목록·확인 로그</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변경 없으면 재생성하지 않음.</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거래정지·상장 상태</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거래 가능 여부·위험·순위 대상</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현재의 낙관 판단을 그대로 전면 표시하지 않음.</w:t>
            </w:r>
          </w:p>
        </w:tc>
      </w:tr>
    </w:tbl>
    <w:p>
      <w:pPr>
        <w:spacing w:after="0" w:before="0" w:line="240" w:lineRule="auto"/>
      </w:pPr>
      <w:r>
        <w:rPr>
          <w:sz w:val="6"/>
        </w:rPr>
      </w:r>
    </w:p>
    <w:p>
      <w:pPr>
        <w:pStyle w:val="Heading2"/>
        <w:spacing w:before="200" w:after="100"/>
      </w:pPr>
      <w:r>
        <w:t>권장 운영 시간표 · 달성 목표이지 현재 실측 아님</w:t>
      </w:r>
    </w:p>
    <w:p>
      <w:pPr>
        <w:widowControl/>
      </w:pPr>
      <w:r>
        <w:rPr>
          <w:b w:val="0"/>
          <w:sz w:val="21"/>
        </w:rPr>
        <w:t>서버에서 공시는 5분, 뉴스는 10분 간격을 기본으로 두되 공급원 한도·약관이 허용할 때만 적용한다. 전체 종가 기반 10지표 순위는 공식 데이터가 도착한 뒤 일 1회 확정하고, 가격·실적·정정 사건에 따라 추가 갱신한다.</w:t>
      </w:r>
    </w:p>
    <w:p>
      <w:pPr>
        <w:widowControl/>
      </w:pPr>
      <w:r>
        <w:rPr>
          <w:b w:val="0"/>
          <w:sz w:val="21"/>
        </w:rPr>
        <w:t>실시간 시세는 허용된 스트림을 관심/열람 종목에 구독한다. 실시간 현재가와 종가 기준 공식 순위의 날짜를 함께 표시한다. 새 자료 도착 후 숫자 15분·중요 분석 60분 이내 반영을 정상 부하 목표로 삼고, 대량 공시일 지연은 숨기지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Chat 대화가 열려 있어야만 돌아가는 구조로 만들지 않는다. 승인된 서버의 스케줄러가 실행한다. 예약 설정, 실제 실행, 최신 데이터 게시, 휴대폰 반영을 각각 확인해야 자동갱신 완료다.</w:t>
            </w:r>
          </w:p>
        </w:tc>
      </w:tr>
    </w:tbl>
    <w:p>
      <w:pPr>
        <w:spacing w:after="40" w:before="0" w:line="240" w:lineRule="auto"/>
      </w:pPr>
      <w:r>
        <w:rPr>
          <w:sz w:val="6"/>
        </w:rPr>
      </w:r>
    </w:p>
    <w:p>
      <w:r>
        <w:br w:type="page"/>
      </w:r>
    </w:p>
    <w:p>
      <w:pPr>
        <w:spacing w:after="120"/>
      </w:pPr>
      <w:r>
        <w:rPr>
          <w:b/>
          <w:color w:val="116B76"/>
          <w:sz w:val="18"/>
        </w:rPr>
        <w:t>19  /  국내주식 앱 V3 | 제작 기준</w:t>
      </w:r>
    </w:p>
    <w:p>
      <w:pPr>
        <w:pStyle w:val="Heading1"/>
        <w:spacing w:after="240"/>
      </w:pPr>
      <w:r>
        <w:t>정답 원본과 “최신”의 뜻</w:t>
      </w:r>
    </w:p>
    <w:p>
      <w:pPr>
        <w:pStyle w:val="Heading2"/>
        <w:spacing w:before="200" w:after="100"/>
      </w:pPr>
      <w:r>
        <w:t>회사의 숫자와 보고서를 한 번 묶는다</w:t>
      </w:r>
    </w:p>
    <w:p>
      <w:pPr>
        <w:widowControl/>
      </w:pPr>
      <w:r>
        <w:rPr>
          <w:b w:val="0"/>
          <w:sz w:val="21"/>
        </w:rPr>
        <w:t>종목 묶음은 issuer_id, security_id, market/session, metric_snapshot_id, report_version, report_based_on_metric_id, source_watermark, decision_policy_id, ranking_cohort_id, code_commit, generated_at, checked_at를 가진다.</w:t>
      </w:r>
    </w:p>
    <w:p>
      <w:pPr>
        <w:widowControl/>
      </w:pPr>
      <w:r>
        <w:rPr>
          <w:b w:val="0"/>
          <w:sz w:val="21"/>
        </w:rPr>
        <w:t>지표 객체는 ID·값·단위·기간·공개시각·회계 범위·통화·원자료 ID·계산식 버전·상태·사유를 가진다. 화면은 Q01 같은 ID로 이름을 찾는다. JSON 입력 순서로 이름표를 붙이지 않는다.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상태</w:t>
            </w:r>
          </w:p>
        </w:tc>
        <w:tc>
          <w:tcPr>
            <w:tcW w:type="dxa" w:w="6746"/>
            <w:shd w:fill="172D46"/>
            <w:tcMar>
              <w:top w:w="95" w:type="dxa"/>
              <w:start w:w="100" w:type="dxa"/>
              <w:bottom w:w="95" w:type="dxa"/>
              <w:end w:w="100" w:type="dxa"/>
            </w:tcMar>
          </w:tcPr>
          <w:p>
            <w:pPr>
              <w:spacing w:after="0" w:line="269" w:lineRule="auto"/>
            </w:pPr>
            <w:r>
              <w:rPr>
                <w:b/>
                <w:color w:val="FFFFFF"/>
                <w:sz w:val="19"/>
              </w:rPr>
              <w:t>사용자에게 보여줄 의미</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CURRENT / REVIEWED_UNCHANGED</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새 자료까지 읽었고 현재 내용이 유효함 / 확인 후 결론 유지.</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REVIEW_PENDING</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새 자료는 왔지만 보고서의 기존 판단 검토가 아직 안 됨.</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PARTIAL / NOT_APPLICABLE</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자료 일부 부족 / 이 사업에는 이 지표가 부적합함.</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SOURCE_DELAYED / AUTH_BLOCKED</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공급원 지연 / 정상 권한 연결이 막힘.</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INVALID / QUARANTINED</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잘못된 회사·단위·기간 등의 결과를 해당 부분만 격리함.</w:t>
            </w:r>
          </w:p>
        </w:tc>
      </w:tr>
    </w:tbl>
    <w:p>
      <w:pPr>
        <w:spacing w:after="0" w:before="0" w:line="240" w:lineRule="auto"/>
      </w:pPr>
      <w:r>
        <w:rPr>
          <w:sz w:val="6"/>
        </w:rPr>
      </w:r>
    </w:p>
    <w:p>
      <w:pPr>
        <w:pStyle w:val="Heading2"/>
        <w:spacing w:before="200" w:after="100"/>
      </w:pPr>
      <w:r>
        <w:t>새 숫자는 먼저 보여도 되지만 새 분석인 척하지 않는다</w:t>
      </w:r>
    </w:p>
    <w:p>
      <w:pPr>
        <w:widowControl/>
      </w:pPr>
      <w:r>
        <w:rPr>
          <w:b w:val="0"/>
          <w:sz w:val="21"/>
        </w:rPr>
        <w:t>최신 지표와 이전 보고서를 함께 보여줄 수는 있다. 단 보고서가 사용한 숫자·사건 버전을 보존하고 REVIEW_PENDING을 전면 표시한다. 호환되지 않는 낡은 매수 의견은 현재 판단으로 게시하지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오늘 파일을 저장했다는 뜻과 오늘 자료를 검토했다는 뜻은 다르다. 마지막 수집 확인 시각, 실제 자료 기준일, 보고서 작성일, 최종 분석 검토 시각을 각각 보존한다.</w:t>
            </w:r>
          </w:p>
        </w:tc>
      </w:tr>
    </w:tbl>
    <w:p>
      <w:pPr>
        <w:spacing w:after="40" w:before="0" w:line="240" w:lineRule="auto"/>
      </w:pPr>
      <w:r>
        <w:rPr>
          <w:sz w:val="6"/>
        </w:rPr>
      </w:r>
    </w:p>
    <w:p>
      <w:r>
        <w:br w:type="page"/>
      </w:r>
    </w:p>
    <w:p>
      <w:pPr>
        <w:spacing w:after="120"/>
      </w:pPr>
      <w:r>
        <w:rPr>
          <w:b/>
          <w:color w:val="116B76"/>
          <w:sz w:val="18"/>
        </w:rPr>
        <w:t>20  /  국내주식 앱 V3 | 제작 기준</w:t>
      </w:r>
    </w:p>
    <w:p>
      <w:pPr>
        <w:pStyle w:val="Heading1"/>
        <w:spacing w:after="240"/>
      </w:pPr>
      <w:r>
        <w:t>중간에 꺼져도 전체를 다시 만들지 않는다</w:t>
      </w:r>
    </w:p>
    <w:p>
      <w:pPr>
        <w:pStyle w:val="Heading2"/>
        <w:spacing w:before="200" w:after="100"/>
      </w:pPr>
      <w:r>
        <w:t>종목별 작업 장부</w:t>
      </w:r>
    </w:p>
    <w:p>
      <w:pPr>
        <w:widowControl/>
      </w:pPr>
      <w:r>
        <w:rPr>
          <w:b w:val="0"/>
          <w:sz w:val="21"/>
        </w:rPr>
        <w:t>정본 대상 목록에서 작업을 만들고 회사·사건·정책 버전으로 중복 키를 만든다. QUEUED → RUNNING(기한 있는 임대) → DONE / RETRY / QUARANTINED 상태를 저장한다. 실행 번호를 완료 개수처럼 세지 않는다.</w:t>
      </w:r>
    </w:p>
    <w:p>
      <w:pPr>
        <w:pStyle w:val="Heading2"/>
        <w:spacing w:before="200" w:after="100"/>
      </w:pPr>
      <w:r>
        <w:t>이전 작업자가 뒤늦게 돌아와도 덮어쓰지 못하게</w:t>
      </w:r>
    </w:p>
    <w:p>
      <w:pPr>
        <w:widowControl/>
      </w:pPr>
      <w:r>
        <w:rPr>
          <w:b w:val="0"/>
          <w:sz w:val="21"/>
        </w:rPr>
        <w:t>작업 임대 토큰을 바꾸고 오래된 작업자의 저장을 거부한다. 신규 버전보다 작은 순서 번호의 결과도 거부한다. 새 결과와 알림 발행 목록을 하나의 DB 트랜잭션으로 저장한다. 실패하면 둘 다 되돌아간다. [S18]</w:t>
      </w:r>
    </w:p>
    <w:p>
      <w:pPr>
        <w:pStyle w:val="Heading2"/>
        <w:spacing w:before="200" w:after="100"/>
      </w:pPr>
      <w:r>
        <w:t>한 기업 실패는 그 기업에만</w:t>
      </w:r>
    </w:p>
    <w:p>
      <w:pPr>
        <w:widowControl/>
      </w:pPr>
      <w:r>
        <w:rPr>
          <w:b w:val="0"/>
          <w:sz w:val="21"/>
        </w:rPr>
        <w:t>500개 중 1개가 다른 회사 자료를 섞으면 그 1개 결과만 격리한다. 나머지 499개는 검증한 범위로 저장·게시한다. 이전 정상본이 있으면 원래 날짜와 경고를 붙여 제공한다.</w:t>
      </w:r>
    </w:p>
    <w:p>
      <w:pPr>
        <w:pStyle w:val="Heading2"/>
        <w:spacing w:before="200" w:after="100"/>
      </w:pPr>
      <w:r>
        <w:t>복구 파일에 넣을 것</w:t>
      </w:r>
    </w:p>
    <w:p>
      <w:pPr>
        <w:widowControl/>
      </w:pPr>
      <w:r>
        <w:rPr>
          <w:b w:val="0"/>
          <w:sz w:val="21"/>
        </w:rPr>
        <w:t>정본 목록 해시, 코드/정책/자료 버전, 완료된 종목과 파일 해시, 미완료 사유, 임대 상태, 다음 작업, 실제 빌드 산출물, 검사 기록을 담는다. 비밀키·실계좌 토큰·사용자 민감정보는 넣지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이번 참고 엔진에서 실제로 확인: 137번째 강제 중단 뒤 136개 보존, 재시작 후 364개만 처리하여 500개. 단 이것은 가상 자료를 넣은 로컬 DB 시험이지 실제 기업 보고서 500개 완성이 아니다. [E-S03]</w:t>
            </w:r>
          </w:p>
        </w:tc>
      </w:tr>
    </w:tbl>
    <w:p>
      <w:pPr>
        <w:spacing w:after="40" w:before="0" w:line="240" w:lineRule="auto"/>
      </w:pPr>
      <w:r>
        <w:rPr>
          <w:sz w:val="6"/>
        </w:rPr>
      </w:r>
    </w:p>
    <w:p>
      <w:r>
        <w:br w:type="page"/>
      </w:r>
    </w:p>
    <w:p>
      <w:pPr>
        <w:spacing w:after="120"/>
      </w:pPr>
      <w:r>
        <w:rPr>
          <w:b/>
          <w:color w:val="116B76"/>
          <w:sz w:val="18"/>
        </w:rPr>
        <w:t>21  /  국내주식 앱 V3 | 제작 기준</w:t>
      </w:r>
    </w:p>
    <w:p>
      <w:pPr>
        <w:pStyle w:val="Heading1"/>
        <w:spacing w:after="240"/>
      </w:pPr>
      <w:r>
        <w:t>자료 공급원과 이용권을 먼저 정한다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자료</w:t>
            </w:r>
          </w:p>
        </w:tc>
        <w:tc>
          <w:tcPr>
            <w:tcW w:type="dxa" w:w="4068"/>
            <w:shd w:fill="172D46"/>
            <w:tcMar>
              <w:top w:w="95" w:type="dxa"/>
              <w:start w:w="100" w:type="dxa"/>
              <w:bottom w:w="95" w:type="dxa"/>
              <w:end w:w="100" w:type="dxa"/>
            </w:tcMar>
          </w:tcPr>
          <w:p>
            <w:pPr>
              <w:spacing w:after="0" w:line="269" w:lineRule="auto"/>
            </w:pPr>
            <w:r>
              <w:rPr>
                <w:b/>
                <w:color w:val="FFFFFF"/>
                <w:sz w:val="19"/>
              </w:rPr>
              <w:t>우선 후보</w:t>
            </w:r>
          </w:p>
        </w:tc>
        <w:tc>
          <w:tcPr>
            <w:tcW w:type="dxa" w:w="4068"/>
            <w:shd w:fill="172D46"/>
            <w:tcMar>
              <w:top w:w="95" w:type="dxa"/>
              <w:start w:w="100" w:type="dxa"/>
              <w:bottom w:w="95" w:type="dxa"/>
              <w:end w:w="100" w:type="dxa"/>
            </w:tcMar>
          </w:tcPr>
          <w:p>
            <w:pPr>
              <w:spacing w:after="0" w:line="269" w:lineRule="auto"/>
            </w:pPr>
            <w:r>
              <w:rPr>
                <w:b/>
                <w:color w:val="FFFFFF"/>
                <w:sz w:val="19"/>
              </w:rPr>
              <w:t>승인 전 확인할 것</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공시·재무 원문</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OpenDART · 회사 공식 IR</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API 인증, 원문 처리·보존 범위, 한도, 실제 계정 태그 대응. [S01,S02]</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종가·종목·조정 정보</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계약된 KRX/정보 공급원</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권리조정 이력, 모든 주식종류, 정정, 과거 당시 자료, 가족/외부 제공권. [S03]</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실시간 시세·호가·계좌</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정상 인증한 증권사 API</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본인 계정 이용범위, 제3자 제공, 스트림 한도, 주문 권한 분리. [S04]</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공공 시세</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금융위원회 공공데이터 API</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현재 안내의 지연·변경금지·재배포 제한. 무료라는 이유만으로 기본 배포원으로 채택하지 않음. [S05]</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뉴스 발견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NAVER 검색·허가된 RSS/기사 공급원</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검색 결과와 원문 사용권을 구분. 모델 입력·보존·요약 재배포 범위. [S06]</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AI 분석</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예산 내 승인된 모델 API</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계약·저장·보안·출력 형식·실제 품질·비용 실측. [S13,S14]</w:t>
            </w:r>
          </w:p>
        </w:tc>
      </w:tr>
    </w:tbl>
    <w:p>
      <w:pPr>
        <w:spacing w:after="0" w:before="0" w:line="240" w:lineRule="auto"/>
      </w:pPr>
      <w:r>
        <w:rPr>
          <w:sz w:val="6"/>
        </w:rPr>
      </w:r>
    </w:p>
    <w:p>
      <w:pPr>
        <w:widowControl/>
      </w:pPr>
      <w:r>
        <w:rPr>
          <w:b w:val="0"/>
          <w:sz w:val="21"/>
        </w:rPr>
        <w:t>인증 없이 읽을 수 있는 공식 문서와 로컬 예제는 지금 준비할 수 있다. 운영 자료 키와 이용권이 없으면 해당 연결은 NOT_CONNECTED다. 다른 무료 사이트로 조용히 갈아타 기준과 약관을 바꾸지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권한 확인은 모든 작업을 멈추는 핑계가 아니다. 연결을 기다리는 동안 계산 코드·화면·모의 입력·복구·검사·빌드 준비는 계속한다. 단 실제 연결 성공처럼 보고하지 않는다.</w:t>
            </w:r>
          </w:p>
        </w:tc>
      </w:tr>
    </w:tbl>
    <w:p>
      <w:pPr>
        <w:spacing w:after="40" w:before="0" w:line="240" w:lineRule="auto"/>
      </w:pPr>
      <w:r>
        <w:rPr>
          <w:sz w:val="6"/>
        </w:rPr>
      </w:r>
    </w:p>
    <w:p>
      <w:pPr>
        <w:widowControl/>
      </w:pPr>
      <w:r>
        <w:rPr>
          <w:b w:val="0"/>
          <w:sz w:val="21"/>
        </w:rPr>
        <w:t>공개·유료 배포 또는 타인 대상 투자 조언으로 확대할 때에는 데이터 라이선스와 적용 금융 규제를 별도 확인해야 한다. 이 보고서는 법률 적합성 판정서가 아니다.</w:t>
      </w:r>
    </w:p>
    <w:p>
      <w:r>
        <w:br w:type="page"/>
      </w:r>
    </w:p>
    <w:p>
      <w:pPr>
        <w:spacing w:after="120"/>
      </w:pPr>
      <w:r>
        <w:rPr>
          <w:b/>
          <w:color w:val="116B76"/>
          <w:sz w:val="18"/>
        </w:rPr>
        <w:t>22  /  국내주식 앱 V3 | 제작 기준</w:t>
      </w:r>
    </w:p>
    <w:p>
      <w:pPr>
        <w:pStyle w:val="Heading1"/>
        <w:spacing w:after="240"/>
      </w:pPr>
      <w:r>
        <w:t>비용이 새지 않게 설계한다</w:t>
      </w:r>
    </w:p>
    <w:p>
      <w:pPr>
        <w:pStyle w:val="Heading2"/>
        <w:spacing w:before="200" w:after="100"/>
      </w:pPr>
      <w:r>
        <w:t>AI는 새 사건이 있는 종목에만 쓴다</w:t>
      </w:r>
    </w:p>
    <w:p>
      <w:pPr>
        <w:widowControl/>
      </w:pPr>
      <w:r>
        <w:rPr>
          <w:b w:val="0"/>
          <w:sz w:val="21"/>
        </w:rPr>
        <w:t>시세 가져오기, 10지표 산술, 중복 제거, 정책 점수, 출처 ID 대조에는 생성형 AI를 매번 호출하지 않는다. 보고서는 최초 전체 생성과 중요한 변경의 재검토에 비용이 집중된다.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모델 비용 = 호출 대상 수 × (입력 토큰 × 입력 단가 + 출력 토큰 × 출력 단가) / 1,000,000 × 호출 단계 수. 여기에 서버·DB·저장·뉴스/시세 계약·세금·환전·재시도 비용을 따로 더한다.</w:t>
            </w:r>
          </w:p>
        </w:tc>
      </w:tr>
    </w:tbl>
    <w:p>
      <w:pPr>
        <w:spacing w:after="40" w:before="0" w:line="240" w:lineRule="auto"/>
      </w:pPr>
      <w:r>
        <w:rPr>
          <w:sz w:val="6"/>
        </w:rPr>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완전 가정한 계산 예시</w:t>
            </w:r>
          </w:p>
        </w:tc>
        <w:tc>
          <w:tcPr>
            <w:tcW w:type="dxa" w:w="6746"/>
            <w:shd w:fill="172D46"/>
            <w:tcMar>
              <w:top w:w="95" w:type="dxa"/>
              <w:start w:w="100" w:type="dxa"/>
              <w:bottom w:w="95" w:type="dxa"/>
              <w:end w:w="100" w:type="dxa"/>
            </w:tcMar>
          </w:tcPr>
          <w:p>
            <w:pPr>
              <w:spacing w:after="0" w:line="269" w:lineRule="auto"/>
            </w:pPr>
            <w:r>
              <w:rPr>
                <w:b/>
                <w:color w:val="FFFFFF"/>
                <w:sz w:val="19"/>
              </w:rPr>
              <w:t>금액 · 현재 견적 아님</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가정</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3,000종목, 변경 150개/일, 30일, 단계당 입력 8천·출력 2천 토큰, 2단계.</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가정 단가</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입력 100만 토큰당 $1, 출력 $4. 특정 서비스 가격이 아니다.</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최초 생성</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모델 부분만 $96.</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변경분만 한 달 처리</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모델 부분만 $144.</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매일 전체를 다시 생성</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모델 부분만 $2,880. 같은 가정에서 변경분 처리보다 20배.</w:t>
            </w:r>
          </w:p>
        </w:tc>
      </w:tr>
    </w:tbl>
    <w:p>
      <w:pPr>
        <w:spacing w:after="0" w:before="0" w:line="240" w:lineRule="auto"/>
      </w:pPr>
      <w:r>
        <w:rPr>
          <w:sz w:val="6"/>
        </w:rPr>
      </w:r>
    </w:p>
    <w:p>
      <w:pPr>
        <w:pStyle w:val="Heading2"/>
        <w:spacing w:before="200" w:after="100"/>
      </w:pPr>
      <w:r>
        <w:t>강제 상한</w:t>
      </w:r>
    </w:p>
    <w:p>
      <w:pPr>
        <w:widowControl/>
      </w:pPr>
      <w:r>
        <w:rPr>
          <w:b w:val="0"/>
          <w:sz w:val="21"/>
        </w:rPr>
        <w:t>추가 과금 승인 전 한도 0. 승인 후에도 작업·일·월별 예산을 저장한다. 병렬 작업은 호출 전에 예산을 원자적으로 예약한다. 중복 작업은 두 번 예약하지 않는다. 한도 도달 시 이전 정상본과 지연 상태를 유지한다.</w:t>
      </w:r>
    </w:p>
    <w:p>
      <w:pPr>
        <w:widowControl/>
      </w:pPr>
      <w:r>
        <w:rPr>
          <w:b w:val="0"/>
          <w:sz w:val="21"/>
        </w:rPr>
        <w:t>429는 Retry-After를 존중하고 지수 백오프와 무작위 지연을 사용한다. 401/403은 권한 문제를 우회하거나 무한 재시도하지 않는다. 배포·Actions·유료 실행 실패 시 최초 이후 재실시 최대 3회, 승인된 비용 상한 내에서만 수행하고 이후 중단·재승인한다.</w:t>
      </w:r>
    </w:p>
    <w:p>
      <w:pPr>
        <w:widowControl/>
      </w:pPr>
      <w:r>
        <w:rPr>
          <w:b w:val="0"/>
          <w:sz w:val="21"/>
        </w:rPr>
        <w:t>로컬 시험에서 16개 동시 작업자가 예산 1,000단위에 각 100단위 요청 100개를 보냈을 때 10개만 승인됐다. 가상 예산이며 실제 결제는 없었다. [E-S06]</w:t>
      </w:r>
    </w:p>
    <w:p>
      <w:r>
        <w:br w:type="page"/>
      </w:r>
    </w:p>
    <w:p>
      <w:pPr>
        <w:spacing w:after="120"/>
      </w:pPr>
      <w:r>
        <w:rPr>
          <w:b/>
          <w:color w:val="116B76"/>
          <w:sz w:val="18"/>
        </w:rPr>
        <w:t>23  /  국내주식 앱 V3 | 제작 기준</w:t>
      </w:r>
    </w:p>
    <w:p>
      <w:pPr>
        <w:pStyle w:val="Heading1"/>
        <w:spacing w:after="240"/>
      </w:pPr>
      <w:r>
        <w:t>휴대폰 화면·알림·보안</w:t>
      </w:r>
    </w:p>
    <w:p>
      <w:pPr>
        <w:pStyle w:val="Heading2"/>
        <w:spacing w:before="200" w:after="100"/>
      </w:pPr>
      <w:r>
        <w:t>처음 보이는 것부터 읽기 쉽게</w:t>
      </w:r>
    </w:p>
    <w:p>
      <w:pPr>
        <w:widowControl/>
      </w:pPr>
      <w:r>
        <w:rPr>
          <w:b w:val="0"/>
          <w:sz w:val="21"/>
        </w:rPr>
        <w:t>핵심 요약 → 위험 → 점수와 근거 → 10지표 → 상세 보고서 → 뉴스·공시 순서다. 용어를 누르면 쉬운 설명을 연다. 대비·숫자 정렬·원/억원·%/%p·날짜 형식을 통일한다. 수치가 좋고 나쁨을 색상만으로 표현하지 않는다.</w:t>
      </w:r>
    </w:p>
    <w:p>
      <w:pPr>
        <w:widowControl/>
      </w:pPr>
      <w:r>
        <w:rPr>
          <w:b w:val="0"/>
          <w:sz w:val="21"/>
        </w:rPr>
        <w:t>실제 Galaxy를 포함하여 360dp 화면, 글자 크기 1.0/1.3/2.0배, 가로/세로, TalkBack 탐색을 시험한다. 표를 제외한 일반 본문의 가로 넘침은 없어야 한다. 터치 영역과 읽기 순서는 Android 접근성 지침을 따른다. [S12]</w:t>
      </w:r>
    </w:p>
    <w:p>
      <w:pPr>
        <w:pStyle w:val="Heading2"/>
        <w:spacing w:before="200" w:after="100"/>
      </w:pPr>
      <w:r>
        <w:t>오프라인에서도 이전 정상본은 읽는다</w:t>
      </w:r>
    </w:p>
    <w:p>
      <w:pPr>
        <w:widowControl/>
      </w:pPr>
      <w:r>
        <w:rPr>
          <w:b w:val="0"/>
          <w:sz w:val="21"/>
        </w:rPr>
        <w:t>네트워크가 끊겨도 최근 저장한 보고서를 열고 “오프라인·자료 기준일”을 표시한다. 앱을 다시 켜면 버전 변경분을 받아 원자적으로 교체한다. 로컬 저장 원본과 네트워크 갱신을 분리하는 구조를 사용한다. [S11]</w:t>
      </w:r>
    </w:p>
    <w:p>
      <w:pPr>
        <w:pStyle w:val="Heading2"/>
        <w:spacing w:before="200" w:after="100"/>
      </w:pPr>
      <w:r>
        <w:t>알림과 가족</w:t>
      </w:r>
    </w:p>
    <w:p>
      <w:pPr>
        <w:widowControl/>
      </w:pPr>
      <w:r>
        <w:rPr>
          <w:b w:val="0"/>
          <w:sz w:val="21"/>
        </w:rPr>
        <w:t>서버 알림 목록과 기기 전송 상태를 분리한다. 중복 사건 알림을 막고, 알림을 누르면 해당 사건으로 이동한다. 본인 다중기기와 가족 초대를 구분하며 초대 토큰 만료·1회 사용·기기 회수·가족 탈퇴를 시험한다.</w:t>
      </w:r>
    </w:p>
    <w:p>
      <w:pPr>
        <w:pStyle w:val="Heading2"/>
        <w:spacing w:before="200" w:after="100"/>
      </w:pPr>
      <w:r>
        <w:t>보안</w:t>
      </w:r>
    </w:p>
    <w:p>
      <w:pPr>
        <w:widowControl/>
      </w:pPr>
      <w:r>
        <w:rPr>
          <w:b w:val="0"/>
          <w:sz w:val="21"/>
        </w:rPr>
        <w:t>API 비밀키는 APK·저장소·로그에 넣지 않는다. 인증·권한·데이터 조회·주문 권한을 분리하고, 비공개 데이터는 다른 가족에게 기본 노출하지 않는다. 만료 세션·분실 기기·URL 허용목록·리다이렉트·DNS 재결합·원문 프롬프트 주입을 각각 검토한다. [S16]</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이번 시험은 URL·권한 필드·저장 무결성의 참고 계약 수준이다. Android 접근성·푸시 도착·실제 인증 서버 보안·기기 분실 대응을 실기로 통과했다는 뜻이 아니다.</w:t>
            </w:r>
          </w:p>
        </w:tc>
      </w:tr>
    </w:tbl>
    <w:p>
      <w:pPr>
        <w:spacing w:after="40" w:before="0" w:line="240" w:lineRule="auto"/>
      </w:pPr>
      <w:r>
        <w:rPr>
          <w:sz w:val="6"/>
        </w:rPr>
      </w:r>
    </w:p>
    <w:p>
      <w:r>
        <w:br w:type="page"/>
      </w:r>
    </w:p>
    <w:p>
      <w:pPr>
        <w:spacing w:after="120"/>
      </w:pPr>
      <w:r>
        <w:rPr>
          <w:b/>
          <w:color w:val="116B76"/>
          <w:sz w:val="18"/>
        </w:rPr>
        <w:t>24  /  국내주식 앱 V3 | 제작 기준</w:t>
      </w:r>
    </w:p>
    <w:p>
      <w:pPr>
        <w:pStyle w:val="Heading1"/>
        <w:spacing w:after="240"/>
      </w:pPr>
      <w:r>
        <w:t>수학이 맞아도 돈을 버는지는 별도 검증한다</w:t>
      </w:r>
    </w:p>
    <w:p>
      <w:pPr>
        <w:pStyle w:val="Heading2"/>
        <w:spacing w:before="200" w:after="100"/>
      </w:pPr>
      <w:r>
        <w:t>과거로 돌아갈 때 미래 정보를 몰래 가져가지 않는다</w:t>
      </w:r>
    </w:p>
    <w:p>
      <w:pPr>
        <w:widowControl/>
      </w:pPr>
      <w:r>
        <w:rPr>
          <w:b w:val="0"/>
          <w:sz w:val="21"/>
        </w:rPr>
        <w:t>백테스트에는 각 시점에 실제 공개되어 있던 재무·뉴스·종목 명단·정정 전 원본을 사용한다. 지금 살아남은 회사만 뽑지 않고 당시 상장폐지·거래정지·합병 종목을 포함한다. 현재의 정정된 재무를 과거에도 알고 있었다고 가정하지 않는다.</w:t>
      </w:r>
    </w:p>
    <w:p>
      <w:pPr>
        <w:pStyle w:val="Heading2"/>
        <w:spacing w:before="200" w:after="100"/>
      </w:pPr>
      <w:r>
        <w:t>실행할 수 있는 매매만 가정한다</w:t>
      </w:r>
    </w:p>
    <w:p>
      <w:pPr>
        <w:widowControl/>
      </w:pPr>
      <w:r>
        <w:rPr>
          <w:b w:val="0"/>
          <w:sz w:val="21"/>
        </w:rPr>
        <w:t>공시 공개 이후 실제 주문 가능한 다음 시점을 사용한다. 거래정지·유동성·상하한가·거래비용·세금·스프레드·슬리피지·회전율·호가 공백을 반영한다. 가상 매매 성과와 실제 계좌 성과를 구분한다.</w:t>
      </w:r>
    </w:p>
    <w:p>
      <w:pPr>
        <w:pStyle w:val="Heading2"/>
        <w:spacing w:before="200" w:after="100"/>
      </w:pPr>
      <w:r>
        <w:t>맞춘 데이터와 처음 보는 데이터를 나눈다</w:t>
      </w:r>
    </w:p>
    <w:p>
      <w:pPr>
        <w:widowControl/>
      </w:pPr>
      <w:r>
        <w:rPr>
          <w:b w:val="0"/>
          <w:sz w:val="21"/>
        </w:rPr>
        <w:t>정책 결정 구간, 검증 구간, 마지막 손대지 않은 구간을 시간순으로 분리한다. 3·6·12개월 보유 구간이 겹치는 경우 경계 누수와 중복 관측을 처리한다. 초과수익·최대낙폭·변동성·회전율·업종 노출·자료 확보율을 함께 보고한다.</w:t>
      </w:r>
    </w:p>
    <w:p>
      <w:pPr>
        <w:pStyle w:val="Heading2"/>
        <w:spacing w:before="200" w:after="100"/>
      </w:pPr>
      <w:r>
        <w:t>검증하고도 바꾸지 않는 기록</w:t>
      </w:r>
    </w:p>
    <w:p>
      <w:pPr>
        <w:widowControl/>
      </w:pPr>
      <w:r>
        <w:rPr>
          <w:b w:val="0"/>
          <w:sz w:val="21"/>
        </w:rPr>
        <w:t>정책·가중치·임계값·모델·출처·코드를 버전으로 고정한다. 결과가 나쁜 기간을 삭제하거나 좋아 보이는 설정만 보고하지 않는다. 과거 당시 데이터가 없으면 해당 백테스트를 실행하지 못했다고 기록하고 전진 모의관찰을 실시한다.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이번 납품에 실제 국내주식 백테스트 결과는 없다. 순위 산술과 복구·안전 규칙을 시험했을 뿐이다. 138개 검사 통과나 32개 결함 검출은 투자수익·매수 정확도·전문가 합의의 증거가 아니다.</w:t>
            </w:r>
          </w:p>
        </w:tc>
      </w:tr>
    </w:tbl>
    <w:p>
      <w:pPr>
        <w:spacing w:after="40" w:before="0" w:line="240" w:lineRule="auto"/>
      </w:pPr>
      <w:r>
        <w:rPr>
          <w:sz w:val="6"/>
        </w:rPr>
      </w:r>
    </w:p>
    <w:p>
      <w:r>
        <w:br w:type="page"/>
      </w:r>
    </w:p>
    <w:p>
      <w:pPr>
        <w:spacing w:after="120"/>
      </w:pPr>
      <w:r>
        <w:rPr>
          <w:b/>
          <w:color w:val="116B76"/>
          <w:sz w:val="18"/>
        </w:rPr>
        <w:t>25  /  국내주식 앱 V3 | 제작 기준</w:t>
      </w:r>
    </w:p>
    <w:p>
      <w:pPr>
        <w:pStyle w:val="Heading1"/>
        <w:spacing w:after="240"/>
      </w:pPr>
      <w:r>
        <w:t>제작은 7단계로 끝까지 연결한다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단계</w:t>
            </w:r>
          </w:p>
        </w:tc>
        <w:tc>
          <w:tcPr>
            <w:tcW w:type="dxa" w:w="4068"/>
            <w:shd w:fill="172D46"/>
            <w:tcMar>
              <w:top w:w="95" w:type="dxa"/>
              <w:start w:w="100" w:type="dxa"/>
              <w:bottom w:w="95" w:type="dxa"/>
              <w:end w:w="100" w:type="dxa"/>
            </w:tcMar>
          </w:tcPr>
          <w:p>
            <w:pPr>
              <w:spacing w:after="0" w:line="269" w:lineRule="auto"/>
            </w:pPr>
            <w:r>
              <w:rPr>
                <w:b/>
                <w:color w:val="FFFFFF"/>
                <w:sz w:val="19"/>
              </w:rPr>
              <w:t>할 일</w:t>
            </w:r>
          </w:p>
        </w:tc>
        <w:tc>
          <w:tcPr>
            <w:tcW w:type="dxa" w:w="4068"/>
            <w:shd w:fill="172D46"/>
            <w:tcMar>
              <w:top w:w="95" w:type="dxa"/>
              <w:start w:w="100" w:type="dxa"/>
              <w:bottom w:w="95" w:type="dxa"/>
              <w:end w:w="100" w:type="dxa"/>
            </w:tcMar>
          </w:tcPr>
          <w:p>
            <w:pPr>
              <w:spacing w:after="0" w:line="269" w:lineRule="auto"/>
            </w:pPr>
            <w:r>
              <w:rPr>
                <w:b/>
                <w:color w:val="FFFFFF"/>
                <w:sz w:val="19"/>
              </w:rPr>
              <w:t>넘어갈 조건</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1. 환경·권한 조사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빌드 도구·파일·승인 도구를 읽기 전용으로 확인. 시세/뉴스 권리표·필요 키 목록 작성.</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실제 사용할 수 있는 도구와 미확인 연결을 구분.</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2. 작은 실제 앱</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네이티브 한 화면, API 계약, 로컬 저장, 실제 APK 빌드부터 시도.</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APK가 있거나 정확한 막힘·로그·재개 파일이 있음.</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3. 한 기업 세로 연결</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허가된 실제 자료 → 10지표 → 분석 → 저장 → 앱.</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파일과 폰 화면의 값·본문·버전 일치.</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4. 20개 예외 시험</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서로 다른 업종·적자·금융·신규·정정·희석·상태 변경 사례.</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실패 유형별 수정. 20개를 최종 목표로 축소 금지.</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5. 전체 대상 확대</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유효한 KOSPI/KOSDAQ 보통주 명단에서 순차 처리.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등록/계산/보고서/앱표시/최신검토 개수 개별 저장.</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6. 자동갱신 연결</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가격·공시·뉴스 사건과 예약 작업, 알림, 예산 연결.</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실제 예약 실행·새 버전·앱 읽기 증거.</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7. 출시 검수</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서명·설치·보안·가독성·복구·권리·운영 상태 확인.</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조건별 증거 제출 후 승인된 범위로 배포.</w:t>
            </w:r>
          </w:p>
        </w:tc>
      </w:tr>
    </w:tbl>
    <w:p>
      <w:pPr>
        <w:spacing w:after="0" w:before="0" w:line="240" w:lineRule="auto"/>
      </w:pPr>
      <w:r>
        <w:rPr>
          <w:sz w:val="6"/>
        </w:rPr>
      </w:r>
    </w:p>
    <w:p>
      <w:pPr>
        <w:widowControl/>
      </w:pPr>
      <w:r>
        <w:rPr>
          <w:b w:val="0"/>
          <w:sz w:val="21"/>
        </w:rPr>
        <w:t>새 국내 앱은 기존 미국 앱과 별도 코드·DB·배포 환경으로 만든다. 읽어서 재사용할 수 있는 부품은 확인 후 가져오되 기존 정상 운영값을 삭제·수정하지 않는다.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정상 작업은 “다음”을 기다리지 않고 계속한다. 새 비용·외부 쓰기·Actions·배포는 반드시 먼저 승인받는다. 승인이 필요한 연결이 막혀도 무료·비파괴 준비는 끝까지 진행한다.</w:t>
            </w:r>
          </w:p>
        </w:tc>
      </w:tr>
    </w:tbl>
    <w:p>
      <w:pPr>
        <w:spacing w:after="40" w:before="0" w:line="240" w:lineRule="auto"/>
      </w:pPr>
      <w:r>
        <w:rPr>
          <w:sz w:val="6"/>
        </w:rPr>
      </w:r>
    </w:p>
    <w:p>
      <w:r>
        <w:br w:type="page"/>
      </w:r>
    </w:p>
    <w:p>
      <w:pPr>
        <w:spacing w:after="120"/>
      </w:pPr>
      <w:r>
        <w:rPr>
          <w:b/>
          <w:color w:val="116B76"/>
          <w:sz w:val="18"/>
        </w:rPr>
        <w:t>26  /  국내주식 앱 V3 | 제작 기준</w:t>
      </w:r>
    </w:p>
    <w:p>
      <w:pPr>
        <w:pStyle w:val="Heading1"/>
        <w:spacing w:after="240"/>
      </w:pPr>
      <w:r>
        <w:t>극한 시뮬레이션에서 실제 한 일</w:t>
      </w:r>
    </w:p>
    <w:p>
      <w:pPr>
        <w:widowControl/>
      </w:pPr>
      <w:r>
        <w:rPr>
          <w:b w:val="0"/>
          <w:sz w:val="21"/>
        </w:rPr>
        <w:t>이번 새 참고 엔진에 가상 입력을 넣어 12개 실패 분야를 검증했다. 테스트 메서드 138개이며, 그 안에 순서 섞기 200회·단위 변환 200회·결측 단조성 1,000회 반복 사례가 포함된다. 반복 횟수를 별도 전문가 검토 횟수로 세지 않는다.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실패 분야</w:t>
            </w:r>
          </w:p>
        </w:tc>
        <w:tc>
          <w:tcPr>
            <w:tcW w:type="dxa" w:w="6746"/>
            <w:shd w:fill="172D46"/>
            <w:tcMar>
              <w:top w:w="95" w:type="dxa"/>
              <w:start w:w="100" w:type="dxa"/>
              <w:bottom w:w="95" w:type="dxa"/>
              <w:end w:w="100" w:type="dxa"/>
            </w:tcMar>
          </w:tcPr>
          <w:p>
            <w:pPr>
              <w:spacing w:after="0" w:line="269" w:lineRule="auto"/>
            </w:pPr>
            <w:r>
              <w:rPr>
                <w:b/>
                <w:color w:val="FFFFFF"/>
                <w:sz w:val="19"/>
              </w:rPr>
              <w:t>검증한 내용</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1 숫자 / 2 회계</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10지표 주요 산술, 분모·부호·세율·CAPEX·연결/별도·통화·분기/누적.</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3 시점·회사 / 4 순위</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미래 정보·정정·시차·종목코드·동률·순서 불변·검색 불변·업종 비교.</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5 결측 / 6 바이셀</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빈칸으로 점수 상승 방지, 범위, 위험 우선, 의견 충돌, 성과 미검증 표시.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7 근거 / 8 갱신</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출처·회사·기간·전망/실적·본문 읽기 수준·변경 영향 대상.</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9 복구 / 10 보안·권리</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저장 중단·원자성·작업자 토큰·구버전·URL·이용범위·만료.</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11 예산 / 12 표시 계약</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중복 과금 방지·상한·재시도·지표 ID/단위/결측 표시.</w:t>
            </w:r>
          </w:p>
        </w:tc>
      </w:tr>
    </w:tbl>
    <w:p>
      <w:pPr>
        <w:spacing w:after="0" w:before="0" w:line="240" w:lineRule="auto"/>
      </w:pPr>
      <w:r>
        <w:rPr>
          <w:sz w:val="6"/>
        </w:rPr>
      </w:r>
    </w:p>
    <w:p>
      <w:pPr>
        <w:pStyle w:val="Heading2"/>
        <w:spacing w:before="200" w:after="100"/>
      </w:pPr>
      <w:r>
        <w:t>처음부터 모두 통과한 것은 아니다</w:t>
      </w:r>
    </w:p>
    <w:p>
      <w:pPr>
        <w:widowControl/>
      </w:pPr>
      <w:r>
        <w:rPr>
          <w:b w:val="0"/>
          <w:sz w:val="21"/>
        </w:rPr>
        <w:t>첫 실행은 시험 파일 괄호 오류로 시작하지 못했다. 수정 후 133개가 통과했지만 추가 시차·정정 선택 시험에서 2개 문제가 발견됐다. UTC 시각 정규화와 회사/회계 기간 대조를 추가하고, 업종 모집단 시험을 보강하여 최종 138개가 통과했다.</w:t>
      </w:r>
    </w:p>
    <w:p>
      <w:pPr>
        <w:widowControl/>
      </w:pPr>
      <w:r>
        <w:rPr>
          <w:b w:val="0"/>
          <w:sz w:val="21"/>
        </w:rPr>
        <w:t>고장 낸 코드 32종을 원래 시험에 넣어 32종 모두 검출했다. 첫 결함검출 실행은 도구의 60초 제한으로 중단되어 전체 합격을 선언하지 않았다. 검사기 자체도 체크포인트 저장·16개 배치 재개로 고쳤다.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증거: evidence/clean_pass_results.json, adversarial_before_fix.json, mutation_results.json. “PASS” 범위는 로컬 참고 엔진뿐이다. 운영 앱 전체에 이 결과를 전가하지 않는다.</w:t>
            </w:r>
          </w:p>
        </w:tc>
      </w:tr>
    </w:tbl>
    <w:p>
      <w:pPr>
        <w:spacing w:after="40" w:before="0" w:line="240" w:lineRule="auto"/>
      </w:pPr>
      <w:r>
        <w:rPr>
          <w:sz w:val="6"/>
        </w:rPr>
      </w:r>
    </w:p>
    <w:p>
      <w:r>
        <w:br w:type="page"/>
      </w:r>
    </w:p>
    <w:p>
      <w:pPr>
        <w:spacing w:after="120"/>
      </w:pPr>
      <w:r>
        <w:rPr>
          <w:b/>
          <w:color w:val="116B76"/>
          <w:sz w:val="18"/>
        </w:rPr>
        <w:t>27  /  국내주식 앱 V3 | 제작 기준</w:t>
      </w:r>
    </w:p>
    <w:p>
      <w:pPr>
        <w:pStyle w:val="Heading1"/>
        <w:spacing w:after="240"/>
      </w:pPr>
      <w:r>
        <w:t>규모·중단·동시 작업 시험 결과</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실제 실행한 가상 상황</w:t>
            </w:r>
          </w:p>
        </w:tc>
        <w:tc>
          <w:tcPr>
            <w:tcW w:type="dxa" w:w="6746"/>
            <w:shd w:fill="172D46"/>
            <w:tcMar>
              <w:top w:w="95" w:type="dxa"/>
              <w:start w:w="100" w:type="dxa"/>
              <w:bottom w:w="95" w:type="dxa"/>
              <w:end w:w="100" w:type="dxa"/>
            </w:tcMar>
          </w:tcPr>
          <w:p>
            <w:pPr>
              <w:spacing w:after="0" w:line="269" w:lineRule="auto"/>
            </w:pPr>
            <w:r>
              <w:rPr>
                <w:b/>
                <w:color w:val="FFFFFF"/>
                <w:sz w:val="19"/>
              </w:rPr>
              <w:t>관찰 결과</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3,500종목 × 10값 순위</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35,000개 입력으로 점수 생성·검색 불변 확인. 실제 시장 데이터 아님.</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별도 분수 산술 정답기</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60개 기업·600값을 Fraction 기반 쌍대 비교 정답과 대조. 허용오차 1e-10.</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500개 중 137번째 강제 중단</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136개 저장 유지 → DB 재열기 → 남은 364개 → 500개·알림 목록 500개.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500개 중 다른 회사 자료 1개</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정상 499개 보존, 오류 1개만 격리.</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같은 사건 10,000번 전달</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작업 500개만 생성, 중복 9,500건 억제.</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16개 동시 예산 예약</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100개 요청 중 10개만 승인. 가상 1,000단위 상한 초과 없음.</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1,3,2,5,4,9,8,10,7,6 순 도착</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구버전 5건 거부, 최종 10 유지.</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전량 재작성과 변경분 비용</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같은 가정에서 모델 비용 20배 차이 확인. 실제 견적 아님.</w:t>
            </w:r>
          </w:p>
        </w:tc>
      </w:tr>
    </w:tbl>
    <w:p>
      <w:pPr>
        <w:spacing w:after="0" w:before="0" w:line="240" w:lineRule="auto"/>
      </w:pPr>
      <w:r>
        <w:rPr>
          <w:sz w:val="6"/>
        </w:rPr>
      </w:r>
    </w:p>
    <w:p>
      <w:pPr>
        <w:pStyle w:val="Heading2"/>
        <w:spacing w:before="200" w:after="100"/>
      </w:pPr>
      <w:r>
        <w:t>이 결과로 주장할 수 없는 것</w:t>
      </w:r>
    </w:p>
    <w:p>
      <w:pPr>
        <w:widowControl/>
      </w:pPr>
      <w:r>
        <w:rPr>
          <w:b w:val="0"/>
          <w:sz w:val="21"/>
        </w:rPr>
        <w:t>운영 서버의 3,500종목 지연 시간, 유료 모델의 실제 품질·토큰비용, 실시간 API 연결 성공, PostgreSQL 장애복구, Galaxy 실행·접근성·푸시·거래 안정성, 실제 수익률은 검증하지 않았다.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처리 시간은 JSON에 남겼지만 이 컨테이너의 로컬 연산 시간이다. 네트워크·원문 다운로드·모델 추론·운영 DB·휴대폰이 포함되지 않았으므로 앱 속도로 홍보하면 안 된다.</w:t>
            </w:r>
          </w:p>
        </w:tc>
      </w:tr>
    </w:tbl>
    <w:p>
      <w:pPr>
        <w:spacing w:after="40" w:before="0" w:line="240" w:lineRule="auto"/>
      </w:pPr>
      <w:r>
        <w:rPr>
          <w:sz w:val="6"/>
        </w:rPr>
      </w:r>
    </w:p>
    <w:p>
      <w:pPr>
        <w:widowControl/>
      </w:pPr>
      <w:r>
        <w:rPr>
          <w:b w:val="0"/>
          <w:sz w:val="21"/>
        </w:rPr>
        <w:t>독립 검증도 구분했다. Fraction 비교는 같은 입력의 산술 검증을 독립 구현한 것이다. 다른 기관 전문가가 회사 내용을 읽은 독립 투자분석 검토를 뜻하지 않는다.</w:t>
      </w:r>
    </w:p>
    <w:p>
      <w:r>
        <w:br w:type="page"/>
      </w:r>
    </w:p>
    <w:p>
      <w:pPr>
        <w:spacing w:after="120"/>
      </w:pPr>
      <w:r>
        <w:rPr>
          <w:b/>
          <w:color w:val="116B76"/>
          <w:sz w:val="18"/>
        </w:rPr>
        <w:t>28  /  국내주식 앱 V3 | 제작 기준</w:t>
      </w:r>
    </w:p>
    <w:p>
      <w:pPr>
        <w:pStyle w:val="Heading1"/>
        <w:spacing w:after="240"/>
      </w:pPr>
      <w:r>
        <w:t>과거 문제를 새 설계에 연결했다</w:t>
      </w:r>
    </w:p>
    <w:tbl>
      <w:tblPr>
        <w:tblW w:type="auto" w:w="0"/>
        <w:jc w:val="center"/>
        <w:tblLayout w:type="fixed"/>
        <w:tblLook w:firstColumn="1" w:firstRow="1" w:lastColumn="0" w:lastRow="0" w:noHBand="0" w:noVBand="1" w:val="04A0"/>
      </w:tblPr>
      <w:tblGrid>
        <w:gridCol w:w="1786"/>
        <w:gridCol w:w="4068"/>
        <w:gridCol w:w="4068"/>
      </w:tblGrid>
      <w:tr>
        <w:trPr>
          <w:tblHeader/>
        </w:trPr>
        <w:tc>
          <w:tcPr>
            <w:tcW w:type="dxa" w:w="1786"/>
            <w:shd w:fill="172D46"/>
            <w:tcMar>
              <w:top w:w="95" w:type="dxa"/>
              <w:start w:w="100" w:type="dxa"/>
              <w:bottom w:w="95" w:type="dxa"/>
              <w:end w:w="100" w:type="dxa"/>
            </w:tcMar>
          </w:tcPr>
          <w:p>
            <w:pPr>
              <w:spacing w:after="0" w:line="269" w:lineRule="auto"/>
            </w:pPr>
            <w:r>
              <w:rPr>
                <w:b/>
                <w:color w:val="FFFFFF"/>
                <w:sz w:val="19"/>
              </w:rPr>
              <w:t>과거 진단 항목</w:t>
            </w:r>
          </w:p>
        </w:tc>
        <w:tc>
          <w:tcPr>
            <w:tcW w:type="dxa" w:w="4068"/>
            <w:shd w:fill="172D46"/>
            <w:tcMar>
              <w:top w:w="95" w:type="dxa"/>
              <w:start w:w="100" w:type="dxa"/>
              <w:bottom w:w="95" w:type="dxa"/>
              <w:end w:w="100" w:type="dxa"/>
            </w:tcMar>
          </w:tcPr>
          <w:p>
            <w:pPr>
              <w:spacing w:after="0" w:line="269" w:lineRule="auto"/>
            </w:pPr>
            <w:r>
              <w:rPr>
                <w:b/>
                <w:color w:val="FFFFFF"/>
                <w:sz w:val="19"/>
              </w:rPr>
              <w:t>새 제작 규칙</w:t>
            </w:r>
          </w:p>
        </w:tc>
        <w:tc>
          <w:tcPr>
            <w:tcW w:type="dxa" w:w="4068"/>
            <w:shd w:fill="172D46"/>
            <w:tcMar>
              <w:top w:w="95" w:type="dxa"/>
              <w:start w:w="100" w:type="dxa"/>
              <w:bottom w:w="95" w:type="dxa"/>
              <w:end w:w="100" w:type="dxa"/>
            </w:tcMar>
          </w:tcPr>
          <w:p>
            <w:pPr>
              <w:spacing w:after="0" w:line="269" w:lineRule="auto"/>
            </w:pPr>
            <w:r>
              <w:rPr>
                <w:b/>
                <w:color w:val="FFFFFF"/>
                <w:sz w:val="19"/>
              </w:rPr>
              <w:t>이번 확인 범위</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F01/F03/F04: 점수·검색·분모</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결측 범위, 스냅샷 순위, 유효 기업 분모</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참고 엔진 시험</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F02: 지표 이름표 뒤섞임</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Q01~Q10 ID 기반 렌더 계약</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참고 표시 계약 시험</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F05/F17: 500칸=500완성</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등록/집필/의미검토/앱표시/최신 상태 분리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명세. 실제 전량 집필 미실행</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F06: 긴 보고서 화면 누락</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정본 요약+상세를 앱/출력에 그대로 사용</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명세. Android 표시 미실행</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F07/F08/F16: 메모·30개 고정·이벤트</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의존 관계 재검토, 대상 명단 기반 작업, 중복/역순 방지</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변경·큐 참고 시험</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F09/F10: 형식 뉴스·복제 사건</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자료 종류·본문 읽기·사건 중복·시간창 구분</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일부 구조 시험 + 운영 명세</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F11: 배포 정체 불명</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코드·APK·정책·데이터 해시와 표시 버전</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명세. 실제 배포 미실행</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F12: 반복 PASS 과장</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12개 분야·32개 실제 결함 삽입·한계 공개</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실행 기록</w:t>
            </w:r>
          </w:p>
        </w:tc>
      </w:tr>
      <w:tr>
        <w:trPr>
          <w:cantSplit/>
        </w:trPr>
        <w:tc>
          <w:tcPr>
            <w:tcW w:type="dxa" w:w="1786"/>
            <w:vAlign w:val="center"/>
            <w:tcMar>
              <w:top w:w="85" w:type="dxa"/>
              <w:start w:w="100" w:type="dxa"/>
              <w:bottom w:w="85" w:type="dxa"/>
              <w:end w:w="100" w:type="dxa"/>
            </w:tcMar>
            <w:shd w:fill="F0F5F8"/>
          </w:tcPr>
          <w:p>
            <w:pPr>
              <w:spacing w:after="0" w:line="281" w:lineRule="auto"/>
            </w:pPr>
            <w:r>
              <w:rPr>
                <w:b/>
                <w:color w:val="263645"/>
                <w:sz w:val="19"/>
              </w:rPr>
              <w:t>F13/F14: WebView·권한</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Compose 네이티브, 기기/사용자 권한 분리</w:t>
            </w:r>
          </w:p>
        </w:tc>
        <w:tc>
          <w:tcPr>
            <w:tcW w:type="dxa" w:w="4068"/>
            <w:vAlign w:val="center"/>
            <w:tcMar>
              <w:top w:w="85" w:type="dxa"/>
              <w:start w:w="100" w:type="dxa"/>
              <w:bottom w:w="85" w:type="dxa"/>
              <w:end w:w="100" w:type="dxa"/>
            </w:tcMar>
            <w:shd w:fill="F0F5F8"/>
          </w:tcPr>
          <w:p>
            <w:pPr>
              <w:spacing w:after="0" w:line="281" w:lineRule="auto"/>
            </w:pPr>
            <w:r>
              <w:rPr>
                <w:b w:val="0"/>
                <w:color w:val="263645"/>
                <w:sz w:val="19"/>
              </w:rPr>
              <w:t>명세. 실기 보안 미실행</w:t>
            </w:r>
          </w:p>
        </w:tc>
      </w:tr>
      <w:tr>
        <w:trPr>
          <w:cantSplit/>
        </w:trPr>
        <w:tc>
          <w:tcPr>
            <w:tcW w:type="dxa" w:w="1786"/>
            <w:vAlign w:val="center"/>
            <w:tcMar>
              <w:top w:w="85" w:type="dxa"/>
              <w:start w:w="100" w:type="dxa"/>
              <w:bottom w:w="85" w:type="dxa"/>
              <w:end w:w="100" w:type="dxa"/>
            </w:tcMar>
            <w:shd w:fill="FFFFFF"/>
          </w:tcPr>
          <w:p>
            <w:pPr>
              <w:spacing w:after="0" w:line="281" w:lineRule="auto"/>
            </w:pPr>
            <w:r>
              <w:rPr>
                <w:b/>
                <w:color w:val="263645"/>
                <w:sz w:val="19"/>
              </w:rPr>
              <w:t>F15/F18: 회사·공개시점·최신 혼합</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회사·기간·시차·원문·작성/확인일 구분</w:t>
            </w:r>
          </w:p>
        </w:tc>
        <w:tc>
          <w:tcPr>
            <w:tcW w:type="dxa" w:w="4068"/>
            <w:vAlign w:val="center"/>
            <w:tcMar>
              <w:top w:w="85" w:type="dxa"/>
              <w:start w:w="100" w:type="dxa"/>
              <w:bottom w:w="85" w:type="dxa"/>
              <w:end w:w="100" w:type="dxa"/>
            </w:tcMar>
            <w:shd w:fill="FFFFFF"/>
          </w:tcPr>
          <w:p>
            <w:pPr>
              <w:spacing w:after="0" w:line="281" w:lineRule="auto"/>
            </w:pPr>
            <w:r>
              <w:rPr>
                <w:b w:val="0"/>
                <w:color w:val="263645"/>
                <w:sz w:val="19"/>
              </w:rPr>
              <w:t>실패 재현 후 참고 시험</w:t>
            </w:r>
          </w:p>
        </w:tc>
      </w:tr>
    </w:tbl>
    <w:p>
      <w:pPr>
        <w:spacing w:after="0" w:before="0" w:line="240" w:lineRule="auto"/>
      </w:pPr>
      <w:r>
        <w:rPr>
          <w:sz w:val="6"/>
        </w:rPr>
      </w:r>
    </w:p>
    <w:p>
      <w:pPr>
        <w:widowControl/>
      </w:pPr>
      <w:r>
        <w:rPr>
          <w:b w:val="0"/>
          <w:sz w:val="21"/>
        </w:rPr>
        <w:t>이전 진단은 제공된 KR_Stock_App_Audit_20260913.docx의 내용을 재열람한 것이다. 이번에 과거 저장소나 현재 배포를 다시 전수 감사했다는 뜻은 아니다. 이전 진단의 재현·정적 발견·미확인 구분은 그대로 유지한다.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설계 반영, 참고 코드 통과, 실제 연결, 운영 합격은 별도 상태다. “명세에 있다”를 “앱에서 된다”로 바꾸어 보고하지 않는다.</w:t>
            </w:r>
          </w:p>
        </w:tc>
      </w:tr>
    </w:tbl>
    <w:p>
      <w:pPr>
        <w:spacing w:after="40" w:before="0" w:line="240" w:lineRule="auto"/>
      </w:pPr>
      <w:r>
        <w:rPr>
          <w:sz w:val="6"/>
        </w:rPr>
      </w:r>
    </w:p>
    <w:p>
      <w:r>
        <w:br w:type="page"/>
      </w:r>
    </w:p>
    <w:p>
      <w:pPr>
        <w:spacing w:after="120"/>
      </w:pPr>
      <w:r>
        <w:rPr>
          <w:b/>
          <w:color w:val="116B76"/>
          <w:sz w:val="18"/>
        </w:rPr>
        <w:t>29  /  국내주식 앱 V3 | 제작 기준</w:t>
      </w:r>
    </w:p>
    <w:p>
      <w:pPr>
        <w:pStyle w:val="Heading1"/>
        <w:spacing w:after="240"/>
      </w:pPr>
      <w:r>
        <w:t>납품 완료는 이 증거로 판정한다</w:t>
      </w:r>
    </w:p>
    <w:tbl>
      <w:tblPr>
        <w:tblW w:type="auto" w:w="0"/>
        <w:jc w:val="center"/>
        <w:tblLayout w:type="fixed"/>
        <w:tblLook w:firstColumn="1" w:firstRow="1" w:lastColumn="0" w:lastRow="0" w:noHBand="0" w:noVBand="1" w:val="04A0"/>
      </w:tblPr>
      <w:tblGrid>
        <w:gridCol w:w="3175"/>
        <w:gridCol w:w="6746"/>
      </w:tblGrid>
      <w:tr>
        <w:trPr>
          <w:tblHeader/>
        </w:trPr>
        <w:tc>
          <w:tcPr>
            <w:tcW w:type="dxa" w:w="3175"/>
            <w:shd w:fill="172D46"/>
            <w:tcMar>
              <w:top w:w="95" w:type="dxa"/>
              <w:start w:w="100" w:type="dxa"/>
              <w:bottom w:w="95" w:type="dxa"/>
              <w:end w:w="100" w:type="dxa"/>
            </w:tcMar>
          </w:tcPr>
          <w:p>
            <w:pPr>
              <w:spacing w:after="0" w:line="269" w:lineRule="auto"/>
            </w:pPr>
            <w:r>
              <w:rPr>
                <w:b/>
                <w:color w:val="FFFFFF"/>
                <w:sz w:val="19"/>
              </w:rPr>
              <w:t>증거 이름</w:t>
            </w:r>
          </w:p>
        </w:tc>
        <w:tc>
          <w:tcPr>
            <w:tcW w:type="dxa" w:w="6746"/>
            <w:shd w:fill="172D46"/>
            <w:tcMar>
              <w:top w:w="95" w:type="dxa"/>
              <w:start w:w="100" w:type="dxa"/>
              <w:bottom w:w="95" w:type="dxa"/>
              <w:end w:w="100" w:type="dxa"/>
            </w:tcMar>
          </w:tcPr>
          <w:p>
            <w:pPr>
              <w:spacing w:after="0" w:line="269" w:lineRule="auto"/>
            </w:pPr>
            <w:r>
              <w:rPr>
                <w:b/>
                <w:color w:val="FFFFFF"/>
                <w:sz w:val="19"/>
              </w:rPr>
              <w:t>필수 내용</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BUILD_EVIDENCE</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실제 소스·의존성 잠금·빌드 로그·APK 해시·서명 식별.</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REAL_DATA_EVIDENCE</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공식 자료·기간·단위·계산식·허가 범위·값 대조.</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CONTENT_EVIDENCE</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종목별 본문·근거·뉴스/공시·전문 평가 범위·부족 사유.</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RANK_EVIDENCE</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정책·모집단·전체/선택 지표·결측·동률·순위 기여분.</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DEVICE_EVIDENCE</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에뮬레이터와 실제 Galaxy에서 설치·실행·클릭·큰 글씨·오프라인 시험.</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AUTO_UPDATE_EVIDENCE</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실제 예약 실행과 변경 사건 처리, 앱이 읽은 새 버전.</w:t>
            </w:r>
          </w:p>
        </w:tc>
      </w:tr>
      <w:tr>
        <w:trPr>
          <w:cantSplit/>
        </w:trPr>
        <w:tc>
          <w:tcPr>
            <w:tcW w:type="dxa" w:w="3175"/>
            <w:vAlign w:val="center"/>
            <w:tcMar>
              <w:top w:w="85" w:type="dxa"/>
              <w:start w:w="100" w:type="dxa"/>
              <w:bottom w:w="85" w:type="dxa"/>
              <w:end w:w="100" w:type="dxa"/>
            </w:tcMar>
            <w:shd w:fill="F0F5F8"/>
          </w:tcPr>
          <w:p>
            <w:pPr>
              <w:spacing w:after="0" w:line="281" w:lineRule="auto"/>
            </w:pPr>
            <w:r>
              <w:rPr>
                <w:b/>
                <w:color w:val="263645"/>
                <w:sz w:val="19"/>
              </w:rPr>
              <w:t>OPERATIONS_EVIDENCE</w:t>
            </w:r>
          </w:p>
        </w:tc>
        <w:tc>
          <w:tcPr>
            <w:tcW w:type="dxa" w:w="6746"/>
            <w:vAlign w:val="center"/>
            <w:tcMar>
              <w:top w:w="85" w:type="dxa"/>
              <w:start w:w="100" w:type="dxa"/>
              <w:bottom w:w="85" w:type="dxa"/>
              <w:end w:w="100" w:type="dxa"/>
            </w:tcMar>
            <w:shd w:fill="F0F5F8"/>
          </w:tcPr>
          <w:p>
            <w:pPr>
              <w:spacing w:after="0" w:line="281" w:lineRule="auto"/>
            </w:pPr>
            <w:r>
              <w:rPr>
                <w:b w:val="0"/>
                <w:color w:val="263645"/>
                <w:sz w:val="19"/>
              </w:rPr>
              <w:t>48시간 이상 승인된 운영 관찰, 장애/429/권한·예산·백업 복원·알림.</w:t>
            </w:r>
          </w:p>
        </w:tc>
      </w:tr>
      <w:tr>
        <w:trPr>
          <w:cantSplit/>
        </w:trPr>
        <w:tc>
          <w:tcPr>
            <w:tcW w:type="dxa" w:w="3175"/>
            <w:vAlign w:val="center"/>
            <w:tcMar>
              <w:top w:w="85" w:type="dxa"/>
              <w:start w:w="100" w:type="dxa"/>
              <w:bottom w:w="85" w:type="dxa"/>
              <w:end w:w="100" w:type="dxa"/>
            </w:tcMar>
            <w:shd w:fill="FFFFFF"/>
          </w:tcPr>
          <w:p>
            <w:pPr>
              <w:spacing w:after="0" w:line="281" w:lineRule="auto"/>
            </w:pPr>
            <w:r>
              <w:rPr>
                <w:b/>
                <w:color w:val="263645"/>
                <w:sz w:val="19"/>
              </w:rPr>
              <w:t>DELIVERY_LEDGER</w:t>
            </w:r>
          </w:p>
        </w:tc>
        <w:tc>
          <w:tcPr>
            <w:tcW w:type="dxa" w:w="6746"/>
            <w:vAlign w:val="center"/>
            <w:tcMar>
              <w:top w:w="85" w:type="dxa"/>
              <w:start w:w="100" w:type="dxa"/>
              <w:bottom w:w="85" w:type="dxa"/>
              <w:end w:w="100" w:type="dxa"/>
            </w:tcMar>
            <w:shd w:fill="FFFFFF"/>
          </w:tcPr>
          <w:p>
            <w:pPr>
              <w:spacing w:after="0" w:line="281" w:lineRule="auto"/>
            </w:pPr>
            <w:r>
              <w:rPr>
                <w:b w:val="0"/>
                <w:color w:val="263645"/>
                <w:sz w:val="19"/>
              </w:rPr>
              <w:t>대상 수 / 지표 가능 수 / 보고서 작성 수 / 의미검토 수 / 앱 표시 수 / 최신 검토 수.</w:t>
            </w:r>
          </w:p>
        </w:tc>
      </w:tr>
    </w:tbl>
    <w:p>
      <w:pPr>
        <w:spacing w:after="0" w:before="0" w:line="240" w:lineRule="auto"/>
      </w:pPr>
      <w:r>
        <w:rPr>
          <w:sz w:val="6"/>
        </w:rPr>
      </w:r>
    </w:p>
    <w:p>
      <w:pPr>
        <w:widowControl/>
      </w:pPr>
      <w:r>
        <w:rPr>
          <w:b w:val="0"/>
          <w:sz w:val="21"/>
        </w:rPr>
        <w:t>48시간은 향후 출시 전 운영 관찰 조건이지 지금 이후에 백그라운드로 작업하겠다는 약속이 아니다. 실제 관찰 로그가 없으면 운영 검증은 미실행으로 둔다.</w:t>
      </w:r>
    </w:p>
    <w:p>
      <w:pPr>
        <w:pStyle w:val="Heading2"/>
        <w:spacing w:before="200" w:after="100"/>
      </w:pPr>
      <w:r>
        <w:t>숫자로 목표를 줄이지 않는다</w:t>
      </w:r>
    </w:p>
    <w:p>
      <w:pPr>
        <w:widowControl/>
      </w:pPr>
      <w:r>
        <w:rPr>
          <w:b w:val="0"/>
          <w:sz w:val="21"/>
        </w:rPr>
        <w:t>최종 대상은 실행 시점의 유효 KOSPI/KOSDAQ 보통주 명단이다. ETF·펀드·ETN·워런트·우선주·SPAC·중복·상장폐지 등 제외 기준과 명단을 따로 남긴다. 거래정지·위험 종목은 검색과 경고를 유지하되 거래가능 순위와 분리한다. 특수 상품을 추가하면 별도 분류로 둔다.</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종목 수를 미리 500 또는 3,500으로 고정하지 않는다. 20개는 내부 시험이고 최종 납품 수가 아니다. 미완료 항목은 BLOCKED/NOT_RUN와 이유를 남기고 정상 결과는 보존한다.</w:t>
            </w:r>
          </w:p>
        </w:tc>
      </w:tr>
    </w:tbl>
    <w:p>
      <w:pPr>
        <w:spacing w:after="40" w:before="0" w:line="240" w:lineRule="auto"/>
      </w:pPr>
      <w:r>
        <w:rPr>
          <w:sz w:val="6"/>
        </w:rPr>
      </w:r>
    </w:p>
    <w:p>
      <w:r>
        <w:br w:type="page"/>
      </w:r>
    </w:p>
    <w:p>
      <w:pPr>
        <w:spacing w:after="120"/>
      </w:pPr>
      <w:r>
        <w:rPr>
          <w:b/>
          <w:color w:val="116B76"/>
          <w:sz w:val="18"/>
        </w:rPr>
        <w:t>30  /  국내주식 앱 V3 | 제작 기준</w:t>
      </w:r>
    </w:p>
    <w:p>
      <w:pPr>
        <w:pStyle w:val="Heading1"/>
        <w:spacing w:after="240"/>
      </w:pPr>
      <w:r>
        <w:t>출처와 재현 방법 1/2</w:t>
      </w:r>
    </w:p>
    <w:p>
      <w:pPr>
        <w:widowControl/>
        <w:spacing w:after="140" w:line="274" w:lineRule="auto"/>
      </w:pPr>
      <w:r>
        <w:rPr>
          <w:b w:val="0"/>
          <w:sz w:val="18"/>
        </w:rPr>
        <w:t>아래 공식 자료는 설계 근거다. 링크를 읽었다고 운영 계정 접근·라이선스·실제 데이터 품질까지 확보된 것은 아니다. 세부 정책·가중치·일정·목표는 본 보고서의 설계 선택이다.</w:t>
      </w:r>
    </w:p>
    <w:p>
      <w:pPr>
        <w:pStyle w:val="Heading2"/>
        <w:spacing w:before="200" w:after="100"/>
      </w:pPr>
      <w:r>
        <w:t>자료·재무·연구</w:t>
      </w:r>
    </w:p>
    <w:p>
      <w:pPr>
        <w:widowControl/>
        <w:spacing w:after="140" w:line="274" w:lineRule="auto"/>
      </w:pPr>
      <w:r>
        <w:rPr>
          <w:b w:val="0"/>
          <w:sz w:val="18"/>
        </w:rPr>
        <w:t>[S01] OpenDART 단일회사 전체 재무제표: https://opendart.fss.or.kr/guide/detail.do?apiGrpCd=DS003&amp;apiId=2019020</w:t>
      </w:r>
    </w:p>
    <w:p>
      <w:pPr>
        <w:widowControl/>
        <w:spacing w:after="140" w:line="274" w:lineRule="auto"/>
      </w:pPr>
      <w:r>
        <w:rPr>
          <w:b w:val="0"/>
          <w:sz w:val="18"/>
        </w:rPr>
        <w:t>[S02] OpenDART 공시 검색: https://opendart.fss.or.kr/guide/detail.do?apiGrpCd=DS001&amp;apiId=2019001</w:t>
      </w:r>
    </w:p>
    <w:p>
      <w:pPr>
        <w:widowControl/>
        <w:spacing w:after="140" w:line="274" w:lineRule="auto"/>
      </w:pPr>
      <w:r>
        <w:rPr>
          <w:b w:val="0"/>
          <w:sz w:val="18"/>
        </w:rPr>
        <w:t>[S03] KRX 데이터 수신방법·재배포 등 계약 안내: https://openapi.krx.co.kr/contents/OPP/DATA/OPPDATA003.jsp</w:t>
      </w:r>
    </w:p>
    <w:p>
      <w:pPr>
        <w:widowControl/>
        <w:spacing w:after="140" w:line="274" w:lineRule="auto"/>
      </w:pPr>
      <w:r>
        <w:rPr>
          <w:b w:val="0"/>
          <w:sz w:val="18"/>
        </w:rPr>
        <w:t>[S04] 한국투자증권 Open API 공식 개발자센터: https://apiportal.koreainvestment.com/intro</w:t>
      </w:r>
    </w:p>
    <w:p>
      <w:pPr>
        <w:widowControl/>
        <w:spacing w:after="140" w:line="274" w:lineRule="auto"/>
      </w:pPr>
      <w:r>
        <w:rPr>
          <w:b w:val="0"/>
          <w:sz w:val="18"/>
        </w:rPr>
        <w:t>[S05] 금융위원회 주식시세정보: https://www.data.go.kr/data/15094808/openapi.do (열람 페이지 수정일 2026-09-07; 갱신 시각·제4유형·재배포 제한 안내 확인)</w:t>
      </w:r>
    </w:p>
    <w:p>
      <w:pPr>
        <w:widowControl/>
        <w:spacing w:after="140" w:line="274" w:lineRule="auto"/>
      </w:pPr>
      <w:r>
        <w:rPr>
          <w:b w:val="0"/>
          <w:sz w:val="18"/>
        </w:rPr>
        <w:t>[S06] NAVER 뉴스 검색 API: https://developers.naver.com/docs/serviceapi/search/news/news.md</w:t>
      </w:r>
    </w:p>
    <w:p>
      <w:pPr>
        <w:widowControl/>
        <w:spacing w:after="140" w:line="274" w:lineRule="auto"/>
      </w:pPr>
      <w:r>
        <w:rPr>
          <w:b w:val="0"/>
          <w:sz w:val="18"/>
        </w:rPr>
        <w:t>[S07] NYU Stern, Aswath Damodaran, Variables used in Datasets: https://pages.stern.nyu.edu/~adamodar/New_Home_Page/datafile/variable.htm</w:t>
      </w:r>
    </w:p>
    <w:p>
      <w:pPr>
        <w:widowControl/>
        <w:spacing w:after="140" w:line="274" w:lineRule="auto"/>
      </w:pPr>
      <w:r>
        <w:rPr>
          <w:b w:val="0"/>
          <w:sz w:val="18"/>
        </w:rPr>
        <w:t>[S08] Kenneth French, Monthly Momentum Factor: https://mba.tuck.dartmouth.edu/pages/faculty/ken.french/Data_Library/det_mom_factor.html</w:t>
      </w:r>
    </w:p>
    <w:p>
      <w:pPr>
        <w:widowControl/>
        <w:spacing w:after="140" w:line="274" w:lineRule="auto"/>
      </w:pPr>
      <w:r>
        <w:rPr>
          <w:b w:val="0"/>
          <w:sz w:val="18"/>
        </w:rPr>
        <w:t>[S09] AQR, Quality Minus Junk: https://www.aqr.com/Insights/Research/Working-Paper/Quality-Minus-Junk</w:t>
      </w:r>
    </w:p>
    <w:p>
      <w:pPr>
        <w:widowControl/>
        <w:spacing w:after="140" w:line="274" w:lineRule="auto"/>
      </w:pPr>
      <w:r>
        <w:rPr>
          <w:b w:val="0"/>
          <w:sz w:val="18"/>
        </w:rPr>
        <w:t>[S19] NXT 공식 시장 정보와 지연 표시: https://nextrade.co.kr/</w:t>
      </w:r>
    </w:p>
    <w:p>
      <w:pPr>
        <w:widowControl/>
        <w:spacing w:after="140" w:line="274" w:lineRule="auto"/>
      </w:pPr>
      <w:r>
        <w:rPr>
          <w:b w:val="0"/>
          <w:sz w:val="18"/>
        </w:rPr>
        <w:t>Q09·Q10 추가의 동기는 자본 효율과 안정성의 보완이다. 연구 자료가 이 앱의 정확한 10개 조합·가중치·한국시장 성과를 보증하지 않는다.</w:t>
      </w:r>
    </w:p>
    <w:p>
      <w:r>
        <w:br w:type="page"/>
      </w:r>
    </w:p>
    <w:p>
      <w:pPr>
        <w:spacing w:after="120"/>
      </w:pPr>
      <w:r>
        <w:rPr>
          <w:b/>
          <w:color w:val="116B76"/>
          <w:sz w:val="18"/>
        </w:rPr>
        <w:t>31  /  국내주식 앱 V3 | 제작 기준</w:t>
      </w:r>
    </w:p>
    <w:p>
      <w:pPr>
        <w:pStyle w:val="Heading1"/>
        <w:spacing w:after="240"/>
      </w:pPr>
      <w:r>
        <w:t>출처와 재현 방법 2/2</w:t>
      </w:r>
    </w:p>
    <w:p>
      <w:pPr>
        <w:pStyle w:val="Heading2"/>
        <w:spacing w:before="200" w:after="100"/>
      </w:pPr>
      <w:r>
        <w:t>기술·사용량</w:t>
      </w:r>
    </w:p>
    <w:p>
      <w:pPr>
        <w:widowControl/>
        <w:spacing w:after="140" w:line="274" w:lineRule="auto"/>
      </w:pPr>
      <w:r>
        <w:rPr>
          <w:b w:val="0"/>
          <w:sz w:val="18"/>
        </w:rPr>
        <w:t>[S10] Android Compose: https://developer.android.com/compose</w:t>
      </w:r>
    </w:p>
    <w:p>
      <w:pPr>
        <w:widowControl/>
        <w:spacing w:after="140" w:line="274" w:lineRule="auto"/>
      </w:pPr>
      <w:r>
        <w:rPr>
          <w:b w:val="0"/>
          <w:sz w:val="18"/>
        </w:rPr>
        <w:t>[S11] Android offline-first: https://developer.android.com/topic/architecture/data-layer/offline-first</w:t>
      </w:r>
    </w:p>
    <w:p>
      <w:pPr>
        <w:widowControl/>
        <w:spacing w:after="140" w:line="274" w:lineRule="auto"/>
      </w:pPr>
      <w:r>
        <w:rPr>
          <w:b w:val="0"/>
          <w:sz w:val="18"/>
        </w:rPr>
        <w:t>[S12] Android 접근성: https://developer.android.com/develop/ui/compose/accessibility</w:t>
      </w:r>
    </w:p>
    <w:p>
      <w:pPr>
        <w:widowControl/>
        <w:spacing w:after="140" w:line="274" w:lineRule="auto"/>
      </w:pPr>
      <w:r>
        <w:rPr>
          <w:b w:val="0"/>
          <w:sz w:val="18"/>
        </w:rPr>
        <w:t>[S13] OpenAI Structured Outputs와 오류 한계: https://developers.openai.com/api/docs/guides/structured-outputs</w:t>
      </w:r>
    </w:p>
    <w:p>
      <w:pPr>
        <w:widowControl/>
        <w:spacing w:after="140" w:line="274" w:lineRule="auto"/>
      </w:pPr>
      <w:r>
        <w:rPr>
          <w:b w:val="0"/>
          <w:sz w:val="18"/>
        </w:rPr>
        <w:t>[S14] ChatGPT/API 별도 청구: https://help.openai.com/en/articles/9039756-billing-settings-in-chatgpt-vs-platform</w:t>
      </w:r>
    </w:p>
    <w:p>
      <w:pPr>
        <w:widowControl/>
        <w:spacing w:after="140" w:line="274" w:lineRule="auto"/>
      </w:pPr>
      <w:r>
        <w:rPr>
          <w:b w:val="0"/>
          <w:sz w:val="18"/>
        </w:rPr>
        <w:t>[S15] Work 공식 안내: https://learn.chatgpt.com/docs/get-started-with-work</w:t>
      </w:r>
    </w:p>
    <w:p>
      <w:pPr>
        <w:widowControl/>
        <w:spacing w:after="140" w:line="274" w:lineRule="auto"/>
      </w:pPr>
      <w:r>
        <w:rPr>
          <w:b w:val="0"/>
          <w:sz w:val="18"/>
        </w:rPr>
        <w:t>[S16] Android 보안: https://developer.android.com/privacy-and-security/security-tips</w:t>
      </w:r>
    </w:p>
    <w:p>
      <w:pPr>
        <w:widowControl/>
        <w:spacing w:after="140" w:line="274" w:lineRule="auto"/>
      </w:pPr>
      <w:r>
        <w:rPr>
          <w:b w:val="0"/>
          <w:sz w:val="18"/>
        </w:rPr>
        <w:t>[S17] FastAPI 공식 문서: https://fastapi.tiangolo.com/</w:t>
      </w:r>
    </w:p>
    <w:p>
      <w:pPr>
        <w:widowControl/>
        <w:spacing w:after="140" w:line="274" w:lineRule="auto"/>
      </w:pPr>
      <w:r>
        <w:rPr>
          <w:b w:val="0"/>
          <w:sz w:val="18"/>
        </w:rPr>
        <w:t>[S18] PostgreSQL 트랜잭션: https://www.postgresql.org/docs/current/tutorial-transactions.html</w:t>
      </w:r>
    </w:p>
    <w:p>
      <w:pPr>
        <w:pStyle w:val="Heading2"/>
        <w:spacing w:before="200" w:after="100"/>
      </w:pPr>
      <w:r>
        <w:t>개발자가 실행하는 방법</w:t>
      </w:r>
    </w:p>
    <w:tbl>
      <w:tblPr>
        <w:tblW w:type="auto" w:w="0"/>
        <w:jc w:val="center"/>
        <w:tblLayout w:type="fixed"/>
        <w:tblLook w:firstColumn="1" w:firstRow="1" w:lastColumn="0" w:lastRow="0" w:noHBand="0" w:noVBand="1" w:val="04A0"/>
      </w:tblPr>
      <w:tblGrid>
        <w:gridCol w:w="9921"/>
      </w:tblGrid>
      <w:tr>
        <w:trPr>
          <w:cantSplit/>
        </w:trPr>
        <w:tc>
          <w:tcPr>
            <w:tcW w:type="dxa" w:w="9922"/>
            <w:shd w:fill="EDF4F7"/>
            <w:tcMar>
              <w:top w:w="150" w:type="dxa"/>
              <w:start w:w="160" w:type="dxa"/>
              <w:bottom w:w="150" w:type="dxa"/>
              <w:end w:w="160" w:type="dxa"/>
            </w:tcMar>
          </w:tcPr>
          <w:p>
            <w:pPr>
              <w:spacing w:after="0" w:line="295" w:lineRule="auto"/>
            </w:pPr>
            <w:r>
              <w:rPr>
                <w:b w:val="0"/>
                <w:color w:val="172D46"/>
                <w:sz w:val="20"/>
              </w:rPr>
              <w:t>python tests/run_all.py</w:t>
              <w:br/>
              <w:t>python tests/run_stress.py</w:t>
              <w:br/>
              <w:t>python tests/run_mutations.py 16</w:t>
              <w:br/>
              <w:t>python tests/run_mutations.py 16</w:t>
            </w:r>
          </w:p>
        </w:tc>
      </w:tr>
    </w:tbl>
    <w:p>
      <w:pPr>
        <w:spacing w:after="40" w:before="0" w:line="240" w:lineRule="auto"/>
      </w:pPr>
      <w:r>
        <w:rPr>
          <w:sz w:val="6"/>
        </w:rPr>
      </w:r>
    </w:p>
    <w:p>
      <w:pPr>
        <w:widowControl/>
        <w:spacing w:after="140" w:line="274" w:lineRule="auto"/>
      </w:pPr>
      <w:r>
        <w:rPr>
          <w:b w:val="0"/>
          <w:sz w:val="18"/>
        </w:rPr>
        <w:t>Python 표준 라이브러리만 사용하는 오프라인 참고 코드다. 결함검출은 회차별 체크포인트를 남기므로 같은 폴더에서 두 번 실행하면 남은 항목을 이어 처리한다. 처음부터 재실행할 때만 evidence/mutation_checkpoint.json을 보관 후 별도 복사본에서 제거한다.</w:t>
      </w:r>
    </w:p>
    <w:p>
      <w:pPr>
        <w:widowControl/>
        <w:spacing w:after="140" w:line="274" w:lineRule="auto"/>
      </w:pPr>
      <w:r>
        <w:rPr>
          <w:b w:val="0"/>
          <w:sz w:val="18"/>
        </w:rPr>
        <w:t>증거 JSON의 범위와 실패 기록을 함께 읽는다. 미래 제작자는 실제 수집기·PostgreSQL·Android·계정·모델과 연결한 통합 시험을 추가해야 한다. 폰 설치 파일은 이 패키지에 없다.</w:t>
      </w:r>
    </w:p>
    <w:sectPr w:rsidR="00FC693F" w:rsidRPr="0006063C" w:rsidSect="00034616">
      <w:headerReference w:type="default" r:id="rId9"/>
      <w:footerReference w:type="default" r:id="rId10"/>
      <w:pgSz w:w="11906" w:h="16838"/>
      <w:pgMar w:top="1049" w:right="992" w:bottom="964" w:left="99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484"/>
        <w:sz w:val="16"/>
      </w:rPr>
      <w:t xml:space="preserve">설계·오프라인 검증 / 운영 앱 아님    |    </w:t>
    </w:r>
    <w:fldSimple w:instr="PAGE">
      <w:r>
        <w:t>1</w:t>
      </w:r>
    </w:fldSimple>
    <w:r>
      <w:rPr>
        <w:sz w:val="16"/>
      </w:rPr>
      <w:t xml:space="preserve"> / </w:t>
    </w:r>
    <w:fldSimple w:instr="NUMPAGES">
      <w:r>
        <w:t>31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color="D7E1E9"/>
      </w:pBdr>
    </w:pPr>
    <w:r>
      <w:rPr>
        <w:color w:val="637484"/>
        <w:sz w:val="16"/>
      </w:rPr>
      <w:t>KR STOCK  /  V3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40"/>
    </w:pPr>
    <w:rPr>
      <w:rFonts w:ascii="NanumGothic" w:hAnsi="NanumGothic" w:eastAsia="NanumGothic"/>
      <w:color w:val="2636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heme="majorHAnsi" w:eastAsiaTheme="majorEastAsia" w:hAnsiTheme="majorHAnsi" w:cstheme="majorBidi" w:ascii="NanumGothic" w:hAnsi="NanumGothic" w:eastAsia="NanumGothic"/>
      <w:b/>
      <w:bCs/>
      <w:color w:val="172D46"/>
      <w:sz w:val="44"/>
      <w:szCs w:val="28"/>
    </w:rPr>
  </w:style>
  <w:style w:type="paragraph" w:styleId="Heading2">
    <w:name w:val="heading 2"/>
    <w:basedOn w:val="Normal"/>
    <w:next w:val="Normal"/>
    <w:link w:val="Heading2Char"/>
    <w:uiPriority w:val="9"/>
    <w:unhideWhenUsed/>
    <w:qFormat/>
    <w:rsid w:val="00FC693F"/>
    <w:pPr>
      <w:keepNext/>
      <w:keepLines/>
      <w:spacing w:before="100" w:after="200"/>
      <w:outlineLvl w:val="1"/>
    </w:pPr>
    <w:rPr>
      <w:rFonts w:asciiTheme="majorHAnsi" w:eastAsiaTheme="majorEastAsia" w:hAnsiTheme="majorHAnsi" w:cstheme="majorBidi" w:ascii="NanumGothic" w:hAnsi="NanumGothic" w:eastAsia="NanumGothic"/>
      <w:b/>
      <w:bCs/>
      <w:color w:val="172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00"/>
      <w:contextualSpacing/>
    </w:pPr>
    <w:rPr>
      <w:rFonts w:asciiTheme="majorHAnsi" w:eastAsiaTheme="majorEastAsia" w:hAnsiTheme="majorHAnsi" w:cstheme="majorBidi" w:ascii="NanumGothic" w:hAnsi="NanumGothic" w:eastAsia="NanumGothic"/>
      <w:b/>
      <w:color w:val="17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26364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color w:val="263645"/>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2636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국내주식 앱 V3 — 설계·극한 시뮬레이션·제작 인수서</dc:title>
  <dc:subject>10지표, AI 보고서, 자동갱신, 네이티브 Android와 실제 오프라인 시험 증거</dc:subject>
  <dc:creator/>
  <cp:keywords>KR Stock, V3, 10 metrics, blueprint, reference tests</cp:keywords>
  <dc:description>Not a completed production application. Test scope stated throughout.</dc:description>
  <cp:lastModifiedBy/>
  <cp:revision>1</cp:revision>
  <dcterms:created xsi:type="dcterms:W3CDTF">2013-12-23T23:15:00Z</dcterms:created>
  <dcterms:modified xsi:type="dcterms:W3CDTF">2013-12-23T23:15:00Z</dcterms:modified>
  <cp:category/>
</cp:coreProperties>
</file>