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D8ADA8A" w14:textId="40CC62DB" w:rsidR="00B14066" w:rsidRPr="00B14066" w:rsidRDefault="006D5D7C" w:rsidP="00B14066">
      <w:pPr>
        <w:spacing w:before="100" w:beforeAutospacing="1" w:after="100" w:afterAutospacing="1"/>
        <w:rPr>
          <w:rFonts w:ascii="Times New Roman" w:hAnsi="Times New Roman" w:cs="Times New Roman"/>
        </w:rPr>
      </w:pPr>
      <w:r>
        <w:rPr>
          <w:rFonts w:ascii="Times New Roman" w:hAnsi="Times New Roman" w:cs="Times New Roman"/>
        </w:rPr>
        <w:t>The Nine Lives of P</w:t>
      </w:r>
      <w:r w:rsidR="00EC2010">
        <w:rPr>
          <w:rFonts w:ascii="Times New Roman" w:hAnsi="Times New Roman" w:cs="Times New Roman"/>
        </w:rPr>
        <w:t>akistan</w:t>
      </w:r>
      <w:r w:rsidR="00665B1E" w:rsidRPr="00665B1E">
        <w:rPr>
          <w:rFonts w:ascii="Times New Roman" w:hAnsi="Times New Roman" w:cs="Times New Roman"/>
        </w:rPr>
        <w:t xml:space="preserve"> (</w:t>
      </w:r>
      <w:r>
        <w:rPr>
          <w:rFonts w:ascii="Times New Roman" w:hAnsi="Times New Roman" w:cs="Times New Roman"/>
        </w:rPr>
        <w:t>Dispatches from a Precarious State)</w:t>
      </w:r>
      <w:r w:rsidR="00B14066" w:rsidRPr="00B14066">
        <w:rPr>
          <w:rFonts w:ascii="Times New Roman" w:hAnsi="Times New Roman" w:cs="Times New Roman"/>
        </w:rPr>
        <w:br/>
      </w:r>
      <w:r w:rsidR="00B14066" w:rsidRPr="00B14066">
        <w:rPr>
          <w:rFonts w:ascii="Times New Roman" w:hAnsi="Times New Roman" w:cs="Times New Roman"/>
          <w:b/>
          <w:bCs/>
        </w:rPr>
        <w:t>Review by Jon P. Dorschner</w:t>
      </w:r>
    </w:p>
    <w:p w14:paraId="653E1224" w14:textId="2A74BA1B" w:rsidR="00A21767" w:rsidRDefault="006D5D7C" w:rsidP="00B14066">
      <w:pPr>
        <w:spacing w:beforeAutospacing="1" w:afterAutospacing="1"/>
        <w:rPr>
          <w:rFonts w:ascii="Times New Roman" w:hAnsi="Times New Roman" w:cs="Times New Roman"/>
        </w:rPr>
      </w:pPr>
      <w:r>
        <w:rPr>
          <w:rFonts w:ascii="Times New Roman" w:hAnsi="Times New Roman" w:cs="Times New Roman"/>
        </w:rPr>
        <w:t>The Nine Lives of Pakistan</w:t>
      </w:r>
      <w:r w:rsidR="00EC2010">
        <w:rPr>
          <w:rFonts w:ascii="Times New Roman" w:hAnsi="Times New Roman" w:cs="Times New Roman"/>
        </w:rPr>
        <w:t xml:space="preserve"> (</w:t>
      </w:r>
      <w:r>
        <w:rPr>
          <w:rFonts w:ascii="Times New Roman" w:hAnsi="Times New Roman" w:cs="Times New Roman"/>
        </w:rPr>
        <w:t>Dispatches from a Precarious State)</w:t>
      </w:r>
      <w:r w:rsidR="00B14066" w:rsidRPr="00B14066">
        <w:rPr>
          <w:rFonts w:ascii="Times New Roman" w:hAnsi="Times New Roman" w:cs="Times New Roman"/>
        </w:rPr>
        <w:t xml:space="preserve"> by </w:t>
      </w:r>
      <w:r>
        <w:rPr>
          <w:rFonts w:ascii="Times New Roman" w:hAnsi="Times New Roman" w:cs="Times New Roman"/>
        </w:rPr>
        <w:t>Declan Walsh</w:t>
      </w:r>
      <w:r w:rsidR="00B14066" w:rsidRPr="00B14066">
        <w:rPr>
          <w:rFonts w:ascii="Times New Roman" w:hAnsi="Times New Roman" w:cs="Times New Roman"/>
        </w:rPr>
        <w:t xml:space="preserve">, </w:t>
      </w:r>
      <w:r>
        <w:rPr>
          <w:rFonts w:ascii="Times New Roman" w:hAnsi="Times New Roman" w:cs="Times New Roman"/>
        </w:rPr>
        <w:t>W. W. Norton &amp; Company</w:t>
      </w:r>
      <w:r w:rsidR="00B14066" w:rsidRPr="00B14066">
        <w:rPr>
          <w:rFonts w:ascii="Times New Roman" w:hAnsi="Times New Roman" w:cs="Times New Roman"/>
        </w:rPr>
        <w:t xml:space="preserve">: </w:t>
      </w:r>
      <w:r>
        <w:rPr>
          <w:rFonts w:ascii="Times New Roman" w:hAnsi="Times New Roman" w:cs="Times New Roman"/>
        </w:rPr>
        <w:t xml:space="preserve">New York, </w:t>
      </w:r>
      <w:r w:rsidR="00B14066" w:rsidRPr="00B14066">
        <w:rPr>
          <w:rFonts w:ascii="Times New Roman" w:hAnsi="Times New Roman" w:cs="Times New Roman"/>
        </w:rPr>
        <w:t>20</w:t>
      </w:r>
      <w:r>
        <w:rPr>
          <w:rFonts w:ascii="Times New Roman" w:hAnsi="Times New Roman" w:cs="Times New Roman"/>
        </w:rPr>
        <w:t>20</w:t>
      </w:r>
      <w:r w:rsidR="00B14066" w:rsidRPr="00B14066">
        <w:rPr>
          <w:rFonts w:ascii="Times New Roman" w:hAnsi="Times New Roman" w:cs="Times New Roman"/>
        </w:rPr>
        <w:t>, ISBN 978-</w:t>
      </w:r>
      <w:r>
        <w:rPr>
          <w:rFonts w:ascii="Times New Roman" w:hAnsi="Times New Roman" w:cs="Times New Roman"/>
        </w:rPr>
        <w:t>03</w:t>
      </w:r>
      <w:r w:rsidR="00665B1E">
        <w:rPr>
          <w:rFonts w:ascii="Times New Roman" w:hAnsi="Times New Roman" w:cs="Times New Roman"/>
        </w:rPr>
        <w:t>-</w:t>
      </w:r>
      <w:r>
        <w:rPr>
          <w:rFonts w:ascii="Times New Roman" w:hAnsi="Times New Roman" w:cs="Times New Roman"/>
        </w:rPr>
        <w:t>9324</w:t>
      </w:r>
      <w:r w:rsidR="005A0F18">
        <w:rPr>
          <w:rFonts w:ascii="Times New Roman" w:hAnsi="Times New Roman" w:cs="Times New Roman"/>
        </w:rPr>
        <w:t>-</w:t>
      </w:r>
      <w:r>
        <w:rPr>
          <w:rFonts w:ascii="Times New Roman" w:hAnsi="Times New Roman" w:cs="Times New Roman"/>
        </w:rPr>
        <w:t>991</w:t>
      </w:r>
      <w:r w:rsidR="005A0F18">
        <w:rPr>
          <w:rFonts w:ascii="Times New Roman" w:hAnsi="Times New Roman" w:cs="Times New Roman"/>
        </w:rPr>
        <w:t>-</w:t>
      </w:r>
      <w:r>
        <w:rPr>
          <w:rFonts w:ascii="Times New Roman" w:hAnsi="Times New Roman" w:cs="Times New Roman"/>
        </w:rPr>
        <w:t>0</w:t>
      </w:r>
      <w:r w:rsidR="00B14066" w:rsidRPr="00B14066">
        <w:rPr>
          <w:rFonts w:ascii="Times New Roman" w:hAnsi="Times New Roman" w:cs="Times New Roman"/>
        </w:rPr>
        <w:t xml:space="preserve">, </w:t>
      </w:r>
      <w:r w:rsidR="005A0F18">
        <w:rPr>
          <w:rFonts w:ascii="Times New Roman" w:hAnsi="Times New Roman" w:cs="Times New Roman"/>
        </w:rPr>
        <w:t>35</w:t>
      </w:r>
      <w:r>
        <w:rPr>
          <w:rFonts w:ascii="Times New Roman" w:hAnsi="Times New Roman" w:cs="Times New Roman"/>
        </w:rPr>
        <w:t>7</w:t>
      </w:r>
      <w:r w:rsidR="00B14066" w:rsidRPr="00B14066">
        <w:rPr>
          <w:rFonts w:ascii="Times New Roman" w:hAnsi="Times New Roman" w:cs="Times New Roman"/>
        </w:rPr>
        <w:t xml:space="preserve"> pp., $</w:t>
      </w:r>
      <w:r>
        <w:rPr>
          <w:rFonts w:ascii="Times New Roman" w:hAnsi="Times New Roman" w:cs="Times New Roman"/>
        </w:rPr>
        <w:t>30</w:t>
      </w:r>
      <w:r w:rsidR="00B14066" w:rsidRPr="00B14066">
        <w:rPr>
          <w:rFonts w:ascii="Times New Roman" w:hAnsi="Times New Roman" w:cs="Times New Roman"/>
        </w:rPr>
        <w:t xml:space="preserve"> (</w:t>
      </w:r>
      <w:r w:rsidR="005A0F18">
        <w:rPr>
          <w:rFonts w:ascii="Times New Roman" w:hAnsi="Times New Roman" w:cs="Times New Roman"/>
        </w:rPr>
        <w:t>Hardcover</w:t>
      </w:r>
      <w:r w:rsidR="0090035E">
        <w:rPr>
          <w:rFonts w:ascii="Times New Roman" w:hAnsi="Times New Roman" w:cs="Times New Roman"/>
        </w:rPr>
        <w:t>)</w:t>
      </w:r>
      <w:r w:rsidR="00B14066" w:rsidRPr="00B14066">
        <w:rPr>
          <w:rFonts w:ascii="Times New Roman" w:hAnsi="Times New Roman" w:cs="Times New Roman"/>
        </w:rPr>
        <w:t>, $</w:t>
      </w:r>
      <w:r>
        <w:rPr>
          <w:rFonts w:ascii="Times New Roman" w:hAnsi="Times New Roman" w:cs="Times New Roman"/>
        </w:rPr>
        <w:t>9.18</w:t>
      </w:r>
      <w:r w:rsidR="00B14066" w:rsidRPr="00B14066">
        <w:rPr>
          <w:rFonts w:ascii="Times New Roman" w:hAnsi="Times New Roman" w:cs="Times New Roman"/>
        </w:rPr>
        <w:t xml:space="preserve"> (Kindle).</w:t>
      </w:r>
    </w:p>
    <w:p w14:paraId="3DEB7059" w14:textId="2CD5C9EA" w:rsidR="00E76019" w:rsidRDefault="00A21767" w:rsidP="00B14066">
      <w:pPr>
        <w:spacing w:beforeAutospacing="1" w:afterAutospacing="1"/>
        <w:rPr>
          <w:rFonts w:ascii="Times New Roman" w:hAnsi="Times New Roman" w:cs="Times New Roman"/>
        </w:rPr>
      </w:pPr>
      <w:r>
        <w:rPr>
          <w:rFonts w:ascii="Times New Roman" w:hAnsi="Times New Roman" w:cs="Times New Roman"/>
        </w:rPr>
        <w:t>Declan Walsh</w:t>
      </w:r>
      <w:r w:rsidR="0090035E">
        <w:rPr>
          <w:rFonts w:ascii="Times New Roman" w:hAnsi="Times New Roman" w:cs="Times New Roman"/>
        </w:rPr>
        <w:t xml:space="preserve">, </w:t>
      </w:r>
      <w:r>
        <w:rPr>
          <w:rFonts w:ascii="Times New Roman" w:hAnsi="Times New Roman" w:cs="Times New Roman"/>
        </w:rPr>
        <w:t>a professional journalist</w:t>
      </w:r>
      <w:r w:rsidR="0090035E">
        <w:rPr>
          <w:rFonts w:ascii="Times New Roman" w:hAnsi="Times New Roman" w:cs="Times New Roman"/>
        </w:rPr>
        <w:t xml:space="preserve">, </w:t>
      </w:r>
      <w:r>
        <w:rPr>
          <w:rFonts w:ascii="Times New Roman" w:hAnsi="Times New Roman" w:cs="Times New Roman"/>
        </w:rPr>
        <w:t xml:space="preserve">set up shop in Islamabad, the capital of Pakistan </w:t>
      </w:r>
      <w:r w:rsidR="0090035E">
        <w:rPr>
          <w:rFonts w:ascii="Times New Roman" w:hAnsi="Times New Roman" w:cs="Times New Roman"/>
        </w:rPr>
        <w:t xml:space="preserve">in 2004, </w:t>
      </w:r>
      <w:r>
        <w:rPr>
          <w:rFonts w:ascii="Times New Roman" w:hAnsi="Times New Roman" w:cs="Times New Roman"/>
        </w:rPr>
        <w:t xml:space="preserve">as the country correspondent for </w:t>
      </w:r>
      <w:r>
        <w:rPr>
          <w:rFonts w:ascii="Times New Roman" w:hAnsi="Times New Roman" w:cs="Times New Roman"/>
          <w:i/>
          <w:iCs/>
        </w:rPr>
        <w:t>The Guardian</w:t>
      </w:r>
      <w:r w:rsidR="008B4281">
        <w:rPr>
          <w:rFonts w:ascii="Times New Roman" w:hAnsi="Times New Roman" w:cs="Times New Roman"/>
        </w:rPr>
        <w:t xml:space="preserve">.  In 2012 he switched over to </w:t>
      </w:r>
      <w:r w:rsidR="008B4281" w:rsidRPr="00E76019">
        <w:rPr>
          <w:rFonts w:ascii="Times New Roman" w:hAnsi="Times New Roman" w:cs="Times New Roman"/>
        </w:rPr>
        <w:t>the</w:t>
      </w:r>
      <w:r w:rsidR="008B4281">
        <w:rPr>
          <w:rFonts w:ascii="Times New Roman" w:hAnsi="Times New Roman" w:cs="Times New Roman"/>
          <w:i/>
          <w:iCs/>
        </w:rPr>
        <w:t xml:space="preserve"> New York Times</w:t>
      </w:r>
      <w:r w:rsidR="008B4281">
        <w:rPr>
          <w:rFonts w:ascii="Times New Roman" w:hAnsi="Times New Roman" w:cs="Times New Roman"/>
        </w:rPr>
        <w:t xml:space="preserve">, and was expelled from Pakistan by the government in 2013.  </w:t>
      </w:r>
      <w:r w:rsidR="00E76019">
        <w:rPr>
          <w:rFonts w:ascii="Times New Roman" w:hAnsi="Times New Roman" w:cs="Times New Roman"/>
        </w:rPr>
        <w:t xml:space="preserve">In his introduction </w:t>
      </w:r>
      <w:r w:rsidR="00EC29E7">
        <w:rPr>
          <w:rFonts w:ascii="Times New Roman" w:hAnsi="Times New Roman" w:cs="Times New Roman"/>
        </w:rPr>
        <w:t>Walsh</w:t>
      </w:r>
      <w:r w:rsidR="00E76019">
        <w:rPr>
          <w:rFonts w:ascii="Times New Roman" w:hAnsi="Times New Roman" w:cs="Times New Roman"/>
        </w:rPr>
        <w:t xml:space="preserve"> describes the expulsion in detail.  During the process, </w:t>
      </w:r>
      <w:r w:rsidR="00EC29E7">
        <w:rPr>
          <w:rFonts w:ascii="Times New Roman" w:hAnsi="Times New Roman" w:cs="Times New Roman"/>
        </w:rPr>
        <w:t xml:space="preserve">the intelligence officers from Inter-Services Intelligence (ISI) </w:t>
      </w:r>
      <w:r w:rsidR="00E76019">
        <w:rPr>
          <w:rFonts w:ascii="Times New Roman" w:hAnsi="Times New Roman" w:cs="Times New Roman"/>
        </w:rPr>
        <w:t xml:space="preserve">never provided a reason for this drastic move.  Afterwards, his repeated entreaties to the Pakistan government left the question unanswered.  In the book’s final pages, he meets up with an unnamed </w:t>
      </w:r>
      <w:r w:rsidR="00EC29E7">
        <w:rPr>
          <w:rFonts w:ascii="Times New Roman" w:hAnsi="Times New Roman" w:cs="Times New Roman"/>
        </w:rPr>
        <w:t xml:space="preserve">ISI </w:t>
      </w:r>
      <w:r w:rsidR="00E76019">
        <w:rPr>
          <w:rFonts w:ascii="Times New Roman" w:hAnsi="Times New Roman" w:cs="Times New Roman"/>
        </w:rPr>
        <w:t xml:space="preserve">officer in an unnamed European city.  This man with a conscience, who could no longer carry out the dictates of his agency and has resigned, provides Walsh with some closure, but, like so much regarding Pakistan, the real story remains unclear.  </w:t>
      </w:r>
    </w:p>
    <w:p w14:paraId="008B2909" w14:textId="0AB45DB1" w:rsidR="008B4281" w:rsidRDefault="00E76019" w:rsidP="00B14066">
      <w:pPr>
        <w:spacing w:beforeAutospacing="1" w:afterAutospacing="1"/>
        <w:rPr>
          <w:rFonts w:ascii="Times New Roman" w:hAnsi="Times New Roman" w:cs="Times New Roman"/>
        </w:rPr>
      </w:pPr>
      <w:r>
        <w:rPr>
          <w:rFonts w:ascii="Times New Roman" w:hAnsi="Times New Roman" w:cs="Times New Roman"/>
        </w:rPr>
        <w:t xml:space="preserve">Although </w:t>
      </w:r>
      <w:r w:rsidR="00EC29E7">
        <w:rPr>
          <w:rFonts w:ascii="Times New Roman" w:hAnsi="Times New Roman" w:cs="Times New Roman"/>
        </w:rPr>
        <w:t xml:space="preserve">Walsh and I </w:t>
      </w:r>
      <w:r>
        <w:rPr>
          <w:rFonts w:ascii="Times New Roman" w:hAnsi="Times New Roman" w:cs="Times New Roman"/>
        </w:rPr>
        <w:t xml:space="preserve">did not serve in Pakistan in the same time period, </w:t>
      </w:r>
      <w:r w:rsidR="00EC29E7">
        <w:rPr>
          <w:rFonts w:ascii="Times New Roman" w:hAnsi="Times New Roman" w:cs="Times New Roman"/>
        </w:rPr>
        <w:t xml:space="preserve">his </w:t>
      </w:r>
      <w:r w:rsidR="008B4281">
        <w:rPr>
          <w:rFonts w:ascii="Times New Roman" w:hAnsi="Times New Roman" w:cs="Times New Roman"/>
        </w:rPr>
        <w:t>Pakistan experience</w:t>
      </w:r>
      <w:r>
        <w:rPr>
          <w:rFonts w:ascii="Times New Roman" w:hAnsi="Times New Roman" w:cs="Times New Roman"/>
        </w:rPr>
        <w:t>s</w:t>
      </w:r>
      <w:r w:rsidR="008B4281">
        <w:rPr>
          <w:rFonts w:ascii="Times New Roman" w:hAnsi="Times New Roman" w:cs="Times New Roman"/>
        </w:rPr>
        <w:t xml:space="preserve"> overlapped with my own in many ways.  I </w:t>
      </w:r>
      <w:r>
        <w:rPr>
          <w:rFonts w:ascii="Times New Roman" w:hAnsi="Times New Roman" w:cs="Times New Roman"/>
        </w:rPr>
        <w:t>was assigned to the US Embassy in Islamabad f</w:t>
      </w:r>
      <w:r w:rsidR="008B4281">
        <w:rPr>
          <w:rFonts w:ascii="Times New Roman" w:hAnsi="Times New Roman" w:cs="Times New Roman"/>
        </w:rPr>
        <w:t xml:space="preserve">rom 1985-1987 and 1995-1997.  Like him, </w:t>
      </w:r>
      <w:r>
        <w:rPr>
          <w:rFonts w:ascii="Times New Roman" w:hAnsi="Times New Roman" w:cs="Times New Roman"/>
        </w:rPr>
        <w:t xml:space="preserve">I </w:t>
      </w:r>
      <w:r w:rsidR="008B4281">
        <w:rPr>
          <w:rFonts w:ascii="Times New Roman" w:hAnsi="Times New Roman" w:cs="Times New Roman"/>
        </w:rPr>
        <w:t xml:space="preserve">travelled the length and breadth of the country interacting intensely with the Pakistani people, and “teasing out its nuances and arguing with those who chose to view its problems in stark black-and-white </w:t>
      </w:r>
      <w:r w:rsidR="008B4281">
        <w:rPr>
          <w:rFonts w:ascii="Times New Roman" w:hAnsi="Times New Roman" w:cs="Times New Roman"/>
        </w:rPr>
        <w:t>(page xix)</w:t>
      </w:r>
      <w:r w:rsidR="008B4281">
        <w:rPr>
          <w:rFonts w:ascii="Times New Roman" w:hAnsi="Times New Roman" w:cs="Times New Roman"/>
        </w:rPr>
        <w:t>.” For me, the book kindled old and intense memories, and provided an update on what has transpired since my departure.</w:t>
      </w:r>
      <w:r>
        <w:rPr>
          <w:rFonts w:ascii="Times New Roman" w:hAnsi="Times New Roman" w:cs="Times New Roman"/>
        </w:rPr>
        <w:t xml:space="preserve">  Walsh’s descriptions were so vivid and accurate, that I was transported instantly to many of my old haunts.  </w:t>
      </w:r>
      <w:r w:rsidR="008B4281">
        <w:rPr>
          <w:rFonts w:ascii="Times New Roman" w:hAnsi="Times New Roman" w:cs="Times New Roman"/>
        </w:rPr>
        <w:t xml:space="preserve">  </w:t>
      </w:r>
    </w:p>
    <w:p w14:paraId="67BEE8C0" w14:textId="11C586A1" w:rsidR="0002086B" w:rsidRDefault="008B4281" w:rsidP="00B14066">
      <w:pPr>
        <w:spacing w:beforeAutospacing="1" w:afterAutospacing="1"/>
        <w:rPr>
          <w:rFonts w:ascii="Times New Roman" w:hAnsi="Times New Roman" w:cs="Times New Roman"/>
        </w:rPr>
      </w:pPr>
      <w:r>
        <w:rPr>
          <w:rFonts w:ascii="Times New Roman" w:hAnsi="Times New Roman" w:cs="Times New Roman"/>
        </w:rPr>
        <w:t xml:space="preserve">Walsh used a creative format to </w:t>
      </w:r>
      <w:r w:rsidR="00E76019">
        <w:rPr>
          <w:rFonts w:ascii="Times New Roman" w:hAnsi="Times New Roman" w:cs="Times New Roman"/>
        </w:rPr>
        <w:t xml:space="preserve">interweave his own story with that of </w:t>
      </w:r>
      <w:r>
        <w:rPr>
          <w:rFonts w:ascii="Times New Roman" w:hAnsi="Times New Roman" w:cs="Times New Roman"/>
        </w:rPr>
        <w:t>Pakistan. He repeats the oft-heard truism that Pakistan is a country living on borrowed time, “a country of sighs and regrets, the only one I had been in where some of its own citizens quietly regretted it had ever come into being. (page</w:t>
      </w:r>
      <w:r w:rsidR="00FC414E">
        <w:rPr>
          <w:rFonts w:ascii="Times New Roman" w:hAnsi="Times New Roman" w:cs="Times New Roman"/>
        </w:rPr>
        <w:t xml:space="preserve"> </w:t>
      </w:r>
      <w:r>
        <w:rPr>
          <w:rFonts w:ascii="Times New Roman" w:hAnsi="Times New Roman" w:cs="Times New Roman"/>
        </w:rPr>
        <w:t>20)</w:t>
      </w:r>
      <w:r w:rsidR="00FC414E">
        <w:rPr>
          <w:rFonts w:ascii="Times New Roman" w:hAnsi="Times New Roman" w:cs="Times New Roman"/>
        </w:rPr>
        <w:t>.</w:t>
      </w:r>
      <w:r>
        <w:rPr>
          <w:rFonts w:ascii="Times New Roman" w:hAnsi="Times New Roman" w:cs="Times New Roman"/>
        </w:rPr>
        <w:t>”</w:t>
      </w:r>
      <w:r w:rsidR="00FC414E">
        <w:rPr>
          <w:rFonts w:ascii="Times New Roman" w:hAnsi="Times New Roman" w:cs="Times New Roman"/>
        </w:rPr>
        <w:t xml:space="preserve">  Just as a cat is perceived to have “nine lives</w:t>
      </w:r>
      <w:r w:rsidR="0002086B">
        <w:rPr>
          <w:rFonts w:ascii="Times New Roman" w:hAnsi="Times New Roman" w:cs="Times New Roman"/>
        </w:rPr>
        <w:t>,</w:t>
      </w:r>
      <w:r w:rsidR="00FC414E">
        <w:rPr>
          <w:rFonts w:ascii="Times New Roman" w:hAnsi="Times New Roman" w:cs="Times New Roman"/>
        </w:rPr>
        <w:t xml:space="preserve">” escaping from one situation after another, Pakistan continues to plug along, avoiding its oft-predicted demise.  </w:t>
      </w:r>
      <w:r w:rsidR="0002086B">
        <w:rPr>
          <w:rFonts w:ascii="Times New Roman" w:hAnsi="Times New Roman" w:cs="Times New Roman"/>
        </w:rPr>
        <w:t xml:space="preserve">As a result the Pakistani mindset is characterized by a prevailing fatalism, encapsulated by the phrase </w:t>
      </w:r>
      <w:r w:rsidR="0002086B">
        <w:rPr>
          <w:rFonts w:ascii="Times New Roman" w:hAnsi="Times New Roman" w:cs="Times New Roman"/>
          <w:i/>
          <w:iCs/>
        </w:rPr>
        <w:t xml:space="preserve">Insha’ Allah </w:t>
      </w:r>
      <w:r w:rsidR="0002086B">
        <w:rPr>
          <w:rFonts w:ascii="Times New Roman" w:hAnsi="Times New Roman" w:cs="Times New Roman"/>
        </w:rPr>
        <w:t xml:space="preserve">(if Allah wills it), which Pakistanis routinely apply to any and all situations.  Both Walsh and I heard this phrase everywhere we went.  </w:t>
      </w:r>
    </w:p>
    <w:p w14:paraId="04CBB47E" w14:textId="5B0D0D62" w:rsidR="00FC414E" w:rsidRDefault="0002086B" w:rsidP="00B14066">
      <w:pPr>
        <w:spacing w:beforeAutospacing="1" w:afterAutospacing="1"/>
        <w:rPr>
          <w:rFonts w:ascii="Times New Roman" w:hAnsi="Times New Roman" w:cs="Times New Roman"/>
        </w:rPr>
      </w:pPr>
      <w:r>
        <w:rPr>
          <w:rFonts w:ascii="Times New Roman" w:hAnsi="Times New Roman" w:cs="Times New Roman"/>
        </w:rPr>
        <w:t>Unlike others writing about Pakistan, Walsh does not present seas of facts and data, capped off with analysis of the country’s survival chances.  Instead, h</w:t>
      </w:r>
      <w:r w:rsidR="00FC414E">
        <w:rPr>
          <w:rFonts w:ascii="Times New Roman" w:hAnsi="Times New Roman" w:cs="Times New Roman"/>
        </w:rPr>
        <w:t xml:space="preserve">e </w:t>
      </w:r>
      <w:r>
        <w:rPr>
          <w:rFonts w:ascii="Times New Roman" w:hAnsi="Times New Roman" w:cs="Times New Roman"/>
        </w:rPr>
        <w:t xml:space="preserve">presents Pakistan by </w:t>
      </w:r>
      <w:r w:rsidR="00FC414E">
        <w:rPr>
          <w:rFonts w:ascii="Times New Roman" w:hAnsi="Times New Roman" w:cs="Times New Roman"/>
        </w:rPr>
        <w:t xml:space="preserve">looking at the lives (and deaths) of nine colorful, yet representative Pakistanis, including a “reluctant” Islamic fundamentalist, Pakistan’s founder Muhammad </w:t>
      </w:r>
      <w:r>
        <w:rPr>
          <w:rFonts w:ascii="Times New Roman" w:hAnsi="Times New Roman" w:cs="Times New Roman"/>
        </w:rPr>
        <w:t>A</w:t>
      </w:r>
      <w:r w:rsidR="00FC414E">
        <w:rPr>
          <w:rFonts w:ascii="Times New Roman" w:hAnsi="Times New Roman" w:cs="Times New Roman"/>
        </w:rPr>
        <w:t xml:space="preserve">li Jinnah, Pashtun and Baloch tribal leaders, a human rights activist, a provincial governor, </w:t>
      </w:r>
      <w:r w:rsidR="0092645B">
        <w:rPr>
          <w:rFonts w:ascii="Times New Roman" w:hAnsi="Times New Roman" w:cs="Times New Roman"/>
        </w:rPr>
        <w:t xml:space="preserve">two officers of </w:t>
      </w:r>
      <w:r w:rsidR="00FC414E">
        <w:rPr>
          <w:rFonts w:ascii="Times New Roman" w:hAnsi="Times New Roman" w:cs="Times New Roman"/>
        </w:rPr>
        <w:t>Pakistan’s notorious Inter-Services Intelligence (ISI)</w:t>
      </w:r>
      <w:r w:rsidR="0092645B">
        <w:rPr>
          <w:rFonts w:ascii="Times New Roman" w:hAnsi="Times New Roman" w:cs="Times New Roman"/>
        </w:rPr>
        <w:t>, and a Karachi cop who specialized in “encounter killings.”</w:t>
      </w:r>
      <w:r w:rsidR="00FC414E">
        <w:rPr>
          <w:rFonts w:ascii="Times New Roman" w:hAnsi="Times New Roman" w:cs="Times New Roman"/>
        </w:rPr>
        <w:t xml:space="preserve">  </w:t>
      </w:r>
    </w:p>
    <w:p w14:paraId="6C6D9608" w14:textId="36A7E73E" w:rsidR="0092645B" w:rsidRDefault="00FC414E" w:rsidP="00B14066">
      <w:pPr>
        <w:spacing w:beforeAutospacing="1" w:afterAutospacing="1"/>
        <w:rPr>
          <w:rFonts w:ascii="Times New Roman" w:hAnsi="Times New Roman" w:cs="Times New Roman"/>
        </w:rPr>
      </w:pPr>
      <w:r>
        <w:rPr>
          <w:rFonts w:ascii="Times New Roman" w:hAnsi="Times New Roman" w:cs="Times New Roman"/>
        </w:rPr>
        <w:t>While initially the concept could appear contrived, it works beautifully</w:t>
      </w:r>
      <w:r w:rsidR="0092645B">
        <w:rPr>
          <w:rFonts w:ascii="Times New Roman" w:hAnsi="Times New Roman" w:cs="Times New Roman"/>
        </w:rPr>
        <w:t>.  The book is far more than a series of biographical vignettes.  The</w:t>
      </w:r>
      <w:r w:rsidR="0002086B">
        <w:rPr>
          <w:rFonts w:ascii="Times New Roman" w:hAnsi="Times New Roman" w:cs="Times New Roman"/>
        </w:rPr>
        <w:t xml:space="preserve"> sketches </w:t>
      </w:r>
      <w:r w:rsidR="0092645B">
        <w:rPr>
          <w:rFonts w:ascii="Times New Roman" w:hAnsi="Times New Roman" w:cs="Times New Roman"/>
        </w:rPr>
        <w:t xml:space="preserve">are merely the pegs he uses to anchor the narrative.  Over the course of the life stories of these colorful Pakistanis, Walsh manages to provide a systematic examination of the many dramatic events that unfolded during his nine-year </w:t>
      </w:r>
      <w:r w:rsidR="0092645B">
        <w:rPr>
          <w:rFonts w:ascii="Times New Roman" w:hAnsi="Times New Roman" w:cs="Times New Roman"/>
        </w:rPr>
        <w:lastRenderedPageBreak/>
        <w:t>tenure.  This enables him to tell a complex story about a country that many of his readers know little or nothing about, in a fascinating way.</w:t>
      </w:r>
      <w:r w:rsidR="0002086B">
        <w:rPr>
          <w:rFonts w:ascii="Times New Roman" w:hAnsi="Times New Roman" w:cs="Times New Roman"/>
        </w:rPr>
        <w:t xml:space="preserve">  Unlike other authors, Walsh does not present his own opinion as to where Pakistan is headed and how it will end.  Like the professional journalist he is, Walsh allows the reader to come to his/her own conclusions.  </w:t>
      </w:r>
      <w:r w:rsidR="0092645B">
        <w:rPr>
          <w:rFonts w:ascii="Times New Roman" w:hAnsi="Times New Roman" w:cs="Times New Roman"/>
        </w:rPr>
        <w:t xml:space="preserve">  </w:t>
      </w:r>
    </w:p>
    <w:p w14:paraId="78A6B3A7" w14:textId="0EA23FB1" w:rsidR="005C6BC4" w:rsidRDefault="0092645B" w:rsidP="00B14066">
      <w:pPr>
        <w:spacing w:beforeAutospacing="1" w:afterAutospacing="1"/>
        <w:rPr>
          <w:rFonts w:ascii="Times New Roman" w:hAnsi="Times New Roman" w:cs="Times New Roman"/>
        </w:rPr>
      </w:pPr>
      <w:r>
        <w:rPr>
          <w:rFonts w:ascii="Times New Roman" w:hAnsi="Times New Roman" w:cs="Times New Roman"/>
        </w:rPr>
        <w:t xml:space="preserve">I am a South Asia specialist by profession and have therefore ploughed my way through </w:t>
      </w:r>
      <w:r w:rsidR="00EC29E7">
        <w:rPr>
          <w:rFonts w:ascii="Times New Roman" w:hAnsi="Times New Roman" w:cs="Times New Roman"/>
        </w:rPr>
        <w:t xml:space="preserve">many </w:t>
      </w:r>
      <w:r>
        <w:rPr>
          <w:rFonts w:ascii="Times New Roman" w:hAnsi="Times New Roman" w:cs="Times New Roman"/>
        </w:rPr>
        <w:t>boring books</w:t>
      </w:r>
      <w:r w:rsidR="0002086B">
        <w:rPr>
          <w:rFonts w:ascii="Times New Roman" w:hAnsi="Times New Roman" w:cs="Times New Roman"/>
        </w:rPr>
        <w:t xml:space="preserve"> </w:t>
      </w:r>
      <w:r>
        <w:rPr>
          <w:rFonts w:ascii="Times New Roman" w:hAnsi="Times New Roman" w:cs="Times New Roman"/>
        </w:rPr>
        <w:t>written in a dry and lifeless style</w:t>
      </w:r>
      <w:r w:rsidR="00EC29E7">
        <w:rPr>
          <w:rFonts w:ascii="Times New Roman" w:hAnsi="Times New Roman" w:cs="Times New Roman"/>
        </w:rPr>
        <w:t xml:space="preserve"> that cover the same issues</w:t>
      </w:r>
      <w:r>
        <w:rPr>
          <w:rFonts w:ascii="Times New Roman" w:hAnsi="Times New Roman" w:cs="Times New Roman"/>
        </w:rPr>
        <w:t xml:space="preserve">.  </w:t>
      </w:r>
      <w:r w:rsidR="0002086B">
        <w:rPr>
          <w:rFonts w:ascii="Times New Roman" w:hAnsi="Times New Roman" w:cs="Times New Roman"/>
        </w:rPr>
        <w:t xml:space="preserve">Like any professional, I do not complain, seeing this as a professional </w:t>
      </w:r>
      <w:r w:rsidR="00D249C2">
        <w:rPr>
          <w:rFonts w:ascii="Times New Roman" w:hAnsi="Times New Roman" w:cs="Times New Roman"/>
        </w:rPr>
        <w:t>duty</w:t>
      </w:r>
      <w:r w:rsidR="0002086B">
        <w:rPr>
          <w:rFonts w:ascii="Times New Roman" w:hAnsi="Times New Roman" w:cs="Times New Roman"/>
        </w:rPr>
        <w:t xml:space="preserve">.  This does not mean, however, that I expect general readers to do likewise.  </w:t>
      </w:r>
      <w:r>
        <w:rPr>
          <w:rFonts w:ascii="Times New Roman" w:hAnsi="Times New Roman" w:cs="Times New Roman"/>
        </w:rPr>
        <w:t xml:space="preserve">This book </w:t>
      </w:r>
      <w:r w:rsidR="0002086B">
        <w:rPr>
          <w:rFonts w:ascii="Times New Roman" w:hAnsi="Times New Roman" w:cs="Times New Roman"/>
        </w:rPr>
        <w:t xml:space="preserve">is an attractive alternative, as it </w:t>
      </w:r>
      <w:r>
        <w:rPr>
          <w:rFonts w:ascii="Times New Roman" w:hAnsi="Times New Roman" w:cs="Times New Roman"/>
        </w:rPr>
        <w:t xml:space="preserve">covers much of the same ground in an exuberant and lively way.  </w:t>
      </w:r>
      <w:r w:rsidR="00EC29E7">
        <w:rPr>
          <w:rFonts w:ascii="Times New Roman" w:hAnsi="Times New Roman" w:cs="Times New Roman"/>
        </w:rPr>
        <w:t xml:space="preserve">The reader is drawn into the stories and wants to see what happens.  </w:t>
      </w:r>
      <w:r>
        <w:rPr>
          <w:rFonts w:ascii="Times New Roman" w:hAnsi="Times New Roman" w:cs="Times New Roman"/>
        </w:rPr>
        <w:t xml:space="preserve">This </w:t>
      </w:r>
      <w:r w:rsidR="0002086B">
        <w:rPr>
          <w:rFonts w:ascii="Times New Roman" w:hAnsi="Times New Roman" w:cs="Times New Roman"/>
        </w:rPr>
        <w:t xml:space="preserve">makes this </w:t>
      </w:r>
      <w:r>
        <w:rPr>
          <w:rFonts w:ascii="Times New Roman" w:hAnsi="Times New Roman" w:cs="Times New Roman"/>
        </w:rPr>
        <w:t xml:space="preserve">in many ways the ideal book for a reader with little or no exposure to Pakistan, who nevertheless wants to read one inclusive book that provides an accurate rendering of the fundamentals.  The reader is immersed in a series of colorful stories that encapsulate the contradictory </w:t>
      </w:r>
      <w:r w:rsidR="005C6BC4">
        <w:rPr>
          <w:rFonts w:ascii="Times New Roman" w:hAnsi="Times New Roman" w:cs="Times New Roman"/>
        </w:rPr>
        <w:t xml:space="preserve">facets of Pakistan.  Upon completion, such a reader will possess a strong grasp of the </w:t>
      </w:r>
      <w:r w:rsidR="00D249C2">
        <w:rPr>
          <w:rFonts w:ascii="Times New Roman" w:hAnsi="Times New Roman" w:cs="Times New Roman"/>
        </w:rPr>
        <w:t xml:space="preserve">basic facts </w:t>
      </w:r>
      <w:r w:rsidR="005C6BC4">
        <w:rPr>
          <w:rFonts w:ascii="Times New Roman" w:hAnsi="Times New Roman" w:cs="Times New Roman"/>
        </w:rPr>
        <w:t xml:space="preserve">and will feel conversant with events covered only marginally in American media.  </w:t>
      </w:r>
      <w:r w:rsidR="00D249C2">
        <w:rPr>
          <w:rFonts w:ascii="Times New Roman" w:hAnsi="Times New Roman" w:cs="Times New Roman"/>
        </w:rPr>
        <w:t xml:space="preserve">The book enables such a reader to comprehend the contemporary Pakistani state and its challenges.  </w:t>
      </w:r>
      <w:r w:rsidR="005C6BC4">
        <w:rPr>
          <w:rFonts w:ascii="Times New Roman" w:hAnsi="Times New Roman" w:cs="Times New Roman"/>
        </w:rPr>
        <w:t xml:space="preserve">Even though I have read hundreds of books about Pakistan, Walsh provided me with insights and details I had never knew about.    </w:t>
      </w:r>
    </w:p>
    <w:p w14:paraId="38554DC2" w14:textId="4488F2FE" w:rsidR="005C6BC4" w:rsidRDefault="00D249C2" w:rsidP="00B14066">
      <w:pPr>
        <w:spacing w:beforeAutospacing="1" w:afterAutospacing="1"/>
        <w:rPr>
          <w:rFonts w:ascii="Times New Roman" w:hAnsi="Times New Roman" w:cs="Times New Roman"/>
        </w:rPr>
      </w:pPr>
      <w:r>
        <w:rPr>
          <w:rFonts w:ascii="Times New Roman" w:hAnsi="Times New Roman" w:cs="Times New Roman"/>
        </w:rPr>
        <w:t xml:space="preserve">Walsh </w:t>
      </w:r>
      <w:r w:rsidR="005C6BC4">
        <w:rPr>
          <w:rFonts w:ascii="Times New Roman" w:hAnsi="Times New Roman" w:cs="Times New Roman"/>
        </w:rPr>
        <w:t>points out that the popular picture in the West is that Pakistan is a drab and boring place, filled with dour religious fanatics and closed minds.  While such persons exist in Pakistan</w:t>
      </w:r>
      <w:r>
        <w:rPr>
          <w:rFonts w:ascii="Times New Roman" w:hAnsi="Times New Roman" w:cs="Times New Roman"/>
        </w:rPr>
        <w:t xml:space="preserve"> and are favorite topics in Western media accounts</w:t>
      </w:r>
      <w:r w:rsidR="005C6BC4">
        <w:rPr>
          <w:rFonts w:ascii="Times New Roman" w:hAnsi="Times New Roman" w:cs="Times New Roman"/>
        </w:rPr>
        <w:t xml:space="preserve">, they are the exception rather than the rule.  </w:t>
      </w:r>
      <w:r>
        <w:rPr>
          <w:rFonts w:ascii="Times New Roman" w:hAnsi="Times New Roman" w:cs="Times New Roman"/>
        </w:rPr>
        <w:t xml:space="preserve">Walsh urges his readers to understand Pakistan with subtlety rather than painting it with a broad brush and over-generalizations.  </w:t>
      </w:r>
      <w:r w:rsidR="005C6BC4">
        <w:rPr>
          <w:rFonts w:ascii="Times New Roman" w:hAnsi="Times New Roman" w:cs="Times New Roman"/>
        </w:rPr>
        <w:t>Walsh falls in loves with Pakistan not only because of its history and beautiful scenery, but because he finds the people to be warm, hospitable, and fun-loving.  He forges close bonds, makes lifelong friends, and is constantly amazed.</w:t>
      </w:r>
      <w:r>
        <w:rPr>
          <w:rFonts w:ascii="Times New Roman" w:hAnsi="Times New Roman" w:cs="Times New Roman"/>
        </w:rPr>
        <w:t xml:space="preserve">  When compelled to depart, he feels genuinely heartbroken to leave his Pakistani life behind.  </w:t>
      </w:r>
      <w:r w:rsidR="005C6BC4">
        <w:rPr>
          <w:rFonts w:ascii="Times New Roman" w:hAnsi="Times New Roman" w:cs="Times New Roman"/>
        </w:rPr>
        <w:t xml:space="preserve"> </w:t>
      </w:r>
    </w:p>
    <w:p w14:paraId="7591B9A1" w14:textId="233F6C0E" w:rsidR="00C8208C" w:rsidRDefault="005C6BC4" w:rsidP="00B14066">
      <w:pPr>
        <w:spacing w:beforeAutospacing="1" w:afterAutospacing="1"/>
        <w:rPr>
          <w:rFonts w:ascii="Times New Roman" w:hAnsi="Times New Roman" w:cs="Times New Roman"/>
        </w:rPr>
      </w:pPr>
      <w:r>
        <w:rPr>
          <w:rFonts w:ascii="Times New Roman" w:hAnsi="Times New Roman" w:cs="Times New Roman"/>
        </w:rPr>
        <w:t xml:space="preserve">Walsh is an Irish citizen and thoroughly European and shares the disdain </w:t>
      </w:r>
      <w:r w:rsidR="00D249C2">
        <w:rPr>
          <w:rFonts w:ascii="Times New Roman" w:hAnsi="Times New Roman" w:cs="Times New Roman"/>
        </w:rPr>
        <w:t xml:space="preserve">many Europeans express </w:t>
      </w:r>
      <w:r>
        <w:rPr>
          <w:rFonts w:ascii="Times New Roman" w:hAnsi="Times New Roman" w:cs="Times New Roman"/>
        </w:rPr>
        <w:t xml:space="preserve">for US foreign policy, especially in the South Asian region.  He makes it clear that in his view, the Americans are often their own worst enemies, devising ad hoc agendas with insufficient foresight and wisdom that </w:t>
      </w:r>
      <w:r w:rsidR="00EC29E7">
        <w:rPr>
          <w:rFonts w:ascii="Times New Roman" w:hAnsi="Times New Roman" w:cs="Times New Roman"/>
        </w:rPr>
        <w:t>leave</w:t>
      </w:r>
      <w:r w:rsidR="00D249C2">
        <w:rPr>
          <w:rFonts w:ascii="Times New Roman" w:hAnsi="Times New Roman" w:cs="Times New Roman"/>
        </w:rPr>
        <w:t xml:space="preserve"> </w:t>
      </w:r>
      <w:r>
        <w:rPr>
          <w:rFonts w:ascii="Times New Roman" w:hAnsi="Times New Roman" w:cs="Times New Roman"/>
        </w:rPr>
        <w:t xml:space="preserve">the region worse off.  One sees Walsh interacting with American diplomats from Washington and the Islamabad Embassy throughout the book.  He presents a jaded picture.  He confirms that Pakistanis are themselves fascinated with </w:t>
      </w:r>
      <w:r w:rsidR="00C8208C">
        <w:rPr>
          <w:rFonts w:ascii="Times New Roman" w:hAnsi="Times New Roman" w:cs="Times New Roman"/>
        </w:rPr>
        <w:t xml:space="preserve">the </w:t>
      </w:r>
      <w:r>
        <w:rPr>
          <w:rFonts w:ascii="Times New Roman" w:hAnsi="Times New Roman" w:cs="Times New Roman"/>
        </w:rPr>
        <w:t xml:space="preserve">American diplomats </w:t>
      </w:r>
      <w:r w:rsidR="00C8208C">
        <w:rPr>
          <w:rFonts w:ascii="Times New Roman" w:hAnsi="Times New Roman" w:cs="Times New Roman"/>
        </w:rPr>
        <w:t>constantly featured in Pakistani media, with Pakistanis convinced that everyone in the US Embassy is a mover and shaker with great influence.  As a result, Pakistani elites vie with each other to rub shoulders with American Foreign Service Officers.  Walsh’s view is far more nuanced</w:t>
      </w:r>
      <w:r w:rsidR="00EC29E7">
        <w:rPr>
          <w:rFonts w:ascii="Times New Roman" w:hAnsi="Times New Roman" w:cs="Times New Roman"/>
        </w:rPr>
        <w:t xml:space="preserve"> than that of his Pakistani friends and confidants</w:t>
      </w:r>
      <w:r w:rsidR="00C8208C">
        <w:rPr>
          <w:rFonts w:ascii="Times New Roman" w:hAnsi="Times New Roman" w:cs="Times New Roman"/>
        </w:rPr>
        <w:t xml:space="preserve">.  He, in some ways, feels sorry for these diplomats, </w:t>
      </w:r>
      <w:r w:rsidR="00EC29E7">
        <w:rPr>
          <w:rFonts w:ascii="Times New Roman" w:hAnsi="Times New Roman" w:cs="Times New Roman"/>
        </w:rPr>
        <w:t xml:space="preserve">and their </w:t>
      </w:r>
      <w:r w:rsidR="00C8208C">
        <w:rPr>
          <w:rFonts w:ascii="Times New Roman" w:hAnsi="Times New Roman" w:cs="Times New Roman"/>
        </w:rPr>
        <w:t xml:space="preserve">need to constantly carry out and defend unpopular and contradictory policies. </w:t>
      </w:r>
    </w:p>
    <w:p w14:paraId="54C2D4EF" w14:textId="76F70FD3" w:rsidR="0090035E" w:rsidRDefault="00C8208C" w:rsidP="00B14066">
      <w:pPr>
        <w:spacing w:beforeAutospacing="1" w:afterAutospacing="1"/>
        <w:rPr>
          <w:rFonts w:ascii="Times New Roman" w:hAnsi="Times New Roman" w:cs="Times New Roman"/>
        </w:rPr>
      </w:pPr>
      <w:r>
        <w:rPr>
          <w:rFonts w:ascii="Times New Roman" w:hAnsi="Times New Roman" w:cs="Times New Roman"/>
        </w:rPr>
        <w:t xml:space="preserve">I was surprised to see that while Walsh decries the oft-cited conspiratorial thinking of Pakistanis, he also buys into it.  In Pakistan it is common to manufacture and believe in elaborate conspiracies to explain events </w:t>
      </w:r>
      <w:r w:rsidR="00D249C2">
        <w:rPr>
          <w:rFonts w:ascii="Times New Roman" w:hAnsi="Times New Roman" w:cs="Times New Roman"/>
        </w:rPr>
        <w:t xml:space="preserve">with </w:t>
      </w:r>
      <w:r>
        <w:rPr>
          <w:rFonts w:ascii="Times New Roman" w:hAnsi="Times New Roman" w:cs="Times New Roman"/>
        </w:rPr>
        <w:t xml:space="preserve">logical explanations.  For example, Pakistanis have spun elaborate tales regarding the alleged “assassination” of Pakistan’s leader General Zia ul Haq in </w:t>
      </w:r>
      <w:r w:rsidR="0090035E">
        <w:rPr>
          <w:rFonts w:ascii="Times New Roman" w:hAnsi="Times New Roman" w:cs="Times New Roman"/>
        </w:rPr>
        <w:t xml:space="preserve">a 1988 airplane crash.  Few Pakistanis seem willing to accept that the plane crashed due to the </w:t>
      </w:r>
      <w:r w:rsidR="0090035E">
        <w:rPr>
          <w:rFonts w:ascii="Times New Roman" w:hAnsi="Times New Roman" w:cs="Times New Roman"/>
        </w:rPr>
        <w:lastRenderedPageBreak/>
        <w:t>failure of the Pakistani military to perform required maintenance, instead accepting stories of exploding mangos and machinations by differing intelligence agencies</w:t>
      </w:r>
      <w:r w:rsidR="00D249C2">
        <w:rPr>
          <w:rFonts w:ascii="Times New Roman" w:hAnsi="Times New Roman" w:cs="Times New Roman"/>
        </w:rPr>
        <w:t xml:space="preserve"> and shadowy insurgents</w:t>
      </w:r>
      <w:r w:rsidR="0090035E">
        <w:rPr>
          <w:rFonts w:ascii="Times New Roman" w:hAnsi="Times New Roman" w:cs="Times New Roman"/>
        </w:rPr>
        <w:t xml:space="preserve">.  While not giving credence to all the conspiracy theories, Walsh seems to buy into them.  He provides the same treatment to the assassination of Benazir Bhutto.  As Walsh points out, this mindset is partially the result of the dominant role played by ISI in Pakistani history.  With </w:t>
      </w:r>
      <w:r w:rsidR="00D249C2">
        <w:rPr>
          <w:rFonts w:ascii="Times New Roman" w:hAnsi="Times New Roman" w:cs="Times New Roman"/>
        </w:rPr>
        <w:t>I</w:t>
      </w:r>
      <w:r w:rsidR="0090035E">
        <w:rPr>
          <w:rFonts w:ascii="Times New Roman" w:hAnsi="Times New Roman" w:cs="Times New Roman"/>
        </w:rPr>
        <w:t xml:space="preserve">SI seemingly all-pervasive in Pakistan and linked to all manner of secretive plots and double-dealing, it is easy for Pakistanis to see elusive plots everywhere.  </w:t>
      </w:r>
    </w:p>
    <w:p w14:paraId="52EEE0A2" w14:textId="142852DE" w:rsidR="00B14066" w:rsidRDefault="0090035E" w:rsidP="00B14066">
      <w:pPr>
        <w:spacing w:beforeAutospacing="1" w:afterAutospacing="1"/>
        <w:rPr>
          <w:rFonts w:ascii="Times New Roman" w:hAnsi="Times New Roman" w:cs="Times New Roman"/>
        </w:rPr>
      </w:pPr>
      <w:r>
        <w:rPr>
          <w:rFonts w:ascii="Times New Roman" w:hAnsi="Times New Roman" w:cs="Times New Roman"/>
        </w:rPr>
        <w:t xml:space="preserve">Sadly, I must warn the reader to be aware that there are typos and missing words in several locations in the book and that in some cases, these render sentences difficult to understand if not unintelligible.  I find it difficult to understand how these glaring errors were able to pass into the final version of the book undetected.     </w:t>
      </w:r>
      <w:r w:rsidR="00C8208C">
        <w:rPr>
          <w:rFonts w:ascii="Times New Roman" w:hAnsi="Times New Roman" w:cs="Times New Roman"/>
        </w:rPr>
        <w:t xml:space="preserve">  </w:t>
      </w:r>
      <w:r w:rsidR="005C6BC4">
        <w:rPr>
          <w:rFonts w:ascii="Times New Roman" w:hAnsi="Times New Roman" w:cs="Times New Roman"/>
        </w:rPr>
        <w:t xml:space="preserve"> </w:t>
      </w:r>
      <w:r w:rsidR="0092645B">
        <w:rPr>
          <w:rFonts w:ascii="Times New Roman" w:hAnsi="Times New Roman" w:cs="Times New Roman"/>
        </w:rPr>
        <w:t xml:space="preserve">   </w:t>
      </w:r>
      <w:r w:rsidR="00FC414E">
        <w:rPr>
          <w:rFonts w:ascii="Times New Roman" w:hAnsi="Times New Roman" w:cs="Times New Roman"/>
        </w:rPr>
        <w:t xml:space="preserve"> </w:t>
      </w:r>
      <w:r w:rsidR="008B4281">
        <w:rPr>
          <w:rFonts w:ascii="Times New Roman" w:hAnsi="Times New Roman" w:cs="Times New Roman"/>
        </w:rPr>
        <w:t xml:space="preserve">  </w:t>
      </w:r>
      <w:r w:rsidR="00A21767">
        <w:rPr>
          <w:rFonts w:ascii="Times New Roman" w:hAnsi="Times New Roman" w:cs="Times New Roman"/>
          <w:i/>
          <w:iCs/>
        </w:rPr>
        <w:t xml:space="preserve"> </w:t>
      </w:r>
      <w:r w:rsidR="00A21767">
        <w:rPr>
          <w:rFonts w:ascii="Times New Roman" w:hAnsi="Times New Roman" w:cs="Times New Roman"/>
        </w:rPr>
        <w:t xml:space="preserve">  </w:t>
      </w:r>
      <w:r w:rsidR="00B14066" w:rsidRPr="00B14066">
        <w:rPr>
          <w:rFonts w:ascii="Times New Roman" w:hAnsi="Times New Roman" w:cs="Times New Roman"/>
        </w:rPr>
        <w:t xml:space="preserve"> </w:t>
      </w:r>
    </w:p>
    <w:p w14:paraId="3A710041" w14:textId="705E6F83" w:rsidR="00067023" w:rsidRDefault="00B14066" w:rsidP="00DE2FFB">
      <w:pPr>
        <w:spacing w:before="100" w:beforeAutospacing="1" w:after="100" w:afterAutospacing="1"/>
      </w:pPr>
      <w:r w:rsidRPr="00B14066">
        <w:rPr>
          <w:rFonts w:ascii="Times New Roman" w:hAnsi="Times New Roman" w:cs="Times New Roman"/>
          <w:i/>
          <w:iCs/>
        </w:rPr>
        <w:t>American Diplomacy</w:t>
      </w:r>
      <w:r w:rsidRPr="00B14066">
        <w:rPr>
          <w:rFonts w:ascii="Times New Roman" w:hAnsi="Times New Roman" w:cs="Times New Roman"/>
        </w:rPr>
        <w:t xml:space="preserve"> is the Publication of Origin for this work. Permission to republish is freely granted with credit and a link back to </w:t>
      </w:r>
      <w:r w:rsidRPr="00B14066">
        <w:rPr>
          <w:rFonts w:ascii="Times New Roman" w:hAnsi="Times New Roman" w:cs="Times New Roman"/>
          <w:i/>
          <w:iCs/>
        </w:rPr>
        <w:t>American Diplomacy.</w:t>
      </w:r>
    </w:p>
    <w:sectPr w:rsidR="00067023" w:rsidSect="00DC2CC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A7FFD9D" w14:textId="77777777" w:rsidR="001B0B48" w:rsidRDefault="001B0B48" w:rsidP="00A7471A">
      <w:r>
        <w:separator/>
      </w:r>
    </w:p>
  </w:endnote>
  <w:endnote w:type="continuationSeparator" w:id="0">
    <w:p w14:paraId="30476161" w14:textId="77777777" w:rsidR="001B0B48" w:rsidRDefault="001B0B48" w:rsidP="00A747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B3DB69B" w14:textId="77777777" w:rsidR="001B0B48" w:rsidRDefault="001B0B48" w:rsidP="00A7471A">
      <w:r>
        <w:separator/>
      </w:r>
    </w:p>
  </w:footnote>
  <w:footnote w:type="continuationSeparator" w:id="0">
    <w:p w14:paraId="5FB56504" w14:textId="77777777" w:rsidR="001B0B48" w:rsidRDefault="001B0B48" w:rsidP="00A7471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4066"/>
    <w:rsid w:val="0002086B"/>
    <w:rsid w:val="00051CBE"/>
    <w:rsid w:val="000C2788"/>
    <w:rsid w:val="001B0B48"/>
    <w:rsid w:val="00226CD9"/>
    <w:rsid w:val="00314295"/>
    <w:rsid w:val="003C3280"/>
    <w:rsid w:val="00561E19"/>
    <w:rsid w:val="005A0F18"/>
    <w:rsid w:val="005C6BC4"/>
    <w:rsid w:val="00637600"/>
    <w:rsid w:val="00660E72"/>
    <w:rsid w:val="00665B1E"/>
    <w:rsid w:val="00690C0B"/>
    <w:rsid w:val="006D5D7C"/>
    <w:rsid w:val="0079595C"/>
    <w:rsid w:val="00895CD6"/>
    <w:rsid w:val="008B38A1"/>
    <w:rsid w:val="008B4281"/>
    <w:rsid w:val="008E3F5D"/>
    <w:rsid w:val="0090035E"/>
    <w:rsid w:val="00925E9D"/>
    <w:rsid w:val="0092645B"/>
    <w:rsid w:val="009A2145"/>
    <w:rsid w:val="00A21767"/>
    <w:rsid w:val="00A426C1"/>
    <w:rsid w:val="00A7471A"/>
    <w:rsid w:val="00AA7EB6"/>
    <w:rsid w:val="00B14066"/>
    <w:rsid w:val="00B62E7A"/>
    <w:rsid w:val="00B779C2"/>
    <w:rsid w:val="00C8208C"/>
    <w:rsid w:val="00CD464A"/>
    <w:rsid w:val="00D249C2"/>
    <w:rsid w:val="00DC2CC9"/>
    <w:rsid w:val="00DE2FFB"/>
    <w:rsid w:val="00DF29F9"/>
    <w:rsid w:val="00E76019"/>
    <w:rsid w:val="00EC2010"/>
    <w:rsid w:val="00EC29E7"/>
    <w:rsid w:val="00FC41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C5C8B"/>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14066"/>
    <w:pPr>
      <w:spacing w:before="100" w:beforeAutospacing="1" w:after="100" w:afterAutospacing="1"/>
    </w:pPr>
    <w:rPr>
      <w:rFonts w:ascii="Times New Roman" w:hAnsi="Times New Roman" w:cs="Times New Roman"/>
    </w:rPr>
  </w:style>
  <w:style w:type="character" w:customStyle="1" w:styleId="article3head">
    <w:name w:val="article3head"/>
    <w:basedOn w:val="DefaultParagraphFont"/>
    <w:rsid w:val="00B14066"/>
  </w:style>
  <w:style w:type="character" w:styleId="Strong">
    <w:name w:val="Strong"/>
    <w:basedOn w:val="DefaultParagraphFont"/>
    <w:uiPriority w:val="22"/>
    <w:qFormat/>
    <w:rsid w:val="00B14066"/>
    <w:rPr>
      <w:b/>
      <w:bCs/>
    </w:rPr>
  </w:style>
  <w:style w:type="character" w:styleId="Emphasis">
    <w:name w:val="Emphasis"/>
    <w:basedOn w:val="DefaultParagraphFont"/>
    <w:uiPriority w:val="20"/>
    <w:qFormat/>
    <w:rsid w:val="00B14066"/>
    <w:rPr>
      <w:i/>
      <w:iCs/>
    </w:rPr>
  </w:style>
  <w:style w:type="character" w:styleId="Hyperlink">
    <w:name w:val="Hyperlink"/>
    <w:basedOn w:val="DefaultParagraphFont"/>
    <w:uiPriority w:val="99"/>
    <w:semiHidden/>
    <w:unhideWhenUsed/>
    <w:rsid w:val="00B14066"/>
    <w:rPr>
      <w:color w:val="0000FF"/>
      <w:u w:val="single"/>
    </w:rPr>
  </w:style>
  <w:style w:type="character" w:customStyle="1" w:styleId="subhead">
    <w:name w:val="subhead"/>
    <w:basedOn w:val="DefaultParagraphFont"/>
    <w:rsid w:val="00B14066"/>
  </w:style>
  <w:style w:type="character" w:customStyle="1" w:styleId="articlecaption">
    <w:name w:val="articlecaption"/>
    <w:basedOn w:val="DefaultParagraphFont"/>
    <w:rsid w:val="00B14066"/>
  </w:style>
  <w:style w:type="paragraph" w:styleId="FootnoteText">
    <w:name w:val="footnote text"/>
    <w:basedOn w:val="Normal"/>
    <w:link w:val="FootnoteTextChar"/>
    <w:uiPriority w:val="99"/>
    <w:unhideWhenUsed/>
    <w:rsid w:val="00A7471A"/>
  </w:style>
  <w:style w:type="character" w:customStyle="1" w:styleId="FootnoteTextChar">
    <w:name w:val="Footnote Text Char"/>
    <w:basedOn w:val="DefaultParagraphFont"/>
    <w:link w:val="FootnoteText"/>
    <w:uiPriority w:val="99"/>
    <w:rsid w:val="00A7471A"/>
  </w:style>
  <w:style w:type="character" w:styleId="FootnoteReference">
    <w:name w:val="footnote reference"/>
    <w:basedOn w:val="DefaultParagraphFont"/>
    <w:uiPriority w:val="99"/>
    <w:unhideWhenUsed/>
    <w:rsid w:val="00A7471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92626530">
      <w:bodyDiv w:val="1"/>
      <w:marLeft w:val="0"/>
      <w:marRight w:val="0"/>
      <w:marTop w:val="0"/>
      <w:marBottom w:val="0"/>
      <w:divBdr>
        <w:top w:val="none" w:sz="0" w:space="0" w:color="auto"/>
        <w:left w:val="none" w:sz="0" w:space="0" w:color="auto"/>
        <w:bottom w:val="none" w:sz="0" w:space="0" w:color="auto"/>
        <w:right w:val="none" w:sz="0" w:space="0" w:color="auto"/>
      </w:divBdr>
      <w:divsChild>
        <w:div w:id="1604220859">
          <w:marLeft w:val="0"/>
          <w:marRight w:val="0"/>
          <w:marTop w:val="0"/>
          <w:marBottom w:val="0"/>
          <w:divBdr>
            <w:top w:val="none" w:sz="0" w:space="0" w:color="auto"/>
            <w:left w:val="none" w:sz="0" w:space="0" w:color="auto"/>
            <w:bottom w:val="none" w:sz="0" w:space="0" w:color="auto"/>
            <w:right w:val="none" w:sz="0" w:space="0" w:color="auto"/>
          </w:divBdr>
          <w:divsChild>
            <w:div w:id="369306649">
              <w:blockQuote w:val="1"/>
              <w:marLeft w:val="720"/>
              <w:marRight w:val="720"/>
              <w:marTop w:val="100"/>
              <w:marBottom w:val="100"/>
              <w:divBdr>
                <w:top w:val="none" w:sz="0" w:space="0" w:color="auto"/>
                <w:left w:val="none" w:sz="0" w:space="0" w:color="auto"/>
                <w:bottom w:val="none" w:sz="0" w:space="0" w:color="auto"/>
                <w:right w:val="none" w:sz="0" w:space="0" w:color="auto"/>
              </w:divBdr>
            </w:div>
            <w:div w:id="2099787812">
              <w:marLeft w:val="0"/>
              <w:marRight w:val="0"/>
              <w:marTop w:val="0"/>
              <w:marBottom w:val="0"/>
              <w:divBdr>
                <w:top w:val="none" w:sz="0" w:space="0" w:color="auto"/>
                <w:left w:val="none" w:sz="0" w:space="0" w:color="auto"/>
                <w:bottom w:val="none" w:sz="0" w:space="0" w:color="auto"/>
                <w:right w:val="none" w:sz="0" w:space="0" w:color="auto"/>
              </w:divBdr>
              <w:divsChild>
                <w:div w:id="1092555921">
                  <w:marLeft w:val="0"/>
                  <w:marRight w:val="0"/>
                  <w:marTop w:val="0"/>
                  <w:marBottom w:val="0"/>
                  <w:divBdr>
                    <w:top w:val="none" w:sz="0" w:space="0" w:color="auto"/>
                    <w:left w:val="none" w:sz="0" w:space="0" w:color="auto"/>
                    <w:bottom w:val="none" w:sz="0" w:space="0" w:color="auto"/>
                    <w:right w:val="none" w:sz="0" w:space="0" w:color="auto"/>
                  </w:divBdr>
                </w:div>
                <w:div w:id="515703069">
                  <w:marLeft w:val="0"/>
                  <w:marRight w:val="0"/>
                  <w:marTop w:val="0"/>
                  <w:marBottom w:val="0"/>
                  <w:divBdr>
                    <w:top w:val="none" w:sz="0" w:space="0" w:color="auto"/>
                    <w:left w:val="none" w:sz="0" w:space="0" w:color="auto"/>
                    <w:bottom w:val="none" w:sz="0" w:space="0" w:color="auto"/>
                    <w:right w:val="none" w:sz="0" w:space="0" w:color="auto"/>
                  </w:divBdr>
                </w:div>
                <w:div w:id="1186745069">
                  <w:marLeft w:val="0"/>
                  <w:marRight w:val="0"/>
                  <w:marTop w:val="0"/>
                  <w:marBottom w:val="0"/>
                  <w:divBdr>
                    <w:top w:val="none" w:sz="0" w:space="0" w:color="auto"/>
                    <w:left w:val="none" w:sz="0" w:space="0" w:color="auto"/>
                    <w:bottom w:val="none" w:sz="0" w:space="0" w:color="auto"/>
                    <w:right w:val="none" w:sz="0" w:space="0" w:color="auto"/>
                  </w:divBdr>
                </w:div>
                <w:div w:id="4601632">
                  <w:marLeft w:val="0"/>
                  <w:marRight w:val="0"/>
                  <w:marTop w:val="0"/>
                  <w:marBottom w:val="0"/>
                  <w:divBdr>
                    <w:top w:val="none" w:sz="0" w:space="0" w:color="auto"/>
                    <w:left w:val="none" w:sz="0" w:space="0" w:color="auto"/>
                    <w:bottom w:val="none" w:sz="0" w:space="0" w:color="auto"/>
                    <w:right w:val="none" w:sz="0" w:space="0" w:color="auto"/>
                  </w:divBdr>
                </w:div>
                <w:div w:id="1546716974">
                  <w:marLeft w:val="0"/>
                  <w:marRight w:val="0"/>
                  <w:marTop w:val="0"/>
                  <w:marBottom w:val="0"/>
                  <w:divBdr>
                    <w:top w:val="none" w:sz="0" w:space="0" w:color="auto"/>
                    <w:left w:val="none" w:sz="0" w:space="0" w:color="auto"/>
                    <w:bottom w:val="none" w:sz="0" w:space="0" w:color="auto"/>
                    <w:right w:val="none" w:sz="0" w:space="0" w:color="auto"/>
                  </w:divBdr>
                </w:div>
                <w:div w:id="117535245">
                  <w:marLeft w:val="0"/>
                  <w:marRight w:val="0"/>
                  <w:marTop w:val="0"/>
                  <w:marBottom w:val="0"/>
                  <w:divBdr>
                    <w:top w:val="none" w:sz="0" w:space="0" w:color="auto"/>
                    <w:left w:val="none" w:sz="0" w:space="0" w:color="auto"/>
                    <w:bottom w:val="none" w:sz="0" w:space="0" w:color="auto"/>
                    <w:right w:val="none" w:sz="0" w:space="0" w:color="auto"/>
                  </w:divBdr>
                </w:div>
                <w:div w:id="394201972">
                  <w:marLeft w:val="0"/>
                  <w:marRight w:val="0"/>
                  <w:marTop w:val="0"/>
                  <w:marBottom w:val="0"/>
                  <w:divBdr>
                    <w:top w:val="none" w:sz="0" w:space="0" w:color="auto"/>
                    <w:left w:val="none" w:sz="0" w:space="0" w:color="auto"/>
                    <w:bottom w:val="none" w:sz="0" w:space="0" w:color="auto"/>
                    <w:right w:val="none" w:sz="0" w:space="0" w:color="auto"/>
                  </w:divBdr>
                </w:div>
                <w:div w:id="1735002092">
                  <w:marLeft w:val="0"/>
                  <w:marRight w:val="0"/>
                  <w:marTop w:val="0"/>
                  <w:marBottom w:val="0"/>
                  <w:divBdr>
                    <w:top w:val="none" w:sz="0" w:space="0" w:color="auto"/>
                    <w:left w:val="none" w:sz="0" w:space="0" w:color="auto"/>
                    <w:bottom w:val="none" w:sz="0" w:space="0" w:color="auto"/>
                    <w:right w:val="none" w:sz="0" w:space="0" w:color="auto"/>
                  </w:divBdr>
                </w:div>
                <w:div w:id="166127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3</Pages>
  <Words>1263</Words>
  <Characters>7203</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dorschner</dc:creator>
  <cp:keywords/>
  <dc:description/>
  <cp:lastModifiedBy>Dorschner, Jon P - (jpdorschner)</cp:lastModifiedBy>
  <cp:revision>5</cp:revision>
  <dcterms:created xsi:type="dcterms:W3CDTF">2021-01-25T20:09:00Z</dcterms:created>
  <dcterms:modified xsi:type="dcterms:W3CDTF">2021-01-25T22:28:00Z</dcterms:modified>
</cp:coreProperties>
</file>