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K8s → Done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Cluster → Done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Node Pool</w:t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Nodes → Done</w:t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Namespace</w:t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Deployment</w:t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Pods → </w:t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Container → Image run → pull → ACR</w:t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Image → Push → ACR</w:t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Base-OS + WebServer + Code</w:t>
      </w:r>
    </w:p>
    <w:p w:rsidR="00000000" w:rsidDel="00000000" w:rsidP="00000000" w:rsidRDefault="00000000" w:rsidRPr="00000000" w14:paraId="0000001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—</w:t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Azure DevOps</w:t>
      </w:r>
    </w:p>
    <w:p w:rsidR="00000000" w:rsidDel="00000000" w:rsidP="00000000" w:rsidRDefault="00000000" w:rsidRPr="00000000" w14:paraId="0000001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—</w:t>
      </w:r>
    </w:p>
    <w:p w:rsidR="00000000" w:rsidDel="00000000" w:rsidP="00000000" w:rsidRDefault="00000000" w:rsidRPr="00000000" w14:paraId="0000001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Base Image → Image-1</w:t>
      </w:r>
    </w:p>
    <w:p w:rsidR="00000000" w:rsidDel="00000000" w:rsidP="00000000" w:rsidRDefault="00000000" w:rsidRPr="00000000" w14:paraId="0000001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Image-1 → Image 2</w:t>
      </w:r>
    </w:p>
    <w:p w:rsidR="00000000" w:rsidDel="00000000" w:rsidP="00000000" w:rsidRDefault="00000000" w:rsidRPr="00000000" w14:paraId="0000002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—</w:t>
      </w:r>
    </w:p>
    <w:p w:rsidR="00000000" w:rsidDel="00000000" w:rsidP="00000000" w:rsidRDefault="00000000" w:rsidRPr="00000000" w14:paraId="0000002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AKS → Cluster → node pool → node → namespace → deployment → pods → Replicas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container → image → ACR → Base OS + Apache + Code</w:t>
      </w:r>
    </w:p>
    <w:p w:rsidR="00000000" w:rsidDel="00000000" w:rsidP="00000000" w:rsidRDefault="00000000" w:rsidRPr="00000000" w14:paraId="0000002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Docker → container → image</w:t>
      </w:r>
    </w:p>
    <w:sectPr>
      <w:pgSz w:h="16838" w:w="11906" w:orient="portrait"/>
      <w:pgMar w:bottom="288" w:top="288" w:left="993.5999999999999" w:right="921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