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Training Data Documentation for Vertex AI and Gemini 3</w:t>
      </w:r>
    </w:p>
    <w:p>
      <w:pPr>
        <w:pStyle w:val="Heading1"/>
      </w:pPr>
      <w:r>
        <w:t>Overview</w:t>
      </w:r>
    </w:p>
    <w:p>
      <w:r>
        <w:t>This document describes the comprehensive historical data warehouse built for developing Fintech AI models using Google Cloud Vertex AI and Gemini 3 technology.</w:t>
      </w:r>
    </w:p>
    <w:p>
      <w:pPr>
        <w:pStyle w:val="Heading1"/>
      </w:pPr>
      <w:r>
        <w:t>Data Summary</w:t>
      </w:r>
    </w:p>
    <w:p>
      <w:pPr>
        <w:pStyle w:val="Heading2"/>
      </w:pPr>
      <w:r>
        <w:t>Assets Collected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Asset Type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Date Range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BTC/USD</w:t>
            </w:r>
          </w:p>
        </w:tc>
        <w:tc>
          <w:tcPr>
            <w:tcW w:type="dxa" w:w="1728"/>
          </w:tcPr>
          <w:p>
            <w:r>
              <w:t>Crypto</w:t>
            </w:r>
          </w:p>
        </w:tc>
        <w:tc>
          <w:tcPr>
            <w:tcW w:type="dxa" w:w="1728"/>
          </w:tcPr>
          <w:p>
            <w:r>
              <w:t>4,086</w:t>
            </w:r>
          </w:p>
        </w:tc>
        <w:tc>
          <w:tcPr>
            <w:tcW w:type="dxa" w:w="1728"/>
          </w:tcPr>
          <w:p>
            <w:r>
              <w:t>~11 years</w:t>
            </w:r>
          </w:p>
        </w:tc>
        <w:tc>
          <w:tcPr>
            <w:tcW w:type="dxa" w:w="1728"/>
          </w:tcPr>
          <w:p>
            <w:r>
              <w:t>Bitcoin - Most traded cryptocurrency</w:t>
            </w:r>
          </w:p>
        </w:tc>
      </w:tr>
      <w:tr>
        <w:tc>
          <w:tcPr>
            <w:tcW w:type="dxa" w:w="1728"/>
          </w:tcPr>
          <w:p>
            <w:r>
              <w:t>NVDA</w:t>
            </w:r>
          </w:p>
        </w:tc>
        <w:tc>
          <w:tcPr>
            <w:tcW w:type="dxa" w:w="1728"/>
          </w:tcPr>
          <w:p>
            <w:r>
              <w:t>Stock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~20 years</w:t>
            </w:r>
          </w:p>
        </w:tc>
        <w:tc>
          <w:tcPr>
            <w:tcW w:type="dxa" w:w="1728"/>
          </w:tcPr>
          <w:p>
            <w:r>
              <w:t>NVIDIA - AI/GPU leader stock</w:t>
            </w:r>
          </w:p>
        </w:tc>
      </w:tr>
    </w:tbl>
    <w:p>
      <w:pPr>
        <w:pStyle w:val="Heading2"/>
      </w:pPr>
      <w:r>
        <w:t>Storage Locations</w:t>
      </w:r>
    </w:p>
    <w:p>
      <w:r>
        <w:t>BigQuery Tables:</w:t>
      </w:r>
    </w:p>
    <w:p>
      <w:r>
        <w:t xml:space="preserve">  - cryptobot-462709.crypto_trading_data.btc_ai_training_daily</w:t>
      </w:r>
    </w:p>
    <w:p>
      <w:r>
        <w:t xml:space="preserve">  - cryptobot-462709.crypto_trading_data.nvda_ai_training_daily</w:t>
      </w:r>
    </w:p>
    <w:p/>
    <w:p>
      <w:r>
        <w:t>Local CSV Files:</w:t>
      </w:r>
    </w:p>
    <w:p>
      <w:r>
        <w:t xml:space="preserve">  - btc_training_data.csv</w:t>
      </w:r>
    </w:p>
    <w:p>
      <w:r>
        <w:t xml:space="preserve">  - nvda_training_data.csv</w:t>
      </w:r>
    </w:p>
    <w:p>
      <w:pPr>
        <w:pStyle w:val="Heading1"/>
      </w:pPr>
      <w:r>
        <w:t>Technical Indicators (50+ Features)</w:t>
      </w:r>
    </w:p>
    <w:p>
      <w:pPr>
        <w:pStyle w:val="Heading2"/>
      </w:pPr>
      <w:r>
        <w:t>Trend Indicators</w:t>
      </w:r>
    </w:p>
    <w:p>
      <w:r>
        <w:t>SMA: 5, 10, 20, 50, 100, 200 day Simple Moving Averages</w:t>
      </w:r>
    </w:p>
    <w:p>
      <w:r>
        <w:t>EMA: 5, 10, 12, 20, 26, 50 day Exponential Moving Averages</w:t>
      </w:r>
    </w:p>
    <w:p>
      <w:pPr>
        <w:pStyle w:val="Heading2"/>
      </w:pPr>
      <w:r>
        <w:t>MACD Family</w:t>
      </w:r>
    </w:p>
    <w:p>
      <w:r>
        <w:t>- macd: MACD Line (EMA12 - EMA26)</w:t>
      </w:r>
    </w:p>
    <w:p>
      <w:r>
        <w:t>- macd_signal: Signal Line (9-day EMA of MACD)</w:t>
      </w:r>
    </w:p>
    <w:p>
      <w:r>
        <w:t>- macd_hist: MACD Histogram (MACD - Signal)</w:t>
      </w:r>
    </w:p>
    <w:p>
      <w:pPr>
        <w:pStyle w:val="Heading2"/>
      </w:pPr>
      <w:r>
        <w:t>RSI Family</w:t>
      </w:r>
    </w:p>
    <w:p>
      <w:r>
        <w:t>- rsi_7: Relative Strength Index (7-day)</w:t>
      </w:r>
    </w:p>
    <w:p>
      <w:r>
        <w:t>- rsi_14: Relative Strength Index (14-day)</w:t>
      </w:r>
    </w:p>
    <w:p>
      <w:r>
        <w:t>- rsi_21: Relative Strength Index (21-day)</w:t>
      </w:r>
    </w:p>
    <w:p>
      <w:pPr>
        <w:pStyle w:val="Heading2"/>
      </w:pPr>
      <w:r>
        <w:t>Stochastic Oscillator</w:t>
      </w:r>
    </w:p>
    <w:p>
      <w:r>
        <w:t>- stoch_k: Stochastic %K (14-day)</w:t>
      </w:r>
    </w:p>
    <w:p>
      <w:r>
        <w:t>- stoch_d: Stochastic %D (3-day SMA of %K)</w:t>
      </w:r>
    </w:p>
    <w:p>
      <w:r>
        <w:t>- stoch_rsi: Stochastic RSI</w:t>
      </w:r>
    </w:p>
    <w:p>
      <w:pPr>
        <w:pStyle w:val="Heading2"/>
      </w:pPr>
      <w:r>
        <w:t>Bollinger Bands</w:t>
      </w:r>
    </w:p>
    <w:p>
      <w:r>
        <w:t>- bb_upper: Upper Band (SMA20 + 2*StdDev)</w:t>
      </w:r>
    </w:p>
    <w:p>
      <w:r>
        <w:t>- bb_middle: Middle Band (20-day SMA)</w:t>
      </w:r>
    </w:p>
    <w:p>
      <w:r>
        <w:t>- bb_lower: Lower Band (SMA20 - 2*StdDev)</w:t>
      </w:r>
    </w:p>
    <w:p>
      <w:r>
        <w:t>- bb_width: Band Width Percentage</w:t>
      </w:r>
    </w:p>
    <w:p>
      <w:r>
        <w:t>- bb_percent: %B (Price position within bands)</w:t>
      </w:r>
    </w:p>
    <w:p>
      <w:pPr>
        <w:pStyle w:val="Heading2"/>
      </w:pPr>
      <w:r>
        <w:t>Volatility Indicators</w:t>
      </w:r>
    </w:p>
    <w:p>
      <w:r>
        <w:t>- atr_7, atr_14: Average True Range</w:t>
      </w:r>
    </w:p>
    <w:p>
      <w:r>
        <w:t>- atr_percent: ATR as percentage of price</w:t>
      </w:r>
    </w:p>
    <w:p>
      <w:r>
        <w:t>- volatility_10, volatility_20: Annualized volatility</w:t>
      </w:r>
    </w:p>
    <w:p>
      <w:pPr>
        <w:pStyle w:val="Heading2"/>
      </w:pPr>
      <w:r>
        <w:t>Momentum Indicators</w:t>
      </w:r>
    </w:p>
    <w:p>
      <w:r>
        <w:t>- roc_5, roc_10, roc_20: Rate of Change</w:t>
      </w:r>
    </w:p>
    <w:p>
      <w:r>
        <w:t>- momentum_10: Price Momentum</w:t>
      </w:r>
    </w:p>
    <w:p>
      <w:r>
        <w:t>- williams_r: Williams %R</w:t>
      </w:r>
    </w:p>
    <w:p>
      <w:pPr>
        <w:pStyle w:val="Heading2"/>
      </w:pPr>
      <w:r>
        <w:t>Volume Indicators</w:t>
      </w:r>
    </w:p>
    <w:p>
      <w:r>
        <w:t>- obv: On Balance Volume</w:t>
      </w:r>
    </w:p>
    <w:p>
      <w:r>
        <w:t>- volume_sma_20: Volume 20-day SMA</w:t>
      </w:r>
    </w:p>
    <w:p>
      <w:r>
        <w:t>- volume_ratio: Current volume / 20-day average</w:t>
      </w:r>
    </w:p>
    <w:p>
      <w:pPr>
        <w:pStyle w:val="Heading2"/>
      </w:pPr>
      <w:r>
        <w:t>Oscillators</w:t>
      </w:r>
    </w:p>
    <w:p>
      <w:r>
        <w:t>- cci: Commodity Channel Index</w:t>
      </w:r>
    </w:p>
    <w:p>
      <w:r>
        <w:t>- ppo: Percentage Price Oscillator</w:t>
      </w:r>
    </w:p>
    <w:p>
      <w:r>
        <w:t>- ultimate_osc: Ultimate Oscillator</w:t>
      </w:r>
    </w:p>
    <w:p>
      <w:r>
        <w:t>- awesome_osc: Awesome Oscillator</w:t>
      </w:r>
    </w:p>
    <w:p>
      <w:r>
        <w:t>- adx: Average Directional Index</w:t>
      </w:r>
    </w:p>
    <w:p>
      <w:r>
        <w:t>- di_plus, di_minus: Directional Indicators</w:t>
      </w:r>
    </w:p>
    <w:p>
      <w:pPr>
        <w:pStyle w:val="Heading2"/>
      </w:pPr>
      <w:r>
        <w:t>Target Variables (Supervised Learning)</w:t>
      </w:r>
    </w:p>
    <w:p>
      <w:r>
        <w:t>- target_return_1d, 5d, 10d: Future returns</w:t>
      </w:r>
    </w:p>
    <w:p>
      <w:r>
        <w:t>- target_direction_1d, 5d: Binary direction (1=up, 0=down)</w:t>
      </w:r>
    </w:p>
    <w:p>
      <w:pPr>
        <w:pStyle w:val="Heading2"/>
      </w:pPr>
      <w:r>
        <w:t>Signal Categories</w:t>
      </w:r>
    </w:p>
    <w:p>
      <w:r>
        <w:t>- trend_signal: strong_bullish, bullish, neutral, bearish, strong_bearish</w:t>
      </w:r>
    </w:p>
    <w:p>
      <w:r>
        <w:t>- momentum_signal: overbought, bullish, bearish, oversold</w:t>
      </w:r>
    </w:p>
    <w:p>
      <w:r>
        <w:t>- volatility_signal: high, normal, low</w:t>
      </w:r>
    </w:p>
    <w:p>
      <w:r>
        <w:t>- volume_signal: high, normal, low</w:t>
      </w:r>
    </w:p>
    <w:p>
      <w:pPr>
        <w:pStyle w:val="Heading1"/>
      </w:pPr>
      <w:r>
        <w:t>Usage with Vertex AI</w:t>
      </w:r>
    </w:p>
    <w:p>
      <w:r>
        <w:t>1. Load data from BigQuery using Python client</w:t>
      </w:r>
    </w:p>
    <w:p>
      <w:r>
        <w:t>2. Create Vertex AI TabularDataset from BigQuery source</w:t>
      </w:r>
    </w:p>
    <w:p>
      <w:r>
        <w:t>3. Train AutoML or custom TensorFlow/PyTorch models</w:t>
      </w:r>
    </w:p>
    <w:p>
      <w:r>
        <w:t>4. Deploy to Vertex AI endpoints for inference</w:t>
      </w:r>
    </w:p>
    <w:p>
      <w:pPr>
        <w:pStyle w:val="Heading1"/>
      </w:pPr>
      <w:r>
        <w:t>Model Use Cases</w:t>
      </w:r>
    </w:p>
    <w:p>
      <w:r>
        <w:t>1. Price Direction Classification - Predict up/down movement</w:t>
      </w:r>
    </w:p>
    <w:p>
      <w:r>
        <w:t>2. Price Regression - Predict future returns</w:t>
      </w:r>
    </w:p>
    <w:p>
      <w:r>
        <w:t>3. Volatility Prediction - Forecast market volatility</w:t>
      </w:r>
    </w:p>
    <w:p>
      <w:r>
        <w:t>4. Pattern Recognition - Detect chart patterns</w:t>
      </w:r>
    </w:p>
    <w:p>
      <w:r>
        <w:t>5. Anomaly Detection - Identify unusual market conditions</w:t>
      </w:r>
    </w:p>
    <w:p>
      <w:pPr>
        <w:pStyle w:val="Heading1"/>
      </w:pPr>
      <w:r>
        <w:t>Daily Update Script</w:t>
      </w:r>
    </w:p>
    <w:p>
      <w:r>
        <w:t>Run the following to update with latest data:</w:t>
      </w:r>
    </w:p>
    <w:p>
      <w:r>
        <w:t>python fetch_btc_nvda_ai_training_data.py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