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98" w:rsidRPr="00F63F1B" w:rsidRDefault="00955807" w:rsidP="0095580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63F1B">
        <w:rPr>
          <w:rFonts w:ascii="Times New Roman" w:hAnsi="Times New Roman" w:cs="Times New Roman"/>
          <w:b/>
          <w:sz w:val="28"/>
          <w:lang w:val="en-US"/>
        </w:rPr>
        <w:t xml:space="preserve">ALGORITMA DYNAMIC PROGRAMMING </w:t>
      </w:r>
    </w:p>
    <w:p w:rsidR="00955807" w:rsidRPr="00F63F1B" w:rsidRDefault="00955807" w:rsidP="0095580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63F1B">
        <w:rPr>
          <w:rFonts w:ascii="Times New Roman" w:hAnsi="Times New Roman" w:cs="Times New Roman"/>
          <w:b/>
          <w:sz w:val="28"/>
          <w:lang w:val="en-US"/>
        </w:rPr>
        <w:t xml:space="preserve">UNTUK MENENTUKAN JARAK TERPENDEK PENGIRIMAN DATA ANTAR </w:t>
      </w:r>
      <w:r w:rsidR="00510B22" w:rsidRPr="00F63F1B">
        <w:rPr>
          <w:rFonts w:ascii="Times New Roman" w:hAnsi="Times New Roman" w:cs="Times New Roman"/>
          <w:b/>
          <w:sz w:val="28"/>
          <w:lang w:val="en-US"/>
        </w:rPr>
        <w:t>UNIVERSITAS</w:t>
      </w:r>
    </w:p>
    <w:p w:rsidR="00956C53" w:rsidRDefault="00956C53" w:rsidP="00956C53">
      <w:pPr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6C53">
      <w:pPr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6C53">
      <w:pPr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6C53">
      <w:pPr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6C53">
      <w:pPr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6C5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91715" cy="2315845"/>
            <wp:effectExtent l="0" t="0" r="0" b="8255"/>
            <wp:docPr id="1" name="Picture 1" descr="C:\Users\Irfan\Desktop\logo-STIKI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fan\Desktop\logo-STIKI-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53" w:rsidRDefault="00956C53" w:rsidP="0095580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580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580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956C53" w:rsidRDefault="00956C53" w:rsidP="0095580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 Irfan Syarifuddin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171111051</w:t>
      </w:r>
    </w:p>
    <w:p w:rsidR="00956C53" w:rsidRDefault="00956C53" w:rsidP="0095580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Alfian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Azis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171111101</w:t>
      </w:r>
    </w:p>
    <w:p w:rsidR="00956C53" w:rsidRDefault="0049548A" w:rsidP="000B57AE">
      <w:pPr>
        <w:ind w:left="720" w:hanging="72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Marselianus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Herdian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S.</w:t>
      </w:r>
      <w:r w:rsidR="00267786">
        <w:rPr>
          <w:rFonts w:ascii="Times New Roman" w:hAnsi="Times New Roman" w:cs="Times New Roman"/>
          <w:sz w:val="24"/>
          <w:lang w:val="en-US"/>
        </w:rPr>
        <w:tab/>
        <w:t>171111</w:t>
      </w:r>
      <w:r w:rsidR="006B2754">
        <w:rPr>
          <w:rFonts w:ascii="Times New Roman" w:hAnsi="Times New Roman" w:cs="Times New Roman"/>
          <w:sz w:val="24"/>
          <w:lang w:val="en-US"/>
        </w:rPr>
        <w:t>114</w:t>
      </w:r>
    </w:p>
    <w:p w:rsidR="00956C53" w:rsidRDefault="00267786" w:rsidP="0095580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171111050</w:t>
      </w:r>
    </w:p>
    <w:p w:rsidR="00956C53" w:rsidRDefault="00956C53" w:rsidP="009E6D9E">
      <w:pPr>
        <w:rPr>
          <w:rFonts w:ascii="Times New Roman" w:hAnsi="Times New Roman" w:cs="Times New Roman"/>
          <w:sz w:val="24"/>
          <w:lang w:val="en-US"/>
        </w:rPr>
      </w:pPr>
    </w:p>
    <w:p w:rsidR="009E6D9E" w:rsidRDefault="009E6D9E" w:rsidP="009E6D9E">
      <w:pPr>
        <w:rPr>
          <w:rFonts w:ascii="Times New Roman" w:hAnsi="Times New Roman" w:cs="Times New Roman"/>
          <w:sz w:val="24"/>
          <w:lang w:val="en-US"/>
        </w:rPr>
      </w:pPr>
    </w:p>
    <w:p w:rsidR="00956C53" w:rsidRDefault="00956C53" w:rsidP="0095580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5807" w:rsidRPr="00956C53" w:rsidRDefault="00955807" w:rsidP="00955807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Disusun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Untuk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Memenuhi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Tugas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Akhir</w:t>
      </w:r>
      <w:proofErr w:type="spellEnd"/>
    </w:p>
    <w:p w:rsidR="00955807" w:rsidRPr="00956C53" w:rsidRDefault="00955807" w:rsidP="0095580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956C53">
        <w:rPr>
          <w:rFonts w:ascii="Times New Roman" w:hAnsi="Times New Roman" w:cs="Times New Roman"/>
          <w:sz w:val="32"/>
          <w:lang w:val="en-US"/>
        </w:rPr>
        <w:t xml:space="preserve">Mata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Kuliah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Strategi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Algoritma</w:t>
      </w:r>
      <w:proofErr w:type="spellEnd"/>
    </w:p>
    <w:p w:rsidR="00956C53" w:rsidRPr="00956C53" w:rsidRDefault="00955807" w:rsidP="00956C53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956C53">
        <w:rPr>
          <w:rFonts w:ascii="Times New Roman" w:hAnsi="Times New Roman" w:cs="Times New Roman"/>
          <w:sz w:val="32"/>
          <w:lang w:val="en-US"/>
        </w:rPr>
        <w:t xml:space="preserve">Semester </w:t>
      </w:r>
      <w:proofErr w:type="spellStart"/>
      <w:r w:rsidRPr="00956C53">
        <w:rPr>
          <w:rFonts w:ascii="Times New Roman" w:hAnsi="Times New Roman" w:cs="Times New Roman"/>
          <w:sz w:val="32"/>
          <w:lang w:val="en-US"/>
        </w:rPr>
        <w:t>Genap</w:t>
      </w:r>
      <w:proofErr w:type="spellEnd"/>
      <w:r w:rsidRPr="00956C53">
        <w:rPr>
          <w:rFonts w:ascii="Times New Roman" w:hAnsi="Times New Roman" w:cs="Times New Roman"/>
          <w:sz w:val="32"/>
          <w:lang w:val="en-US"/>
        </w:rPr>
        <w:t xml:space="preserve"> 2019</w:t>
      </w:r>
    </w:p>
    <w:p w:rsidR="00955807" w:rsidRDefault="00955807" w:rsidP="0095580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55807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BAB </w:t>
      </w:r>
      <w:r w:rsidRPr="00955807">
        <w:rPr>
          <w:rFonts w:ascii="Times New Roman" w:eastAsia="Calibri" w:hAnsi="Times New Roman" w:cs="Times New Roman"/>
          <w:b/>
          <w:sz w:val="28"/>
          <w:szCs w:val="28"/>
        </w:rPr>
        <w:t>I</w:t>
      </w:r>
    </w:p>
    <w:p w:rsidR="00955807" w:rsidRDefault="00955807" w:rsidP="0095580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PENDAHULUAN</w:t>
      </w:r>
    </w:p>
    <w:p w:rsidR="00955807" w:rsidRDefault="00955807" w:rsidP="0095580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955807" w:rsidRDefault="00955807" w:rsidP="00955807">
      <w:pPr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  <w:r w:rsidRPr="00955807">
        <w:rPr>
          <w:rFonts w:ascii="Times New Roman" w:eastAsia="Calibri" w:hAnsi="Times New Roman" w:cs="Times New Roman"/>
          <w:b/>
          <w:sz w:val="24"/>
          <w:szCs w:val="28"/>
          <w:lang w:val="en-US"/>
        </w:rPr>
        <w:t>1.1</w:t>
      </w:r>
      <w:r w:rsidRPr="00955807">
        <w:rPr>
          <w:rFonts w:ascii="Times New Roman" w:eastAsia="Calibri" w:hAnsi="Times New Roman" w:cs="Times New Roman"/>
          <w:b/>
          <w:sz w:val="24"/>
          <w:szCs w:val="28"/>
          <w:lang w:val="en-US"/>
        </w:rPr>
        <w:tab/>
        <w:t>LATAR BELAKANG</w:t>
      </w:r>
    </w:p>
    <w:p w:rsidR="00955807" w:rsidRDefault="00955807" w:rsidP="0093526E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8"/>
          <w:lang w:val="en-US"/>
        </w:rPr>
        <w:tab/>
      </w:r>
      <w:proofErr w:type="spellStart"/>
      <w:r w:rsidRPr="00955807">
        <w:rPr>
          <w:rFonts w:ascii="Times New Roman" w:eastAsia="Calibri" w:hAnsi="Times New Roman" w:cs="Times New Roman"/>
          <w:sz w:val="28"/>
          <w:szCs w:val="28"/>
          <w:lang w:val="en-US"/>
        </w:rPr>
        <w:t>Pengiriman</w:t>
      </w:r>
      <w:proofErr w:type="spellEnd"/>
      <w:r w:rsidRPr="0095580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data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proses transfer data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perangkat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digital.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Dalam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kasus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ini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dilakukan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dengan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perangkat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jaringan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dari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satu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universitas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ke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universitas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lain </w:t>
      </w:r>
      <w:proofErr w:type="spellStart"/>
      <w:proofErr w:type="gram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tetapi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berdasar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jarak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paling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dekat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sehingga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tercapai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>hasil</w:t>
      </w:r>
      <w:proofErr w:type="spellEnd"/>
      <w:r w:rsidR="0093526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yang optimal. </w:t>
      </w:r>
    </w:p>
    <w:p w:rsidR="0093526E" w:rsidRDefault="009F19AB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teknologi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kian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pesat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hal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bi</w:t>
      </w:r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dipungkiri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era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globalisasi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sekarang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Setiap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institusi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universitas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pasti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memiliki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akses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internet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mempermudah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menunjang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pekerjaan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tiap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didalamnya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saat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ingin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berkomunikasi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ataupun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melalui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internet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universitas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lain.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Masalah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utama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sering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dihadapi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lambatnya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pengiriman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jarak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antara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universitas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satu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dengan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lainnya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tidaklah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dekat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Tujuan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penulisan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menentukan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jalur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pengiriman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melalui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jarak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terpendek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>menggunakan</w:t>
      </w:r>
      <w:proofErr w:type="spellEnd"/>
      <w:r w:rsidR="00510B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Dynamic Programming</w:t>
      </w: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0B22" w:rsidRDefault="00510B22" w:rsidP="009F19AB">
      <w:pPr>
        <w:spacing w:line="360" w:lineRule="auto"/>
        <w:ind w:firstLine="72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1.2</w:t>
      </w:r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proofErr w:type="spellStart"/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Rumusan</w:t>
      </w:r>
      <w:proofErr w:type="spellEnd"/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Masalah</w:t>
      </w:r>
      <w:proofErr w:type="spellEnd"/>
    </w:p>
    <w:p w:rsidR="00510B22" w:rsidRDefault="00510B22" w:rsidP="00510B22">
      <w:pPr>
        <w:spacing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Menentukan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jarak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terpendek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rute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pengiriman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Dynamic Programming.</w:t>
      </w:r>
    </w:p>
    <w:p w:rsidR="00510B22" w:rsidRDefault="00510B22" w:rsidP="00510B22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1.3 </w:t>
      </w:r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proofErr w:type="spellStart"/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Tujuan</w:t>
      </w:r>
      <w:proofErr w:type="spellEnd"/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10B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Penelitian</w:t>
      </w:r>
      <w:proofErr w:type="spellEnd"/>
    </w:p>
    <w:p w:rsidR="00510B22" w:rsidRDefault="00510B22" w:rsidP="00510B22">
      <w:pPr>
        <w:spacing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Merancang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suatu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pemrograman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dinamis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menghitung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jarak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terpendek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lokasi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pengirim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penerima</w:t>
      </w:r>
      <w:proofErr w:type="spellEnd"/>
    </w:p>
    <w:p w:rsidR="00510B22" w:rsidRDefault="00510B22" w:rsidP="00510B22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510B22">
        <w:rPr>
          <w:rFonts w:ascii="Times New Roman" w:hAnsi="Times New Roman" w:cs="Times New Roman"/>
          <w:b/>
          <w:sz w:val="28"/>
          <w:lang w:val="en-US"/>
        </w:rPr>
        <w:t>1.4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Masalah</w:t>
      </w:r>
      <w:proofErr w:type="spellEnd"/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terpendek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lang w:val="en-US"/>
        </w:rPr>
        <w:t>.</w:t>
      </w:r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510B22" w:rsidRDefault="00510B22" w:rsidP="00510B22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1.5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Penelitian</w:t>
      </w:r>
      <w:proofErr w:type="spellEnd"/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adalah</w:t>
      </w:r>
      <w:proofErr w:type="spellEnd"/>
    </w:p>
    <w:p w:rsidR="00510B22" w:rsidRDefault="00510B22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510B22" w:rsidRDefault="00510B22" w:rsidP="00510B22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510B22">
        <w:rPr>
          <w:rFonts w:ascii="Times New Roman" w:hAnsi="Times New Roman" w:cs="Times New Roman"/>
          <w:b/>
          <w:sz w:val="28"/>
          <w:lang w:val="en-US"/>
        </w:rPr>
        <w:t>1.6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Metodologi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Penelitian</w:t>
      </w:r>
      <w:proofErr w:type="spellEnd"/>
    </w:p>
    <w:p w:rsidR="001B4C16" w:rsidRDefault="001B4C16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adalah</w:t>
      </w:r>
      <w:proofErr w:type="spellEnd"/>
    </w:p>
    <w:p w:rsidR="001B4C16" w:rsidRDefault="001B4C16" w:rsidP="00510B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510B22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1B4C16">
        <w:rPr>
          <w:rFonts w:ascii="Times New Roman" w:hAnsi="Times New Roman" w:cs="Times New Roman"/>
          <w:b/>
          <w:sz w:val="28"/>
          <w:lang w:val="en-US"/>
        </w:rPr>
        <w:t>1.6.1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Waktu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Penelitian</w:t>
      </w:r>
      <w:proofErr w:type="spellEnd"/>
    </w:p>
    <w:p w:rsidR="001B4C16" w:rsidRDefault="001B4C16" w:rsidP="001B4C16">
      <w:pPr>
        <w:spacing w:line="360" w:lineRule="auto"/>
        <w:ind w:left="1440" w:firstLine="72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Kota Malang,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2019.</w:t>
      </w:r>
    </w:p>
    <w:p w:rsidR="001B4C16" w:rsidRDefault="001B4C16" w:rsidP="001B4C16">
      <w:pPr>
        <w:spacing w:line="360" w:lineRule="auto"/>
        <w:ind w:left="1440" w:firstLine="720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en-US"/>
        </w:rPr>
        <w:t>1.6.2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Alat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Bahan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Penelitian</w:t>
      </w:r>
      <w:proofErr w:type="spellEnd"/>
    </w:p>
    <w:p w:rsidR="001B4C16" w:rsidRP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Alat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H</w:t>
      </w:r>
      <w:r w:rsidRPr="001B4C16">
        <w:rPr>
          <w:rFonts w:ascii="Times New Roman" w:hAnsi="Times New Roman" w:cs="Times New Roman"/>
          <w:sz w:val="28"/>
          <w:lang w:val="en-US"/>
        </w:rPr>
        <w:t>ardware</w:t>
      </w:r>
      <w:r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Laptop/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Komputer</w:t>
      </w:r>
      <w:proofErr w:type="spell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1B4C16">
        <w:rPr>
          <w:rFonts w:ascii="Times New Roman" w:hAnsi="Times New Roman" w:cs="Times New Roman"/>
          <w:b/>
          <w:sz w:val="28"/>
          <w:lang w:val="en-US"/>
        </w:rPr>
        <w:t>1.6.3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1B4C16" w:rsidRDefault="001B4C16" w:rsidP="001B4C16">
      <w:pPr>
        <w:spacing w:line="360" w:lineRule="auto"/>
        <w:ind w:left="144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Data manual, data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daring internet, data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wilayah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google maps</w:t>
      </w: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ind w:firstLine="720"/>
        <w:rPr>
          <w:rFonts w:ascii="Times New Roman" w:hAnsi="Times New Roman" w:cs="Times New Roman"/>
          <w:b/>
          <w:sz w:val="28"/>
          <w:lang w:val="en-US"/>
        </w:rPr>
      </w:pPr>
      <w:r w:rsidRPr="001B4C16">
        <w:rPr>
          <w:rFonts w:ascii="Times New Roman" w:hAnsi="Times New Roman" w:cs="Times New Roman"/>
          <w:b/>
          <w:sz w:val="28"/>
          <w:lang w:val="en-US"/>
        </w:rPr>
        <w:t>1.6.4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Data</w:t>
      </w:r>
    </w:p>
    <w:p w:rsidR="001B4C16" w:rsidRDefault="001B4C16" w:rsidP="001B4C16">
      <w:pPr>
        <w:spacing w:line="360" w:lineRule="auto"/>
        <w:ind w:left="144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wilayah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1B4C16">
        <w:rPr>
          <w:rFonts w:ascii="Times New Roman" w:hAnsi="Times New Roman" w:cs="Times New Roman"/>
          <w:b/>
          <w:sz w:val="28"/>
          <w:lang w:val="en-US"/>
        </w:rPr>
        <w:t>1.6.5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Penelitian</w:t>
      </w:r>
      <w:proofErr w:type="spell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 w:rsidRPr="001B4C16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.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Pengumpulan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Infomasi</w:t>
      </w:r>
      <w:proofErr w:type="spell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2.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Analisa</w:t>
      </w:r>
      <w:proofErr w:type="spell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3.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Perhitungan</w:t>
      </w:r>
      <w:proofErr w:type="spell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4.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Laporan</w:t>
      </w:r>
      <w:proofErr w:type="spellEnd"/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1B4C16" w:rsidRDefault="001B4C16" w:rsidP="001B4C1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B4C16">
        <w:rPr>
          <w:rFonts w:ascii="Times New Roman" w:hAnsi="Times New Roman" w:cs="Times New Roman"/>
          <w:b/>
          <w:sz w:val="28"/>
          <w:lang w:val="en-US"/>
        </w:rPr>
        <w:lastRenderedPageBreak/>
        <w:t>BAB II</w:t>
      </w:r>
    </w:p>
    <w:p w:rsidR="001B4C16" w:rsidRDefault="001B4C16" w:rsidP="001B4C1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LANDASAN TEORI</w:t>
      </w: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2.1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Dynamic Programming</w:t>
      </w:r>
    </w:p>
    <w:p w:rsidR="001B4C16" w:rsidRDefault="001B4C16" w:rsidP="001B4C1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1B4C16">
        <w:rPr>
          <w:rFonts w:ascii="Times New Roman" w:hAnsi="Times New Roman" w:cs="Times New Roman"/>
          <w:sz w:val="28"/>
          <w:lang w:val="en-US"/>
        </w:rPr>
        <w:tab/>
        <w:t xml:space="preserve">Dynamic Programming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adalah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sebuah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metode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pemecahan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masalah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dilakukan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1B4C16">
        <w:rPr>
          <w:rFonts w:ascii="Times New Roman" w:hAnsi="Times New Roman" w:cs="Times New Roman"/>
          <w:sz w:val="28"/>
          <w:lang w:val="en-US"/>
        </w:rPr>
        <w:t>cara</w:t>
      </w:r>
      <w:proofErr w:type="spellEnd"/>
      <w:proofErr w:type="gram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menguraikan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masalah-masalah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menjadi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beberapa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bagian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didapatkan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solusi</w:t>
      </w:r>
      <w:proofErr w:type="spellEnd"/>
      <w:r w:rsidR="00743654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="00743654">
        <w:rPr>
          <w:rFonts w:ascii="Times New Roman" w:hAnsi="Times New Roman" w:cs="Times New Roman"/>
          <w:sz w:val="28"/>
          <w:lang w:val="en-US"/>
        </w:rPr>
        <w:t>digunakan</w:t>
      </w:r>
      <w:proofErr w:type="spellEnd"/>
      <w:r w:rsidR="0074365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43654">
        <w:rPr>
          <w:rFonts w:ascii="Times New Roman" w:hAnsi="Times New Roman" w:cs="Times New Roman"/>
          <w:sz w:val="28"/>
          <w:lang w:val="en-US"/>
        </w:rPr>
        <w:t>sebagai</w:t>
      </w:r>
      <w:proofErr w:type="spellEnd"/>
      <w:r w:rsidR="0074365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43654">
        <w:rPr>
          <w:rFonts w:ascii="Times New Roman" w:hAnsi="Times New Roman" w:cs="Times New Roman"/>
          <w:sz w:val="28"/>
          <w:lang w:val="en-US"/>
        </w:rPr>
        <w:t>langkah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atau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sekumpulan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tahapan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. Hal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tersebut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dilakukan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agar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solusi-solusi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diperoleh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persoalan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ada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dijadikan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sebagai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serangkaian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keputusan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saling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berkaitan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4C16">
        <w:rPr>
          <w:rFonts w:ascii="Times New Roman" w:hAnsi="Times New Roman" w:cs="Times New Roman"/>
          <w:sz w:val="28"/>
          <w:lang w:val="en-US"/>
        </w:rPr>
        <w:t>satu</w:t>
      </w:r>
      <w:proofErr w:type="spellEnd"/>
      <w:r w:rsidRPr="001B4C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1B4C16">
        <w:rPr>
          <w:rFonts w:ascii="Times New Roman" w:hAnsi="Times New Roman" w:cs="Times New Roman"/>
          <w:sz w:val="28"/>
          <w:lang w:val="en-US"/>
        </w:rPr>
        <w:t>sama</w:t>
      </w:r>
      <w:proofErr w:type="spellEnd"/>
      <w:proofErr w:type="gramEnd"/>
      <w:r w:rsidRPr="001B4C16">
        <w:rPr>
          <w:rFonts w:ascii="Times New Roman" w:hAnsi="Times New Roman" w:cs="Times New Roman"/>
          <w:sz w:val="28"/>
          <w:lang w:val="en-US"/>
        </w:rPr>
        <w:t xml:space="preserve"> lain.</w:t>
      </w:r>
    </w:p>
    <w:p w:rsidR="001B4C16" w:rsidRDefault="006236FE" w:rsidP="006236FE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Pada algoritma ini, sebuah masalah digambarkan dalam bentuk </w:t>
      </w:r>
      <w:r w:rsidRPr="00743654">
        <w:rPr>
          <w:rFonts w:ascii="Times New Roman" w:eastAsia="Calibri" w:hAnsi="Times New Roman" w:cs="Times New Roman"/>
          <w:iCs/>
          <w:sz w:val="28"/>
          <w:szCs w:val="28"/>
        </w:rPr>
        <w:t>tree</w:t>
      </w:r>
      <w:r w:rsidRPr="007436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dimana masing-masing </w:t>
      </w:r>
      <w:r w:rsidRPr="00743654">
        <w:rPr>
          <w:rFonts w:ascii="Times New Roman" w:eastAsia="Calibri" w:hAnsi="Times New Roman" w:cs="Times New Roman"/>
          <w:iCs/>
          <w:sz w:val="28"/>
          <w:szCs w:val="28"/>
        </w:rPr>
        <w:t>branch</w:t>
      </w:r>
      <w:r w:rsidRPr="007436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menggambarkan urutan yang saling berhubungan.</w:t>
      </w:r>
    </w:p>
    <w:p w:rsidR="00743654" w:rsidRDefault="00743654" w:rsidP="006236FE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B2754" w:rsidRDefault="006B2754" w:rsidP="00743654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43654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BAB III</w:t>
      </w:r>
    </w:p>
    <w:p w:rsidR="00743654" w:rsidRDefault="00743654" w:rsidP="00743654">
      <w:pPr>
        <w:spacing w:line="36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743654" w:rsidRDefault="00743654" w:rsidP="00743654">
      <w:pPr>
        <w:spacing w:line="360" w:lineRule="auto"/>
        <w:ind w:firstLine="72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3.1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Prosedur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perhitungan</w:t>
      </w:r>
      <w:proofErr w:type="spellEnd"/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Penghitungan</w:t>
      </w:r>
      <w:proofErr w:type="spellEnd"/>
      <w:r w:rsidR="00E918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al</w:t>
      </w:r>
      <w:r w:rsidR="00E918D6">
        <w:rPr>
          <w:rFonts w:ascii="Times New Roman" w:eastAsia="Calibri" w:hAnsi="Times New Roman" w:cs="Times New Roman"/>
          <w:sz w:val="28"/>
          <w:szCs w:val="28"/>
          <w:lang w:val="en-US"/>
        </w:rPr>
        <w:t>goritma</w:t>
      </w:r>
      <w:proofErr w:type="spellEnd"/>
      <w:r w:rsidR="00E918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Dynamic Programming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menggunakan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prinnsip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optimasi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rekursif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optimasi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perulagan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yang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biasa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disebut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dengan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prinsip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>optimalisasi</w:t>
      </w:r>
      <w:proofErr w:type="spellEnd"/>
      <w:r w:rsidR="000444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:rsidR="0004441F" w:rsidRDefault="0004441F" w:rsidP="00FB2E64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Dan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denah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wilayah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Universitas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 Kota Malang yang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ditarik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garis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sehingga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membentuk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voronoi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diagram</w:t>
      </w:r>
      <w:r w:rsidR="0049548A">
        <w:rPr>
          <w:rFonts w:ascii="Times New Roman" w:eastAsia="Calibri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03.45pt">
            <v:imagedata r:id="rId5" o:title="2"/>
          </v:shape>
        </w:pict>
      </w:r>
    </w:p>
    <w:p w:rsidR="0004441F" w:rsidRDefault="0004441F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Berikut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tabel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perkiraan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jarak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antar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Universits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kota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malang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2552"/>
      </w:tblGrid>
      <w:tr w:rsidR="0004441F" w:rsidTr="0004441F">
        <w:tc>
          <w:tcPr>
            <w:tcW w:w="3256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118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</w:p>
        </w:tc>
        <w:tc>
          <w:tcPr>
            <w:tcW w:w="2552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Perkiraan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Jarak</w:t>
            </w:r>
            <w:proofErr w:type="spellEnd"/>
          </w:p>
        </w:tc>
      </w:tr>
      <w:tr w:rsidR="0004441F" w:rsidTr="0004441F">
        <w:tc>
          <w:tcPr>
            <w:tcW w:w="3256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Tribuana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dewi</w:t>
            </w:r>
            <w:proofErr w:type="spellEnd"/>
          </w:p>
        </w:tc>
        <w:tc>
          <w:tcPr>
            <w:tcW w:w="3118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Ma Chung </w:t>
            </w:r>
          </w:p>
        </w:tc>
        <w:tc>
          <w:tcPr>
            <w:tcW w:w="2552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5km</w:t>
            </w:r>
          </w:p>
        </w:tc>
      </w:tr>
      <w:tr w:rsidR="0004441F" w:rsidTr="0004441F">
        <w:tc>
          <w:tcPr>
            <w:tcW w:w="3256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Tribuana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dewi</w:t>
            </w:r>
            <w:proofErr w:type="spellEnd"/>
          </w:p>
        </w:tc>
        <w:tc>
          <w:tcPr>
            <w:tcW w:w="3118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administrasi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2552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 m</w:t>
            </w:r>
          </w:p>
        </w:tc>
      </w:tr>
      <w:tr w:rsidR="0004441F" w:rsidTr="0004441F">
        <w:tc>
          <w:tcPr>
            <w:tcW w:w="3256" w:type="dxa"/>
          </w:tcPr>
          <w:p w:rsidR="0004441F" w:rsidRPr="00AD455B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Tribuana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dewi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Gajayana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 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Ma Chung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Ma Chung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ITN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Ma Chung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Gajayana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 Tinggi 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Administrasi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Gajayana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 Tinggi 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Administrasi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Kertanegara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 Tinggi 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Administrasi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Gajayana</w:t>
            </w:r>
            <w:proofErr w:type="spellEnd"/>
            <w:r>
              <w:rPr>
                <w:lang w:val="en-US"/>
              </w:rPr>
              <w:t xml:space="preserve"> Malang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ITN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ITN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UNMER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UNMER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Budi </w:t>
            </w:r>
            <w:proofErr w:type="spellStart"/>
            <w:r>
              <w:rPr>
                <w:lang w:val="en-US"/>
              </w:rPr>
              <w:t>Utomo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Guru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 km</w:t>
            </w:r>
          </w:p>
          <w:p w:rsidR="0004441F" w:rsidRDefault="0004441F" w:rsidP="00557FFD">
            <w:pPr>
              <w:jc w:val="center"/>
              <w:rPr>
                <w:lang w:val="en-US"/>
              </w:rPr>
            </w:pP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Widyagama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STIE</w:t>
            </w: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4,4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STIKMA </w:t>
            </w:r>
            <w:proofErr w:type="spellStart"/>
            <w:r>
              <w:rPr>
                <w:lang w:val="en-US"/>
              </w:rPr>
              <w:t>Internasional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Wisnuwardhana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Universitar</w:t>
            </w:r>
            <w:proofErr w:type="spellEnd"/>
            <w:r>
              <w:rPr>
                <w:lang w:val="en-US"/>
              </w:rPr>
              <w:t xml:space="preserve"> Budi </w:t>
            </w:r>
            <w:proofErr w:type="spellStart"/>
            <w:r>
              <w:rPr>
                <w:lang w:val="en-US"/>
              </w:rPr>
              <w:t>utomo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Guru</w:t>
            </w: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Wisnuwardhana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STT STIKMA </w:t>
            </w:r>
            <w:proofErr w:type="spellStart"/>
            <w:r>
              <w:rPr>
                <w:lang w:val="en-US"/>
              </w:rPr>
              <w:t>internasional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STMIK </w:t>
            </w:r>
            <w:proofErr w:type="spellStart"/>
            <w:r>
              <w:rPr>
                <w:lang w:val="en-US"/>
              </w:rPr>
              <w:t>Pradnya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Paramita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STMIK </w:t>
            </w:r>
            <w:proofErr w:type="spellStart"/>
            <w:r>
              <w:rPr>
                <w:lang w:val="en-US"/>
              </w:rPr>
              <w:t>Pradnya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Paramita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STIE Malang </w:t>
            </w:r>
            <w:proofErr w:type="spellStart"/>
            <w:r>
              <w:rPr>
                <w:lang w:val="en-US"/>
              </w:rPr>
              <w:t>Kucecwara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Widyagama</w:t>
            </w:r>
            <w:proofErr w:type="spellEnd"/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STMIK </w:t>
            </w:r>
            <w:proofErr w:type="spellStart"/>
            <w:r>
              <w:rPr>
                <w:lang w:val="en-US"/>
              </w:rPr>
              <w:t>Pradnya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Pradnya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paramita</w:t>
            </w:r>
            <w:proofErr w:type="spellEnd"/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1km</w:t>
            </w:r>
          </w:p>
        </w:tc>
      </w:tr>
      <w:tr w:rsidR="0004441F" w:rsidTr="0004441F">
        <w:tc>
          <w:tcPr>
            <w:tcW w:w="3256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04441F" w:rsidRDefault="0004441F" w:rsidP="00557FFD">
            <w:pPr>
              <w:jc w:val="center"/>
              <w:rPr>
                <w:lang w:val="en-US"/>
              </w:rPr>
            </w:pPr>
          </w:p>
        </w:tc>
      </w:tr>
    </w:tbl>
    <w:p w:rsidR="00FB2E64" w:rsidRDefault="00FB2E64" w:rsidP="00FB2E64">
      <w:pPr>
        <w:spacing w:line="360" w:lineRule="auto"/>
      </w:pPr>
    </w:p>
    <w:p w:rsidR="0004441F" w:rsidRDefault="0004441F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FB2E64" w:rsidP="00FB2E64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B2E64" w:rsidRDefault="00A36E7C" w:rsidP="00A36E7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BAB IV</w:t>
      </w:r>
    </w:p>
    <w:p w:rsidR="00A36E7C" w:rsidRDefault="00A36E7C" w:rsidP="00A36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:rsidR="00A36E7C" w:rsidRDefault="00A36E7C" w:rsidP="00A36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E7C" w:rsidRDefault="00A36E7C" w:rsidP="00A36E7C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36E7C">
        <w:rPr>
          <w:rFonts w:ascii="Times New Roman" w:eastAsia="Calibri" w:hAnsi="Times New Roman" w:cs="Times New Roman"/>
          <w:b/>
          <w:sz w:val="28"/>
          <w:szCs w:val="28"/>
          <w:lang w:val="en-US"/>
        </w:rPr>
        <w:t>4.1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Kesimpulan</w:t>
      </w:r>
      <w:proofErr w:type="spellEnd"/>
    </w:p>
    <w:p w:rsidR="00A36E7C" w:rsidRDefault="00A36E7C" w:rsidP="00A36E7C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Pemrograman dinamik atau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dynamic programming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merupakan suatu algoritma yang menerapkan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rekursi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optimalisasi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mengoptimalisasi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36E7C" w:rsidRDefault="00A36E7C" w:rsidP="00A36E7C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programing biasa diterapkan untuk menyelesaikan persoalan yang tahapan penyelesaiannya dapat dipecah ke dalam beberapa tahap persoalan untuk memperoleh solusi optimal.</w:t>
      </w:r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kasus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jarak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Dynamic programming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bertahap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jarak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024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</w:p>
    <w:p w:rsidR="00AD0653" w:rsidRDefault="00AD0653" w:rsidP="00AD06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E6D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4.2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E6D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Saran</w:t>
      </w:r>
    </w:p>
    <w:p w:rsidR="009E6D9E" w:rsidRPr="009E6D9E" w:rsidRDefault="009E6D9E" w:rsidP="009E6D9E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E6D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4.2.1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Pengembang</w:t>
      </w:r>
      <w:proofErr w:type="spellEnd"/>
    </w:p>
    <w:p w:rsidR="00AD0653" w:rsidRDefault="00AD0653" w:rsidP="009E6D9E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mendapatka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kekurangan-kekurangan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mampu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hal-hal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E6D9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terperinci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pengimplementasiannya</w:t>
      </w:r>
      <w:proofErr w:type="spellEnd"/>
    </w:p>
    <w:p w:rsidR="009E6D9E" w:rsidRDefault="009E6D9E" w:rsidP="009E6D9E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d.Tidak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meremehkan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6D9E" w:rsidRDefault="009E6D9E" w:rsidP="009E6D9E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4.2.2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Pengguna</w:t>
      </w:r>
      <w:proofErr w:type="spellEnd"/>
    </w:p>
    <w:p w:rsidR="009E6D9E" w:rsidRDefault="009E6D9E" w:rsidP="009E6D9E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dynamic programming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dijabarkan</w:t>
      </w:r>
      <w:proofErr w:type="spellEnd"/>
    </w:p>
    <w:p w:rsid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</w:p>
    <w:p w:rsidR="009E6D9E" w:rsidRPr="009E6D9E" w:rsidRDefault="009E6D9E" w:rsidP="009E6D9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</w:p>
    <w:sectPr w:rsidR="009E6D9E" w:rsidRPr="009E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07"/>
    <w:rsid w:val="0004441F"/>
    <w:rsid w:val="000B57AE"/>
    <w:rsid w:val="001B2414"/>
    <w:rsid w:val="001B4C16"/>
    <w:rsid w:val="00267786"/>
    <w:rsid w:val="0049548A"/>
    <w:rsid w:val="00510B22"/>
    <w:rsid w:val="006236FE"/>
    <w:rsid w:val="006B2754"/>
    <w:rsid w:val="00743654"/>
    <w:rsid w:val="00873024"/>
    <w:rsid w:val="0093526E"/>
    <w:rsid w:val="00955807"/>
    <w:rsid w:val="00956C53"/>
    <w:rsid w:val="009E6D9E"/>
    <w:rsid w:val="009F19AB"/>
    <w:rsid w:val="00A36E7C"/>
    <w:rsid w:val="00AD0653"/>
    <w:rsid w:val="00E918D6"/>
    <w:rsid w:val="00F63F1B"/>
    <w:rsid w:val="00FB2E64"/>
    <w:rsid w:val="00F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15911-0EF5-420A-A1C8-A54EC36C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C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9</cp:revision>
  <dcterms:created xsi:type="dcterms:W3CDTF">2019-07-15T12:12:00Z</dcterms:created>
  <dcterms:modified xsi:type="dcterms:W3CDTF">2019-07-16T11:56:00Z</dcterms:modified>
</cp:coreProperties>
</file>