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octet-stream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id_55285d56a43a5aa00" o:bwmode="white" o:targetscreensize="1024,768">
      <v:fill r:id="rId4" o:title="tit_18595d56a43a5aa02" recolor="t" type="frame"/>
    </v:background>
  </w:background>
  <w:body>
    <w:p w:rsidR="000312AF" w:rsidRDefault="000312AF">
      <w:bookmarkStart w:id="0" w:name="_GoBack"/>
      <w:bookmarkEnd w:id="0"/>
    </w:p>
    <w:p w:rsidR="000312AF" w:rsidRDefault="00A27D75">
      <w:r>
        <w:rPr>
          <w:noProof/>
        </w:rPr>
        <w:drawing>
          <wp:anchor distT="0" distB="0" distL="0" distR="0" simplePos="0" relativeHeight="2516567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40000</wp:posOffset>
            </wp:positionV>
            <wp:extent cx="2016000" cy="763200"/>
            <wp:effectExtent l="0" t="0" r="0" b="0"/>
            <wp:wrapSquare wrapText="bothSides"/>
            <wp:docPr id="7043804" name="name86715d56a436b2bb7" descr="logo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-c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763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:rsidR="000312AF" w:rsidRDefault="00A27D75">
      <w:r>
        <w:br/>
      </w:r>
    </w:p>
    <w:p w:rsidR="000312AF" w:rsidRDefault="00A27D75">
      <w:pPr>
        <w:spacing w:after="0" w:line="240" w:lineRule="auto"/>
        <w:rPr>
          <w:rFonts w:ascii="Cambira" w:hAnsi="Cambira" w:cs="Cambira"/>
          <w:b/>
          <w:bCs/>
          <w:sz w:val="52"/>
          <w:szCs w:val="52"/>
        </w:rPr>
      </w:pPr>
      <w:r>
        <w:rPr>
          <w:rFonts w:ascii="Cambira" w:hAnsi="Cambira" w:cs="Cambira"/>
          <w:b/>
          <w:bCs/>
          <w:sz w:val="52"/>
          <w:szCs w:val="52"/>
        </w:rPr>
        <w:t>Monthly Performance Report</w:t>
      </w:r>
    </w:p>
    <w:p w:rsidR="000312AF" w:rsidRDefault="00A27D75">
      <w:pPr>
        <w:rPr>
          <w:rFonts w:ascii="Cambira" w:hAnsi="Cambira" w:cs="Cambira"/>
          <w:b/>
          <w:bCs/>
          <w:color w:val="0000FF"/>
          <w:sz w:val="32"/>
          <w:szCs w:val="32"/>
        </w:rPr>
      </w:pPr>
      <w:r>
        <w:rPr>
          <w:rFonts w:ascii="Cambira" w:hAnsi="Cambira" w:cs="Cambira"/>
          <w:b/>
          <w:bCs/>
          <w:color w:val="0000FF"/>
          <w:sz w:val="32"/>
          <w:szCs w:val="32"/>
        </w:rPr>
        <w:t>No. : ITO/RPM/1905.Kemeninfo Monev</w:t>
      </w:r>
    </w:p>
    <w:p w:rsidR="000312AF" w:rsidRDefault="00A27D75">
      <w:r>
        <w:pict w14:anchorId="317D54CA">
          <v:line id="_x0000_s1026" style="position:absolute;z-index:251658752" from="0,0" to="412.5pt,0" strokeweight="4pt"/>
        </w:pict>
      </w:r>
    </w:p>
    <w:p w:rsidR="000312AF" w:rsidRDefault="00A27D75">
      <w:pPr>
        <w:spacing w:after="0" w:line="240" w:lineRule="auto"/>
        <w:rPr>
          <w:rFonts w:ascii="Cambira" w:hAnsi="Cambira" w:cs="Cambira"/>
          <w:sz w:val="32"/>
          <w:szCs w:val="32"/>
        </w:rPr>
      </w:pPr>
      <w:r>
        <w:rPr>
          <w:rFonts w:ascii="Cambira" w:hAnsi="Cambira" w:cs="Cambira"/>
          <w:sz w:val="32"/>
          <w:szCs w:val="32"/>
        </w:rPr>
        <w:t>Agreement Number : -</w:t>
      </w:r>
    </w:p>
    <w:p w:rsidR="000312AF" w:rsidRDefault="00A27D75">
      <w:pPr>
        <w:spacing w:after="0" w:line="240" w:lineRule="auto"/>
        <w:rPr>
          <w:rFonts w:ascii="Cambira" w:hAnsi="Cambira" w:cs="Cambira"/>
          <w:sz w:val="32"/>
          <w:szCs w:val="32"/>
        </w:rPr>
      </w:pPr>
      <w:r>
        <w:rPr>
          <w:rFonts w:ascii="Cambira" w:hAnsi="Cambira" w:cs="Cambira"/>
          <w:sz w:val="32"/>
          <w:szCs w:val="32"/>
        </w:rPr>
        <w:t>Subject : Computer Recovery Services</w:t>
      </w:r>
    </w:p>
    <w:p w:rsidR="000312AF" w:rsidRDefault="00A27D75">
      <w:pPr>
        <w:jc w:val="right"/>
        <w:rPr>
          <w:rFonts w:ascii="Cambira" w:hAnsi="Cambira" w:cs="Cambira"/>
          <w:b/>
          <w:bCs/>
          <w:position w:val="-350"/>
          <w:sz w:val="48"/>
          <w:szCs w:val="48"/>
        </w:rPr>
      </w:pPr>
      <w:r>
        <w:rPr>
          <w:rFonts w:ascii="Cambira" w:hAnsi="Cambira" w:cs="Cambira"/>
          <w:b/>
          <w:bCs/>
          <w:position w:val="-350"/>
          <w:sz w:val="48"/>
          <w:szCs w:val="48"/>
        </w:rPr>
        <w:t>Period : May, 2019</w:t>
      </w:r>
    </w:p>
    <w:p w:rsidR="000312AF" w:rsidRDefault="00A27D75">
      <w:r>
        <w:rPr>
          <w:noProof/>
        </w:rPr>
        <w:drawing>
          <wp:anchor distT="0" distB="0" distL="0" distR="0" simplePos="0" relativeHeight="25165772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40000</wp:posOffset>
            </wp:positionV>
            <wp:extent cx="2160000" cy="640800"/>
            <wp:effectExtent l="0" t="0" r="0" b="0"/>
            <wp:wrapSquare wrapText="bothSides"/>
            <wp:docPr id="58302245" name="name43195d56a4385406d" descr="telkoms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komsigm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40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:rsidR="000312AF" w:rsidRDefault="00A27D75">
      <w:r>
        <w:br w:type="page"/>
      </w:r>
    </w:p>
    <w:p w:rsidR="000312AF" w:rsidRDefault="00A27D75">
      <w:pPr>
        <w:jc w:val="center"/>
        <w:rPr>
          <w:rFonts w:ascii="Cambira" w:hAnsi="Cambira" w:cs="Cambira"/>
          <w:b/>
          <w:bCs/>
          <w:sz w:val="32"/>
          <w:szCs w:val="32"/>
        </w:rPr>
      </w:pPr>
      <w:r>
        <w:rPr>
          <w:rFonts w:ascii="Cambira" w:hAnsi="Cambira" w:cs="Cambira"/>
          <w:b/>
          <w:bCs/>
          <w:sz w:val="32"/>
          <w:szCs w:val="32"/>
        </w:rPr>
        <w:lastRenderedPageBreak/>
        <w:t>Daftar Isi</w:t>
      </w:r>
    </w:p>
    <w:sdt>
      <w:sdtPr>
        <w:id w:val="773086711"/>
        <w:docPartObj>
          <w:docPartGallery w:val="Table of Contents"/>
          <w:docPartUnique/>
        </w:docPartObj>
      </w:sdtPr>
      <w:sdtEndPr/>
      <w:sdtContent>
        <w:p w:rsidR="00483218" w:rsidRDefault="00A27D75">
          <w:pPr>
            <w:pStyle w:val="TO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>TOC \o "1-6" \h \z \u</w:instrText>
          </w:r>
          <w:r>
            <w:fldChar w:fldCharType="separate"/>
          </w:r>
          <w:hyperlink w:anchor="_Toc16876984" w:history="1">
            <w:r w:rsidR="00483218"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I.   Executive Summary</w:t>
            </w:r>
            <w:r w:rsidR="00483218">
              <w:rPr>
                <w:noProof/>
                <w:webHidden/>
              </w:rPr>
              <w:tab/>
            </w:r>
            <w:r w:rsidR="00483218">
              <w:rPr>
                <w:noProof/>
                <w:webHidden/>
              </w:rPr>
              <w:fldChar w:fldCharType="begin"/>
            </w:r>
            <w:r w:rsidR="00483218">
              <w:rPr>
                <w:noProof/>
                <w:webHidden/>
              </w:rPr>
              <w:instrText xml:space="preserve"> PAGEREF _Toc16876984 \h </w:instrText>
            </w:r>
            <w:r w:rsidR="00483218">
              <w:rPr>
                <w:noProof/>
                <w:webHidden/>
              </w:rPr>
            </w:r>
            <w:r w:rsidR="00483218">
              <w:rPr>
                <w:noProof/>
                <w:webHidden/>
              </w:rPr>
              <w:fldChar w:fldCharType="separate"/>
            </w:r>
            <w:r w:rsidR="00483218">
              <w:rPr>
                <w:noProof/>
                <w:webHidden/>
              </w:rPr>
              <w:t>3</w:t>
            </w:r>
            <w:r w:rsidR="00483218"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876985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II.   Environment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4"/>
            <w:tabs>
              <w:tab w:val="right" w:leader="dot" w:pos="8494"/>
            </w:tabs>
            <w:rPr>
              <w:noProof/>
            </w:rPr>
          </w:pPr>
          <w:hyperlink w:anchor="_Toc16876986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1.   Electrical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6"/>
            <w:tabs>
              <w:tab w:val="right" w:leader="dot" w:pos="8494"/>
            </w:tabs>
            <w:rPr>
              <w:noProof/>
            </w:rPr>
          </w:pPr>
          <w:hyperlink w:anchor="_Toc16876987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A.   Power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6"/>
            <w:tabs>
              <w:tab w:val="right" w:leader="dot" w:pos="8494"/>
            </w:tabs>
            <w:rPr>
              <w:noProof/>
            </w:rPr>
          </w:pPr>
          <w:hyperlink w:anchor="_Toc16876988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B.   Power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6"/>
            <w:tabs>
              <w:tab w:val="right" w:leader="dot" w:pos="8494"/>
            </w:tabs>
            <w:rPr>
              <w:noProof/>
            </w:rPr>
          </w:pPr>
          <w:hyperlink w:anchor="_Toc16876989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C.   UPS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6"/>
            <w:tabs>
              <w:tab w:val="right" w:leader="dot" w:pos="8494"/>
            </w:tabs>
            <w:rPr>
              <w:noProof/>
            </w:rPr>
          </w:pPr>
          <w:hyperlink w:anchor="_Toc16876990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D.   UPS backup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4"/>
            <w:tabs>
              <w:tab w:val="right" w:leader="dot" w:pos="8494"/>
            </w:tabs>
            <w:rPr>
              <w:noProof/>
            </w:rPr>
          </w:pPr>
          <w:hyperlink w:anchor="_Toc16876991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2.   Temperature &amp; Humidity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4"/>
            <w:tabs>
              <w:tab w:val="right" w:leader="dot" w:pos="8494"/>
            </w:tabs>
            <w:rPr>
              <w:noProof/>
            </w:rPr>
          </w:pPr>
          <w:hyperlink w:anchor="_Toc16876992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3.   Maintenance Schedule of Data Center Facilities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876993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III.   Machine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876994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IV.  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4"/>
            <w:tabs>
              <w:tab w:val="right" w:leader="dot" w:pos="8494"/>
            </w:tabs>
            <w:rPr>
              <w:noProof/>
            </w:rPr>
          </w:pPr>
          <w:hyperlink w:anchor="_Toc16876995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1.   Security Device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4"/>
            <w:tabs>
              <w:tab w:val="right" w:leader="dot" w:pos="8494"/>
            </w:tabs>
            <w:rPr>
              <w:noProof/>
            </w:rPr>
          </w:pPr>
          <w:hyperlink w:anchor="_Toc16876996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2.   Visitor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4"/>
            <w:tabs>
              <w:tab w:val="right" w:leader="dot" w:pos="8494"/>
            </w:tabs>
            <w:rPr>
              <w:noProof/>
            </w:rPr>
          </w:pPr>
          <w:hyperlink w:anchor="_Toc16876997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3.   Log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876998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V.  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218" w:rsidRDefault="004832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876999" w:history="1">
            <w:r w:rsidRPr="00363EAB">
              <w:rPr>
                <w:rStyle w:val="Hyperlink"/>
                <w:rFonts w:ascii="Cambira" w:hAnsi="Cambira" w:cs="Cambira"/>
                <w:b/>
                <w:bCs/>
                <w:noProof/>
              </w:rPr>
              <w:t>VI.   Incident Log &amp;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AF" w:rsidRDefault="00A27D75">
          <w:pPr>
            <w:rPr>
              <w:rFonts w:ascii="Cambira" w:hAnsi="Cambira" w:cs="Cambira"/>
              <w:b/>
              <w:bCs/>
              <w:sz w:val="24"/>
              <w:szCs w:val="24"/>
            </w:rPr>
          </w:pPr>
          <w:r>
            <w:rPr>
              <w:rFonts w:ascii="Cambira" w:hAnsi="Cambira" w:cs="Cambira"/>
              <w:b/>
              <w:bCs/>
              <w:sz w:val="24"/>
              <w:szCs w:val="24"/>
            </w:rPr>
            <w:fldChar w:fldCharType="end"/>
          </w:r>
        </w:p>
      </w:sdtContent>
    </w:sdt>
    <w:p w:rsidR="000312AF" w:rsidRDefault="00A27D75">
      <w:r>
        <w:br w:type="page"/>
      </w:r>
    </w:p>
    <w:p w:rsidR="000312AF" w:rsidRDefault="00A27D75">
      <w:pPr>
        <w:keepNext/>
        <w:keepLines/>
        <w:jc w:val="center"/>
        <w:outlineLvl w:val="1"/>
        <w:rPr>
          <w:rFonts w:ascii="Cambira" w:hAnsi="Cambira" w:cs="Cambira"/>
          <w:b/>
          <w:bCs/>
          <w:sz w:val="32"/>
          <w:szCs w:val="32"/>
        </w:rPr>
      </w:pPr>
      <w:bookmarkStart w:id="1" w:name="_Toc16876984"/>
      <w:r>
        <w:rPr>
          <w:rFonts w:ascii="Cambira" w:hAnsi="Cambira" w:cs="Cambira"/>
          <w:b/>
          <w:bCs/>
          <w:sz w:val="32"/>
          <w:szCs w:val="32"/>
        </w:rPr>
        <w:lastRenderedPageBreak/>
        <w:t>I.   Executive Summary</w:t>
      </w:r>
      <w:bookmarkEnd w:id="1"/>
    </w:p>
    <w:p w:rsidR="000312AF" w:rsidRDefault="000312AF">
      <w:pPr>
        <w:spacing w:after="0" w:line="240" w:lineRule="auto"/>
        <w:rPr>
          <w:rFonts w:ascii="Cambira" w:hAnsi="Cambira" w:cs="Cambira"/>
          <w:sz w:val="24"/>
          <w:szCs w:val="24"/>
        </w:rPr>
      </w:pPr>
    </w:p>
    <w:tbl>
      <w:tblPr>
        <w:tblStyle w:val="MediumGrid3Accent5PHPDOCX"/>
        <w:tblOverlap w:val="never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11"/>
        <w:gridCol w:w="3095"/>
        <w:gridCol w:w="2407"/>
        <w:gridCol w:w="2407"/>
      </w:tblGrid>
      <w:tr w:rsidR="000312AF" w:rsidTr="00031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" w:type="dxa"/>
            <w:vAlign w:val="center"/>
          </w:tcPr>
          <w:p w:rsidR="000312AF" w:rsidRDefault="00A27D75">
            <w:pPr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No.</w:t>
            </w:r>
          </w:p>
        </w:tc>
        <w:tc>
          <w:tcPr>
            <w:tcW w:w="900" w:type="dxa"/>
            <w:vAlign w:val="center"/>
          </w:tcPr>
          <w:p w:rsidR="000312AF" w:rsidRDefault="00A27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Service Item</w:t>
            </w:r>
          </w:p>
        </w:tc>
        <w:tc>
          <w:tcPr>
            <w:tcW w:w="700" w:type="dxa"/>
            <w:vAlign w:val="center"/>
          </w:tcPr>
          <w:p w:rsidR="000312AF" w:rsidRDefault="00A27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Standard</w:t>
            </w:r>
          </w:p>
        </w:tc>
        <w:tc>
          <w:tcPr>
            <w:tcW w:w="700" w:type="dxa"/>
            <w:vAlign w:val="center"/>
          </w:tcPr>
          <w:p w:rsidR="000312AF" w:rsidRDefault="00A27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This Month Performance</w:t>
            </w:r>
          </w:p>
        </w:tc>
      </w:tr>
      <w:tr w:rsidR="00031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" w:type="dxa"/>
          </w:tcPr>
          <w:p w:rsidR="000312AF" w:rsidRDefault="00A27D75">
            <w:pPr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0312AF" w:rsidRDefault="00A2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Environment:</w:t>
            </w:r>
            <w:r>
              <w:br/>
            </w:r>
            <w:r>
              <w:rPr>
                <w:sz w:val="24"/>
                <w:szCs w:val="24"/>
              </w:rPr>
              <w:t xml:space="preserve">     Temperature</w:t>
            </w:r>
            <w:r>
              <w:br/>
            </w:r>
            <w:r>
              <w:rPr>
                <w:sz w:val="24"/>
                <w:szCs w:val="24"/>
              </w:rPr>
              <w:t xml:space="preserve">     Humidity</w:t>
            </w:r>
            <w:r>
              <w:br/>
            </w:r>
            <w:r>
              <w:rPr>
                <w:sz w:val="24"/>
                <w:szCs w:val="24"/>
              </w:rPr>
              <w:t xml:space="preserve">     Power Availability</w:t>
            </w:r>
            <w:r>
              <w:br/>
            </w:r>
          </w:p>
        </w:tc>
        <w:tc>
          <w:tcPr>
            <w:tcW w:w="700" w:type="dxa"/>
          </w:tcPr>
          <w:p w:rsidR="000312AF" w:rsidRDefault="00A2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rPr>
                <w:sz w:val="24"/>
                <w:szCs w:val="24"/>
              </w:rPr>
              <w:t>22.0 C-3.0 C</w:t>
            </w:r>
            <w:r>
              <w:br/>
            </w:r>
            <w:r>
              <w:rPr>
                <w:sz w:val="24"/>
                <w:szCs w:val="24"/>
              </w:rPr>
              <w:t>(50.0 +-10.0)% RH</w:t>
            </w:r>
            <w:r>
              <w:br/>
            </w:r>
            <w:r>
              <w:rPr>
                <w:sz w:val="24"/>
                <w:szCs w:val="24"/>
              </w:rPr>
              <w:t>99.90 %</w:t>
            </w:r>
          </w:p>
        </w:tc>
        <w:tc>
          <w:tcPr>
            <w:tcW w:w="700" w:type="dxa"/>
          </w:tcPr>
          <w:p w:rsidR="000312AF" w:rsidRDefault="00A2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rPr>
                <w:sz w:val="24"/>
                <w:szCs w:val="24"/>
              </w:rPr>
              <w:t>20.0 C-22.5 C</w:t>
            </w:r>
            <w:r>
              <w:br/>
            </w:r>
            <w:r>
              <w:rPr>
                <w:sz w:val="24"/>
                <w:szCs w:val="24"/>
              </w:rPr>
              <w:t>(43.67 - 50.0)% RH</w:t>
            </w:r>
            <w:r>
              <w:br/>
            </w:r>
            <w:r>
              <w:rPr>
                <w:sz w:val="24"/>
                <w:szCs w:val="24"/>
              </w:rPr>
              <w:t>100.00 %</w:t>
            </w:r>
          </w:p>
        </w:tc>
      </w:tr>
      <w:tr w:rsidR="00031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" w:type="dxa"/>
          </w:tcPr>
          <w:p w:rsidR="000312AF" w:rsidRDefault="00A27D75">
            <w:pPr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312AF" w:rsidRDefault="00A2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Security Device Availability:</w:t>
            </w:r>
            <w:r>
              <w:br/>
            </w:r>
            <w:r>
              <w:rPr>
                <w:sz w:val="24"/>
                <w:szCs w:val="24"/>
              </w:rPr>
              <w:t xml:space="preserve">     Access Door</w:t>
            </w:r>
            <w:r>
              <w:br/>
            </w:r>
            <w:r>
              <w:rPr>
                <w:sz w:val="24"/>
                <w:szCs w:val="24"/>
              </w:rPr>
              <w:t xml:space="preserve">     CCTV</w:t>
            </w:r>
            <w:r>
              <w:br/>
            </w:r>
            <w:r>
              <w:rPr>
                <w:sz w:val="24"/>
                <w:szCs w:val="24"/>
              </w:rPr>
              <w:t xml:space="preserve">     Fire System</w:t>
            </w:r>
            <w:r>
              <w:br/>
            </w:r>
          </w:p>
        </w:tc>
        <w:tc>
          <w:tcPr>
            <w:tcW w:w="700" w:type="dxa"/>
          </w:tcPr>
          <w:p w:rsidR="000312AF" w:rsidRDefault="00A2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sz w:val="24"/>
                <w:szCs w:val="24"/>
              </w:rPr>
              <w:t>99.00 %</w:t>
            </w:r>
            <w:r>
              <w:br/>
            </w:r>
            <w:r>
              <w:rPr>
                <w:sz w:val="24"/>
                <w:szCs w:val="24"/>
              </w:rPr>
              <w:t>99.00 %</w:t>
            </w:r>
            <w:r>
              <w:br/>
            </w:r>
            <w:r>
              <w:rPr>
                <w:sz w:val="24"/>
                <w:szCs w:val="24"/>
              </w:rPr>
              <w:t>99.50 %</w:t>
            </w:r>
          </w:p>
        </w:tc>
        <w:tc>
          <w:tcPr>
            <w:tcW w:w="700" w:type="dxa"/>
          </w:tcPr>
          <w:p w:rsidR="000312AF" w:rsidRDefault="00A2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sz w:val="24"/>
                <w:szCs w:val="24"/>
              </w:rPr>
              <w:t>100.00 %</w:t>
            </w:r>
            <w:r>
              <w:br/>
            </w:r>
            <w:r>
              <w:rPr>
                <w:sz w:val="24"/>
                <w:szCs w:val="24"/>
              </w:rPr>
              <w:t>100.00 %</w:t>
            </w:r>
            <w:r>
              <w:br/>
            </w:r>
            <w:r>
              <w:rPr>
                <w:sz w:val="24"/>
                <w:szCs w:val="24"/>
              </w:rPr>
              <w:t>100.00 %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jc w:val="center"/>
        <w:outlineLvl w:val="1"/>
        <w:rPr>
          <w:rFonts w:ascii="Cambira" w:hAnsi="Cambira" w:cs="Cambira"/>
          <w:b/>
          <w:bCs/>
          <w:sz w:val="32"/>
          <w:szCs w:val="32"/>
        </w:rPr>
      </w:pPr>
      <w:bookmarkStart w:id="2" w:name="_Toc16876985"/>
      <w:r>
        <w:rPr>
          <w:rFonts w:ascii="Cambira" w:hAnsi="Cambira" w:cs="Cambira"/>
          <w:b/>
          <w:bCs/>
          <w:sz w:val="32"/>
          <w:szCs w:val="32"/>
        </w:rPr>
        <w:lastRenderedPageBreak/>
        <w:t>II.   Environment Performance</w:t>
      </w:r>
      <w:bookmarkEnd w:id="2"/>
    </w:p>
    <w:p w:rsidR="000312AF" w:rsidRDefault="00A27D75">
      <w:pPr>
        <w:keepNext/>
        <w:keepLines/>
        <w:outlineLvl w:val="3"/>
        <w:rPr>
          <w:rFonts w:ascii="Cambira" w:hAnsi="Cambira" w:cs="Cambira"/>
          <w:b/>
          <w:bCs/>
          <w:sz w:val="28"/>
          <w:szCs w:val="28"/>
        </w:rPr>
      </w:pPr>
      <w:bookmarkStart w:id="3" w:name="_Toc16876986"/>
      <w:r>
        <w:rPr>
          <w:rFonts w:ascii="Cambira" w:hAnsi="Cambira" w:cs="Cambira"/>
          <w:b/>
          <w:bCs/>
          <w:sz w:val="28"/>
          <w:szCs w:val="28"/>
        </w:rPr>
        <w:t>1.   Electrical Supply</w:t>
      </w:r>
      <w:bookmarkEnd w:id="3"/>
    </w:p>
    <w:p w:rsidR="000312AF" w:rsidRDefault="00A27D75">
      <w:pPr>
        <w:keepNext/>
        <w:keepLines/>
        <w:outlineLvl w:val="5"/>
        <w:rPr>
          <w:rFonts w:ascii="Cambira" w:hAnsi="Cambira" w:cs="Cambira"/>
          <w:b/>
          <w:bCs/>
          <w:sz w:val="24"/>
          <w:szCs w:val="24"/>
        </w:rPr>
      </w:pPr>
      <w:bookmarkStart w:id="4" w:name="_Toc16876987"/>
      <w:r>
        <w:rPr>
          <w:rFonts w:ascii="Cambira" w:hAnsi="Cambira" w:cs="Cambira"/>
          <w:b/>
          <w:bCs/>
          <w:sz w:val="24"/>
          <w:szCs w:val="24"/>
        </w:rPr>
        <w:t>A.   Power Availability</w:t>
      </w:r>
      <w:bookmarkEnd w:id="4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Power Availability</w:t>
      </w:r>
    </w:p>
    <w:p w:rsidR="000312AF" w:rsidRDefault="00A27D75"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5324989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PHPDOCX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695"/>
        <w:gridCol w:w="665"/>
        <w:gridCol w:w="1715"/>
        <w:gridCol w:w="1759"/>
        <w:gridCol w:w="3886"/>
      </w:tblGrid>
      <w:tr w:rsidR="000312AF">
        <w:trPr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Recap of PLN Off &amp; Other Electricity Incidents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0312AF">
        <w:trPr>
          <w:jc w:val="center"/>
        </w:trPr>
        <w:tc>
          <w:tcPr>
            <w:tcW w:w="0" w:type="auto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Off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On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Duration</w:t>
            </w:r>
            <w:r>
              <w:br/>
            </w:r>
            <w:r>
              <w:rPr>
                <w:b/>
                <w:bCs/>
                <w:color w:val="000000"/>
              </w:rPr>
              <w:t>(hh:mm:ss)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Downtime?</w:t>
            </w: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0312AF" w:rsidRDefault="000312A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Selama Mei 2019, Tidak ada PLN Off</w:t>
            </w:r>
          </w:p>
        </w:tc>
      </w:tr>
      <w:tr w:rsidR="000312AF">
        <w:trPr>
          <w:jc w:val="center"/>
        </w:trPr>
        <w:tc>
          <w:tcPr>
            <w:tcW w:w="0" w:type="auto"/>
            <w:gridSpan w:val="4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Downtime Power This Period (%)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0.00%</w:t>
            </w:r>
          </w:p>
        </w:tc>
      </w:tr>
      <w:tr w:rsidR="000312AF">
        <w:trPr>
          <w:jc w:val="center"/>
        </w:trPr>
        <w:tc>
          <w:tcPr>
            <w:tcW w:w="0" w:type="auto"/>
            <w:gridSpan w:val="4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Power Availability This Period (%)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100.00%</w:t>
            </w:r>
          </w:p>
        </w:tc>
      </w:tr>
      <w:tr w:rsidR="000312AF">
        <w:trPr>
          <w:jc w:val="center"/>
        </w:trPr>
        <w:tc>
          <w:tcPr>
            <w:tcW w:w="0" w:type="auto"/>
            <w:gridSpan w:val="4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Power Availability 1 Period Before (%)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100.00%</w:t>
            </w:r>
          </w:p>
        </w:tc>
      </w:tr>
      <w:tr w:rsidR="000312AF">
        <w:trPr>
          <w:jc w:val="center"/>
        </w:trPr>
        <w:tc>
          <w:tcPr>
            <w:tcW w:w="0" w:type="auto"/>
            <w:gridSpan w:val="4"/>
            <w:vAlign w:val="center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Power Availability 2 Periods Before (%)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100.00%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outlineLvl w:val="5"/>
        <w:rPr>
          <w:rFonts w:ascii="Cambira" w:hAnsi="Cambira" w:cs="Cambira"/>
          <w:b/>
          <w:bCs/>
          <w:sz w:val="24"/>
          <w:szCs w:val="24"/>
        </w:rPr>
      </w:pPr>
      <w:bookmarkStart w:id="5" w:name="_Toc16876988"/>
      <w:r>
        <w:rPr>
          <w:rFonts w:ascii="Cambira" w:hAnsi="Cambira" w:cs="Cambira"/>
          <w:b/>
          <w:bCs/>
          <w:sz w:val="24"/>
          <w:szCs w:val="24"/>
        </w:rPr>
        <w:lastRenderedPageBreak/>
        <w:t>B.   Power Consumption</w:t>
      </w:r>
      <w:bookmarkEnd w:id="5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Power Consumption</w:t>
      </w:r>
    </w:p>
    <w:p w:rsidR="000312AF" w:rsidRDefault="00A27D75"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378090483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12AF" w:rsidRDefault="00A27D75">
      <w:r>
        <w:br w:type="page"/>
      </w:r>
    </w:p>
    <w:p w:rsidR="000312AF" w:rsidRDefault="00A27D75">
      <w:pPr>
        <w:keepNext/>
        <w:keepLines/>
        <w:outlineLvl w:val="5"/>
        <w:rPr>
          <w:rFonts w:ascii="Cambira" w:hAnsi="Cambira" w:cs="Cambira"/>
          <w:b/>
          <w:bCs/>
          <w:sz w:val="24"/>
          <w:szCs w:val="24"/>
        </w:rPr>
      </w:pPr>
      <w:bookmarkStart w:id="6" w:name="_Toc16876989"/>
      <w:r>
        <w:rPr>
          <w:rFonts w:ascii="Cambira" w:hAnsi="Cambira" w:cs="Cambira"/>
          <w:b/>
          <w:bCs/>
          <w:sz w:val="24"/>
          <w:szCs w:val="24"/>
        </w:rPr>
        <w:lastRenderedPageBreak/>
        <w:t>C.   UPS Load</w:t>
      </w:r>
      <w:bookmarkEnd w:id="6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UPS Load</w:t>
      </w:r>
    </w:p>
    <w:p w:rsidR="000312AF" w:rsidRDefault="00A27D75">
      <w:pPr>
        <w:jc w:val="center"/>
      </w:pPr>
      <w:r>
        <w:rPr>
          <w:noProof/>
        </w:rPr>
        <w:drawing>
          <wp:inline distT="0" distB="0" distL="0" distR="0">
            <wp:extent cx="6120000" cy="5400000"/>
            <wp:effectExtent l="19050" t="0" r="4307" b="0"/>
            <wp:docPr id="720624288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312AF" w:rsidRDefault="00A27D75">
      <w:r>
        <w:br w:type="page"/>
      </w:r>
    </w:p>
    <w:p w:rsidR="000312AF" w:rsidRDefault="00A27D75">
      <w:pPr>
        <w:keepNext/>
        <w:keepLines/>
        <w:outlineLvl w:val="5"/>
        <w:rPr>
          <w:rFonts w:ascii="Cambira" w:hAnsi="Cambira" w:cs="Cambira"/>
          <w:b/>
          <w:bCs/>
          <w:sz w:val="24"/>
          <w:szCs w:val="24"/>
        </w:rPr>
      </w:pPr>
      <w:bookmarkStart w:id="7" w:name="_Toc16876990"/>
      <w:r>
        <w:rPr>
          <w:rFonts w:ascii="Cambira" w:hAnsi="Cambira" w:cs="Cambira"/>
          <w:b/>
          <w:bCs/>
          <w:sz w:val="24"/>
          <w:szCs w:val="24"/>
        </w:rPr>
        <w:lastRenderedPageBreak/>
        <w:t>D.   UPS backup time</w:t>
      </w:r>
      <w:bookmarkEnd w:id="7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UPS Backup Time</w:t>
      </w:r>
    </w:p>
    <w:p w:rsidR="000312AF" w:rsidRDefault="00A27D75">
      <w:pPr>
        <w:jc w:val="center"/>
      </w:pPr>
      <w:r>
        <w:rPr>
          <w:noProof/>
        </w:rPr>
        <w:drawing>
          <wp:inline distT="0" distB="0" distL="0" distR="0">
            <wp:extent cx="4860000" cy="3600000"/>
            <wp:effectExtent l="19050" t="0" r="4307" b="0"/>
            <wp:docPr id="66355655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312AF" w:rsidRDefault="00A27D75">
      <w:r>
        <w:br w:type="page"/>
      </w:r>
    </w:p>
    <w:p w:rsidR="000312AF" w:rsidRDefault="00A27D75">
      <w:pPr>
        <w:keepNext/>
        <w:keepLines/>
        <w:outlineLvl w:val="3"/>
        <w:rPr>
          <w:rFonts w:ascii="Cambira" w:hAnsi="Cambira" w:cs="Cambira"/>
          <w:b/>
          <w:bCs/>
          <w:sz w:val="28"/>
          <w:szCs w:val="28"/>
        </w:rPr>
      </w:pPr>
      <w:bookmarkStart w:id="8" w:name="_Toc16876991"/>
      <w:r>
        <w:rPr>
          <w:rFonts w:ascii="Cambira" w:hAnsi="Cambira" w:cs="Cambira"/>
          <w:b/>
          <w:bCs/>
          <w:sz w:val="28"/>
          <w:szCs w:val="28"/>
        </w:rPr>
        <w:lastRenderedPageBreak/>
        <w:t>2.   Temperature &amp; Humidity</w:t>
      </w:r>
      <w:bookmarkEnd w:id="8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Temperature &amp; Humidity</w:t>
      </w:r>
    </w:p>
    <w:p w:rsidR="000312AF" w:rsidRDefault="00A27D75">
      <w:pPr>
        <w:jc w:val="center"/>
      </w:pPr>
      <w:r>
        <w:rPr>
          <w:noProof/>
        </w:rPr>
        <w:drawing>
          <wp:inline distT="0" distB="0" distL="0" distR="0">
            <wp:extent cx="6120000" cy="4320000"/>
            <wp:effectExtent l="19050" t="0" r="4307" b="0"/>
            <wp:docPr id="987572513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TableGridPHPDOCX"/>
        <w:tblOverlap w:val="never"/>
        <w:tblW w:w="4000" w:type="pct"/>
        <w:jc w:val="center"/>
        <w:tblLook w:val="04A0" w:firstRow="1" w:lastRow="0" w:firstColumn="1" w:lastColumn="0" w:noHBand="0" w:noVBand="1"/>
      </w:tblPr>
      <w:tblGrid>
        <w:gridCol w:w="3112"/>
        <w:gridCol w:w="997"/>
        <w:gridCol w:w="1068"/>
        <w:gridCol w:w="1799"/>
      </w:tblGrid>
      <w:tr w:rsidR="000312AF">
        <w:trPr>
          <w:jc w:val="center"/>
        </w:trPr>
        <w:tc>
          <w:tcPr>
            <w:tcW w:w="0" w:type="auto"/>
            <w:gridSpan w:val="3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Min and Max Temperature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0312AF">
        <w:trPr>
          <w:jc w:val="center"/>
        </w:trPr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Period</w:t>
            </w:r>
          </w:p>
        </w:tc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Min</w:t>
            </w:r>
          </w:p>
        </w:tc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Month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22.5</w:t>
            </w:r>
          </w:p>
        </w:tc>
        <w:tc>
          <w:tcPr>
            <w:tcW w:w="0" w:type="auto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1st Previous Month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2st Previous Month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0312AF" w:rsidRDefault="00A27D75">
      <w:pPr>
        <w:jc w:val="center"/>
      </w:pPr>
      <w:r>
        <w:rPr>
          <w:noProof/>
        </w:rPr>
        <w:lastRenderedPageBreak/>
        <w:drawing>
          <wp:inline distT="0" distB="0" distL="0" distR="0">
            <wp:extent cx="6120000" cy="4320000"/>
            <wp:effectExtent l="19050" t="0" r="4307" b="0"/>
            <wp:docPr id="666207925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eGridPHPDOCX"/>
        <w:tblOverlap w:val="never"/>
        <w:tblW w:w="4000" w:type="pct"/>
        <w:jc w:val="center"/>
        <w:tblLook w:val="04A0" w:firstRow="1" w:lastRow="0" w:firstColumn="1" w:lastColumn="0" w:noHBand="0" w:noVBand="1"/>
      </w:tblPr>
      <w:tblGrid>
        <w:gridCol w:w="3058"/>
        <w:gridCol w:w="1101"/>
        <w:gridCol w:w="1049"/>
        <w:gridCol w:w="1768"/>
      </w:tblGrid>
      <w:tr w:rsidR="000312AF">
        <w:trPr>
          <w:jc w:val="center"/>
        </w:trPr>
        <w:tc>
          <w:tcPr>
            <w:tcW w:w="0" w:type="auto"/>
            <w:gridSpan w:val="3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Min and Max Humidity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0312AF">
        <w:trPr>
          <w:jc w:val="center"/>
        </w:trPr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Period</w:t>
            </w:r>
          </w:p>
        </w:tc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Min</w:t>
            </w:r>
          </w:p>
        </w:tc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Month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43.67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</w:t>
            </w:r>
          </w:p>
        </w:tc>
        <w:tc>
          <w:tcPr>
            <w:tcW w:w="0" w:type="auto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1st Previous Month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12AF">
        <w:trPr>
          <w:jc w:val="center"/>
        </w:trPr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2st Previous Month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2AF" w:rsidRDefault="000312A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outlineLvl w:val="3"/>
        <w:rPr>
          <w:rFonts w:ascii="Cambira" w:hAnsi="Cambira" w:cs="Cambira"/>
          <w:b/>
          <w:bCs/>
          <w:sz w:val="28"/>
          <w:szCs w:val="28"/>
        </w:rPr>
      </w:pPr>
      <w:bookmarkStart w:id="9" w:name="_Toc16876992"/>
      <w:r>
        <w:rPr>
          <w:rFonts w:ascii="Cambira" w:hAnsi="Cambira" w:cs="Cambira"/>
          <w:b/>
          <w:bCs/>
          <w:sz w:val="28"/>
          <w:szCs w:val="28"/>
        </w:rPr>
        <w:lastRenderedPageBreak/>
        <w:t>3.   Maintenance Schedule of Data Center Facilities &amp; Infrastructures</w:t>
      </w:r>
      <w:bookmarkEnd w:id="9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Maintenance Schedule</w:t>
      </w:r>
    </w:p>
    <w:tbl>
      <w:tblPr>
        <w:tblStyle w:val="TableGridPHPDOCX"/>
        <w:tblOverlap w:val="never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98"/>
        <w:gridCol w:w="2030"/>
        <w:gridCol w:w="1523"/>
        <w:gridCol w:w="1523"/>
        <w:gridCol w:w="1523"/>
        <w:gridCol w:w="1523"/>
      </w:tblGrid>
      <w:tr w:rsidR="000312AF">
        <w:trPr>
          <w:jc w:val="center"/>
        </w:trPr>
        <w:tc>
          <w:tcPr>
            <w:tcW w:w="80" w:type="dxa"/>
            <w:vMerge w:val="restart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800" w:type="dxa"/>
            <w:vMerge w:val="restart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Vendor</w:t>
            </w:r>
          </w:p>
        </w:tc>
        <w:tc>
          <w:tcPr>
            <w:tcW w:w="600" w:type="dxa"/>
            <w:vMerge w:val="restart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Perangkat</w:t>
            </w:r>
          </w:p>
        </w:tc>
        <w:tc>
          <w:tcPr>
            <w:tcW w:w="600" w:type="dxa"/>
            <w:gridSpan w:val="3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Bulan</w:t>
            </w:r>
          </w:p>
        </w:tc>
      </w:tr>
      <w:tr w:rsidR="000312AF">
        <w:trPr>
          <w:jc w:val="center"/>
        </w:trPr>
        <w:tc>
          <w:tcPr>
            <w:tcW w:w="80" w:type="dxa"/>
            <w:vMerge/>
            <w:shd w:val="clear" w:color="auto" w:fill="CCCCCC"/>
            <w:vAlign w:val="center"/>
          </w:tcPr>
          <w:p w:rsidR="000312AF" w:rsidRDefault="000312A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00" w:type="dxa"/>
            <w:vMerge/>
            <w:shd w:val="clear" w:color="auto" w:fill="CCCCCC"/>
            <w:vAlign w:val="center"/>
          </w:tcPr>
          <w:p w:rsidR="000312AF" w:rsidRDefault="000312A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vMerge/>
            <w:shd w:val="clear" w:color="auto" w:fill="CCCCCC"/>
            <w:vAlign w:val="center"/>
          </w:tcPr>
          <w:p w:rsidR="000312AF" w:rsidRDefault="000312A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April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May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>June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DAYA PERKASA ABADI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VESDA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Renewal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Renewal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DWIMITRA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PANEL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Renewal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MAXIMA ANDALAN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NOVEC1230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Renewal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PRATAMA MOTIVASI MANDIRI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ACCESS &amp; CCTV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 Apr - 6 May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 Apr - 6 May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PRIMATUNGGAL JAVALAND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APAR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 Apr - 4 May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 Apr - 4 May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TEHNINDO SARANA UTAMA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COOLING TOWER SIGMA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Renewal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TEHNINDO SARANA UTAMA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GENSET 2x1500 kVA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27-28 April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TEHNINDO SARANA UTAMA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PAC Liebert (Water cooled)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May - 15 Juni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8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PT. VEKTOR DAYA MEKATRIKA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UPS VEKTOR B Utility Timur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 May 19</w:t>
            </w:r>
          </w:p>
        </w:tc>
        <w:tc>
          <w:tcPr>
            <w:tcW w:w="6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jc w:val="center"/>
        <w:outlineLvl w:val="1"/>
        <w:rPr>
          <w:rFonts w:ascii="Cambira" w:hAnsi="Cambira" w:cs="Cambira"/>
          <w:b/>
          <w:bCs/>
          <w:sz w:val="32"/>
          <w:szCs w:val="32"/>
        </w:rPr>
      </w:pPr>
      <w:bookmarkStart w:id="10" w:name="_Toc16876993"/>
      <w:r>
        <w:rPr>
          <w:rFonts w:ascii="Cambira" w:hAnsi="Cambira" w:cs="Cambira"/>
          <w:b/>
          <w:bCs/>
          <w:sz w:val="32"/>
          <w:szCs w:val="32"/>
        </w:rPr>
        <w:lastRenderedPageBreak/>
        <w:t>III.   Machine Movement</w:t>
      </w:r>
      <w:bookmarkEnd w:id="10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Machine Movement</w:t>
      </w:r>
    </w:p>
    <w:tbl>
      <w:tblPr>
        <w:tblStyle w:val="TableGridPHPDOCX"/>
        <w:tblOverlap w:val="never"/>
        <w:tblW w:w="6000" w:type="pct"/>
        <w:jc w:val="center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1"/>
        <w:gridCol w:w="945"/>
        <w:gridCol w:w="1818"/>
        <w:gridCol w:w="1236"/>
        <w:gridCol w:w="364"/>
        <w:gridCol w:w="727"/>
        <w:gridCol w:w="582"/>
        <w:gridCol w:w="945"/>
        <w:gridCol w:w="509"/>
        <w:gridCol w:w="727"/>
        <w:gridCol w:w="1236"/>
        <w:gridCol w:w="873"/>
      </w:tblGrid>
      <w:tr w:rsidR="000312AF">
        <w:trPr>
          <w:jc w:val="center"/>
        </w:trPr>
        <w:tc>
          <w:tcPr>
            <w:tcW w:w="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26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Tanggal</w:t>
            </w:r>
          </w:p>
        </w:tc>
        <w:tc>
          <w:tcPr>
            <w:tcW w:w="5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3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S/N</w:t>
            </w:r>
          </w:p>
        </w:tc>
        <w:tc>
          <w:tcPr>
            <w:tcW w:w="1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No.Rack</w:t>
            </w:r>
          </w:p>
        </w:tc>
        <w:tc>
          <w:tcPr>
            <w:tcW w:w="16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26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PIC</w:t>
            </w:r>
          </w:p>
        </w:tc>
        <w:tc>
          <w:tcPr>
            <w:tcW w:w="1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3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Room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No.Ticket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20-05-2019</w:t>
            </w:r>
          </w:p>
        </w:tc>
        <w:tc>
          <w:tcPr>
            <w:tcW w:w="5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Lenovo SR 530</w:t>
            </w:r>
          </w:p>
        </w:tc>
        <w:tc>
          <w:tcPr>
            <w:tcW w:w="3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J3008WRR</w:t>
            </w:r>
          </w:p>
        </w:tc>
        <w:tc>
          <w:tcPr>
            <w:tcW w:w="1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 W</w:t>
            </w:r>
          </w:p>
        </w:tc>
        <w:tc>
          <w:tcPr>
            <w:tcW w:w="2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Rusdi Budiman</w:t>
            </w:r>
          </w:p>
        </w:tc>
        <w:tc>
          <w:tcPr>
            <w:tcW w:w="1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11:00</w:t>
            </w:r>
          </w:p>
        </w:tc>
        <w:tc>
          <w:tcPr>
            <w:tcW w:w="200" w:type="dxa"/>
            <w:vAlign w:val="center"/>
          </w:tcPr>
          <w:p w:rsidR="000312AF" w:rsidRDefault="000312A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Server Room Lt.3 Timur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REQ 40012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jc w:val="center"/>
        <w:outlineLvl w:val="1"/>
        <w:rPr>
          <w:rFonts w:ascii="Cambira" w:hAnsi="Cambira" w:cs="Cambira"/>
          <w:b/>
          <w:bCs/>
          <w:sz w:val="32"/>
          <w:szCs w:val="32"/>
        </w:rPr>
      </w:pPr>
      <w:bookmarkStart w:id="11" w:name="_Toc16876994"/>
      <w:r>
        <w:rPr>
          <w:rFonts w:ascii="Cambira" w:hAnsi="Cambira" w:cs="Cambira"/>
          <w:b/>
          <w:bCs/>
          <w:sz w:val="32"/>
          <w:szCs w:val="32"/>
        </w:rPr>
        <w:lastRenderedPageBreak/>
        <w:t>IV.   Security</w:t>
      </w:r>
      <w:bookmarkEnd w:id="11"/>
    </w:p>
    <w:p w:rsidR="000312AF" w:rsidRDefault="00A27D75">
      <w:pPr>
        <w:keepNext/>
        <w:keepLines/>
        <w:outlineLvl w:val="3"/>
        <w:rPr>
          <w:rFonts w:ascii="Cambira" w:hAnsi="Cambira" w:cs="Cambira"/>
          <w:b/>
          <w:bCs/>
          <w:sz w:val="28"/>
          <w:szCs w:val="28"/>
        </w:rPr>
      </w:pPr>
      <w:bookmarkStart w:id="12" w:name="_Toc16876995"/>
      <w:r>
        <w:rPr>
          <w:rFonts w:ascii="Cambira" w:hAnsi="Cambira" w:cs="Cambira"/>
          <w:b/>
          <w:bCs/>
          <w:sz w:val="28"/>
          <w:szCs w:val="28"/>
        </w:rPr>
        <w:t>1.   Security Device Availability</w:t>
      </w:r>
      <w:bookmarkEnd w:id="12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Security Device Availability</w:t>
      </w:r>
    </w:p>
    <w:tbl>
      <w:tblPr>
        <w:tblStyle w:val="TableGridPHPDOCX"/>
        <w:tblOverlap w:val="never"/>
        <w:tblW w:w="3750" w:type="pct"/>
        <w:jc w:val="center"/>
        <w:tblLook w:val="04A0" w:firstRow="1" w:lastRow="0" w:firstColumn="1" w:lastColumn="0" w:noHBand="0" w:noVBand="1"/>
      </w:tblPr>
      <w:tblGrid>
        <w:gridCol w:w="2212"/>
        <w:gridCol w:w="2394"/>
        <w:gridCol w:w="1934"/>
      </w:tblGrid>
      <w:tr w:rsidR="000312AF">
        <w:trPr>
          <w:jc w:val="center"/>
        </w:trPr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shd w:val="clear" w:color="auto" w:fill="CCCCCC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0312AF">
        <w:trPr>
          <w:jc w:val="center"/>
        </w:trPr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Access Door</w:t>
            </w:r>
          </w:p>
        </w:tc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312AF">
        <w:trPr>
          <w:jc w:val="center"/>
        </w:trPr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CCTV</w:t>
            </w:r>
          </w:p>
        </w:tc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312AF">
        <w:trPr>
          <w:jc w:val="center"/>
        </w:trPr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Fire System</w:t>
            </w:r>
          </w:p>
        </w:tc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</w:tcPr>
          <w:p w:rsidR="000312AF" w:rsidRDefault="00A27D7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outlineLvl w:val="3"/>
        <w:rPr>
          <w:rFonts w:ascii="Cambira" w:hAnsi="Cambira" w:cs="Cambira"/>
          <w:b/>
          <w:bCs/>
          <w:sz w:val="28"/>
          <w:szCs w:val="28"/>
        </w:rPr>
      </w:pPr>
      <w:bookmarkStart w:id="13" w:name="_Toc16876996"/>
      <w:r>
        <w:rPr>
          <w:rFonts w:ascii="Cambira" w:hAnsi="Cambira" w:cs="Cambira"/>
          <w:b/>
          <w:bCs/>
          <w:sz w:val="28"/>
          <w:szCs w:val="28"/>
        </w:rPr>
        <w:lastRenderedPageBreak/>
        <w:t>2.   Visitor Log</w:t>
      </w:r>
      <w:bookmarkEnd w:id="13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Visitor Log</w:t>
      </w:r>
    </w:p>
    <w:tbl>
      <w:tblPr>
        <w:tblStyle w:val="TableGridPHPDOCX"/>
        <w:tblOverlap w:val="never"/>
        <w:tblW w:w="6000" w:type="pct"/>
        <w:jc w:val="center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20"/>
        <w:gridCol w:w="1202"/>
        <w:gridCol w:w="1202"/>
        <w:gridCol w:w="1202"/>
        <w:gridCol w:w="1842"/>
        <w:gridCol w:w="961"/>
        <w:gridCol w:w="961"/>
        <w:gridCol w:w="961"/>
        <w:gridCol w:w="801"/>
        <w:gridCol w:w="801"/>
      </w:tblGrid>
      <w:tr w:rsidR="000312AF">
        <w:trPr>
          <w:jc w:val="center"/>
        </w:trPr>
        <w:tc>
          <w:tcPr>
            <w:tcW w:w="80" w:type="dxa"/>
            <w:gridSpan w:val="10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VISITOR LOG - LOBBY</w:t>
            </w:r>
          </w:p>
        </w:tc>
      </w:tr>
      <w:tr w:rsidR="000312AF">
        <w:trPr>
          <w:jc w:val="center"/>
        </w:trPr>
        <w:tc>
          <w:tcPr>
            <w:tcW w:w="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3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Nama Pengunjung</w:t>
            </w:r>
          </w:p>
        </w:tc>
        <w:tc>
          <w:tcPr>
            <w:tcW w:w="3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Perusahaan Asal</w:t>
            </w:r>
          </w:p>
        </w:tc>
        <w:tc>
          <w:tcPr>
            <w:tcW w:w="3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Perusahaan Tujuan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Tujuan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Kategori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Pendamping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Lokasi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Waktu Check IN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Waktu Check OUT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DENNI SETYONO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BANK VICTORIA - KONVENSIONAL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Maintenance - HW - Server / Storage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TIMUR,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08:18:51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08:56:55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YOSSI WAHYU HIDAYAT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Installation - etc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TIMUR,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03-05-2019  10:18:25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05-03-2019  14:45:28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BINO PRAMANA BESTARI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Installation - etc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TIMUR,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03-05-2019  10:14:21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03-05-2019  14:46:32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BINO PRAMANA BESTARI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Maintenance - HW - Server / Storage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TIMUR,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08:17:44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08:56:51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ARIF FADHLULLAH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PERSONAL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Maintenance - HW - Server / Storage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TIMUR,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08:18:08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</w:t>
            </w:r>
            <w:r>
              <w:rPr>
                <w:color w:val="000000"/>
                <w:sz w:val="16"/>
                <w:szCs w:val="16"/>
              </w:rPr>
              <w:t>-2019  08:57:03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AVERIL RUSDI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TELKOMSIGMA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KOMINFO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Maintenance - HW - Server / Storage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TIMUR,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08:18:28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08:56:57</w:t>
            </w:r>
          </w:p>
        </w:tc>
      </w:tr>
    </w:tbl>
    <w:p w:rsidR="000312AF" w:rsidRDefault="000312AF"/>
    <w:tbl>
      <w:tblPr>
        <w:tblStyle w:val="TableGridPHPDOCX"/>
        <w:tblOverlap w:val="never"/>
        <w:tblW w:w="6000" w:type="pct"/>
        <w:jc w:val="center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20"/>
        <w:gridCol w:w="1202"/>
        <w:gridCol w:w="1202"/>
        <w:gridCol w:w="1202"/>
        <w:gridCol w:w="1842"/>
        <w:gridCol w:w="961"/>
        <w:gridCol w:w="961"/>
        <w:gridCol w:w="961"/>
        <w:gridCol w:w="801"/>
        <w:gridCol w:w="801"/>
      </w:tblGrid>
      <w:tr w:rsidR="000312AF">
        <w:trPr>
          <w:jc w:val="center"/>
        </w:trPr>
        <w:tc>
          <w:tcPr>
            <w:tcW w:w="80" w:type="dxa"/>
            <w:gridSpan w:val="10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VISITOR LOG - DATA CENTER</w:t>
            </w:r>
          </w:p>
        </w:tc>
      </w:tr>
      <w:tr w:rsidR="000312AF">
        <w:trPr>
          <w:jc w:val="center"/>
        </w:trPr>
        <w:tc>
          <w:tcPr>
            <w:tcW w:w="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3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Nama Pengunjung</w:t>
            </w:r>
          </w:p>
        </w:tc>
        <w:tc>
          <w:tcPr>
            <w:tcW w:w="3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Perusahaan Asal</w:t>
            </w:r>
          </w:p>
        </w:tc>
        <w:tc>
          <w:tcPr>
            <w:tcW w:w="3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Perusahaan Tujuan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Tujuan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Kategori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Pendamping</w:t>
            </w:r>
          </w:p>
        </w:tc>
        <w:tc>
          <w:tcPr>
            <w:tcW w:w="2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Lokasi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Waktu Check IN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Waktu Check OUT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DELI KUSUMA DEWI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BUANA VARIA KOMPUTAMA, PT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SIGMA CIPTA CARAKA (TELKOMSIGMA) PT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NON DC - Installation - etc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Mitra Telkomsigma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Judhi Iskandar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LT.5 BARAT,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01-05-2019  07:24:16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01-05-2019  16:12:33</w:t>
            </w:r>
          </w:p>
        </w:tc>
      </w:tr>
      <w:tr w:rsidR="000312AF">
        <w:trPr>
          <w:jc w:val="center"/>
        </w:trPr>
        <w:tc>
          <w:tcPr>
            <w:tcW w:w="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IWAN KURNIAWAN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BANK DBS INDONESIA</w:t>
            </w:r>
          </w:p>
        </w:tc>
        <w:tc>
          <w:tcPr>
            <w:tcW w:w="3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BANK DBS INDONESIA</w:t>
            </w:r>
          </w:p>
        </w:tc>
        <w:tc>
          <w:tcPr>
            <w:tcW w:w="46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- Installation - Standby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Nana Rusdiana</w:t>
            </w:r>
          </w:p>
        </w:tc>
        <w:tc>
          <w:tcPr>
            <w:tcW w:w="2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LT.3 TIMUR,LT.5 TIMUR,LT.5 BARAT,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01-05-2019  07:25:32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01-05-2019  21:15:51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outlineLvl w:val="3"/>
        <w:rPr>
          <w:rFonts w:ascii="Cambira" w:hAnsi="Cambira" w:cs="Cambira"/>
          <w:b/>
          <w:bCs/>
          <w:sz w:val="28"/>
          <w:szCs w:val="28"/>
        </w:rPr>
      </w:pPr>
      <w:bookmarkStart w:id="14" w:name="_Toc16876997"/>
      <w:r>
        <w:rPr>
          <w:rFonts w:ascii="Cambira" w:hAnsi="Cambira" w:cs="Cambira"/>
          <w:b/>
          <w:bCs/>
          <w:sz w:val="28"/>
          <w:szCs w:val="28"/>
        </w:rPr>
        <w:lastRenderedPageBreak/>
        <w:t>3.   Log Access</w:t>
      </w:r>
      <w:bookmarkEnd w:id="14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Log Access</w:t>
      </w:r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Selama Bulan May 2019, tidak ada log access.</w:t>
      </w:r>
    </w:p>
    <w:p w:rsidR="000312AF" w:rsidRDefault="00A27D75">
      <w:r>
        <w:br w:type="page"/>
      </w:r>
    </w:p>
    <w:p w:rsidR="000312AF" w:rsidRDefault="00A27D75">
      <w:pPr>
        <w:keepNext/>
        <w:keepLines/>
        <w:jc w:val="center"/>
        <w:outlineLvl w:val="1"/>
        <w:rPr>
          <w:rFonts w:ascii="Cambira" w:hAnsi="Cambira" w:cs="Cambira"/>
          <w:b/>
          <w:bCs/>
          <w:sz w:val="32"/>
          <w:szCs w:val="32"/>
        </w:rPr>
      </w:pPr>
      <w:bookmarkStart w:id="15" w:name="_Toc16876998"/>
      <w:r>
        <w:rPr>
          <w:rFonts w:ascii="Cambira" w:hAnsi="Cambira" w:cs="Cambira"/>
          <w:b/>
          <w:bCs/>
          <w:sz w:val="32"/>
          <w:szCs w:val="32"/>
        </w:rPr>
        <w:lastRenderedPageBreak/>
        <w:t>V.   Change Management</w:t>
      </w:r>
      <w:bookmarkEnd w:id="15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Change Management</w:t>
      </w:r>
    </w:p>
    <w:tbl>
      <w:tblPr>
        <w:tblStyle w:val="TableGridPHPDOCX"/>
        <w:tblOverlap w:val="never"/>
        <w:tblW w:w="5500" w:type="pct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92"/>
        <w:gridCol w:w="3786"/>
        <w:gridCol w:w="1893"/>
        <w:gridCol w:w="1893"/>
      </w:tblGrid>
      <w:tr w:rsidR="000312AF">
        <w:trPr>
          <w:jc w:val="center"/>
        </w:trPr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Change ID</w:t>
            </w:r>
          </w:p>
        </w:tc>
        <w:tc>
          <w:tcPr>
            <w:tcW w:w="4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Request Start Date</w:t>
            </w:r>
          </w:p>
        </w:tc>
        <w:tc>
          <w:tcPr>
            <w:tcW w:w="2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Request End Date</w:t>
            </w:r>
          </w:p>
        </w:tc>
      </w:tr>
      <w:tr w:rsidR="000312AF">
        <w:trPr>
          <w:jc w:val="center"/>
        </w:trPr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CRQ000000000627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CR/BB/IV/018/2018 EDC FASE 2 BANK BANTEN AS ACQUIRER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22-05-2019  04:00:00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23-05-2019  09:00:00</w:t>
            </w:r>
          </w:p>
        </w:tc>
      </w:tr>
      <w:tr w:rsidR="000312AF">
        <w:trPr>
          <w:jc w:val="center"/>
        </w:trPr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CRQ000000000592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[BB] PERBAIKAN OBJECT DX@MG2 TERKAIT TRANSAKSI MPN G2 TERBETUK 3X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28-05-2019  05:30:00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29-05-2019  11:59:00</w:t>
            </w:r>
          </w:p>
        </w:tc>
      </w:tr>
      <w:tr w:rsidR="000312AF">
        <w:trPr>
          <w:jc w:val="center"/>
        </w:trPr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CRQ000000000549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[BPI] PROMOTE OBJECT MVAC1P PERUBAHAN TYPE REKENING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10-05-2019  04:30:00</w:t>
            </w:r>
          </w:p>
        </w:tc>
        <w:tc>
          <w:tcPr>
            <w:tcW w:w="2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13-05-2019  11:59:00</w:t>
            </w:r>
          </w:p>
        </w:tc>
      </w:tr>
    </w:tbl>
    <w:p w:rsidR="000312AF" w:rsidRDefault="00A27D75">
      <w:r>
        <w:br w:type="page"/>
      </w:r>
    </w:p>
    <w:p w:rsidR="000312AF" w:rsidRDefault="00A27D75">
      <w:pPr>
        <w:keepNext/>
        <w:keepLines/>
        <w:jc w:val="center"/>
        <w:outlineLvl w:val="1"/>
        <w:rPr>
          <w:rFonts w:ascii="Cambira" w:hAnsi="Cambira" w:cs="Cambira"/>
          <w:b/>
          <w:bCs/>
          <w:sz w:val="32"/>
          <w:szCs w:val="32"/>
        </w:rPr>
      </w:pPr>
      <w:bookmarkStart w:id="16" w:name="_Toc16876999"/>
      <w:r>
        <w:rPr>
          <w:rFonts w:ascii="Cambira" w:hAnsi="Cambira" w:cs="Cambira"/>
          <w:b/>
          <w:bCs/>
          <w:sz w:val="32"/>
          <w:szCs w:val="32"/>
        </w:rPr>
        <w:lastRenderedPageBreak/>
        <w:t>VI.   Incident Log &amp; Request</w:t>
      </w:r>
      <w:bookmarkEnd w:id="16"/>
    </w:p>
    <w:p w:rsidR="000312AF" w:rsidRDefault="00A27D75">
      <w:pPr>
        <w:spacing w:after="0" w:line="240" w:lineRule="auto"/>
        <w:rPr>
          <w:rFonts w:ascii="Cambira" w:hAnsi="Cambira" w:cs="Cambira"/>
          <w:sz w:val="24"/>
          <w:szCs w:val="24"/>
        </w:rPr>
      </w:pPr>
      <w:r>
        <w:rPr>
          <w:rFonts w:ascii="Cambira" w:hAnsi="Cambira" w:cs="Cambira"/>
          <w:sz w:val="24"/>
          <w:szCs w:val="24"/>
        </w:rPr>
        <w:t>Incident Log &amp; Request</w:t>
      </w:r>
    </w:p>
    <w:p w:rsidR="000312AF" w:rsidRDefault="00A27D75">
      <w:pPr>
        <w:rPr>
          <w:rFonts w:ascii="Cambira" w:hAnsi="Cambira" w:cs="Cambira"/>
          <w:b/>
          <w:bCs/>
          <w:sz w:val="24"/>
          <w:szCs w:val="24"/>
        </w:rPr>
      </w:pPr>
      <w:r>
        <w:rPr>
          <w:rFonts w:ascii="Cambira" w:hAnsi="Cambira" w:cs="Cambira"/>
          <w:b/>
          <w:bCs/>
          <w:sz w:val="24"/>
          <w:szCs w:val="24"/>
        </w:rPr>
        <w:t>A.  Incident Log</w:t>
      </w:r>
    </w:p>
    <w:tbl>
      <w:tblPr>
        <w:tblStyle w:val="TableGridPHPDOCX"/>
        <w:tblOverlap w:val="never"/>
        <w:tblW w:w="6000" w:type="pct"/>
        <w:jc w:val="center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1"/>
        <w:gridCol w:w="1369"/>
        <w:gridCol w:w="1958"/>
        <w:gridCol w:w="1077"/>
        <w:gridCol w:w="1077"/>
        <w:gridCol w:w="881"/>
        <w:gridCol w:w="1958"/>
        <w:gridCol w:w="685"/>
        <w:gridCol w:w="881"/>
      </w:tblGrid>
      <w:tr w:rsidR="000312AF">
        <w:trPr>
          <w:jc w:val="center"/>
        </w:trPr>
        <w:tc>
          <w:tcPr>
            <w:tcW w:w="2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2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Incident ID</w:t>
            </w:r>
          </w:p>
        </w:tc>
        <w:tc>
          <w:tcPr>
            <w:tcW w:w="4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22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Submit Date</w:t>
            </w:r>
          </w:p>
        </w:tc>
        <w:tc>
          <w:tcPr>
            <w:tcW w:w="22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Resolved Date</w:t>
            </w:r>
          </w:p>
        </w:tc>
        <w:tc>
          <w:tcPr>
            <w:tcW w:w="1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4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  <w:tc>
          <w:tcPr>
            <w:tcW w:w="1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PIC</w:t>
            </w:r>
          </w:p>
        </w:tc>
      </w:tr>
      <w:tr w:rsidR="000312AF">
        <w:trPr>
          <w:jc w:val="center"/>
        </w:trPr>
        <w:tc>
          <w:tcPr>
            <w:tcW w:w="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INC000000019986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MSGW Proses Akhir Hari DDS KOMINFO tgl 14/05/2019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15-05-2019  03:36:00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17-05-2019  08:47:00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53:11:00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Sudah konfirmasi ke pak Risman dan MSGW tersebut sudah hilang.</w:t>
            </w:r>
          </w:p>
        </w:tc>
        <w:tc>
          <w:tcPr>
            <w:tcW w:w="1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Tri Wibowo</w:t>
            </w:r>
          </w:p>
        </w:tc>
      </w:tr>
      <w:tr w:rsidR="000312AF">
        <w:trPr>
          <w:jc w:val="center"/>
        </w:trPr>
        <w:tc>
          <w:tcPr>
            <w:tcW w:w="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INC000000020345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Permohonan bantuan restart router internet bsd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16-05-2019  04:32:00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19-05-2019  02:00:00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69:28:00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Router sudah dilakukan Restart dan Link sudah Normal Kembali</w:t>
            </w:r>
          </w:p>
        </w:tc>
        <w:tc>
          <w:tcPr>
            <w:tcW w:w="1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Hardana Putra</w:t>
            </w:r>
          </w:p>
        </w:tc>
      </w:tr>
    </w:tbl>
    <w:p w:rsidR="000312AF" w:rsidRDefault="00A27D75">
      <w:r>
        <w:br/>
      </w:r>
    </w:p>
    <w:p w:rsidR="000312AF" w:rsidRDefault="00A27D75">
      <w:pPr>
        <w:rPr>
          <w:rFonts w:ascii="Cambira" w:hAnsi="Cambira" w:cs="Cambira"/>
          <w:b/>
          <w:bCs/>
          <w:sz w:val="24"/>
          <w:szCs w:val="24"/>
        </w:rPr>
      </w:pPr>
      <w:r>
        <w:rPr>
          <w:rFonts w:ascii="Cambira" w:hAnsi="Cambira" w:cs="Cambira"/>
          <w:b/>
          <w:bCs/>
          <w:sz w:val="24"/>
          <w:szCs w:val="24"/>
        </w:rPr>
        <w:t>B.  Request Log</w:t>
      </w:r>
    </w:p>
    <w:tbl>
      <w:tblPr>
        <w:tblStyle w:val="TableGridPHPDOCX"/>
        <w:tblOverlap w:val="never"/>
        <w:tblW w:w="6000" w:type="pct"/>
        <w:jc w:val="center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1"/>
        <w:gridCol w:w="1369"/>
        <w:gridCol w:w="1958"/>
        <w:gridCol w:w="1077"/>
        <w:gridCol w:w="1077"/>
        <w:gridCol w:w="881"/>
        <w:gridCol w:w="1958"/>
        <w:gridCol w:w="685"/>
        <w:gridCol w:w="881"/>
      </w:tblGrid>
      <w:tr w:rsidR="000312AF">
        <w:trPr>
          <w:jc w:val="center"/>
        </w:trPr>
        <w:tc>
          <w:tcPr>
            <w:tcW w:w="2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2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Request ID</w:t>
            </w:r>
          </w:p>
        </w:tc>
        <w:tc>
          <w:tcPr>
            <w:tcW w:w="4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22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Submit Date</w:t>
            </w:r>
          </w:p>
        </w:tc>
        <w:tc>
          <w:tcPr>
            <w:tcW w:w="22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Resolved Date</w:t>
            </w:r>
          </w:p>
        </w:tc>
        <w:tc>
          <w:tcPr>
            <w:tcW w:w="1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40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  <w:tc>
          <w:tcPr>
            <w:tcW w:w="14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80" w:type="dxa"/>
            <w:shd w:val="clear" w:color="auto" w:fill="CCCCCC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PIC</w:t>
            </w:r>
          </w:p>
        </w:tc>
      </w:tr>
      <w:tr w:rsidR="000312AF">
        <w:trPr>
          <w:jc w:val="center"/>
        </w:trPr>
        <w:tc>
          <w:tcPr>
            <w:tcW w:w="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REQ000000038524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Layanan Permintaan : [Permohonan Izin] - Mitra Penambahan Perangkat di Colo ...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06-05-2019  08:14:00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12-05-2019  02:45:00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138:31:00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disarankan melakukan jurnal manual. atau user dapat meminta melakukan rest</w:t>
            </w:r>
            <w:r>
              <w:rPr>
                <w:color w:val="000000"/>
                <w:sz w:val="16"/>
                <w:szCs w:val="16"/>
              </w:rPr>
              <w:t>ore dengan dilampiri surat resmi</w:t>
            </w:r>
          </w:p>
        </w:tc>
        <w:tc>
          <w:tcPr>
            <w:tcW w:w="1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Sentul - Site Operation</w:t>
            </w:r>
          </w:p>
        </w:tc>
      </w:tr>
      <w:tr w:rsidR="000312AF">
        <w:trPr>
          <w:jc w:val="center"/>
        </w:trPr>
        <w:tc>
          <w:tcPr>
            <w:tcW w:w="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REQ000000038557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Layanan Permintaan : Layanan Permintaan Spool File - Spoll CB tanggal 30 April 2019 Error tidak b...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06-05-2019  11:05:00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10-05-2019  02:46:00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87:41:00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disarankan melakukan jurnal manual. atau user dapat meminta melakukan restore dengan dilampiri surat res</w:t>
            </w:r>
            <w:r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1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Support Desk 3</w:t>
            </w:r>
          </w:p>
        </w:tc>
      </w:tr>
      <w:tr w:rsidR="000312AF">
        <w:trPr>
          <w:jc w:val="center"/>
        </w:trPr>
        <w:tc>
          <w:tcPr>
            <w:tcW w:w="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2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REQ000000046806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Layanan Permintaan : Kunjungan Customer - Permohonan Masuk Maintenance Server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28-05-2019  11:00:00</w:t>
            </w:r>
          </w:p>
        </w:tc>
        <w:tc>
          <w:tcPr>
            <w:tcW w:w="22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02-06-2019  02:46:00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111:46:00</w:t>
            </w:r>
          </w:p>
        </w:tc>
        <w:tc>
          <w:tcPr>
            <w:tcW w:w="40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disarankan melakukan jurnal manual. atau user dapat meminta melakukan restore deng</w:t>
            </w:r>
            <w:r>
              <w:rPr>
                <w:color w:val="000000"/>
                <w:sz w:val="16"/>
                <w:szCs w:val="16"/>
              </w:rPr>
              <w:t>an dilampiri surat resmi</w:t>
            </w:r>
          </w:p>
        </w:tc>
        <w:tc>
          <w:tcPr>
            <w:tcW w:w="14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180" w:type="dxa"/>
            <w:vAlign w:val="center"/>
          </w:tcPr>
          <w:p w:rsidR="000312AF" w:rsidRDefault="00A27D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Remote/Smarthand BSD</w:t>
            </w:r>
          </w:p>
        </w:tc>
      </w:tr>
    </w:tbl>
    <w:p w:rsidR="000312AF" w:rsidRDefault="000312AF"/>
    <w:sectPr w:rsidR="000312AF" w:rsidSect="000F6147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D75" w:rsidRDefault="00A27D75" w:rsidP="006E0FDA">
      <w:pPr>
        <w:spacing w:after="0" w:line="240" w:lineRule="auto"/>
      </w:pPr>
      <w:r>
        <w:separator/>
      </w:r>
    </w:p>
  </w:endnote>
  <w:endnote w:type="continuationSeparator" w:id="0">
    <w:p w:rsidR="00A27D75" w:rsidRDefault="00A27D75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2AF" w:rsidRDefault="00A27D75">
    <w:pPr>
      <w:jc w:val="right"/>
      <w:rPr>
        <w:rFonts w:ascii="Cambira" w:hAnsi="Cambira" w:cs="Cambira"/>
        <w:b/>
        <w:bCs/>
        <w:sz w:val="24"/>
        <w:szCs w:val="24"/>
      </w:rPr>
    </w:pPr>
    <w:r>
      <w:fldChar w:fldCharType="begin"/>
    </w:r>
    <w:r>
      <w:instrText>PAGE \* MERGEFORMAT</w:instrText>
    </w:r>
    <w:r>
      <w:fldChar w:fldCharType="separate"/>
    </w:r>
    <w:r>
      <w:rPr>
        <w:rFonts w:ascii="Cambira" w:hAnsi="Cambira" w:cs="Cambira"/>
        <w:b/>
        <w:bCs/>
        <w:sz w:val="24"/>
        <w:szCs w:val="24"/>
      </w:rPr>
      <w:t>1</w:t>
    </w:r>
    <w:r>
      <w:rPr>
        <w:rFonts w:ascii="Cambira" w:hAnsi="Cambira" w:cs="Cambira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2AF" w:rsidRDefault="00A27D75">
    <w:pPr>
      <w:spacing w:after="0" w:line="240" w:lineRule="auto"/>
      <w:jc w:val="center"/>
      <w:rPr>
        <w:rFonts w:ascii="Cambira" w:hAnsi="Cambira" w:cs="Cambira"/>
      </w:rPr>
    </w:pPr>
    <w:r>
      <w:rPr>
        <w:rFonts w:ascii="Cambira" w:hAnsi="Cambira" w:cs="Cambira"/>
      </w:rPr>
      <w:t>© 2019 PT Sigma Cipta Caraka.</w:t>
    </w:r>
  </w:p>
  <w:p w:rsidR="000312AF" w:rsidRDefault="00A27D75">
    <w:pPr>
      <w:spacing w:after="0" w:line="240" w:lineRule="auto"/>
      <w:jc w:val="center"/>
      <w:rPr>
        <w:rFonts w:ascii="Cambira" w:hAnsi="Cambira" w:cs="Cambira"/>
      </w:rPr>
    </w:pPr>
    <w:r>
      <w:rPr>
        <w:rFonts w:ascii="Cambira" w:hAnsi="Cambira" w:cs="Cambira"/>
      </w:rPr>
      <w:t>This document is classified as confidential, could be copied for internal purpose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D75" w:rsidRDefault="00A27D75" w:rsidP="006E0FDA">
      <w:pPr>
        <w:spacing w:after="0" w:line="240" w:lineRule="auto"/>
      </w:pPr>
      <w:r>
        <w:separator/>
      </w:r>
    </w:p>
  </w:footnote>
  <w:footnote w:type="continuationSeparator" w:id="0">
    <w:p w:rsidR="00A27D75" w:rsidRDefault="00A27D75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PHPDOCX"/>
      <w:tblOverlap w:val="never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345"/>
      <w:gridCol w:w="4375"/>
    </w:tblGrid>
    <w:tr w:rsidR="000312AF">
      <w:tc>
        <w:tcPr>
          <w:tcW w:w="1000" w:type="dxa"/>
        </w:tcPr>
        <w:p w:rsidR="000312AF" w:rsidRDefault="00A27D75">
          <w:r>
            <w:rPr>
              <w:noProof/>
            </w:rPr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40000</wp:posOffset>
                </wp:positionV>
                <wp:extent cx="1440000" cy="424800"/>
                <wp:effectExtent l="0" t="0" r="0" b="0"/>
                <wp:wrapSquare wrapText="bothSides"/>
                <wp:docPr id="80644300" name="name70675d56a43a433b3" descr="telkomsig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lkomsigma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24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00" w:type="dxa"/>
        </w:tcPr>
        <w:p w:rsidR="000312AF" w:rsidRDefault="00A27D75">
          <w:pPr>
            <w:jc w:val="right"/>
            <w:rPr>
              <w:rFonts w:ascii="Cambira" w:hAnsi="Cambira" w:cs="Cambira"/>
              <w:b/>
              <w:bCs/>
              <w:sz w:val="28"/>
              <w:szCs w:val="28"/>
            </w:rPr>
          </w:pPr>
          <w:r>
            <w:rPr>
              <w:rFonts w:ascii="Cambira" w:hAnsi="Cambira" w:cs="Cambira"/>
              <w:b/>
              <w:bCs/>
              <w:sz w:val="28"/>
              <w:szCs w:val="28"/>
            </w:rPr>
            <w:t>Monthly Performance Report</w:t>
          </w:r>
          <w:r>
            <w:br/>
          </w:r>
          <w:r>
            <w:rPr>
              <w:rFonts w:ascii="Cambira" w:hAnsi="Cambira" w:cs="Cambira"/>
              <w:b/>
              <w:bCs/>
              <w:sz w:val="28"/>
              <w:szCs w:val="28"/>
            </w:rPr>
            <w:t>May, 2019</w:t>
          </w:r>
        </w:p>
      </w:tc>
    </w:tr>
  </w:tbl>
  <w:p w:rsidR="000312AF" w:rsidRDefault="00A27D75"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27D7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2E3"/>
    <w:multiLevelType w:val="hybridMultilevel"/>
    <w:tmpl w:val="BD5AD190"/>
    <w:lvl w:ilvl="0" w:tplc="60717717">
      <w:start w:val="1"/>
      <w:numFmt w:val="decimal"/>
      <w:lvlText w:val="%1."/>
      <w:lvlJc w:val="left"/>
      <w:pPr>
        <w:ind w:left="720" w:hanging="360"/>
      </w:pPr>
    </w:lvl>
    <w:lvl w:ilvl="1" w:tplc="60717717" w:tentative="1">
      <w:start w:val="1"/>
      <w:numFmt w:val="lowerLetter"/>
      <w:lvlText w:val="%2."/>
      <w:lvlJc w:val="left"/>
      <w:pPr>
        <w:ind w:left="1440" w:hanging="360"/>
      </w:pPr>
    </w:lvl>
    <w:lvl w:ilvl="2" w:tplc="60717717" w:tentative="1">
      <w:start w:val="1"/>
      <w:numFmt w:val="lowerRoman"/>
      <w:lvlText w:val="%3."/>
      <w:lvlJc w:val="right"/>
      <w:pPr>
        <w:ind w:left="2160" w:hanging="180"/>
      </w:pPr>
    </w:lvl>
    <w:lvl w:ilvl="3" w:tplc="60717717" w:tentative="1">
      <w:start w:val="1"/>
      <w:numFmt w:val="decimal"/>
      <w:lvlText w:val="%4."/>
      <w:lvlJc w:val="left"/>
      <w:pPr>
        <w:ind w:left="2880" w:hanging="360"/>
      </w:pPr>
    </w:lvl>
    <w:lvl w:ilvl="4" w:tplc="60717717" w:tentative="1">
      <w:start w:val="1"/>
      <w:numFmt w:val="lowerLetter"/>
      <w:lvlText w:val="%5."/>
      <w:lvlJc w:val="left"/>
      <w:pPr>
        <w:ind w:left="3600" w:hanging="360"/>
      </w:pPr>
    </w:lvl>
    <w:lvl w:ilvl="5" w:tplc="60717717" w:tentative="1">
      <w:start w:val="1"/>
      <w:numFmt w:val="lowerRoman"/>
      <w:lvlText w:val="%6."/>
      <w:lvlJc w:val="right"/>
      <w:pPr>
        <w:ind w:left="4320" w:hanging="180"/>
      </w:pPr>
    </w:lvl>
    <w:lvl w:ilvl="6" w:tplc="60717717" w:tentative="1">
      <w:start w:val="1"/>
      <w:numFmt w:val="decimal"/>
      <w:lvlText w:val="%7."/>
      <w:lvlJc w:val="left"/>
      <w:pPr>
        <w:ind w:left="5040" w:hanging="360"/>
      </w:pPr>
    </w:lvl>
    <w:lvl w:ilvl="7" w:tplc="60717717" w:tentative="1">
      <w:start w:val="1"/>
      <w:numFmt w:val="lowerLetter"/>
      <w:lvlText w:val="%8."/>
      <w:lvlJc w:val="left"/>
      <w:pPr>
        <w:ind w:left="5760" w:hanging="360"/>
      </w:pPr>
    </w:lvl>
    <w:lvl w:ilvl="8" w:tplc="607177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551F"/>
    <w:multiLevelType w:val="hybridMultilevel"/>
    <w:tmpl w:val="AE00CD6E"/>
    <w:lvl w:ilvl="0" w:tplc="446391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312AF"/>
    <w:rsid w:val="00065F9C"/>
    <w:rsid w:val="000F6147"/>
    <w:rsid w:val="00112029"/>
    <w:rsid w:val="00135412"/>
    <w:rsid w:val="00361FF4"/>
    <w:rsid w:val="003B5299"/>
    <w:rsid w:val="00483218"/>
    <w:rsid w:val="00493A0C"/>
    <w:rsid w:val="004D6B48"/>
    <w:rsid w:val="00531A4E"/>
    <w:rsid w:val="00535F5A"/>
    <w:rsid w:val="00555F58"/>
    <w:rsid w:val="006E6663"/>
    <w:rsid w:val="008B3AC2"/>
    <w:rsid w:val="008F680D"/>
    <w:rsid w:val="00A27D75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FCCEB6A-3B97-49C1-8021-D5A38436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83218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483218"/>
    <w:pPr>
      <w:spacing w:after="100"/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483218"/>
    <w:pPr>
      <w:spacing w:after="100"/>
      <w:ind w:left="1100"/>
    </w:pPr>
  </w:style>
  <w:style w:type="character" w:styleId="Hyperlink">
    <w:name w:val="Hyperlink"/>
    <w:basedOn w:val="DefaultParagraphFont"/>
    <w:uiPriority w:val="99"/>
    <w:unhideWhenUsed/>
    <w:rsid w:val="00483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image" Target="NULL" TargetMode="Externa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847824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847824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847824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847824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847824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847824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Power Availability May 2019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SLA</c:v>
                </c:pt>
              </c:strCache>
            </c:strRef>
          </c:tx>
          <c:marker>
            <c:symbol val="circle"/>
            <c:size val="7"/>
          </c:marker>
          <c:cat>
            <c:strRef>
              <c:f>Sheet1!$A$2:$A$4</c:f>
              <c:strCache>
                <c:ptCount val="3"/>
                <c:pt idx="0">
                  <c:v>2 Periods Before</c:v>
                </c:pt>
                <c:pt idx="1">
                  <c:v>1 Period Before</c:v>
                </c:pt>
                <c:pt idx="2">
                  <c:v>This Period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0.999</c:v>
                </c:pt>
                <c:pt idx="1">
                  <c:v>0.999</c:v>
                </c:pt>
                <c:pt idx="2">
                  <c:v>0.999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7-4584-A31B-532A152AD5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Achievement</c:v>
                </c:pt>
              </c:strCache>
            </c:strRef>
          </c:tx>
          <c:marker>
            <c:symbol val="circle"/>
            <c:size val="7"/>
          </c:marker>
          <c:cat>
            <c:strRef>
              <c:f>Sheet1!$A$2:$A$4</c:f>
              <c:strCache>
                <c:ptCount val="3"/>
                <c:pt idx="0">
                  <c:v>2 Periods Before</c:v>
                </c:pt>
                <c:pt idx="1">
                  <c:v>1 Period Before</c:v>
                </c:pt>
                <c:pt idx="2">
                  <c:v>This Period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7-4584-A31B-532A152AD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34624"/>
        <c:axId val="59040512"/>
      </c:lineChart>
      <c:valAx>
        <c:axId val="59040512"/>
        <c:scaling>
          <c:orientation val="minMax"/>
          <c:max val="1"/>
          <c:min val="0.98899999999999999"/>
        </c:scaling>
        <c:delete val="0"/>
        <c:axPos val="l"/>
        <c:majorGridlines/>
        <c:numFmt formatCode="0.00%" sourceLinked="0"/>
        <c:majorTickMark val="out"/>
        <c:minorTickMark val="none"/>
        <c:tickLblPos val="nextTo"/>
        <c:crossAx val="59034624"/>
        <c:crosses val="autoZero"/>
        <c:crossBetween val="between"/>
        <c:majorUnit val="1E-3"/>
        <c:minorUnit val="2.0000000000000001E-4"/>
      </c:valAx>
      <c:catAx>
        <c:axId val="59034624"/>
        <c:scaling>
          <c:orientation val="minMax"/>
        </c:scaling>
        <c:delete val="0"/>
        <c:axPos val="b"/>
        <c:majorGridlines/>
        <c:numFmt formatCode="General" sourceLinked="0"/>
        <c:majorTickMark val="out"/>
        <c:minorTickMark val="none"/>
        <c:tickLblPos val="nextTo"/>
        <c:crossAx val="5904051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spPr>
    <a:ln w="254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Power Consumption May 2019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 Power Consumption</c:v>
                </c:pt>
              </c:strCache>
            </c:strRef>
          </c:tx>
          <c:marker>
            <c:symbol val="circle"/>
            <c:size val="18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50</c:v>
                </c:pt>
                <c:pt idx="2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5-488D-A14A-A9B60A16C7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Power Consumption</c:v>
                </c:pt>
              </c:strCache>
            </c:strRef>
          </c:tx>
          <c:marker>
            <c:symbol val="circle"/>
            <c:size val="18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22.9</c:v>
                </c:pt>
                <c:pt idx="1">
                  <c:v>22.6</c:v>
                </c:pt>
                <c:pt idx="2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05-488D-A14A-A9B60A16C75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034624"/>
        <c:axId val="59040512"/>
      </c:lineChart>
      <c:valAx>
        <c:axId val="59040512"/>
        <c:scaling>
          <c:orientation val="minMax"/>
          <c:max val="5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t>KVA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59034624"/>
        <c:crosses val="autoZero"/>
        <c:crossBetween val="between"/>
        <c:majorUnit val="5"/>
        <c:minorUnit val="1"/>
      </c:valAx>
      <c:catAx>
        <c:axId val="59034624"/>
        <c:scaling>
          <c:orientation val="minMax"/>
        </c:scaling>
        <c:delete val="0"/>
        <c:axPos val="b"/>
        <c:majorGridlines/>
        <c:numFmt formatCode="General" sourceLinked="0"/>
        <c:majorTickMark val="out"/>
        <c:minorTickMark val="none"/>
        <c:tickLblPos val="nextTo"/>
        <c:crossAx val="5904051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spPr>
    <a:ln w="254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Performance of UPS Load May 2019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System UPS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B-4C14-9ED4-6C77421AC2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KVA % Max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0.70531999999999995</c:v>
                </c:pt>
                <c:pt idx="1">
                  <c:v>0.71068000000000009</c:v>
                </c:pt>
                <c:pt idx="2">
                  <c:v>0.7093600000000001</c:v>
                </c:pt>
                <c:pt idx="3">
                  <c:v>0.70799999999999996</c:v>
                </c:pt>
                <c:pt idx="4">
                  <c:v>0.71199999999999997</c:v>
                </c:pt>
                <c:pt idx="5">
                  <c:v>0.71199999999999997</c:v>
                </c:pt>
                <c:pt idx="6">
                  <c:v>0.70931999999999995</c:v>
                </c:pt>
                <c:pt idx="7">
                  <c:v>0.72131999999999996</c:v>
                </c:pt>
                <c:pt idx="8">
                  <c:v>0.70796000000000003</c:v>
                </c:pt>
                <c:pt idx="9">
                  <c:v>0.71199999999999997</c:v>
                </c:pt>
                <c:pt idx="10">
                  <c:v>0.71331999999999995</c:v>
                </c:pt>
                <c:pt idx="11">
                  <c:v>0.7226800000000001</c:v>
                </c:pt>
                <c:pt idx="12">
                  <c:v>0.73399999999999999</c:v>
                </c:pt>
                <c:pt idx="13">
                  <c:v>0.71</c:v>
                </c:pt>
                <c:pt idx="14">
                  <c:v>0.72</c:v>
                </c:pt>
                <c:pt idx="15">
                  <c:v>0.71399999999999997</c:v>
                </c:pt>
                <c:pt idx="16">
                  <c:v>0.72</c:v>
                </c:pt>
                <c:pt idx="17">
                  <c:v>0.72263999999999984</c:v>
                </c:pt>
                <c:pt idx="18">
                  <c:v>0.7186800000000001</c:v>
                </c:pt>
                <c:pt idx="19">
                  <c:v>0.71204000000000001</c:v>
                </c:pt>
                <c:pt idx="20">
                  <c:v>0.7186800000000001</c:v>
                </c:pt>
                <c:pt idx="21">
                  <c:v>0.72131999999999996</c:v>
                </c:pt>
                <c:pt idx="22">
                  <c:v>0.71731999999999996</c:v>
                </c:pt>
                <c:pt idx="23">
                  <c:v>0.72131999999999996</c:v>
                </c:pt>
                <c:pt idx="24">
                  <c:v>0.72131999999999996</c:v>
                </c:pt>
                <c:pt idx="25">
                  <c:v>0.71604000000000001</c:v>
                </c:pt>
                <c:pt idx="26">
                  <c:v>0.72</c:v>
                </c:pt>
                <c:pt idx="27">
                  <c:v>0.72</c:v>
                </c:pt>
                <c:pt idx="28">
                  <c:v>0.72</c:v>
                </c:pt>
                <c:pt idx="29">
                  <c:v>0.71799999999999997</c:v>
                </c:pt>
                <c:pt idx="30">
                  <c:v>0.72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9B-4C14-9ED4-6C77421AC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34624"/>
        <c:axId val="59040512"/>
      </c:lineChart>
      <c:valAx>
        <c:axId val="59040512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t>Percentage</a:t>
                </a:r>
              </a:p>
            </c:rich>
          </c:tx>
          <c:overlay val="0"/>
        </c:title>
        <c:numFmt formatCode="0.00%" sourceLinked="0"/>
        <c:majorTickMark val="out"/>
        <c:minorTickMark val="none"/>
        <c:tickLblPos val="nextTo"/>
        <c:crossAx val="59034624"/>
        <c:crosses val="autoZero"/>
        <c:crossBetween val="between"/>
        <c:majorUnit val="0.05"/>
        <c:minorUnit val="1E-3"/>
      </c:valAx>
      <c:catAx>
        <c:axId val="590346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t>Date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5904051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spPr>
    <a:ln w="254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Performance of UPS Backup Time May 2019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Duration in Hour</c:v>
                </c:pt>
              </c:strCache>
            </c:strRef>
          </c:tx>
          <c:marker>
            <c:symbol val="circle"/>
            <c:size val="18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1.1499999999999999</c:v>
                </c:pt>
                <c:pt idx="1">
                  <c:v>1.1599999999999999</c:v>
                </c:pt>
                <c:pt idx="2">
                  <c:v>1.1599999999999999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F1-465C-8A50-27F214BD49C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034624"/>
        <c:axId val="59040512"/>
      </c:lineChart>
      <c:valAx>
        <c:axId val="59040512"/>
        <c:scaling>
          <c:orientation val="minMax"/>
          <c:max val="3"/>
          <c:min val="0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crossAx val="59034624"/>
        <c:crosses val="autoZero"/>
        <c:crossBetween val="between"/>
        <c:majorUnit val="1"/>
      </c:valAx>
      <c:catAx>
        <c:axId val="59034624"/>
        <c:scaling>
          <c:orientation val="minMax"/>
        </c:scaling>
        <c:delete val="0"/>
        <c:axPos val="b"/>
        <c:majorGridlines/>
        <c:numFmt formatCode="General" sourceLinked="0"/>
        <c:majorTickMark val="out"/>
        <c:minorTickMark val="none"/>
        <c:tickLblPos val="nextTo"/>
        <c:crossAx val="5904051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spPr>
    <a:ln w="254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Tempertaure/Date on May 2019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21.3</c:v>
                </c:pt>
                <c:pt idx="1">
                  <c:v>21.37</c:v>
                </c:pt>
                <c:pt idx="2">
                  <c:v>20.67</c:v>
                </c:pt>
                <c:pt idx="3">
                  <c:v>21.77</c:v>
                </c:pt>
                <c:pt idx="4">
                  <c:v>21.63</c:v>
                </c:pt>
                <c:pt idx="5">
                  <c:v>20.7</c:v>
                </c:pt>
                <c:pt idx="6">
                  <c:v>21.53</c:v>
                </c:pt>
                <c:pt idx="7">
                  <c:v>21.33</c:v>
                </c:pt>
                <c:pt idx="8">
                  <c:v>21.33</c:v>
                </c:pt>
                <c:pt idx="9">
                  <c:v>22.3</c:v>
                </c:pt>
                <c:pt idx="10">
                  <c:v>21</c:v>
                </c:pt>
                <c:pt idx="11">
                  <c:v>21.13</c:v>
                </c:pt>
                <c:pt idx="12">
                  <c:v>20.93</c:v>
                </c:pt>
                <c:pt idx="13">
                  <c:v>21.5</c:v>
                </c:pt>
                <c:pt idx="14">
                  <c:v>21.5</c:v>
                </c:pt>
                <c:pt idx="15">
                  <c:v>20</c:v>
                </c:pt>
                <c:pt idx="16">
                  <c:v>21.53</c:v>
                </c:pt>
                <c:pt idx="17">
                  <c:v>20.9</c:v>
                </c:pt>
                <c:pt idx="18">
                  <c:v>20.67</c:v>
                </c:pt>
                <c:pt idx="19">
                  <c:v>22.4</c:v>
                </c:pt>
                <c:pt idx="20">
                  <c:v>22.5</c:v>
                </c:pt>
                <c:pt idx="21">
                  <c:v>21.03</c:v>
                </c:pt>
                <c:pt idx="22">
                  <c:v>21.15</c:v>
                </c:pt>
                <c:pt idx="23">
                  <c:v>20.5</c:v>
                </c:pt>
                <c:pt idx="24">
                  <c:v>21.07</c:v>
                </c:pt>
                <c:pt idx="25">
                  <c:v>22.33</c:v>
                </c:pt>
                <c:pt idx="26">
                  <c:v>21</c:v>
                </c:pt>
                <c:pt idx="27">
                  <c:v>21.83</c:v>
                </c:pt>
                <c:pt idx="28">
                  <c:v>21.67</c:v>
                </c:pt>
                <c:pt idx="29">
                  <c:v>20.93</c:v>
                </c:pt>
                <c:pt idx="30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8-49CE-BFAB-537DD191DC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Min_Temp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  <c:pt idx="15">
                  <c:v>19</c:v>
                </c:pt>
                <c:pt idx="16">
                  <c:v>19</c:v>
                </c:pt>
                <c:pt idx="17">
                  <c:v>19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19</c:v>
                </c:pt>
                <c:pt idx="22">
                  <c:v>19</c:v>
                </c:pt>
                <c:pt idx="23">
                  <c:v>19</c:v>
                </c:pt>
                <c:pt idx="24">
                  <c:v>19</c:v>
                </c:pt>
                <c:pt idx="25">
                  <c:v>19</c:v>
                </c:pt>
                <c:pt idx="26">
                  <c:v>19</c:v>
                </c:pt>
                <c:pt idx="27">
                  <c:v>19</c:v>
                </c:pt>
                <c:pt idx="28">
                  <c:v>19</c:v>
                </c:pt>
                <c:pt idx="29">
                  <c:v>19</c:v>
                </c:pt>
                <c:pt idx="30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8-49CE-BFAB-537DD191DC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Max_Temp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48-49CE-BFAB-537DD191D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34624"/>
        <c:axId val="59040512"/>
      </c:lineChart>
      <c:valAx>
        <c:axId val="59040512"/>
        <c:scaling>
          <c:orientation val="minMax"/>
          <c:max val="30"/>
          <c:min val="1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t>Temperature in ᵒC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59034624"/>
        <c:crosses val="autoZero"/>
        <c:crossBetween val="between"/>
        <c:majorUnit val="1"/>
      </c:valAx>
      <c:catAx>
        <c:axId val="590346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t>Date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5904051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spPr>
    <a:ln w="254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Humidity/Date on May 2019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Humidity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48</c:v>
                </c:pt>
                <c:pt idx="1">
                  <c:v>46</c:v>
                </c:pt>
                <c:pt idx="2">
                  <c:v>49.67</c:v>
                </c:pt>
                <c:pt idx="3">
                  <c:v>49.33</c:v>
                </c:pt>
                <c:pt idx="4">
                  <c:v>48.67</c:v>
                </c:pt>
                <c:pt idx="5">
                  <c:v>47</c:v>
                </c:pt>
                <c:pt idx="6">
                  <c:v>49.33</c:v>
                </c:pt>
                <c:pt idx="7">
                  <c:v>48</c:v>
                </c:pt>
                <c:pt idx="8">
                  <c:v>50</c:v>
                </c:pt>
                <c:pt idx="9">
                  <c:v>46.5</c:v>
                </c:pt>
                <c:pt idx="10">
                  <c:v>46.33</c:v>
                </c:pt>
                <c:pt idx="11">
                  <c:v>43.67</c:v>
                </c:pt>
                <c:pt idx="12">
                  <c:v>48</c:v>
                </c:pt>
                <c:pt idx="13">
                  <c:v>47.5</c:v>
                </c:pt>
                <c:pt idx="14">
                  <c:v>49.5</c:v>
                </c:pt>
                <c:pt idx="15">
                  <c:v>50</c:v>
                </c:pt>
                <c:pt idx="16">
                  <c:v>48</c:v>
                </c:pt>
                <c:pt idx="17">
                  <c:v>48.67</c:v>
                </c:pt>
                <c:pt idx="18">
                  <c:v>47.33</c:v>
                </c:pt>
                <c:pt idx="19">
                  <c:v>47.33</c:v>
                </c:pt>
                <c:pt idx="20">
                  <c:v>46.5</c:v>
                </c:pt>
                <c:pt idx="21">
                  <c:v>47.33</c:v>
                </c:pt>
                <c:pt idx="22">
                  <c:v>48.5</c:v>
                </c:pt>
                <c:pt idx="23">
                  <c:v>48</c:v>
                </c:pt>
                <c:pt idx="24">
                  <c:v>49.33</c:v>
                </c:pt>
                <c:pt idx="25">
                  <c:v>49.33</c:v>
                </c:pt>
                <c:pt idx="26">
                  <c:v>47</c:v>
                </c:pt>
                <c:pt idx="27">
                  <c:v>46.67</c:v>
                </c:pt>
                <c:pt idx="28">
                  <c:v>45</c:v>
                </c:pt>
                <c:pt idx="29">
                  <c:v>49</c:v>
                </c:pt>
                <c:pt idx="30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AE-4BDB-9AE9-9FAE82CC73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Min_Hum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40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40</c:v>
                </c:pt>
                <c:pt idx="21">
                  <c:v>40</c:v>
                </c:pt>
                <c:pt idx="22">
                  <c:v>40</c:v>
                </c:pt>
                <c:pt idx="23">
                  <c:v>40</c:v>
                </c:pt>
                <c:pt idx="24">
                  <c:v>40</c:v>
                </c:pt>
                <c:pt idx="25">
                  <c:v>40</c:v>
                </c:pt>
                <c:pt idx="26">
                  <c:v>40</c:v>
                </c:pt>
                <c:pt idx="27">
                  <c:v>40</c:v>
                </c:pt>
                <c:pt idx="28">
                  <c:v>40</c:v>
                </c:pt>
                <c:pt idx="29">
                  <c:v>40</c:v>
                </c:pt>
                <c:pt idx="3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AE-4BDB-9AE9-9FAE82CC73B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Max_Hum</c:v>
                </c:pt>
              </c:strCache>
            </c:strRef>
          </c:tx>
          <c:marker>
            <c:symbol val="diamond"/>
            <c:size val="6"/>
          </c:marker>
          <c:cat>
            <c:strRef>
              <c:f>Sheet1!$A$2:$A$32</c:f>
              <c:strCache>
                <c:ptCount val="31"/>
                <c:pt idx="0">
                  <c:v>01-May-2019</c:v>
                </c:pt>
                <c:pt idx="1">
                  <c:v>02-May-2019</c:v>
                </c:pt>
                <c:pt idx="2">
                  <c:v>03-May-2019</c:v>
                </c:pt>
                <c:pt idx="3">
                  <c:v>04-May-2019</c:v>
                </c:pt>
                <c:pt idx="4">
                  <c:v>05-May-2019</c:v>
                </c:pt>
                <c:pt idx="5">
                  <c:v>06-May-2019</c:v>
                </c:pt>
                <c:pt idx="6">
                  <c:v>07-May-2019</c:v>
                </c:pt>
                <c:pt idx="7">
                  <c:v>08-May-2019</c:v>
                </c:pt>
                <c:pt idx="8">
                  <c:v>09-May-2019</c:v>
                </c:pt>
                <c:pt idx="9">
                  <c:v>10-May-2019</c:v>
                </c:pt>
                <c:pt idx="10">
                  <c:v>11-May-2019</c:v>
                </c:pt>
                <c:pt idx="11">
                  <c:v>12-May-2019</c:v>
                </c:pt>
                <c:pt idx="12">
                  <c:v>13-May-2019</c:v>
                </c:pt>
                <c:pt idx="13">
                  <c:v>14-May-2019</c:v>
                </c:pt>
                <c:pt idx="14">
                  <c:v>15-May-2019</c:v>
                </c:pt>
                <c:pt idx="15">
                  <c:v>16-May-2019</c:v>
                </c:pt>
                <c:pt idx="16">
                  <c:v>17-May-2019</c:v>
                </c:pt>
                <c:pt idx="17">
                  <c:v>18-May-2019</c:v>
                </c:pt>
                <c:pt idx="18">
                  <c:v>19-May-2019</c:v>
                </c:pt>
                <c:pt idx="19">
                  <c:v>20-May-2019</c:v>
                </c:pt>
                <c:pt idx="20">
                  <c:v>21-May-2019</c:v>
                </c:pt>
                <c:pt idx="21">
                  <c:v>22-May-2019</c:v>
                </c:pt>
                <c:pt idx="22">
                  <c:v>23-May-2019</c:v>
                </c:pt>
                <c:pt idx="23">
                  <c:v>24-May-2019</c:v>
                </c:pt>
                <c:pt idx="24">
                  <c:v>25-May-2019</c:v>
                </c:pt>
                <c:pt idx="25">
                  <c:v>26-May-2019</c:v>
                </c:pt>
                <c:pt idx="26">
                  <c:v>27-May-2019</c:v>
                </c:pt>
                <c:pt idx="27">
                  <c:v>28-May-2019</c:v>
                </c:pt>
                <c:pt idx="28">
                  <c:v>29-May-2019</c:v>
                </c:pt>
                <c:pt idx="29">
                  <c:v>30-May-2019</c:v>
                </c:pt>
                <c:pt idx="30">
                  <c:v>31-May-2019</c:v>
                </c:pt>
              </c:strCache>
            </c:str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  <c:pt idx="24">
                  <c:v>60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AE-4BDB-9AE9-9FAE82CC7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34624"/>
        <c:axId val="59040512"/>
      </c:lineChart>
      <c:valAx>
        <c:axId val="59040512"/>
        <c:scaling>
          <c:orientation val="minMax"/>
          <c:max val="70"/>
          <c:min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t>Humidity in %RH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59034624"/>
        <c:crosses val="autoZero"/>
        <c:crossBetween val="between"/>
        <c:majorUnit val="5"/>
      </c:valAx>
      <c:catAx>
        <c:axId val="590346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t>Date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59040512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spPr>
    <a:ln w="254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38497-7149-433F-B039-086207C9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Aldinata Rizky Revanda</cp:lastModifiedBy>
  <cp:revision>7</cp:revision>
  <dcterms:created xsi:type="dcterms:W3CDTF">2012-01-10T09:29:00Z</dcterms:created>
  <dcterms:modified xsi:type="dcterms:W3CDTF">2019-08-16T12:42:00Z</dcterms:modified>
</cp:coreProperties>
</file>