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6F6" w:rsidRDefault="008656F6" w:rsidP="008656F6">
      <w:pPr>
        <w:pStyle w:val="Heading1"/>
        <w:rPr>
          <w:lang w:val="en-US"/>
        </w:rPr>
      </w:pPr>
      <w:bookmarkStart w:id="0" w:name="_Toc5195839"/>
      <w:bookmarkStart w:id="1" w:name="_GoBack"/>
      <w:r>
        <w:rPr>
          <w:lang w:val="en-US"/>
        </w:rPr>
        <w:t>DAFTAR ISI</w:t>
      </w:r>
      <w:bookmarkEnd w:id="0"/>
    </w:p>
    <w:bookmarkEnd w:id="1" w:displacedByCustomXml="next"/>
    <w:sdt>
      <w:sdtPr>
        <w:rPr>
          <w:rFonts w:asciiTheme="majorBidi" w:eastAsiaTheme="minorHAnsi" w:hAnsiTheme="majorBidi" w:cstheme="minorBidi"/>
          <w:b w:val="0"/>
          <w:bCs w:val="0"/>
          <w:color w:val="auto"/>
          <w:sz w:val="24"/>
          <w:szCs w:val="22"/>
          <w:lang w:val="id-ID"/>
        </w:rPr>
        <w:id w:val="-554620794"/>
        <w:docPartObj>
          <w:docPartGallery w:val="Table of Contents"/>
          <w:docPartUnique/>
        </w:docPartObj>
      </w:sdtPr>
      <w:sdtEndPr>
        <w:rPr>
          <w:noProof/>
        </w:rPr>
      </w:sdtEndPr>
      <w:sdtContent>
        <w:p w:rsidR="008656F6" w:rsidRPr="002F7248" w:rsidRDefault="008656F6" w:rsidP="008656F6">
          <w:pPr>
            <w:pStyle w:val="TOCHeading"/>
            <w:rPr>
              <w:b w:val="0"/>
              <w:bCs w:val="0"/>
            </w:rPr>
          </w:pPr>
        </w:p>
        <w:p w:rsidR="002F7248" w:rsidRPr="002F7248" w:rsidRDefault="008656F6">
          <w:pPr>
            <w:pStyle w:val="TOC1"/>
            <w:tabs>
              <w:tab w:val="right" w:leader="dot" w:pos="7927"/>
            </w:tabs>
            <w:rPr>
              <w:rFonts w:asciiTheme="minorHAnsi" w:eastAsiaTheme="minorEastAsia" w:hAnsiTheme="minorHAnsi" w:cstheme="minorBidi"/>
              <w:b w:val="0"/>
              <w:bCs w:val="0"/>
              <w:i w:val="0"/>
              <w:iCs w:val="0"/>
              <w:noProof/>
              <w:szCs w:val="24"/>
              <w:lang w:val="en-ID"/>
            </w:rPr>
          </w:pPr>
          <w:r w:rsidRPr="002F7248">
            <w:rPr>
              <w:b w:val="0"/>
              <w:bCs w:val="0"/>
              <w:i w:val="0"/>
              <w:iCs w:val="0"/>
            </w:rPr>
            <w:fldChar w:fldCharType="begin"/>
          </w:r>
          <w:r w:rsidRPr="002F7248">
            <w:rPr>
              <w:b w:val="0"/>
              <w:bCs w:val="0"/>
              <w:i w:val="0"/>
              <w:iCs w:val="0"/>
            </w:rPr>
            <w:instrText xml:space="preserve"> TOC \o "1-3" \h \z \u </w:instrText>
          </w:r>
          <w:r w:rsidRPr="002F7248">
            <w:rPr>
              <w:b w:val="0"/>
              <w:bCs w:val="0"/>
              <w:i w:val="0"/>
              <w:iCs w:val="0"/>
            </w:rPr>
            <w:fldChar w:fldCharType="separate"/>
          </w:r>
          <w:hyperlink w:anchor="_Toc5195839" w:history="1">
            <w:r w:rsidR="002F7248" w:rsidRPr="002F7248">
              <w:rPr>
                <w:rStyle w:val="Hyperlink"/>
                <w:b w:val="0"/>
                <w:bCs w:val="0"/>
                <w:i w:val="0"/>
                <w:iCs w:val="0"/>
                <w:noProof/>
                <w:lang w:val="en-US"/>
              </w:rPr>
              <w:t>DAFTAR ISI</w:t>
            </w:r>
            <w:r w:rsidR="002F7248" w:rsidRPr="002F7248">
              <w:rPr>
                <w:b w:val="0"/>
                <w:bCs w:val="0"/>
                <w:i w:val="0"/>
                <w:iCs w:val="0"/>
                <w:noProof/>
                <w:webHidden/>
              </w:rPr>
              <w:tab/>
            </w:r>
            <w:r w:rsidR="002F7248" w:rsidRPr="002F7248">
              <w:rPr>
                <w:b w:val="0"/>
                <w:bCs w:val="0"/>
                <w:i w:val="0"/>
                <w:iCs w:val="0"/>
                <w:noProof/>
                <w:webHidden/>
              </w:rPr>
              <w:fldChar w:fldCharType="begin"/>
            </w:r>
            <w:r w:rsidR="002F7248" w:rsidRPr="002F7248">
              <w:rPr>
                <w:b w:val="0"/>
                <w:bCs w:val="0"/>
                <w:i w:val="0"/>
                <w:iCs w:val="0"/>
                <w:noProof/>
                <w:webHidden/>
              </w:rPr>
              <w:instrText xml:space="preserve"> PAGEREF _Toc5195839 \h </w:instrText>
            </w:r>
            <w:r w:rsidR="002F7248" w:rsidRPr="002F7248">
              <w:rPr>
                <w:b w:val="0"/>
                <w:bCs w:val="0"/>
                <w:i w:val="0"/>
                <w:iCs w:val="0"/>
                <w:noProof/>
                <w:webHidden/>
              </w:rPr>
            </w:r>
            <w:r w:rsidR="002F7248" w:rsidRPr="002F7248">
              <w:rPr>
                <w:b w:val="0"/>
                <w:bCs w:val="0"/>
                <w:i w:val="0"/>
                <w:iCs w:val="0"/>
                <w:noProof/>
                <w:webHidden/>
              </w:rPr>
              <w:fldChar w:fldCharType="separate"/>
            </w:r>
            <w:r w:rsidR="002F7248" w:rsidRPr="002F7248">
              <w:rPr>
                <w:b w:val="0"/>
                <w:bCs w:val="0"/>
                <w:i w:val="0"/>
                <w:iCs w:val="0"/>
                <w:noProof/>
                <w:webHidden/>
              </w:rPr>
              <w:t>i</w:t>
            </w:r>
            <w:r w:rsidR="002F7248" w:rsidRPr="002F7248">
              <w:rPr>
                <w:b w:val="0"/>
                <w:bCs w:val="0"/>
                <w:i w:val="0"/>
                <w:iCs w:val="0"/>
                <w:noProof/>
                <w:webHidden/>
              </w:rPr>
              <w:fldChar w:fldCharType="end"/>
            </w:r>
          </w:hyperlink>
        </w:p>
        <w:p w:rsidR="002F7248" w:rsidRPr="002F7248" w:rsidRDefault="002F7248">
          <w:pPr>
            <w:pStyle w:val="TOC1"/>
            <w:tabs>
              <w:tab w:val="right" w:leader="dot" w:pos="7927"/>
            </w:tabs>
            <w:rPr>
              <w:rFonts w:asciiTheme="minorHAnsi" w:eastAsiaTheme="minorEastAsia" w:hAnsiTheme="minorHAnsi" w:cstheme="minorBidi"/>
              <w:b w:val="0"/>
              <w:bCs w:val="0"/>
              <w:i w:val="0"/>
              <w:iCs w:val="0"/>
              <w:noProof/>
              <w:szCs w:val="24"/>
              <w:lang w:val="en-ID"/>
            </w:rPr>
          </w:pPr>
          <w:hyperlink w:anchor="_Toc5195840" w:history="1">
            <w:r w:rsidRPr="002F7248">
              <w:rPr>
                <w:rStyle w:val="Hyperlink"/>
                <w:b w:val="0"/>
                <w:bCs w:val="0"/>
                <w:i w:val="0"/>
                <w:iCs w:val="0"/>
                <w:noProof/>
                <w:lang w:bidi="ar-DZ"/>
              </w:rPr>
              <w:t>BAB I PENDAHULUAN</w:t>
            </w:r>
            <w:r w:rsidRPr="002F7248">
              <w:rPr>
                <w:b w:val="0"/>
                <w:bCs w:val="0"/>
                <w:i w:val="0"/>
                <w:iCs w:val="0"/>
                <w:noProof/>
                <w:webHidden/>
              </w:rPr>
              <w:tab/>
            </w:r>
            <w:r w:rsidRPr="002F7248">
              <w:rPr>
                <w:b w:val="0"/>
                <w:bCs w:val="0"/>
                <w:i w:val="0"/>
                <w:iCs w:val="0"/>
                <w:noProof/>
                <w:webHidden/>
              </w:rPr>
              <w:fldChar w:fldCharType="begin"/>
            </w:r>
            <w:r w:rsidRPr="002F7248">
              <w:rPr>
                <w:b w:val="0"/>
                <w:bCs w:val="0"/>
                <w:i w:val="0"/>
                <w:iCs w:val="0"/>
                <w:noProof/>
                <w:webHidden/>
              </w:rPr>
              <w:instrText xml:space="preserve"> PAGEREF _Toc5195840 \h </w:instrText>
            </w:r>
            <w:r w:rsidRPr="002F7248">
              <w:rPr>
                <w:b w:val="0"/>
                <w:bCs w:val="0"/>
                <w:i w:val="0"/>
                <w:iCs w:val="0"/>
                <w:noProof/>
                <w:webHidden/>
              </w:rPr>
            </w:r>
            <w:r w:rsidRPr="002F7248">
              <w:rPr>
                <w:b w:val="0"/>
                <w:bCs w:val="0"/>
                <w:i w:val="0"/>
                <w:iCs w:val="0"/>
                <w:noProof/>
                <w:webHidden/>
              </w:rPr>
              <w:fldChar w:fldCharType="separate"/>
            </w:r>
            <w:r w:rsidRPr="002F7248">
              <w:rPr>
                <w:b w:val="0"/>
                <w:bCs w:val="0"/>
                <w:i w:val="0"/>
                <w:iCs w:val="0"/>
                <w:noProof/>
                <w:webHidden/>
              </w:rPr>
              <w:t>1</w:t>
            </w:r>
            <w:r w:rsidRPr="002F7248">
              <w:rPr>
                <w:b w:val="0"/>
                <w:bCs w:val="0"/>
                <w:i w:val="0"/>
                <w:iCs w:val="0"/>
                <w:noProof/>
                <w:webHidden/>
              </w:rPr>
              <w:fldChar w:fldCharType="end"/>
            </w:r>
          </w:hyperlink>
        </w:p>
        <w:p w:rsidR="002F7248" w:rsidRPr="002F7248" w:rsidRDefault="002F7248">
          <w:pPr>
            <w:pStyle w:val="TOC2"/>
            <w:tabs>
              <w:tab w:val="left" w:pos="660"/>
              <w:tab w:val="right" w:leader="dot" w:pos="7927"/>
            </w:tabs>
            <w:rPr>
              <w:rFonts w:asciiTheme="minorHAnsi" w:eastAsiaTheme="minorEastAsia" w:hAnsiTheme="minorHAnsi" w:cstheme="minorBidi"/>
              <w:b w:val="0"/>
              <w:bCs w:val="0"/>
              <w:noProof/>
              <w:szCs w:val="24"/>
              <w:lang w:val="en-ID"/>
            </w:rPr>
          </w:pPr>
          <w:hyperlink w:anchor="_Toc5195841" w:history="1">
            <w:r w:rsidRPr="002F7248">
              <w:rPr>
                <w:rStyle w:val="Hyperlink"/>
                <w:b w:val="0"/>
                <w:bCs w:val="0"/>
                <w:noProof/>
                <w:lang w:bidi="ar-DZ"/>
              </w:rPr>
              <w:t>1.</w:t>
            </w:r>
            <w:r w:rsidRPr="002F7248">
              <w:rPr>
                <w:rFonts w:asciiTheme="minorHAnsi" w:eastAsiaTheme="minorEastAsia" w:hAnsiTheme="minorHAnsi" w:cstheme="minorBidi"/>
                <w:b w:val="0"/>
                <w:bCs w:val="0"/>
                <w:noProof/>
                <w:szCs w:val="24"/>
                <w:lang w:val="en-ID"/>
              </w:rPr>
              <w:tab/>
            </w:r>
            <w:r w:rsidRPr="002F7248">
              <w:rPr>
                <w:rStyle w:val="Hyperlink"/>
                <w:b w:val="0"/>
                <w:bCs w:val="0"/>
                <w:noProof/>
                <w:lang w:bidi="ar-DZ"/>
              </w:rPr>
              <w:t>Latar Belakang Masalah</w:t>
            </w:r>
            <w:r w:rsidRPr="002F7248">
              <w:rPr>
                <w:b w:val="0"/>
                <w:bCs w:val="0"/>
                <w:noProof/>
                <w:webHidden/>
              </w:rPr>
              <w:tab/>
            </w:r>
            <w:r w:rsidRPr="002F7248">
              <w:rPr>
                <w:b w:val="0"/>
                <w:bCs w:val="0"/>
                <w:noProof/>
                <w:webHidden/>
              </w:rPr>
              <w:fldChar w:fldCharType="begin"/>
            </w:r>
            <w:r w:rsidRPr="002F7248">
              <w:rPr>
                <w:b w:val="0"/>
                <w:bCs w:val="0"/>
                <w:noProof/>
                <w:webHidden/>
              </w:rPr>
              <w:instrText xml:space="preserve"> PAGEREF _Toc5195841 \h </w:instrText>
            </w:r>
            <w:r w:rsidRPr="002F7248">
              <w:rPr>
                <w:b w:val="0"/>
                <w:bCs w:val="0"/>
                <w:noProof/>
                <w:webHidden/>
              </w:rPr>
            </w:r>
            <w:r w:rsidRPr="002F7248">
              <w:rPr>
                <w:b w:val="0"/>
                <w:bCs w:val="0"/>
                <w:noProof/>
                <w:webHidden/>
              </w:rPr>
              <w:fldChar w:fldCharType="separate"/>
            </w:r>
            <w:r w:rsidRPr="002F7248">
              <w:rPr>
                <w:b w:val="0"/>
                <w:bCs w:val="0"/>
                <w:noProof/>
                <w:webHidden/>
              </w:rPr>
              <w:t>1</w:t>
            </w:r>
            <w:r w:rsidRPr="002F7248">
              <w:rPr>
                <w:b w:val="0"/>
                <w:bCs w:val="0"/>
                <w:noProof/>
                <w:webHidden/>
              </w:rPr>
              <w:fldChar w:fldCharType="end"/>
            </w:r>
          </w:hyperlink>
        </w:p>
        <w:p w:rsidR="002F7248" w:rsidRPr="002F7248" w:rsidRDefault="002F7248">
          <w:pPr>
            <w:pStyle w:val="TOC2"/>
            <w:tabs>
              <w:tab w:val="left" w:pos="660"/>
              <w:tab w:val="right" w:leader="dot" w:pos="7927"/>
            </w:tabs>
            <w:rPr>
              <w:rFonts w:asciiTheme="minorHAnsi" w:eastAsiaTheme="minorEastAsia" w:hAnsiTheme="minorHAnsi" w:cstheme="minorBidi"/>
              <w:b w:val="0"/>
              <w:bCs w:val="0"/>
              <w:noProof/>
              <w:szCs w:val="24"/>
              <w:lang w:val="en-ID"/>
            </w:rPr>
          </w:pPr>
          <w:hyperlink w:anchor="_Toc5195842" w:history="1">
            <w:r w:rsidRPr="002F7248">
              <w:rPr>
                <w:rStyle w:val="Hyperlink"/>
                <w:b w:val="0"/>
                <w:bCs w:val="0"/>
                <w:noProof/>
                <w:lang w:bidi="ar-DZ"/>
              </w:rPr>
              <w:t>2.</w:t>
            </w:r>
            <w:r w:rsidRPr="002F7248">
              <w:rPr>
                <w:rFonts w:asciiTheme="minorHAnsi" w:eastAsiaTheme="minorEastAsia" w:hAnsiTheme="minorHAnsi" w:cstheme="minorBidi"/>
                <w:b w:val="0"/>
                <w:bCs w:val="0"/>
                <w:noProof/>
                <w:szCs w:val="24"/>
                <w:lang w:val="en-ID"/>
              </w:rPr>
              <w:tab/>
            </w:r>
            <w:r w:rsidRPr="002F7248">
              <w:rPr>
                <w:rStyle w:val="Hyperlink"/>
                <w:b w:val="0"/>
                <w:bCs w:val="0"/>
                <w:noProof/>
                <w:lang w:bidi="ar-DZ"/>
              </w:rPr>
              <w:t>Rumusan Masalah</w:t>
            </w:r>
            <w:r w:rsidRPr="002F7248">
              <w:rPr>
                <w:b w:val="0"/>
                <w:bCs w:val="0"/>
                <w:noProof/>
                <w:webHidden/>
              </w:rPr>
              <w:tab/>
            </w:r>
            <w:r w:rsidRPr="002F7248">
              <w:rPr>
                <w:b w:val="0"/>
                <w:bCs w:val="0"/>
                <w:noProof/>
                <w:webHidden/>
              </w:rPr>
              <w:fldChar w:fldCharType="begin"/>
            </w:r>
            <w:r w:rsidRPr="002F7248">
              <w:rPr>
                <w:b w:val="0"/>
                <w:bCs w:val="0"/>
                <w:noProof/>
                <w:webHidden/>
              </w:rPr>
              <w:instrText xml:space="preserve"> PAGEREF _Toc5195842 \h </w:instrText>
            </w:r>
            <w:r w:rsidRPr="002F7248">
              <w:rPr>
                <w:b w:val="0"/>
                <w:bCs w:val="0"/>
                <w:noProof/>
                <w:webHidden/>
              </w:rPr>
            </w:r>
            <w:r w:rsidRPr="002F7248">
              <w:rPr>
                <w:b w:val="0"/>
                <w:bCs w:val="0"/>
                <w:noProof/>
                <w:webHidden/>
              </w:rPr>
              <w:fldChar w:fldCharType="separate"/>
            </w:r>
            <w:r w:rsidRPr="002F7248">
              <w:rPr>
                <w:b w:val="0"/>
                <w:bCs w:val="0"/>
                <w:noProof/>
                <w:webHidden/>
              </w:rPr>
              <w:t>2</w:t>
            </w:r>
            <w:r w:rsidRPr="002F7248">
              <w:rPr>
                <w:b w:val="0"/>
                <w:bCs w:val="0"/>
                <w:noProof/>
                <w:webHidden/>
              </w:rPr>
              <w:fldChar w:fldCharType="end"/>
            </w:r>
          </w:hyperlink>
        </w:p>
        <w:p w:rsidR="002F7248" w:rsidRPr="002F7248" w:rsidRDefault="002F7248">
          <w:pPr>
            <w:pStyle w:val="TOC2"/>
            <w:tabs>
              <w:tab w:val="left" w:pos="660"/>
              <w:tab w:val="right" w:leader="dot" w:pos="7927"/>
            </w:tabs>
            <w:rPr>
              <w:rFonts w:asciiTheme="minorHAnsi" w:eastAsiaTheme="minorEastAsia" w:hAnsiTheme="minorHAnsi" w:cstheme="minorBidi"/>
              <w:b w:val="0"/>
              <w:bCs w:val="0"/>
              <w:noProof/>
              <w:szCs w:val="24"/>
              <w:lang w:val="en-ID"/>
            </w:rPr>
          </w:pPr>
          <w:hyperlink w:anchor="_Toc5195843" w:history="1">
            <w:r w:rsidRPr="002F7248">
              <w:rPr>
                <w:rStyle w:val="Hyperlink"/>
                <w:b w:val="0"/>
                <w:bCs w:val="0"/>
                <w:noProof/>
                <w:lang w:bidi="ar-DZ"/>
              </w:rPr>
              <w:t>3.</w:t>
            </w:r>
            <w:r w:rsidRPr="002F7248">
              <w:rPr>
                <w:rFonts w:asciiTheme="minorHAnsi" w:eastAsiaTheme="minorEastAsia" w:hAnsiTheme="minorHAnsi" w:cstheme="minorBidi"/>
                <w:b w:val="0"/>
                <w:bCs w:val="0"/>
                <w:noProof/>
                <w:szCs w:val="24"/>
                <w:lang w:val="en-ID"/>
              </w:rPr>
              <w:tab/>
            </w:r>
            <w:r w:rsidRPr="002F7248">
              <w:rPr>
                <w:rStyle w:val="Hyperlink"/>
                <w:b w:val="0"/>
                <w:bCs w:val="0"/>
                <w:noProof/>
                <w:lang w:bidi="ar-DZ"/>
              </w:rPr>
              <w:t>Tujuan Pembahasan</w:t>
            </w:r>
            <w:r w:rsidRPr="002F7248">
              <w:rPr>
                <w:b w:val="0"/>
                <w:bCs w:val="0"/>
                <w:noProof/>
                <w:webHidden/>
              </w:rPr>
              <w:tab/>
            </w:r>
            <w:r w:rsidRPr="002F7248">
              <w:rPr>
                <w:b w:val="0"/>
                <w:bCs w:val="0"/>
                <w:noProof/>
                <w:webHidden/>
              </w:rPr>
              <w:fldChar w:fldCharType="begin"/>
            </w:r>
            <w:r w:rsidRPr="002F7248">
              <w:rPr>
                <w:b w:val="0"/>
                <w:bCs w:val="0"/>
                <w:noProof/>
                <w:webHidden/>
              </w:rPr>
              <w:instrText xml:space="preserve"> PAGEREF _Toc5195843 \h </w:instrText>
            </w:r>
            <w:r w:rsidRPr="002F7248">
              <w:rPr>
                <w:b w:val="0"/>
                <w:bCs w:val="0"/>
                <w:noProof/>
                <w:webHidden/>
              </w:rPr>
            </w:r>
            <w:r w:rsidRPr="002F7248">
              <w:rPr>
                <w:b w:val="0"/>
                <w:bCs w:val="0"/>
                <w:noProof/>
                <w:webHidden/>
              </w:rPr>
              <w:fldChar w:fldCharType="separate"/>
            </w:r>
            <w:r w:rsidRPr="002F7248">
              <w:rPr>
                <w:b w:val="0"/>
                <w:bCs w:val="0"/>
                <w:noProof/>
                <w:webHidden/>
              </w:rPr>
              <w:t>2</w:t>
            </w:r>
            <w:r w:rsidRPr="002F7248">
              <w:rPr>
                <w:b w:val="0"/>
                <w:bCs w:val="0"/>
                <w:noProof/>
                <w:webHidden/>
              </w:rPr>
              <w:fldChar w:fldCharType="end"/>
            </w:r>
          </w:hyperlink>
        </w:p>
        <w:p w:rsidR="002F7248" w:rsidRPr="002F7248" w:rsidRDefault="002F7248">
          <w:pPr>
            <w:pStyle w:val="TOC1"/>
            <w:tabs>
              <w:tab w:val="right" w:leader="dot" w:pos="7927"/>
            </w:tabs>
            <w:rPr>
              <w:rFonts w:asciiTheme="minorHAnsi" w:eastAsiaTheme="minorEastAsia" w:hAnsiTheme="minorHAnsi" w:cstheme="minorBidi"/>
              <w:b w:val="0"/>
              <w:bCs w:val="0"/>
              <w:i w:val="0"/>
              <w:iCs w:val="0"/>
              <w:noProof/>
              <w:szCs w:val="24"/>
              <w:lang w:val="en-ID"/>
            </w:rPr>
          </w:pPr>
          <w:hyperlink w:anchor="_Toc5195844" w:history="1">
            <w:r w:rsidRPr="002F7248">
              <w:rPr>
                <w:rStyle w:val="Hyperlink"/>
                <w:b w:val="0"/>
                <w:bCs w:val="0"/>
                <w:i w:val="0"/>
                <w:iCs w:val="0"/>
                <w:noProof/>
                <w:lang w:bidi="ar-DZ"/>
              </w:rPr>
              <w:t>BAB II PEMBAHASAN</w:t>
            </w:r>
            <w:r w:rsidRPr="002F7248">
              <w:rPr>
                <w:b w:val="0"/>
                <w:bCs w:val="0"/>
                <w:i w:val="0"/>
                <w:iCs w:val="0"/>
                <w:noProof/>
                <w:webHidden/>
              </w:rPr>
              <w:tab/>
            </w:r>
            <w:r w:rsidRPr="002F7248">
              <w:rPr>
                <w:b w:val="0"/>
                <w:bCs w:val="0"/>
                <w:i w:val="0"/>
                <w:iCs w:val="0"/>
                <w:noProof/>
                <w:webHidden/>
              </w:rPr>
              <w:fldChar w:fldCharType="begin"/>
            </w:r>
            <w:r w:rsidRPr="002F7248">
              <w:rPr>
                <w:b w:val="0"/>
                <w:bCs w:val="0"/>
                <w:i w:val="0"/>
                <w:iCs w:val="0"/>
                <w:noProof/>
                <w:webHidden/>
              </w:rPr>
              <w:instrText xml:space="preserve"> PAGEREF _Toc5195844 \h </w:instrText>
            </w:r>
            <w:r w:rsidRPr="002F7248">
              <w:rPr>
                <w:b w:val="0"/>
                <w:bCs w:val="0"/>
                <w:i w:val="0"/>
                <w:iCs w:val="0"/>
                <w:noProof/>
                <w:webHidden/>
              </w:rPr>
            </w:r>
            <w:r w:rsidRPr="002F7248">
              <w:rPr>
                <w:b w:val="0"/>
                <w:bCs w:val="0"/>
                <w:i w:val="0"/>
                <w:iCs w:val="0"/>
                <w:noProof/>
                <w:webHidden/>
              </w:rPr>
              <w:fldChar w:fldCharType="separate"/>
            </w:r>
            <w:r w:rsidRPr="002F7248">
              <w:rPr>
                <w:b w:val="0"/>
                <w:bCs w:val="0"/>
                <w:i w:val="0"/>
                <w:iCs w:val="0"/>
                <w:noProof/>
                <w:webHidden/>
              </w:rPr>
              <w:t>3</w:t>
            </w:r>
            <w:r w:rsidRPr="002F7248">
              <w:rPr>
                <w:b w:val="0"/>
                <w:bCs w:val="0"/>
                <w:i w:val="0"/>
                <w:iCs w:val="0"/>
                <w:noProof/>
                <w:webHidden/>
              </w:rPr>
              <w:fldChar w:fldCharType="end"/>
            </w:r>
          </w:hyperlink>
        </w:p>
        <w:p w:rsidR="002F7248" w:rsidRPr="002F7248" w:rsidRDefault="002F7248">
          <w:pPr>
            <w:pStyle w:val="TOC2"/>
            <w:tabs>
              <w:tab w:val="left" w:pos="660"/>
              <w:tab w:val="right" w:leader="dot" w:pos="7927"/>
            </w:tabs>
            <w:rPr>
              <w:rFonts w:asciiTheme="minorHAnsi" w:eastAsiaTheme="minorEastAsia" w:hAnsiTheme="minorHAnsi" w:cstheme="minorBidi"/>
              <w:b w:val="0"/>
              <w:bCs w:val="0"/>
              <w:noProof/>
              <w:szCs w:val="24"/>
              <w:lang w:val="en-ID"/>
            </w:rPr>
          </w:pPr>
          <w:hyperlink w:anchor="_Toc5195845" w:history="1">
            <w:r w:rsidRPr="002F7248">
              <w:rPr>
                <w:rStyle w:val="Hyperlink"/>
                <w:b w:val="0"/>
                <w:bCs w:val="0"/>
                <w:noProof/>
                <w:lang w:bidi="ar-DZ"/>
              </w:rPr>
              <w:t>1.</w:t>
            </w:r>
            <w:r w:rsidRPr="002F7248">
              <w:rPr>
                <w:rFonts w:asciiTheme="minorHAnsi" w:eastAsiaTheme="minorEastAsia" w:hAnsiTheme="minorHAnsi" w:cstheme="minorBidi"/>
                <w:b w:val="0"/>
                <w:bCs w:val="0"/>
                <w:noProof/>
                <w:szCs w:val="24"/>
                <w:lang w:val="en-ID"/>
              </w:rPr>
              <w:tab/>
            </w:r>
            <w:r w:rsidRPr="002F7248">
              <w:rPr>
                <w:rStyle w:val="Hyperlink"/>
                <w:b w:val="0"/>
                <w:bCs w:val="0"/>
                <w:noProof/>
                <w:lang w:bidi="ar-DZ"/>
              </w:rPr>
              <w:t>Makna Jama’ah</w:t>
            </w:r>
            <w:r w:rsidRPr="002F7248">
              <w:rPr>
                <w:b w:val="0"/>
                <w:bCs w:val="0"/>
                <w:noProof/>
                <w:webHidden/>
              </w:rPr>
              <w:tab/>
            </w:r>
            <w:r w:rsidRPr="002F7248">
              <w:rPr>
                <w:b w:val="0"/>
                <w:bCs w:val="0"/>
                <w:noProof/>
                <w:webHidden/>
              </w:rPr>
              <w:fldChar w:fldCharType="begin"/>
            </w:r>
            <w:r w:rsidRPr="002F7248">
              <w:rPr>
                <w:b w:val="0"/>
                <w:bCs w:val="0"/>
                <w:noProof/>
                <w:webHidden/>
              </w:rPr>
              <w:instrText xml:space="preserve"> PAGEREF _Toc5195845 \h </w:instrText>
            </w:r>
            <w:r w:rsidRPr="002F7248">
              <w:rPr>
                <w:b w:val="0"/>
                <w:bCs w:val="0"/>
                <w:noProof/>
                <w:webHidden/>
              </w:rPr>
            </w:r>
            <w:r w:rsidRPr="002F7248">
              <w:rPr>
                <w:b w:val="0"/>
                <w:bCs w:val="0"/>
                <w:noProof/>
                <w:webHidden/>
              </w:rPr>
              <w:fldChar w:fldCharType="separate"/>
            </w:r>
            <w:r w:rsidRPr="002F7248">
              <w:rPr>
                <w:b w:val="0"/>
                <w:bCs w:val="0"/>
                <w:noProof/>
                <w:webHidden/>
              </w:rPr>
              <w:t>3</w:t>
            </w:r>
            <w:r w:rsidRPr="002F7248">
              <w:rPr>
                <w:b w:val="0"/>
                <w:bCs w:val="0"/>
                <w:noProof/>
                <w:webHidden/>
              </w:rPr>
              <w:fldChar w:fldCharType="end"/>
            </w:r>
          </w:hyperlink>
        </w:p>
        <w:p w:rsidR="002F7248" w:rsidRPr="002F7248" w:rsidRDefault="002F7248">
          <w:pPr>
            <w:pStyle w:val="TOC2"/>
            <w:tabs>
              <w:tab w:val="left" w:pos="660"/>
              <w:tab w:val="right" w:leader="dot" w:pos="7927"/>
            </w:tabs>
            <w:rPr>
              <w:rFonts w:asciiTheme="minorHAnsi" w:eastAsiaTheme="minorEastAsia" w:hAnsiTheme="minorHAnsi" w:cstheme="minorBidi"/>
              <w:b w:val="0"/>
              <w:bCs w:val="0"/>
              <w:noProof/>
              <w:szCs w:val="24"/>
              <w:lang w:val="en-ID"/>
            </w:rPr>
          </w:pPr>
          <w:hyperlink w:anchor="_Toc5195846" w:history="1">
            <w:r w:rsidRPr="002F7248">
              <w:rPr>
                <w:rStyle w:val="Hyperlink"/>
                <w:b w:val="0"/>
                <w:bCs w:val="0"/>
                <w:noProof/>
                <w:lang w:bidi="ar-DZ"/>
              </w:rPr>
              <w:t>2.</w:t>
            </w:r>
            <w:r w:rsidRPr="002F7248">
              <w:rPr>
                <w:rFonts w:asciiTheme="minorHAnsi" w:eastAsiaTheme="minorEastAsia" w:hAnsiTheme="minorHAnsi" w:cstheme="minorBidi"/>
                <w:b w:val="0"/>
                <w:bCs w:val="0"/>
                <w:noProof/>
                <w:szCs w:val="24"/>
                <w:lang w:val="en-ID"/>
              </w:rPr>
              <w:tab/>
            </w:r>
            <w:r w:rsidRPr="002F7248">
              <w:rPr>
                <w:rStyle w:val="Hyperlink"/>
                <w:b w:val="0"/>
                <w:bCs w:val="0"/>
                <w:noProof/>
                <w:lang w:bidi="ar-DZ"/>
              </w:rPr>
              <w:t>Perintah untuk  Berjama’ah</w:t>
            </w:r>
            <w:r w:rsidRPr="002F7248">
              <w:rPr>
                <w:b w:val="0"/>
                <w:bCs w:val="0"/>
                <w:noProof/>
                <w:webHidden/>
              </w:rPr>
              <w:tab/>
            </w:r>
            <w:r w:rsidRPr="002F7248">
              <w:rPr>
                <w:b w:val="0"/>
                <w:bCs w:val="0"/>
                <w:noProof/>
                <w:webHidden/>
              </w:rPr>
              <w:fldChar w:fldCharType="begin"/>
            </w:r>
            <w:r w:rsidRPr="002F7248">
              <w:rPr>
                <w:b w:val="0"/>
                <w:bCs w:val="0"/>
                <w:noProof/>
                <w:webHidden/>
              </w:rPr>
              <w:instrText xml:space="preserve"> PAGEREF _Toc5195846 \h </w:instrText>
            </w:r>
            <w:r w:rsidRPr="002F7248">
              <w:rPr>
                <w:b w:val="0"/>
                <w:bCs w:val="0"/>
                <w:noProof/>
                <w:webHidden/>
              </w:rPr>
            </w:r>
            <w:r w:rsidRPr="002F7248">
              <w:rPr>
                <w:b w:val="0"/>
                <w:bCs w:val="0"/>
                <w:noProof/>
                <w:webHidden/>
              </w:rPr>
              <w:fldChar w:fldCharType="separate"/>
            </w:r>
            <w:r w:rsidRPr="002F7248">
              <w:rPr>
                <w:b w:val="0"/>
                <w:bCs w:val="0"/>
                <w:noProof/>
                <w:webHidden/>
              </w:rPr>
              <w:t>5</w:t>
            </w:r>
            <w:r w:rsidRPr="002F7248">
              <w:rPr>
                <w:b w:val="0"/>
                <w:bCs w:val="0"/>
                <w:noProof/>
                <w:webHidden/>
              </w:rPr>
              <w:fldChar w:fldCharType="end"/>
            </w:r>
          </w:hyperlink>
        </w:p>
        <w:p w:rsidR="002F7248" w:rsidRPr="002F7248" w:rsidRDefault="002F7248">
          <w:pPr>
            <w:pStyle w:val="TOC2"/>
            <w:tabs>
              <w:tab w:val="left" w:pos="660"/>
              <w:tab w:val="right" w:leader="dot" w:pos="7927"/>
            </w:tabs>
            <w:rPr>
              <w:rFonts w:asciiTheme="minorHAnsi" w:eastAsiaTheme="minorEastAsia" w:hAnsiTheme="minorHAnsi" w:cstheme="minorBidi"/>
              <w:b w:val="0"/>
              <w:bCs w:val="0"/>
              <w:noProof/>
              <w:szCs w:val="24"/>
              <w:lang w:val="en-ID"/>
            </w:rPr>
          </w:pPr>
          <w:hyperlink w:anchor="_Toc5195847" w:history="1">
            <w:r w:rsidRPr="002F7248">
              <w:rPr>
                <w:rStyle w:val="Hyperlink"/>
                <w:b w:val="0"/>
                <w:bCs w:val="0"/>
                <w:noProof/>
                <w:lang w:bidi="ar-DZ"/>
              </w:rPr>
              <w:t>3.</w:t>
            </w:r>
            <w:r w:rsidRPr="002F7248">
              <w:rPr>
                <w:rFonts w:asciiTheme="minorHAnsi" w:eastAsiaTheme="minorEastAsia" w:hAnsiTheme="minorHAnsi" w:cstheme="minorBidi"/>
                <w:b w:val="0"/>
                <w:bCs w:val="0"/>
                <w:noProof/>
                <w:szCs w:val="24"/>
                <w:lang w:val="en-ID"/>
              </w:rPr>
              <w:tab/>
            </w:r>
            <w:r w:rsidRPr="002F7248">
              <w:rPr>
                <w:rStyle w:val="Hyperlink"/>
                <w:b w:val="0"/>
                <w:bCs w:val="0"/>
                <w:noProof/>
                <w:lang w:bidi="ar-DZ"/>
              </w:rPr>
              <w:t>Larangan Memisahkan Diri dari jamaah</w:t>
            </w:r>
            <w:r w:rsidRPr="002F7248">
              <w:rPr>
                <w:b w:val="0"/>
                <w:bCs w:val="0"/>
                <w:noProof/>
                <w:webHidden/>
              </w:rPr>
              <w:tab/>
            </w:r>
            <w:r w:rsidRPr="002F7248">
              <w:rPr>
                <w:b w:val="0"/>
                <w:bCs w:val="0"/>
                <w:noProof/>
                <w:webHidden/>
              </w:rPr>
              <w:fldChar w:fldCharType="begin"/>
            </w:r>
            <w:r w:rsidRPr="002F7248">
              <w:rPr>
                <w:b w:val="0"/>
                <w:bCs w:val="0"/>
                <w:noProof/>
                <w:webHidden/>
              </w:rPr>
              <w:instrText xml:space="preserve"> PAGEREF _Toc5195847 \h </w:instrText>
            </w:r>
            <w:r w:rsidRPr="002F7248">
              <w:rPr>
                <w:b w:val="0"/>
                <w:bCs w:val="0"/>
                <w:noProof/>
                <w:webHidden/>
              </w:rPr>
            </w:r>
            <w:r w:rsidRPr="002F7248">
              <w:rPr>
                <w:b w:val="0"/>
                <w:bCs w:val="0"/>
                <w:noProof/>
                <w:webHidden/>
              </w:rPr>
              <w:fldChar w:fldCharType="separate"/>
            </w:r>
            <w:r w:rsidRPr="002F7248">
              <w:rPr>
                <w:b w:val="0"/>
                <w:bCs w:val="0"/>
                <w:noProof/>
                <w:webHidden/>
              </w:rPr>
              <w:t>7</w:t>
            </w:r>
            <w:r w:rsidRPr="002F7248">
              <w:rPr>
                <w:b w:val="0"/>
                <w:bCs w:val="0"/>
                <w:noProof/>
                <w:webHidden/>
              </w:rPr>
              <w:fldChar w:fldCharType="end"/>
            </w:r>
          </w:hyperlink>
        </w:p>
        <w:p w:rsidR="002F7248" w:rsidRPr="002F7248" w:rsidRDefault="002F7248">
          <w:pPr>
            <w:pStyle w:val="TOC2"/>
            <w:tabs>
              <w:tab w:val="left" w:pos="660"/>
              <w:tab w:val="right" w:leader="dot" w:pos="7927"/>
            </w:tabs>
            <w:rPr>
              <w:rFonts w:asciiTheme="minorHAnsi" w:eastAsiaTheme="minorEastAsia" w:hAnsiTheme="minorHAnsi" w:cstheme="minorBidi"/>
              <w:b w:val="0"/>
              <w:bCs w:val="0"/>
              <w:noProof/>
              <w:szCs w:val="24"/>
              <w:lang w:val="en-ID"/>
            </w:rPr>
          </w:pPr>
          <w:hyperlink w:anchor="_Toc5195848" w:history="1">
            <w:r w:rsidRPr="002F7248">
              <w:rPr>
                <w:rStyle w:val="Hyperlink"/>
                <w:b w:val="0"/>
                <w:bCs w:val="0"/>
                <w:noProof/>
                <w:lang w:bidi="ar-DZ"/>
              </w:rPr>
              <w:t>4.</w:t>
            </w:r>
            <w:r w:rsidRPr="002F7248">
              <w:rPr>
                <w:rFonts w:asciiTheme="minorHAnsi" w:eastAsiaTheme="minorEastAsia" w:hAnsiTheme="minorHAnsi" w:cstheme="minorBidi"/>
                <w:b w:val="0"/>
                <w:bCs w:val="0"/>
                <w:noProof/>
                <w:szCs w:val="24"/>
                <w:lang w:val="en-ID"/>
              </w:rPr>
              <w:tab/>
            </w:r>
            <w:r w:rsidRPr="002F7248">
              <w:rPr>
                <w:rStyle w:val="Hyperlink"/>
                <w:b w:val="0"/>
                <w:bCs w:val="0"/>
                <w:noProof/>
                <w:lang w:bidi="ar-DZ"/>
              </w:rPr>
              <w:t>Kewajiban Memelihara Keutuhan Jamaah</w:t>
            </w:r>
            <w:r w:rsidRPr="002F7248">
              <w:rPr>
                <w:b w:val="0"/>
                <w:bCs w:val="0"/>
                <w:noProof/>
                <w:webHidden/>
              </w:rPr>
              <w:tab/>
            </w:r>
            <w:r w:rsidRPr="002F7248">
              <w:rPr>
                <w:b w:val="0"/>
                <w:bCs w:val="0"/>
                <w:noProof/>
                <w:webHidden/>
              </w:rPr>
              <w:fldChar w:fldCharType="begin"/>
            </w:r>
            <w:r w:rsidRPr="002F7248">
              <w:rPr>
                <w:b w:val="0"/>
                <w:bCs w:val="0"/>
                <w:noProof/>
                <w:webHidden/>
              </w:rPr>
              <w:instrText xml:space="preserve"> PAGEREF _Toc5195848 \h </w:instrText>
            </w:r>
            <w:r w:rsidRPr="002F7248">
              <w:rPr>
                <w:b w:val="0"/>
                <w:bCs w:val="0"/>
                <w:noProof/>
                <w:webHidden/>
              </w:rPr>
            </w:r>
            <w:r w:rsidRPr="002F7248">
              <w:rPr>
                <w:b w:val="0"/>
                <w:bCs w:val="0"/>
                <w:noProof/>
                <w:webHidden/>
              </w:rPr>
              <w:fldChar w:fldCharType="separate"/>
            </w:r>
            <w:r w:rsidRPr="002F7248">
              <w:rPr>
                <w:b w:val="0"/>
                <w:bCs w:val="0"/>
                <w:noProof/>
                <w:webHidden/>
              </w:rPr>
              <w:t>8</w:t>
            </w:r>
            <w:r w:rsidRPr="002F7248">
              <w:rPr>
                <w:b w:val="0"/>
                <w:bCs w:val="0"/>
                <w:noProof/>
                <w:webHidden/>
              </w:rPr>
              <w:fldChar w:fldCharType="end"/>
            </w:r>
          </w:hyperlink>
        </w:p>
        <w:p w:rsidR="002F7248" w:rsidRPr="002F7248" w:rsidRDefault="002F7248">
          <w:pPr>
            <w:pStyle w:val="TOC1"/>
            <w:tabs>
              <w:tab w:val="right" w:leader="dot" w:pos="7927"/>
            </w:tabs>
            <w:rPr>
              <w:rFonts w:asciiTheme="minorHAnsi" w:eastAsiaTheme="minorEastAsia" w:hAnsiTheme="minorHAnsi" w:cstheme="minorBidi"/>
              <w:b w:val="0"/>
              <w:bCs w:val="0"/>
              <w:i w:val="0"/>
              <w:iCs w:val="0"/>
              <w:noProof/>
              <w:szCs w:val="24"/>
              <w:lang w:val="en-ID"/>
            </w:rPr>
          </w:pPr>
          <w:hyperlink w:anchor="_Toc5195849" w:history="1">
            <w:r w:rsidRPr="002F7248">
              <w:rPr>
                <w:rStyle w:val="Hyperlink"/>
                <w:b w:val="0"/>
                <w:bCs w:val="0"/>
                <w:i w:val="0"/>
                <w:iCs w:val="0"/>
                <w:noProof/>
                <w:lang w:bidi="ar-DZ"/>
              </w:rPr>
              <w:t>BAB III PENUTUP</w:t>
            </w:r>
            <w:r w:rsidRPr="002F7248">
              <w:rPr>
                <w:b w:val="0"/>
                <w:bCs w:val="0"/>
                <w:i w:val="0"/>
                <w:iCs w:val="0"/>
                <w:noProof/>
                <w:webHidden/>
              </w:rPr>
              <w:tab/>
            </w:r>
            <w:r w:rsidRPr="002F7248">
              <w:rPr>
                <w:b w:val="0"/>
                <w:bCs w:val="0"/>
                <w:i w:val="0"/>
                <w:iCs w:val="0"/>
                <w:noProof/>
                <w:webHidden/>
              </w:rPr>
              <w:fldChar w:fldCharType="begin"/>
            </w:r>
            <w:r w:rsidRPr="002F7248">
              <w:rPr>
                <w:b w:val="0"/>
                <w:bCs w:val="0"/>
                <w:i w:val="0"/>
                <w:iCs w:val="0"/>
                <w:noProof/>
                <w:webHidden/>
              </w:rPr>
              <w:instrText xml:space="preserve"> PAGEREF _Toc5195849 \h </w:instrText>
            </w:r>
            <w:r w:rsidRPr="002F7248">
              <w:rPr>
                <w:b w:val="0"/>
                <w:bCs w:val="0"/>
                <w:i w:val="0"/>
                <w:iCs w:val="0"/>
                <w:noProof/>
                <w:webHidden/>
              </w:rPr>
            </w:r>
            <w:r w:rsidRPr="002F7248">
              <w:rPr>
                <w:b w:val="0"/>
                <w:bCs w:val="0"/>
                <w:i w:val="0"/>
                <w:iCs w:val="0"/>
                <w:noProof/>
                <w:webHidden/>
              </w:rPr>
              <w:fldChar w:fldCharType="separate"/>
            </w:r>
            <w:r w:rsidRPr="002F7248">
              <w:rPr>
                <w:b w:val="0"/>
                <w:bCs w:val="0"/>
                <w:i w:val="0"/>
                <w:iCs w:val="0"/>
                <w:noProof/>
                <w:webHidden/>
              </w:rPr>
              <w:t>10</w:t>
            </w:r>
            <w:r w:rsidRPr="002F7248">
              <w:rPr>
                <w:b w:val="0"/>
                <w:bCs w:val="0"/>
                <w:i w:val="0"/>
                <w:iCs w:val="0"/>
                <w:noProof/>
                <w:webHidden/>
              </w:rPr>
              <w:fldChar w:fldCharType="end"/>
            </w:r>
          </w:hyperlink>
        </w:p>
        <w:p w:rsidR="002F7248" w:rsidRPr="002F7248" w:rsidRDefault="002F7248">
          <w:pPr>
            <w:pStyle w:val="TOC2"/>
            <w:tabs>
              <w:tab w:val="left" w:pos="660"/>
              <w:tab w:val="right" w:leader="dot" w:pos="7927"/>
            </w:tabs>
            <w:rPr>
              <w:rFonts w:asciiTheme="minorHAnsi" w:eastAsiaTheme="minorEastAsia" w:hAnsiTheme="minorHAnsi" w:cstheme="minorBidi"/>
              <w:b w:val="0"/>
              <w:bCs w:val="0"/>
              <w:noProof/>
              <w:szCs w:val="24"/>
              <w:lang w:val="en-ID"/>
            </w:rPr>
          </w:pPr>
          <w:hyperlink w:anchor="_Toc5195850" w:history="1">
            <w:r w:rsidRPr="002F7248">
              <w:rPr>
                <w:rStyle w:val="Hyperlink"/>
                <w:b w:val="0"/>
                <w:bCs w:val="0"/>
                <w:noProof/>
                <w:lang w:bidi="ar-DZ"/>
              </w:rPr>
              <w:t>1.</w:t>
            </w:r>
            <w:r w:rsidRPr="002F7248">
              <w:rPr>
                <w:rFonts w:asciiTheme="minorHAnsi" w:eastAsiaTheme="minorEastAsia" w:hAnsiTheme="minorHAnsi" w:cstheme="minorBidi"/>
                <w:b w:val="0"/>
                <w:bCs w:val="0"/>
                <w:noProof/>
                <w:szCs w:val="24"/>
                <w:lang w:val="en-ID"/>
              </w:rPr>
              <w:tab/>
            </w:r>
            <w:r w:rsidRPr="002F7248">
              <w:rPr>
                <w:rStyle w:val="Hyperlink"/>
                <w:b w:val="0"/>
                <w:bCs w:val="0"/>
                <w:noProof/>
                <w:lang w:bidi="ar-DZ"/>
              </w:rPr>
              <w:t>Simpulan</w:t>
            </w:r>
            <w:r w:rsidRPr="002F7248">
              <w:rPr>
                <w:b w:val="0"/>
                <w:bCs w:val="0"/>
                <w:noProof/>
                <w:webHidden/>
              </w:rPr>
              <w:tab/>
            </w:r>
            <w:r w:rsidRPr="002F7248">
              <w:rPr>
                <w:b w:val="0"/>
                <w:bCs w:val="0"/>
                <w:noProof/>
                <w:webHidden/>
              </w:rPr>
              <w:fldChar w:fldCharType="begin"/>
            </w:r>
            <w:r w:rsidRPr="002F7248">
              <w:rPr>
                <w:b w:val="0"/>
                <w:bCs w:val="0"/>
                <w:noProof/>
                <w:webHidden/>
              </w:rPr>
              <w:instrText xml:space="preserve"> PAGEREF _Toc5195850 \h </w:instrText>
            </w:r>
            <w:r w:rsidRPr="002F7248">
              <w:rPr>
                <w:b w:val="0"/>
                <w:bCs w:val="0"/>
                <w:noProof/>
                <w:webHidden/>
              </w:rPr>
            </w:r>
            <w:r w:rsidRPr="002F7248">
              <w:rPr>
                <w:b w:val="0"/>
                <w:bCs w:val="0"/>
                <w:noProof/>
                <w:webHidden/>
              </w:rPr>
              <w:fldChar w:fldCharType="separate"/>
            </w:r>
            <w:r w:rsidRPr="002F7248">
              <w:rPr>
                <w:b w:val="0"/>
                <w:bCs w:val="0"/>
                <w:noProof/>
                <w:webHidden/>
              </w:rPr>
              <w:t>11</w:t>
            </w:r>
            <w:r w:rsidRPr="002F7248">
              <w:rPr>
                <w:b w:val="0"/>
                <w:bCs w:val="0"/>
                <w:noProof/>
                <w:webHidden/>
              </w:rPr>
              <w:fldChar w:fldCharType="end"/>
            </w:r>
          </w:hyperlink>
        </w:p>
        <w:p w:rsidR="002F7248" w:rsidRPr="002F7248" w:rsidRDefault="002F7248">
          <w:pPr>
            <w:pStyle w:val="TOC1"/>
            <w:tabs>
              <w:tab w:val="right" w:leader="dot" w:pos="7927"/>
            </w:tabs>
            <w:rPr>
              <w:rFonts w:asciiTheme="minorHAnsi" w:eastAsiaTheme="minorEastAsia" w:hAnsiTheme="minorHAnsi" w:cstheme="minorBidi"/>
              <w:b w:val="0"/>
              <w:bCs w:val="0"/>
              <w:i w:val="0"/>
              <w:iCs w:val="0"/>
              <w:noProof/>
              <w:szCs w:val="24"/>
              <w:lang w:val="en-ID"/>
            </w:rPr>
          </w:pPr>
          <w:hyperlink w:anchor="_Toc5195851" w:history="1">
            <w:r w:rsidRPr="002F7248">
              <w:rPr>
                <w:rStyle w:val="Hyperlink"/>
                <w:b w:val="0"/>
                <w:bCs w:val="0"/>
                <w:i w:val="0"/>
                <w:iCs w:val="0"/>
                <w:noProof/>
                <w:lang w:bidi="ar-DZ"/>
              </w:rPr>
              <w:t>DAFTAR PUSTAKA</w:t>
            </w:r>
            <w:r w:rsidRPr="002F7248">
              <w:rPr>
                <w:b w:val="0"/>
                <w:bCs w:val="0"/>
                <w:i w:val="0"/>
                <w:iCs w:val="0"/>
                <w:noProof/>
                <w:webHidden/>
              </w:rPr>
              <w:tab/>
            </w:r>
            <w:r w:rsidRPr="002F7248">
              <w:rPr>
                <w:b w:val="0"/>
                <w:bCs w:val="0"/>
                <w:i w:val="0"/>
                <w:iCs w:val="0"/>
                <w:noProof/>
                <w:webHidden/>
              </w:rPr>
              <w:fldChar w:fldCharType="begin"/>
            </w:r>
            <w:r w:rsidRPr="002F7248">
              <w:rPr>
                <w:b w:val="0"/>
                <w:bCs w:val="0"/>
                <w:i w:val="0"/>
                <w:iCs w:val="0"/>
                <w:noProof/>
                <w:webHidden/>
              </w:rPr>
              <w:instrText xml:space="preserve"> PAGEREF _Toc5195851 \h </w:instrText>
            </w:r>
            <w:r w:rsidRPr="002F7248">
              <w:rPr>
                <w:b w:val="0"/>
                <w:bCs w:val="0"/>
                <w:i w:val="0"/>
                <w:iCs w:val="0"/>
                <w:noProof/>
                <w:webHidden/>
              </w:rPr>
            </w:r>
            <w:r w:rsidRPr="002F7248">
              <w:rPr>
                <w:b w:val="0"/>
                <w:bCs w:val="0"/>
                <w:i w:val="0"/>
                <w:iCs w:val="0"/>
                <w:noProof/>
                <w:webHidden/>
              </w:rPr>
              <w:fldChar w:fldCharType="separate"/>
            </w:r>
            <w:r w:rsidRPr="002F7248">
              <w:rPr>
                <w:b w:val="0"/>
                <w:bCs w:val="0"/>
                <w:i w:val="0"/>
                <w:iCs w:val="0"/>
                <w:noProof/>
                <w:webHidden/>
              </w:rPr>
              <w:t>12</w:t>
            </w:r>
            <w:r w:rsidRPr="002F7248">
              <w:rPr>
                <w:b w:val="0"/>
                <w:bCs w:val="0"/>
                <w:i w:val="0"/>
                <w:iCs w:val="0"/>
                <w:noProof/>
                <w:webHidden/>
              </w:rPr>
              <w:fldChar w:fldCharType="end"/>
            </w:r>
          </w:hyperlink>
        </w:p>
        <w:p w:rsidR="008656F6" w:rsidRDefault="008656F6">
          <w:r w:rsidRPr="002F7248">
            <w:rPr>
              <w:noProof/>
            </w:rPr>
            <w:fldChar w:fldCharType="end"/>
          </w:r>
        </w:p>
      </w:sdtContent>
    </w:sdt>
    <w:p w:rsidR="008656F6" w:rsidRPr="008656F6" w:rsidRDefault="008656F6" w:rsidP="008656F6">
      <w:pPr>
        <w:rPr>
          <w:lang w:val="en-US"/>
        </w:rPr>
        <w:sectPr w:rsidR="008656F6" w:rsidRPr="008656F6" w:rsidSect="008656F6">
          <w:footerReference w:type="even" r:id="rId8"/>
          <w:footerReference w:type="default" r:id="rId9"/>
          <w:pgSz w:w="11906" w:h="16838"/>
          <w:pgMar w:top="2268" w:right="1701" w:bottom="1701" w:left="2268" w:header="708" w:footer="708" w:gutter="0"/>
          <w:pgNumType w:fmt="lowerRoman"/>
          <w:cols w:space="708"/>
          <w:docGrid w:linePitch="360"/>
        </w:sectPr>
      </w:pPr>
    </w:p>
    <w:p w:rsidR="008656F6" w:rsidRDefault="008656F6" w:rsidP="00F319BB">
      <w:pPr>
        <w:pStyle w:val="Heading1"/>
        <w:rPr>
          <w:lang w:bidi="ar-DZ"/>
        </w:rPr>
      </w:pPr>
      <w:bookmarkStart w:id="2" w:name="_Toc5195840"/>
      <w:r w:rsidRPr="00935FC8">
        <w:rPr>
          <w:lang w:bidi="ar-DZ"/>
        </w:rPr>
        <w:lastRenderedPageBreak/>
        <w:t>BAB I</w:t>
      </w:r>
      <w:r w:rsidR="00F319BB">
        <w:rPr>
          <w:lang w:bidi="ar-DZ"/>
        </w:rPr>
        <w:br/>
      </w:r>
      <w:r w:rsidRPr="00935FC8">
        <w:rPr>
          <w:lang w:bidi="ar-DZ"/>
        </w:rPr>
        <w:t>PENDAHULUAN</w:t>
      </w:r>
      <w:bookmarkEnd w:id="2"/>
    </w:p>
    <w:p w:rsidR="008656F6" w:rsidRPr="008656F6" w:rsidRDefault="008656F6" w:rsidP="008656F6">
      <w:pPr>
        <w:rPr>
          <w:lang w:bidi="ar-DZ"/>
        </w:rPr>
      </w:pPr>
    </w:p>
    <w:p w:rsidR="008656F6" w:rsidRPr="00315733" w:rsidRDefault="008656F6" w:rsidP="008656F6">
      <w:pPr>
        <w:pStyle w:val="Heading2"/>
        <w:numPr>
          <w:ilvl w:val="0"/>
          <w:numId w:val="18"/>
        </w:numPr>
        <w:rPr>
          <w:lang w:bidi="ar-DZ"/>
        </w:rPr>
      </w:pPr>
      <w:bookmarkStart w:id="3" w:name="_Toc5195841"/>
      <w:r w:rsidRPr="00315733">
        <w:rPr>
          <w:lang w:bidi="ar-DZ"/>
        </w:rPr>
        <w:t>Latar Belakang Masalah</w:t>
      </w:r>
      <w:bookmarkEnd w:id="3"/>
    </w:p>
    <w:p w:rsidR="008656F6" w:rsidRPr="00075515" w:rsidRDefault="008656F6" w:rsidP="008656F6">
      <w:pPr>
        <w:ind w:firstLine="720"/>
        <w:jc w:val="both"/>
        <w:rPr>
          <w:rFonts w:cstheme="majorBidi"/>
          <w:szCs w:val="24"/>
          <w:rtl/>
          <w:lang w:bidi="ar-DZ"/>
        </w:rPr>
      </w:pPr>
      <w:r w:rsidRPr="00075515">
        <w:rPr>
          <w:rFonts w:cstheme="majorBidi"/>
          <w:szCs w:val="24"/>
          <w:lang w:bidi="ar-DZ"/>
        </w:rPr>
        <w:t>Secara kodrati, manusia adalah makhluk sosial, yakni makhluk yang bermasyarakat, yang satu membutuhkan yang lain. Hidup berjamaah (berkelompok) pada diri manusia merupakan thabi’atu al-kaun, gharizah atau pembawaan sebagaimana diisyaratkan oleh Allah dalam firman-Nya:</w:t>
      </w:r>
    </w:p>
    <w:p w:rsidR="008656F6" w:rsidRPr="00075515" w:rsidRDefault="008656F6" w:rsidP="008656F6">
      <w:pPr>
        <w:jc w:val="right"/>
        <w:rPr>
          <w:rFonts w:cstheme="majorBidi"/>
          <w:szCs w:val="24"/>
          <w:rtl/>
          <w:lang w:bidi="ar-DZ"/>
        </w:rPr>
      </w:pPr>
      <w:r w:rsidRPr="00075515">
        <w:rPr>
          <w:rFonts w:cstheme="majorBidi"/>
          <w:szCs w:val="24"/>
          <w:rtl/>
          <w:lang w:bidi="ar-DZ"/>
        </w:rPr>
        <w:t>يٰۤاَيُّهَا النَّاسُ اِنَّا خَلَقْنٰكُمْ مِّنْ ذَكَرٍ وَّاُنْثٰى وَجَعَلْنٰكُمْ شُعُوْبًا وَّقَبَآئِلَ لِتَعَارَفُوْا ۗ اِنَّ اَكْرَمَكُمْ عِنْدَ اللّٰهِ اَ تْقٰٮكُمْ ۗ اِنَّ اللّٰهَ عَلِيْمٌ خَبِيْرٌ</w:t>
      </w:r>
    </w:p>
    <w:p w:rsidR="008656F6" w:rsidRPr="00075515" w:rsidRDefault="008656F6" w:rsidP="008656F6">
      <w:pPr>
        <w:ind w:left="426"/>
        <w:jc w:val="both"/>
        <w:rPr>
          <w:rFonts w:cstheme="majorBidi"/>
          <w:szCs w:val="24"/>
          <w:lang w:bidi="ar-DZ"/>
        </w:rPr>
      </w:pPr>
      <w:r w:rsidRPr="00075515">
        <w:rPr>
          <w:rFonts w:cstheme="majorBidi"/>
          <w:i/>
          <w:iCs/>
          <w:szCs w:val="24"/>
          <w:lang w:bidi="ar-DZ"/>
        </w:rPr>
        <w:t>“Hai manusia, sesungguhnya kami menciptakan kamu dari seorang laki-laki dan seorang perempuan dan menjadikan kamu berbangsa-bangsa dan bersuku suku supaya kamu saling kenal mengenal. Sesungguhnya orang yang paling mulia diantara kamu di sisi Allah ialah orang yang paling bertaqwa diantara kamu. Sesungguhnya Allah maha mengetahui lagi Maha mengenal</w:t>
      </w:r>
      <w:r w:rsidRPr="00075515">
        <w:rPr>
          <w:rFonts w:cstheme="majorBidi"/>
          <w:szCs w:val="24"/>
          <w:lang w:bidi="ar-DZ"/>
        </w:rPr>
        <w:t xml:space="preserve"> (QS. Al-Hujuraat, 49:13).</w:t>
      </w:r>
    </w:p>
    <w:p w:rsidR="008656F6" w:rsidRPr="00075515" w:rsidRDefault="008656F6" w:rsidP="008656F6">
      <w:pPr>
        <w:jc w:val="both"/>
        <w:rPr>
          <w:rFonts w:cstheme="majorBidi"/>
          <w:szCs w:val="24"/>
          <w:rtl/>
          <w:lang w:bidi="ar-DZ"/>
        </w:rPr>
      </w:pPr>
      <w:r w:rsidRPr="00075515">
        <w:rPr>
          <w:rFonts w:cstheme="majorBidi"/>
          <w:szCs w:val="24"/>
          <w:lang w:bidi="ar-DZ"/>
        </w:rPr>
        <w:tab/>
        <w:t>Tidak ada satu pekerjaan yang bisa dilakukan sendiri karena pasti membutuhkan bantuan dan peran serta orang lain. Islam tidak mengajarkan kepada umatnya untuk hidup sendiri, menyepi jauh dari hiruk pikuk masyarakat. Rasulullah Saw, bersabda:</w:t>
      </w:r>
    </w:p>
    <w:p w:rsidR="008656F6" w:rsidRPr="00075515" w:rsidRDefault="008656F6" w:rsidP="008656F6">
      <w:pPr>
        <w:jc w:val="right"/>
        <w:rPr>
          <w:rFonts w:cstheme="majorBidi"/>
          <w:szCs w:val="24"/>
          <w:lang w:bidi="ar-DZ"/>
        </w:rPr>
      </w:pPr>
      <w:r w:rsidRPr="00075515">
        <w:rPr>
          <w:rFonts w:cstheme="majorBidi"/>
          <w:szCs w:val="24"/>
          <w:rtl/>
          <w:lang w:bidi="ar-DZ"/>
        </w:rPr>
        <w:t xml:space="preserve">اَلْمُؤمِنُ الَّذِيْ يُخَالِطُ النَّاسَ وَيَصْبِرُ عَلى أَذَاُهُمْ أَفْضَلُ مِنَ الْمُؤْمِنِ الّذِىْ لاَ يُخاَلِطُ النّاسَ ولاَ يَصْبِرُ عل أَذَاهُمْ </w:t>
      </w:r>
      <w:r w:rsidRPr="00075515">
        <w:rPr>
          <w:rFonts w:cstheme="majorBidi"/>
          <w:szCs w:val="24"/>
          <w:rtl/>
          <w:lang w:val="en-US" w:bidi="ar-DZ"/>
        </w:rPr>
        <w:t>-راحمدوالبخاري وابوداودعن ابن عمر-</w:t>
      </w:r>
    </w:p>
    <w:p w:rsidR="008656F6" w:rsidRPr="00075515" w:rsidRDefault="008656F6" w:rsidP="008656F6">
      <w:pPr>
        <w:ind w:left="426"/>
        <w:jc w:val="both"/>
        <w:rPr>
          <w:rFonts w:cstheme="majorBidi"/>
          <w:szCs w:val="24"/>
          <w:lang w:bidi="ar-DZ"/>
        </w:rPr>
      </w:pPr>
      <w:r w:rsidRPr="00075515">
        <w:rPr>
          <w:rFonts w:cstheme="majorBidi"/>
          <w:i/>
          <w:iCs/>
          <w:szCs w:val="24"/>
          <w:lang w:bidi="ar-DZ"/>
        </w:rPr>
        <w:t>”orang mukmin yang bergaul bersama manusia dan bersabar atas gangguannya lebih utama dari pada orang mukmin yang tidak mau bergaul  dengan manusia dan tidak bersabar atas gangguannya</w:t>
      </w:r>
      <w:r w:rsidRPr="00075515">
        <w:rPr>
          <w:rFonts w:cstheme="majorBidi"/>
          <w:szCs w:val="24"/>
          <w:lang w:bidi="ar-DZ"/>
        </w:rPr>
        <w:t>. (HR. Ahmad, al-Bukhori, dan Abu Daud Ibnu Umar ra.).</w:t>
      </w:r>
    </w:p>
    <w:p w:rsidR="008656F6" w:rsidRPr="00075515" w:rsidRDefault="008656F6" w:rsidP="008656F6">
      <w:pPr>
        <w:jc w:val="both"/>
        <w:rPr>
          <w:rFonts w:cstheme="majorBidi"/>
          <w:szCs w:val="24"/>
          <w:lang w:bidi="ar-DZ"/>
        </w:rPr>
      </w:pPr>
      <w:r w:rsidRPr="00075515">
        <w:rPr>
          <w:rFonts w:cstheme="majorBidi"/>
          <w:szCs w:val="24"/>
          <w:lang w:bidi="ar-DZ"/>
        </w:rPr>
        <w:tab/>
        <w:t>Ditempatnyalah jika islam memerintahkan umatnya untuk hidup berjamaah, berimamah, dan berimarah. Tekait erat dengan masalah itu, persatuan Islam (Persis) adalah nama jam’iyyah yang digunakan untuk mengarahkan ruhul jihad, ijtihad dan tajdid agar tercapai visi dan misi jamiyyah, serta menjadi landasan filosofis jamiyyah, yakni persatuan rasa islam, persatuan usaha islam, dan persatuan suara islam.</w:t>
      </w:r>
    </w:p>
    <w:p w:rsidR="008656F6" w:rsidRPr="00075515" w:rsidRDefault="008656F6" w:rsidP="008656F6">
      <w:pPr>
        <w:jc w:val="both"/>
        <w:rPr>
          <w:rFonts w:cstheme="majorBidi"/>
          <w:szCs w:val="24"/>
          <w:lang w:bidi="ar-DZ"/>
        </w:rPr>
      </w:pPr>
      <w:r w:rsidRPr="00075515">
        <w:rPr>
          <w:rFonts w:cstheme="majorBidi"/>
          <w:szCs w:val="24"/>
          <w:lang w:bidi="ar-DZ"/>
        </w:rPr>
        <w:tab/>
        <w:t>Nama itu diberikan kepada jamiyyah ini karena diilhami oleh firman Allah dalam suarat Ali Imran ayat 103.</w:t>
      </w:r>
    </w:p>
    <w:p w:rsidR="008656F6" w:rsidRPr="00075515" w:rsidRDefault="008656F6" w:rsidP="008656F6">
      <w:pPr>
        <w:jc w:val="right"/>
        <w:rPr>
          <w:rFonts w:cstheme="majorBidi"/>
          <w:szCs w:val="24"/>
          <w:rtl/>
        </w:rPr>
      </w:pPr>
      <w:r w:rsidRPr="00075515">
        <w:rPr>
          <w:rFonts w:cstheme="majorBidi"/>
          <w:szCs w:val="24"/>
          <w:rtl/>
          <w:lang w:val="en-US" w:bidi="ar-DZ"/>
        </w:rPr>
        <w:lastRenderedPageBreak/>
        <w:t>وَاعْتَصِمُوْا بِحَبْلِ اللّٰهِ جَمِيْعًا وَّلَا تَفَرَّقُوْا</w:t>
      </w:r>
      <w:r w:rsidRPr="00075515">
        <w:rPr>
          <w:rFonts w:cstheme="majorBidi"/>
          <w:szCs w:val="24"/>
          <w:rtl/>
        </w:rPr>
        <w:t xml:space="preserve"> – ال عمران : 103</w:t>
      </w:r>
    </w:p>
    <w:p w:rsidR="008656F6" w:rsidRPr="00075515" w:rsidRDefault="008656F6" w:rsidP="008656F6">
      <w:pPr>
        <w:ind w:left="426"/>
        <w:jc w:val="both"/>
        <w:rPr>
          <w:rFonts w:cstheme="majorBidi"/>
          <w:szCs w:val="24"/>
        </w:rPr>
      </w:pPr>
      <w:r w:rsidRPr="00075515">
        <w:rPr>
          <w:rFonts w:cstheme="majorBidi"/>
          <w:szCs w:val="24"/>
        </w:rPr>
        <w:t>“</w:t>
      </w:r>
      <w:r w:rsidRPr="00075515">
        <w:rPr>
          <w:rFonts w:cstheme="majorBidi"/>
          <w:i/>
          <w:iCs/>
          <w:szCs w:val="24"/>
        </w:rPr>
        <w:t>Dan berpeganglah kamu semuanya kepada tali (agama) Allah, dan janganlah kamu bercerai berai</w:t>
      </w:r>
      <w:r w:rsidRPr="00075515">
        <w:rPr>
          <w:rFonts w:cstheme="majorBidi"/>
          <w:szCs w:val="24"/>
        </w:rPr>
        <w:t xml:space="preserve"> (QS Ali Imran, 3:103). </w:t>
      </w:r>
    </w:p>
    <w:p w:rsidR="008656F6" w:rsidRPr="00075515" w:rsidRDefault="008656F6" w:rsidP="008656F6">
      <w:pPr>
        <w:jc w:val="both"/>
        <w:rPr>
          <w:rFonts w:cstheme="majorBidi"/>
          <w:szCs w:val="24"/>
        </w:rPr>
      </w:pPr>
      <w:r w:rsidRPr="00075515">
        <w:rPr>
          <w:rFonts w:cstheme="majorBidi"/>
          <w:szCs w:val="24"/>
        </w:rPr>
        <w:t>Sebuah hadits Nabi Muhammad Saw. Yang berbunyi:</w:t>
      </w:r>
    </w:p>
    <w:p w:rsidR="008656F6" w:rsidRPr="00075515" w:rsidRDefault="008656F6" w:rsidP="008656F6">
      <w:pPr>
        <w:jc w:val="right"/>
        <w:rPr>
          <w:rFonts w:cstheme="majorBidi"/>
          <w:szCs w:val="24"/>
          <w:lang w:bidi="ar-DZ"/>
        </w:rPr>
      </w:pPr>
      <w:r w:rsidRPr="00075515">
        <w:rPr>
          <w:rFonts w:cstheme="majorBidi"/>
          <w:szCs w:val="24"/>
          <w:rtl/>
          <w:lang w:val="en-US" w:bidi="ar-DZ"/>
        </w:rPr>
        <w:t> </w:t>
      </w:r>
      <w:r w:rsidRPr="00075515">
        <w:rPr>
          <w:rFonts w:cstheme="majorBidi"/>
          <w:szCs w:val="24"/>
          <w:rtl/>
          <w:lang w:bidi="ar-DZ"/>
        </w:rPr>
        <w:t xml:space="preserve">يَدُاللٰهِ مَعَ االْجَماعَةِ </w:t>
      </w:r>
      <w:r w:rsidRPr="00075515">
        <w:rPr>
          <w:rFonts w:cstheme="majorBidi"/>
          <w:szCs w:val="24"/>
          <w:rtl/>
          <w:lang w:val="en-US" w:bidi="ar-DZ"/>
        </w:rPr>
        <w:t>-ر الترمذى-</w:t>
      </w:r>
    </w:p>
    <w:p w:rsidR="008656F6" w:rsidRPr="00075515" w:rsidRDefault="008656F6" w:rsidP="008656F6">
      <w:pPr>
        <w:ind w:firstLine="426"/>
        <w:jc w:val="both"/>
        <w:rPr>
          <w:rFonts w:cstheme="majorBidi"/>
          <w:szCs w:val="24"/>
          <w:lang w:bidi="ar-DZ"/>
        </w:rPr>
      </w:pPr>
      <w:r w:rsidRPr="00075515">
        <w:rPr>
          <w:rFonts w:cstheme="majorBidi"/>
          <w:szCs w:val="24"/>
          <w:lang w:bidi="ar-DZ"/>
        </w:rPr>
        <w:t>“</w:t>
      </w:r>
      <w:r w:rsidRPr="00075515">
        <w:rPr>
          <w:rFonts w:cstheme="majorBidi"/>
          <w:i/>
          <w:iCs/>
          <w:szCs w:val="24"/>
          <w:lang w:bidi="ar-DZ"/>
        </w:rPr>
        <w:t>Pertolongan Allah bersama Jamaah</w:t>
      </w:r>
      <w:r w:rsidRPr="00075515">
        <w:rPr>
          <w:rFonts w:cstheme="majorBidi"/>
          <w:szCs w:val="24"/>
          <w:lang w:bidi="ar-DZ"/>
        </w:rPr>
        <w:t xml:space="preserve"> (HR at-Tirmidzi, 4:466)”</w:t>
      </w:r>
    </w:p>
    <w:p w:rsidR="008656F6" w:rsidRDefault="008656F6" w:rsidP="008656F6">
      <w:pPr>
        <w:jc w:val="both"/>
        <w:rPr>
          <w:rFonts w:cstheme="majorBidi"/>
          <w:szCs w:val="24"/>
          <w:lang w:bidi="ar-DZ"/>
        </w:rPr>
      </w:pPr>
      <w:r w:rsidRPr="00075515">
        <w:rPr>
          <w:rFonts w:cstheme="majorBidi"/>
          <w:szCs w:val="24"/>
          <w:lang w:bidi="ar-DZ"/>
        </w:rPr>
        <w:tab/>
        <w:t>Berdasarkan pengertian hadits diatas, kita diperintahkan untuk bersatu, tetaapi hendaklah bersatu dalam Alquran dan as-Sunnah. Kita tidak menemukan dari dalil tersebut perinntah “bersatulah wahai kaum muslimin” karena persatuan meupakan infi’al, yakni buah dari perbuatan dan tindakan seperti rasa kenyang merupakan hasil dari perbuatan makan. Persatuan merupakan hasil dari berpegang teguh kepada Al-quran dan as-Sunnah. Adapun bentuk jam’iyyah Persis adalah hidup berjamaah, berimamah, dan berimarah seperti yang dicontohkan oleh Rasulullah Saw.</w:t>
      </w:r>
      <w:r>
        <w:rPr>
          <w:rFonts w:cstheme="majorBidi"/>
          <w:szCs w:val="24"/>
          <w:lang w:bidi="ar-DZ"/>
        </w:rPr>
        <w:t xml:space="preserve"> </w:t>
      </w:r>
      <w:r w:rsidRPr="00E72C39">
        <w:rPr>
          <w:rFonts w:eastAsia="Times New Roman" w:cstheme="majorBidi"/>
          <w:color w:val="444444"/>
          <w:szCs w:val="24"/>
          <w:lang w:eastAsia="id-ID"/>
        </w:rPr>
        <w:t>Maka dari itu, dalam makalah ini saya akan mencoba untuk menguraikan mengenai berbagai hal yang terkait</w:t>
      </w:r>
      <w:r>
        <w:rPr>
          <w:rFonts w:eastAsia="Times New Roman" w:cstheme="majorBidi"/>
          <w:color w:val="444444"/>
          <w:szCs w:val="24"/>
          <w:lang w:eastAsia="id-ID"/>
        </w:rPr>
        <w:t xml:space="preserve"> dengan Konsep dasar Aljamaah.</w:t>
      </w:r>
    </w:p>
    <w:p w:rsidR="008656F6" w:rsidRPr="00764D06" w:rsidRDefault="008656F6" w:rsidP="008656F6">
      <w:pPr>
        <w:pStyle w:val="Heading2"/>
        <w:numPr>
          <w:ilvl w:val="0"/>
          <w:numId w:val="18"/>
        </w:numPr>
        <w:rPr>
          <w:lang w:bidi="ar-DZ"/>
        </w:rPr>
      </w:pPr>
      <w:bookmarkStart w:id="4" w:name="_Toc5195842"/>
      <w:r w:rsidRPr="00764D06">
        <w:rPr>
          <w:lang w:bidi="ar-DZ"/>
        </w:rPr>
        <w:t>Rumusan Masalah</w:t>
      </w:r>
      <w:bookmarkEnd w:id="4"/>
    </w:p>
    <w:p w:rsidR="008656F6" w:rsidRPr="00315733" w:rsidRDefault="008656F6" w:rsidP="008656F6">
      <w:pPr>
        <w:shd w:val="clear" w:color="auto" w:fill="FFFFFF"/>
        <w:spacing w:after="0" w:line="360" w:lineRule="auto"/>
        <w:ind w:firstLine="567"/>
        <w:jc w:val="both"/>
        <w:rPr>
          <w:rFonts w:eastAsia="Times New Roman" w:cstheme="majorBidi"/>
          <w:color w:val="444444"/>
          <w:szCs w:val="24"/>
          <w:lang w:eastAsia="id-ID"/>
        </w:rPr>
      </w:pPr>
      <w:r w:rsidRPr="00315733">
        <w:rPr>
          <w:rFonts w:eastAsia="Times New Roman" w:cstheme="majorBidi"/>
          <w:color w:val="444444"/>
          <w:szCs w:val="24"/>
          <w:lang w:eastAsia="id-ID"/>
        </w:rPr>
        <w:t>Dari beberapa latar belakang yang telah dibuat, penulis dapat merumuskan beberapa rumusan masalah, antara lain :</w:t>
      </w:r>
    </w:p>
    <w:p w:rsidR="008656F6" w:rsidRDefault="008656F6" w:rsidP="008656F6">
      <w:pPr>
        <w:pStyle w:val="ListParagraph"/>
        <w:numPr>
          <w:ilvl w:val="0"/>
          <w:numId w:val="10"/>
        </w:numPr>
        <w:jc w:val="both"/>
        <w:rPr>
          <w:rFonts w:cstheme="majorBidi"/>
          <w:szCs w:val="24"/>
          <w:lang w:bidi="ar-DZ"/>
        </w:rPr>
      </w:pPr>
      <w:r>
        <w:rPr>
          <w:rFonts w:cstheme="majorBidi"/>
          <w:szCs w:val="24"/>
          <w:lang w:bidi="ar-DZ"/>
        </w:rPr>
        <w:t>Apa Makna Jamaah?</w:t>
      </w:r>
    </w:p>
    <w:p w:rsidR="008656F6" w:rsidRDefault="008656F6" w:rsidP="008656F6">
      <w:pPr>
        <w:pStyle w:val="ListParagraph"/>
        <w:numPr>
          <w:ilvl w:val="0"/>
          <w:numId w:val="10"/>
        </w:numPr>
        <w:jc w:val="both"/>
        <w:rPr>
          <w:rFonts w:cstheme="majorBidi"/>
          <w:szCs w:val="24"/>
          <w:lang w:bidi="ar-DZ"/>
        </w:rPr>
      </w:pPr>
      <w:r>
        <w:rPr>
          <w:rFonts w:cstheme="majorBidi"/>
          <w:szCs w:val="24"/>
          <w:lang w:bidi="ar-DZ"/>
        </w:rPr>
        <w:t>Bagaimana Perintah untuk berjamaah?</w:t>
      </w:r>
    </w:p>
    <w:p w:rsidR="008656F6" w:rsidRDefault="008656F6" w:rsidP="008656F6">
      <w:pPr>
        <w:pStyle w:val="ListParagraph"/>
        <w:numPr>
          <w:ilvl w:val="0"/>
          <w:numId w:val="10"/>
        </w:numPr>
        <w:jc w:val="both"/>
        <w:rPr>
          <w:rFonts w:cstheme="majorBidi"/>
          <w:szCs w:val="24"/>
          <w:lang w:bidi="ar-DZ"/>
        </w:rPr>
      </w:pPr>
      <w:r>
        <w:rPr>
          <w:rFonts w:cstheme="majorBidi"/>
          <w:szCs w:val="24"/>
          <w:lang w:bidi="ar-DZ"/>
        </w:rPr>
        <w:t>Apa Larangan memisahkan Diri dari Jamaah?</w:t>
      </w:r>
    </w:p>
    <w:p w:rsidR="008656F6" w:rsidRDefault="008656F6" w:rsidP="008656F6">
      <w:pPr>
        <w:pStyle w:val="ListParagraph"/>
        <w:numPr>
          <w:ilvl w:val="0"/>
          <w:numId w:val="10"/>
        </w:numPr>
        <w:jc w:val="both"/>
        <w:rPr>
          <w:rFonts w:cstheme="majorBidi"/>
          <w:szCs w:val="24"/>
          <w:lang w:bidi="ar-DZ"/>
        </w:rPr>
      </w:pPr>
      <w:r>
        <w:rPr>
          <w:rFonts w:cstheme="majorBidi"/>
          <w:szCs w:val="24"/>
          <w:lang w:bidi="ar-DZ"/>
        </w:rPr>
        <w:t>Bagaimana kewajiban memelihara keutuhan Jamaah?</w:t>
      </w:r>
    </w:p>
    <w:p w:rsidR="008656F6" w:rsidRPr="008656F6" w:rsidRDefault="008656F6" w:rsidP="008656F6">
      <w:pPr>
        <w:pStyle w:val="Heading2"/>
        <w:numPr>
          <w:ilvl w:val="0"/>
          <w:numId w:val="18"/>
        </w:numPr>
        <w:rPr>
          <w:lang w:bidi="ar-DZ"/>
        </w:rPr>
      </w:pPr>
      <w:bookmarkStart w:id="5" w:name="_Toc5195843"/>
      <w:r w:rsidRPr="008656F6">
        <w:rPr>
          <w:lang w:bidi="ar-DZ"/>
        </w:rPr>
        <w:t>Tujuan Pembahasan</w:t>
      </w:r>
      <w:bookmarkEnd w:id="5"/>
    </w:p>
    <w:p w:rsidR="008656F6" w:rsidRDefault="008656F6" w:rsidP="008656F6">
      <w:pPr>
        <w:shd w:val="clear" w:color="auto" w:fill="FFFFFF"/>
        <w:spacing w:after="0" w:line="360" w:lineRule="auto"/>
        <w:ind w:firstLine="567"/>
        <w:jc w:val="both"/>
        <w:rPr>
          <w:rFonts w:eastAsia="Times New Roman" w:cstheme="majorBidi"/>
          <w:color w:val="444444"/>
          <w:szCs w:val="24"/>
          <w:lang w:eastAsia="id-ID"/>
        </w:rPr>
      </w:pPr>
      <w:r w:rsidRPr="00315733">
        <w:rPr>
          <w:rFonts w:eastAsia="Times New Roman" w:cstheme="majorBidi"/>
          <w:color w:val="444444"/>
          <w:szCs w:val="24"/>
          <w:lang w:eastAsia="id-ID"/>
        </w:rPr>
        <w:t>Dalam penulisan makalah ini ada beberapa tujuan yang dinginkan penulis :</w:t>
      </w:r>
    </w:p>
    <w:p w:rsidR="008656F6" w:rsidRPr="00E72C39" w:rsidRDefault="008656F6" w:rsidP="008656F6">
      <w:pPr>
        <w:shd w:val="clear" w:color="auto" w:fill="FFFFFF"/>
        <w:spacing w:after="0" w:line="360" w:lineRule="auto"/>
        <w:jc w:val="both"/>
        <w:rPr>
          <w:rFonts w:eastAsia="Times New Roman" w:cstheme="majorBidi"/>
          <w:color w:val="444444"/>
          <w:szCs w:val="24"/>
          <w:lang w:eastAsia="id-ID"/>
        </w:rPr>
      </w:pPr>
      <w:r w:rsidRPr="00E72C39">
        <w:rPr>
          <w:rFonts w:eastAsia="Times New Roman" w:cstheme="majorBidi"/>
          <w:color w:val="444444"/>
          <w:szCs w:val="24"/>
          <w:lang w:eastAsia="id-ID"/>
        </w:rPr>
        <w:t>1.      Tujuan Khusus</w:t>
      </w:r>
    </w:p>
    <w:p w:rsidR="008656F6" w:rsidRPr="00E72C39" w:rsidRDefault="008656F6" w:rsidP="008656F6">
      <w:pPr>
        <w:shd w:val="clear" w:color="auto" w:fill="FFFFFF"/>
        <w:spacing w:after="0" w:line="360" w:lineRule="auto"/>
        <w:ind w:firstLine="720"/>
        <w:jc w:val="both"/>
        <w:rPr>
          <w:rFonts w:eastAsia="Times New Roman" w:cstheme="majorBidi"/>
          <w:color w:val="444444"/>
          <w:szCs w:val="24"/>
          <w:lang w:eastAsia="id-ID"/>
        </w:rPr>
      </w:pPr>
      <w:r w:rsidRPr="00E72C39">
        <w:rPr>
          <w:rFonts w:eastAsia="Times New Roman" w:cstheme="majorBidi"/>
          <w:color w:val="444444"/>
          <w:szCs w:val="24"/>
          <w:lang w:eastAsia="id-ID"/>
        </w:rPr>
        <w:t xml:space="preserve">Memenuhi tugas mata kuliah </w:t>
      </w:r>
      <w:r>
        <w:rPr>
          <w:rFonts w:eastAsia="Times New Roman" w:cstheme="majorBidi"/>
          <w:color w:val="444444"/>
          <w:szCs w:val="24"/>
          <w:lang w:eastAsia="id-ID"/>
        </w:rPr>
        <w:t>Kepersisan</w:t>
      </w:r>
    </w:p>
    <w:p w:rsidR="008656F6" w:rsidRPr="00E72C39" w:rsidRDefault="008656F6" w:rsidP="008656F6">
      <w:pPr>
        <w:shd w:val="clear" w:color="auto" w:fill="FFFFFF"/>
        <w:spacing w:after="0" w:line="360" w:lineRule="auto"/>
        <w:jc w:val="both"/>
        <w:rPr>
          <w:rFonts w:eastAsia="Times New Roman" w:cstheme="majorBidi"/>
          <w:color w:val="444444"/>
          <w:szCs w:val="24"/>
          <w:lang w:eastAsia="id-ID"/>
        </w:rPr>
      </w:pPr>
      <w:r w:rsidRPr="00E72C39">
        <w:rPr>
          <w:rFonts w:eastAsia="Times New Roman" w:cstheme="majorBidi"/>
          <w:color w:val="444444"/>
          <w:szCs w:val="24"/>
          <w:lang w:eastAsia="id-ID"/>
        </w:rPr>
        <w:t>2.      Tujuan Umum</w:t>
      </w:r>
    </w:p>
    <w:p w:rsidR="008656F6" w:rsidRDefault="008656F6" w:rsidP="008656F6">
      <w:pPr>
        <w:shd w:val="clear" w:color="auto" w:fill="FFFFFF"/>
        <w:spacing w:after="0" w:line="360" w:lineRule="auto"/>
        <w:ind w:firstLine="720"/>
        <w:jc w:val="both"/>
        <w:rPr>
          <w:rFonts w:eastAsia="Times New Roman" w:cstheme="majorBidi"/>
          <w:color w:val="444444"/>
          <w:szCs w:val="24"/>
          <w:lang w:eastAsia="id-ID"/>
        </w:rPr>
      </w:pPr>
      <w:r w:rsidRPr="00E72C39">
        <w:rPr>
          <w:rFonts w:eastAsia="Times New Roman" w:cstheme="majorBidi"/>
          <w:color w:val="444444"/>
          <w:szCs w:val="24"/>
          <w:lang w:eastAsia="id-ID"/>
        </w:rPr>
        <w:t xml:space="preserve">Dengan penulisan makalah ini diharapkan bisa menambah pengetahuan tentang </w:t>
      </w:r>
      <w:r>
        <w:rPr>
          <w:rFonts w:eastAsia="Times New Roman" w:cstheme="majorBidi"/>
          <w:color w:val="444444"/>
          <w:szCs w:val="24"/>
          <w:lang w:eastAsia="id-ID"/>
        </w:rPr>
        <w:t>Konsep Dasar Aljamaah</w:t>
      </w:r>
      <w:r w:rsidRPr="00E72C39">
        <w:rPr>
          <w:rFonts w:eastAsia="Times New Roman" w:cstheme="majorBidi"/>
          <w:color w:val="444444"/>
          <w:szCs w:val="24"/>
          <w:lang w:eastAsia="id-ID"/>
        </w:rPr>
        <w:t>, bagi penulis maupun pembaca.</w:t>
      </w:r>
    </w:p>
    <w:p w:rsidR="008656F6" w:rsidRPr="00315733" w:rsidRDefault="008656F6" w:rsidP="008656F6">
      <w:pPr>
        <w:pStyle w:val="ListParagraph"/>
        <w:shd w:val="clear" w:color="auto" w:fill="FFFFFF"/>
        <w:spacing w:after="0" w:line="360" w:lineRule="auto"/>
        <w:ind w:left="1080"/>
        <w:jc w:val="both"/>
        <w:rPr>
          <w:rFonts w:eastAsia="Times New Roman" w:cstheme="majorBidi"/>
          <w:color w:val="444444"/>
          <w:szCs w:val="24"/>
          <w:lang w:eastAsia="id-ID"/>
        </w:rPr>
      </w:pPr>
    </w:p>
    <w:p w:rsidR="008656F6" w:rsidRPr="00315733" w:rsidRDefault="008656F6" w:rsidP="008656F6">
      <w:pPr>
        <w:pStyle w:val="ListParagraph"/>
        <w:ind w:left="567"/>
        <w:jc w:val="both"/>
        <w:rPr>
          <w:rFonts w:cstheme="majorBidi"/>
          <w:szCs w:val="24"/>
          <w:lang w:bidi="ar-DZ"/>
        </w:rPr>
      </w:pPr>
    </w:p>
    <w:p w:rsidR="008656F6" w:rsidRPr="00075515" w:rsidRDefault="008656F6" w:rsidP="008656F6">
      <w:pPr>
        <w:jc w:val="both"/>
        <w:rPr>
          <w:rFonts w:cstheme="majorBidi"/>
          <w:szCs w:val="24"/>
          <w:lang w:bidi="ar-DZ"/>
        </w:rPr>
      </w:pPr>
    </w:p>
    <w:p w:rsidR="008656F6" w:rsidRPr="00935FC8" w:rsidRDefault="008656F6" w:rsidP="004B56AE">
      <w:pPr>
        <w:pStyle w:val="Heading1"/>
        <w:rPr>
          <w:lang w:bidi="ar-DZ"/>
        </w:rPr>
      </w:pPr>
      <w:bookmarkStart w:id="6" w:name="_Toc5195844"/>
      <w:r w:rsidRPr="00935FC8">
        <w:rPr>
          <w:lang w:bidi="ar-DZ"/>
        </w:rPr>
        <w:lastRenderedPageBreak/>
        <w:t>BAB II</w:t>
      </w:r>
      <w:r w:rsidR="004B56AE">
        <w:rPr>
          <w:lang w:bidi="ar-DZ"/>
        </w:rPr>
        <w:br/>
      </w:r>
      <w:r w:rsidRPr="00935FC8">
        <w:rPr>
          <w:lang w:bidi="ar-DZ"/>
        </w:rPr>
        <w:t>PEMBAHASAN</w:t>
      </w:r>
      <w:bookmarkEnd w:id="6"/>
    </w:p>
    <w:p w:rsidR="008656F6" w:rsidRPr="00075515" w:rsidRDefault="008656F6" w:rsidP="008656F6">
      <w:pPr>
        <w:jc w:val="both"/>
        <w:rPr>
          <w:rFonts w:cstheme="majorBidi"/>
          <w:szCs w:val="24"/>
          <w:lang w:bidi="ar-DZ"/>
        </w:rPr>
      </w:pPr>
    </w:p>
    <w:p w:rsidR="008656F6" w:rsidRPr="00075515" w:rsidRDefault="008656F6" w:rsidP="008656F6">
      <w:pPr>
        <w:pStyle w:val="Heading2"/>
        <w:numPr>
          <w:ilvl w:val="0"/>
          <w:numId w:val="19"/>
        </w:numPr>
        <w:rPr>
          <w:lang w:bidi="ar-DZ"/>
        </w:rPr>
      </w:pPr>
      <w:bookmarkStart w:id="7" w:name="_Toc5195845"/>
      <w:r w:rsidRPr="00075515">
        <w:rPr>
          <w:lang w:bidi="ar-DZ"/>
        </w:rPr>
        <w:t>Makna Jama’ah</w:t>
      </w:r>
      <w:bookmarkEnd w:id="7"/>
    </w:p>
    <w:p w:rsidR="008656F6" w:rsidRPr="00075515" w:rsidRDefault="008656F6" w:rsidP="008656F6">
      <w:pPr>
        <w:pStyle w:val="ListParagraph"/>
        <w:jc w:val="both"/>
        <w:rPr>
          <w:rFonts w:cstheme="majorBidi"/>
          <w:szCs w:val="24"/>
          <w:lang w:bidi="ar-DZ"/>
        </w:rPr>
      </w:pPr>
      <w:r w:rsidRPr="00075515">
        <w:rPr>
          <w:rFonts w:cstheme="majorBidi"/>
          <w:szCs w:val="24"/>
          <w:lang w:bidi="ar-DZ"/>
        </w:rPr>
        <w:t>Dalam Kitab al-Mu’jamul Wasith 1 :126 disebutkan bahwa</w:t>
      </w:r>
    </w:p>
    <w:p w:rsidR="008656F6" w:rsidRPr="00075515" w:rsidRDefault="008656F6" w:rsidP="008656F6">
      <w:pPr>
        <w:jc w:val="right"/>
        <w:rPr>
          <w:rFonts w:cstheme="majorBidi"/>
          <w:szCs w:val="24"/>
          <w:lang w:bidi="ar-DZ"/>
        </w:rPr>
      </w:pPr>
      <w:r w:rsidRPr="00075515">
        <w:rPr>
          <w:rFonts w:cstheme="majorBidi"/>
          <w:szCs w:val="24"/>
          <w:rtl/>
          <w:lang w:bidi="ar-DZ"/>
        </w:rPr>
        <w:t>الْجماعةُ لغةً</w:t>
      </w:r>
      <w:r w:rsidRPr="00075515">
        <w:rPr>
          <w:rFonts w:cstheme="majorBidi"/>
          <w:szCs w:val="24"/>
          <w:rtl/>
          <w:lang w:val="en-US" w:bidi="ar-DZ"/>
        </w:rPr>
        <w:t>: اَلْعدَدُالْكَثِيْرُ مِنَ النَّاسِ ، وقِيْلَ : الطَّائِفَةُ مِنَ النَّاسِ يَجْمَعُهَا غَرَضٌ وَاحِدٌ</w:t>
      </w:r>
    </w:p>
    <w:p w:rsidR="008656F6" w:rsidRPr="00075515" w:rsidRDefault="008656F6" w:rsidP="008656F6">
      <w:pPr>
        <w:ind w:left="720" w:hanging="11"/>
        <w:jc w:val="both"/>
        <w:rPr>
          <w:rFonts w:cstheme="majorBidi"/>
          <w:szCs w:val="24"/>
          <w:lang w:bidi="ar-DZ"/>
        </w:rPr>
      </w:pPr>
      <w:r w:rsidRPr="00075515">
        <w:rPr>
          <w:rFonts w:cstheme="majorBidi"/>
          <w:i/>
          <w:iCs/>
          <w:szCs w:val="24"/>
          <w:lang w:bidi="ar-DZ"/>
        </w:rPr>
        <w:t>Jamaah menurut bahasa adalah sekumpulan manusia. disebutkan pula sekelompok manusia yang memiliki satu tujuan</w:t>
      </w:r>
      <w:r w:rsidRPr="00075515">
        <w:rPr>
          <w:rFonts w:cstheme="majorBidi"/>
          <w:szCs w:val="24"/>
          <w:lang w:bidi="ar-DZ"/>
        </w:rPr>
        <w:t>.</w:t>
      </w:r>
    </w:p>
    <w:p w:rsidR="008656F6" w:rsidRPr="00075515" w:rsidRDefault="008656F6" w:rsidP="008656F6">
      <w:pPr>
        <w:jc w:val="both"/>
        <w:rPr>
          <w:rFonts w:cstheme="majorBidi"/>
          <w:szCs w:val="24"/>
          <w:lang w:bidi="ar-DZ"/>
        </w:rPr>
      </w:pPr>
      <w:r w:rsidRPr="00075515">
        <w:rPr>
          <w:rFonts w:cstheme="majorBidi"/>
          <w:szCs w:val="24"/>
          <w:lang w:bidi="ar-DZ"/>
        </w:rPr>
        <w:tab/>
        <w:t>Menurut syar’i, jamah mengandung beberapa pengertian, antara lain, sebagai berikut.</w:t>
      </w:r>
    </w:p>
    <w:p w:rsidR="008656F6" w:rsidRPr="00075515" w:rsidRDefault="008656F6" w:rsidP="008656F6">
      <w:pPr>
        <w:pStyle w:val="ListParagraph"/>
        <w:numPr>
          <w:ilvl w:val="0"/>
          <w:numId w:val="2"/>
        </w:numPr>
        <w:jc w:val="both"/>
        <w:rPr>
          <w:rFonts w:cstheme="majorBidi"/>
          <w:szCs w:val="24"/>
          <w:rtl/>
          <w:lang w:bidi="ar-DZ"/>
        </w:rPr>
      </w:pPr>
      <w:r w:rsidRPr="00075515">
        <w:rPr>
          <w:rFonts w:cstheme="majorBidi"/>
          <w:szCs w:val="24"/>
          <w:lang w:bidi="ar-DZ"/>
        </w:rPr>
        <w:t>Jamah shalat: seperti tercermin dalam hadits:</w:t>
      </w:r>
    </w:p>
    <w:p w:rsidR="008656F6" w:rsidRPr="00075515" w:rsidRDefault="008656F6" w:rsidP="008656F6">
      <w:pPr>
        <w:jc w:val="right"/>
        <w:rPr>
          <w:rFonts w:cstheme="majorBidi"/>
          <w:szCs w:val="24"/>
          <w:rtl/>
          <w:lang w:val="en-US" w:bidi="ar-DZ"/>
        </w:rPr>
      </w:pPr>
      <w:r w:rsidRPr="00075515">
        <w:rPr>
          <w:rFonts w:cstheme="majorBidi"/>
          <w:szCs w:val="24"/>
          <w:rtl/>
          <w:lang w:bidi="ar-DZ"/>
        </w:rPr>
        <w:t xml:space="preserve">صَلاَةُ الْجَمَاعةِ أَفْضَلُ مِنْ صلاةِ الْفَذِّ بِسَبعٍ وَعِشْرِيْنَ دَرَجَةً </w:t>
      </w:r>
      <w:r w:rsidRPr="00075515">
        <w:rPr>
          <w:rFonts w:cstheme="majorBidi"/>
          <w:szCs w:val="24"/>
          <w:rtl/>
          <w:lang w:val="en-US" w:bidi="ar-DZ"/>
        </w:rPr>
        <w:t>-رالبخارى و مسلم عن ابن عمر-</w:t>
      </w:r>
    </w:p>
    <w:p w:rsidR="008656F6" w:rsidRPr="00075515" w:rsidRDefault="008656F6" w:rsidP="008656F6">
      <w:pPr>
        <w:pStyle w:val="ListParagraph"/>
        <w:jc w:val="both"/>
        <w:rPr>
          <w:rFonts w:cstheme="majorBidi"/>
          <w:szCs w:val="24"/>
          <w:lang w:bidi="ar-DZ"/>
        </w:rPr>
      </w:pPr>
      <w:r w:rsidRPr="00075515">
        <w:rPr>
          <w:rFonts w:cstheme="majorBidi"/>
          <w:i/>
          <w:iCs/>
          <w:szCs w:val="24"/>
          <w:lang w:bidi="ar-DZ"/>
        </w:rPr>
        <w:t>“shalat berjamaah lebih utama daripada shalat sendiri dua puluh tujuh derajat</w:t>
      </w:r>
      <w:r w:rsidRPr="00075515">
        <w:rPr>
          <w:rFonts w:cstheme="majorBidi"/>
          <w:szCs w:val="24"/>
          <w:lang w:bidi="ar-DZ"/>
        </w:rPr>
        <w:t xml:space="preserve"> (HR al-Bukhari dan Muslim dari Ibu Umar ra.)”</w:t>
      </w:r>
    </w:p>
    <w:p w:rsidR="008656F6" w:rsidRPr="00075515" w:rsidRDefault="008656F6" w:rsidP="008656F6">
      <w:pPr>
        <w:pStyle w:val="ListParagraph"/>
        <w:numPr>
          <w:ilvl w:val="0"/>
          <w:numId w:val="2"/>
        </w:numPr>
        <w:jc w:val="both"/>
        <w:rPr>
          <w:rFonts w:cstheme="majorBidi"/>
          <w:szCs w:val="24"/>
          <w:rtl/>
          <w:lang w:bidi="ar-DZ"/>
        </w:rPr>
      </w:pPr>
      <w:r w:rsidRPr="00075515">
        <w:rPr>
          <w:rFonts w:cstheme="majorBidi"/>
          <w:szCs w:val="24"/>
          <w:lang w:bidi="ar-DZ"/>
        </w:rPr>
        <w:t>Jumlah yang banyak dari manusia, seperti tercermin dari hadits:</w:t>
      </w:r>
    </w:p>
    <w:p w:rsidR="008656F6" w:rsidRPr="00075515" w:rsidRDefault="008656F6" w:rsidP="008656F6">
      <w:pPr>
        <w:jc w:val="right"/>
        <w:rPr>
          <w:rFonts w:cstheme="majorBidi"/>
          <w:szCs w:val="24"/>
          <w:rtl/>
          <w:lang w:val="en-US" w:bidi="ar-DZ"/>
        </w:rPr>
      </w:pPr>
      <w:r w:rsidRPr="00075515">
        <w:rPr>
          <w:rFonts w:cstheme="majorBidi"/>
          <w:szCs w:val="24"/>
          <w:rtl/>
          <w:lang w:bidi="ar-DZ"/>
        </w:rPr>
        <w:t xml:space="preserve">يُجْزٌئُ عنِ الجماعةِ إذا مَرُّوْا اَنْ يُسَلِّمَْ أَحَدُهُمْ، ويَجْزِئُ عنِ الْجَمَاعةِ أنْ يَرُدَّ أَحَدُهُمْ </w:t>
      </w:r>
      <w:r w:rsidRPr="00075515">
        <w:rPr>
          <w:rFonts w:cstheme="majorBidi"/>
          <w:szCs w:val="24"/>
          <w:rtl/>
          <w:lang w:val="en-US" w:bidi="ar-DZ"/>
        </w:rPr>
        <w:t>-راحمد عن علي-</w:t>
      </w:r>
    </w:p>
    <w:p w:rsidR="008656F6" w:rsidRPr="00075515" w:rsidRDefault="008656F6" w:rsidP="008656F6">
      <w:pPr>
        <w:pStyle w:val="ListParagraph"/>
        <w:jc w:val="both"/>
        <w:rPr>
          <w:rFonts w:cstheme="majorBidi"/>
          <w:szCs w:val="24"/>
          <w:lang w:bidi="ar-DZ"/>
        </w:rPr>
      </w:pPr>
      <w:r w:rsidRPr="00075515">
        <w:rPr>
          <w:rFonts w:cstheme="majorBidi"/>
          <w:i/>
          <w:iCs/>
          <w:szCs w:val="24"/>
          <w:lang w:bidi="ar-DZ"/>
        </w:rPr>
        <w:t>“cukup dari sekumpulan orang jika lewat untuk mengucapkan salam salah seorang di antaranya. Dan cukup dari sekumpulan orang untuk menjawabnya salah seorang diantaranya</w:t>
      </w:r>
      <w:r w:rsidRPr="00075515">
        <w:rPr>
          <w:rFonts w:cstheme="majorBidi"/>
          <w:szCs w:val="24"/>
          <w:lang w:bidi="ar-DZ"/>
        </w:rPr>
        <w:t xml:space="preserve"> (HR Ahmad dari Ali ra).”</w:t>
      </w:r>
    </w:p>
    <w:p w:rsidR="008656F6" w:rsidRPr="00075515" w:rsidRDefault="008656F6" w:rsidP="008656F6">
      <w:pPr>
        <w:pStyle w:val="ListParagraph"/>
        <w:numPr>
          <w:ilvl w:val="0"/>
          <w:numId w:val="2"/>
        </w:numPr>
        <w:jc w:val="both"/>
        <w:rPr>
          <w:rFonts w:cstheme="majorBidi"/>
          <w:szCs w:val="24"/>
          <w:rtl/>
          <w:lang w:bidi="ar-DZ"/>
        </w:rPr>
      </w:pPr>
      <w:r w:rsidRPr="00075515">
        <w:rPr>
          <w:rFonts w:cstheme="majorBidi"/>
          <w:szCs w:val="24"/>
          <w:lang w:bidi="ar-DZ"/>
        </w:rPr>
        <w:t>Sekumpulan muslim yang berhimpun untuk sebuah urusan, seperti tercermin dari perkataan Khalifah Umar ra:</w:t>
      </w:r>
    </w:p>
    <w:p w:rsidR="008656F6" w:rsidRPr="00075515" w:rsidRDefault="008656F6" w:rsidP="008656F6">
      <w:pPr>
        <w:jc w:val="right"/>
        <w:rPr>
          <w:rFonts w:cstheme="majorBidi"/>
          <w:szCs w:val="24"/>
          <w:lang w:val="en-US" w:bidi="ar-DZ"/>
        </w:rPr>
      </w:pPr>
      <w:r w:rsidRPr="00075515">
        <w:rPr>
          <w:rFonts w:cstheme="majorBidi"/>
          <w:szCs w:val="24"/>
          <w:rtl/>
          <w:lang w:bidi="ar-DZ"/>
        </w:rPr>
        <w:t xml:space="preserve">أَنَّهُ لاَ إسْلاَمَ الاَّ بِجماعةً ولا جماعةَ الاّ بِاِمارةٍ ولا إمارةَ إلاَّ بِالطَّاعةِ </w:t>
      </w:r>
      <w:r w:rsidRPr="00075515">
        <w:rPr>
          <w:rFonts w:cstheme="majorBidi"/>
          <w:szCs w:val="24"/>
          <w:rtl/>
          <w:lang w:val="en-US" w:bidi="ar-DZ"/>
        </w:rPr>
        <w:t>-ر الدرمى-</w:t>
      </w:r>
      <w:r w:rsidRPr="00075515">
        <w:rPr>
          <w:rFonts w:cstheme="majorBidi"/>
          <w:szCs w:val="24"/>
          <w:rtl/>
          <w:lang w:bidi="ar-DZ"/>
        </w:rPr>
        <w:t xml:space="preserve"> 1: 79</w:t>
      </w:r>
      <w:r w:rsidRPr="00075515">
        <w:rPr>
          <w:rFonts w:cstheme="majorBidi"/>
          <w:szCs w:val="24"/>
          <w:rtl/>
          <w:lang w:val="en-US" w:bidi="ar-DZ"/>
        </w:rPr>
        <w:t xml:space="preserve"> </w:t>
      </w:r>
    </w:p>
    <w:p w:rsidR="008656F6" w:rsidRPr="00075515" w:rsidRDefault="008656F6" w:rsidP="008656F6">
      <w:pPr>
        <w:pStyle w:val="ListParagraph"/>
        <w:jc w:val="both"/>
        <w:rPr>
          <w:rFonts w:cstheme="majorBidi"/>
          <w:szCs w:val="24"/>
          <w:lang w:bidi="ar-DZ"/>
        </w:rPr>
      </w:pPr>
      <w:r w:rsidRPr="00075515">
        <w:rPr>
          <w:rFonts w:cstheme="majorBidi"/>
          <w:i/>
          <w:iCs/>
          <w:szCs w:val="24"/>
          <w:lang w:bidi="ar-DZ"/>
        </w:rPr>
        <w:t>“Sesungguhnya tidak ada Islam kecuali dengan jamaah, dan tidak ada jamaah kecuali dengan imarah, dan tidak ada imarah kecuali dengan ketaatan</w:t>
      </w:r>
      <w:r w:rsidRPr="00075515">
        <w:rPr>
          <w:rFonts w:cstheme="majorBidi"/>
          <w:szCs w:val="24"/>
          <w:lang w:bidi="ar-DZ"/>
        </w:rPr>
        <w:t xml:space="preserve"> (HR ad-Darimy, 1:79)</w:t>
      </w:r>
    </w:p>
    <w:p w:rsidR="008656F6" w:rsidRPr="00075515" w:rsidRDefault="008656F6" w:rsidP="008656F6">
      <w:pPr>
        <w:pStyle w:val="ListParagraph"/>
        <w:jc w:val="both"/>
        <w:rPr>
          <w:rFonts w:cstheme="majorBidi"/>
          <w:szCs w:val="24"/>
          <w:lang w:bidi="ar-DZ"/>
        </w:rPr>
      </w:pPr>
      <w:r w:rsidRPr="00075515">
        <w:rPr>
          <w:rFonts w:cstheme="majorBidi"/>
          <w:szCs w:val="24"/>
          <w:lang w:bidi="ar-DZ"/>
        </w:rPr>
        <w:tab/>
      </w:r>
    </w:p>
    <w:p w:rsidR="008656F6" w:rsidRPr="00075515" w:rsidRDefault="008656F6" w:rsidP="008656F6">
      <w:pPr>
        <w:pStyle w:val="ListParagraph"/>
        <w:jc w:val="both"/>
        <w:rPr>
          <w:rFonts w:cstheme="majorBidi"/>
          <w:szCs w:val="24"/>
          <w:lang w:bidi="ar-DZ"/>
        </w:rPr>
      </w:pPr>
      <w:r w:rsidRPr="00075515">
        <w:rPr>
          <w:rFonts w:cstheme="majorBidi"/>
          <w:szCs w:val="24"/>
          <w:lang w:bidi="ar-DZ"/>
        </w:rPr>
        <w:tab/>
        <w:t>Imam as-Satibi dalam al-I’tisham II: 260 memberi pengertian tentang jamaah, antara lain, sebagai berikut:</w:t>
      </w:r>
    </w:p>
    <w:p w:rsidR="008656F6" w:rsidRPr="00075515" w:rsidRDefault="008656F6" w:rsidP="008656F6">
      <w:pPr>
        <w:jc w:val="right"/>
        <w:rPr>
          <w:rFonts w:cstheme="majorBidi"/>
          <w:szCs w:val="24"/>
          <w:rtl/>
          <w:lang w:bidi="ar-DZ"/>
        </w:rPr>
      </w:pPr>
      <w:r w:rsidRPr="00075515">
        <w:rPr>
          <w:rFonts w:cstheme="majorBidi"/>
          <w:szCs w:val="24"/>
          <w:rtl/>
          <w:lang w:bidi="ar-DZ"/>
        </w:rPr>
        <w:t>جماعةُ اَهْلِ الاِسْلامِ إذااجْتَمَعُوْا على أَمْرٍ فَوَجَبَ على غيرِهِمْ مِنْ أهلِ الْمِلَلِ اتْبَاعُهُمْ</w:t>
      </w:r>
    </w:p>
    <w:p w:rsidR="008656F6" w:rsidRPr="00075515" w:rsidRDefault="008656F6" w:rsidP="008656F6">
      <w:pPr>
        <w:pStyle w:val="ListParagraph"/>
        <w:jc w:val="both"/>
        <w:rPr>
          <w:rFonts w:cstheme="majorBidi"/>
          <w:szCs w:val="24"/>
          <w:lang w:bidi="ar-DZ"/>
        </w:rPr>
      </w:pPr>
      <w:r w:rsidRPr="00075515">
        <w:rPr>
          <w:rFonts w:cstheme="majorBidi"/>
          <w:i/>
          <w:iCs/>
          <w:szCs w:val="24"/>
          <w:lang w:bidi="ar-DZ"/>
        </w:rPr>
        <w:t>Kelompok umat islam bila sepakat dalam satu urusan. Wajib bagi orang selain muslim untuk tunduk pada aturan yang dibuat umat</w:t>
      </w:r>
      <w:r w:rsidRPr="00075515">
        <w:rPr>
          <w:rFonts w:cstheme="majorBidi"/>
          <w:szCs w:val="24"/>
          <w:lang w:bidi="ar-DZ"/>
        </w:rPr>
        <w:t xml:space="preserve"> </w:t>
      </w:r>
      <w:r w:rsidRPr="00075515">
        <w:rPr>
          <w:rFonts w:cstheme="majorBidi"/>
          <w:i/>
          <w:iCs/>
          <w:szCs w:val="24"/>
          <w:lang w:bidi="ar-DZ"/>
        </w:rPr>
        <w:t>islam</w:t>
      </w:r>
      <w:r w:rsidRPr="00075515">
        <w:rPr>
          <w:rFonts w:cstheme="majorBidi"/>
          <w:szCs w:val="24"/>
          <w:lang w:bidi="ar-DZ"/>
        </w:rPr>
        <w:t xml:space="preserve"> (dalam Wujud Daulah).</w:t>
      </w:r>
    </w:p>
    <w:p w:rsidR="008656F6" w:rsidRPr="00075515" w:rsidRDefault="008656F6" w:rsidP="008656F6">
      <w:pPr>
        <w:pStyle w:val="ListParagraph"/>
        <w:numPr>
          <w:ilvl w:val="0"/>
          <w:numId w:val="2"/>
        </w:numPr>
        <w:jc w:val="both"/>
        <w:rPr>
          <w:rFonts w:cstheme="majorBidi"/>
          <w:szCs w:val="24"/>
          <w:rtl/>
          <w:lang w:bidi="ar-DZ"/>
        </w:rPr>
      </w:pPr>
      <w:r w:rsidRPr="00075515">
        <w:rPr>
          <w:rFonts w:cstheme="majorBidi"/>
          <w:szCs w:val="24"/>
          <w:lang w:bidi="ar-DZ"/>
        </w:rPr>
        <w:lastRenderedPageBreak/>
        <w:t>Orang atau sekelompok orang yang berpegang teguh kepada Al-quran dan as-Sunnah, seperti tercermin dalam hadits:</w:t>
      </w: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لَيَأْتِيَنَّ عَلَى أُمَّتِي مَاأَتَى عَلَى بَنِي إِسْرَائِيْلَ خُذُوا النَّعْلَ بِالنَّعْلِ حَتَّى اِنْ كَانَ مِنْهُمْ مَنْ أَتَى اَمَّةُ عَلَانِيَةً لَكَانَ١ فِيْ أُمَّتِيْ مَنْ يَصْنَعُ ذَالِكَ َوَإِنّ بَنِيْ إَسْرَائِيْلَ تَفَرَّقَتْ عَلَى ثِنْتَيْنً وَ سَبْعِيْنَ مِلَّة وَ تَفْتَرِقُ ُأُمَّتِي عَلَى ثَلَاثٍ وَسَبْعِيْنَ مِلَّة كُلُّهُمْ فِي النَّارِ إِلَّا مِلَّةً وَاحِدَةً، قَالُوْا مَنْ هِيَ يَارَسُوْلَ اللهِ ؟ قَلَ :  مَا اَنَا عَلَيْهِ وَأَصْحَابِي (ر.الترمذى)</w:t>
      </w:r>
    </w:p>
    <w:p w:rsidR="008656F6" w:rsidRPr="00075515" w:rsidRDefault="008656F6" w:rsidP="008656F6">
      <w:pPr>
        <w:pStyle w:val="ListParagraph"/>
        <w:jc w:val="both"/>
        <w:rPr>
          <w:rFonts w:cstheme="majorBidi"/>
          <w:szCs w:val="24"/>
          <w:lang w:bidi="ar-DZ"/>
        </w:rPr>
      </w:pPr>
      <w:r w:rsidRPr="00075515">
        <w:rPr>
          <w:rFonts w:cstheme="majorBidi"/>
          <w:i/>
          <w:iCs/>
          <w:szCs w:val="24"/>
          <w:lang w:bidi="ar-DZ"/>
        </w:rPr>
        <w:t>Akan datang kepada umatku seperti apa yang pernah datang kepada Bani Israil setapak sehingga jika ada di antara mereka anak yang memperkosa ibunya dengan terang-terangan, di kalangan umatku ada pula yang melakukannya. Dan, sesungguhnya Bani Israil pecah menjadi 72 millah, dan umatku pecah menjadi 73 millah, semuanya di Neraka, kecuali satu millah. Mereka bertanya: Siapa dia wahai Rasulullah? Beliau menjawab. Orang yang berpegang teguh kepada apa yang aku dan sahabatku (pegang teguh)</w:t>
      </w:r>
      <w:r w:rsidRPr="00075515">
        <w:rPr>
          <w:rFonts w:cstheme="majorBidi"/>
          <w:szCs w:val="24"/>
          <w:lang w:bidi="ar-DZ"/>
        </w:rPr>
        <w:t xml:space="preserve"> (HR Tirmidzi, Tuhfatul Akhwadzi, 7: 399).</w:t>
      </w:r>
    </w:p>
    <w:p w:rsidR="008656F6" w:rsidRPr="00075515" w:rsidRDefault="008656F6" w:rsidP="008656F6">
      <w:pPr>
        <w:pStyle w:val="ListParagraph"/>
        <w:jc w:val="both"/>
        <w:rPr>
          <w:rFonts w:cstheme="majorBidi"/>
          <w:szCs w:val="24"/>
          <w:rtl/>
          <w:lang w:bidi="ar-DZ"/>
        </w:rPr>
      </w:pP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إِنّ اَهْلَ الْكِتَابِيْنَ افْتَرَقُوْا فِي دِيْنِهِمْ عَلَى ثِنْتَيْنِ وَ سَبْعِيْنَ مِلَّةً وَإِنّ هَذِهِ الأُمَّة سَتَفْتَرِقُ عَلَى ثَلَاثٍ وَ سَبْعِيْنَ مِلَّةًكُلُّهُمْ فِي النَّارِ إِلاّ وَاحِدَةً، وَهِيَ الجَمَاعَةُ. وَفِي رِوَايَةِ: قَالُوْا مَنْ هِيَ يَارَسُلَ الله ؟ قَالَ : مَا أَنَا عَلَيْهِ وَأَصْحَابِي (ر. أبو داود و ابن ما جه)</w:t>
      </w:r>
    </w:p>
    <w:p w:rsidR="008656F6" w:rsidRPr="00075515" w:rsidRDefault="008656F6" w:rsidP="008656F6">
      <w:pPr>
        <w:pStyle w:val="ListParagraph"/>
        <w:jc w:val="both"/>
        <w:rPr>
          <w:rFonts w:cstheme="majorBidi"/>
          <w:szCs w:val="24"/>
          <w:lang w:bidi="ar-DZ"/>
        </w:rPr>
      </w:pPr>
      <w:r w:rsidRPr="00075515">
        <w:rPr>
          <w:rFonts w:cstheme="majorBidi"/>
          <w:i/>
          <w:iCs/>
          <w:szCs w:val="24"/>
          <w:lang w:bidi="ar-DZ"/>
        </w:rPr>
        <w:t>Sesungguhnya dua Ahli Kitab dalam urusan agamanya menjadi 72 millah atau golongan, dan akan pecah umat ini menjadi 73 millah, semuanya masuk Neraka, kecuali satu, yaitu Jamaah. Dalam riwayat lain mereka bertanya, siapakah dia wahai Rasulullah? Beliau menjawab Orang yang berpegang teguh kepada apa yang aku dan sahabatku (pegang teguh)</w:t>
      </w:r>
      <w:r w:rsidRPr="00075515">
        <w:rPr>
          <w:rFonts w:cstheme="majorBidi"/>
          <w:szCs w:val="24"/>
          <w:lang w:bidi="ar-DZ"/>
        </w:rPr>
        <w:t xml:space="preserve"> (HR Abu Daud dan Ibnu Majah).</w:t>
      </w:r>
    </w:p>
    <w:p w:rsidR="008656F6" w:rsidRPr="00075515" w:rsidRDefault="008656F6" w:rsidP="008656F6">
      <w:pPr>
        <w:pStyle w:val="ListParagraph"/>
        <w:jc w:val="right"/>
        <w:rPr>
          <w:rFonts w:cstheme="majorBidi"/>
          <w:szCs w:val="24"/>
          <w:rtl/>
          <w:lang w:bidi="ar-DZ"/>
        </w:rPr>
      </w:pP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قَالَ ابْنُ مَسْعُودٍ رَضِىَ اللهُ عَنْهُ. مَنْ كَانَ عَلَى الْحَقِّ فَهُوَ جَمَاعَةٌ وَإِنْ كَانَ وَاحدًا</w:t>
      </w:r>
    </w:p>
    <w:p w:rsidR="008656F6" w:rsidRPr="00075515" w:rsidRDefault="008656F6" w:rsidP="008656F6">
      <w:pPr>
        <w:pStyle w:val="ListParagraph"/>
        <w:jc w:val="both"/>
        <w:rPr>
          <w:rFonts w:cstheme="majorBidi"/>
          <w:i/>
          <w:iCs/>
          <w:szCs w:val="24"/>
          <w:lang w:bidi="ar-DZ"/>
        </w:rPr>
      </w:pPr>
      <w:r w:rsidRPr="00075515">
        <w:rPr>
          <w:rFonts w:cstheme="majorBidi"/>
          <w:szCs w:val="24"/>
          <w:lang w:bidi="ar-DZ"/>
        </w:rPr>
        <w:t>Ibnu Mas’ud r.a berkata: “</w:t>
      </w:r>
      <w:r w:rsidRPr="00075515">
        <w:rPr>
          <w:rFonts w:cstheme="majorBidi"/>
          <w:i/>
          <w:iCs/>
          <w:szCs w:val="24"/>
          <w:lang w:bidi="ar-DZ"/>
        </w:rPr>
        <w:t>Barang siapa dalam al-Haq, berarti ia itu jamaah, meskipun sendirian”.</w:t>
      </w:r>
    </w:p>
    <w:p w:rsidR="008656F6" w:rsidRPr="00075515" w:rsidRDefault="008656F6" w:rsidP="008656F6">
      <w:pPr>
        <w:pStyle w:val="ListParagraph"/>
        <w:jc w:val="both"/>
        <w:rPr>
          <w:rFonts w:cstheme="majorBidi"/>
          <w:szCs w:val="24"/>
          <w:rtl/>
          <w:lang w:bidi="ar-DZ"/>
        </w:rPr>
      </w:pP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قَالَ عَلِيُّ بْنُ أَبِي طَالِبٍ رَضِىَ اللهُ عَنْهُ : الْجَمَاعَةُ وَاللهِ مُجَامَعَةُ أَهْلِ الْحَقِّ وَإِنْ قَالُوا وَ الْفُرْقَةُ مُجَامَعَةُ أَهْلِ البَاطِلِ وَإِنْ كَثُرُوْا.</w:t>
      </w:r>
    </w:p>
    <w:p w:rsidR="008656F6" w:rsidRPr="00075515" w:rsidRDefault="008656F6" w:rsidP="008656F6">
      <w:pPr>
        <w:pStyle w:val="ListParagraph"/>
        <w:jc w:val="both"/>
        <w:rPr>
          <w:rFonts w:cstheme="majorBidi"/>
          <w:i/>
          <w:iCs/>
          <w:szCs w:val="24"/>
          <w:lang w:bidi="ar-DZ"/>
        </w:rPr>
      </w:pPr>
      <w:r w:rsidRPr="00075515">
        <w:rPr>
          <w:rFonts w:cstheme="majorBidi"/>
          <w:szCs w:val="24"/>
          <w:lang w:bidi="ar-DZ"/>
        </w:rPr>
        <w:t xml:space="preserve">Ali bin Abi Thalib r.a berkata : </w:t>
      </w:r>
      <w:r w:rsidRPr="00075515">
        <w:rPr>
          <w:rFonts w:cstheme="majorBidi"/>
          <w:i/>
          <w:iCs/>
          <w:szCs w:val="24"/>
          <w:lang w:bidi="ar-DZ"/>
        </w:rPr>
        <w:t>“Jamaah demi Allah adalah perkumpulan Ahl al-Haq Meskipun sedikit, dan Firqah itu adalah perkumpulan Ahl Bathil meskipun banyak”.</w:t>
      </w:r>
    </w:p>
    <w:p w:rsidR="008656F6" w:rsidRPr="00075515" w:rsidRDefault="008656F6" w:rsidP="008656F6">
      <w:pPr>
        <w:pStyle w:val="ListParagraph"/>
        <w:jc w:val="both"/>
        <w:rPr>
          <w:rFonts w:cstheme="majorBidi"/>
          <w:szCs w:val="24"/>
          <w:lang w:bidi="ar-DZ"/>
        </w:rPr>
      </w:pPr>
      <w:r w:rsidRPr="00075515">
        <w:rPr>
          <w:rFonts w:cstheme="majorBidi"/>
          <w:szCs w:val="24"/>
          <w:lang w:bidi="ar-DZ"/>
        </w:rPr>
        <w:tab/>
        <w:t xml:space="preserve">Dalam konteks demikian, pengertian jamaah yang dimaksud dari susdut nilai (value system) adalah ma ana ‘alaihi wa ashaabi, sedangkan </w:t>
      </w:r>
      <w:r w:rsidRPr="00075515">
        <w:rPr>
          <w:rFonts w:cstheme="majorBidi"/>
          <w:szCs w:val="24"/>
          <w:lang w:bidi="ar-DZ"/>
        </w:rPr>
        <w:lastRenderedPageBreak/>
        <w:t>dari sudut kekuatan, maknanya seperti yang dinyatakan Khalifah Umar r.a dan Imam as-Satibi.</w:t>
      </w:r>
    </w:p>
    <w:p w:rsidR="008656F6" w:rsidRPr="00075515" w:rsidRDefault="008656F6" w:rsidP="008656F6">
      <w:pPr>
        <w:pStyle w:val="ListParagraph"/>
        <w:jc w:val="both"/>
        <w:rPr>
          <w:rFonts w:cstheme="majorBidi"/>
          <w:szCs w:val="24"/>
          <w:lang w:bidi="ar-DZ"/>
        </w:rPr>
      </w:pPr>
    </w:p>
    <w:p w:rsidR="008656F6" w:rsidRPr="008656F6" w:rsidRDefault="008656F6" w:rsidP="008656F6">
      <w:pPr>
        <w:pStyle w:val="Heading2"/>
        <w:numPr>
          <w:ilvl w:val="0"/>
          <w:numId w:val="19"/>
        </w:numPr>
        <w:rPr>
          <w:lang w:bidi="ar-DZ"/>
        </w:rPr>
      </w:pPr>
      <w:bookmarkStart w:id="8" w:name="_Toc5195846"/>
      <w:r w:rsidRPr="008656F6">
        <w:rPr>
          <w:lang w:bidi="ar-DZ"/>
        </w:rPr>
        <w:t>Perintah untuk  Berjama’ah</w:t>
      </w:r>
      <w:bookmarkEnd w:id="8"/>
    </w:p>
    <w:p w:rsidR="008656F6" w:rsidRPr="00075515" w:rsidRDefault="008656F6" w:rsidP="008656F6">
      <w:pPr>
        <w:ind w:left="284" w:firstLine="567"/>
        <w:jc w:val="both"/>
        <w:rPr>
          <w:rFonts w:cstheme="majorBidi"/>
          <w:szCs w:val="24"/>
          <w:lang w:bidi="ar-DZ"/>
        </w:rPr>
      </w:pPr>
      <w:r w:rsidRPr="00075515">
        <w:rPr>
          <w:rFonts w:cstheme="majorBidi"/>
          <w:szCs w:val="24"/>
          <w:lang w:bidi="ar-DZ"/>
        </w:rPr>
        <w:t>Selain merupakan kodrat, gharizah dan tabi’atul kaun, hidup berjamaah merupakan bagian dari ajaran Islam. Ada beberapa dalil naqli yang menjadi dasarnya.</w:t>
      </w:r>
    </w:p>
    <w:p w:rsidR="008656F6" w:rsidRPr="00075515" w:rsidRDefault="008656F6" w:rsidP="008656F6">
      <w:pPr>
        <w:pStyle w:val="ListParagraph"/>
        <w:numPr>
          <w:ilvl w:val="0"/>
          <w:numId w:val="5"/>
        </w:numPr>
        <w:jc w:val="both"/>
        <w:rPr>
          <w:rFonts w:cstheme="majorBidi"/>
          <w:szCs w:val="24"/>
          <w:rtl/>
          <w:lang w:bidi="ar-DZ"/>
        </w:rPr>
      </w:pPr>
      <w:r w:rsidRPr="00075515">
        <w:rPr>
          <w:rFonts w:cstheme="majorBidi"/>
          <w:szCs w:val="24"/>
          <w:lang w:bidi="ar-DZ"/>
        </w:rPr>
        <w:t>Firman Allah (QS. Ash-Shaf, 61:4)</w:t>
      </w: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اِنَّ اللّٰهَ يُحِبُّ الَّذِيْنَ يُقَاتِلُوْنَ فِيْ سَبِيْلِهٖ صَفًّا كَاَنَّهُمْ بُنْيَانٌ مَّرْصُوْصٌ</w:t>
      </w:r>
    </w:p>
    <w:p w:rsidR="008656F6" w:rsidRPr="00075515" w:rsidRDefault="008656F6" w:rsidP="008656F6">
      <w:pPr>
        <w:pStyle w:val="ListParagraph"/>
        <w:jc w:val="both"/>
        <w:rPr>
          <w:rFonts w:cstheme="majorBidi"/>
          <w:szCs w:val="24"/>
          <w:lang w:bidi="ar-DZ"/>
        </w:rPr>
      </w:pPr>
      <w:r w:rsidRPr="00075515">
        <w:rPr>
          <w:rFonts w:cstheme="majorBidi"/>
          <w:i/>
          <w:iCs/>
          <w:szCs w:val="24"/>
          <w:lang w:bidi="ar-DZ"/>
        </w:rPr>
        <w:t>Sesungguhnya Allah menyukai orang-orang yang berperang di jalan-Nya dalam barisan yang teratur seakan-akan mereka seperti suatu bangunan yang tersusun kokoh</w:t>
      </w:r>
      <w:r w:rsidRPr="00075515">
        <w:rPr>
          <w:rFonts w:cstheme="majorBidi"/>
          <w:szCs w:val="24"/>
          <w:lang w:bidi="ar-DZ"/>
        </w:rPr>
        <w:t xml:space="preserve"> (QS as-Shaf, 61:4)</w:t>
      </w:r>
    </w:p>
    <w:p w:rsidR="008656F6" w:rsidRPr="00075515" w:rsidRDefault="008656F6" w:rsidP="008656F6">
      <w:pPr>
        <w:pStyle w:val="ListParagraph"/>
        <w:numPr>
          <w:ilvl w:val="0"/>
          <w:numId w:val="5"/>
        </w:numPr>
        <w:jc w:val="both"/>
        <w:rPr>
          <w:rFonts w:cstheme="majorBidi"/>
          <w:szCs w:val="24"/>
          <w:rtl/>
          <w:lang w:bidi="ar-DZ"/>
        </w:rPr>
      </w:pPr>
      <w:r w:rsidRPr="00075515">
        <w:rPr>
          <w:rFonts w:cstheme="majorBidi"/>
          <w:szCs w:val="24"/>
          <w:lang w:bidi="ar-DZ"/>
        </w:rPr>
        <w:t>Firman Allah (QS al-imran, 3:104)</w:t>
      </w: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وَلْتَكُنْ مِّنْكُمْ اُمَّةٌ يَّدْعُوْنَ اِلَى الْخَيْرِ وَيَأْمُرُوْنَ بِالْمَعْرُوْفِ وَيَنْهَوْنَ عَنِ الْمُنْكَرِ ۗ وَاُولٰٓئِكَ هُمُ الْمُفْلِحُوْنَ</w:t>
      </w:r>
    </w:p>
    <w:p w:rsidR="008656F6" w:rsidRPr="00075515" w:rsidRDefault="008656F6" w:rsidP="008656F6">
      <w:pPr>
        <w:pStyle w:val="ListParagraph"/>
        <w:jc w:val="both"/>
        <w:rPr>
          <w:rFonts w:cstheme="majorBidi"/>
          <w:szCs w:val="24"/>
          <w:lang w:bidi="ar-DZ"/>
        </w:rPr>
      </w:pPr>
      <w:r w:rsidRPr="00075515">
        <w:rPr>
          <w:rFonts w:cstheme="majorBidi"/>
          <w:i/>
          <w:iCs/>
          <w:szCs w:val="24"/>
          <w:lang w:bidi="ar-DZ"/>
        </w:rPr>
        <w:t>Dan hendaklah ada di antara kamu segolongan umat yang menyeru kepada kebajikan, menyuruh kepada yang ma’ruf dan mencegah dari yang munkar; merekalah orang-orang yang beruntung</w:t>
      </w:r>
      <w:r w:rsidRPr="00075515">
        <w:rPr>
          <w:rFonts w:cstheme="majorBidi"/>
          <w:szCs w:val="24"/>
          <w:lang w:bidi="ar-DZ"/>
        </w:rPr>
        <w:t xml:space="preserve"> (QS Ali imran, 3:104)</w:t>
      </w:r>
    </w:p>
    <w:p w:rsidR="008656F6" w:rsidRPr="00075515" w:rsidRDefault="008656F6" w:rsidP="008656F6">
      <w:pPr>
        <w:pStyle w:val="ListParagraph"/>
        <w:numPr>
          <w:ilvl w:val="0"/>
          <w:numId w:val="5"/>
        </w:numPr>
        <w:jc w:val="both"/>
        <w:rPr>
          <w:rFonts w:cstheme="majorBidi"/>
          <w:szCs w:val="24"/>
          <w:lang w:bidi="ar-DZ"/>
        </w:rPr>
      </w:pPr>
      <w:r w:rsidRPr="00075515">
        <w:rPr>
          <w:rFonts w:cstheme="majorBidi"/>
          <w:szCs w:val="24"/>
          <w:lang w:bidi="ar-DZ"/>
        </w:rPr>
        <w:t>Firman Allah (QS Ali imran, 3:103)</w:t>
      </w:r>
    </w:p>
    <w:p w:rsidR="008656F6" w:rsidRPr="00075515" w:rsidRDefault="008656F6" w:rsidP="008656F6">
      <w:pPr>
        <w:pStyle w:val="ListParagraph"/>
        <w:jc w:val="both"/>
        <w:rPr>
          <w:rFonts w:cstheme="majorBidi"/>
          <w:szCs w:val="24"/>
          <w:lang w:bidi="ar-DZ"/>
        </w:rPr>
      </w:pPr>
    </w:p>
    <w:p w:rsidR="008656F6" w:rsidRPr="00075515" w:rsidRDefault="008656F6" w:rsidP="008656F6">
      <w:pPr>
        <w:pStyle w:val="ListParagraph"/>
        <w:jc w:val="right"/>
        <w:rPr>
          <w:rFonts w:cstheme="majorBidi"/>
          <w:szCs w:val="24"/>
          <w:lang w:bidi="ar-DZ"/>
        </w:rPr>
      </w:pPr>
      <w:r w:rsidRPr="00075515">
        <w:rPr>
          <w:rFonts w:cstheme="majorBidi"/>
          <w:szCs w:val="24"/>
          <w:rtl/>
          <w:lang w:val="en-US" w:bidi="ar-DZ"/>
        </w:rPr>
        <w:t>وَاعْتَصِمُوْا بِحَبْلِ اللّٰهِ جَمِيْعًا وَّلَا تَفَرَّقُوْا </w:t>
      </w:r>
    </w:p>
    <w:p w:rsidR="008656F6" w:rsidRPr="00075515" w:rsidRDefault="008656F6" w:rsidP="008656F6">
      <w:pPr>
        <w:pStyle w:val="ListParagraph"/>
        <w:jc w:val="both"/>
        <w:rPr>
          <w:rFonts w:cstheme="majorBidi"/>
          <w:szCs w:val="24"/>
          <w:lang w:bidi="ar-DZ"/>
        </w:rPr>
      </w:pPr>
      <w:r w:rsidRPr="00075515">
        <w:rPr>
          <w:rFonts w:cstheme="majorBidi"/>
          <w:i/>
          <w:iCs/>
          <w:szCs w:val="24"/>
          <w:lang w:bidi="ar-DZ"/>
        </w:rPr>
        <w:t>Dan berpegang teguhlah kamu semuanya kepada tali (agama) Allah, dan janganlah kamu bercerai berai</w:t>
      </w:r>
      <w:r w:rsidRPr="00075515">
        <w:rPr>
          <w:rFonts w:cstheme="majorBidi"/>
          <w:szCs w:val="24"/>
          <w:lang w:bidi="ar-DZ"/>
        </w:rPr>
        <w:t xml:space="preserve"> (QS Ali imran, 3:103)</w:t>
      </w:r>
    </w:p>
    <w:p w:rsidR="008656F6" w:rsidRPr="00075515" w:rsidRDefault="008656F6" w:rsidP="008656F6">
      <w:pPr>
        <w:pStyle w:val="ListParagraph"/>
        <w:numPr>
          <w:ilvl w:val="0"/>
          <w:numId w:val="5"/>
        </w:numPr>
        <w:jc w:val="both"/>
        <w:rPr>
          <w:rFonts w:cstheme="majorBidi"/>
          <w:szCs w:val="24"/>
          <w:rtl/>
          <w:lang w:bidi="ar-DZ"/>
        </w:rPr>
      </w:pPr>
      <w:r w:rsidRPr="00075515">
        <w:rPr>
          <w:rFonts w:cstheme="majorBidi"/>
          <w:szCs w:val="24"/>
          <w:lang w:bidi="ar-DZ"/>
        </w:rPr>
        <w:t>HR Ahmad dari Abi Dzar r.a:</w:t>
      </w: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اثْنَانِ خَيْرٌ مِنْ واحدٍ وثَلاثَةٌ خيرٌ مِنِ اثْنِيْنِ وَاَرْبَعَةٌ خَيْرٌ مِنْ ثَلاثَةٍ فَعَلَيْكُمْ بِالجماعةِ ، فَإِنّ الله عَزَّ وَجَلَّ لَنٍْ يَجْمَعُ اُمَّتِي إِلاّعلى الْهُدَى</w:t>
      </w:r>
    </w:p>
    <w:p w:rsidR="008656F6" w:rsidRPr="00075515" w:rsidRDefault="008656F6" w:rsidP="008656F6">
      <w:pPr>
        <w:pStyle w:val="ListParagraph"/>
        <w:jc w:val="both"/>
        <w:rPr>
          <w:rFonts w:cstheme="majorBidi"/>
          <w:szCs w:val="24"/>
          <w:lang w:bidi="ar-DZ"/>
        </w:rPr>
      </w:pPr>
      <w:r w:rsidRPr="00075515">
        <w:rPr>
          <w:rFonts w:cstheme="majorBidi"/>
          <w:i/>
          <w:iCs/>
          <w:szCs w:val="24"/>
          <w:lang w:bidi="ar-DZ"/>
        </w:rPr>
        <w:t>Dua lebih baik dari satu, tiga lebih baik dari dua, empat lebih baik dari tiga, wajib atas kamu berjamaah. Sesungguhnya Allah tidak akan mengumpulkan umatku kecuali dalam hidayah</w:t>
      </w:r>
      <w:r w:rsidRPr="00075515">
        <w:rPr>
          <w:rFonts w:cstheme="majorBidi"/>
          <w:szCs w:val="24"/>
          <w:lang w:bidi="ar-DZ"/>
        </w:rPr>
        <w:t>.</w:t>
      </w:r>
    </w:p>
    <w:p w:rsidR="008656F6" w:rsidRPr="00075515" w:rsidRDefault="008656F6" w:rsidP="008656F6">
      <w:pPr>
        <w:pStyle w:val="ListParagraph"/>
        <w:numPr>
          <w:ilvl w:val="0"/>
          <w:numId w:val="5"/>
        </w:numPr>
        <w:jc w:val="both"/>
        <w:rPr>
          <w:rFonts w:cstheme="majorBidi"/>
          <w:szCs w:val="24"/>
          <w:rtl/>
          <w:lang w:bidi="ar-DZ"/>
        </w:rPr>
      </w:pPr>
      <w:r w:rsidRPr="00075515">
        <w:rPr>
          <w:rFonts w:cstheme="majorBidi"/>
          <w:szCs w:val="24"/>
          <w:lang w:bidi="ar-DZ"/>
        </w:rPr>
        <w:t>HR at-tirmidzi:</w:t>
      </w: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يَدُ اللهِ مَعَ الْجَمَاعَةِ</w:t>
      </w:r>
    </w:p>
    <w:p w:rsidR="008656F6" w:rsidRPr="00075515" w:rsidRDefault="008656F6" w:rsidP="008656F6">
      <w:pPr>
        <w:pStyle w:val="ListParagraph"/>
        <w:jc w:val="both"/>
        <w:rPr>
          <w:rFonts w:cstheme="majorBidi"/>
          <w:i/>
          <w:iCs/>
          <w:szCs w:val="24"/>
          <w:lang w:bidi="ar-DZ"/>
        </w:rPr>
      </w:pPr>
      <w:r w:rsidRPr="00075515">
        <w:rPr>
          <w:rFonts w:cstheme="majorBidi"/>
          <w:i/>
          <w:iCs/>
          <w:szCs w:val="24"/>
          <w:lang w:bidi="ar-DZ"/>
        </w:rPr>
        <w:t>Pertolongan Allah bersama Jamaah</w:t>
      </w:r>
    </w:p>
    <w:p w:rsidR="008656F6" w:rsidRPr="00075515" w:rsidRDefault="008656F6" w:rsidP="008656F6">
      <w:pPr>
        <w:pStyle w:val="ListParagraph"/>
        <w:jc w:val="both"/>
        <w:rPr>
          <w:rFonts w:cstheme="majorBidi"/>
          <w:szCs w:val="24"/>
          <w:lang w:bidi="ar-DZ"/>
        </w:rPr>
      </w:pPr>
    </w:p>
    <w:p w:rsidR="008656F6" w:rsidRPr="00075515" w:rsidRDefault="008656F6" w:rsidP="008656F6">
      <w:pPr>
        <w:pStyle w:val="ListParagraph"/>
        <w:numPr>
          <w:ilvl w:val="0"/>
          <w:numId w:val="5"/>
        </w:numPr>
        <w:jc w:val="both"/>
        <w:rPr>
          <w:rFonts w:cstheme="majorBidi"/>
          <w:szCs w:val="24"/>
          <w:rtl/>
          <w:lang w:bidi="ar-DZ"/>
        </w:rPr>
      </w:pPr>
      <w:r w:rsidRPr="00075515">
        <w:rPr>
          <w:rFonts w:cstheme="majorBidi"/>
          <w:szCs w:val="24"/>
          <w:lang w:bidi="ar-DZ"/>
        </w:rPr>
        <w:t>HR at-Tirmidzi dari Ibnu Umar:</w:t>
      </w: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lastRenderedPageBreak/>
        <w:t>عَلَيْكُمْ بِالْجَمَاعَةِ وإِيَّاكُمْ وَالْفُرْقَةَ فَاِنّ الشَّيْطَانَ مَعَ الْوَحِدِ وَهُوَ مِنِ الاثْنَيْنِ اَبْعَدُ مَنْ اَرَادَ بٌحْبُوْحَةَ الْجَنَّةِ فَلْيَلْزِمِ الْجَمَاعَةَ، مَنْ سَرَّتْهُ حَسَنْتُهُ وَسَاءَتْهُ سَيْئَتُهُ فَلَكُمْ الْمُؤْمِنُ</w:t>
      </w:r>
    </w:p>
    <w:p w:rsidR="008656F6" w:rsidRPr="00935FC8" w:rsidRDefault="008656F6" w:rsidP="008656F6">
      <w:pPr>
        <w:jc w:val="both"/>
        <w:rPr>
          <w:rFonts w:cstheme="majorBidi"/>
          <w:i/>
          <w:iCs/>
          <w:szCs w:val="24"/>
          <w:lang w:bidi="ar-DZ"/>
        </w:rPr>
      </w:pPr>
      <w:r w:rsidRPr="00075515">
        <w:rPr>
          <w:rFonts w:cstheme="majorBidi"/>
          <w:szCs w:val="24"/>
          <w:lang w:bidi="ar-DZ"/>
        </w:rPr>
        <w:tab/>
      </w:r>
      <w:r w:rsidRPr="00935FC8">
        <w:rPr>
          <w:rFonts w:cstheme="majorBidi"/>
          <w:i/>
          <w:iCs/>
          <w:szCs w:val="24"/>
          <w:lang w:bidi="ar-DZ"/>
        </w:rPr>
        <w:t>Hendaklah kalian berjamaah, dan janganlah memisahkan diri sesungguhnya setan itu bersama orang yang menyendiri, setan menjauh dari dua orang. Barangsiapa yang menginginkan tenpat di Surga hendaklah bergabung dengan jamaah. Barangsiapa yang kebaikannya menyenangkannya dan keburukannya menyusahkannya, ia itulah orang mukmin.</w:t>
      </w:r>
    </w:p>
    <w:p w:rsidR="008656F6" w:rsidRPr="00075515" w:rsidRDefault="008656F6" w:rsidP="008656F6">
      <w:pPr>
        <w:pStyle w:val="ListParagraph"/>
        <w:numPr>
          <w:ilvl w:val="0"/>
          <w:numId w:val="5"/>
        </w:numPr>
        <w:jc w:val="both"/>
        <w:rPr>
          <w:rFonts w:cstheme="majorBidi"/>
          <w:szCs w:val="24"/>
          <w:rtl/>
          <w:lang w:bidi="ar-DZ"/>
        </w:rPr>
      </w:pPr>
      <w:r w:rsidRPr="00075515">
        <w:rPr>
          <w:rFonts w:cstheme="majorBidi"/>
          <w:szCs w:val="24"/>
          <w:lang w:bidi="ar-DZ"/>
        </w:rPr>
        <w:t>HR at-Tirmidzi dari Ibnu Umar r.a:</w:t>
      </w: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 xml:space="preserve">انّ الله لاَ </w:t>
      </w:r>
      <w:r w:rsidRPr="00075515">
        <w:rPr>
          <w:rFonts w:cstheme="majorBidi"/>
          <w:szCs w:val="24"/>
          <w:rtl/>
          <w:lang w:val="en-US"/>
        </w:rPr>
        <w:t>يَجْمَعُ</w:t>
      </w:r>
      <w:r w:rsidRPr="00075515">
        <w:rPr>
          <w:rFonts w:cstheme="majorBidi"/>
          <w:szCs w:val="24"/>
          <w:rtl/>
          <w:lang w:val="en-US" w:bidi="ar-DZ"/>
        </w:rPr>
        <w:t xml:space="preserve"> امَّتِي عَلَى ضَلَالَةٍ وَبَدُ اللهِ الْجَمَاعَةِ وَمَنْ شَذَّ شَذَّ الَى النَّار</w:t>
      </w:r>
    </w:p>
    <w:p w:rsidR="008656F6" w:rsidRPr="00935FC8" w:rsidRDefault="008656F6" w:rsidP="008656F6">
      <w:pPr>
        <w:pStyle w:val="ListParagraph"/>
        <w:jc w:val="both"/>
        <w:rPr>
          <w:rFonts w:cstheme="majorBidi"/>
          <w:i/>
          <w:iCs/>
          <w:szCs w:val="24"/>
          <w:lang w:bidi="ar-DZ"/>
        </w:rPr>
      </w:pPr>
      <w:r w:rsidRPr="00935FC8">
        <w:rPr>
          <w:rFonts w:cstheme="majorBidi"/>
          <w:i/>
          <w:iCs/>
          <w:szCs w:val="24"/>
          <w:lang w:bidi="ar-DZ"/>
        </w:rPr>
        <w:t>Sesungguhnya Allah tidak mengumpukan umatku dalam kesesatan, pertolongan Allah diberikan kepada Jamaah barangsiapa yang menyendiri akan menyendiri ke Neraka.</w:t>
      </w:r>
    </w:p>
    <w:p w:rsidR="008656F6" w:rsidRPr="00075515" w:rsidRDefault="008656F6" w:rsidP="008656F6">
      <w:pPr>
        <w:pStyle w:val="ListParagraph"/>
        <w:numPr>
          <w:ilvl w:val="0"/>
          <w:numId w:val="5"/>
        </w:numPr>
        <w:jc w:val="both"/>
        <w:rPr>
          <w:rFonts w:cstheme="majorBidi"/>
          <w:szCs w:val="24"/>
          <w:rtl/>
          <w:lang w:bidi="ar-DZ"/>
        </w:rPr>
      </w:pPr>
      <w:r w:rsidRPr="00075515">
        <w:rPr>
          <w:rFonts w:cstheme="majorBidi"/>
          <w:szCs w:val="24"/>
          <w:lang w:bidi="ar-DZ"/>
        </w:rPr>
        <w:t>HR Imam Ahmad:</w:t>
      </w: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قَالَ رَسُلَ اللهِ صَلَى اللهُ عَلَيْهِ وَسَلَّمَ اَنَا اَمَرُكُمْ بِخَمْسٍ، اللهُ اَمَرَنِى بِهِنَّ، بِالْجَمَاعَةِ؛ وَالسَّمْعِ وَالطَّاعَةِ وَالْهِجْرَةِ وَالْجِهَادِ فِى سَبِيْلِ اللهِ، فَاِنَّ مَنْ خَرَجَ مِنَ الْجَمَاعَةِ قِيْدَ شبْرٍ فَقَدْ خَلَعَ رِقَةَ الاِسْلَامِ  مِنْ عُنُقْهِ اِلَى اَنْ يَرْجِعَ</w:t>
      </w:r>
    </w:p>
    <w:p w:rsidR="008656F6" w:rsidRPr="00935FC8" w:rsidRDefault="008656F6" w:rsidP="008656F6">
      <w:pPr>
        <w:pStyle w:val="ListParagraph"/>
        <w:jc w:val="both"/>
        <w:rPr>
          <w:rFonts w:cstheme="majorBidi"/>
          <w:i/>
          <w:iCs/>
          <w:szCs w:val="24"/>
          <w:lang w:bidi="ar-DZ"/>
        </w:rPr>
      </w:pPr>
      <w:r w:rsidRPr="00935FC8">
        <w:rPr>
          <w:rFonts w:cstheme="majorBidi"/>
          <w:i/>
          <w:iCs/>
          <w:szCs w:val="24"/>
          <w:lang w:bidi="ar-DZ"/>
        </w:rPr>
        <w:t>Telah bersabda Rasulullah Saw.: Aku memerintahkan kepada kamu dengan lima hal yang Allah telah memerintahkannya kepadaku: Hidup berjamaah, taat, hijrah, dan jihad fii sabilillah. Sesungguhnya barangsiapa yang keluar dari jamaah walau sejengkal, ia telah melepaskan ikatan Islam dari tengkuknya (murtad) sehingga ia kembali ke dalam Jmaah”.</w:t>
      </w:r>
    </w:p>
    <w:p w:rsidR="008656F6" w:rsidRPr="00075515" w:rsidRDefault="008656F6" w:rsidP="008656F6">
      <w:pPr>
        <w:pStyle w:val="ListParagraph"/>
        <w:numPr>
          <w:ilvl w:val="0"/>
          <w:numId w:val="5"/>
        </w:numPr>
        <w:jc w:val="both"/>
        <w:rPr>
          <w:rFonts w:cstheme="majorBidi"/>
          <w:szCs w:val="24"/>
          <w:rtl/>
          <w:lang w:bidi="ar-DZ"/>
        </w:rPr>
      </w:pPr>
      <w:r w:rsidRPr="00075515">
        <w:rPr>
          <w:rFonts w:cstheme="majorBidi"/>
          <w:szCs w:val="24"/>
          <w:lang w:bidi="ar-DZ"/>
        </w:rPr>
        <w:t>HR al-Bukhari dari Hudzaifah r.a.:</w:t>
      </w: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كَان النَّاسُ يَسْأَلُوْنَ رَسُوْلَ اللّٰهِ صلى الله عليه وسلّم عنِ الْخَيْرِ وَكُنْتُ أَسْأَلُهُ عنِ الشَّرّ مَخَافَةَ أَنْ يُدْرِكَنِى ، فَقُلْتُ :  يارسول الله إنّا كُنَّا فِى الْجَاهِلِيّةِ وَشَرٍّ ، فَجَاءَنَا اللهُبِهٰذَاالْخيرِ ، فَهَلْ بَعْدَ هٰذَاالخيرِ مِنْ شَرٍّ ؟ قال : نعم، قلت : فَهَلْ بَعد ذٰلِكَ الشّرَ مِنْ خَيْرٍ ؟ قال : نعم، وفِيْهِ دَخَنٌ ، قلت : ومادخَنُهُ ؟ قال : قَوْمٌ يَهْدُوْنَ بِغَيْرِ هَدْيِى تَعْرِفُ مِنْهُمْ وَتُنْكِرُ ، قلت : فَهَلْ بَعْدَ ذالك الْخيْرِ مِنْ شَرًّ ؟ قال : نعم، دُعَاةٌ على أَبْوَابِ جَهَنَّمَ ، مَنْ أَجَابَهُمْ قَذَافُوْهُ فِيْهَا ، قلت : يارسول الله صِفْهُمْ لَنَا ، قال : هُمْ مِنْ جِلْدَتِهَا ، وَيَتَكَلَّمُوْنَ بِاءَلْسِنِتِنَا ، قلت : فَمَا تَاْمُرُنِى إِنْ أَدْرَكَنِى ذَالكَ ؟ قال : تَلْزَمُ جَمَاعةَ الْمُسْلِمِيْنَ وَإِمَامَهُمْ ، قلت : فإنْلَمْ يَكُنْ لهُمْ جَمَاعَةٌ ولا إمامٌ ؟ قال: فاعْتَزِلْ تِلْكَ الْفِرَقَ كُلَّها ولوْ أنْ تَعَضَّ بِاءَصْلِ شَجَرَةٍ حتّى يُدْرِكَكَ الْمَوْتُ وَانت على ذالك</w:t>
      </w:r>
    </w:p>
    <w:p w:rsidR="008656F6" w:rsidRPr="00935FC8" w:rsidRDefault="008656F6" w:rsidP="008656F6">
      <w:pPr>
        <w:pStyle w:val="ListParagraph"/>
        <w:jc w:val="both"/>
        <w:rPr>
          <w:rFonts w:cstheme="majorBidi"/>
          <w:i/>
          <w:iCs/>
          <w:szCs w:val="24"/>
          <w:lang w:bidi="ar-DZ"/>
        </w:rPr>
      </w:pPr>
      <w:r w:rsidRPr="00935FC8">
        <w:rPr>
          <w:rFonts w:cstheme="majorBidi"/>
          <w:i/>
          <w:iCs/>
          <w:szCs w:val="24"/>
          <w:lang w:bidi="ar-DZ"/>
        </w:rPr>
        <w:t xml:space="preserve">Orang-orang bertanya kepada Rsulullah Aaw. Tentang kebaikan, sedahgkan aku bertanya tentang keburukan karena kawatir menimpaku. Aku bertanya:”Wahai Rasulullah, dulu kami ada pada masa jahiliyyah dan keburukan, kemudian Allah mendatangkan kepada kami dengan kebaikan ini. Apakah sesudah kebaikan ini akan ada keburukan?” Beliau menjawab:’ Y” Lalu aku bertanya lagi:” Apakah sesudah keburukan itu </w:t>
      </w:r>
      <w:r w:rsidRPr="00935FC8">
        <w:rPr>
          <w:rFonts w:cstheme="majorBidi"/>
          <w:i/>
          <w:iCs/>
          <w:szCs w:val="24"/>
          <w:lang w:bidi="ar-DZ"/>
        </w:rPr>
        <w:lastRenderedPageBreak/>
        <w:t>akan ada kebaikan?” Beliau menjawab:”Ya. Tetapi, padanya ada dakhon (benalu).” Aku bertanya: “Apakah benalunya itu?” Beliau menjawab: “Sekelompok rang yang memberi petunujk bukan dengan petunjuk dariku, sebagiannya kau akui kebenarannya, dan sebagian kau ingkari.” Aku bertanya lagi:” Apakah setelah kebaikan itu akan ada lagi keburukan?” Beliau menjawab:”Ya, yaitu para juru dakwah di pintu jahanam. Barangsiapa yang mengikutinya, ia akan dicampakan ke dalam Neraka.” Aku bertanya: “Wahai Rasulullah, terangkanlah kepada kami ciri-cirinya!” Nabi bersabda: Mereka kulitnya sama dengan kita dan berkata dengan bahasa kita.” Aku bertanya: “Apa yang kau perintahkan kepada kami jika kami menemui hal itu?” Beliau bersabda: “Bergabunglah dengan jamaah muslimin dan imamnya.”Beliau menjawab: “Jauhilah oleh kamu semua firqah sekalipun kamu harus memakan akar pepohonan sampai maut menjemputmu dan kau dalam keadaan tetap begitu.”</w:t>
      </w:r>
    </w:p>
    <w:p w:rsidR="008656F6" w:rsidRPr="00075515" w:rsidRDefault="008656F6" w:rsidP="008656F6">
      <w:pPr>
        <w:pStyle w:val="ListParagraph"/>
        <w:jc w:val="both"/>
        <w:rPr>
          <w:rFonts w:cstheme="majorBidi"/>
          <w:szCs w:val="24"/>
          <w:lang w:bidi="ar-DZ"/>
        </w:rPr>
      </w:pPr>
      <w:r w:rsidRPr="00075515">
        <w:rPr>
          <w:rFonts w:cstheme="majorBidi"/>
          <w:szCs w:val="24"/>
          <w:lang w:bidi="ar-DZ"/>
        </w:rPr>
        <w:tab/>
        <w:t>Hadits ini menjelaskan kepada kita, anatara lain, beberapa hal berikut.</w:t>
      </w:r>
    </w:p>
    <w:p w:rsidR="008656F6" w:rsidRPr="00075515" w:rsidRDefault="008656F6" w:rsidP="008656F6">
      <w:pPr>
        <w:pStyle w:val="ListParagraph"/>
        <w:numPr>
          <w:ilvl w:val="0"/>
          <w:numId w:val="6"/>
        </w:numPr>
        <w:jc w:val="both"/>
        <w:rPr>
          <w:rFonts w:cstheme="majorBidi"/>
          <w:szCs w:val="24"/>
          <w:lang w:bidi="ar-DZ"/>
        </w:rPr>
      </w:pPr>
      <w:r w:rsidRPr="00075515">
        <w:rPr>
          <w:rFonts w:cstheme="majorBidi"/>
          <w:szCs w:val="24"/>
          <w:lang w:bidi="ar-DZ"/>
        </w:rPr>
        <w:t>Perjalanan sejarah islam akan mengalami pasang surut, tidak tetap dalam satu keadaan. Ada masa cerah ada masa suram.</w:t>
      </w:r>
    </w:p>
    <w:p w:rsidR="008656F6" w:rsidRPr="00075515" w:rsidRDefault="008656F6" w:rsidP="008656F6">
      <w:pPr>
        <w:pStyle w:val="ListParagraph"/>
        <w:numPr>
          <w:ilvl w:val="0"/>
          <w:numId w:val="6"/>
        </w:numPr>
        <w:jc w:val="both"/>
        <w:rPr>
          <w:rFonts w:cstheme="majorBidi"/>
          <w:szCs w:val="24"/>
          <w:lang w:bidi="ar-DZ"/>
        </w:rPr>
      </w:pPr>
      <w:r w:rsidRPr="00075515">
        <w:rPr>
          <w:rFonts w:cstheme="majorBidi"/>
          <w:szCs w:val="24"/>
          <w:lang w:bidi="ar-DZ"/>
        </w:rPr>
        <w:t>Kita diwajibkan untuk bergabung dengan jamaah</w:t>
      </w:r>
    </w:p>
    <w:p w:rsidR="008656F6" w:rsidRPr="00075515" w:rsidRDefault="008656F6" w:rsidP="008656F6">
      <w:pPr>
        <w:pStyle w:val="ListParagraph"/>
        <w:numPr>
          <w:ilvl w:val="0"/>
          <w:numId w:val="6"/>
        </w:numPr>
        <w:jc w:val="both"/>
        <w:rPr>
          <w:rFonts w:cstheme="majorBidi"/>
          <w:szCs w:val="24"/>
          <w:lang w:bidi="ar-DZ"/>
        </w:rPr>
      </w:pPr>
      <w:r w:rsidRPr="00075515">
        <w:rPr>
          <w:rFonts w:cstheme="majorBidi"/>
          <w:szCs w:val="24"/>
          <w:lang w:bidi="ar-DZ"/>
        </w:rPr>
        <w:t>Yang disebut jamaah itu memiliki imam atau pemimpin</w:t>
      </w:r>
    </w:p>
    <w:p w:rsidR="008656F6" w:rsidRPr="00075515" w:rsidRDefault="008656F6" w:rsidP="008656F6">
      <w:pPr>
        <w:pStyle w:val="ListParagraph"/>
        <w:numPr>
          <w:ilvl w:val="0"/>
          <w:numId w:val="6"/>
        </w:numPr>
        <w:jc w:val="both"/>
        <w:rPr>
          <w:rFonts w:cstheme="majorBidi"/>
          <w:szCs w:val="24"/>
          <w:lang w:bidi="ar-DZ"/>
        </w:rPr>
      </w:pPr>
      <w:r w:rsidRPr="00075515">
        <w:rPr>
          <w:rFonts w:cstheme="majorBidi"/>
          <w:szCs w:val="24"/>
          <w:lang w:bidi="ar-DZ"/>
        </w:rPr>
        <w:t>Jamaatul muslimin disini bukanlah sebuah nama seperti yang diklaom oleh sementara pihak, melainkan sifat, seperti yang diterangkan dalam hadits diatas. Jamaah adalah orang-orang yang berpegang teguh kepada apa yang dipegang teguh oleh Nabi Muhammad Saw. Dan para sahabatnya, yakni Alquran dan as-Sunnah atau mereka yang melaksanakan al-Haq.</w:t>
      </w:r>
    </w:p>
    <w:p w:rsidR="008656F6" w:rsidRPr="00075515" w:rsidRDefault="008656F6" w:rsidP="008656F6">
      <w:pPr>
        <w:pStyle w:val="ListParagraph"/>
        <w:numPr>
          <w:ilvl w:val="0"/>
          <w:numId w:val="6"/>
        </w:numPr>
        <w:jc w:val="both"/>
        <w:rPr>
          <w:rFonts w:cstheme="majorBidi"/>
          <w:szCs w:val="24"/>
          <w:lang w:bidi="ar-DZ"/>
        </w:rPr>
      </w:pPr>
      <w:r w:rsidRPr="00075515">
        <w:rPr>
          <w:rFonts w:cstheme="majorBidi"/>
          <w:szCs w:val="24"/>
          <w:lang w:bidi="ar-DZ"/>
        </w:rPr>
        <w:t>Jika tidak ada jamaah, janganlah bergabung dengan firqah dhalalah, yakni sekumpulan ahlul bathil.</w:t>
      </w:r>
    </w:p>
    <w:p w:rsidR="008656F6" w:rsidRPr="00075515" w:rsidRDefault="008656F6" w:rsidP="008656F6">
      <w:pPr>
        <w:pStyle w:val="ListParagraph"/>
        <w:ind w:left="1080"/>
        <w:jc w:val="both"/>
        <w:rPr>
          <w:rFonts w:cstheme="majorBidi"/>
          <w:szCs w:val="24"/>
          <w:lang w:bidi="ar-DZ"/>
        </w:rPr>
      </w:pPr>
    </w:p>
    <w:p w:rsidR="008656F6" w:rsidRPr="008656F6" w:rsidRDefault="008656F6" w:rsidP="008656F6">
      <w:pPr>
        <w:pStyle w:val="Heading2"/>
        <w:numPr>
          <w:ilvl w:val="0"/>
          <w:numId w:val="19"/>
        </w:numPr>
        <w:rPr>
          <w:lang w:bidi="ar-DZ"/>
        </w:rPr>
      </w:pPr>
      <w:bookmarkStart w:id="9" w:name="_Toc5195847"/>
      <w:r w:rsidRPr="008656F6">
        <w:rPr>
          <w:lang w:bidi="ar-DZ"/>
        </w:rPr>
        <w:t>Larangan Memisahkan Diri dari jamaah</w:t>
      </w:r>
      <w:bookmarkEnd w:id="9"/>
    </w:p>
    <w:p w:rsidR="008656F6" w:rsidRPr="00075515" w:rsidRDefault="008656F6" w:rsidP="008656F6">
      <w:pPr>
        <w:ind w:left="284" w:firstLine="436"/>
        <w:jc w:val="both"/>
        <w:rPr>
          <w:rFonts w:cstheme="majorBidi"/>
          <w:szCs w:val="24"/>
          <w:lang w:bidi="ar-DZ"/>
        </w:rPr>
      </w:pPr>
      <w:r w:rsidRPr="00075515">
        <w:rPr>
          <w:rFonts w:cstheme="majorBidi"/>
          <w:szCs w:val="24"/>
          <w:lang w:bidi="ar-DZ"/>
        </w:rPr>
        <w:t>Ajaran islam selain memerintahkan untuk iltizam terhadap jamaah, juga melarang untuk memisahkan diri atau keluar dari Jamaah itu.</w:t>
      </w:r>
    </w:p>
    <w:p w:rsidR="008656F6" w:rsidRPr="00075515" w:rsidRDefault="008656F6" w:rsidP="008656F6">
      <w:pPr>
        <w:pStyle w:val="ListParagraph"/>
        <w:numPr>
          <w:ilvl w:val="0"/>
          <w:numId w:val="7"/>
        </w:numPr>
        <w:ind w:left="709" w:hanging="425"/>
        <w:jc w:val="both"/>
        <w:rPr>
          <w:rFonts w:cstheme="majorBidi"/>
          <w:szCs w:val="24"/>
          <w:rtl/>
          <w:lang w:bidi="ar-DZ"/>
        </w:rPr>
      </w:pPr>
      <w:r w:rsidRPr="00075515">
        <w:rPr>
          <w:rFonts w:cstheme="majorBidi"/>
          <w:szCs w:val="24"/>
          <w:lang w:bidi="ar-DZ"/>
        </w:rPr>
        <w:t>HR al-Bukhari dari Ibnu Abas r.a:</w:t>
      </w:r>
    </w:p>
    <w:p w:rsidR="008656F6" w:rsidRPr="00075515" w:rsidRDefault="008656F6" w:rsidP="008656F6">
      <w:pPr>
        <w:jc w:val="right"/>
        <w:rPr>
          <w:rFonts w:cstheme="majorBidi"/>
          <w:szCs w:val="24"/>
          <w:rtl/>
          <w:lang w:bidi="ar-DZ"/>
        </w:rPr>
      </w:pPr>
      <w:r w:rsidRPr="00075515">
        <w:rPr>
          <w:rFonts w:cstheme="majorBidi"/>
          <w:szCs w:val="24"/>
          <w:rtl/>
          <w:lang w:bidi="ar-DZ"/>
        </w:rPr>
        <w:t xml:space="preserve">مَنْ رَاءَى مِنْ اَمِيْرِهِ شَيْئًا يَكْرَهُهُ فَلْيَصْبِرْ عَلَيْهِ ، فَاِنّهُ مَنْ فَارَقَ الْجَمَاعَةِ شِبْرًا فَمَاتَ اِلاَّ ماتمِيْتَةً جاهِلِيّةً </w:t>
      </w:r>
    </w:p>
    <w:p w:rsidR="008656F6" w:rsidRPr="00935FC8" w:rsidRDefault="008656F6" w:rsidP="008656F6">
      <w:pPr>
        <w:pStyle w:val="ListParagraph"/>
        <w:ind w:left="709"/>
        <w:jc w:val="both"/>
        <w:rPr>
          <w:rFonts w:cstheme="majorBidi"/>
          <w:i/>
          <w:iCs/>
          <w:szCs w:val="24"/>
          <w:lang w:bidi="ar-DZ"/>
        </w:rPr>
      </w:pPr>
      <w:r w:rsidRPr="00935FC8">
        <w:rPr>
          <w:rFonts w:cstheme="majorBidi"/>
          <w:i/>
          <w:iCs/>
          <w:szCs w:val="24"/>
          <w:lang w:bidi="ar-DZ"/>
        </w:rPr>
        <w:t>Barangsiapa yang mendapatkan dari pemimpinnya sesuatu yang ia tidak sukai, hendaklah bersabar. Sesungguhnya barangsiapa yang memisahkan diri dari Jamaah sejengkal saja, lantas ia mati, ia mati Jahiliyyah.</w:t>
      </w:r>
    </w:p>
    <w:p w:rsidR="008656F6" w:rsidRPr="00075515" w:rsidRDefault="008656F6" w:rsidP="008656F6">
      <w:pPr>
        <w:pStyle w:val="ListParagraph"/>
        <w:ind w:left="709"/>
        <w:jc w:val="both"/>
        <w:rPr>
          <w:rFonts w:cstheme="majorBidi"/>
          <w:szCs w:val="24"/>
          <w:lang w:bidi="ar-DZ"/>
        </w:rPr>
      </w:pPr>
    </w:p>
    <w:p w:rsidR="008656F6" w:rsidRPr="00075515" w:rsidRDefault="008656F6" w:rsidP="008656F6">
      <w:pPr>
        <w:pStyle w:val="ListParagraph"/>
        <w:ind w:left="709"/>
        <w:jc w:val="both"/>
        <w:rPr>
          <w:rFonts w:cstheme="majorBidi"/>
          <w:szCs w:val="24"/>
          <w:lang w:bidi="ar-DZ"/>
        </w:rPr>
      </w:pPr>
    </w:p>
    <w:p w:rsidR="008656F6" w:rsidRPr="00075515" w:rsidRDefault="008656F6" w:rsidP="008656F6">
      <w:pPr>
        <w:pStyle w:val="ListParagraph"/>
        <w:numPr>
          <w:ilvl w:val="0"/>
          <w:numId w:val="7"/>
        </w:numPr>
        <w:ind w:left="709" w:hanging="425"/>
        <w:jc w:val="both"/>
        <w:rPr>
          <w:rFonts w:cstheme="majorBidi"/>
          <w:szCs w:val="24"/>
          <w:lang w:bidi="ar-DZ"/>
        </w:rPr>
      </w:pPr>
      <w:r w:rsidRPr="00075515">
        <w:rPr>
          <w:rFonts w:cstheme="majorBidi"/>
          <w:szCs w:val="24"/>
          <w:lang w:bidi="ar-DZ"/>
        </w:rPr>
        <w:t>HR al-Bukhari dari Ibnu Abas r.a:</w:t>
      </w: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مَنْ كَرِهَ مِنْ أَمِرِهِ شَيْئًا فَلْيَصْبِرُ مَنْ خَرَجَ مِنَ السُّلْطَانِ شِيْرًا مَاتَ مِيْتَةَ جَاهِلِيَّةً</w:t>
      </w:r>
    </w:p>
    <w:p w:rsidR="008656F6" w:rsidRPr="00075515" w:rsidRDefault="008656F6" w:rsidP="008656F6">
      <w:pPr>
        <w:pStyle w:val="ListParagraph"/>
        <w:jc w:val="both"/>
        <w:rPr>
          <w:rFonts w:cstheme="majorBidi"/>
          <w:szCs w:val="24"/>
          <w:lang w:bidi="ar-DZ"/>
        </w:rPr>
      </w:pPr>
      <w:r w:rsidRPr="00935FC8">
        <w:rPr>
          <w:rFonts w:cstheme="majorBidi"/>
          <w:i/>
          <w:iCs/>
          <w:szCs w:val="24"/>
          <w:lang w:bidi="ar-DZ"/>
        </w:rPr>
        <w:t>Barangsiapa yang tidak suka dari pemimpinnya karena sesuatau, hendaklah bersabar. Sesungguhnya barangsiapa yang memisahkan dir dari pemimpin, matinya mati jahiliyyah</w:t>
      </w:r>
      <w:r w:rsidRPr="00075515">
        <w:rPr>
          <w:rFonts w:cstheme="majorBidi"/>
          <w:szCs w:val="24"/>
          <w:lang w:bidi="ar-DZ"/>
        </w:rPr>
        <w:t>.</w:t>
      </w:r>
    </w:p>
    <w:p w:rsidR="008656F6" w:rsidRPr="00075515" w:rsidRDefault="008656F6" w:rsidP="008656F6">
      <w:pPr>
        <w:pStyle w:val="ListParagraph"/>
        <w:jc w:val="both"/>
        <w:rPr>
          <w:rFonts w:cstheme="majorBidi"/>
          <w:szCs w:val="24"/>
          <w:lang w:bidi="ar-DZ"/>
        </w:rPr>
      </w:pPr>
    </w:p>
    <w:p w:rsidR="008656F6" w:rsidRPr="00075515" w:rsidRDefault="008656F6" w:rsidP="008656F6">
      <w:pPr>
        <w:pStyle w:val="ListParagraph"/>
        <w:jc w:val="both"/>
        <w:rPr>
          <w:rFonts w:cstheme="majorBidi"/>
          <w:szCs w:val="24"/>
          <w:lang w:bidi="ar-DZ"/>
        </w:rPr>
      </w:pPr>
      <w:r w:rsidRPr="00075515">
        <w:rPr>
          <w:rFonts w:cstheme="majorBidi"/>
          <w:szCs w:val="24"/>
          <w:lang w:bidi="ar-DZ"/>
        </w:rPr>
        <w:tab/>
        <w:t>Maksud mati Jahiliyyah bukan dalam arti mati kafir, melainkan mati dalam keaadan berdosa karena mereka tidak memiliki pemimpin yang ditaati (fathul Bari, 13:7).</w:t>
      </w:r>
    </w:p>
    <w:p w:rsidR="008656F6" w:rsidRPr="00075515" w:rsidRDefault="008656F6" w:rsidP="008656F6">
      <w:pPr>
        <w:pStyle w:val="ListParagraph"/>
        <w:numPr>
          <w:ilvl w:val="0"/>
          <w:numId w:val="7"/>
        </w:numPr>
        <w:ind w:left="709" w:hanging="425"/>
        <w:jc w:val="both"/>
        <w:rPr>
          <w:rFonts w:cstheme="majorBidi"/>
          <w:szCs w:val="24"/>
          <w:rtl/>
          <w:lang w:bidi="ar-DZ"/>
        </w:rPr>
      </w:pPr>
      <w:r w:rsidRPr="00075515">
        <w:rPr>
          <w:rFonts w:cstheme="majorBidi"/>
          <w:szCs w:val="24"/>
          <w:lang w:bidi="ar-DZ"/>
        </w:rPr>
        <w:t>HR an-Nasai dari Abdullah:</w:t>
      </w: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لَايَحِلُّ دَمُ امْرِئٍ يَشْهَدُ اَنْ لَا اِلَهَ اِلَّا اللهُ وَاَنِّى رَسُلُ الله اِلَّا ثَلَاثَةَ نَفَرٍ اَلتَّارِكُ لِلْاِ سْلَامِ، مُفَارِقُ الْجَمَاعَةِ، وَالثَّيْبُ الْزَانِي، وَالنَّفْسُ بِالنَّفْسِ.</w:t>
      </w:r>
    </w:p>
    <w:p w:rsidR="008656F6" w:rsidRPr="00935FC8" w:rsidRDefault="008656F6" w:rsidP="008656F6">
      <w:pPr>
        <w:ind w:left="567"/>
        <w:jc w:val="both"/>
        <w:rPr>
          <w:rFonts w:cstheme="majorBidi"/>
          <w:i/>
          <w:iCs/>
          <w:szCs w:val="24"/>
          <w:lang w:bidi="ar-DZ"/>
        </w:rPr>
      </w:pPr>
      <w:r w:rsidRPr="00935FC8">
        <w:rPr>
          <w:rFonts w:cstheme="majorBidi"/>
          <w:i/>
          <w:iCs/>
          <w:szCs w:val="24"/>
          <w:lang w:bidi="ar-DZ"/>
        </w:rPr>
        <w:t>Tidak halal darah seorang yang bersaksi bahwa tidak ada tuhan selain Allah, dan aku utusan Allah, kecuali disebabkan tiga hal: Orang yang meninggakan Islam (dengan) memisahkan diri dari Jamaah, seorang janda/duda (bersuami/beristri) yang berzina, dan jiwa dibalas dengan jiwa (qisas).</w:t>
      </w:r>
    </w:p>
    <w:p w:rsidR="008656F6" w:rsidRPr="008656F6" w:rsidRDefault="008656F6" w:rsidP="008656F6">
      <w:pPr>
        <w:pStyle w:val="Heading2"/>
        <w:numPr>
          <w:ilvl w:val="0"/>
          <w:numId w:val="19"/>
        </w:numPr>
        <w:rPr>
          <w:lang w:bidi="ar-DZ"/>
        </w:rPr>
      </w:pPr>
      <w:bookmarkStart w:id="10" w:name="_Toc5195848"/>
      <w:r w:rsidRPr="008656F6">
        <w:rPr>
          <w:lang w:bidi="ar-DZ"/>
        </w:rPr>
        <w:t>Kewajiban Memelihara Keutuhan Jamaah</w:t>
      </w:r>
      <w:bookmarkEnd w:id="10"/>
    </w:p>
    <w:p w:rsidR="008656F6" w:rsidRPr="00075515" w:rsidRDefault="008656F6" w:rsidP="008656F6">
      <w:pPr>
        <w:pStyle w:val="ListParagraph"/>
        <w:ind w:left="567" w:firstLine="720"/>
        <w:jc w:val="both"/>
        <w:rPr>
          <w:rFonts w:cstheme="majorBidi"/>
          <w:szCs w:val="24"/>
          <w:lang w:bidi="ar-DZ"/>
        </w:rPr>
      </w:pPr>
      <w:r w:rsidRPr="00075515">
        <w:rPr>
          <w:rFonts w:cstheme="majorBidi"/>
          <w:szCs w:val="24"/>
          <w:lang w:bidi="ar-DZ"/>
        </w:rPr>
        <w:t>Setiap muslim wajib memel</w:t>
      </w:r>
      <w:r>
        <w:rPr>
          <w:rFonts w:cstheme="majorBidi"/>
          <w:szCs w:val="24"/>
          <w:lang w:bidi="ar-DZ"/>
        </w:rPr>
        <w:t>i</w:t>
      </w:r>
      <w:r w:rsidRPr="00075515">
        <w:rPr>
          <w:rFonts w:cstheme="majorBidi"/>
          <w:szCs w:val="24"/>
          <w:lang w:bidi="ar-DZ"/>
        </w:rPr>
        <w:t>hara keutuhan, kekuatan, dan soliditas Jamaah dlam menghadapi berbagai persoalan, hambatan, dan gangguan, dengan melakukan langkah-langkah berikut.</w:t>
      </w:r>
    </w:p>
    <w:p w:rsidR="008656F6" w:rsidRPr="00075515" w:rsidRDefault="008656F6" w:rsidP="008656F6">
      <w:pPr>
        <w:pStyle w:val="ListParagraph"/>
        <w:numPr>
          <w:ilvl w:val="0"/>
          <w:numId w:val="8"/>
        </w:numPr>
        <w:jc w:val="both"/>
        <w:rPr>
          <w:rFonts w:cstheme="majorBidi"/>
          <w:szCs w:val="24"/>
          <w:lang w:bidi="ar-DZ"/>
        </w:rPr>
      </w:pPr>
      <w:r w:rsidRPr="00764D06">
        <w:rPr>
          <w:rFonts w:cstheme="majorBidi"/>
          <w:i/>
          <w:iCs/>
          <w:szCs w:val="24"/>
          <w:lang w:bidi="ar-DZ"/>
        </w:rPr>
        <w:t>Selalu bermusyawarah</w:t>
      </w:r>
      <w:r w:rsidRPr="00075515">
        <w:rPr>
          <w:rFonts w:cstheme="majorBidi"/>
          <w:szCs w:val="24"/>
          <w:lang w:bidi="ar-DZ"/>
        </w:rPr>
        <w:t>. Jika dihadapkan kepada sebuah persoalan pelik tidak dengan terburu-buru mengambil sikap, tetapi dimusyawarhkan dahulu agar ditemukan cara tersebut untuk mengatasinya. Allah memerintahkan:</w:t>
      </w: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وَالَّذِيْنَ اسْتَجَابُوا لِرَبِّهِمْ وَاَقَامُوْا الصَّلٰوةَ ۖ وَاَمْرُهُمْ شُوْرٰى بَيْنَهُمْ ۖ وَمِمَّا رَزَقْنٰهُمْ يُنْفِقُوْنَ ۚ </w:t>
      </w:r>
    </w:p>
    <w:p w:rsidR="008656F6" w:rsidRPr="00075515" w:rsidRDefault="008656F6" w:rsidP="008656F6">
      <w:pPr>
        <w:pStyle w:val="ListParagraph"/>
        <w:ind w:left="927"/>
        <w:jc w:val="both"/>
        <w:rPr>
          <w:rFonts w:cstheme="majorBidi"/>
          <w:szCs w:val="24"/>
          <w:rtl/>
          <w:lang w:bidi="ar-DZ"/>
        </w:rPr>
      </w:pPr>
      <w:r w:rsidRPr="00935FC8">
        <w:rPr>
          <w:rFonts w:cstheme="majorBidi"/>
          <w:i/>
          <w:iCs/>
          <w:szCs w:val="24"/>
          <w:lang w:bidi="ar-DZ"/>
        </w:rPr>
        <w:t>Dan (bagi) orang-orang yang menerima (mematuhi) seruam Tuhannya dan mendirikan shalat, sedang urusan mereka (diputuskan) dengan musyawarat antara mereka dan mereka menafkahkan sebagian dari rezeki yang kami berikan kepada mereka</w:t>
      </w:r>
      <w:r w:rsidRPr="00075515">
        <w:rPr>
          <w:rFonts w:cstheme="majorBidi"/>
          <w:szCs w:val="24"/>
          <w:lang w:bidi="ar-DZ"/>
        </w:rPr>
        <w:t xml:space="preserve"> (QS as-Syura, 42:38).</w:t>
      </w: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فَبِمَا رَحْمَةٍ مِّنَ اللّٰهِ لِنْتَ لَهُمْ ۚ وَلَوْ كُنْتَ فَظًّا غَلِيْظَ الْقَلْبِ لَانْفَضُّوْا مِنْ حَوْلِكَ ۖ فَاعْفُ عَنْهُمْ وَاسْتَغْفِرْ لَهُمْ وَشَاوِرْهُمْ فِى الْاَمْرِ ۚ فَاِذَا عَزَمْتَ فَتَوَكَّلْ عَلَى اللّٰهِ ۗ اِنَّ اللّٰهَ يُحِبُّ الْمُتَوَكِّلِيْنَ</w:t>
      </w:r>
    </w:p>
    <w:p w:rsidR="008656F6" w:rsidRPr="00075515" w:rsidRDefault="008656F6" w:rsidP="008656F6">
      <w:pPr>
        <w:pStyle w:val="ListParagraph"/>
        <w:ind w:left="927"/>
        <w:jc w:val="both"/>
        <w:rPr>
          <w:rFonts w:cstheme="majorBidi"/>
          <w:szCs w:val="24"/>
          <w:lang w:bidi="ar-DZ"/>
        </w:rPr>
      </w:pPr>
      <w:r w:rsidRPr="00935FC8">
        <w:rPr>
          <w:rFonts w:cstheme="majorBidi"/>
          <w:i/>
          <w:iCs/>
          <w:szCs w:val="24"/>
          <w:lang w:bidi="ar-DZ"/>
        </w:rPr>
        <w:t xml:space="preserve">Maka, disebabkan rahmat dari Allah-lah kamu berlaku lemah-lembut terhadap mereka sekiranya kamu bersikap keras lagi berhati kasar, </w:t>
      </w:r>
      <w:r w:rsidRPr="00935FC8">
        <w:rPr>
          <w:rFonts w:cstheme="majorBidi"/>
          <w:i/>
          <w:iCs/>
          <w:szCs w:val="24"/>
          <w:lang w:bidi="ar-DZ"/>
        </w:rPr>
        <w:lastRenderedPageBreak/>
        <w:t>tentulah mereka menjauhkan diri dari sekelilingmu. Karena itu, maafkanlah mereka, memohonkanlah ampun bagi mereka dan bermusyawarhlah dengan mereka dalam urusan itu. Kemudian, apabila kamu telah membulatkan tekad , bertawallah kepada Allah. Sesungguhnya Allah menyukai orang-orang yang bertawakal kepada-Nya</w:t>
      </w:r>
      <w:r w:rsidRPr="00075515">
        <w:rPr>
          <w:rFonts w:cstheme="majorBidi"/>
          <w:szCs w:val="24"/>
          <w:lang w:bidi="ar-DZ"/>
        </w:rPr>
        <w:t xml:space="preserve"> (QS Ali Imran, 3:159).</w:t>
      </w:r>
    </w:p>
    <w:p w:rsidR="008656F6" w:rsidRPr="00075515" w:rsidRDefault="008656F6" w:rsidP="008656F6">
      <w:pPr>
        <w:pStyle w:val="ListParagraph"/>
        <w:numPr>
          <w:ilvl w:val="0"/>
          <w:numId w:val="8"/>
        </w:numPr>
        <w:jc w:val="both"/>
        <w:rPr>
          <w:rFonts w:cstheme="majorBidi"/>
          <w:szCs w:val="24"/>
          <w:rtl/>
          <w:lang w:bidi="ar-DZ"/>
        </w:rPr>
      </w:pPr>
      <w:r w:rsidRPr="00764D06">
        <w:rPr>
          <w:rFonts w:cstheme="majorBidi"/>
          <w:i/>
          <w:iCs/>
          <w:szCs w:val="24"/>
          <w:lang w:bidi="ar-DZ"/>
        </w:rPr>
        <w:t>Melakukan tabayyun</w:t>
      </w:r>
      <w:r w:rsidRPr="00075515">
        <w:rPr>
          <w:rFonts w:cstheme="majorBidi"/>
          <w:szCs w:val="24"/>
          <w:lang w:bidi="ar-DZ"/>
        </w:rPr>
        <w:t>. Jika menerima berita buruk tentang seseorang tidak segera membuat vonis sebelum melakukan check and rechek atau klarifikasi tentang berita yang diterima itu, tidak membiarkan berita itu menjadi fitnah atau dikembangkan menjadi ghibah, selalu berpikir positif (positif thinking) dan tidak dimulai dengan sikap suu-dzan. Allah mengingatkan:</w:t>
      </w: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يٰۤاَيُّهَا الَّذِيْنَ اٰمَنُوْۤا اِنْ جَآءَكُمْ فَاسِقٌ   بِۢنَبَاٍ فَتَبَيَّنُوْۤا اَنْ تُصِيْبُوْا قَوْمًا   بِۢجَهَالَةٍ فَتُصْبِحُوْا عَلٰى مَا فَعَلْتُمْ نٰدِمِيْنَ</w:t>
      </w:r>
    </w:p>
    <w:p w:rsidR="008656F6" w:rsidRPr="00075515" w:rsidRDefault="008656F6" w:rsidP="008656F6">
      <w:pPr>
        <w:pStyle w:val="ListParagraph"/>
        <w:ind w:left="927"/>
        <w:jc w:val="both"/>
        <w:rPr>
          <w:rFonts w:cstheme="majorBidi"/>
          <w:szCs w:val="24"/>
          <w:lang w:bidi="ar-DZ"/>
        </w:rPr>
      </w:pPr>
      <w:r w:rsidRPr="00935FC8">
        <w:rPr>
          <w:rFonts w:cstheme="majorBidi"/>
          <w:i/>
          <w:iCs/>
          <w:szCs w:val="24"/>
          <w:lang w:bidi="ar-DZ"/>
        </w:rPr>
        <w:t>Hai orang-orang yang beriman, jika datang kepadamu orang fasik membawa suatu berita, periksalah dengan teliti agar kamu tidak menimpakan suatu musibah kepada suatu kaum tanpa mengetahui keadaannya yang menyebabkan kamu menyesal atas perbuatanmu itu</w:t>
      </w:r>
      <w:r w:rsidRPr="00075515">
        <w:rPr>
          <w:rFonts w:cstheme="majorBidi"/>
          <w:szCs w:val="24"/>
          <w:lang w:bidi="ar-DZ"/>
        </w:rPr>
        <w:t xml:space="preserve"> (QS al-Hujurat, 49:6)</w:t>
      </w:r>
    </w:p>
    <w:p w:rsidR="008656F6" w:rsidRPr="00075515" w:rsidRDefault="008656F6" w:rsidP="008656F6">
      <w:pPr>
        <w:pStyle w:val="ListParagraph"/>
        <w:numPr>
          <w:ilvl w:val="0"/>
          <w:numId w:val="8"/>
        </w:numPr>
        <w:jc w:val="both"/>
        <w:rPr>
          <w:rFonts w:cstheme="majorBidi"/>
          <w:szCs w:val="24"/>
          <w:lang w:bidi="ar-DZ"/>
        </w:rPr>
      </w:pPr>
      <w:r w:rsidRPr="00764D06">
        <w:rPr>
          <w:rFonts w:cstheme="majorBidi"/>
          <w:i/>
          <w:iCs/>
          <w:szCs w:val="24"/>
          <w:lang w:bidi="ar-DZ"/>
        </w:rPr>
        <w:t>Semangat untuk islah</w:t>
      </w:r>
      <w:r w:rsidRPr="00075515">
        <w:rPr>
          <w:rFonts w:cstheme="majorBidi"/>
          <w:szCs w:val="24"/>
          <w:lang w:bidi="ar-DZ"/>
        </w:rPr>
        <w:t>, bukan dengan mengembangkan konflik, tetapi setiap persoalan, dihadapi dan disikapi dengan semangat islah.</w:t>
      </w:r>
    </w:p>
    <w:p w:rsidR="008656F6" w:rsidRPr="00075515" w:rsidRDefault="008656F6" w:rsidP="008656F6">
      <w:pPr>
        <w:pStyle w:val="ListParagraph"/>
        <w:ind w:left="927"/>
        <w:jc w:val="both"/>
        <w:rPr>
          <w:rFonts w:cstheme="majorBidi"/>
          <w:szCs w:val="24"/>
          <w:rtl/>
          <w:lang w:bidi="ar-DZ"/>
        </w:rPr>
      </w:pPr>
    </w:p>
    <w:p w:rsidR="008656F6" w:rsidRPr="00075515" w:rsidRDefault="008656F6" w:rsidP="008656F6">
      <w:pPr>
        <w:pStyle w:val="ListParagraph"/>
        <w:ind w:left="927"/>
        <w:jc w:val="right"/>
        <w:rPr>
          <w:rFonts w:cstheme="majorBidi"/>
          <w:szCs w:val="24"/>
          <w:lang w:bidi="ar-DZ"/>
        </w:rPr>
      </w:pPr>
      <w:r w:rsidRPr="00075515">
        <w:rPr>
          <w:rFonts w:cstheme="majorBidi"/>
          <w:szCs w:val="24"/>
          <w:rtl/>
          <w:lang w:val="en-US" w:bidi="ar-DZ"/>
        </w:rPr>
        <w:t>اِنَّمَا الْمُؤْمِنُوْنَ اِخْوَةٌ فَاَصْلِحُوْا بَيْنَ اَخَوَيْكُمْ وَاتَّقُوا اللّٰهَ لَعَلَّكُمْ تُرْحَمُوْنَ</w:t>
      </w:r>
    </w:p>
    <w:p w:rsidR="008656F6" w:rsidRPr="00075515" w:rsidRDefault="008656F6" w:rsidP="008656F6">
      <w:pPr>
        <w:pStyle w:val="ListParagraph"/>
        <w:ind w:left="927"/>
        <w:jc w:val="both"/>
        <w:rPr>
          <w:rFonts w:cstheme="majorBidi"/>
          <w:szCs w:val="24"/>
          <w:lang w:bidi="ar-DZ"/>
        </w:rPr>
      </w:pPr>
      <w:r w:rsidRPr="00935FC8">
        <w:rPr>
          <w:rFonts w:cstheme="majorBidi"/>
          <w:i/>
          <w:iCs/>
          <w:szCs w:val="24"/>
          <w:lang w:bidi="ar-DZ"/>
        </w:rPr>
        <w:t>Sesungguhnya orang-orang mukmin adalah bersaudara, karena itu, damaikanlah antara kedua saudaramu dan bertakwalah kepada Allah suapaya kamu mendapat rahmat</w:t>
      </w:r>
      <w:r w:rsidRPr="00075515">
        <w:rPr>
          <w:rFonts w:cstheme="majorBidi"/>
          <w:szCs w:val="24"/>
          <w:lang w:bidi="ar-DZ"/>
        </w:rPr>
        <w:t xml:space="preserve"> (QS al-Hujuraat, 49:10).</w:t>
      </w:r>
    </w:p>
    <w:p w:rsidR="008656F6" w:rsidRPr="00075515" w:rsidRDefault="008656F6" w:rsidP="008656F6">
      <w:pPr>
        <w:pStyle w:val="ListParagraph"/>
        <w:numPr>
          <w:ilvl w:val="0"/>
          <w:numId w:val="8"/>
        </w:numPr>
        <w:jc w:val="both"/>
        <w:rPr>
          <w:rFonts w:cstheme="majorBidi"/>
          <w:szCs w:val="24"/>
          <w:rtl/>
          <w:lang w:bidi="ar-DZ"/>
        </w:rPr>
      </w:pPr>
      <w:r w:rsidRPr="00764D06">
        <w:rPr>
          <w:rFonts w:cstheme="majorBidi"/>
          <w:i/>
          <w:iCs/>
          <w:szCs w:val="24"/>
          <w:lang w:bidi="ar-DZ"/>
        </w:rPr>
        <w:t>Memperbanyak silaturahmi</w:t>
      </w:r>
      <w:r w:rsidRPr="00075515">
        <w:rPr>
          <w:rFonts w:cstheme="majorBidi"/>
          <w:szCs w:val="24"/>
          <w:lang w:bidi="ar-DZ"/>
        </w:rPr>
        <w:t>, dengan memperbanyak silaturahmi banyak persoalan bisa dikomunikasikan dengan baik, terhindar dari upaya-upaya pihak yang mau memecah belah dan mengadudomba di anatar sesama anggota Jamaah. Rasulullah Saw. . memerintahkan:</w:t>
      </w:r>
    </w:p>
    <w:p w:rsidR="008656F6" w:rsidRPr="00075515" w:rsidRDefault="008656F6" w:rsidP="008656F6">
      <w:pPr>
        <w:jc w:val="right"/>
        <w:rPr>
          <w:rFonts w:cstheme="majorBidi"/>
          <w:szCs w:val="24"/>
          <w:rtl/>
          <w:lang w:bidi="ar-DZ"/>
        </w:rPr>
      </w:pPr>
      <w:r w:rsidRPr="00075515">
        <w:rPr>
          <w:rFonts w:cstheme="majorBidi"/>
          <w:szCs w:val="24"/>
          <w:rtl/>
          <w:lang w:bidi="ar-DZ"/>
        </w:rPr>
        <w:t xml:space="preserve">يايّها النّاسُ اَفْشُوْا السّلاَمَ وَاَطْعِمُوْا الطّعَامَ وَصَلُوْا الْاَرْحَامَ وَصَلُوْا بِالَّيْلِ والنّاسُ نِيَامٌ تَذْخُلُوا الجنّةَ بِسَلاَمٍ </w:t>
      </w:r>
      <w:r w:rsidRPr="00075515">
        <w:rPr>
          <w:rFonts w:cstheme="majorBidi"/>
          <w:szCs w:val="24"/>
          <w:rtl/>
          <w:lang w:val="en-US" w:bidi="ar-DZ"/>
        </w:rPr>
        <w:t>-ر الترمذي عن ابي هريرة -</w:t>
      </w:r>
    </w:p>
    <w:p w:rsidR="008656F6" w:rsidRPr="00075515" w:rsidRDefault="008656F6" w:rsidP="008656F6">
      <w:pPr>
        <w:pStyle w:val="ListParagraph"/>
        <w:ind w:left="927"/>
        <w:jc w:val="both"/>
        <w:rPr>
          <w:rFonts w:cstheme="majorBidi"/>
          <w:szCs w:val="24"/>
          <w:lang w:bidi="ar-DZ"/>
        </w:rPr>
      </w:pPr>
      <w:r w:rsidRPr="00935FC8">
        <w:rPr>
          <w:rFonts w:cstheme="majorBidi"/>
          <w:i/>
          <w:iCs/>
          <w:szCs w:val="24"/>
          <w:lang w:bidi="ar-DZ"/>
        </w:rPr>
        <w:t>Wahai manusia sebar luaskan salam, bersedekahlah dengan makanan, bersilaturahmilah, dan shalatlah pada malam hari ketika orang-orang sedang lelap tidur, niscaya engkau akan masuk surga dengan selamat</w:t>
      </w:r>
      <w:r w:rsidRPr="00075515">
        <w:rPr>
          <w:rFonts w:cstheme="majorBidi"/>
          <w:szCs w:val="24"/>
          <w:lang w:bidi="ar-DZ"/>
        </w:rPr>
        <w:t xml:space="preserve"> (HR at-Tirmidzi dari Abi Hurairah ra).</w:t>
      </w:r>
    </w:p>
    <w:p w:rsidR="008656F6" w:rsidRPr="00075515" w:rsidRDefault="008656F6" w:rsidP="008656F6">
      <w:pPr>
        <w:pStyle w:val="ListParagraph"/>
        <w:numPr>
          <w:ilvl w:val="0"/>
          <w:numId w:val="8"/>
        </w:numPr>
        <w:jc w:val="both"/>
        <w:rPr>
          <w:rFonts w:cstheme="majorBidi"/>
          <w:szCs w:val="24"/>
          <w:lang w:bidi="ar-DZ"/>
        </w:rPr>
      </w:pPr>
      <w:r w:rsidRPr="00764D06">
        <w:rPr>
          <w:rFonts w:cstheme="majorBidi"/>
          <w:i/>
          <w:iCs/>
          <w:szCs w:val="24"/>
          <w:lang w:bidi="ar-DZ"/>
        </w:rPr>
        <w:t>Saling tolong</w:t>
      </w:r>
      <w:r w:rsidRPr="00075515">
        <w:rPr>
          <w:rFonts w:cstheme="majorBidi"/>
          <w:szCs w:val="24"/>
          <w:lang w:bidi="ar-DZ"/>
        </w:rPr>
        <w:t xml:space="preserve">, ta’awun dalam kebaikan dan ketakwaan, tidak bersikap individualis, ananiyah, hanya mementingkan diri sendiri tanpa peduli </w:t>
      </w:r>
      <w:r w:rsidRPr="00075515">
        <w:rPr>
          <w:rFonts w:cstheme="majorBidi"/>
          <w:szCs w:val="24"/>
          <w:lang w:bidi="ar-DZ"/>
        </w:rPr>
        <w:lastRenderedPageBreak/>
        <w:t>kepada sesama, terutama ketika yang lain sedang dalam kesulitan dan penderitaan.</w:t>
      </w:r>
    </w:p>
    <w:p w:rsidR="008656F6" w:rsidRPr="00075515" w:rsidRDefault="008656F6" w:rsidP="008656F6">
      <w:pPr>
        <w:pStyle w:val="ListParagraph"/>
        <w:ind w:left="927"/>
        <w:jc w:val="both"/>
        <w:rPr>
          <w:rFonts w:cstheme="majorBidi"/>
          <w:szCs w:val="24"/>
          <w:lang w:bidi="ar-DZ"/>
        </w:rPr>
      </w:pPr>
    </w:p>
    <w:p w:rsidR="008656F6" w:rsidRPr="00075515" w:rsidRDefault="008656F6" w:rsidP="008656F6">
      <w:pPr>
        <w:jc w:val="right"/>
        <w:rPr>
          <w:rFonts w:cstheme="majorBidi"/>
          <w:szCs w:val="24"/>
          <w:rtl/>
          <w:lang w:val="en-US" w:bidi="ar-DZ"/>
        </w:rPr>
      </w:pPr>
      <w:r w:rsidRPr="00075515">
        <w:rPr>
          <w:rFonts w:cstheme="majorBidi"/>
          <w:szCs w:val="24"/>
          <w:rtl/>
          <w:lang w:val="en-US" w:bidi="ar-DZ"/>
        </w:rPr>
        <w:t>وَتَعَاوَنُوْا عَلَى الْبِرِّ وَالتَّقْوٰى ۖ وَلَا تَعَاوَنُوْا عَلَى الْاِثْمِ وَالْعُدْوَانِ ۖ وَاتَّقُوا اللّٰهَ ۗ اِنَّ اللّٰهَ شَدِيْدُ الْعِقَابِ</w:t>
      </w:r>
    </w:p>
    <w:p w:rsidR="008656F6" w:rsidRPr="00075515" w:rsidRDefault="008656F6" w:rsidP="008656F6">
      <w:pPr>
        <w:pStyle w:val="ListParagraph"/>
        <w:ind w:left="927"/>
        <w:jc w:val="both"/>
        <w:rPr>
          <w:rFonts w:cstheme="majorBidi"/>
          <w:szCs w:val="24"/>
          <w:lang w:bidi="ar-DZ"/>
        </w:rPr>
      </w:pPr>
      <w:r w:rsidRPr="00935FC8">
        <w:rPr>
          <w:rFonts w:cstheme="majorBidi"/>
          <w:i/>
          <w:iCs/>
          <w:szCs w:val="24"/>
          <w:lang w:bidi="ar-DZ"/>
        </w:rPr>
        <w:t>Dan tolonglah-menolonglah kamu dalam (mengerjakan) kebajikan dan takwa, dan jangan tolong-menolong dalam berbuat dosa dan pelanggaran. Dan, bertakwalah kamu kepada Allah, sesungguhnya Allah amat berat siksa-Nya</w:t>
      </w:r>
      <w:r w:rsidRPr="00075515">
        <w:rPr>
          <w:rFonts w:cstheme="majorBidi"/>
          <w:szCs w:val="24"/>
          <w:lang w:bidi="ar-DZ"/>
        </w:rPr>
        <w:t xml:space="preserve"> (QS al-Maidah, 5:2)</w:t>
      </w:r>
    </w:p>
    <w:p w:rsidR="008656F6" w:rsidRPr="00075515" w:rsidRDefault="008656F6" w:rsidP="008656F6">
      <w:pPr>
        <w:jc w:val="right"/>
        <w:rPr>
          <w:rFonts w:cstheme="majorBidi"/>
          <w:szCs w:val="24"/>
          <w:rtl/>
          <w:lang w:bidi="ar-DZ"/>
        </w:rPr>
      </w:pPr>
      <w:r w:rsidRPr="00075515">
        <w:rPr>
          <w:rFonts w:cstheme="majorBidi"/>
          <w:szCs w:val="24"/>
          <w:rtl/>
          <w:lang w:val="en-US" w:bidi="ar-DZ"/>
        </w:rPr>
        <w:t>اَلْمُؤْمِنُ لِلْمُؤْمِنِ كَالْبُنْيَانِ يَشُدُّ بَعْدد</w:t>
      </w:r>
      <w:r w:rsidRPr="00075515">
        <w:rPr>
          <w:rFonts w:cstheme="majorBidi"/>
          <w:szCs w:val="24"/>
          <w:rtl/>
          <w:lang w:bidi="ar-DZ"/>
        </w:rPr>
        <w:t>ضُهُ بَعْضًا - ر ال</w:t>
      </w:r>
      <w:r w:rsidRPr="00075515">
        <w:rPr>
          <w:rFonts w:cstheme="majorBidi"/>
          <w:szCs w:val="24"/>
          <w:rtl/>
        </w:rPr>
        <w:t>ب</w:t>
      </w:r>
      <w:r w:rsidRPr="00075515">
        <w:rPr>
          <w:rFonts w:cstheme="majorBidi"/>
          <w:szCs w:val="24"/>
          <w:rtl/>
          <w:lang w:bidi="ar-DZ"/>
        </w:rPr>
        <w:t xml:space="preserve">خري عن أبي </w:t>
      </w:r>
      <w:r w:rsidRPr="00075515">
        <w:rPr>
          <w:rFonts w:cstheme="majorBidi"/>
          <w:szCs w:val="24"/>
          <w:rtl/>
        </w:rPr>
        <w:t>م</w:t>
      </w:r>
      <w:r w:rsidRPr="00075515">
        <w:rPr>
          <w:rFonts w:cstheme="majorBidi"/>
          <w:szCs w:val="24"/>
          <w:rtl/>
          <w:lang w:val="en-US" w:bidi="ar-DZ"/>
        </w:rPr>
        <w:t>سى</w:t>
      </w:r>
    </w:p>
    <w:p w:rsidR="008656F6" w:rsidRPr="00075515" w:rsidRDefault="008656F6" w:rsidP="008656F6">
      <w:pPr>
        <w:pStyle w:val="ListParagraph"/>
        <w:ind w:left="927"/>
        <w:jc w:val="both"/>
        <w:rPr>
          <w:rFonts w:cstheme="majorBidi"/>
          <w:szCs w:val="24"/>
          <w:lang w:bidi="ar-DZ"/>
        </w:rPr>
      </w:pPr>
      <w:r w:rsidRPr="00935FC8">
        <w:rPr>
          <w:rFonts w:cstheme="majorBidi"/>
          <w:i/>
          <w:iCs/>
          <w:szCs w:val="24"/>
          <w:lang w:bidi="ar-DZ"/>
        </w:rPr>
        <w:t>Mukmin dengan mukmin itu ibarat sebuah bangunan yang satu sama lain saling mendukung (saling menguatkan</w:t>
      </w:r>
      <w:r w:rsidRPr="00075515">
        <w:rPr>
          <w:rFonts w:cstheme="majorBidi"/>
          <w:szCs w:val="24"/>
          <w:lang w:bidi="ar-DZ"/>
        </w:rPr>
        <w:t>)</w:t>
      </w:r>
      <w:r>
        <w:rPr>
          <w:rFonts w:cstheme="majorBidi"/>
          <w:szCs w:val="24"/>
          <w:lang w:bidi="ar-DZ"/>
        </w:rPr>
        <w:t xml:space="preserve"> </w:t>
      </w:r>
      <w:r w:rsidRPr="00075515">
        <w:rPr>
          <w:rFonts w:cstheme="majorBidi"/>
          <w:szCs w:val="24"/>
          <w:lang w:bidi="ar-DZ"/>
        </w:rPr>
        <w:t>(HR al-Bukhari dari Abi Musa ra)</w:t>
      </w:r>
    </w:p>
    <w:p w:rsidR="008656F6" w:rsidRPr="00075515" w:rsidRDefault="008656F6" w:rsidP="008656F6">
      <w:pPr>
        <w:jc w:val="right"/>
        <w:rPr>
          <w:rFonts w:cstheme="majorBidi"/>
          <w:szCs w:val="24"/>
          <w:rtl/>
          <w:lang w:bidi="ar-DZ"/>
        </w:rPr>
      </w:pPr>
      <w:r w:rsidRPr="00075515">
        <w:rPr>
          <w:rFonts w:cstheme="majorBidi"/>
          <w:szCs w:val="24"/>
          <w:rtl/>
          <w:lang w:val="en-US" w:bidi="ar-DZ"/>
        </w:rPr>
        <w:t>تَرَى اَلْمُؤْمِنِيْنَ فِى تَرَا حُمِيْهِمْ وَتَوَادُهِمِ وَ تَعَاطُفِهِمْ كَمَثَلِ الْحَسَدٍ اذَااستَكَى مِنْهُ عُضْوٌ تَدَعَى سَائِرُ جَسَدِهِ بِالسَّهَرِ وَالْح</w:t>
      </w:r>
      <w:r w:rsidRPr="00075515">
        <w:rPr>
          <w:rFonts w:cstheme="majorBidi"/>
          <w:szCs w:val="24"/>
          <w:rtl/>
          <w:lang w:bidi="ar-DZ"/>
        </w:rPr>
        <w:t>ُمَى -ر البخري عن النعمان ابن ب</w:t>
      </w:r>
      <w:r w:rsidRPr="00075515">
        <w:rPr>
          <w:rFonts w:cstheme="majorBidi"/>
          <w:szCs w:val="24"/>
          <w:rtl/>
        </w:rPr>
        <w:t>ش</w:t>
      </w:r>
      <w:r w:rsidRPr="00075515">
        <w:rPr>
          <w:rFonts w:cstheme="majorBidi"/>
          <w:szCs w:val="24"/>
          <w:rtl/>
          <w:lang w:val="en-US" w:bidi="ar-DZ"/>
        </w:rPr>
        <w:t>ير</w:t>
      </w:r>
    </w:p>
    <w:p w:rsidR="008656F6" w:rsidRPr="00075515" w:rsidRDefault="008656F6" w:rsidP="008656F6">
      <w:pPr>
        <w:pStyle w:val="ListParagraph"/>
        <w:ind w:left="927"/>
        <w:jc w:val="both"/>
        <w:rPr>
          <w:rFonts w:cstheme="majorBidi"/>
          <w:szCs w:val="24"/>
          <w:lang w:bidi="ar-DZ"/>
        </w:rPr>
      </w:pPr>
      <w:r w:rsidRPr="00935FC8">
        <w:rPr>
          <w:rFonts w:cstheme="majorBidi"/>
          <w:i/>
          <w:iCs/>
          <w:szCs w:val="24"/>
          <w:lang w:bidi="ar-DZ"/>
        </w:rPr>
        <w:t>Engkau akan melihat orang mukmin itu dalam hal saling menyayangi, mencintai dan melindungi sesama mukmin, ibarat sebuah tubuh yang jika salah satu anggota tubuhnya sakit, sekujur tubuhnya ikut merasakan demam</w:t>
      </w:r>
      <w:r w:rsidRPr="00075515">
        <w:rPr>
          <w:rFonts w:cstheme="majorBidi"/>
          <w:szCs w:val="24"/>
          <w:lang w:bidi="ar-DZ"/>
        </w:rPr>
        <w:t xml:space="preserve"> (HR al-Bukhari dari Nu’man bin Basyir ra).</w:t>
      </w:r>
    </w:p>
    <w:p w:rsidR="008656F6" w:rsidRPr="00075515" w:rsidRDefault="008656F6" w:rsidP="008656F6">
      <w:pPr>
        <w:pStyle w:val="ListParagraph"/>
        <w:numPr>
          <w:ilvl w:val="0"/>
          <w:numId w:val="8"/>
        </w:numPr>
        <w:jc w:val="both"/>
        <w:rPr>
          <w:rFonts w:cstheme="majorBidi"/>
          <w:szCs w:val="24"/>
          <w:rtl/>
          <w:lang w:bidi="ar-DZ"/>
        </w:rPr>
      </w:pPr>
      <w:r w:rsidRPr="00764D06">
        <w:rPr>
          <w:rFonts w:cstheme="majorBidi"/>
          <w:i/>
          <w:iCs/>
          <w:szCs w:val="24"/>
          <w:lang w:bidi="ar-DZ"/>
        </w:rPr>
        <w:t>Menjauhi perbedaan</w:t>
      </w:r>
      <w:r w:rsidRPr="00075515">
        <w:rPr>
          <w:rFonts w:cstheme="majorBidi"/>
          <w:szCs w:val="24"/>
          <w:lang w:bidi="ar-DZ"/>
        </w:rPr>
        <w:t>, terutama yang menyangkut masalah ibadah, meskipun ada yang boleh dua atau tiga cara, menjadi baik jika diambil satu cara yang sama. dalam masalah lainnya, misalnya masalah penyelenggaraan pendidikan, menyikapi persoalan politik, dsb. Jika perbedaan di antara sesama anggota sulit dihindari, paling tidak diusahakan untuk diminimalkan perbedaan-perbedaan itu. Sekecil apa pun perbedaan sering mengganggu keharmonisan dan ukhuwah. Nabi Muhammad Saw. Mengingatkan:</w:t>
      </w:r>
    </w:p>
    <w:p w:rsidR="008656F6" w:rsidRPr="00075515" w:rsidRDefault="008656F6" w:rsidP="008656F6">
      <w:pPr>
        <w:jc w:val="right"/>
        <w:rPr>
          <w:rFonts w:cstheme="majorBidi"/>
          <w:szCs w:val="24"/>
          <w:rtl/>
          <w:lang w:bidi="ar-DZ"/>
        </w:rPr>
      </w:pPr>
      <w:r w:rsidRPr="00075515">
        <w:rPr>
          <w:rFonts w:cstheme="majorBidi"/>
          <w:szCs w:val="24"/>
          <w:rtl/>
          <w:lang w:bidi="ar-DZ"/>
        </w:rPr>
        <w:t xml:space="preserve">لا تَخْتَلِفُوْا فَتَخْتَلِفَ قُلُوْبُكُمْ </w:t>
      </w:r>
      <w:r w:rsidRPr="00075515">
        <w:rPr>
          <w:rFonts w:cstheme="majorBidi"/>
          <w:szCs w:val="24"/>
          <w:rtl/>
          <w:lang w:val="en-US" w:bidi="ar-DZ"/>
        </w:rPr>
        <w:t>- ر مسلم عن ابن مسعود -</w:t>
      </w:r>
    </w:p>
    <w:p w:rsidR="008656F6" w:rsidRDefault="008656F6" w:rsidP="008656F6">
      <w:pPr>
        <w:pStyle w:val="ListParagraph"/>
        <w:ind w:left="927"/>
        <w:jc w:val="both"/>
        <w:rPr>
          <w:rFonts w:cstheme="majorBidi"/>
          <w:szCs w:val="24"/>
          <w:lang w:bidi="ar-DZ"/>
        </w:rPr>
      </w:pPr>
      <w:r w:rsidRPr="00935FC8">
        <w:rPr>
          <w:rFonts w:cstheme="majorBidi"/>
          <w:i/>
          <w:iCs/>
          <w:szCs w:val="24"/>
          <w:lang w:bidi="ar-DZ"/>
        </w:rPr>
        <w:t>Janganlah kamu berbeda-beda nanti hati kamu berbeda-beda (berselisih</w:t>
      </w:r>
      <w:r w:rsidRPr="00075515">
        <w:rPr>
          <w:rFonts w:cstheme="majorBidi"/>
          <w:szCs w:val="24"/>
          <w:lang w:bidi="ar-DZ"/>
        </w:rPr>
        <w:t>)(HR Muslim dari Ibnu Mas’ud ra).</w:t>
      </w:r>
    </w:p>
    <w:p w:rsidR="008656F6" w:rsidRDefault="008656F6" w:rsidP="008656F6">
      <w:pPr>
        <w:pStyle w:val="ListParagraph"/>
        <w:ind w:left="927"/>
        <w:jc w:val="both"/>
        <w:rPr>
          <w:rFonts w:cstheme="majorBidi"/>
          <w:szCs w:val="24"/>
          <w:lang w:bidi="ar-DZ"/>
        </w:rPr>
      </w:pPr>
    </w:p>
    <w:p w:rsidR="008656F6" w:rsidRDefault="008656F6" w:rsidP="008656F6">
      <w:pPr>
        <w:pStyle w:val="ListParagraph"/>
        <w:ind w:left="927"/>
        <w:jc w:val="both"/>
        <w:rPr>
          <w:rFonts w:cstheme="majorBidi"/>
          <w:szCs w:val="24"/>
          <w:lang w:bidi="ar-DZ"/>
        </w:rPr>
      </w:pPr>
    </w:p>
    <w:p w:rsidR="008656F6" w:rsidRPr="00764D06" w:rsidRDefault="008656F6" w:rsidP="008656F6">
      <w:pPr>
        <w:pStyle w:val="Heading1"/>
        <w:rPr>
          <w:lang w:bidi="ar-DZ"/>
        </w:rPr>
      </w:pPr>
      <w:bookmarkStart w:id="11" w:name="_Toc5195849"/>
      <w:r w:rsidRPr="00764D06">
        <w:rPr>
          <w:lang w:bidi="ar-DZ"/>
        </w:rPr>
        <w:t>BAB III</w:t>
      </w:r>
      <w:r>
        <w:rPr>
          <w:lang w:bidi="ar-DZ"/>
        </w:rPr>
        <w:br/>
      </w:r>
      <w:r w:rsidRPr="00764D06">
        <w:rPr>
          <w:lang w:bidi="ar-DZ"/>
        </w:rPr>
        <w:t>PENUTUP</w:t>
      </w:r>
      <w:bookmarkEnd w:id="11"/>
    </w:p>
    <w:p w:rsidR="008656F6" w:rsidRDefault="008656F6" w:rsidP="008656F6">
      <w:pPr>
        <w:pStyle w:val="ListParagraph"/>
        <w:ind w:left="927"/>
        <w:jc w:val="both"/>
        <w:rPr>
          <w:rFonts w:cstheme="majorBidi"/>
          <w:szCs w:val="24"/>
          <w:lang w:bidi="ar-DZ"/>
        </w:rPr>
      </w:pPr>
    </w:p>
    <w:p w:rsidR="008656F6" w:rsidRPr="008656F6" w:rsidRDefault="008656F6" w:rsidP="008656F6">
      <w:pPr>
        <w:pStyle w:val="Heading2"/>
        <w:numPr>
          <w:ilvl w:val="0"/>
          <w:numId w:val="20"/>
        </w:numPr>
        <w:rPr>
          <w:lang w:bidi="ar-DZ"/>
        </w:rPr>
      </w:pPr>
      <w:bookmarkStart w:id="12" w:name="_Toc5195850"/>
      <w:r w:rsidRPr="008656F6">
        <w:rPr>
          <w:lang w:bidi="ar-DZ"/>
        </w:rPr>
        <w:lastRenderedPageBreak/>
        <w:t>Simpulan</w:t>
      </w:r>
      <w:bookmarkEnd w:id="12"/>
    </w:p>
    <w:p w:rsidR="008656F6" w:rsidRDefault="008656F6" w:rsidP="008656F6">
      <w:pPr>
        <w:ind w:firstLine="567"/>
        <w:jc w:val="both"/>
        <w:rPr>
          <w:rFonts w:cstheme="majorBidi"/>
          <w:szCs w:val="24"/>
          <w:lang w:bidi="ar-DZ"/>
        </w:rPr>
      </w:pPr>
      <w:r w:rsidRPr="00764D06">
        <w:rPr>
          <w:rFonts w:cstheme="majorBidi"/>
          <w:szCs w:val="24"/>
          <w:lang w:bidi="ar-DZ"/>
        </w:rPr>
        <w:t>Jamaah menurut bahasa adalah sekumpulan manusia. disebutkan pula sekelompok manusia yang memiliki satu tujuan.</w:t>
      </w:r>
    </w:p>
    <w:p w:rsidR="008656F6" w:rsidRDefault="008656F6" w:rsidP="008656F6">
      <w:pPr>
        <w:ind w:firstLine="567"/>
        <w:jc w:val="both"/>
        <w:rPr>
          <w:rFonts w:cstheme="majorBidi"/>
          <w:szCs w:val="24"/>
          <w:lang w:bidi="ar-DZ"/>
        </w:rPr>
      </w:pPr>
      <w:r w:rsidRPr="00764D06">
        <w:rPr>
          <w:rFonts w:cstheme="majorBidi"/>
          <w:szCs w:val="24"/>
          <w:lang w:bidi="ar-DZ"/>
        </w:rPr>
        <w:t>Selain merupakan kodrat, gharizah dan tabi’atul kaun, hidup berjamaah merupakan bagian dari ajaran Islam</w:t>
      </w:r>
      <w:r>
        <w:rPr>
          <w:rFonts w:cstheme="majorBidi"/>
          <w:szCs w:val="24"/>
          <w:lang w:bidi="ar-DZ"/>
        </w:rPr>
        <w:t>.</w:t>
      </w:r>
    </w:p>
    <w:p w:rsidR="008656F6" w:rsidRPr="00075515" w:rsidRDefault="008656F6" w:rsidP="008656F6">
      <w:pPr>
        <w:ind w:firstLine="567"/>
        <w:jc w:val="both"/>
        <w:rPr>
          <w:rFonts w:cstheme="majorBidi"/>
          <w:szCs w:val="24"/>
          <w:rtl/>
          <w:lang w:bidi="ar-DZ"/>
        </w:rPr>
      </w:pPr>
      <w:r w:rsidRPr="00075515">
        <w:rPr>
          <w:rFonts w:cstheme="majorBidi"/>
          <w:szCs w:val="24"/>
          <w:lang w:bidi="ar-DZ"/>
        </w:rPr>
        <w:t>Tidak ada satu pekerjaan yang bisa dilakukan sendiri karena pasti membutuhkan bantuan dan peran serta orang lain. Islam tidak mengajarkan kepada umatnya untuk hidup sendiri, menyepi jauh dari hiruk pikuk masyarakat. Rasulullah Saw, bersabda:</w:t>
      </w:r>
    </w:p>
    <w:p w:rsidR="008656F6" w:rsidRPr="00075515" w:rsidRDefault="008656F6" w:rsidP="008656F6">
      <w:pPr>
        <w:jc w:val="right"/>
        <w:rPr>
          <w:rFonts w:cstheme="majorBidi"/>
          <w:szCs w:val="24"/>
          <w:lang w:bidi="ar-DZ"/>
        </w:rPr>
      </w:pPr>
      <w:r w:rsidRPr="00075515">
        <w:rPr>
          <w:rFonts w:cstheme="majorBidi"/>
          <w:szCs w:val="24"/>
          <w:rtl/>
          <w:lang w:bidi="ar-DZ"/>
        </w:rPr>
        <w:t xml:space="preserve">اَلْمُؤمِنُ الَّذِيْ يُخَالِطُ النَّاسَ وَيَصْبِرُ عَلى أَذَاُهُمْ أَفْضَلُ مِنَ الْمُؤْمِنِ الّذِىْ لاَ يُخاَلِطُ النّاسَ ولاَ يَصْبِرُ عل أَذَاهُمْ </w:t>
      </w:r>
      <w:r w:rsidRPr="00075515">
        <w:rPr>
          <w:rFonts w:cstheme="majorBidi"/>
          <w:szCs w:val="24"/>
          <w:rtl/>
          <w:lang w:val="en-US" w:bidi="ar-DZ"/>
        </w:rPr>
        <w:t>-راحمدوالبخاري وابوداودعن ابن عمر-</w:t>
      </w:r>
    </w:p>
    <w:p w:rsidR="008656F6" w:rsidRPr="00075515" w:rsidRDefault="008656F6" w:rsidP="008656F6">
      <w:pPr>
        <w:ind w:left="426"/>
        <w:jc w:val="both"/>
        <w:rPr>
          <w:rFonts w:cstheme="majorBidi"/>
          <w:szCs w:val="24"/>
          <w:lang w:bidi="ar-DZ"/>
        </w:rPr>
      </w:pPr>
      <w:r w:rsidRPr="00075515">
        <w:rPr>
          <w:rFonts w:cstheme="majorBidi"/>
          <w:i/>
          <w:iCs/>
          <w:szCs w:val="24"/>
          <w:lang w:bidi="ar-DZ"/>
        </w:rPr>
        <w:t>”orang mukmin yang bergaul bersama manusia dan bersabar atas gangguannya lebih utama dari pada orang mukmin yang tidak mau bergaul  dengan manusia dan tidak bersabar atas gangguannya</w:t>
      </w:r>
      <w:r w:rsidRPr="00075515">
        <w:rPr>
          <w:rFonts w:cstheme="majorBidi"/>
          <w:szCs w:val="24"/>
          <w:lang w:bidi="ar-DZ"/>
        </w:rPr>
        <w:t>. (HR. Ahmad, al-Bukhori, dan Abu Daud Ibnu Umar ra.).</w:t>
      </w:r>
    </w:p>
    <w:p w:rsidR="008656F6" w:rsidRDefault="008656F6" w:rsidP="008656F6">
      <w:pPr>
        <w:ind w:firstLine="720"/>
        <w:jc w:val="both"/>
        <w:rPr>
          <w:rFonts w:cstheme="majorBidi"/>
          <w:szCs w:val="24"/>
          <w:lang w:bidi="ar-DZ"/>
        </w:rPr>
      </w:pPr>
      <w:r w:rsidRPr="00764D06">
        <w:rPr>
          <w:rFonts w:cstheme="majorBidi"/>
          <w:szCs w:val="24"/>
          <w:lang w:bidi="ar-DZ"/>
        </w:rPr>
        <w:t>Setiap muslim wajib memelihara keutuhan, kekuatan, dan soliditas Jamaah dlam menghadapi berbagai persoalan, hambatan, dan gangguan, dengan melakukan langkah-langkah berikut.</w:t>
      </w:r>
    </w:p>
    <w:p w:rsidR="008656F6" w:rsidRDefault="008656F6" w:rsidP="008656F6">
      <w:pPr>
        <w:pStyle w:val="ListParagraph"/>
        <w:numPr>
          <w:ilvl w:val="0"/>
          <w:numId w:val="17"/>
        </w:numPr>
        <w:jc w:val="both"/>
        <w:rPr>
          <w:rFonts w:cstheme="majorBidi"/>
          <w:szCs w:val="24"/>
          <w:lang w:bidi="ar-DZ"/>
        </w:rPr>
      </w:pPr>
      <w:r w:rsidRPr="00075515">
        <w:rPr>
          <w:rFonts w:cstheme="majorBidi"/>
          <w:szCs w:val="24"/>
          <w:lang w:bidi="ar-DZ"/>
        </w:rPr>
        <w:t>Selalu bermusyawarah</w:t>
      </w:r>
    </w:p>
    <w:p w:rsidR="008656F6" w:rsidRDefault="008656F6" w:rsidP="008656F6">
      <w:pPr>
        <w:pStyle w:val="ListParagraph"/>
        <w:numPr>
          <w:ilvl w:val="0"/>
          <w:numId w:val="17"/>
        </w:numPr>
        <w:jc w:val="both"/>
        <w:rPr>
          <w:rFonts w:cstheme="majorBidi"/>
          <w:szCs w:val="24"/>
          <w:lang w:bidi="ar-DZ"/>
        </w:rPr>
      </w:pPr>
      <w:r w:rsidRPr="00075515">
        <w:rPr>
          <w:rFonts w:cstheme="majorBidi"/>
          <w:szCs w:val="24"/>
          <w:lang w:bidi="ar-DZ"/>
        </w:rPr>
        <w:t>Melakukan tabayyun.</w:t>
      </w:r>
    </w:p>
    <w:p w:rsidR="008656F6" w:rsidRDefault="008656F6" w:rsidP="008656F6">
      <w:pPr>
        <w:pStyle w:val="ListParagraph"/>
        <w:numPr>
          <w:ilvl w:val="0"/>
          <w:numId w:val="17"/>
        </w:numPr>
        <w:jc w:val="both"/>
        <w:rPr>
          <w:rFonts w:cstheme="majorBidi"/>
          <w:szCs w:val="24"/>
          <w:lang w:bidi="ar-DZ"/>
        </w:rPr>
      </w:pPr>
      <w:r>
        <w:rPr>
          <w:rFonts w:cstheme="majorBidi"/>
          <w:szCs w:val="24"/>
          <w:lang w:bidi="ar-DZ"/>
        </w:rPr>
        <w:t>Semangat untuk is</w:t>
      </w:r>
      <w:r w:rsidRPr="00075515">
        <w:rPr>
          <w:rFonts w:cstheme="majorBidi"/>
          <w:szCs w:val="24"/>
          <w:lang w:bidi="ar-DZ"/>
        </w:rPr>
        <w:t>lah</w:t>
      </w:r>
    </w:p>
    <w:p w:rsidR="008656F6" w:rsidRDefault="008656F6" w:rsidP="008656F6">
      <w:pPr>
        <w:pStyle w:val="ListParagraph"/>
        <w:numPr>
          <w:ilvl w:val="0"/>
          <w:numId w:val="17"/>
        </w:numPr>
        <w:jc w:val="both"/>
        <w:rPr>
          <w:rFonts w:cstheme="majorBidi"/>
          <w:szCs w:val="24"/>
          <w:lang w:bidi="ar-DZ"/>
        </w:rPr>
      </w:pPr>
      <w:r>
        <w:rPr>
          <w:rFonts w:cstheme="majorBidi"/>
          <w:szCs w:val="24"/>
          <w:lang w:bidi="ar-DZ"/>
        </w:rPr>
        <w:t>Memperbanyak silaturahmi</w:t>
      </w:r>
    </w:p>
    <w:p w:rsidR="008656F6" w:rsidRDefault="008656F6" w:rsidP="008656F6">
      <w:pPr>
        <w:pStyle w:val="ListParagraph"/>
        <w:numPr>
          <w:ilvl w:val="0"/>
          <w:numId w:val="17"/>
        </w:numPr>
        <w:jc w:val="both"/>
        <w:rPr>
          <w:rFonts w:cstheme="majorBidi"/>
          <w:szCs w:val="24"/>
          <w:lang w:bidi="ar-DZ"/>
        </w:rPr>
      </w:pPr>
      <w:r>
        <w:rPr>
          <w:rFonts w:cstheme="majorBidi"/>
          <w:szCs w:val="24"/>
          <w:lang w:bidi="ar-DZ"/>
        </w:rPr>
        <w:t>Saling tolong</w:t>
      </w:r>
    </w:p>
    <w:p w:rsidR="008656F6" w:rsidRDefault="008656F6" w:rsidP="008656F6">
      <w:pPr>
        <w:pStyle w:val="ListParagraph"/>
        <w:numPr>
          <w:ilvl w:val="0"/>
          <w:numId w:val="17"/>
        </w:numPr>
        <w:jc w:val="both"/>
        <w:rPr>
          <w:rFonts w:cstheme="majorBidi"/>
          <w:szCs w:val="24"/>
          <w:lang w:bidi="ar-DZ"/>
        </w:rPr>
      </w:pPr>
      <w:r>
        <w:rPr>
          <w:rFonts w:cstheme="majorBidi"/>
          <w:szCs w:val="24"/>
          <w:lang w:bidi="ar-DZ"/>
        </w:rPr>
        <w:t>Menjauhi perbedaan</w:t>
      </w:r>
    </w:p>
    <w:p w:rsidR="008656F6" w:rsidRDefault="008656F6" w:rsidP="008656F6">
      <w:pPr>
        <w:rPr>
          <w:rFonts w:cstheme="majorBidi"/>
          <w:szCs w:val="24"/>
          <w:lang w:bidi="ar-DZ"/>
        </w:rPr>
      </w:pPr>
      <w:r>
        <w:rPr>
          <w:rFonts w:cstheme="majorBidi"/>
          <w:szCs w:val="24"/>
          <w:lang w:bidi="ar-DZ"/>
        </w:rPr>
        <w:br w:type="page"/>
      </w:r>
    </w:p>
    <w:p w:rsidR="008656F6" w:rsidRPr="00764D06" w:rsidRDefault="008656F6" w:rsidP="008656F6">
      <w:pPr>
        <w:pStyle w:val="Heading1"/>
        <w:rPr>
          <w:lang w:bidi="ar-DZ"/>
        </w:rPr>
      </w:pPr>
      <w:bookmarkStart w:id="13" w:name="_Toc5195851"/>
      <w:r>
        <w:rPr>
          <w:lang w:bidi="ar-DZ"/>
        </w:rPr>
        <w:lastRenderedPageBreak/>
        <w:t>DAFTAR PUSTAKA</w:t>
      </w:r>
      <w:bookmarkEnd w:id="13"/>
    </w:p>
    <w:p w:rsidR="00764D06" w:rsidRPr="008656F6" w:rsidRDefault="00764D06" w:rsidP="008656F6"/>
    <w:sectPr w:rsidR="00764D06" w:rsidRPr="008656F6" w:rsidSect="008656F6">
      <w:footerReference w:type="default" r:id="rId10"/>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5E2" w:rsidRDefault="00F405E2" w:rsidP="00A02CFE">
      <w:pPr>
        <w:spacing w:after="0" w:line="240" w:lineRule="auto"/>
      </w:pPr>
      <w:r>
        <w:separator/>
      </w:r>
    </w:p>
  </w:endnote>
  <w:endnote w:type="continuationSeparator" w:id="0">
    <w:p w:rsidR="00F405E2" w:rsidRDefault="00F405E2" w:rsidP="00A02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8814947"/>
      <w:docPartObj>
        <w:docPartGallery w:val="Page Numbers (Bottom of Page)"/>
        <w:docPartUnique/>
      </w:docPartObj>
    </w:sdtPr>
    <w:sdtEndPr>
      <w:rPr>
        <w:rStyle w:val="PageNumber"/>
      </w:rPr>
    </w:sdtEndPr>
    <w:sdtContent>
      <w:p w:rsidR="008656F6" w:rsidRDefault="008656F6" w:rsidP="00A900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656F6" w:rsidRDefault="008656F6" w:rsidP="008656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0136685"/>
      <w:docPartObj>
        <w:docPartGallery w:val="Page Numbers (Bottom of Page)"/>
        <w:docPartUnique/>
      </w:docPartObj>
    </w:sdtPr>
    <w:sdtEndPr>
      <w:rPr>
        <w:rStyle w:val="PageNumber"/>
      </w:rPr>
    </w:sdtEndPr>
    <w:sdtContent>
      <w:p w:rsidR="008656F6" w:rsidRDefault="008656F6" w:rsidP="00A900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656F6" w:rsidRDefault="008656F6" w:rsidP="008656F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200300"/>
      <w:docPartObj>
        <w:docPartGallery w:val="Page Numbers (Bottom of Page)"/>
        <w:docPartUnique/>
      </w:docPartObj>
    </w:sdtPr>
    <w:sdtEndPr>
      <w:rPr>
        <w:rStyle w:val="PageNumber"/>
      </w:rPr>
    </w:sdtEndPr>
    <w:sdtContent>
      <w:p w:rsidR="008656F6" w:rsidRDefault="008656F6" w:rsidP="00A900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656F6" w:rsidRDefault="008656F6" w:rsidP="008656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5E2" w:rsidRDefault="00F405E2" w:rsidP="00A02CFE">
      <w:pPr>
        <w:spacing w:after="0" w:line="240" w:lineRule="auto"/>
      </w:pPr>
      <w:r>
        <w:separator/>
      </w:r>
    </w:p>
  </w:footnote>
  <w:footnote w:type="continuationSeparator" w:id="0">
    <w:p w:rsidR="00F405E2" w:rsidRDefault="00F405E2" w:rsidP="00A02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17B84"/>
    <w:multiLevelType w:val="hybridMultilevel"/>
    <w:tmpl w:val="83A28600"/>
    <w:lvl w:ilvl="0" w:tplc="D1321F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B684715"/>
    <w:multiLevelType w:val="hybridMultilevel"/>
    <w:tmpl w:val="44A03BE6"/>
    <w:lvl w:ilvl="0" w:tplc="AB7A0F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EDB2637"/>
    <w:multiLevelType w:val="hybridMultilevel"/>
    <w:tmpl w:val="33F6F4EC"/>
    <w:lvl w:ilvl="0" w:tplc="C1347F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5435FBF"/>
    <w:multiLevelType w:val="hybridMultilevel"/>
    <w:tmpl w:val="DFB60346"/>
    <w:lvl w:ilvl="0" w:tplc="449EC3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DD064E4"/>
    <w:multiLevelType w:val="hybridMultilevel"/>
    <w:tmpl w:val="CFC67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718E8"/>
    <w:multiLevelType w:val="hybridMultilevel"/>
    <w:tmpl w:val="F9327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4AD3D06"/>
    <w:multiLevelType w:val="hybridMultilevel"/>
    <w:tmpl w:val="3CDE8F78"/>
    <w:lvl w:ilvl="0" w:tplc="D45A23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8CF4452"/>
    <w:multiLevelType w:val="hybridMultilevel"/>
    <w:tmpl w:val="CFC67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9E5A60"/>
    <w:multiLevelType w:val="hybridMultilevel"/>
    <w:tmpl w:val="47DC570E"/>
    <w:lvl w:ilvl="0" w:tplc="0D8AE0D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2AAF2BDB"/>
    <w:multiLevelType w:val="hybridMultilevel"/>
    <w:tmpl w:val="76122642"/>
    <w:lvl w:ilvl="0" w:tplc="F0B4C47C">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3DA0646F"/>
    <w:multiLevelType w:val="hybridMultilevel"/>
    <w:tmpl w:val="24203F14"/>
    <w:lvl w:ilvl="0" w:tplc="BA5AB64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4730527F"/>
    <w:multiLevelType w:val="hybridMultilevel"/>
    <w:tmpl w:val="5EC8BA7C"/>
    <w:lvl w:ilvl="0" w:tplc="54C2FCA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8F403A2"/>
    <w:multiLevelType w:val="hybridMultilevel"/>
    <w:tmpl w:val="B712A406"/>
    <w:lvl w:ilvl="0" w:tplc="89DC29B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49772193"/>
    <w:multiLevelType w:val="hybridMultilevel"/>
    <w:tmpl w:val="88D4D7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2D20B2C"/>
    <w:multiLevelType w:val="hybridMultilevel"/>
    <w:tmpl w:val="B7F81492"/>
    <w:lvl w:ilvl="0" w:tplc="4246D8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6F154725"/>
    <w:multiLevelType w:val="hybridMultilevel"/>
    <w:tmpl w:val="7812D92E"/>
    <w:lvl w:ilvl="0" w:tplc="8CA404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70A2381E"/>
    <w:multiLevelType w:val="hybridMultilevel"/>
    <w:tmpl w:val="2230EBBC"/>
    <w:lvl w:ilvl="0" w:tplc="14C8AF78">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15:restartNumberingAfterBreak="0">
    <w:nsid w:val="724806A3"/>
    <w:multiLevelType w:val="hybridMultilevel"/>
    <w:tmpl w:val="F9D28F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8AE7B8F"/>
    <w:multiLevelType w:val="hybridMultilevel"/>
    <w:tmpl w:val="CFC67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DD0B0D"/>
    <w:multiLevelType w:val="hybridMultilevel"/>
    <w:tmpl w:val="0F2C4A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9"/>
  </w:num>
  <w:num w:numId="2">
    <w:abstractNumId w:val="5"/>
  </w:num>
  <w:num w:numId="3">
    <w:abstractNumId w:val="15"/>
  </w:num>
  <w:num w:numId="4">
    <w:abstractNumId w:val="11"/>
  </w:num>
  <w:num w:numId="5">
    <w:abstractNumId w:val="13"/>
  </w:num>
  <w:num w:numId="6">
    <w:abstractNumId w:val="14"/>
  </w:num>
  <w:num w:numId="7">
    <w:abstractNumId w:val="0"/>
  </w:num>
  <w:num w:numId="8">
    <w:abstractNumId w:val="12"/>
  </w:num>
  <w:num w:numId="9">
    <w:abstractNumId w:val="1"/>
  </w:num>
  <w:num w:numId="10">
    <w:abstractNumId w:val="6"/>
  </w:num>
  <w:num w:numId="11">
    <w:abstractNumId w:val="10"/>
  </w:num>
  <w:num w:numId="12">
    <w:abstractNumId w:val="9"/>
  </w:num>
  <w:num w:numId="13">
    <w:abstractNumId w:val="8"/>
  </w:num>
  <w:num w:numId="14">
    <w:abstractNumId w:val="17"/>
  </w:num>
  <w:num w:numId="15">
    <w:abstractNumId w:val="2"/>
  </w:num>
  <w:num w:numId="16">
    <w:abstractNumId w:val="16"/>
  </w:num>
  <w:num w:numId="17">
    <w:abstractNumId w:val="3"/>
  </w:num>
  <w:num w:numId="18">
    <w:abstractNumId w:val="7"/>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040B"/>
    <w:rsid w:val="00075515"/>
    <w:rsid w:val="000D37ED"/>
    <w:rsid w:val="00102A05"/>
    <w:rsid w:val="002F7248"/>
    <w:rsid w:val="00315733"/>
    <w:rsid w:val="003232E0"/>
    <w:rsid w:val="003C0532"/>
    <w:rsid w:val="004B56AE"/>
    <w:rsid w:val="004F3166"/>
    <w:rsid w:val="00500744"/>
    <w:rsid w:val="005A7742"/>
    <w:rsid w:val="006C040B"/>
    <w:rsid w:val="00746FB4"/>
    <w:rsid w:val="00764D06"/>
    <w:rsid w:val="00800FB0"/>
    <w:rsid w:val="008656F6"/>
    <w:rsid w:val="00890645"/>
    <w:rsid w:val="00921C6F"/>
    <w:rsid w:val="00924AD6"/>
    <w:rsid w:val="00935FC8"/>
    <w:rsid w:val="00A02CFE"/>
    <w:rsid w:val="00A15079"/>
    <w:rsid w:val="00A200EC"/>
    <w:rsid w:val="00AC484D"/>
    <w:rsid w:val="00C277F5"/>
    <w:rsid w:val="00CA34AE"/>
    <w:rsid w:val="00D75D4D"/>
    <w:rsid w:val="00DF623D"/>
    <w:rsid w:val="00E7289A"/>
    <w:rsid w:val="00F319BB"/>
    <w:rsid w:val="00F34250"/>
    <w:rsid w:val="00F405E2"/>
    <w:rsid w:val="00F53A46"/>
    <w:rsid w:val="00F838F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B7AD"/>
  <w15:docId w15:val="{B30EE9AC-6EA9-0E40-B45B-5D53B64C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56F6"/>
    <w:rPr>
      <w:rFonts w:asciiTheme="majorBidi" w:hAnsiTheme="majorBidi"/>
      <w:sz w:val="24"/>
    </w:rPr>
  </w:style>
  <w:style w:type="paragraph" w:styleId="Heading1">
    <w:name w:val="heading 1"/>
    <w:basedOn w:val="Normal"/>
    <w:next w:val="Normal"/>
    <w:link w:val="Heading1Char"/>
    <w:uiPriority w:val="9"/>
    <w:qFormat/>
    <w:rsid w:val="008656F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656F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84D"/>
    <w:pPr>
      <w:ind w:left="720"/>
      <w:contextualSpacing/>
    </w:pPr>
  </w:style>
  <w:style w:type="character" w:customStyle="1" w:styleId="Heading1Char">
    <w:name w:val="Heading 1 Char"/>
    <w:basedOn w:val="DefaultParagraphFont"/>
    <w:link w:val="Heading1"/>
    <w:uiPriority w:val="9"/>
    <w:rsid w:val="008656F6"/>
    <w:rPr>
      <w:rFonts w:asciiTheme="majorBidi" w:eastAsiaTheme="majorEastAsia" w:hAnsiTheme="majorBidi" w:cstheme="majorBidi"/>
      <w:b/>
      <w:sz w:val="24"/>
      <w:szCs w:val="32"/>
    </w:rPr>
  </w:style>
  <w:style w:type="character" w:customStyle="1" w:styleId="Heading2Char">
    <w:name w:val="Heading 2 Char"/>
    <w:basedOn w:val="DefaultParagraphFont"/>
    <w:link w:val="Heading2"/>
    <w:uiPriority w:val="9"/>
    <w:rsid w:val="008656F6"/>
    <w:rPr>
      <w:rFonts w:asciiTheme="majorBidi" w:eastAsiaTheme="majorEastAsia" w:hAnsiTheme="majorBidi" w:cstheme="majorBidi"/>
      <w:b/>
      <w:sz w:val="24"/>
      <w:szCs w:val="26"/>
    </w:rPr>
  </w:style>
  <w:style w:type="paragraph" w:styleId="Footer">
    <w:name w:val="footer"/>
    <w:basedOn w:val="Normal"/>
    <w:link w:val="FooterChar"/>
    <w:uiPriority w:val="99"/>
    <w:unhideWhenUsed/>
    <w:rsid w:val="00865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6F6"/>
  </w:style>
  <w:style w:type="character" w:styleId="PageNumber">
    <w:name w:val="page number"/>
    <w:basedOn w:val="DefaultParagraphFont"/>
    <w:uiPriority w:val="99"/>
    <w:semiHidden/>
    <w:unhideWhenUsed/>
    <w:rsid w:val="008656F6"/>
  </w:style>
  <w:style w:type="paragraph" w:styleId="Header">
    <w:name w:val="header"/>
    <w:basedOn w:val="Normal"/>
    <w:link w:val="HeaderChar"/>
    <w:uiPriority w:val="99"/>
    <w:unhideWhenUsed/>
    <w:rsid w:val="00865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6F6"/>
  </w:style>
  <w:style w:type="paragraph" w:styleId="TOCHeading">
    <w:name w:val="TOC Heading"/>
    <w:basedOn w:val="Heading1"/>
    <w:next w:val="Normal"/>
    <w:uiPriority w:val="39"/>
    <w:unhideWhenUsed/>
    <w:qFormat/>
    <w:rsid w:val="008656F6"/>
    <w:pPr>
      <w:spacing w:before="480"/>
      <w:jc w:val="left"/>
      <w:outlineLvl w:val="9"/>
    </w:pPr>
    <w:rPr>
      <w:rFonts w:asciiTheme="majorHAnsi" w:hAnsiTheme="majorHAnsi"/>
      <w:bCs/>
      <w:color w:val="365F91" w:themeColor="accent1" w:themeShade="BF"/>
      <w:sz w:val="28"/>
      <w:szCs w:val="28"/>
      <w:lang w:val="en-US"/>
    </w:rPr>
  </w:style>
  <w:style w:type="paragraph" w:styleId="TOC1">
    <w:name w:val="toc 1"/>
    <w:basedOn w:val="Normal"/>
    <w:next w:val="Normal"/>
    <w:autoRedefine/>
    <w:uiPriority w:val="39"/>
    <w:unhideWhenUsed/>
    <w:rsid w:val="008656F6"/>
    <w:pPr>
      <w:spacing w:before="120" w:after="0"/>
    </w:pPr>
    <w:rPr>
      <w:rFonts w:cstheme="minorHAnsi"/>
      <w:b/>
      <w:bCs/>
      <w:i/>
      <w:iCs/>
      <w:szCs w:val="28"/>
    </w:rPr>
  </w:style>
  <w:style w:type="paragraph" w:styleId="TOC2">
    <w:name w:val="toc 2"/>
    <w:basedOn w:val="Normal"/>
    <w:next w:val="Normal"/>
    <w:autoRedefine/>
    <w:uiPriority w:val="39"/>
    <w:unhideWhenUsed/>
    <w:rsid w:val="008656F6"/>
    <w:pPr>
      <w:spacing w:before="120" w:after="0"/>
      <w:ind w:left="220"/>
    </w:pPr>
    <w:rPr>
      <w:rFonts w:cstheme="minorHAnsi"/>
      <w:b/>
      <w:bCs/>
      <w:szCs w:val="26"/>
    </w:rPr>
  </w:style>
  <w:style w:type="character" w:styleId="Hyperlink">
    <w:name w:val="Hyperlink"/>
    <w:basedOn w:val="DefaultParagraphFont"/>
    <w:uiPriority w:val="99"/>
    <w:unhideWhenUsed/>
    <w:rsid w:val="008656F6"/>
    <w:rPr>
      <w:color w:val="0000FF" w:themeColor="hyperlink"/>
      <w:u w:val="single"/>
    </w:rPr>
  </w:style>
  <w:style w:type="paragraph" w:styleId="TOC3">
    <w:name w:val="toc 3"/>
    <w:basedOn w:val="Normal"/>
    <w:next w:val="Normal"/>
    <w:autoRedefine/>
    <w:uiPriority w:val="39"/>
    <w:semiHidden/>
    <w:unhideWhenUsed/>
    <w:rsid w:val="008656F6"/>
    <w:pPr>
      <w:spacing w:after="0"/>
      <w:ind w:left="440"/>
    </w:pPr>
    <w:rPr>
      <w:rFonts w:cstheme="minorHAnsi"/>
      <w:sz w:val="20"/>
      <w:szCs w:val="24"/>
    </w:rPr>
  </w:style>
  <w:style w:type="paragraph" w:styleId="TOC4">
    <w:name w:val="toc 4"/>
    <w:basedOn w:val="Normal"/>
    <w:next w:val="Normal"/>
    <w:autoRedefine/>
    <w:uiPriority w:val="39"/>
    <w:semiHidden/>
    <w:unhideWhenUsed/>
    <w:rsid w:val="008656F6"/>
    <w:pPr>
      <w:spacing w:after="0"/>
      <w:ind w:left="660"/>
    </w:pPr>
    <w:rPr>
      <w:rFonts w:cstheme="minorHAnsi"/>
      <w:sz w:val="20"/>
      <w:szCs w:val="24"/>
    </w:rPr>
  </w:style>
  <w:style w:type="paragraph" w:styleId="TOC5">
    <w:name w:val="toc 5"/>
    <w:basedOn w:val="Normal"/>
    <w:next w:val="Normal"/>
    <w:autoRedefine/>
    <w:uiPriority w:val="39"/>
    <w:semiHidden/>
    <w:unhideWhenUsed/>
    <w:rsid w:val="008656F6"/>
    <w:pPr>
      <w:spacing w:after="0"/>
      <w:ind w:left="880"/>
    </w:pPr>
    <w:rPr>
      <w:rFonts w:cstheme="minorHAnsi"/>
      <w:sz w:val="20"/>
      <w:szCs w:val="24"/>
    </w:rPr>
  </w:style>
  <w:style w:type="paragraph" w:styleId="TOC6">
    <w:name w:val="toc 6"/>
    <w:basedOn w:val="Normal"/>
    <w:next w:val="Normal"/>
    <w:autoRedefine/>
    <w:uiPriority w:val="39"/>
    <w:semiHidden/>
    <w:unhideWhenUsed/>
    <w:rsid w:val="008656F6"/>
    <w:pPr>
      <w:spacing w:after="0"/>
      <w:ind w:left="1100"/>
    </w:pPr>
    <w:rPr>
      <w:rFonts w:cstheme="minorHAnsi"/>
      <w:sz w:val="20"/>
      <w:szCs w:val="24"/>
    </w:rPr>
  </w:style>
  <w:style w:type="paragraph" w:styleId="TOC7">
    <w:name w:val="toc 7"/>
    <w:basedOn w:val="Normal"/>
    <w:next w:val="Normal"/>
    <w:autoRedefine/>
    <w:uiPriority w:val="39"/>
    <w:semiHidden/>
    <w:unhideWhenUsed/>
    <w:rsid w:val="008656F6"/>
    <w:pPr>
      <w:spacing w:after="0"/>
      <w:ind w:left="1320"/>
    </w:pPr>
    <w:rPr>
      <w:rFonts w:cstheme="minorHAnsi"/>
      <w:sz w:val="20"/>
      <w:szCs w:val="24"/>
    </w:rPr>
  </w:style>
  <w:style w:type="paragraph" w:styleId="TOC8">
    <w:name w:val="toc 8"/>
    <w:basedOn w:val="Normal"/>
    <w:next w:val="Normal"/>
    <w:autoRedefine/>
    <w:uiPriority w:val="39"/>
    <w:semiHidden/>
    <w:unhideWhenUsed/>
    <w:rsid w:val="008656F6"/>
    <w:pPr>
      <w:spacing w:after="0"/>
      <w:ind w:left="1540"/>
    </w:pPr>
    <w:rPr>
      <w:rFonts w:cstheme="minorHAnsi"/>
      <w:sz w:val="20"/>
      <w:szCs w:val="24"/>
    </w:rPr>
  </w:style>
  <w:style w:type="paragraph" w:styleId="TOC9">
    <w:name w:val="toc 9"/>
    <w:basedOn w:val="Normal"/>
    <w:next w:val="Normal"/>
    <w:autoRedefine/>
    <w:uiPriority w:val="39"/>
    <w:semiHidden/>
    <w:unhideWhenUsed/>
    <w:rsid w:val="008656F6"/>
    <w:pPr>
      <w:spacing w:after="0"/>
      <w:ind w:left="1760"/>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006A2-ACDE-8046-B98A-58997FD1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13</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irhammusthofa@gmail.com</cp:lastModifiedBy>
  <cp:revision>8</cp:revision>
  <dcterms:created xsi:type="dcterms:W3CDTF">2019-04-03T02:57:00Z</dcterms:created>
  <dcterms:modified xsi:type="dcterms:W3CDTF">2019-04-03T07:57:00Z</dcterms:modified>
</cp:coreProperties>
</file>