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3BB16" w14:textId="58C60F67" w:rsidR="006E57A8" w:rsidRPr="00112290" w:rsidRDefault="00112290" w:rsidP="007058A7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112290">
        <w:rPr>
          <w:rFonts w:ascii="Arial" w:hAnsi="Arial" w:cs="Arial"/>
          <w:b/>
          <w:bCs/>
          <w:sz w:val="32"/>
          <w:szCs w:val="32"/>
        </w:rPr>
        <w:t>GUÍA DE USO</w:t>
      </w:r>
      <w:r w:rsidR="00085776">
        <w:rPr>
          <w:rFonts w:ascii="Arial" w:hAnsi="Arial" w:cs="Arial"/>
          <w:b/>
          <w:bCs/>
          <w:sz w:val="32"/>
          <w:szCs w:val="32"/>
        </w:rPr>
        <w:t xml:space="preserve"> APP</w:t>
      </w:r>
      <w:r w:rsidRPr="00112290">
        <w:rPr>
          <w:rFonts w:ascii="Arial" w:hAnsi="Arial" w:cs="Arial"/>
          <w:b/>
          <w:bCs/>
          <w:sz w:val="32"/>
          <w:szCs w:val="32"/>
        </w:rPr>
        <w:t xml:space="preserve"> DEUDAS VENCIDAS</w:t>
      </w:r>
    </w:p>
    <w:p w14:paraId="3A147470" w14:textId="77777777" w:rsidR="008D3ED0" w:rsidRDefault="008D3ED0" w:rsidP="008D3ED0">
      <w:pPr>
        <w:jc w:val="center"/>
        <w:rPr>
          <w:rFonts w:ascii="Arial" w:hAnsi="Arial" w:cs="Arial"/>
          <w:noProof/>
          <w:sz w:val="24"/>
          <w:szCs w:val="24"/>
        </w:rPr>
      </w:pPr>
    </w:p>
    <w:p w14:paraId="57346EFE" w14:textId="0F19147D" w:rsidR="002E1B07" w:rsidRDefault="005F5389" w:rsidP="008D3ED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598232" wp14:editId="511E3661">
            <wp:extent cx="3554095" cy="4340860"/>
            <wp:effectExtent l="0" t="0" r="8255" b="2540"/>
            <wp:docPr id="11661523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4340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8A4764" w14:textId="076DAB0A" w:rsidR="008D3ED0" w:rsidRPr="005855F3" w:rsidRDefault="003F4682" w:rsidP="008D3ED0">
      <w:pPr>
        <w:rPr>
          <w:rFonts w:ascii="Arial" w:hAnsi="Arial" w:cs="Arial"/>
        </w:rPr>
      </w:pPr>
      <w:r w:rsidRPr="005855F3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2ABE1A42" wp14:editId="0E031E90">
            <wp:simplePos x="0" y="0"/>
            <wp:positionH relativeFrom="margin">
              <wp:align>right</wp:align>
            </wp:positionH>
            <wp:positionV relativeFrom="paragraph">
              <wp:posOffset>274955</wp:posOffset>
            </wp:positionV>
            <wp:extent cx="2147570" cy="1892300"/>
            <wp:effectExtent l="0" t="0" r="5080" b="0"/>
            <wp:wrapTight wrapText="bothSides">
              <wp:wrapPolygon edited="0">
                <wp:start x="0" y="0"/>
                <wp:lineTo x="0" y="21310"/>
                <wp:lineTo x="21459" y="21310"/>
                <wp:lineTo x="21459" y="0"/>
                <wp:lineTo x="0" y="0"/>
              </wp:wrapPolygon>
            </wp:wrapTight>
            <wp:docPr id="234239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189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686B0F" w14:textId="5A1E2F37" w:rsidR="008D3ED0" w:rsidRDefault="008D3ED0" w:rsidP="003F4682">
      <w:pPr>
        <w:jc w:val="both"/>
        <w:rPr>
          <w:rFonts w:ascii="Arial" w:hAnsi="Arial" w:cs="Arial"/>
        </w:rPr>
      </w:pPr>
      <w:r w:rsidRPr="005855F3">
        <w:rPr>
          <w:rFonts w:ascii="Arial" w:hAnsi="Arial" w:cs="Arial"/>
          <w:b/>
          <w:bCs/>
        </w:rPr>
        <w:t>1.-</w:t>
      </w:r>
      <w:r w:rsidRPr="005855F3">
        <w:rPr>
          <w:rFonts w:ascii="Arial" w:hAnsi="Arial" w:cs="Arial"/>
        </w:rPr>
        <w:t xml:space="preserve"> </w:t>
      </w:r>
      <w:r w:rsidR="003910AA">
        <w:rPr>
          <w:rFonts w:ascii="Arial" w:hAnsi="Arial" w:cs="Arial"/>
        </w:rPr>
        <w:t>Dar c</w:t>
      </w:r>
      <w:r w:rsidRPr="005855F3">
        <w:rPr>
          <w:rFonts w:ascii="Arial" w:hAnsi="Arial" w:cs="Arial"/>
        </w:rPr>
        <w:t xml:space="preserve">lic en el botón </w:t>
      </w:r>
      <w:r w:rsidR="005F5389">
        <w:rPr>
          <w:rFonts w:ascii="Arial" w:hAnsi="Arial" w:cs="Arial"/>
          <w:noProof/>
        </w:rPr>
        <w:drawing>
          <wp:inline distT="0" distB="0" distL="0" distR="0" wp14:anchorId="6FA49DFF" wp14:editId="34FE34DC">
            <wp:extent cx="243840" cy="250190"/>
            <wp:effectExtent l="0" t="0" r="3810" b="0"/>
            <wp:docPr id="17093584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855F3">
        <w:rPr>
          <w:rFonts w:ascii="Arial" w:hAnsi="Arial" w:cs="Arial"/>
        </w:rPr>
        <w:t xml:space="preserve"> de la parte superior derecha. Se abrirá una ventana</w:t>
      </w:r>
      <w:r w:rsidR="00324424">
        <w:rPr>
          <w:rFonts w:ascii="Arial" w:hAnsi="Arial" w:cs="Arial"/>
        </w:rPr>
        <w:t xml:space="preserve"> con botones para</w:t>
      </w:r>
      <w:r w:rsidRPr="005855F3">
        <w:rPr>
          <w:rFonts w:ascii="Arial" w:hAnsi="Arial" w:cs="Arial"/>
        </w:rPr>
        <w:t xml:space="preserve"> ubicar los archivos</w:t>
      </w:r>
      <w:r w:rsidR="005855F3" w:rsidRPr="005855F3">
        <w:rPr>
          <w:rFonts w:ascii="Arial" w:hAnsi="Arial" w:cs="Arial"/>
        </w:rPr>
        <w:t xml:space="preserve"> y carpetas necesarios</w:t>
      </w:r>
      <w:r w:rsidRPr="005855F3">
        <w:rPr>
          <w:rFonts w:ascii="Arial" w:hAnsi="Arial" w:cs="Arial"/>
        </w:rPr>
        <w:t xml:space="preserve"> para el correcto funcionamiento del programa. </w:t>
      </w:r>
      <w:r w:rsidR="005855F3" w:rsidRPr="005855F3">
        <w:rPr>
          <w:rFonts w:ascii="Arial" w:hAnsi="Arial" w:cs="Arial"/>
        </w:rPr>
        <w:t xml:space="preserve">El archivo es </w:t>
      </w:r>
      <w:r w:rsidR="0014670D">
        <w:rPr>
          <w:rFonts w:ascii="Arial" w:hAnsi="Arial" w:cs="Arial"/>
        </w:rPr>
        <w:t xml:space="preserve">el </w:t>
      </w:r>
      <w:r w:rsidR="005F5389">
        <w:rPr>
          <w:rFonts w:ascii="Arial" w:hAnsi="Arial" w:cs="Arial"/>
          <w:noProof/>
        </w:rPr>
        <w:drawing>
          <wp:inline distT="0" distB="0" distL="0" distR="0" wp14:anchorId="626FEC95" wp14:editId="53BBB1A8">
            <wp:extent cx="1359535" cy="176530"/>
            <wp:effectExtent l="0" t="0" r="0" b="0"/>
            <wp:docPr id="197136562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4670D">
        <w:rPr>
          <w:rFonts w:ascii="Arial" w:hAnsi="Arial" w:cs="Arial"/>
        </w:rPr>
        <w:t xml:space="preserve"> y </w:t>
      </w:r>
      <w:r w:rsidR="005855F3" w:rsidRPr="005855F3">
        <w:rPr>
          <w:rFonts w:ascii="Arial" w:hAnsi="Arial" w:cs="Arial"/>
        </w:rPr>
        <w:t xml:space="preserve">las </w:t>
      </w:r>
      <w:r w:rsidR="005855F3" w:rsidRPr="00343AF1">
        <w:rPr>
          <w:rFonts w:ascii="Arial" w:hAnsi="Arial" w:cs="Arial"/>
        </w:rPr>
        <w:t xml:space="preserve">carpetas son </w:t>
      </w:r>
      <w:r w:rsidR="005F5389">
        <w:rPr>
          <w:rFonts w:ascii="Arial" w:hAnsi="Arial" w:cs="Arial"/>
          <w:noProof/>
        </w:rPr>
        <w:drawing>
          <wp:inline distT="0" distB="0" distL="0" distR="0" wp14:anchorId="40C01078" wp14:editId="21FAB681">
            <wp:extent cx="1335405" cy="176530"/>
            <wp:effectExtent l="0" t="0" r="0" b="0"/>
            <wp:docPr id="193685680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8745C">
        <w:rPr>
          <w:rFonts w:ascii="Arial" w:hAnsi="Arial" w:cs="Arial"/>
        </w:rPr>
        <w:t xml:space="preserve"> </w:t>
      </w:r>
      <w:r w:rsidR="005855F3" w:rsidRPr="00343AF1">
        <w:rPr>
          <w:rFonts w:ascii="Arial" w:hAnsi="Arial" w:cs="Arial"/>
        </w:rPr>
        <w:t>y</w:t>
      </w:r>
      <w:r w:rsidR="00895602">
        <w:rPr>
          <w:rFonts w:ascii="Arial" w:hAnsi="Arial" w:cs="Arial"/>
        </w:rPr>
        <w:t xml:space="preserve"> </w:t>
      </w:r>
      <w:r w:rsidR="005F5389">
        <w:rPr>
          <w:rFonts w:ascii="Arial" w:hAnsi="Arial" w:cs="Arial"/>
          <w:noProof/>
        </w:rPr>
        <w:drawing>
          <wp:inline distT="0" distB="0" distL="0" distR="0" wp14:anchorId="35DB06C8" wp14:editId="7244B4A3">
            <wp:extent cx="1591310" cy="176530"/>
            <wp:effectExtent l="0" t="0" r="8890" b="0"/>
            <wp:docPr id="120845391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855F3" w:rsidRPr="005855F3">
        <w:rPr>
          <w:rFonts w:ascii="Arial" w:hAnsi="Arial" w:cs="Arial"/>
        </w:rPr>
        <w:t xml:space="preserve">. </w:t>
      </w:r>
      <w:r w:rsidR="0096163B">
        <w:rPr>
          <w:rFonts w:ascii="Arial" w:hAnsi="Arial" w:cs="Arial"/>
        </w:rPr>
        <w:t>D</w:t>
      </w:r>
      <w:r w:rsidR="005855F3" w:rsidRPr="005855F3">
        <w:rPr>
          <w:rFonts w:ascii="Arial" w:hAnsi="Arial" w:cs="Arial"/>
        </w:rPr>
        <w:t>ar</w:t>
      </w:r>
      <w:r w:rsidR="00324424">
        <w:rPr>
          <w:rFonts w:ascii="Arial" w:hAnsi="Arial" w:cs="Arial"/>
        </w:rPr>
        <w:t xml:space="preserve"> clic</w:t>
      </w:r>
      <w:r w:rsidR="005855F3" w:rsidRPr="005855F3">
        <w:rPr>
          <w:rFonts w:ascii="Arial" w:hAnsi="Arial" w:cs="Arial"/>
        </w:rPr>
        <w:t xml:space="preserve"> en el botón </w:t>
      </w:r>
      <w:r w:rsidR="005F5389">
        <w:rPr>
          <w:rFonts w:ascii="Arial" w:hAnsi="Arial" w:cs="Arial"/>
          <w:noProof/>
        </w:rPr>
        <w:drawing>
          <wp:inline distT="0" distB="0" distL="0" distR="0" wp14:anchorId="5783BA28" wp14:editId="2B07824B">
            <wp:extent cx="871855" cy="250190"/>
            <wp:effectExtent l="0" t="0" r="4445" b="0"/>
            <wp:docPr id="56804504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6163B">
        <w:rPr>
          <w:rFonts w:ascii="Arial" w:hAnsi="Arial" w:cs="Arial"/>
        </w:rPr>
        <w:t>.</w:t>
      </w:r>
    </w:p>
    <w:p w14:paraId="18EDA3D1" w14:textId="7969FEB3" w:rsidR="003F4682" w:rsidRDefault="003910AA" w:rsidP="008D3ED0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1" locked="0" layoutInCell="1" allowOverlap="1" wp14:anchorId="46D95EBF" wp14:editId="070BA253">
            <wp:simplePos x="0" y="0"/>
            <wp:positionH relativeFrom="margin">
              <wp:align>right</wp:align>
            </wp:positionH>
            <wp:positionV relativeFrom="paragraph">
              <wp:posOffset>379964</wp:posOffset>
            </wp:positionV>
            <wp:extent cx="2058670" cy="1104900"/>
            <wp:effectExtent l="0" t="0" r="0" b="0"/>
            <wp:wrapTight wrapText="bothSides">
              <wp:wrapPolygon edited="0">
                <wp:start x="0" y="0"/>
                <wp:lineTo x="0" y="21228"/>
                <wp:lineTo x="21387" y="21228"/>
                <wp:lineTo x="21387" y="0"/>
                <wp:lineTo x="0" y="0"/>
              </wp:wrapPolygon>
            </wp:wrapTight>
            <wp:docPr id="18620345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67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4682">
        <w:rPr>
          <w:rFonts w:ascii="Arial" w:hAnsi="Arial" w:cs="Arial"/>
        </w:rPr>
        <w:t>Sí al confirmar no se han seleccionado una o más rutas, el programa mostrará una advertencia indicando la/las rutas faltantes.</w:t>
      </w:r>
    </w:p>
    <w:p w14:paraId="7C15EDC2" w14:textId="5EB77AE2" w:rsidR="008D3ED0" w:rsidRPr="003F4682" w:rsidRDefault="003F4682" w:rsidP="008D3ED0">
      <w:pPr>
        <w:jc w:val="both"/>
        <w:rPr>
          <w:rFonts w:ascii="Arial" w:hAnsi="Arial" w:cs="Arial"/>
        </w:rPr>
      </w:pPr>
      <w:r w:rsidRPr="003F4682">
        <w:rPr>
          <w:rFonts w:ascii="Arial" w:hAnsi="Arial" w:cs="Arial"/>
          <w:b/>
          <w:bCs/>
        </w:rPr>
        <w:t>Nota:</w:t>
      </w:r>
      <w:r>
        <w:rPr>
          <w:rFonts w:ascii="Arial" w:hAnsi="Arial" w:cs="Arial"/>
        </w:rPr>
        <w:t xml:space="preserve"> </w:t>
      </w:r>
      <w:r w:rsidR="005855F3" w:rsidRPr="003F4682">
        <w:rPr>
          <w:rFonts w:ascii="Arial" w:hAnsi="Arial" w:cs="Arial"/>
        </w:rPr>
        <w:t>Este paso sólo se realiza una vez</w:t>
      </w:r>
      <w:r w:rsidR="0096163B">
        <w:rPr>
          <w:rFonts w:ascii="Arial" w:hAnsi="Arial" w:cs="Arial"/>
        </w:rPr>
        <w:t>. L</w:t>
      </w:r>
      <w:r w:rsidR="005855F3" w:rsidRPr="003F4682">
        <w:rPr>
          <w:rFonts w:ascii="Arial" w:hAnsi="Arial" w:cs="Arial"/>
        </w:rPr>
        <w:t>as rutas se guarda</w:t>
      </w:r>
      <w:r w:rsidR="0096163B">
        <w:rPr>
          <w:rFonts w:ascii="Arial" w:hAnsi="Arial" w:cs="Arial"/>
        </w:rPr>
        <w:t>rán</w:t>
      </w:r>
      <w:r w:rsidR="005855F3" w:rsidRPr="003F4682">
        <w:rPr>
          <w:rFonts w:ascii="Arial" w:hAnsi="Arial" w:cs="Arial"/>
        </w:rPr>
        <w:t xml:space="preserve"> y no es necesario tener que configurarlas cada vez que se desee usar el programa, a no ser que se cambien las rutas </w:t>
      </w:r>
      <w:r w:rsidR="00FD2A29" w:rsidRPr="003F4682">
        <w:rPr>
          <w:rFonts w:ascii="Arial" w:hAnsi="Arial" w:cs="Arial"/>
        </w:rPr>
        <w:t xml:space="preserve">o nombres </w:t>
      </w:r>
      <w:r w:rsidR="005855F3" w:rsidRPr="003F4682">
        <w:rPr>
          <w:rFonts w:ascii="Arial" w:hAnsi="Arial" w:cs="Arial"/>
        </w:rPr>
        <w:t>de los archivo</w:t>
      </w:r>
      <w:r w:rsidR="00FD2A29" w:rsidRPr="003F4682">
        <w:rPr>
          <w:rFonts w:ascii="Arial" w:hAnsi="Arial" w:cs="Arial"/>
        </w:rPr>
        <w:t>s</w:t>
      </w:r>
      <w:r w:rsidR="005855F3" w:rsidRPr="003F4682">
        <w:rPr>
          <w:rFonts w:ascii="Arial" w:hAnsi="Arial" w:cs="Arial"/>
        </w:rPr>
        <w:t>.</w:t>
      </w:r>
    </w:p>
    <w:p w14:paraId="473B942C" w14:textId="74A6A1F7" w:rsidR="00691868" w:rsidRDefault="003F4682" w:rsidP="003F4682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2</w:t>
      </w:r>
      <w:r w:rsidRPr="005855F3">
        <w:rPr>
          <w:rFonts w:ascii="Arial" w:hAnsi="Arial" w:cs="Arial"/>
          <w:b/>
          <w:bCs/>
        </w:rPr>
        <w:t>.-</w:t>
      </w:r>
      <w:r w:rsidRPr="005855F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El botón </w:t>
      </w:r>
      <w:r w:rsidR="005F5389">
        <w:rPr>
          <w:rFonts w:ascii="Arial" w:hAnsi="Arial" w:cs="Arial"/>
          <w:noProof/>
        </w:rPr>
        <w:drawing>
          <wp:inline distT="0" distB="0" distL="0" distR="0" wp14:anchorId="7D5CD991" wp14:editId="6A56F237">
            <wp:extent cx="1066800" cy="250190"/>
            <wp:effectExtent l="0" t="0" r="0" b="0"/>
            <wp:docPr id="123307701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abrirá un archivo Excel con todos los códigos deudor que se encuentren e</w:t>
      </w:r>
      <w:r w:rsidR="00A2584A">
        <w:rPr>
          <w:rFonts w:ascii="Arial" w:hAnsi="Arial" w:cs="Arial"/>
        </w:rPr>
        <w:t xml:space="preserve">n </w:t>
      </w:r>
      <w:proofErr w:type="spellStart"/>
      <w:r w:rsidR="00A2584A">
        <w:rPr>
          <w:rFonts w:ascii="Arial" w:hAnsi="Arial" w:cs="Arial"/>
        </w:rPr>
        <w:t>el</w:t>
      </w:r>
      <w:proofErr w:type="spellEnd"/>
      <w:r w:rsidR="000707DA">
        <w:rPr>
          <w:rFonts w:ascii="Arial" w:hAnsi="Arial" w:cs="Arial"/>
        </w:rPr>
        <w:t xml:space="preserve"> </w:t>
      </w:r>
      <w:r w:rsidR="005F5389">
        <w:rPr>
          <w:rFonts w:ascii="Arial" w:hAnsi="Arial" w:cs="Arial"/>
          <w:noProof/>
        </w:rPr>
        <w:drawing>
          <wp:inline distT="0" distB="0" distL="0" distR="0" wp14:anchorId="218C5C14" wp14:editId="6E775FE4">
            <wp:extent cx="1359535" cy="176530"/>
            <wp:effectExtent l="0" t="0" r="0" b="0"/>
            <wp:docPr id="183408117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F4682">
        <w:rPr>
          <w:rFonts w:ascii="Arial" w:hAnsi="Arial" w:cs="Arial"/>
        </w:rPr>
        <w:t>.</w:t>
      </w:r>
      <w:r w:rsidR="00691868">
        <w:rPr>
          <w:rFonts w:ascii="Arial" w:hAnsi="Arial" w:cs="Arial"/>
        </w:rPr>
        <w:t xml:space="preserve"> Esto será útil para ingresar los deudores a la transacción FBL5N de SAP.</w:t>
      </w:r>
    </w:p>
    <w:p w14:paraId="2445251D" w14:textId="53B04422" w:rsidR="003F4682" w:rsidRDefault="00691868" w:rsidP="00691868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6AA7C22" wp14:editId="5CB1B4B9">
            <wp:extent cx="988695" cy="1257300"/>
            <wp:effectExtent l="0" t="0" r="1905" b="0"/>
            <wp:docPr id="224463925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63925" name="Imagen 6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EB32D0" w14:textId="6736F070" w:rsidR="00691868" w:rsidRDefault="00691868" w:rsidP="00B728E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Después, de tener la transacción lista, esta se podrá exportar como hoja de cálculo o fichero local y se deberá elegir con cual de esas </w:t>
      </w:r>
      <w:r w:rsidR="00B728E2">
        <w:rPr>
          <w:rFonts w:ascii="Arial" w:hAnsi="Arial" w:cs="Arial"/>
        </w:rPr>
        <w:t>opciones</w:t>
      </w:r>
      <w:r>
        <w:rPr>
          <w:rFonts w:ascii="Arial" w:hAnsi="Arial" w:cs="Arial"/>
        </w:rPr>
        <w:t xml:space="preserve"> se desea trabaja</w:t>
      </w:r>
      <w:r w:rsidR="00442DE8">
        <w:rPr>
          <w:rFonts w:ascii="Arial" w:hAnsi="Arial" w:cs="Arial"/>
        </w:rPr>
        <w:t>r</w:t>
      </w:r>
      <w:r w:rsidR="00B728E2">
        <w:rPr>
          <w:rFonts w:ascii="Arial" w:hAnsi="Arial" w:cs="Arial"/>
        </w:rPr>
        <w:t>.</w:t>
      </w:r>
    </w:p>
    <w:p w14:paraId="5B719363" w14:textId="094B5652" w:rsidR="00691868" w:rsidRDefault="00D73C1C" w:rsidP="00B728E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4C6497E" wp14:editId="4B44E2DF">
            <wp:extent cx="1929509" cy="360000"/>
            <wp:effectExtent l="0" t="0" r="0" b="2540"/>
            <wp:docPr id="1460811776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509" cy="3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07A313" w14:textId="0835F038" w:rsidR="003F4682" w:rsidRDefault="00B728E2" w:rsidP="00BD52B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carpeta donde se guardarán los archivos exportados de SAP es </w:t>
      </w:r>
      <w:r w:rsidR="005F5389">
        <w:rPr>
          <w:rFonts w:ascii="Arial" w:hAnsi="Arial" w:cs="Arial"/>
          <w:noProof/>
        </w:rPr>
        <w:drawing>
          <wp:inline distT="0" distB="0" distL="0" distR="0" wp14:anchorId="2E6972FD" wp14:editId="0C9066E1">
            <wp:extent cx="1335405" cy="176530"/>
            <wp:effectExtent l="0" t="0" r="0" b="0"/>
            <wp:docPr id="54138815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, en la cual es necesario tener dos archivos con los siguientes nombres:</w:t>
      </w:r>
      <w:r w:rsidR="005814E0">
        <w:rPr>
          <w:rFonts w:ascii="Arial" w:hAnsi="Arial" w:cs="Arial"/>
        </w:rPr>
        <w:t xml:space="preserve"> </w:t>
      </w:r>
      <w:r w:rsidR="005F5389">
        <w:rPr>
          <w:rFonts w:ascii="Arial" w:hAnsi="Arial" w:cs="Arial"/>
          <w:noProof/>
        </w:rPr>
        <w:drawing>
          <wp:inline distT="0" distB="0" distL="0" distR="0" wp14:anchorId="7C27F6E7" wp14:editId="1AF96052">
            <wp:extent cx="1579245" cy="176530"/>
            <wp:effectExtent l="0" t="0" r="1905" b="0"/>
            <wp:docPr id="147910350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814E0">
        <w:rPr>
          <w:rFonts w:ascii="Arial" w:hAnsi="Arial" w:cs="Arial"/>
        </w:rPr>
        <w:t xml:space="preserve"> y </w:t>
      </w:r>
      <w:r w:rsidR="005F5389">
        <w:rPr>
          <w:rFonts w:ascii="Arial" w:hAnsi="Arial" w:cs="Arial"/>
          <w:noProof/>
        </w:rPr>
        <w:drawing>
          <wp:inline distT="0" distB="0" distL="0" distR="0" wp14:anchorId="04620AEE" wp14:editId="516E1C06">
            <wp:extent cx="1774190" cy="176530"/>
            <wp:effectExtent l="0" t="0" r="0" b="0"/>
            <wp:docPr id="731917849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. Esto debido</w:t>
      </w:r>
      <w:r w:rsidR="002835A8">
        <w:rPr>
          <w:rFonts w:ascii="Arial" w:hAnsi="Arial" w:cs="Arial"/>
        </w:rPr>
        <w:t xml:space="preserve"> a que</w:t>
      </w:r>
      <w:r>
        <w:rPr>
          <w:rFonts w:ascii="Arial" w:hAnsi="Arial" w:cs="Arial"/>
        </w:rPr>
        <w:t xml:space="preserve"> los archivos exportados de SAP deben guardarse sobre estos, según el formato en el que se exportaron.</w:t>
      </w:r>
    </w:p>
    <w:p w14:paraId="47D87ED1" w14:textId="109566CD" w:rsidR="00B728E2" w:rsidRPr="005855F3" w:rsidRDefault="00B728E2" w:rsidP="00BD52B3">
      <w:pPr>
        <w:rPr>
          <w:rFonts w:ascii="Arial" w:hAnsi="Arial" w:cs="Arial"/>
        </w:rPr>
      </w:pPr>
    </w:p>
    <w:p w14:paraId="2394F343" w14:textId="71A4DAE4" w:rsidR="003F4682" w:rsidRPr="00BD52B3" w:rsidRDefault="00B728E2" w:rsidP="002E1B07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3</w:t>
      </w:r>
      <w:r w:rsidR="003F4682" w:rsidRPr="005855F3">
        <w:rPr>
          <w:rFonts w:ascii="Arial" w:hAnsi="Arial" w:cs="Arial"/>
          <w:b/>
          <w:bCs/>
        </w:rPr>
        <w:t>.-</w:t>
      </w:r>
      <w:r w:rsidR="003F4682" w:rsidRPr="005855F3">
        <w:rPr>
          <w:rFonts w:ascii="Arial" w:hAnsi="Arial" w:cs="Arial"/>
        </w:rPr>
        <w:t xml:space="preserve"> </w:t>
      </w:r>
      <w:r w:rsidR="00BD52B3">
        <w:rPr>
          <w:rFonts w:ascii="Arial" w:hAnsi="Arial" w:cs="Arial"/>
        </w:rPr>
        <w:t xml:space="preserve">Por defecto el programa inicializa con el </w:t>
      </w:r>
      <w:r w:rsidR="00BD52B3" w:rsidRPr="00BD52B3">
        <w:rPr>
          <w:rFonts w:ascii="Arial" w:hAnsi="Arial" w:cs="Arial"/>
          <w:b/>
          <w:bCs/>
        </w:rPr>
        <w:t>Analista Actual: TODOS</w:t>
      </w:r>
      <w:r w:rsidR="00BD52B3">
        <w:rPr>
          <w:rFonts w:ascii="Arial" w:hAnsi="Arial" w:cs="Arial"/>
        </w:rPr>
        <w:t xml:space="preserve">. Sin embargo, haciendo clic en  </w:t>
      </w:r>
      <w:r w:rsidR="00BD52B3">
        <w:rPr>
          <w:rFonts w:ascii="Arial" w:hAnsi="Arial" w:cs="Arial"/>
          <w:noProof/>
        </w:rPr>
        <w:drawing>
          <wp:inline distT="0" distB="0" distL="0" distR="0" wp14:anchorId="7C7F2FDD" wp14:editId="21FCB565">
            <wp:extent cx="271765" cy="252000"/>
            <wp:effectExtent l="0" t="0" r="0" b="0"/>
            <wp:docPr id="209971815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65" cy="25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D52B3">
        <w:rPr>
          <w:rFonts w:ascii="Arial" w:hAnsi="Arial" w:cs="Arial"/>
        </w:rPr>
        <w:t xml:space="preserve"> se desplegará una lista con todos los analistas disponibles.</w:t>
      </w:r>
    </w:p>
    <w:p w14:paraId="56D61810" w14:textId="28B2C633" w:rsidR="00BD52B3" w:rsidRDefault="00BD52B3" w:rsidP="00BD52B3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161AD69C" wp14:editId="26680858">
            <wp:extent cx="1095918" cy="1440000"/>
            <wp:effectExtent l="0" t="0" r="9525" b="8255"/>
            <wp:docPr id="186245023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918" cy="14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91825F" w14:textId="77777777" w:rsidR="00BD52B3" w:rsidRDefault="00BD52B3" w:rsidP="002E1B07">
      <w:pPr>
        <w:jc w:val="both"/>
        <w:rPr>
          <w:rFonts w:ascii="Arial" w:hAnsi="Arial" w:cs="Arial"/>
          <w:b/>
          <w:bCs/>
        </w:rPr>
      </w:pPr>
    </w:p>
    <w:p w14:paraId="63035A10" w14:textId="7D79B97B" w:rsidR="00AD5F73" w:rsidRDefault="00BD52B3" w:rsidP="00734B19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4</w:t>
      </w:r>
      <w:r w:rsidR="00AD5F73" w:rsidRPr="005855F3">
        <w:rPr>
          <w:rFonts w:ascii="Arial" w:hAnsi="Arial" w:cs="Arial"/>
          <w:b/>
          <w:bCs/>
        </w:rPr>
        <w:t>.-</w:t>
      </w:r>
      <w:r w:rsidR="00AD5F73" w:rsidRPr="005855F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Por defecto el programa contará las deudas vencidas a partir de 1 día</w:t>
      </w:r>
      <w:r w:rsidR="002835A8">
        <w:rPr>
          <w:rFonts w:ascii="Arial" w:hAnsi="Arial" w:cs="Arial"/>
        </w:rPr>
        <w:t xml:space="preserve"> de morosidad</w:t>
      </w:r>
      <w:r>
        <w:rPr>
          <w:rFonts w:ascii="Arial" w:hAnsi="Arial" w:cs="Arial"/>
        </w:rPr>
        <w:t>. Se podrá modificar este valor con el que se desee trabajar</w:t>
      </w:r>
      <w:r w:rsidR="002835A8">
        <w:rPr>
          <w:rFonts w:ascii="Arial" w:hAnsi="Arial" w:cs="Arial"/>
        </w:rPr>
        <w:t xml:space="preserve"> (&gt;=1)</w:t>
      </w:r>
      <w:r>
        <w:rPr>
          <w:rFonts w:ascii="Arial" w:hAnsi="Arial" w:cs="Arial"/>
        </w:rPr>
        <w:t xml:space="preserve">. Por ejemplo, si se ingresa 7, el programa </w:t>
      </w:r>
      <w:r w:rsidRPr="00FF7DFF">
        <w:rPr>
          <w:rFonts w:ascii="Arial" w:hAnsi="Arial" w:cs="Arial"/>
          <w:b/>
          <w:bCs/>
        </w:rPr>
        <w:t>solo</w:t>
      </w:r>
      <w:r>
        <w:rPr>
          <w:rFonts w:ascii="Arial" w:hAnsi="Arial" w:cs="Arial"/>
        </w:rPr>
        <w:t xml:space="preserve"> trabajará con </w:t>
      </w:r>
      <w:r w:rsidR="00FF7DFF">
        <w:rPr>
          <w:rFonts w:ascii="Arial" w:hAnsi="Arial" w:cs="Arial"/>
        </w:rPr>
        <w:t>las deudas</w:t>
      </w:r>
      <w:r>
        <w:rPr>
          <w:rFonts w:ascii="Arial" w:hAnsi="Arial" w:cs="Arial"/>
        </w:rPr>
        <w:t xml:space="preserve"> que tengan </w:t>
      </w:r>
      <w:r w:rsidR="00FF7DFF">
        <w:rPr>
          <w:rFonts w:ascii="Arial" w:hAnsi="Arial" w:cs="Arial"/>
        </w:rPr>
        <w:t>7 días de vencida o más. Hay que tener en cuenta el programa hace la compensación automática con los saldos a favor. Siguiendo el ejemplo, los saldos a favor que se encuentren dentro de los 7 días si se consideran para el cálculo de las deudas vencidas. Quiere decir que los días de morosidad solo afectan a las deudas vencidas, más no a los saldos a favor.</w:t>
      </w:r>
    </w:p>
    <w:p w14:paraId="4ED09308" w14:textId="234B9AAA" w:rsidR="00E65C91" w:rsidRDefault="00BD52B3" w:rsidP="00734B19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07F8A96" wp14:editId="6C64CEE5">
            <wp:extent cx="2547626" cy="360000"/>
            <wp:effectExtent l="0" t="0" r="5080" b="2540"/>
            <wp:docPr id="570909271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626" cy="3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230D4D" w14:textId="77777777" w:rsidR="00FF7DFF" w:rsidRPr="005855F3" w:rsidRDefault="00FF7DFF" w:rsidP="00734B19">
      <w:pPr>
        <w:jc w:val="both"/>
        <w:rPr>
          <w:rFonts w:ascii="Arial" w:hAnsi="Arial" w:cs="Arial"/>
        </w:rPr>
      </w:pPr>
    </w:p>
    <w:p w14:paraId="7D4630C3" w14:textId="65ABB95E" w:rsidR="009D65CF" w:rsidRDefault="00FF7DFF" w:rsidP="00CA7853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5</w:t>
      </w:r>
      <w:r w:rsidR="00AD5F73" w:rsidRPr="005855F3">
        <w:rPr>
          <w:rFonts w:ascii="Arial" w:hAnsi="Arial" w:cs="Arial"/>
          <w:b/>
          <w:bCs/>
        </w:rPr>
        <w:t>.-</w:t>
      </w:r>
      <w:r w:rsidR="00AD5F73" w:rsidRPr="005855F3">
        <w:rPr>
          <w:rFonts w:ascii="Arial" w:hAnsi="Arial" w:cs="Arial"/>
        </w:rPr>
        <w:t xml:space="preserve"> </w:t>
      </w:r>
      <w:r w:rsidR="0037132F">
        <w:rPr>
          <w:rFonts w:ascii="Arial" w:hAnsi="Arial" w:cs="Arial"/>
        </w:rPr>
        <w:t xml:space="preserve">Por defecto la opción de  </w:t>
      </w:r>
      <w:r w:rsidR="005F5389">
        <w:rPr>
          <w:rFonts w:ascii="Arial" w:hAnsi="Arial" w:cs="Arial"/>
          <w:noProof/>
        </w:rPr>
        <w:drawing>
          <wp:inline distT="0" distB="0" distL="0" distR="0" wp14:anchorId="538CD411" wp14:editId="3E62A38A">
            <wp:extent cx="658495" cy="213360"/>
            <wp:effectExtent l="0" t="0" r="8255" b="0"/>
            <wp:docPr id="838907199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D65CF">
        <w:rPr>
          <w:rFonts w:ascii="Arial" w:hAnsi="Arial" w:cs="Arial"/>
        </w:rPr>
        <w:t xml:space="preserve"> </w:t>
      </w:r>
      <w:r w:rsidR="0037132F">
        <w:rPr>
          <w:rFonts w:ascii="Arial" w:hAnsi="Arial" w:cs="Arial"/>
        </w:rPr>
        <w:t>viene desmarcada</w:t>
      </w:r>
      <w:r w:rsidR="009D65CF">
        <w:rPr>
          <w:rFonts w:ascii="Arial" w:hAnsi="Arial" w:cs="Arial"/>
        </w:rPr>
        <w:t xml:space="preserve"> y deshabilitada</w:t>
      </w:r>
      <w:r w:rsidR="0037132F">
        <w:rPr>
          <w:rFonts w:ascii="Arial" w:hAnsi="Arial" w:cs="Arial"/>
        </w:rPr>
        <w:t xml:space="preserve">. Esta opción solo se </w:t>
      </w:r>
      <w:r w:rsidR="009D65CF">
        <w:rPr>
          <w:rFonts w:ascii="Arial" w:hAnsi="Arial" w:cs="Arial"/>
        </w:rPr>
        <w:t xml:space="preserve">habilita y se puede marcar de manera opcional </w:t>
      </w:r>
      <w:r w:rsidR="005F5389">
        <w:rPr>
          <w:rFonts w:ascii="Arial" w:hAnsi="Arial" w:cs="Arial"/>
          <w:noProof/>
        </w:rPr>
        <w:drawing>
          <wp:inline distT="0" distB="0" distL="0" distR="0" wp14:anchorId="62618971" wp14:editId="6626482C">
            <wp:extent cx="658495" cy="213360"/>
            <wp:effectExtent l="0" t="0" r="8255" b="0"/>
            <wp:docPr id="595891206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D65CF">
        <w:rPr>
          <w:rFonts w:ascii="Arial" w:hAnsi="Arial" w:cs="Arial"/>
        </w:rPr>
        <w:t xml:space="preserve"> cuando se selecciona como </w:t>
      </w:r>
      <w:r w:rsidR="009D65CF" w:rsidRPr="009D65CF">
        <w:rPr>
          <w:rFonts w:ascii="Arial" w:hAnsi="Arial" w:cs="Arial"/>
          <w:b/>
          <w:bCs/>
        </w:rPr>
        <w:t>analista actual</w:t>
      </w:r>
      <w:r w:rsidR="009D65CF">
        <w:rPr>
          <w:rFonts w:ascii="Arial" w:hAnsi="Arial" w:cs="Arial"/>
        </w:rPr>
        <w:t xml:space="preserve"> a los siguientes analistas:</w:t>
      </w:r>
    </w:p>
    <w:p w14:paraId="1E5961AD" w14:textId="08C9ACA4" w:rsidR="00AD5F73" w:rsidRDefault="009D65CF" w:rsidP="00CA7853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2F502CB" wp14:editId="42CF525F">
            <wp:extent cx="1288130" cy="1080000"/>
            <wp:effectExtent l="0" t="0" r="7620" b="6350"/>
            <wp:docPr id="83821458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130" cy="10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18F77E" w14:textId="73548523" w:rsidR="009D65CF" w:rsidRPr="00734B19" w:rsidRDefault="009D65CF" w:rsidP="00CA785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Esto debido a que </w:t>
      </w:r>
      <w:r w:rsidR="00C156D7">
        <w:rPr>
          <w:rFonts w:ascii="Arial" w:hAnsi="Arial" w:cs="Arial"/>
        </w:rPr>
        <w:t xml:space="preserve">solo </w:t>
      </w:r>
      <w:r>
        <w:rPr>
          <w:rFonts w:ascii="Arial" w:hAnsi="Arial" w:cs="Arial"/>
        </w:rPr>
        <w:t>estos analistas pueden dejar su cartera de socios a sus apoyos cuando estén de vacaciones o compensando.</w:t>
      </w:r>
      <w:r w:rsidR="00734B19">
        <w:rPr>
          <w:rFonts w:ascii="Arial" w:hAnsi="Arial" w:cs="Arial"/>
        </w:rPr>
        <w:t xml:space="preserve"> De esta manera el </w:t>
      </w:r>
      <w:r w:rsidR="00734B19" w:rsidRPr="00734B19">
        <w:rPr>
          <w:rFonts w:ascii="Arial" w:hAnsi="Arial" w:cs="Arial"/>
          <w:b/>
          <w:bCs/>
        </w:rPr>
        <w:t>analista actual</w:t>
      </w:r>
      <w:r w:rsidR="00734B19">
        <w:rPr>
          <w:rFonts w:ascii="Arial" w:hAnsi="Arial" w:cs="Arial"/>
        </w:rPr>
        <w:t xml:space="preserve"> podrá ver </w:t>
      </w:r>
      <w:r w:rsidR="00F864FB">
        <w:rPr>
          <w:rFonts w:ascii="Arial" w:hAnsi="Arial" w:cs="Arial"/>
        </w:rPr>
        <w:t xml:space="preserve">en el reporte final </w:t>
      </w:r>
      <w:r w:rsidR="00734B19">
        <w:rPr>
          <w:rFonts w:ascii="Arial" w:hAnsi="Arial" w:cs="Arial"/>
        </w:rPr>
        <w:t xml:space="preserve">que socios(deudores) le pertenecen como apoyo del analista que se encuentra ausente. </w:t>
      </w:r>
      <w:r w:rsidR="00F864FB">
        <w:rPr>
          <w:rFonts w:ascii="Arial" w:hAnsi="Arial" w:cs="Arial"/>
        </w:rPr>
        <w:t xml:space="preserve">Si hay más de un analista de vacaciones o ausente, la </w:t>
      </w:r>
      <w:r w:rsidR="00C156D7">
        <w:rPr>
          <w:rFonts w:ascii="Arial" w:hAnsi="Arial" w:cs="Arial"/>
        </w:rPr>
        <w:t>aplicación</w:t>
      </w:r>
      <w:r w:rsidR="00F864FB">
        <w:rPr>
          <w:rFonts w:ascii="Arial" w:hAnsi="Arial" w:cs="Arial"/>
        </w:rPr>
        <w:t xml:space="preserve"> está programada para ubicar el siguiente apoyo (apoyo1, apoyo2, apoyo3) en caso el analista que es apoyo también se encuentre ausente.</w:t>
      </w:r>
    </w:p>
    <w:p w14:paraId="0B2EC542" w14:textId="31F27F2E" w:rsidR="0037132F" w:rsidRPr="005855F3" w:rsidRDefault="0037132F" w:rsidP="00CA7853">
      <w:pPr>
        <w:jc w:val="both"/>
        <w:rPr>
          <w:rFonts w:ascii="Arial" w:hAnsi="Arial" w:cs="Arial"/>
          <w:b/>
          <w:bCs/>
        </w:rPr>
      </w:pPr>
    </w:p>
    <w:p w14:paraId="73699970" w14:textId="12343B35" w:rsidR="00FF7DFF" w:rsidRPr="005855F3" w:rsidRDefault="00F864FB" w:rsidP="00CA7853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6</w:t>
      </w:r>
      <w:r w:rsidR="00FF7DFF" w:rsidRPr="005855F3">
        <w:rPr>
          <w:rFonts w:ascii="Arial" w:hAnsi="Arial" w:cs="Arial"/>
          <w:b/>
          <w:bCs/>
        </w:rPr>
        <w:t>.-</w:t>
      </w:r>
      <w:r w:rsidR="00444875">
        <w:rPr>
          <w:rFonts w:ascii="Arial" w:hAnsi="Arial" w:cs="Arial"/>
        </w:rPr>
        <w:t xml:space="preserve"> En esta sección se marcan los </w:t>
      </w:r>
      <w:r w:rsidR="00444875" w:rsidRPr="00C156D7">
        <w:rPr>
          <w:rFonts w:ascii="Arial" w:hAnsi="Arial" w:cs="Arial"/>
          <w:b/>
          <w:bCs/>
        </w:rPr>
        <w:t>estados</w:t>
      </w:r>
      <w:r w:rsidR="00444875">
        <w:rPr>
          <w:rFonts w:ascii="Arial" w:hAnsi="Arial" w:cs="Arial"/>
        </w:rPr>
        <w:t xml:space="preserve"> deseados. Por defecto el programa viene marcado con los estados </w:t>
      </w:r>
      <w:r w:rsidR="005F5389">
        <w:rPr>
          <w:rFonts w:ascii="Arial" w:hAnsi="Arial" w:cs="Arial"/>
          <w:noProof/>
        </w:rPr>
        <w:drawing>
          <wp:inline distT="0" distB="0" distL="0" distR="0" wp14:anchorId="5AB68FCD" wp14:editId="65FF678B">
            <wp:extent cx="2578735" cy="213360"/>
            <wp:effectExtent l="0" t="0" r="0" b="0"/>
            <wp:docPr id="105834531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73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73C1C">
        <w:rPr>
          <w:rFonts w:ascii="Arial" w:hAnsi="Arial" w:cs="Arial"/>
        </w:rPr>
        <w:t>.</w:t>
      </w:r>
    </w:p>
    <w:p w14:paraId="64EBA189" w14:textId="0555F3BA" w:rsidR="003E37C7" w:rsidRDefault="00444875" w:rsidP="00CA7853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EE60382" wp14:editId="47781B56">
            <wp:extent cx="2820746" cy="1008000"/>
            <wp:effectExtent l="0" t="0" r="0" b="1905"/>
            <wp:docPr id="1001847937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746" cy="100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D9A3C3" w14:textId="03E0BC23" w:rsidR="00444875" w:rsidRPr="005855F3" w:rsidRDefault="00C156D7" w:rsidP="00CA785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Tener en cuenta que si</w:t>
      </w:r>
      <w:r w:rsidR="00444875">
        <w:rPr>
          <w:rFonts w:ascii="Arial" w:hAnsi="Arial" w:cs="Arial"/>
        </w:rPr>
        <w:t xml:space="preserve"> se marca la opción </w:t>
      </w:r>
      <w:r w:rsidR="005F5389">
        <w:rPr>
          <w:rFonts w:ascii="Arial" w:hAnsi="Arial" w:cs="Arial"/>
          <w:noProof/>
        </w:rPr>
        <w:drawing>
          <wp:inline distT="0" distB="0" distL="0" distR="0" wp14:anchorId="75364636" wp14:editId="6EEE314B">
            <wp:extent cx="658495" cy="213360"/>
            <wp:effectExtent l="0" t="0" r="8255" b="0"/>
            <wp:docPr id="1081686424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44875">
        <w:rPr>
          <w:rFonts w:ascii="Arial" w:hAnsi="Arial" w:cs="Arial"/>
        </w:rPr>
        <w:t>, de forma automática las opcione</w:t>
      </w:r>
      <w:r w:rsidR="005F5389">
        <w:rPr>
          <w:rFonts w:ascii="Arial" w:hAnsi="Arial" w:cs="Arial"/>
        </w:rPr>
        <w:t xml:space="preserve">s </w:t>
      </w:r>
      <w:r w:rsidR="005F5389">
        <w:rPr>
          <w:rFonts w:ascii="Arial" w:hAnsi="Arial" w:cs="Arial"/>
          <w:noProof/>
        </w:rPr>
        <w:drawing>
          <wp:inline distT="0" distB="0" distL="0" distR="0" wp14:anchorId="71D9AB1D" wp14:editId="436A21EC">
            <wp:extent cx="2286000" cy="213360"/>
            <wp:effectExtent l="0" t="0" r="0" b="0"/>
            <wp:docPr id="1454099700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73C1C">
        <w:rPr>
          <w:rFonts w:ascii="Arial" w:hAnsi="Arial" w:cs="Arial"/>
        </w:rPr>
        <w:t xml:space="preserve"> (si están</w:t>
      </w:r>
      <w:r>
        <w:rPr>
          <w:rFonts w:ascii="Arial" w:hAnsi="Arial" w:cs="Arial"/>
        </w:rPr>
        <w:t xml:space="preserve"> </w:t>
      </w:r>
      <w:r w:rsidR="00D73C1C">
        <w:rPr>
          <w:rFonts w:ascii="Arial" w:hAnsi="Arial" w:cs="Arial"/>
        </w:rPr>
        <w:t>marcadas), se desmarcarán y se deshabilitarán</w:t>
      </w:r>
      <w:r w:rsidR="00CA7853">
        <w:rPr>
          <w:rFonts w:ascii="Arial" w:hAnsi="Arial" w:cs="Arial"/>
        </w:rPr>
        <w:t xml:space="preserve"> </w:t>
      </w:r>
      <w:r w:rsidR="005F5389">
        <w:rPr>
          <w:rFonts w:ascii="Arial" w:hAnsi="Arial" w:cs="Arial"/>
          <w:noProof/>
        </w:rPr>
        <w:drawing>
          <wp:inline distT="0" distB="0" distL="0" distR="0" wp14:anchorId="4AAFACEB" wp14:editId="1DB6AB92">
            <wp:extent cx="2322830" cy="213360"/>
            <wp:effectExtent l="0" t="0" r="1270" b="0"/>
            <wp:docPr id="790687303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30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A7853">
        <w:rPr>
          <w:rFonts w:ascii="Arial" w:hAnsi="Arial" w:cs="Arial"/>
        </w:rPr>
        <w:t>. Esto debido a que cuando se trabaja con apoyos, las carteras no cuentan con estos dos estados</w:t>
      </w:r>
      <w:r>
        <w:rPr>
          <w:rFonts w:ascii="Arial" w:hAnsi="Arial" w:cs="Arial"/>
        </w:rPr>
        <w:t xml:space="preserve"> y es innecesario marcarlos.</w:t>
      </w:r>
    </w:p>
    <w:p w14:paraId="6565FB4E" w14:textId="77777777" w:rsidR="00ED7F96" w:rsidRPr="005855F3" w:rsidRDefault="00ED7F96" w:rsidP="00390CA9">
      <w:pPr>
        <w:jc w:val="both"/>
        <w:rPr>
          <w:rFonts w:ascii="Arial" w:hAnsi="Arial" w:cs="Arial"/>
        </w:rPr>
      </w:pPr>
    </w:p>
    <w:p w14:paraId="3F23E66D" w14:textId="0091679C" w:rsidR="00AD5F73" w:rsidRDefault="00C156D7" w:rsidP="00390CA9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7</w:t>
      </w:r>
      <w:r w:rsidR="00AD5F73" w:rsidRPr="005855F3">
        <w:rPr>
          <w:rFonts w:ascii="Arial" w:hAnsi="Arial" w:cs="Arial"/>
          <w:b/>
          <w:bCs/>
        </w:rPr>
        <w:t>.-</w:t>
      </w:r>
      <w:r w:rsidR="00AD5F73" w:rsidRPr="005855F3">
        <w:rPr>
          <w:rFonts w:ascii="Arial" w:hAnsi="Arial" w:cs="Arial"/>
        </w:rPr>
        <w:t xml:space="preserve"> </w:t>
      </w:r>
      <w:r w:rsidR="00D90831">
        <w:rPr>
          <w:rFonts w:ascii="Arial" w:hAnsi="Arial" w:cs="Arial"/>
        </w:rPr>
        <w:t xml:space="preserve">Finalmente dar clic en </w:t>
      </w:r>
      <w:r w:rsidR="005F5389">
        <w:rPr>
          <w:rFonts w:ascii="Arial" w:hAnsi="Arial" w:cs="Arial"/>
          <w:noProof/>
        </w:rPr>
        <w:drawing>
          <wp:inline distT="0" distB="0" distL="0" distR="0" wp14:anchorId="453131DB" wp14:editId="60358738">
            <wp:extent cx="1810385" cy="250190"/>
            <wp:effectExtent l="0" t="0" r="0" b="0"/>
            <wp:docPr id="564705406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90831">
        <w:rPr>
          <w:rFonts w:ascii="Arial" w:hAnsi="Arial" w:cs="Arial"/>
        </w:rPr>
        <w:t>.</w:t>
      </w:r>
    </w:p>
    <w:p w14:paraId="1841D89D" w14:textId="68B4AEB3" w:rsidR="00265DF2" w:rsidRPr="005855F3" w:rsidRDefault="00C87A61" w:rsidP="00390C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Al finalizar la ejecución, el programa mostrará una ventana de éxito</w:t>
      </w:r>
      <w:r w:rsidR="00265DF2">
        <w:rPr>
          <w:rFonts w:ascii="Arial" w:hAnsi="Arial" w:cs="Arial"/>
        </w:rPr>
        <w:t xml:space="preserve"> indicando la cantidad de registros encontrados y el tiempo que le tomó hacer el reporte.</w:t>
      </w:r>
      <w:r w:rsidR="00343AF1">
        <w:rPr>
          <w:rFonts w:ascii="Arial" w:hAnsi="Arial" w:cs="Arial"/>
        </w:rPr>
        <w:t xml:space="preserve"> Dar clic en </w:t>
      </w:r>
      <w:r w:rsidR="00343AF1">
        <w:rPr>
          <w:rFonts w:ascii="Arial" w:hAnsi="Arial" w:cs="Arial"/>
          <w:noProof/>
        </w:rPr>
        <w:drawing>
          <wp:inline distT="0" distB="0" distL="0" distR="0" wp14:anchorId="769EEBDB" wp14:editId="10B63636">
            <wp:extent cx="510189" cy="216000"/>
            <wp:effectExtent l="0" t="0" r="4445" b="0"/>
            <wp:docPr id="97119831" name="Imagen 25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19831" name="Imagen 25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4"/>
                    <a:stretch/>
                  </pic:blipFill>
                  <pic:spPr bwMode="auto">
                    <a:xfrm>
                      <a:off x="0" y="0"/>
                      <a:ext cx="510189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43AF1">
        <w:rPr>
          <w:rFonts w:ascii="Arial" w:hAnsi="Arial" w:cs="Arial"/>
        </w:rPr>
        <w:t xml:space="preserve"> y se abrirá automáticamente el archivo Excel del reporte final.</w:t>
      </w:r>
    </w:p>
    <w:p w14:paraId="6F7152FF" w14:textId="77777777" w:rsidR="00343AF1" w:rsidRDefault="00343AF1" w:rsidP="00343AF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BADB39F" wp14:editId="32668A11">
            <wp:extent cx="1821447" cy="1080000"/>
            <wp:effectExtent l="0" t="0" r="7620" b="6350"/>
            <wp:docPr id="880150310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447" cy="10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2A95EB" w14:textId="65285F72" w:rsidR="00265DF2" w:rsidRDefault="00343AF1" w:rsidP="00390CA9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8</w:t>
      </w:r>
      <w:r w:rsidRPr="005855F3">
        <w:rPr>
          <w:rFonts w:ascii="Arial" w:hAnsi="Arial" w:cs="Arial"/>
          <w:b/>
          <w:bCs/>
        </w:rPr>
        <w:t>.-</w:t>
      </w:r>
      <w:r w:rsidRPr="005855F3">
        <w:rPr>
          <w:rFonts w:ascii="Arial" w:hAnsi="Arial" w:cs="Arial"/>
        </w:rPr>
        <w:t xml:space="preserve"> </w:t>
      </w:r>
      <w:r w:rsidR="00265DF2">
        <w:rPr>
          <w:rFonts w:ascii="Arial" w:hAnsi="Arial" w:cs="Arial"/>
        </w:rPr>
        <w:t xml:space="preserve">El archivo se guarda en la carpeta </w:t>
      </w:r>
      <w:r w:rsidR="005F5389">
        <w:rPr>
          <w:rFonts w:ascii="Arial" w:hAnsi="Arial" w:cs="Arial"/>
          <w:noProof/>
        </w:rPr>
        <w:drawing>
          <wp:inline distT="0" distB="0" distL="0" distR="0" wp14:anchorId="6B881403" wp14:editId="66BDAAFB">
            <wp:extent cx="1091565" cy="182880"/>
            <wp:effectExtent l="0" t="0" r="0" b="7620"/>
            <wp:docPr id="1854683318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65DF2">
        <w:rPr>
          <w:rFonts w:ascii="Arial" w:hAnsi="Arial" w:cs="Arial"/>
        </w:rPr>
        <w:t xml:space="preserve">, dentro de la carpeta </w:t>
      </w:r>
      <w:r w:rsidR="005F5389">
        <w:rPr>
          <w:rFonts w:ascii="Arial" w:hAnsi="Arial" w:cs="Arial"/>
          <w:noProof/>
        </w:rPr>
        <w:drawing>
          <wp:inline distT="0" distB="0" distL="0" distR="0" wp14:anchorId="09AE22E6" wp14:editId="501760D1">
            <wp:extent cx="1335405" cy="176530"/>
            <wp:effectExtent l="0" t="0" r="0" b="0"/>
            <wp:docPr id="787292636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90CA9">
        <w:rPr>
          <w:rFonts w:ascii="Arial" w:hAnsi="Arial" w:cs="Arial"/>
        </w:rPr>
        <w:t xml:space="preserve"> con el nombre</w:t>
      </w:r>
      <w:r>
        <w:rPr>
          <w:rFonts w:ascii="Arial" w:hAnsi="Arial" w:cs="Arial"/>
        </w:rPr>
        <w:t xml:space="preserve"> </w:t>
      </w:r>
      <w:r w:rsidR="005F5389">
        <w:rPr>
          <w:rFonts w:ascii="Arial" w:hAnsi="Arial" w:cs="Arial"/>
          <w:noProof/>
        </w:rPr>
        <w:drawing>
          <wp:inline distT="0" distB="0" distL="0" distR="0" wp14:anchorId="6B33C585" wp14:editId="36653ED6">
            <wp:extent cx="1737360" cy="176530"/>
            <wp:effectExtent l="0" t="0" r="0" b="0"/>
            <wp:docPr id="480463601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000D4">
        <w:rPr>
          <w:rFonts w:ascii="Arial" w:hAnsi="Arial" w:cs="Arial"/>
        </w:rPr>
        <w:t xml:space="preserve"> (la fecha de hoy).</w:t>
      </w:r>
    </w:p>
    <w:p w14:paraId="5C21FD14" w14:textId="77777777" w:rsidR="00265DF2" w:rsidRPr="005855F3" w:rsidRDefault="00265DF2" w:rsidP="00112290">
      <w:pPr>
        <w:rPr>
          <w:rFonts w:ascii="Arial" w:hAnsi="Arial" w:cs="Arial"/>
        </w:rPr>
      </w:pPr>
    </w:p>
    <w:p w14:paraId="7F136235" w14:textId="3FDA5E50" w:rsidR="00112290" w:rsidRPr="005855F3" w:rsidRDefault="00112290" w:rsidP="00112290">
      <w:pPr>
        <w:rPr>
          <w:rFonts w:ascii="Arial" w:hAnsi="Arial" w:cs="Arial"/>
          <w:b/>
          <w:bCs/>
        </w:rPr>
      </w:pPr>
      <w:r w:rsidRPr="005855F3">
        <w:rPr>
          <w:rFonts w:ascii="Arial" w:hAnsi="Arial" w:cs="Arial"/>
          <w:b/>
          <w:bCs/>
        </w:rPr>
        <w:t>Resultado final:</w:t>
      </w:r>
    </w:p>
    <w:p w14:paraId="2AC7DCBD" w14:textId="3AB548AF" w:rsidR="00F57575" w:rsidRPr="005855F3" w:rsidRDefault="00176556" w:rsidP="00F5757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8A7B72A" wp14:editId="717725C6">
            <wp:extent cx="5401310" cy="2920365"/>
            <wp:effectExtent l="0" t="0" r="8890" b="0"/>
            <wp:docPr id="4473681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920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CF033C" w14:textId="77777777" w:rsidR="00112290" w:rsidRPr="005855F3" w:rsidRDefault="00112290" w:rsidP="00211101">
      <w:pPr>
        <w:jc w:val="both"/>
        <w:rPr>
          <w:rFonts w:ascii="Arial" w:hAnsi="Arial" w:cs="Arial"/>
        </w:rPr>
      </w:pPr>
    </w:p>
    <w:p w14:paraId="52D00EC6" w14:textId="4F179FE9" w:rsidR="00211101" w:rsidRDefault="00265DF2" w:rsidP="00211101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Nota</w:t>
      </w:r>
      <w:r w:rsidR="00211101" w:rsidRPr="005855F3">
        <w:rPr>
          <w:rFonts w:ascii="Arial" w:hAnsi="Arial" w:cs="Arial"/>
          <w:b/>
          <w:bCs/>
        </w:rPr>
        <w:t>:</w:t>
      </w:r>
    </w:p>
    <w:p w14:paraId="3C3E8034" w14:textId="4AF898C9" w:rsidR="00265DF2" w:rsidRDefault="00265DF2" w:rsidP="0021110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programa fue creado </w:t>
      </w:r>
      <w:r w:rsidR="00246E91">
        <w:rPr>
          <w:rFonts w:ascii="Arial" w:hAnsi="Arial" w:cs="Arial"/>
        </w:rPr>
        <w:t>con</w:t>
      </w:r>
      <w:r>
        <w:rPr>
          <w:rFonts w:ascii="Arial" w:hAnsi="Arial" w:cs="Arial"/>
        </w:rPr>
        <w:t xml:space="preserve"> el lenguaje de programación Python.</w:t>
      </w:r>
    </w:p>
    <w:p w14:paraId="160A15C9" w14:textId="37173C3C" w:rsidR="009F6BF8" w:rsidRPr="00480801" w:rsidRDefault="00480801" w:rsidP="00211101">
      <w:pPr>
        <w:jc w:val="both"/>
        <w:rPr>
          <w:rFonts w:ascii="Arial" w:hAnsi="Arial" w:cs="Arial"/>
        </w:rPr>
      </w:pPr>
      <w:r w:rsidRPr="00480801">
        <w:rPr>
          <w:rFonts w:ascii="Arial" w:hAnsi="Arial" w:cs="Arial"/>
        </w:rPr>
        <w:t>C</w:t>
      </w:r>
      <w:r>
        <w:rPr>
          <w:rFonts w:ascii="Arial" w:hAnsi="Arial" w:cs="Arial"/>
        </w:rPr>
        <w:t>ódigo fuente</w:t>
      </w:r>
      <w:r w:rsidR="009F6BF8" w:rsidRPr="00480801">
        <w:rPr>
          <w:rFonts w:ascii="Arial" w:hAnsi="Arial" w:cs="Arial"/>
        </w:rPr>
        <w:t xml:space="preserve">: </w:t>
      </w:r>
      <w:hyperlink r:id="rId35" w:history="1">
        <w:r w:rsidR="009F6BF8" w:rsidRPr="00480801">
          <w:rPr>
            <w:rStyle w:val="Hipervnculo"/>
            <w:rFonts w:ascii="Arial" w:hAnsi="Arial" w:cs="Arial"/>
          </w:rPr>
          <w:t>https://github.com/iriarteMirko/deudas-vencidas</w:t>
        </w:r>
      </w:hyperlink>
    </w:p>
    <w:p w14:paraId="6A64B003" w14:textId="77777777" w:rsidR="006D2318" w:rsidRPr="00480801" w:rsidRDefault="006D2318" w:rsidP="00265DF2">
      <w:pPr>
        <w:rPr>
          <w:rFonts w:ascii="Arial" w:hAnsi="Arial" w:cs="Arial"/>
        </w:rPr>
      </w:pPr>
    </w:p>
    <w:p w14:paraId="163E2D83" w14:textId="5210F54C" w:rsidR="006D2318" w:rsidRPr="006D2318" w:rsidRDefault="006D2318" w:rsidP="006D2318">
      <w:pPr>
        <w:jc w:val="right"/>
        <w:rPr>
          <w:rFonts w:ascii="Arial" w:hAnsi="Arial" w:cs="Arial"/>
          <w:b/>
          <w:bCs/>
          <w:sz w:val="24"/>
          <w:szCs w:val="24"/>
        </w:rPr>
      </w:pPr>
      <w:r w:rsidRPr="006D2318">
        <w:rPr>
          <w:rFonts w:ascii="Arial" w:hAnsi="Arial" w:cs="Arial"/>
          <w:b/>
          <w:bCs/>
          <w:sz w:val="24"/>
          <w:szCs w:val="24"/>
        </w:rPr>
        <w:t>FIN</w:t>
      </w:r>
    </w:p>
    <w:sectPr w:rsidR="006D2318" w:rsidRPr="006D23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46B5B"/>
    <w:multiLevelType w:val="hybridMultilevel"/>
    <w:tmpl w:val="50C85A64"/>
    <w:lvl w:ilvl="0" w:tplc="9ADEC86C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474AB"/>
    <w:multiLevelType w:val="hybridMultilevel"/>
    <w:tmpl w:val="16260224"/>
    <w:lvl w:ilvl="0" w:tplc="BA1E89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517985">
    <w:abstractNumId w:val="1"/>
  </w:num>
  <w:num w:numId="2" w16cid:durableId="42995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E6A"/>
    <w:rsid w:val="00006091"/>
    <w:rsid w:val="000707DA"/>
    <w:rsid w:val="00085776"/>
    <w:rsid w:val="00112290"/>
    <w:rsid w:val="00141B50"/>
    <w:rsid w:val="0014670D"/>
    <w:rsid w:val="00176556"/>
    <w:rsid w:val="001A2560"/>
    <w:rsid w:val="00211101"/>
    <w:rsid w:val="00233E6A"/>
    <w:rsid w:val="00246E91"/>
    <w:rsid w:val="00265DF2"/>
    <w:rsid w:val="002835A8"/>
    <w:rsid w:val="002A235F"/>
    <w:rsid w:val="002E0016"/>
    <w:rsid w:val="002E1B07"/>
    <w:rsid w:val="00300F98"/>
    <w:rsid w:val="00324424"/>
    <w:rsid w:val="00343AF1"/>
    <w:rsid w:val="00356504"/>
    <w:rsid w:val="0037132F"/>
    <w:rsid w:val="00390CA9"/>
    <w:rsid w:val="003910AA"/>
    <w:rsid w:val="003E37C7"/>
    <w:rsid w:val="003F4682"/>
    <w:rsid w:val="00442DE8"/>
    <w:rsid w:val="00444875"/>
    <w:rsid w:val="00457971"/>
    <w:rsid w:val="004626D4"/>
    <w:rsid w:val="00480801"/>
    <w:rsid w:val="004850D0"/>
    <w:rsid w:val="00487C5E"/>
    <w:rsid w:val="004B5776"/>
    <w:rsid w:val="00567091"/>
    <w:rsid w:val="005814E0"/>
    <w:rsid w:val="005855F3"/>
    <w:rsid w:val="005F5389"/>
    <w:rsid w:val="00605F5F"/>
    <w:rsid w:val="006859B1"/>
    <w:rsid w:val="00691868"/>
    <w:rsid w:val="006A0F16"/>
    <w:rsid w:val="006D2318"/>
    <w:rsid w:val="006E57A8"/>
    <w:rsid w:val="007058A7"/>
    <w:rsid w:val="00723D64"/>
    <w:rsid w:val="00734B19"/>
    <w:rsid w:val="0074663F"/>
    <w:rsid w:val="0079591D"/>
    <w:rsid w:val="007C7C30"/>
    <w:rsid w:val="00884F3A"/>
    <w:rsid w:val="00895602"/>
    <w:rsid w:val="008B3255"/>
    <w:rsid w:val="008D04E7"/>
    <w:rsid w:val="008D3ED0"/>
    <w:rsid w:val="008F2D07"/>
    <w:rsid w:val="0093002F"/>
    <w:rsid w:val="00941709"/>
    <w:rsid w:val="0096163B"/>
    <w:rsid w:val="00985C39"/>
    <w:rsid w:val="009A765E"/>
    <w:rsid w:val="009D65CF"/>
    <w:rsid w:val="009E32D0"/>
    <w:rsid w:val="009F6BF8"/>
    <w:rsid w:val="00A05AAE"/>
    <w:rsid w:val="00A2584A"/>
    <w:rsid w:val="00A8745C"/>
    <w:rsid w:val="00A94CB2"/>
    <w:rsid w:val="00AA7478"/>
    <w:rsid w:val="00AC724F"/>
    <w:rsid w:val="00AD5F73"/>
    <w:rsid w:val="00B000D4"/>
    <w:rsid w:val="00B010ED"/>
    <w:rsid w:val="00B04E2E"/>
    <w:rsid w:val="00B55E16"/>
    <w:rsid w:val="00B728E2"/>
    <w:rsid w:val="00BB0063"/>
    <w:rsid w:val="00BB78E5"/>
    <w:rsid w:val="00BC0B1D"/>
    <w:rsid w:val="00BD07FD"/>
    <w:rsid w:val="00BD52B3"/>
    <w:rsid w:val="00C109E9"/>
    <w:rsid w:val="00C156D7"/>
    <w:rsid w:val="00C87A61"/>
    <w:rsid w:val="00CA7853"/>
    <w:rsid w:val="00D06D27"/>
    <w:rsid w:val="00D35CBC"/>
    <w:rsid w:val="00D43288"/>
    <w:rsid w:val="00D73C1C"/>
    <w:rsid w:val="00D90831"/>
    <w:rsid w:val="00DE542F"/>
    <w:rsid w:val="00DF737E"/>
    <w:rsid w:val="00E14703"/>
    <w:rsid w:val="00E20AFC"/>
    <w:rsid w:val="00E65C91"/>
    <w:rsid w:val="00E763BD"/>
    <w:rsid w:val="00EC188B"/>
    <w:rsid w:val="00ED7F96"/>
    <w:rsid w:val="00F57575"/>
    <w:rsid w:val="00F864FB"/>
    <w:rsid w:val="00FA15EC"/>
    <w:rsid w:val="00FD2A29"/>
    <w:rsid w:val="00FF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1C2BC"/>
  <w15:chartTrackingRefBased/>
  <w15:docId w15:val="{8B6EFE55-16D5-4C16-B8C1-A49A1C79D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3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3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3E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3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3E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3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3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3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3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3E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3E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3E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3E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3E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3E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3E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3E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3E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3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3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3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3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3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3E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3E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3E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3E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3E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3E6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F6BF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6B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94CB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yperlink" Target="https://github.com/iriarteMirko/deudas-vencidas" TargetMode="External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2471C-5FB0-4429-8966-8962952E1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4</Pages>
  <Words>560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Iriarte</dc:creator>
  <cp:keywords/>
  <dc:description/>
  <cp:lastModifiedBy>IRIARTE VIDANGOS MIRKO ISMAEL</cp:lastModifiedBy>
  <cp:revision>71</cp:revision>
  <dcterms:created xsi:type="dcterms:W3CDTF">2024-04-14T18:56:00Z</dcterms:created>
  <dcterms:modified xsi:type="dcterms:W3CDTF">2024-06-03T11:49:00Z</dcterms:modified>
</cp:coreProperties>
</file>