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72B43" w14:textId="015B6BC2" w:rsidR="00177915" w:rsidRDefault="00BA25B9" w:rsidP="007C3583">
      <w:pPr>
        <w:pStyle w:val="Heading1"/>
      </w:pPr>
      <w:r w:rsidRPr="007D553D">
        <w:t xml:space="preserve">CS 405 Project Two Script </w:t>
      </w:r>
    </w:p>
    <w:p w14:paraId="1B65AFC0" w14:textId="77777777" w:rsidR="00346DD7" w:rsidRDefault="00346DD7" w:rsidP="00346DD7"/>
    <w:p w14:paraId="2406DFB1" w14:textId="5E923483" w:rsidR="00346DD7" w:rsidRDefault="00346DD7" w:rsidP="00346DD7">
      <w:r>
        <w:t xml:space="preserve">Link to the YouTube project: </w:t>
      </w:r>
      <w:hyperlink r:id="rId11" w:history="1">
        <w:r w:rsidRPr="00647098">
          <w:rPr>
            <w:rStyle w:val="Hyperlink"/>
          </w:rPr>
          <w:t>https://www.youtube.com/watch?v=w7Rl_-fzK_M</w:t>
        </w:r>
      </w:hyperlink>
    </w:p>
    <w:p w14:paraId="16106A04" w14:textId="588A86D7" w:rsidR="00346DD7" w:rsidRDefault="00346DD7" w:rsidP="00346DD7">
      <w:r>
        <w:t xml:space="preserve">Student: Irina </w:t>
      </w:r>
      <w:proofErr w:type="spellStart"/>
      <w:r>
        <w:t>Borozan</w:t>
      </w:r>
      <w:proofErr w:type="spellEnd"/>
    </w:p>
    <w:p w14:paraId="70AA62DB" w14:textId="0EB9EA08" w:rsidR="00346DD7" w:rsidRPr="00346DD7" w:rsidRDefault="00346DD7" w:rsidP="00346DD7">
      <w:r>
        <w:t>Date: August 17, 2024</w:t>
      </w:r>
    </w:p>
    <w:p w14:paraId="2B4374A5" w14:textId="77777777" w:rsidR="007D553D" w:rsidRDefault="007D553D" w:rsidP="007D553D">
      <w:pPr>
        <w:suppressAutoHyphens/>
        <w:spacing w:after="0" w:line="240" w:lineRule="auto"/>
        <w:jc w:val="center"/>
        <w:rPr>
          <w:b/>
        </w:rPr>
      </w:pPr>
    </w:p>
    <w:p w14:paraId="55DEA679"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9A54333"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8F77ABD" w14:textId="77777777" w:rsidTr="00DE776F">
        <w:trPr>
          <w:trHeight w:val="1373"/>
          <w:tblHeader/>
        </w:trPr>
        <w:tc>
          <w:tcPr>
            <w:tcW w:w="2115" w:type="dxa"/>
            <w:vAlign w:val="center"/>
          </w:tcPr>
          <w:p w14:paraId="340FF42A" w14:textId="77777777" w:rsidR="00177915" w:rsidRPr="007D553D" w:rsidRDefault="00BA25B9" w:rsidP="007D553D">
            <w:pPr>
              <w:suppressAutoHyphens/>
              <w:jc w:val="center"/>
              <w:rPr>
                <w:b/>
              </w:rPr>
            </w:pPr>
            <w:r w:rsidRPr="007D553D">
              <w:rPr>
                <w:b/>
              </w:rPr>
              <w:t>Slide Number</w:t>
            </w:r>
          </w:p>
        </w:tc>
        <w:tc>
          <w:tcPr>
            <w:tcW w:w="7455" w:type="dxa"/>
            <w:vAlign w:val="center"/>
          </w:tcPr>
          <w:p w14:paraId="6316B3AA" w14:textId="77777777" w:rsidR="00177915" w:rsidRPr="007D553D" w:rsidRDefault="00BA25B9" w:rsidP="007D553D">
            <w:pPr>
              <w:suppressAutoHyphens/>
              <w:jc w:val="center"/>
              <w:rPr>
                <w:b/>
              </w:rPr>
            </w:pPr>
            <w:r w:rsidRPr="007D553D">
              <w:rPr>
                <w:b/>
              </w:rPr>
              <w:t>Narrative</w:t>
            </w:r>
          </w:p>
        </w:tc>
      </w:tr>
      <w:tr w:rsidR="00177915" w:rsidRPr="007D553D" w14:paraId="50C9CF72" w14:textId="77777777" w:rsidTr="00DE776F">
        <w:trPr>
          <w:trHeight w:val="1296"/>
        </w:trPr>
        <w:tc>
          <w:tcPr>
            <w:tcW w:w="2115" w:type="dxa"/>
            <w:vAlign w:val="center"/>
          </w:tcPr>
          <w:p w14:paraId="492C99C6" w14:textId="77777777" w:rsidR="00177915" w:rsidRPr="007D553D" w:rsidRDefault="00BA25B9" w:rsidP="007D553D">
            <w:pPr>
              <w:suppressAutoHyphens/>
              <w:jc w:val="center"/>
              <w:rPr>
                <w:b/>
              </w:rPr>
            </w:pPr>
            <w:r w:rsidRPr="007D553D">
              <w:rPr>
                <w:b/>
              </w:rPr>
              <w:t>1</w:t>
            </w:r>
          </w:p>
        </w:tc>
        <w:tc>
          <w:tcPr>
            <w:tcW w:w="7455" w:type="dxa"/>
          </w:tcPr>
          <w:p w14:paraId="4F14172C" w14:textId="20AF6F22" w:rsidR="00177915" w:rsidRPr="007D553D" w:rsidRDefault="00177915" w:rsidP="0044224C">
            <w:pPr>
              <w:suppressAutoHyphens/>
            </w:pPr>
          </w:p>
        </w:tc>
      </w:tr>
      <w:tr w:rsidR="0044224C" w:rsidRPr="007D553D" w14:paraId="3B7B0AD2" w14:textId="77777777" w:rsidTr="00DE776F">
        <w:trPr>
          <w:trHeight w:val="1373"/>
        </w:trPr>
        <w:tc>
          <w:tcPr>
            <w:tcW w:w="2115" w:type="dxa"/>
            <w:vAlign w:val="center"/>
          </w:tcPr>
          <w:p w14:paraId="692827CC" w14:textId="77777777" w:rsidR="0044224C" w:rsidRPr="007D553D" w:rsidRDefault="0044224C" w:rsidP="0044224C">
            <w:pPr>
              <w:suppressAutoHyphens/>
              <w:jc w:val="center"/>
              <w:rPr>
                <w:b/>
              </w:rPr>
            </w:pPr>
            <w:r w:rsidRPr="007D553D">
              <w:rPr>
                <w:b/>
              </w:rPr>
              <w:t>2</w:t>
            </w:r>
          </w:p>
        </w:tc>
        <w:tc>
          <w:tcPr>
            <w:tcW w:w="7455" w:type="dxa"/>
          </w:tcPr>
          <w:p w14:paraId="4919187E" w14:textId="77777777" w:rsidR="0044224C" w:rsidRPr="0044224C" w:rsidRDefault="0044224C" w:rsidP="0044224C">
            <w:pPr>
              <w:suppressAutoHyphens/>
            </w:pPr>
            <w:r w:rsidRPr="0044224C">
              <w:t>The Green Pace Security Policy is a comprehensive guide designed to protect our software development process against a wide range of security threats. As our team grows, maintaining consistent and secure coding practices is critical to safeguarding our applications and data.</w:t>
            </w:r>
          </w:p>
          <w:p w14:paraId="62CD6A52" w14:textId="77777777" w:rsidR="0044224C" w:rsidRPr="0044224C" w:rsidRDefault="0044224C" w:rsidP="0044224C">
            <w:pPr>
              <w:suppressAutoHyphens/>
            </w:pPr>
            <w:r w:rsidRPr="0044224C">
              <w:t>This policy was developed to address the increasing complexity of modern security challenges, ensuring that our development practices are aligned with industry standards and best practices. By integrating this policy into our daily operations, we reinforce a defense-in-depth strategy, which layers multiple security measures to provide robust protection against vulnerabilities at every stage of the software development lifecycle.</w:t>
            </w:r>
          </w:p>
          <w:p w14:paraId="448B9FB7" w14:textId="460FF360" w:rsidR="0044224C" w:rsidRPr="007D553D" w:rsidRDefault="0044224C" w:rsidP="0044224C">
            <w:pPr>
              <w:suppressAutoHyphens/>
            </w:pPr>
          </w:p>
        </w:tc>
      </w:tr>
      <w:tr w:rsidR="0044224C" w:rsidRPr="007D553D" w14:paraId="6768BE54" w14:textId="77777777" w:rsidTr="00DE776F">
        <w:trPr>
          <w:trHeight w:val="1296"/>
        </w:trPr>
        <w:tc>
          <w:tcPr>
            <w:tcW w:w="2115" w:type="dxa"/>
            <w:vAlign w:val="center"/>
          </w:tcPr>
          <w:p w14:paraId="7A5ADDDF" w14:textId="77777777" w:rsidR="0044224C" w:rsidRPr="007D553D" w:rsidRDefault="0044224C" w:rsidP="0044224C">
            <w:pPr>
              <w:suppressAutoHyphens/>
              <w:jc w:val="center"/>
              <w:rPr>
                <w:b/>
              </w:rPr>
            </w:pPr>
            <w:r w:rsidRPr="007D553D">
              <w:rPr>
                <w:b/>
              </w:rPr>
              <w:t>3</w:t>
            </w:r>
          </w:p>
        </w:tc>
        <w:tc>
          <w:tcPr>
            <w:tcW w:w="7455" w:type="dxa"/>
          </w:tcPr>
          <w:p w14:paraId="545B1008" w14:textId="77777777" w:rsidR="0044224C" w:rsidRPr="0044224C" w:rsidRDefault="0044224C" w:rsidP="0044224C">
            <w:pPr>
              <w:suppressAutoHyphens/>
            </w:pPr>
            <w:r w:rsidRPr="0044224C">
              <w:t xml:space="preserve">The threat matrix provides a visual representation of security levels based on the likelihood and severity of potential security issues. It categorizes threats into different levels, starting with </w:t>
            </w:r>
            <w:r w:rsidRPr="0044224C">
              <w:rPr>
                <w:b/>
                <w:bCs/>
              </w:rPr>
              <w:t>Level 1</w:t>
            </w:r>
            <w:r w:rsidRPr="0044224C">
              <w:t xml:space="preserve">, which is the most critical. These high-severity threats require immediate attention due to their significant impact. On the other end of the spectrum, </w:t>
            </w:r>
            <w:r w:rsidRPr="0044224C">
              <w:rPr>
                <w:b/>
                <w:bCs/>
              </w:rPr>
              <w:t>Level 3</w:t>
            </w:r>
            <w:r w:rsidRPr="0044224C">
              <w:t xml:space="preserve"> threats are considered low priority. These are less exploitable, with minimal potential loss, and thus do not demand urgent action.</w:t>
            </w:r>
          </w:p>
          <w:p w14:paraId="0AFEAE13" w14:textId="3E18966B" w:rsidR="0044224C" w:rsidRPr="007D553D" w:rsidRDefault="0044224C" w:rsidP="0044224C">
            <w:pPr>
              <w:suppressAutoHyphens/>
            </w:pPr>
          </w:p>
        </w:tc>
      </w:tr>
      <w:tr w:rsidR="0044224C" w:rsidRPr="007D553D" w14:paraId="42EEE48C" w14:textId="77777777" w:rsidTr="00DE776F">
        <w:trPr>
          <w:trHeight w:val="1373"/>
        </w:trPr>
        <w:tc>
          <w:tcPr>
            <w:tcW w:w="2115" w:type="dxa"/>
            <w:vAlign w:val="center"/>
          </w:tcPr>
          <w:p w14:paraId="385A9BE5" w14:textId="77777777" w:rsidR="0044224C" w:rsidRPr="007D553D" w:rsidRDefault="0044224C" w:rsidP="0044224C">
            <w:pPr>
              <w:suppressAutoHyphens/>
              <w:jc w:val="center"/>
              <w:rPr>
                <w:b/>
              </w:rPr>
            </w:pPr>
            <w:r w:rsidRPr="007D553D">
              <w:rPr>
                <w:b/>
              </w:rPr>
              <w:t>4</w:t>
            </w:r>
          </w:p>
        </w:tc>
        <w:tc>
          <w:tcPr>
            <w:tcW w:w="7455" w:type="dxa"/>
          </w:tcPr>
          <w:p w14:paraId="3634C76F" w14:textId="77777777" w:rsidR="0044224C" w:rsidRPr="0044224C" w:rsidRDefault="0044224C" w:rsidP="0044224C">
            <w:pPr>
              <w:suppressAutoHyphens/>
            </w:pPr>
            <w:r w:rsidRPr="0044224C">
              <w:t xml:space="preserve">The 10 principles of secure coding are essential for building robust and secure software. </w:t>
            </w:r>
            <w:r w:rsidRPr="0044224C">
              <w:rPr>
                <w:b/>
                <w:bCs/>
              </w:rPr>
              <w:t>Validating input data</w:t>
            </w:r>
            <w:r w:rsidRPr="0044224C">
              <w:t xml:space="preserve"> (STD-001-CPP, STD-002-CPP, STD-003-CPP) ensures that all data entering the system is clean and safe from injection attacks. </w:t>
            </w:r>
            <w:r w:rsidRPr="0044224C">
              <w:rPr>
                <w:b/>
                <w:bCs/>
              </w:rPr>
              <w:t>Heeding compiler warnings</w:t>
            </w:r>
            <w:r w:rsidRPr="0044224C">
              <w:t xml:space="preserve"> (STD-005-CPP, STD-008-CPP, STD-010-CPP) is crucial for catching potential issues early in the development process. </w:t>
            </w:r>
            <w:r w:rsidRPr="0044224C">
              <w:rPr>
                <w:b/>
                <w:bCs/>
              </w:rPr>
              <w:t>Architecting and designing for security policies</w:t>
            </w:r>
            <w:r w:rsidRPr="0044224C">
              <w:t xml:space="preserve"> (STD-007-CPP) helps integrate security considerations from the ground up. </w:t>
            </w:r>
            <w:r w:rsidRPr="0044224C">
              <w:rPr>
                <w:b/>
                <w:bCs/>
              </w:rPr>
              <w:t>Keeping it simple</w:t>
            </w:r>
            <w:r w:rsidRPr="0044224C">
              <w:t xml:space="preserve"> reduces complexity, </w:t>
            </w:r>
            <w:r w:rsidRPr="0044224C">
              <w:lastRenderedPageBreak/>
              <w:t xml:space="preserve">making the code easier to secure and maintain. </w:t>
            </w:r>
            <w:r w:rsidRPr="0044224C">
              <w:rPr>
                <w:b/>
                <w:bCs/>
              </w:rPr>
              <w:t>Default deny</w:t>
            </w:r>
            <w:r w:rsidRPr="0044224C">
              <w:t xml:space="preserve"> enforces a security-first approach by restricting access unless explicitly allowed, while </w:t>
            </w:r>
            <w:r w:rsidRPr="0044224C">
              <w:rPr>
                <w:b/>
                <w:bCs/>
              </w:rPr>
              <w:t>adhering to the principle of least privilege</w:t>
            </w:r>
            <w:r w:rsidRPr="0044224C">
              <w:t xml:space="preserve"> limits user and system access to only what is necessary. </w:t>
            </w:r>
            <w:r w:rsidRPr="0044224C">
              <w:rPr>
                <w:b/>
                <w:bCs/>
              </w:rPr>
              <w:t>Sanitizing data sent to other systems</w:t>
            </w:r>
            <w:r w:rsidRPr="0044224C">
              <w:t xml:space="preserve"> (STD-004-CPP) prevents data contamination and security breaches. </w:t>
            </w:r>
            <w:r w:rsidRPr="0044224C">
              <w:rPr>
                <w:b/>
                <w:bCs/>
              </w:rPr>
              <w:t>Practicing defense in depth</w:t>
            </w:r>
            <w:r w:rsidRPr="0044224C">
              <w:t xml:space="preserve"> adds multiple layers of security to safeguard against threats. </w:t>
            </w:r>
            <w:r w:rsidRPr="0044224C">
              <w:rPr>
                <w:b/>
                <w:bCs/>
              </w:rPr>
              <w:t>Using effective quality assurance techniques</w:t>
            </w:r>
            <w:r w:rsidRPr="0044224C">
              <w:t xml:space="preserve"> (STD-001-CPP to STD-010-CPP) ensures the software is rigorously tested for vulnerabilities. Finally, </w:t>
            </w:r>
            <w:r w:rsidRPr="0044224C">
              <w:rPr>
                <w:b/>
                <w:bCs/>
              </w:rPr>
              <w:t>adopting a secure coding standard</w:t>
            </w:r>
            <w:r w:rsidRPr="0044224C">
              <w:t xml:space="preserve"> (STD-001-CPP, STD-004-CPP to STD-010-CPP) ensures consistency and adherence to best practices across the development team.</w:t>
            </w:r>
          </w:p>
          <w:p w14:paraId="071B71F1" w14:textId="22DA2E17" w:rsidR="0044224C" w:rsidRPr="007D553D" w:rsidRDefault="0044224C" w:rsidP="0044224C">
            <w:pPr>
              <w:suppressAutoHyphens/>
            </w:pPr>
          </w:p>
        </w:tc>
      </w:tr>
      <w:tr w:rsidR="0044224C" w:rsidRPr="007D553D" w14:paraId="35014B61" w14:textId="77777777" w:rsidTr="00DE776F">
        <w:trPr>
          <w:trHeight w:val="1296"/>
        </w:trPr>
        <w:tc>
          <w:tcPr>
            <w:tcW w:w="2115" w:type="dxa"/>
            <w:vAlign w:val="center"/>
          </w:tcPr>
          <w:p w14:paraId="61C298F6" w14:textId="77777777" w:rsidR="0044224C" w:rsidRPr="007D553D" w:rsidRDefault="0044224C" w:rsidP="0044224C">
            <w:pPr>
              <w:suppressAutoHyphens/>
              <w:jc w:val="center"/>
              <w:rPr>
                <w:b/>
              </w:rPr>
            </w:pPr>
            <w:r w:rsidRPr="007D553D">
              <w:rPr>
                <w:b/>
              </w:rPr>
              <w:lastRenderedPageBreak/>
              <w:t>5</w:t>
            </w:r>
          </w:p>
        </w:tc>
        <w:tc>
          <w:tcPr>
            <w:tcW w:w="7455" w:type="dxa"/>
          </w:tcPr>
          <w:p w14:paraId="7FAB483F" w14:textId="77777777" w:rsidR="0044224C" w:rsidRPr="0044224C" w:rsidRDefault="0044224C" w:rsidP="0044224C">
            <w:pPr>
              <w:numPr>
                <w:ilvl w:val="0"/>
                <w:numId w:val="2"/>
              </w:numPr>
              <w:suppressAutoHyphens/>
            </w:pPr>
            <w:r w:rsidRPr="0044224C">
              <w:rPr>
                <w:b/>
                <w:bCs/>
              </w:rPr>
              <w:t>Critical Threat Mitigation:</w:t>
            </w:r>
            <w:r w:rsidRPr="0044224C">
              <w:t xml:space="preserve"> The top priorities (STD-001-CPP to STD-005-CPP) are standards that directly address the most critical security vulnerabilities. These standards focus on preventing the most common and severe threats, such as input validation issues and privilege escalation, which are often the primary targets of attackers.</w:t>
            </w:r>
          </w:p>
          <w:p w14:paraId="68FF8681" w14:textId="77777777" w:rsidR="0044224C" w:rsidRPr="0044224C" w:rsidRDefault="0044224C" w:rsidP="0044224C">
            <w:pPr>
              <w:numPr>
                <w:ilvl w:val="0"/>
                <w:numId w:val="2"/>
              </w:numPr>
              <w:suppressAutoHyphens/>
            </w:pPr>
            <w:r w:rsidRPr="0044224C">
              <w:rPr>
                <w:b/>
                <w:bCs/>
              </w:rPr>
              <w:t>Foundation for Secure Architecture:</w:t>
            </w:r>
            <w:r w:rsidRPr="0044224C">
              <w:t xml:space="preserve"> Standards ranked in the middle (STD-003-CPP to STD-007-CPP) lay the groundwork for a secure system by ensuring that security is built into the architecture, data is sanitized, and access is appropriately controlled. These standards are vital for maintaining a secure environment but are dependent on the foundational safeguards being in place first.</w:t>
            </w:r>
          </w:p>
          <w:p w14:paraId="2DD7F92D" w14:textId="77777777" w:rsidR="0044224C" w:rsidRPr="0044224C" w:rsidRDefault="0044224C" w:rsidP="0044224C">
            <w:pPr>
              <w:numPr>
                <w:ilvl w:val="0"/>
                <w:numId w:val="2"/>
              </w:numPr>
              <w:suppressAutoHyphens/>
            </w:pPr>
            <w:r w:rsidRPr="0044224C">
              <w:rPr>
                <w:b/>
                <w:bCs/>
              </w:rPr>
              <w:t>Quality Assurance and Ongoing Security:</w:t>
            </w:r>
            <w:r w:rsidRPr="0044224C">
              <w:t xml:space="preserve"> The final standards (STD-008-CPP to STD-010-CPP) focus on maintaining and continuously improving security through defense-in-depth, comprehensive QA practices, and adherence to secure coding guidelines. These are essential for the long-term stability and security of the system, ensuring that all other measures are consistently upheld and refined.</w:t>
            </w:r>
          </w:p>
          <w:p w14:paraId="017307DD" w14:textId="6B498CCB" w:rsidR="0044224C" w:rsidRPr="007D553D" w:rsidRDefault="0044224C" w:rsidP="0044224C">
            <w:pPr>
              <w:suppressAutoHyphens/>
            </w:pPr>
          </w:p>
        </w:tc>
      </w:tr>
      <w:tr w:rsidR="0044224C" w:rsidRPr="007D553D" w14:paraId="0CF5F085" w14:textId="77777777" w:rsidTr="00DE776F">
        <w:trPr>
          <w:trHeight w:val="1373"/>
        </w:trPr>
        <w:tc>
          <w:tcPr>
            <w:tcW w:w="2115" w:type="dxa"/>
            <w:vAlign w:val="center"/>
          </w:tcPr>
          <w:p w14:paraId="0DB59485" w14:textId="77777777" w:rsidR="0044224C" w:rsidRPr="007D553D" w:rsidRDefault="0044224C" w:rsidP="0044224C">
            <w:pPr>
              <w:suppressAutoHyphens/>
              <w:jc w:val="center"/>
              <w:rPr>
                <w:b/>
              </w:rPr>
            </w:pPr>
            <w:r w:rsidRPr="007D553D">
              <w:rPr>
                <w:b/>
              </w:rPr>
              <w:t>6</w:t>
            </w:r>
          </w:p>
        </w:tc>
        <w:tc>
          <w:tcPr>
            <w:tcW w:w="7455" w:type="dxa"/>
          </w:tcPr>
          <w:p w14:paraId="2975015E" w14:textId="77777777" w:rsidR="0044224C" w:rsidRPr="0044224C" w:rsidRDefault="0044224C" w:rsidP="0044224C">
            <w:pPr>
              <w:numPr>
                <w:ilvl w:val="0"/>
                <w:numId w:val="3"/>
              </w:numPr>
              <w:suppressAutoHyphens/>
            </w:pPr>
            <w:r w:rsidRPr="0044224C">
              <w:t xml:space="preserve">To safeguard sensitive information throughout its lifecycle, we implement comprehensive encryption policies that address data in three key states: </w:t>
            </w:r>
            <w:r w:rsidRPr="0044224C">
              <w:rPr>
                <w:b/>
                <w:bCs/>
              </w:rPr>
              <w:t>in flight</w:t>
            </w:r>
            <w:r w:rsidRPr="0044224C">
              <w:t xml:space="preserve">, </w:t>
            </w:r>
            <w:r w:rsidRPr="0044224C">
              <w:rPr>
                <w:b/>
                <w:bCs/>
              </w:rPr>
              <w:t>at rest</w:t>
            </w:r>
            <w:r w:rsidRPr="0044224C">
              <w:t xml:space="preserve">, and </w:t>
            </w:r>
            <w:r w:rsidRPr="0044224C">
              <w:rPr>
                <w:b/>
                <w:bCs/>
              </w:rPr>
              <w:t>in use</w:t>
            </w:r>
            <w:r w:rsidRPr="0044224C">
              <w:t>.</w:t>
            </w:r>
          </w:p>
          <w:p w14:paraId="08C24ABE" w14:textId="77777777" w:rsidR="0044224C" w:rsidRPr="0044224C" w:rsidRDefault="0044224C" w:rsidP="0044224C">
            <w:pPr>
              <w:numPr>
                <w:ilvl w:val="0"/>
                <w:numId w:val="4"/>
              </w:numPr>
              <w:suppressAutoHyphens/>
            </w:pPr>
            <w:r w:rsidRPr="0044224C">
              <w:rPr>
                <w:b/>
                <w:bCs/>
              </w:rPr>
              <w:t>Encryption in Flight</w:t>
            </w:r>
            <w:r w:rsidRPr="0044224C">
              <w:t xml:space="preserve"> ensures that data being transmitted between systems or networks is secured to prevent unauthorized access or interception. This policy preserves the confidentiality and integrity of data during transmission by using protocols like TLS/SSL.</w:t>
            </w:r>
          </w:p>
          <w:p w14:paraId="20BA1B77" w14:textId="77777777" w:rsidR="0044224C" w:rsidRPr="0044224C" w:rsidRDefault="0044224C" w:rsidP="0044224C">
            <w:pPr>
              <w:numPr>
                <w:ilvl w:val="0"/>
                <w:numId w:val="4"/>
              </w:numPr>
              <w:suppressAutoHyphens/>
            </w:pPr>
            <w:r w:rsidRPr="0044224C">
              <w:rPr>
                <w:b/>
                <w:bCs/>
              </w:rPr>
              <w:t>Encryption at Rest</w:t>
            </w:r>
            <w:r w:rsidRPr="0044224C">
              <w:t xml:space="preserve"> protects stored data, whether it resides in databases, files, or backups. This includes encrypting entire storage volumes or specific files, ensuring that even if the storage is compromised, sensitive information remains protected.</w:t>
            </w:r>
          </w:p>
          <w:p w14:paraId="1EBC5FCD" w14:textId="77777777" w:rsidR="0044224C" w:rsidRPr="0044224C" w:rsidRDefault="0044224C" w:rsidP="0044224C">
            <w:pPr>
              <w:numPr>
                <w:ilvl w:val="0"/>
                <w:numId w:val="4"/>
              </w:numPr>
              <w:suppressAutoHyphens/>
            </w:pPr>
            <w:r w:rsidRPr="0044224C">
              <w:rPr>
                <w:b/>
                <w:bCs/>
              </w:rPr>
              <w:t>Encryption in Use</w:t>
            </w:r>
            <w:r w:rsidRPr="0044224C">
              <w:t xml:space="preserve"> applies to data that is actively being processed. It maintains data confidentiality during operations by securing it in </w:t>
            </w:r>
            <w:r w:rsidRPr="0044224C">
              <w:lastRenderedPageBreak/>
              <w:t>memory or within applications, ensuring protection while the data is being accessed or manipulated by authorized processes.</w:t>
            </w:r>
          </w:p>
          <w:p w14:paraId="3BB3FE76" w14:textId="77777777" w:rsidR="0044224C" w:rsidRPr="0044224C" w:rsidRDefault="0044224C" w:rsidP="0044224C">
            <w:pPr>
              <w:numPr>
                <w:ilvl w:val="0"/>
                <w:numId w:val="5"/>
              </w:numPr>
              <w:suppressAutoHyphens/>
            </w:pPr>
            <w:r w:rsidRPr="0044224C">
              <w:t>These encryption policies form the backbone of our data security strategy, providing layered protection across all stages of data handling.</w:t>
            </w:r>
          </w:p>
          <w:p w14:paraId="0A0F6DDA" w14:textId="1065B8F3" w:rsidR="0044224C" w:rsidRPr="007D553D" w:rsidRDefault="0044224C" w:rsidP="0044224C">
            <w:pPr>
              <w:suppressAutoHyphens/>
            </w:pPr>
          </w:p>
        </w:tc>
      </w:tr>
      <w:tr w:rsidR="0044224C" w:rsidRPr="007D553D" w14:paraId="784586A1" w14:textId="77777777" w:rsidTr="00DE776F">
        <w:trPr>
          <w:trHeight w:val="1296"/>
        </w:trPr>
        <w:tc>
          <w:tcPr>
            <w:tcW w:w="2115" w:type="dxa"/>
            <w:vAlign w:val="center"/>
          </w:tcPr>
          <w:p w14:paraId="5218CF82" w14:textId="77777777" w:rsidR="0044224C" w:rsidRPr="007D553D" w:rsidRDefault="0044224C" w:rsidP="0044224C">
            <w:pPr>
              <w:suppressAutoHyphens/>
              <w:jc w:val="center"/>
              <w:rPr>
                <w:b/>
              </w:rPr>
            </w:pPr>
            <w:r w:rsidRPr="007D553D">
              <w:rPr>
                <w:b/>
              </w:rPr>
              <w:lastRenderedPageBreak/>
              <w:t>7</w:t>
            </w:r>
          </w:p>
        </w:tc>
        <w:tc>
          <w:tcPr>
            <w:tcW w:w="7455" w:type="dxa"/>
          </w:tcPr>
          <w:p w14:paraId="61C9EB31" w14:textId="77777777" w:rsidR="0044224C" w:rsidRPr="0044224C" w:rsidRDefault="0044224C" w:rsidP="0044224C">
            <w:pPr>
              <w:numPr>
                <w:ilvl w:val="0"/>
                <w:numId w:val="6"/>
              </w:numPr>
              <w:suppressAutoHyphens/>
            </w:pPr>
            <w:r w:rsidRPr="0044224C">
              <w:t xml:space="preserve">Introducing the </w:t>
            </w:r>
            <w:r w:rsidRPr="0044224C">
              <w:rPr>
                <w:b/>
                <w:bCs/>
              </w:rPr>
              <w:t>Triple-A (Authentication, Authorization, Accounting) Security Policies</w:t>
            </w:r>
            <w:r w:rsidRPr="0044224C">
              <w:t>, which are designed to ensure robust security across all user interactions within our systems:</w:t>
            </w:r>
          </w:p>
          <w:p w14:paraId="1A5090CB" w14:textId="77777777" w:rsidR="0044224C" w:rsidRPr="0044224C" w:rsidRDefault="0044224C" w:rsidP="0044224C">
            <w:pPr>
              <w:numPr>
                <w:ilvl w:val="0"/>
                <w:numId w:val="7"/>
              </w:numPr>
              <w:suppressAutoHyphens/>
            </w:pPr>
            <w:r w:rsidRPr="0044224C">
              <w:rPr>
                <w:b/>
                <w:bCs/>
              </w:rPr>
              <w:t>Authentication:</w:t>
            </w:r>
            <w:r w:rsidRPr="0044224C">
              <w:t xml:space="preserve"> To verify user identities, we enforce multi-factor authentication (MFA) for all users. This approach requires multiple forms of verification, adding an extra layer of security beyond just passwords. Strong password policies are also mandated, requiring complex combinations and regular updates to minimize the risk of unauthorized access (NIST, 2020).</w:t>
            </w:r>
          </w:p>
          <w:p w14:paraId="1FCF74FE" w14:textId="77777777" w:rsidR="0044224C" w:rsidRPr="0044224C" w:rsidRDefault="0044224C" w:rsidP="0044224C">
            <w:pPr>
              <w:numPr>
                <w:ilvl w:val="0"/>
                <w:numId w:val="7"/>
              </w:numPr>
              <w:suppressAutoHyphens/>
            </w:pPr>
            <w:r w:rsidRPr="0044224C">
              <w:rPr>
                <w:b/>
                <w:bCs/>
              </w:rPr>
              <w:t>Authorization:</w:t>
            </w:r>
            <w:r w:rsidRPr="0044224C">
              <w:t xml:space="preserve"> Access to resources is controlled through the principle of least privilege, meaning users are granted only the permissions necessary for their specific roles. Role-based access control (RBAC) is implemented to enforce this, reducing the potential for security breaches by limiting access to sensitive information (NIST, 2020).</w:t>
            </w:r>
          </w:p>
          <w:p w14:paraId="74C8056B" w14:textId="77777777" w:rsidR="0044224C" w:rsidRPr="0044224C" w:rsidRDefault="0044224C" w:rsidP="0044224C">
            <w:pPr>
              <w:numPr>
                <w:ilvl w:val="0"/>
                <w:numId w:val="7"/>
              </w:numPr>
              <w:suppressAutoHyphens/>
            </w:pPr>
            <w:r w:rsidRPr="0044224C">
              <w:rPr>
                <w:b/>
                <w:bCs/>
              </w:rPr>
              <w:t>Accounting:</w:t>
            </w:r>
            <w:r w:rsidRPr="0044224C">
              <w:t xml:space="preserve"> To maintain accountability, comprehensive logging is employed to track all user activities. These logs create audit trails that can be reviewed regularly to detect and respond to any unauthorized or suspicious behavior, ensuring the integrity of the system (NIST, 2020).</w:t>
            </w:r>
          </w:p>
          <w:p w14:paraId="3884CF36" w14:textId="77777777" w:rsidR="0044224C" w:rsidRPr="0044224C" w:rsidRDefault="0044224C" w:rsidP="0044224C">
            <w:pPr>
              <w:numPr>
                <w:ilvl w:val="0"/>
                <w:numId w:val="8"/>
              </w:numPr>
              <w:suppressAutoHyphens/>
            </w:pPr>
            <w:r w:rsidRPr="0044224C">
              <w:t>Together, these Triple-A policies create a secure environment that rigorously controls access, enforces accountability, and monitors user interactions to protect sensitive data and resources.</w:t>
            </w:r>
          </w:p>
          <w:p w14:paraId="1CDD7E5D" w14:textId="1835C4C1" w:rsidR="0044224C" w:rsidRPr="007D553D" w:rsidRDefault="0044224C" w:rsidP="0044224C">
            <w:pPr>
              <w:suppressAutoHyphens/>
            </w:pPr>
          </w:p>
        </w:tc>
      </w:tr>
      <w:tr w:rsidR="0044224C" w:rsidRPr="007D553D" w14:paraId="5CD87164" w14:textId="77777777" w:rsidTr="00DE776F">
        <w:trPr>
          <w:trHeight w:val="1296"/>
        </w:trPr>
        <w:tc>
          <w:tcPr>
            <w:tcW w:w="2115" w:type="dxa"/>
            <w:vAlign w:val="center"/>
          </w:tcPr>
          <w:p w14:paraId="1E4ACE51" w14:textId="77777777" w:rsidR="0044224C" w:rsidRPr="007D553D" w:rsidRDefault="0044224C" w:rsidP="0044224C">
            <w:pPr>
              <w:suppressAutoHyphens/>
              <w:jc w:val="center"/>
              <w:rPr>
                <w:b/>
              </w:rPr>
            </w:pPr>
            <w:r w:rsidRPr="007D553D">
              <w:rPr>
                <w:b/>
              </w:rPr>
              <w:t>8</w:t>
            </w:r>
          </w:p>
        </w:tc>
        <w:tc>
          <w:tcPr>
            <w:tcW w:w="7455" w:type="dxa"/>
          </w:tcPr>
          <w:p w14:paraId="24A73534" w14:textId="77777777" w:rsidR="0044224C" w:rsidRPr="0044224C" w:rsidRDefault="0044224C" w:rsidP="0044224C">
            <w:pPr>
              <w:suppressAutoHyphens/>
            </w:pPr>
            <w:r w:rsidRPr="0044224C">
              <w:t>Unit testing is used to verify that individual components or units of code function correctly in isolation. Each unit typically represents a small, specific piece of functionality, such as a function, method, or class. The primary goals of unit testing are to ensure code reliability, detect bugs early, facilitate refactoring, support documentation, and promote code quality.</w:t>
            </w:r>
          </w:p>
          <w:p w14:paraId="3DB0D5C5" w14:textId="77777777" w:rsidR="0044224C" w:rsidRPr="0044224C" w:rsidRDefault="0044224C" w:rsidP="0044224C">
            <w:pPr>
              <w:suppressAutoHyphens/>
            </w:pPr>
            <w:r w:rsidRPr="0044224C">
              <w:t xml:space="preserve">This unit test was used to check if resizing a collection that starts as </w:t>
            </w:r>
            <w:proofErr w:type="gramStart"/>
            <w:r w:rsidRPr="0044224C">
              <w:t>empty(</w:t>
            </w:r>
            <w:proofErr w:type="gramEnd"/>
            <w:r w:rsidRPr="0044224C">
              <w:t xml:space="preserve">or 0), increases. The test asserts true </w:t>
            </w:r>
            <w:proofErr w:type="spellStart"/>
            <w:r w:rsidRPr="0044224C">
              <w:t>wjem</w:t>
            </w:r>
            <w:proofErr w:type="spellEnd"/>
            <w:r w:rsidRPr="0044224C">
              <w:t xml:space="preserve"> the collection size has been increased to 5.</w:t>
            </w:r>
          </w:p>
          <w:p w14:paraId="36D9CE9F" w14:textId="1C4BD7EC" w:rsidR="0044224C" w:rsidRPr="007D553D" w:rsidRDefault="0044224C" w:rsidP="0044224C">
            <w:pPr>
              <w:suppressAutoHyphens/>
            </w:pPr>
          </w:p>
        </w:tc>
      </w:tr>
      <w:tr w:rsidR="0044224C" w:rsidRPr="007D553D" w14:paraId="5BB5FC56" w14:textId="77777777" w:rsidTr="00DE776F">
        <w:trPr>
          <w:trHeight w:val="1296"/>
        </w:trPr>
        <w:tc>
          <w:tcPr>
            <w:tcW w:w="2115" w:type="dxa"/>
            <w:vAlign w:val="center"/>
          </w:tcPr>
          <w:p w14:paraId="7682FC0A" w14:textId="77777777" w:rsidR="0044224C" w:rsidRPr="007D553D" w:rsidRDefault="0044224C" w:rsidP="0044224C">
            <w:pPr>
              <w:suppressAutoHyphens/>
              <w:jc w:val="center"/>
              <w:rPr>
                <w:b/>
              </w:rPr>
            </w:pPr>
            <w:r w:rsidRPr="007D553D">
              <w:rPr>
                <w:b/>
              </w:rPr>
              <w:t>9</w:t>
            </w:r>
          </w:p>
        </w:tc>
        <w:tc>
          <w:tcPr>
            <w:tcW w:w="7455" w:type="dxa"/>
          </w:tcPr>
          <w:p w14:paraId="419E9585" w14:textId="77777777" w:rsidR="0044224C" w:rsidRPr="0044224C" w:rsidRDefault="0044224C" w:rsidP="0044224C">
            <w:pPr>
              <w:suppressAutoHyphens/>
            </w:pPr>
            <w:r w:rsidRPr="0044224C">
              <w:t xml:space="preserve">This next Unit test verifies that </w:t>
            </w:r>
            <w:proofErr w:type="spellStart"/>
            <w:r w:rsidRPr="0044224C">
              <w:t>push_back</w:t>
            </w:r>
            <w:proofErr w:type="spellEnd"/>
            <w:r w:rsidRPr="0044224C">
              <w:t xml:space="preserve"> function adds an element to the end of the collection. When we </w:t>
            </w:r>
            <w:proofErr w:type="spellStart"/>
            <w:r w:rsidRPr="0044224C">
              <w:t>push_back</w:t>
            </w:r>
            <w:proofErr w:type="spellEnd"/>
            <w:r w:rsidRPr="0044224C">
              <w:t xml:space="preserve"> 42, the last item in the collection equals t42, which is </w:t>
            </w:r>
            <w:proofErr w:type="gramStart"/>
            <w:r w:rsidRPr="0044224C">
              <w:t>true</w:t>
            </w:r>
            <w:proofErr w:type="gramEnd"/>
            <w:r w:rsidRPr="0044224C">
              <w:t xml:space="preserve"> and the unit test passed.</w:t>
            </w:r>
          </w:p>
          <w:p w14:paraId="1A0C0F5C" w14:textId="4358D2DF" w:rsidR="0044224C" w:rsidRPr="007D553D" w:rsidRDefault="0044224C" w:rsidP="0044224C">
            <w:pPr>
              <w:suppressAutoHyphens/>
            </w:pPr>
          </w:p>
        </w:tc>
      </w:tr>
      <w:tr w:rsidR="0044224C" w:rsidRPr="007D553D" w14:paraId="6A349CD3" w14:textId="77777777" w:rsidTr="00DE776F">
        <w:trPr>
          <w:trHeight w:val="1296"/>
        </w:trPr>
        <w:tc>
          <w:tcPr>
            <w:tcW w:w="2115" w:type="dxa"/>
            <w:vAlign w:val="center"/>
          </w:tcPr>
          <w:p w14:paraId="6F9E46C1" w14:textId="77777777" w:rsidR="0044224C" w:rsidRPr="007D553D" w:rsidRDefault="0044224C" w:rsidP="0044224C">
            <w:pPr>
              <w:suppressAutoHyphens/>
              <w:jc w:val="center"/>
              <w:rPr>
                <w:b/>
              </w:rPr>
            </w:pPr>
            <w:r w:rsidRPr="007D553D">
              <w:rPr>
                <w:b/>
              </w:rPr>
              <w:lastRenderedPageBreak/>
              <w:t>10</w:t>
            </w:r>
          </w:p>
        </w:tc>
        <w:tc>
          <w:tcPr>
            <w:tcW w:w="7455" w:type="dxa"/>
          </w:tcPr>
          <w:p w14:paraId="787A129F" w14:textId="77777777" w:rsidR="0044224C" w:rsidRPr="0044224C" w:rsidRDefault="0044224C" w:rsidP="0044224C">
            <w:pPr>
              <w:suppressAutoHyphens/>
            </w:pPr>
            <w:r w:rsidRPr="0044224C">
              <w:t xml:space="preserve">This unit test verifies if the </w:t>
            </w:r>
            <w:proofErr w:type="spellStart"/>
            <w:r w:rsidRPr="0044224C">
              <w:t>out_of_range</w:t>
            </w:r>
            <w:proofErr w:type="spellEnd"/>
            <w:r w:rsidRPr="0044224C">
              <w:t xml:space="preserve"> exception is </w:t>
            </w:r>
            <w:proofErr w:type="spellStart"/>
            <w:r w:rsidRPr="0044224C">
              <w:t>throuns</w:t>
            </w:r>
            <w:proofErr w:type="spellEnd"/>
            <w:r w:rsidRPr="0044224C">
              <w:t xml:space="preserve"> hen calling an index out of bound. We can see that we started with an empty collection. Then we resized is at 10. And </w:t>
            </w:r>
            <w:proofErr w:type="spellStart"/>
            <w:r w:rsidRPr="0044224C">
              <w:t>than</w:t>
            </w:r>
            <w:proofErr w:type="spellEnd"/>
            <w:r w:rsidRPr="0044224C">
              <w:t xml:space="preserve"> check to see if the unit test will throw an </w:t>
            </w:r>
            <w:proofErr w:type="spellStart"/>
            <w:r w:rsidRPr="0044224C">
              <w:t>out_of_range</w:t>
            </w:r>
            <w:proofErr w:type="spellEnd"/>
            <w:r w:rsidRPr="0044224C">
              <w:t xml:space="preserve"> exception when we’re trying to access index at 11 (which is not available since the size of the collection is 10).</w:t>
            </w:r>
          </w:p>
          <w:p w14:paraId="260D6050" w14:textId="33810A6F" w:rsidR="0044224C" w:rsidRPr="007D553D" w:rsidRDefault="0044224C" w:rsidP="0044224C">
            <w:pPr>
              <w:suppressAutoHyphens/>
            </w:pPr>
          </w:p>
        </w:tc>
      </w:tr>
      <w:tr w:rsidR="0044224C" w:rsidRPr="007D553D" w14:paraId="30C13FA0" w14:textId="77777777" w:rsidTr="00DE776F">
        <w:trPr>
          <w:trHeight w:val="1296"/>
        </w:trPr>
        <w:tc>
          <w:tcPr>
            <w:tcW w:w="2115" w:type="dxa"/>
            <w:vAlign w:val="center"/>
          </w:tcPr>
          <w:p w14:paraId="7F713A97" w14:textId="77777777" w:rsidR="0044224C" w:rsidRPr="007D553D" w:rsidRDefault="0044224C" w:rsidP="0044224C">
            <w:pPr>
              <w:suppressAutoHyphens/>
              <w:jc w:val="center"/>
              <w:rPr>
                <w:b/>
              </w:rPr>
            </w:pPr>
            <w:r w:rsidRPr="007D553D">
              <w:rPr>
                <w:b/>
              </w:rPr>
              <w:t>11</w:t>
            </w:r>
          </w:p>
        </w:tc>
        <w:tc>
          <w:tcPr>
            <w:tcW w:w="7455" w:type="dxa"/>
          </w:tcPr>
          <w:p w14:paraId="1E461D8A" w14:textId="77777777" w:rsidR="0044224C" w:rsidRPr="0044224C" w:rsidRDefault="0044224C" w:rsidP="0044224C">
            <w:pPr>
              <w:numPr>
                <w:ilvl w:val="0"/>
                <w:numId w:val="9"/>
              </w:numPr>
              <w:suppressAutoHyphens/>
            </w:pPr>
            <w:r w:rsidRPr="0044224C">
              <w:t xml:space="preserve">The image depicts a </w:t>
            </w:r>
            <w:proofErr w:type="spellStart"/>
            <w:r w:rsidRPr="0044224C">
              <w:t>DevSecOps</w:t>
            </w:r>
            <w:proofErr w:type="spellEnd"/>
            <w:r w:rsidRPr="0044224C">
              <w:t xml:space="preserve"> workflow, which integrates security practices into the traditional DevOps process. The workflow is divided into two main phases: </w:t>
            </w:r>
            <w:r w:rsidRPr="0044224C">
              <w:rPr>
                <w:b/>
                <w:bCs/>
              </w:rPr>
              <w:t>Pre-production</w:t>
            </w:r>
            <w:r w:rsidRPr="0044224C">
              <w:t xml:space="preserve"> and </w:t>
            </w:r>
            <w:r w:rsidRPr="0044224C">
              <w:rPr>
                <w:b/>
                <w:bCs/>
              </w:rPr>
              <w:t>Production</w:t>
            </w:r>
            <w:r w:rsidRPr="0044224C">
              <w:t>.</w:t>
            </w:r>
          </w:p>
          <w:p w14:paraId="02E8079C" w14:textId="77777777" w:rsidR="0044224C" w:rsidRPr="0044224C" w:rsidRDefault="0044224C" w:rsidP="0044224C">
            <w:pPr>
              <w:numPr>
                <w:ilvl w:val="0"/>
                <w:numId w:val="9"/>
              </w:numPr>
              <w:suppressAutoHyphens/>
            </w:pPr>
            <w:r w:rsidRPr="0044224C">
              <w:t xml:space="preserve">In the </w:t>
            </w:r>
            <w:r w:rsidRPr="0044224C">
              <w:rPr>
                <w:b/>
                <w:bCs/>
              </w:rPr>
              <w:t>Pre-production</w:t>
            </w:r>
            <w:r w:rsidRPr="0044224C">
              <w:t xml:space="preserve"> phase, the process starts with assessing and planning for security by evaluating the threat landscape and regulatory changes. The design phase focuses on security-driven design practices, followed by secure building practices. Verification and testing are conducted through vulnerability scanning and functional testing. Transition and health checks involve configuring and deploying security settings.</w:t>
            </w:r>
          </w:p>
          <w:p w14:paraId="1A78A24C" w14:textId="77777777" w:rsidR="0044224C" w:rsidRPr="0044224C" w:rsidRDefault="0044224C" w:rsidP="0044224C">
            <w:pPr>
              <w:numPr>
                <w:ilvl w:val="0"/>
                <w:numId w:val="9"/>
              </w:numPr>
              <w:suppressAutoHyphens/>
            </w:pPr>
            <w:r w:rsidRPr="0044224C">
              <w:t xml:space="preserve">In the </w:t>
            </w:r>
            <w:r w:rsidRPr="0044224C">
              <w:rPr>
                <w:b/>
                <w:bCs/>
              </w:rPr>
              <w:t>Production</w:t>
            </w:r>
            <w:r w:rsidRPr="0044224C">
              <w:t xml:space="preserve"> phase, monitoring and detection mechanisms are employed to identify potential threats. If a security issue is detected, the response phase involves blocking attacks and rolling back to a secure state. Finally, the system is maintained and stabilized by assessing against security baselines and returning to a stable state after any compromise.</w:t>
            </w:r>
          </w:p>
          <w:p w14:paraId="20F7010D" w14:textId="77777777" w:rsidR="0044224C" w:rsidRPr="0044224C" w:rsidRDefault="0044224C" w:rsidP="0044224C">
            <w:pPr>
              <w:numPr>
                <w:ilvl w:val="0"/>
                <w:numId w:val="9"/>
              </w:numPr>
              <w:suppressAutoHyphens/>
            </w:pPr>
            <w:r w:rsidRPr="0044224C">
              <w:t>The diagram illustrates how security is embedded throughout the entire software development lifecycle, emphasizing continuous security assessment, testing, and monitoring.</w:t>
            </w:r>
          </w:p>
          <w:p w14:paraId="35E1C14C" w14:textId="5BF3425F" w:rsidR="0044224C" w:rsidRPr="007D553D" w:rsidRDefault="0044224C" w:rsidP="0044224C">
            <w:pPr>
              <w:suppressAutoHyphens/>
            </w:pPr>
          </w:p>
        </w:tc>
      </w:tr>
      <w:tr w:rsidR="0044224C" w:rsidRPr="007D553D" w14:paraId="2CAEAF42" w14:textId="77777777" w:rsidTr="00DE776F">
        <w:trPr>
          <w:trHeight w:val="1296"/>
        </w:trPr>
        <w:tc>
          <w:tcPr>
            <w:tcW w:w="2115" w:type="dxa"/>
            <w:vAlign w:val="center"/>
          </w:tcPr>
          <w:p w14:paraId="00B2ADC1" w14:textId="77777777" w:rsidR="0044224C" w:rsidRPr="007D553D" w:rsidRDefault="0044224C" w:rsidP="0044224C">
            <w:pPr>
              <w:suppressAutoHyphens/>
              <w:jc w:val="center"/>
              <w:rPr>
                <w:b/>
              </w:rPr>
            </w:pPr>
            <w:r w:rsidRPr="007D553D">
              <w:rPr>
                <w:b/>
              </w:rPr>
              <w:t>12</w:t>
            </w:r>
          </w:p>
        </w:tc>
        <w:tc>
          <w:tcPr>
            <w:tcW w:w="7455" w:type="dxa"/>
          </w:tcPr>
          <w:p w14:paraId="33703AD9" w14:textId="77777777" w:rsidR="0044224C" w:rsidRPr="0044224C" w:rsidRDefault="0044224C" w:rsidP="0044224C">
            <w:pPr>
              <w:suppressAutoHyphens/>
            </w:pPr>
            <w:r w:rsidRPr="0044224C">
              <w:t xml:space="preserve">In the </w:t>
            </w:r>
            <w:proofErr w:type="spellStart"/>
            <w:r w:rsidRPr="0044224C">
              <w:t>DevSecOps</w:t>
            </w:r>
            <w:proofErr w:type="spellEnd"/>
            <w:r w:rsidRPr="0044224C">
              <w:t xml:space="preserve"> pipeline diagram, each stage represents critical steps in secure software development, with specific tools enhancing security and automation throughout the process. Let’s see the tools used in each stage:</w:t>
            </w:r>
          </w:p>
          <w:p w14:paraId="738E70AB" w14:textId="77777777" w:rsidR="0044224C" w:rsidRPr="0044224C" w:rsidRDefault="0044224C" w:rsidP="0044224C">
            <w:pPr>
              <w:suppressAutoHyphens/>
            </w:pPr>
            <w:r w:rsidRPr="0044224C">
              <w:t xml:space="preserve">these tools exemplify how </w:t>
            </w:r>
            <w:proofErr w:type="spellStart"/>
            <w:r w:rsidRPr="0044224C">
              <w:t>DevSecOps</w:t>
            </w:r>
            <w:proofErr w:type="spellEnd"/>
            <w:r w:rsidRPr="0044224C">
              <w:t xml:space="preserve"> integrates security into every phase, ensuring continuous protection throughout the development lifecycle.</w:t>
            </w:r>
          </w:p>
          <w:p w14:paraId="61C0634F" w14:textId="582C3814" w:rsidR="0044224C" w:rsidRPr="007D553D" w:rsidRDefault="0044224C" w:rsidP="0044224C">
            <w:pPr>
              <w:suppressAutoHyphens/>
            </w:pPr>
          </w:p>
        </w:tc>
      </w:tr>
      <w:tr w:rsidR="0044224C" w:rsidRPr="007D553D" w14:paraId="7301DF73" w14:textId="77777777" w:rsidTr="00DE776F">
        <w:trPr>
          <w:trHeight w:val="1296"/>
        </w:trPr>
        <w:tc>
          <w:tcPr>
            <w:tcW w:w="2115" w:type="dxa"/>
            <w:vAlign w:val="center"/>
          </w:tcPr>
          <w:p w14:paraId="448648F3" w14:textId="77777777" w:rsidR="0044224C" w:rsidRPr="007D553D" w:rsidRDefault="0044224C" w:rsidP="0044224C">
            <w:pPr>
              <w:suppressAutoHyphens/>
              <w:jc w:val="center"/>
              <w:rPr>
                <w:b/>
              </w:rPr>
            </w:pPr>
            <w:r w:rsidRPr="007D553D">
              <w:rPr>
                <w:b/>
              </w:rPr>
              <w:t>13</w:t>
            </w:r>
          </w:p>
        </w:tc>
        <w:tc>
          <w:tcPr>
            <w:tcW w:w="7455" w:type="dxa"/>
          </w:tcPr>
          <w:p w14:paraId="5FB5234C" w14:textId="77777777" w:rsidR="0044224C" w:rsidRPr="0044224C" w:rsidRDefault="0044224C" w:rsidP="0044224C">
            <w:pPr>
              <w:suppressAutoHyphens/>
            </w:pPr>
            <w:r w:rsidRPr="0044224C">
              <w:t>It is very important to understand when to act and when to wait while practicing security. Acting now is better than waiting because it allows for proactive mitigation of security risks, reducing the potential for costly breaches and data loss. Early action helps build stronger defenses, ensuring that vulnerabilities are addressed before they can be exploited. This not only saves money and resources in the long run but also protects the company’s reputation. Delaying action increases the likelihood of encountering more complex threats, making future interventions more difficult and expensive.</w:t>
            </w:r>
          </w:p>
          <w:p w14:paraId="6EA9612D" w14:textId="607410CB" w:rsidR="0044224C" w:rsidRPr="007D553D" w:rsidRDefault="0044224C" w:rsidP="0044224C">
            <w:pPr>
              <w:suppressAutoHyphens/>
            </w:pPr>
          </w:p>
        </w:tc>
      </w:tr>
      <w:tr w:rsidR="0044224C" w:rsidRPr="007D553D" w14:paraId="3E2DB130" w14:textId="77777777" w:rsidTr="00DE776F">
        <w:trPr>
          <w:trHeight w:val="1296"/>
        </w:trPr>
        <w:tc>
          <w:tcPr>
            <w:tcW w:w="2115" w:type="dxa"/>
            <w:vAlign w:val="center"/>
          </w:tcPr>
          <w:p w14:paraId="29E63265" w14:textId="77777777" w:rsidR="0044224C" w:rsidRPr="007D553D" w:rsidRDefault="0044224C" w:rsidP="0044224C">
            <w:pPr>
              <w:suppressAutoHyphens/>
              <w:jc w:val="center"/>
              <w:rPr>
                <w:b/>
              </w:rPr>
            </w:pPr>
            <w:r w:rsidRPr="007D553D">
              <w:rPr>
                <w:b/>
              </w:rPr>
              <w:lastRenderedPageBreak/>
              <w:t>14</w:t>
            </w:r>
          </w:p>
        </w:tc>
        <w:tc>
          <w:tcPr>
            <w:tcW w:w="7455" w:type="dxa"/>
          </w:tcPr>
          <w:p w14:paraId="159EB85D" w14:textId="77777777" w:rsidR="0044224C" w:rsidRPr="0044224C" w:rsidRDefault="0044224C" w:rsidP="0044224C">
            <w:pPr>
              <w:numPr>
                <w:ilvl w:val="2"/>
                <w:numId w:val="10"/>
              </w:numPr>
              <w:suppressAutoHyphens/>
            </w:pPr>
            <w:r w:rsidRPr="0044224C">
              <w:t>The shortcomings in the policy involve unidentified risks. Green Pace must regularly assess emerging threats and revise the security policy accordingly.</w:t>
            </w:r>
          </w:p>
          <w:p w14:paraId="05138442" w14:textId="77777777" w:rsidR="0044224C" w:rsidRPr="0044224C" w:rsidRDefault="0044224C" w:rsidP="0044224C">
            <w:pPr>
              <w:numPr>
                <w:ilvl w:val="2"/>
                <w:numId w:val="10"/>
              </w:numPr>
              <w:suppressAutoHyphens/>
            </w:pPr>
            <w:r w:rsidRPr="0044224C">
              <w:t>The policy should be treated as an evolving document, undergoing regular reviews and updates.</w:t>
            </w:r>
          </w:p>
          <w:p w14:paraId="58C57B7E" w14:textId="77777777" w:rsidR="0044224C" w:rsidRPr="0044224C" w:rsidRDefault="0044224C" w:rsidP="0044224C">
            <w:pPr>
              <w:numPr>
                <w:ilvl w:val="2"/>
                <w:numId w:val="10"/>
              </w:numPr>
              <w:suppressAutoHyphens/>
            </w:pPr>
            <w:r w:rsidRPr="0044224C">
              <w:t xml:space="preserve">Additionally, it is crucial to implement a training program for the updated security policy. </w:t>
            </w:r>
          </w:p>
          <w:p w14:paraId="2B1F6E5C" w14:textId="77777777" w:rsidR="0044224C" w:rsidRPr="0044224C" w:rsidRDefault="0044224C" w:rsidP="0044224C">
            <w:pPr>
              <w:numPr>
                <w:ilvl w:val="2"/>
                <w:numId w:val="10"/>
              </w:numPr>
              <w:suppressAutoHyphens/>
            </w:pPr>
            <w:r w:rsidRPr="0044224C">
              <w:t xml:space="preserve">Establish a system to audit compliance with the policy in </w:t>
            </w:r>
            <w:proofErr w:type="gramStart"/>
            <w:r w:rsidRPr="0044224C">
              <w:t>code, and</w:t>
            </w:r>
            <w:proofErr w:type="gramEnd"/>
            <w:r w:rsidRPr="0044224C">
              <w:t xml:space="preserve"> integrate the security policy into the code review process.</w:t>
            </w:r>
          </w:p>
          <w:p w14:paraId="7F280AA7" w14:textId="611C4C0F" w:rsidR="0044224C" w:rsidRPr="007D553D" w:rsidRDefault="0044224C" w:rsidP="0044224C">
            <w:pPr>
              <w:suppressAutoHyphens/>
            </w:pPr>
          </w:p>
        </w:tc>
      </w:tr>
    </w:tbl>
    <w:p w14:paraId="79F35653"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7F237" w14:textId="77777777" w:rsidR="004F1DCF" w:rsidRDefault="004F1DCF" w:rsidP="007D553D">
      <w:pPr>
        <w:spacing w:after="0" w:line="240" w:lineRule="auto"/>
      </w:pPr>
      <w:r>
        <w:separator/>
      </w:r>
    </w:p>
  </w:endnote>
  <w:endnote w:type="continuationSeparator" w:id="0">
    <w:p w14:paraId="1A7BA3DC" w14:textId="77777777" w:rsidR="004F1DCF" w:rsidRDefault="004F1DC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AB58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BD6D5"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56F3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4EAE8" w14:textId="77777777" w:rsidR="004F1DCF" w:rsidRDefault="004F1DCF" w:rsidP="007D553D">
      <w:pPr>
        <w:spacing w:after="0" w:line="240" w:lineRule="auto"/>
      </w:pPr>
      <w:r>
        <w:separator/>
      </w:r>
    </w:p>
  </w:footnote>
  <w:footnote w:type="continuationSeparator" w:id="0">
    <w:p w14:paraId="653903CB" w14:textId="77777777" w:rsidR="004F1DCF" w:rsidRDefault="004F1DC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EDACD"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3D2F9" w14:textId="77777777" w:rsidR="007D553D" w:rsidRDefault="007D553D" w:rsidP="007D553D">
    <w:pPr>
      <w:pStyle w:val="Header"/>
      <w:suppressAutoHyphens/>
      <w:spacing w:after="200"/>
      <w:jc w:val="center"/>
    </w:pPr>
    <w:r>
      <w:rPr>
        <w:noProof/>
      </w:rPr>
      <w:drawing>
        <wp:inline distT="0" distB="0" distL="0" distR="0" wp14:anchorId="68FAC9C7" wp14:editId="781BD95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653ED"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04BD"/>
    <w:multiLevelType w:val="hybridMultilevel"/>
    <w:tmpl w:val="E062BA96"/>
    <w:lvl w:ilvl="0" w:tplc="A0183CF6">
      <w:start w:val="1"/>
      <w:numFmt w:val="bullet"/>
      <w:lvlText w:val="●"/>
      <w:lvlJc w:val="left"/>
      <w:pPr>
        <w:tabs>
          <w:tab w:val="num" w:pos="720"/>
        </w:tabs>
        <w:ind w:left="720" w:hanging="360"/>
      </w:pPr>
      <w:rPr>
        <w:rFonts w:ascii="Arial" w:hAnsi="Arial" w:hint="default"/>
      </w:rPr>
    </w:lvl>
    <w:lvl w:ilvl="1" w:tplc="FD9E383E" w:tentative="1">
      <w:start w:val="1"/>
      <w:numFmt w:val="bullet"/>
      <w:lvlText w:val="●"/>
      <w:lvlJc w:val="left"/>
      <w:pPr>
        <w:tabs>
          <w:tab w:val="num" w:pos="1440"/>
        </w:tabs>
        <w:ind w:left="1440" w:hanging="360"/>
      </w:pPr>
      <w:rPr>
        <w:rFonts w:ascii="Arial" w:hAnsi="Arial" w:hint="default"/>
      </w:rPr>
    </w:lvl>
    <w:lvl w:ilvl="2" w:tplc="049AC1A8" w:tentative="1">
      <w:start w:val="1"/>
      <w:numFmt w:val="bullet"/>
      <w:lvlText w:val="●"/>
      <w:lvlJc w:val="left"/>
      <w:pPr>
        <w:tabs>
          <w:tab w:val="num" w:pos="2160"/>
        </w:tabs>
        <w:ind w:left="2160" w:hanging="360"/>
      </w:pPr>
      <w:rPr>
        <w:rFonts w:ascii="Arial" w:hAnsi="Arial" w:hint="default"/>
      </w:rPr>
    </w:lvl>
    <w:lvl w:ilvl="3" w:tplc="FF02AA12" w:tentative="1">
      <w:start w:val="1"/>
      <w:numFmt w:val="bullet"/>
      <w:lvlText w:val="●"/>
      <w:lvlJc w:val="left"/>
      <w:pPr>
        <w:tabs>
          <w:tab w:val="num" w:pos="2880"/>
        </w:tabs>
        <w:ind w:left="2880" w:hanging="360"/>
      </w:pPr>
      <w:rPr>
        <w:rFonts w:ascii="Arial" w:hAnsi="Arial" w:hint="default"/>
      </w:rPr>
    </w:lvl>
    <w:lvl w:ilvl="4" w:tplc="FC40D470" w:tentative="1">
      <w:start w:val="1"/>
      <w:numFmt w:val="bullet"/>
      <w:lvlText w:val="●"/>
      <w:lvlJc w:val="left"/>
      <w:pPr>
        <w:tabs>
          <w:tab w:val="num" w:pos="3600"/>
        </w:tabs>
        <w:ind w:left="3600" w:hanging="360"/>
      </w:pPr>
      <w:rPr>
        <w:rFonts w:ascii="Arial" w:hAnsi="Arial" w:hint="default"/>
      </w:rPr>
    </w:lvl>
    <w:lvl w:ilvl="5" w:tplc="6A1C3F3A" w:tentative="1">
      <w:start w:val="1"/>
      <w:numFmt w:val="bullet"/>
      <w:lvlText w:val="●"/>
      <w:lvlJc w:val="left"/>
      <w:pPr>
        <w:tabs>
          <w:tab w:val="num" w:pos="4320"/>
        </w:tabs>
        <w:ind w:left="4320" w:hanging="360"/>
      </w:pPr>
      <w:rPr>
        <w:rFonts w:ascii="Arial" w:hAnsi="Arial" w:hint="default"/>
      </w:rPr>
    </w:lvl>
    <w:lvl w:ilvl="6" w:tplc="E9E8EFFE" w:tentative="1">
      <w:start w:val="1"/>
      <w:numFmt w:val="bullet"/>
      <w:lvlText w:val="●"/>
      <w:lvlJc w:val="left"/>
      <w:pPr>
        <w:tabs>
          <w:tab w:val="num" w:pos="5040"/>
        </w:tabs>
        <w:ind w:left="5040" w:hanging="360"/>
      </w:pPr>
      <w:rPr>
        <w:rFonts w:ascii="Arial" w:hAnsi="Arial" w:hint="default"/>
      </w:rPr>
    </w:lvl>
    <w:lvl w:ilvl="7" w:tplc="90C6A3BC" w:tentative="1">
      <w:start w:val="1"/>
      <w:numFmt w:val="bullet"/>
      <w:lvlText w:val="●"/>
      <w:lvlJc w:val="left"/>
      <w:pPr>
        <w:tabs>
          <w:tab w:val="num" w:pos="5760"/>
        </w:tabs>
        <w:ind w:left="5760" w:hanging="360"/>
      </w:pPr>
      <w:rPr>
        <w:rFonts w:ascii="Arial" w:hAnsi="Arial" w:hint="default"/>
      </w:rPr>
    </w:lvl>
    <w:lvl w:ilvl="8" w:tplc="F31052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133CB4"/>
    <w:multiLevelType w:val="hybridMultilevel"/>
    <w:tmpl w:val="2812B710"/>
    <w:lvl w:ilvl="0" w:tplc="738C2A62">
      <w:start w:val="1"/>
      <w:numFmt w:val="bullet"/>
      <w:lvlText w:val="•"/>
      <w:lvlJc w:val="left"/>
      <w:pPr>
        <w:tabs>
          <w:tab w:val="num" w:pos="720"/>
        </w:tabs>
        <w:ind w:left="720" w:hanging="360"/>
      </w:pPr>
      <w:rPr>
        <w:rFonts w:ascii="Arial" w:hAnsi="Arial" w:hint="default"/>
      </w:rPr>
    </w:lvl>
    <w:lvl w:ilvl="1" w:tplc="3920E85E" w:tentative="1">
      <w:start w:val="1"/>
      <w:numFmt w:val="bullet"/>
      <w:lvlText w:val="•"/>
      <w:lvlJc w:val="left"/>
      <w:pPr>
        <w:tabs>
          <w:tab w:val="num" w:pos="1440"/>
        </w:tabs>
        <w:ind w:left="1440" w:hanging="360"/>
      </w:pPr>
      <w:rPr>
        <w:rFonts w:ascii="Arial" w:hAnsi="Arial" w:hint="default"/>
      </w:rPr>
    </w:lvl>
    <w:lvl w:ilvl="2" w:tplc="EC96D818">
      <w:start w:val="1"/>
      <w:numFmt w:val="bullet"/>
      <w:lvlText w:val="•"/>
      <w:lvlJc w:val="left"/>
      <w:pPr>
        <w:tabs>
          <w:tab w:val="num" w:pos="2160"/>
        </w:tabs>
        <w:ind w:left="2160" w:hanging="360"/>
      </w:pPr>
      <w:rPr>
        <w:rFonts w:ascii="Arial" w:hAnsi="Arial" w:hint="default"/>
      </w:rPr>
    </w:lvl>
    <w:lvl w:ilvl="3" w:tplc="CC56A1D2" w:tentative="1">
      <w:start w:val="1"/>
      <w:numFmt w:val="bullet"/>
      <w:lvlText w:val="•"/>
      <w:lvlJc w:val="left"/>
      <w:pPr>
        <w:tabs>
          <w:tab w:val="num" w:pos="2880"/>
        </w:tabs>
        <w:ind w:left="2880" w:hanging="360"/>
      </w:pPr>
      <w:rPr>
        <w:rFonts w:ascii="Arial" w:hAnsi="Arial" w:hint="default"/>
      </w:rPr>
    </w:lvl>
    <w:lvl w:ilvl="4" w:tplc="716CC624" w:tentative="1">
      <w:start w:val="1"/>
      <w:numFmt w:val="bullet"/>
      <w:lvlText w:val="•"/>
      <w:lvlJc w:val="left"/>
      <w:pPr>
        <w:tabs>
          <w:tab w:val="num" w:pos="3600"/>
        </w:tabs>
        <w:ind w:left="3600" w:hanging="360"/>
      </w:pPr>
      <w:rPr>
        <w:rFonts w:ascii="Arial" w:hAnsi="Arial" w:hint="default"/>
      </w:rPr>
    </w:lvl>
    <w:lvl w:ilvl="5" w:tplc="D83C1222" w:tentative="1">
      <w:start w:val="1"/>
      <w:numFmt w:val="bullet"/>
      <w:lvlText w:val="•"/>
      <w:lvlJc w:val="left"/>
      <w:pPr>
        <w:tabs>
          <w:tab w:val="num" w:pos="4320"/>
        </w:tabs>
        <w:ind w:left="4320" w:hanging="360"/>
      </w:pPr>
      <w:rPr>
        <w:rFonts w:ascii="Arial" w:hAnsi="Arial" w:hint="default"/>
      </w:rPr>
    </w:lvl>
    <w:lvl w:ilvl="6" w:tplc="1900876E" w:tentative="1">
      <w:start w:val="1"/>
      <w:numFmt w:val="bullet"/>
      <w:lvlText w:val="•"/>
      <w:lvlJc w:val="left"/>
      <w:pPr>
        <w:tabs>
          <w:tab w:val="num" w:pos="5040"/>
        </w:tabs>
        <w:ind w:left="5040" w:hanging="360"/>
      </w:pPr>
      <w:rPr>
        <w:rFonts w:ascii="Arial" w:hAnsi="Arial" w:hint="default"/>
      </w:rPr>
    </w:lvl>
    <w:lvl w:ilvl="7" w:tplc="E9BC81EA" w:tentative="1">
      <w:start w:val="1"/>
      <w:numFmt w:val="bullet"/>
      <w:lvlText w:val="•"/>
      <w:lvlJc w:val="left"/>
      <w:pPr>
        <w:tabs>
          <w:tab w:val="num" w:pos="5760"/>
        </w:tabs>
        <w:ind w:left="5760" w:hanging="360"/>
      </w:pPr>
      <w:rPr>
        <w:rFonts w:ascii="Arial" w:hAnsi="Arial" w:hint="default"/>
      </w:rPr>
    </w:lvl>
    <w:lvl w:ilvl="8" w:tplc="668207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200FCF"/>
    <w:multiLevelType w:val="hybridMultilevel"/>
    <w:tmpl w:val="64101DD0"/>
    <w:lvl w:ilvl="0" w:tplc="FCDC0EE0">
      <w:start w:val="1"/>
      <w:numFmt w:val="bullet"/>
      <w:lvlText w:val="●"/>
      <w:lvlJc w:val="left"/>
      <w:pPr>
        <w:tabs>
          <w:tab w:val="num" w:pos="720"/>
        </w:tabs>
        <w:ind w:left="720" w:hanging="360"/>
      </w:pPr>
      <w:rPr>
        <w:rFonts w:ascii="Arial" w:hAnsi="Arial" w:hint="default"/>
      </w:rPr>
    </w:lvl>
    <w:lvl w:ilvl="1" w:tplc="E5FC8B68" w:tentative="1">
      <w:start w:val="1"/>
      <w:numFmt w:val="bullet"/>
      <w:lvlText w:val="●"/>
      <w:lvlJc w:val="left"/>
      <w:pPr>
        <w:tabs>
          <w:tab w:val="num" w:pos="1440"/>
        </w:tabs>
        <w:ind w:left="1440" w:hanging="360"/>
      </w:pPr>
      <w:rPr>
        <w:rFonts w:ascii="Arial" w:hAnsi="Arial" w:hint="default"/>
      </w:rPr>
    </w:lvl>
    <w:lvl w:ilvl="2" w:tplc="8A58F042" w:tentative="1">
      <w:start w:val="1"/>
      <w:numFmt w:val="bullet"/>
      <w:lvlText w:val="●"/>
      <w:lvlJc w:val="left"/>
      <w:pPr>
        <w:tabs>
          <w:tab w:val="num" w:pos="2160"/>
        </w:tabs>
        <w:ind w:left="2160" w:hanging="360"/>
      </w:pPr>
      <w:rPr>
        <w:rFonts w:ascii="Arial" w:hAnsi="Arial" w:hint="default"/>
      </w:rPr>
    </w:lvl>
    <w:lvl w:ilvl="3" w:tplc="D1065C06" w:tentative="1">
      <w:start w:val="1"/>
      <w:numFmt w:val="bullet"/>
      <w:lvlText w:val="●"/>
      <w:lvlJc w:val="left"/>
      <w:pPr>
        <w:tabs>
          <w:tab w:val="num" w:pos="2880"/>
        </w:tabs>
        <w:ind w:left="2880" w:hanging="360"/>
      </w:pPr>
      <w:rPr>
        <w:rFonts w:ascii="Arial" w:hAnsi="Arial" w:hint="default"/>
      </w:rPr>
    </w:lvl>
    <w:lvl w:ilvl="4" w:tplc="DF520096" w:tentative="1">
      <w:start w:val="1"/>
      <w:numFmt w:val="bullet"/>
      <w:lvlText w:val="●"/>
      <w:lvlJc w:val="left"/>
      <w:pPr>
        <w:tabs>
          <w:tab w:val="num" w:pos="3600"/>
        </w:tabs>
        <w:ind w:left="3600" w:hanging="360"/>
      </w:pPr>
      <w:rPr>
        <w:rFonts w:ascii="Arial" w:hAnsi="Arial" w:hint="default"/>
      </w:rPr>
    </w:lvl>
    <w:lvl w:ilvl="5" w:tplc="B7FCF3DA" w:tentative="1">
      <w:start w:val="1"/>
      <w:numFmt w:val="bullet"/>
      <w:lvlText w:val="●"/>
      <w:lvlJc w:val="left"/>
      <w:pPr>
        <w:tabs>
          <w:tab w:val="num" w:pos="4320"/>
        </w:tabs>
        <w:ind w:left="4320" w:hanging="360"/>
      </w:pPr>
      <w:rPr>
        <w:rFonts w:ascii="Arial" w:hAnsi="Arial" w:hint="default"/>
      </w:rPr>
    </w:lvl>
    <w:lvl w:ilvl="6" w:tplc="851AA9F6" w:tentative="1">
      <w:start w:val="1"/>
      <w:numFmt w:val="bullet"/>
      <w:lvlText w:val="●"/>
      <w:lvlJc w:val="left"/>
      <w:pPr>
        <w:tabs>
          <w:tab w:val="num" w:pos="5040"/>
        </w:tabs>
        <w:ind w:left="5040" w:hanging="360"/>
      </w:pPr>
      <w:rPr>
        <w:rFonts w:ascii="Arial" w:hAnsi="Arial" w:hint="default"/>
      </w:rPr>
    </w:lvl>
    <w:lvl w:ilvl="7" w:tplc="CF66072A" w:tentative="1">
      <w:start w:val="1"/>
      <w:numFmt w:val="bullet"/>
      <w:lvlText w:val="●"/>
      <w:lvlJc w:val="left"/>
      <w:pPr>
        <w:tabs>
          <w:tab w:val="num" w:pos="5760"/>
        </w:tabs>
        <w:ind w:left="5760" w:hanging="360"/>
      </w:pPr>
      <w:rPr>
        <w:rFonts w:ascii="Arial" w:hAnsi="Arial" w:hint="default"/>
      </w:rPr>
    </w:lvl>
    <w:lvl w:ilvl="8" w:tplc="4030FF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A34887"/>
    <w:multiLevelType w:val="hybridMultilevel"/>
    <w:tmpl w:val="6BD43B12"/>
    <w:lvl w:ilvl="0" w:tplc="B45EED9E">
      <w:start w:val="1"/>
      <w:numFmt w:val="bullet"/>
      <w:lvlText w:val="●"/>
      <w:lvlJc w:val="left"/>
      <w:pPr>
        <w:tabs>
          <w:tab w:val="num" w:pos="720"/>
        </w:tabs>
        <w:ind w:left="720" w:hanging="360"/>
      </w:pPr>
      <w:rPr>
        <w:rFonts w:ascii="Arial" w:hAnsi="Arial" w:hint="default"/>
      </w:rPr>
    </w:lvl>
    <w:lvl w:ilvl="1" w:tplc="676E7474" w:tentative="1">
      <w:start w:val="1"/>
      <w:numFmt w:val="bullet"/>
      <w:lvlText w:val="●"/>
      <w:lvlJc w:val="left"/>
      <w:pPr>
        <w:tabs>
          <w:tab w:val="num" w:pos="1440"/>
        </w:tabs>
        <w:ind w:left="1440" w:hanging="360"/>
      </w:pPr>
      <w:rPr>
        <w:rFonts w:ascii="Arial" w:hAnsi="Arial" w:hint="default"/>
      </w:rPr>
    </w:lvl>
    <w:lvl w:ilvl="2" w:tplc="F1E22182" w:tentative="1">
      <w:start w:val="1"/>
      <w:numFmt w:val="bullet"/>
      <w:lvlText w:val="●"/>
      <w:lvlJc w:val="left"/>
      <w:pPr>
        <w:tabs>
          <w:tab w:val="num" w:pos="2160"/>
        </w:tabs>
        <w:ind w:left="2160" w:hanging="360"/>
      </w:pPr>
      <w:rPr>
        <w:rFonts w:ascii="Arial" w:hAnsi="Arial" w:hint="default"/>
      </w:rPr>
    </w:lvl>
    <w:lvl w:ilvl="3" w:tplc="F4BA0708" w:tentative="1">
      <w:start w:val="1"/>
      <w:numFmt w:val="bullet"/>
      <w:lvlText w:val="●"/>
      <w:lvlJc w:val="left"/>
      <w:pPr>
        <w:tabs>
          <w:tab w:val="num" w:pos="2880"/>
        </w:tabs>
        <w:ind w:left="2880" w:hanging="360"/>
      </w:pPr>
      <w:rPr>
        <w:rFonts w:ascii="Arial" w:hAnsi="Arial" w:hint="default"/>
      </w:rPr>
    </w:lvl>
    <w:lvl w:ilvl="4" w:tplc="14E84D20" w:tentative="1">
      <w:start w:val="1"/>
      <w:numFmt w:val="bullet"/>
      <w:lvlText w:val="●"/>
      <w:lvlJc w:val="left"/>
      <w:pPr>
        <w:tabs>
          <w:tab w:val="num" w:pos="3600"/>
        </w:tabs>
        <w:ind w:left="3600" w:hanging="360"/>
      </w:pPr>
      <w:rPr>
        <w:rFonts w:ascii="Arial" w:hAnsi="Arial" w:hint="default"/>
      </w:rPr>
    </w:lvl>
    <w:lvl w:ilvl="5" w:tplc="16B80C5E" w:tentative="1">
      <w:start w:val="1"/>
      <w:numFmt w:val="bullet"/>
      <w:lvlText w:val="●"/>
      <w:lvlJc w:val="left"/>
      <w:pPr>
        <w:tabs>
          <w:tab w:val="num" w:pos="4320"/>
        </w:tabs>
        <w:ind w:left="4320" w:hanging="360"/>
      </w:pPr>
      <w:rPr>
        <w:rFonts w:ascii="Arial" w:hAnsi="Arial" w:hint="default"/>
      </w:rPr>
    </w:lvl>
    <w:lvl w:ilvl="6" w:tplc="E660A53C" w:tentative="1">
      <w:start w:val="1"/>
      <w:numFmt w:val="bullet"/>
      <w:lvlText w:val="●"/>
      <w:lvlJc w:val="left"/>
      <w:pPr>
        <w:tabs>
          <w:tab w:val="num" w:pos="5040"/>
        </w:tabs>
        <w:ind w:left="5040" w:hanging="360"/>
      </w:pPr>
      <w:rPr>
        <w:rFonts w:ascii="Arial" w:hAnsi="Arial" w:hint="default"/>
      </w:rPr>
    </w:lvl>
    <w:lvl w:ilvl="7" w:tplc="90E6370A" w:tentative="1">
      <w:start w:val="1"/>
      <w:numFmt w:val="bullet"/>
      <w:lvlText w:val="●"/>
      <w:lvlJc w:val="left"/>
      <w:pPr>
        <w:tabs>
          <w:tab w:val="num" w:pos="5760"/>
        </w:tabs>
        <w:ind w:left="5760" w:hanging="360"/>
      </w:pPr>
      <w:rPr>
        <w:rFonts w:ascii="Arial" w:hAnsi="Arial" w:hint="default"/>
      </w:rPr>
    </w:lvl>
    <w:lvl w:ilvl="8" w:tplc="E392E7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434295"/>
    <w:multiLevelType w:val="hybridMultilevel"/>
    <w:tmpl w:val="44E465A6"/>
    <w:lvl w:ilvl="0" w:tplc="F3F23DDA">
      <w:start w:val="1"/>
      <w:numFmt w:val="decimal"/>
      <w:lvlText w:val="%1."/>
      <w:lvlJc w:val="left"/>
      <w:pPr>
        <w:tabs>
          <w:tab w:val="num" w:pos="720"/>
        </w:tabs>
        <w:ind w:left="720" w:hanging="360"/>
      </w:pPr>
    </w:lvl>
    <w:lvl w:ilvl="1" w:tplc="32FA11E8" w:tentative="1">
      <w:start w:val="1"/>
      <w:numFmt w:val="decimal"/>
      <w:lvlText w:val="%2."/>
      <w:lvlJc w:val="left"/>
      <w:pPr>
        <w:tabs>
          <w:tab w:val="num" w:pos="1440"/>
        </w:tabs>
        <w:ind w:left="1440" w:hanging="360"/>
      </w:pPr>
    </w:lvl>
    <w:lvl w:ilvl="2" w:tplc="3CBC6762" w:tentative="1">
      <w:start w:val="1"/>
      <w:numFmt w:val="decimal"/>
      <w:lvlText w:val="%3."/>
      <w:lvlJc w:val="left"/>
      <w:pPr>
        <w:tabs>
          <w:tab w:val="num" w:pos="2160"/>
        </w:tabs>
        <w:ind w:left="2160" w:hanging="360"/>
      </w:pPr>
    </w:lvl>
    <w:lvl w:ilvl="3" w:tplc="ABAA0AD6" w:tentative="1">
      <w:start w:val="1"/>
      <w:numFmt w:val="decimal"/>
      <w:lvlText w:val="%4."/>
      <w:lvlJc w:val="left"/>
      <w:pPr>
        <w:tabs>
          <w:tab w:val="num" w:pos="2880"/>
        </w:tabs>
        <w:ind w:left="2880" w:hanging="360"/>
      </w:pPr>
    </w:lvl>
    <w:lvl w:ilvl="4" w:tplc="FD08A5A2" w:tentative="1">
      <w:start w:val="1"/>
      <w:numFmt w:val="decimal"/>
      <w:lvlText w:val="%5."/>
      <w:lvlJc w:val="left"/>
      <w:pPr>
        <w:tabs>
          <w:tab w:val="num" w:pos="3600"/>
        </w:tabs>
        <w:ind w:left="3600" w:hanging="360"/>
      </w:pPr>
    </w:lvl>
    <w:lvl w:ilvl="5" w:tplc="C9045204" w:tentative="1">
      <w:start w:val="1"/>
      <w:numFmt w:val="decimal"/>
      <w:lvlText w:val="%6."/>
      <w:lvlJc w:val="left"/>
      <w:pPr>
        <w:tabs>
          <w:tab w:val="num" w:pos="4320"/>
        </w:tabs>
        <w:ind w:left="4320" w:hanging="360"/>
      </w:pPr>
    </w:lvl>
    <w:lvl w:ilvl="6" w:tplc="D9ECCB1C" w:tentative="1">
      <w:start w:val="1"/>
      <w:numFmt w:val="decimal"/>
      <w:lvlText w:val="%7."/>
      <w:lvlJc w:val="left"/>
      <w:pPr>
        <w:tabs>
          <w:tab w:val="num" w:pos="5040"/>
        </w:tabs>
        <w:ind w:left="5040" w:hanging="360"/>
      </w:pPr>
    </w:lvl>
    <w:lvl w:ilvl="7" w:tplc="6E5C5C98" w:tentative="1">
      <w:start w:val="1"/>
      <w:numFmt w:val="decimal"/>
      <w:lvlText w:val="%8."/>
      <w:lvlJc w:val="left"/>
      <w:pPr>
        <w:tabs>
          <w:tab w:val="num" w:pos="5760"/>
        </w:tabs>
        <w:ind w:left="5760" w:hanging="360"/>
      </w:pPr>
    </w:lvl>
    <w:lvl w:ilvl="8" w:tplc="C65C2DDC" w:tentative="1">
      <w:start w:val="1"/>
      <w:numFmt w:val="decimal"/>
      <w:lvlText w:val="%9."/>
      <w:lvlJc w:val="left"/>
      <w:pPr>
        <w:tabs>
          <w:tab w:val="num" w:pos="6480"/>
        </w:tabs>
        <w:ind w:left="6480" w:hanging="360"/>
      </w:pPr>
    </w:lvl>
  </w:abstractNum>
  <w:abstractNum w:abstractNumId="5" w15:restartNumberingAfterBreak="0">
    <w:nsid w:val="69A361C0"/>
    <w:multiLevelType w:val="hybridMultilevel"/>
    <w:tmpl w:val="99CA4BA0"/>
    <w:lvl w:ilvl="0" w:tplc="C060CC42">
      <w:start w:val="1"/>
      <w:numFmt w:val="bullet"/>
      <w:lvlText w:val="●"/>
      <w:lvlJc w:val="left"/>
      <w:pPr>
        <w:tabs>
          <w:tab w:val="num" w:pos="720"/>
        </w:tabs>
        <w:ind w:left="720" w:hanging="360"/>
      </w:pPr>
      <w:rPr>
        <w:rFonts w:ascii="Arial" w:hAnsi="Arial" w:hint="default"/>
      </w:rPr>
    </w:lvl>
    <w:lvl w:ilvl="1" w:tplc="948657C2" w:tentative="1">
      <w:start w:val="1"/>
      <w:numFmt w:val="bullet"/>
      <w:lvlText w:val="●"/>
      <w:lvlJc w:val="left"/>
      <w:pPr>
        <w:tabs>
          <w:tab w:val="num" w:pos="1440"/>
        </w:tabs>
        <w:ind w:left="1440" w:hanging="360"/>
      </w:pPr>
      <w:rPr>
        <w:rFonts w:ascii="Arial" w:hAnsi="Arial" w:hint="default"/>
      </w:rPr>
    </w:lvl>
    <w:lvl w:ilvl="2" w:tplc="4672FBFC" w:tentative="1">
      <w:start w:val="1"/>
      <w:numFmt w:val="bullet"/>
      <w:lvlText w:val="●"/>
      <w:lvlJc w:val="left"/>
      <w:pPr>
        <w:tabs>
          <w:tab w:val="num" w:pos="2160"/>
        </w:tabs>
        <w:ind w:left="2160" w:hanging="360"/>
      </w:pPr>
      <w:rPr>
        <w:rFonts w:ascii="Arial" w:hAnsi="Arial" w:hint="default"/>
      </w:rPr>
    </w:lvl>
    <w:lvl w:ilvl="3" w:tplc="8A36DB1C" w:tentative="1">
      <w:start w:val="1"/>
      <w:numFmt w:val="bullet"/>
      <w:lvlText w:val="●"/>
      <w:lvlJc w:val="left"/>
      <w:pPr>
        <w:tabs>
          <w:tab w:val="num" w:pos="2880"/>
        </w:tabs>
        <w:ind w:left="2880" w:hanging="360"/>
      </w:pPr>
      <w:rPr>
        <w:rFonts w:ascii="Arial" w:hAnsi="Arial" w:hint="default"/>
      </w:rPr>
    </w:lvl>
    <w:lvl w:ilvl="4" w:tplc="5E42A114" w:tentative="1">
      <w:start w:val="1"/>
      <w:numFmt w:val="bullet"/>
      <w:lvlText w:val="●"/>
      <w:lvlJc w:val="left"/>
      <w:pPr>
        <w:tabs>
          <w:tab w:val="num" w:pos="3600"/>
        </w:tabs>
        <w:ind w:left="3600" w:hanging="360"/>
      </w:pPr>
      <w:rPr>
        <w:rFonts w:ascii="Arial" w:hAnsi="Arial" w:hint="default"/>
      </w:rPr>
    </w:lvl>
    <w:lvl w:ilvl="5" w:tplc="2454FACC" w:tentative="1">
      <w:start w:val="1"/>
      <w:numFmt w:val="bullet"/>
      <w:lvlText w:val="●"/>
      <w:lvlJc w:val="left"/>
      <w:pPr>
        <w:tabs>
          <w:tab w:val="num" w:pos="4320"/>
        </w:tabs>
        <w:ind w:left="4320" w:hanging="360"/>
      </w:pPr>
      <w:rPr>
        <w:rFonts w:ascii="Arial" w:hAnsi="Arial" w:hint="default"/>
      </w:rPr>
    </w:lvl>
    <w:lvl w:ilvl="6" w:tplc="24B22B7C" w:tentative="1">
      <w:start w:val="1"/>
      <w:numFmt w:val="bullet"/>
      <w:lvlText w:val="●"/>
      <w:lvlJc w:val="left"/>
      <w:pPr>
        <w:tabs>
          <w:tab w:val="num" w:pos="5040"/>
        </w:tabs>
        <w:ind w:left="5040" w:hanging="360"/>
      </w:pPr>
      <w:rPr>
        <w:rFonts w:ascii="Arial" w:hAnsi="Arial" w:hint="default"/>
      </w:rPr>
    </w:lvl>
    <w:lvl w:ilvl="7" w:tplc="BB60FC84" w:tentative="1">
      <w:start w:val="1"/>
      <w:numFmt w:val="bullet"/>
      <w:lvlText w:val="●"/>
      <w:lvlJc w:val="left"/>
      <w:pPr>
        <w:tabs>
          <w:tab w:val="num" w:pos="5760"/>
        </w:tabs>
        <w:ind w:left="5760" w:hanging="360"/>
      </w:pPr>
      <w:rPr>
        <w:rFonts w:ascii="Arial" w:hAnsi="Arial" w:hint="default"/>
      </w:rPr>
    </w:lvl>
    <w:lvl w:ilvl="8" w:tplc="E59065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660333"/>
    <w:multiLevelType w:val="hybridMultilevel"/>
    <w:tmpl w:val="BB1257AC"/>
    <w:lvl w:ilvl="0" w:tplc="CFF80248">
      <w:start w:val="1"/>
      <w:numFmt w:val="decimal"/>
      <w:lvlText w:val="%1."/>
      <w:lvlJc w:val="left"/>
      <w:pPr>
        <w:tabs>
          <w:tab w:val="num" w:pos="720"/>
        </w:tabs>
        <w:ind w:left="720" w:hanging="360"/>
      </w:pPr>
    </w:lvl>
    <w:lvl w:ilvl="1" w:tplc="057E0EB2" w:tentative="1">
      <w:start w:val="1"/>
      <w:numFmt w:val="decimal"/>
      <w:lvlText w:val="%2."/>
      <w:lvlJc w:val="left"/>
      <w:pPr>
        <w:tabs>
          <w:tab w:val="num" w:pos="1440"/>
        </w:tabs>
        <w:ind w:left="1440" w:hanging="360"/>
      </w:pPr>
    </w:lvl>
    <w:lvl w:ilvl="2" w:tplc="2320D84A" w:tentative="1">
      <w:start w:val="1"/>
      <w:numFmt w:val="decimal"/>
      <w:lvlText w:val="%3."/>
      <w:lvlJc w:val="left"/>
      <w:pPr>
        <w:tabs>
          <w:tab w:val="num" w:pos="2160"/>
        </w:tabs>
        <w:ind w:left="2160" w:hanging="360"/>
      </w:pPr>
    </w:lvl>
    <w:lvl w:ilvl="3" w:tplc="43DCAE06" w:tentative="1">
      <w:start w:val="1"/>
      <w:numFmt w:val="decimal"/>
      <w:lvlText w:val="%4."/>
      <w:lvlJc w:val="left"/>
      <w:pPr>
        <w:tabs>
          <w:tab w:val="num" w:pos="2880"/>
        </w:tabs>
        <w:ind w:left="2880" w:hanging="360"/>
      </w:pPr>
    </w:lvl>
    <w:lvl w:ilvl="4" w:tplc="CE983682" w:tentative="1">
      <w:start w:val="1"/>
      <w:numFmt w:val="decimal"/>
      <w:lvlText w:val="%5."/>
      <w:lvlJc w:val="left"/>
      <w:pPr>
        <w:tabs>
          <w:tab w:val="num" w:pos="3600"/>
        </w:tabs>
        <w:ind w:left="3600" w:hanging="360"/>
      </w:pPr>
    </w:lvl>
    <w:lvl w:ilvl="5" w:tplc="735038D2" w:tentative="1">
      <w:start w:val="1"/>
      <w:numFmt w:val="decimal"/>
      <w:lvlText w:val="%6."/>
      <w:lvlJc w:val="left"/>
      <w:pPr>
        <w:tabs>
          <w:tab w:val="num" w:pos="4320"/>
        </w:tabs>
        <w:ind w:left="4320" w:hanging="360"/>
      </w:pPr>
    </w:lvl>
    <w:lvl w:ilvl="6" w:tplc="5E2419E4" w:tentative="1">
      <w:start w:val="1"/>
      <w:numFmt w:val="decimal"/>
      <w:lvlText w:val="%7."/>
      <w:lvlJc w:val="left"/>
      <w:pPr>
        <w:tabs>
          <w:tab w:val="num" w:pos="5040"/>
        </w:tabs>
        <w:ind w:left="5040" w:hanging="360"/>
      </w:pPr>
    </w:lvl>
    <w:lvl w:ilvl="7" w:tplc="B81EE8D4" w:tentative="1">
      <w:start w:val="1"/>
      <w:numFmt w:val="decimal"/>
      <w:lvlText w:val="%8."/>
      <w:lvlJc w:val="left"/>
      <w:pPr>
        <w:tabs>
          <w:tab w:val="num" w:pos="5760"/>
        </w:tabs>
        <w:ind w:left="5760" w:hanging="360"/>
      </w:pPr>
    </w:lvl>
    <w:lvl w:ilvl="8" w:tplc="A60E1332" w:tentative="1">
      <w:start w:val="1"/>
      <w:numFmt w:val="decimal"/>
      <w:lvlText w:val="%9."/>
      <w:lvlJc w:val="left"/>
      <w:pPr>
        <w:tabs>
          <w:tab w:val="num" w:pos="6480"/>
        </w:tabs>
        <w:ind w:left="6480" w:hanging="360"/>
      </w:pPr>
    </w:lvl>
  </w:abstractNum>
  <w:abstractNum w:abstractNumId="7" w15:restartNumberingAfterBreak="0">
    <w:nsid w:val="74AD6A7E"/>
    <w:multiLevelType w:val="hybridMultilevel"/>
    <w:tmpl w:val="74740FFC"/>
    <w:lvl w:ilvl="0" w:tplc="9466AE8A">
      <w:start w:val="1"/>
      <w:numFmt w:val="bullet"/>
      <w:lvlText w:val="●"/>
      <w:lvlJc w:val="left"/>
      <w:pPr>
        <w:tabs>
          <w:tab w:val="num" w:pos="720"/>
        </w:tabs>
        <w:ind w:left="720" w:hanging="360"/>
      </w:pPr>
      <w:rPr>
        <w:rFonts w:ascii="Arial" w:hAnsi="Arial" w:hint="default"/>
      </w:rPr>
    </w:lvl>
    <w:lvl w:ilvl="1" w:tplc="6D5030EA" w:tentative="1">
      <w:start w:val="1"/>
      <w:numFmt w:val="bullet"/>
      <w:lvlText w:val="●"/>
      <w:lvlJc w:val="left"/>
      <w:pPr>
        <w:tabs>
          <w:tab w:val="num" w:pos="1440"/>
        </w:tabs>
        <w:ind w:left="1440" w:hanging="360"/>
      </w:pPr>
      <w:rPr>
        <w:rFonts w:ascii="Arial" w:hAnsi="Arial" w:hint="default"/>
      </w:rPr>
    </w:lvl>
    <w:lvl w:ilvl="2" w:tplc="E612D634" w:tentative="1">
      <w:start w:val="1"/>
      <w:numFmt w:val="bullet"/>
      <w:lvlText w:val="●"/>
      <w:lvlJc w:val="left"/>
      <w:pPr>
        <w:tabs>
          <w:tab w:val="num" w:pos="2160"/>
        </w:tabs>
        <w:ind w:left="2160" w:hanging="360"/>
      </w:pPr>
      <w:rPr>
        <w:rFonts w:ascii="Arial" w:hAnsi="Arial" w:hint="default"/>
      </w:rPr>
    </w:lvl>
    <w:lvl w:ilvl="3" w:tplc="45A42DDA" w:tentative="1">
      <w:start w:val="1"/>
      <w:numFmt w:val="bullet"/>
      <w:lvlText w:val="●"/>
      <w:lvlJc w:val="left"/>
      <w:pPr>
        <w:tabs>
          <w:tab w:val="num" w:pos="2880"/>
        </w:tabs>
        <w:ind w:left="2880" w:hanging="360"/>
      </w:pPr>
      <w:rPr>
        <w:rFonts w:ascii="Arial" w:hAnsi="Arial" w:hint="default"/>
      </w:rPr>
    </w:lvl>
    <w:lvl w:ilvl="4" w:tplc="4AA04F8C" w:tentative="1">
      <w:start w:val="1"/>
      <w:numFmt w:val="bullet"/>
      <w:lvlText w:val="●"/>
      <w:lvlJc w:val="left"/>
      <w:pPr>
        <w:tabs>
          <w:tab w:val="num" w:pos="3600"/>
        </w:tabs>
        <w:ind w:left="3600" w:hanging="360"/>
      </w:pPr>
      <w:rPr>
        <w:rFonts w:ascii="Arial" w:hAnsi="Arial" w:hint="default"/>
      </w:rPr>
    </w:lvl>
    <w:lvl w:ilvl="5" w:tplc="32D6AB78" w:tentative="1">
      <w:start w:val="1"/>
      <w:numFmt w:val="bullet"/>
      <w:lvlText w:val="●"/>
      <w:lvlJc w:val="left"/>
      <w:pPr>
        <w:tabs>
          <w:tab w:val="num" w:pos="4320"/>
        </w:tabs>
        <w:ind w:left="4320" w:hanging="360"/>
      </w:pPr>
      <w:rPr>
        <w:rFonts w:ascii="Arial" w:hAnsi="Arial" w:hint="default"/>
      </w:rPr>
    </w:lvl>
    <w:lvl w:ilvl="6" w:tplc="C70C9ADC" w:tentative="1">
      <w:start w:val="1"/>
      <w:numFmt w:val="bullet"/>
      <w:lvlText w:val="●"/>
      <w:lvlJc w:val="left"/>
      <w:pPr>
        <w:tabs>
          <w:tab w:val="num" w:pos="5040"/>
        </w:tabs>
        <w:ind w:left="5040" w:hanging="360"/>
      </w:pPr>
      <w:rPr>
        <w:rFonts w:ascii="Arial" w:hAnsi="Arial" w:hint="default"/>
      </w:rPr>
    </w:lvl>
    <w:lvl w:ilvl="7" w:tplc="8AEE7758" w:tentative="1">
      <w:start w:val="1"/>
      <w:numFmt w:val="bullet"/>
      <w:lvlText w:val="●"/>
      <w:lvlJc w:val="left"/>
      <w:pPr>
        <w:tabs>
          <w:tab w:val="num" w:pos="5760"/>
        </w:tabs>
        <w:ind w:left="5760" w:hanging="360"/>
      </w:pPr>
      <w:rPr>
        <w:rFonts w:ascii="Arial" w:hAnsi="Arial" w:hint="default"/>
      </w:rPr>
    </w:lvl>
    <w:lvl w:ilvl="8" w:tplc="E19245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212FEC"/>
    <w:multiLevelType w:val="hybridMultilevel"/>
    <w:tmpl w:val="76C61066"/>
    <w:lvl w:ilvl="0" w:tplc="682A8B70">
      <w:start w:val="1"/>
      <w:numFmt w:val="bullet"/>
      <w:lvlText w:val="●"/>
      <w:lvlJc w:val="left"/>
      <w:pPr>
        <w:tabs>
          <w:tab w:val="num" w:pos="720"/>
        </w:tabs>
        <w:ind w:left="720" w:hanging="360"/>
      </w:pPr>
      <w:rPr>
        <w:rFonts w:ascii="Arial" w:hAnsi="Arial" w:hint="default"/>
      </w:rPr>
    </w:lvl>
    <w:lvl w:ilvl="1" w:tplc="EE329CA0" w:tentative="1">
      <w:start w:val="1"/>
      <w:numFmt w:val="bullet"/>
      <w:lvlText w:val="●"/>
      <w:lvlJc w:val="left"/>
      <w:pPr>
        <w:tabs>
          <w:tab w:val="num" w:pos="1440"/>
        </w:tabs>
        <w:ind w:left="1440" w:hanging="360"/>
      </w:pPr>
      <w:rPr>
        <w:rFonts w:ascii="Arial" w:hAnsi="Arial" w:hint="default"/>
      </w:rPr>
    </w:lvl>
    <w:lvl w:ilvl="2" w:tplc="492206BC" w:tentative="1">
      <w:start w:val="1"/>
      <w:numFmt w:val="bullet"/>
      <w:lvlText w:val="●"/>
      <w:lvlJc w:val="left"/>
      <w:pPr>
        <w:tabs>
          <w:tab w:val="num" w:pos="2160"/>
        </w:tabs>
        <w:ind w:left="2160" w:hanging="360"/>
      </w:pPr>
      <w:rPr>
        <w:rFonts w:ascii="Arial" w:hAnsi="Arial" w:hint="default"/>
      </w:rPr>
    </w:lvl>
    <w:lvl w:ilvl="3" w:tplc="D06AFE1A" w:tentative="1">
      <w:start w:val="1"/>
      <w:numFmt w:val="bullet"/>
      <w:lvlText w:val="●"/>
      <w:lvlJc w:val="left"/>
      <w:pPr>
        <w:tabs>
          <w:tab w:val="num" w:pos="2880"/>
        </w:tabs>
        <w:ind w:left="2880" w:hanging="360"/>
      </w:pPr>
      <w:rPr>
        <w:rFonts w:ascii="Arial" w:hAnsi="Arial" w:hint="default"/>
      </w:rPr>
    </w:lvl>
    <w:lvl w:ilvl="4" w:tplc="CBB6C3FC" w:tentative="1">
      <w:start w:val="1"/>
      <w:numFmt w:val="bullet"/>
      <w:lvlText w:val="●"/>
      <w:lvlJc w:val="left"/>
      <w:pPr>
        <w:tabs>
          <w:tab w:val="num" w:pos="3600"/>
        </w:tabs>
        <w:ind w:left="3600" w:hanging="360"/>
      </w:pPr>
      <w:rPr>
        <w:rFonts w:ascii="Arial" w:hAnsi="Arial" w:hint="default"/>
      </w:rPr>
    </w:lvl>
    <w:lvl w:ilvl="5" w:tplc="2F7ADABA" w:tentative="1">
      <w:start w:val="1"/>
      <w:numFmt w:val="bullet"/>
      <w:lvlText w:val="●"/>
      <w:lvlJc w:val="left"/>
      <w:pPr>
        <w:tabs>
          <w:tab w:val="num" w:pos="4320"/>
        </w:tabs>
        <w:ind w:left="4320" w:hanging="360"/>
      </w:pPr>
      <w:rPr>
        <w:rFonts w:ascii="Arial" w:hAnsi="Arial" w:hint="default"/>
      </w:rPr>
    </w:lvl>
    <w:lvl w:ilvl="6" w:tplc="A4501504" w:tentative="1">
      <w:start w:val="1"/>
      <w:numFmt w:val="bullet"/>
      <w:lvlText w:val="●"/>
      <w:lvlJc w:val="left"/>
      <w:pPr>
        <w:tabs>
          <w:tab w:val="num" w:pos="5040"/>
        </w:tabs>
        <w:ind w:left="5040" w:hanging="360"/>
      </w:pPr>
      <w:rPr>
        <w:rFonts w:ascii="Arial" w:hAnsi="Arial" w:hint="default"/>
      </w:rPr>
    </w:lvl>
    <w:lvl w:ilvl="7" w:tplc="7AD6ED52" w:tentative="1">
      <w:start w:val="1"/>
      <w:numFmt w:val="bullet"/>
      <w:lvlText w:val="●"/>
      <w:lvlJc w:val="left"/>
      <w:pPr>
        <w:tabs>
          <w:tab w:val="num" w:pos="5760"/>
        </w:tabs>
        <w:ind w:left="5760" w:hanging="360"/>
      </w:pPr>
      <w:rPr>
        <w:rFonts w:ascii="Arial" w:hAnsi="Arial" w:hint="default"/>
      </w:rPr>
    </w:lvl>
    <w:lvl w:ilvl="8" w:tplc="F4F4CD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F261DAE"/>
    <w:multiLevelType w:val="hybridMultilevel"/>
    <w:tmpl w:val="9FC86CCE"/>
    <w:lvl w:ilvl="0" w:tplc="8634F138">
      <w:start w:val="1"/>
      <w:numFmt w:val="bullet"/>
      <w:lvlText w:val="●"/>
      <w:lvlJc w:val="left"/>
      <w:pPr>
        <w:tabs>
          <w:tab w:val="num" w:pos="720"/>
        </w:tabs>
        <w:ind w:left="720" w:hanging="360"/>
      </w:pPr>
      <w:rPr>
        <w:rFonts w:ascii="Arial" w:hAnsi="Arial" w:hint="default"/>
      </w:rPr>
    </w:lvl>
    <w:lvl w:ilvl="1" w:tplc="8A2C29FA" w:tentative="1">
      <w:start w:val="1"/>
      <w:numFmt w:val="bullet"/>
      <w:lvlText w:val="●"/>
      <w:lvlJc w:val="left"/>
      <w:pPr>
        <w:tabs>
          <w:tab w:val="num" w:pos="1440"/>
        </w:tabs>
        <w:ind w:left="1440" w:hanging="360"/>
      </w:pPr>
      <w:rPr>
        <w:rFonts w:ascii="Arial" w:hAnsi="Arial" w:hint="default"/>
      </w:rPr>
    </w:lvl>
    <w:lvl w:ilvl="2" w:tplc="C46607B2" w:tentative="1">
      <w:start w:val="1"/>
      <w:numFmt w:val="bullet"/>
      <w:lvlText w:val="●"/>
      <w:lvlJc w:val="left"/>
      <w:pPr>
        <w:tabs>
          <w:tab w:val="num" w:pos="2160"/>
        </w:tabs>
        <w:ind w:left="2160" w:hanging="360"/>
      </w:pPr>
      <w:rPr>
        <w:rFonts w:ascii="Arial" w:hAnsi="Arial" w:hint="default"/>
      </w:rPr>
    </w:lvl>
    <w:lvl w:ilvl="3" w:tplc="B5225D18" w:tentative="1">
      <w:start w:val="1"/>
      <w:numFmt w:val="bullet"/>
      <w:lvlText w:val="●"/>
      <w:lvlJc w:val="left"/>
      <w:pPr>
        <w:tabs>
          <w:tab w:val="num" w:pos="2880"/>
        </w:tabs>
        <w:ind w:left="2880" w:hanging="360"/>
      </w:pPr>
      <w:rPr>
        <w:rFonts w:ascii="Arial" w:hAnsi="Arial" w:hint="default"/>
      </w:rPr>
    </w:lvl>
    <w:lvl w:ilvl="4" w:tplc="C00403F2" w:tentative="1">
      <w:start w:val="1"/>
      <w:numFmt w:val="bullet"/>
      <w:lvlText w:val="●"/>
      <w:lvlJc w:val="left"/>
      <w:pPr>
        <w:tabs>
          <w:tab w:val="num" w:pos="3600"/>
        </w:tabs>
        <w:ind w:left="3600" w:hanging="360"/>
      </w:pPr>
      <w:rPr>
        <w:rFonts w:ascii="Arial" w:hAnsi="Arial" w:hint="default"/>
      </w:rPr>
    </w:lvl>
    <w:lvl w:ilvl="5" w:tplc="9A80A4F0" w:tentative="1">
      <w:start w:val="1"/>
      <w:numFmt w:val="bullet"/>
      <w:lvlText w:val="●"/>
      <w:lvlJc w:val="left"/>
      <w:pPr>
        <w:tabs>
          <w:tab w:val="num" w:pos="4320"/>
        </w:tabs>
        <w:ind w:left="4320" w:hanging="360"/>
      </w:pPr>
      <w:rPr>
        <w:rFonts w:ascii="Arial" w:hAnsi="Arial" w:hint="default"/>
      </w:rPr>
    </w:lvl>
    <w:lvl w:ilvl="6" w:tplc="3D5C5710" w:tentative="1">
      <w:start w:val="1"/>
      <w:numFmt w:val="bullet"/>
      <w:lvlText w:val="●"/>
      <w:lvlJc w:val="left"/>
      <w:pPr>
        <w:tabs>
          <w:tab w:val="num" w:pos="5040"/>
        </w:tabs>
        <w:ind w:left="5040" w:hanging="360"/>
      </w:pPr>
      <w:rPr>
        <w:rFonts w:ascii="Arial" w:hAnsi="Arial" w:hint="default"/>
      </w:rPr>
    </w:lvl>
    <w:lvl w:ilvl="7" w:tplc="5FE6821A" w:tentative="1">
      <w:start w:val="1"/>
      <w:numFmt w:val="bullet"/>
      <w:lvlText w:val="●"/>
      <w:lvlJc w:val="left"/>
      <w:pPr>
        <w:tabs>
          <w:tab w:val="num" w:pos="5760"/>
        </w:tabs>
        <w:ind w:left="5760" w:hanging="360"/>
      </w:pPr>
      <w:rPr>
        <w:rFonts w:ascii="Arial" w:hAnsi="Arial" w:hint="default"/>
      </w:rPr>
    </w:lvl>
    <w:lvl w:ilvl="8" w:tplc="C57CCCCE" w:tentative="1">
      <w:start w:val="1"/>
      <w:numFmt w:val="bullet"/>
      <w:lvlText w:val="●"/>
      <w:lvlJc w:val="left"/>
      <w:pPr>
        <w:tabs>
          <w:tab w:val="num" w:pos="6480"/>
        </w:tabs>
        <w:ind w:left="6480" w:hanging="360"/>
      </w:pPr>
      <w:rPr>
        <w:rFonts w:ascii="Arial" w:hAnsi="Arial" w:hint="default"/>
      </w:rPr>
    </w:lvl>
  </w:abstractNum>
  <w:num w:numId="1" w16cid:durableId="1065446155">
    <w:abstractNumId w:val="9"/>
  </w:num>
  <w:num w:numId="2" w16cid:durableId="1824589531">
    <w:abstractNumId w:val="7"/>
  </w:num>
  <w:num w:numId="3" w16cid:durableId="583564930">
    <w:abstractNumId w:val="3"/>
  </w:num>
  <w:num w:numId="4" w16cid:durableId="1352956615">
    <w:abstractNumId w:val="6"/>
  </w:num>
  <w:num w:numId="5" w16cid:durableId="691685128">
    <w:abstractNumId w:val="2"/>
  </w:num>
  <w:num w:numId="6" w16cid:durableId="465969795">
    <w:abstractNumId w:val="5"/>
  </w:num>
  <w:num w:numId="7" w16cid:durableId="1639333158">
    <w:abstractNumId w:val="4"/>
  </w:num>
  <w:num w:numId="8" w16cid:durableId="2039817693">
    <w:abstractNumId w:val="8"/>
  </w:num>
  <w:num w:numId="9" w16cid:durableId="446046654">
    <w:abstractNumId w:val="0"/>
  </w:num>
  <w:num w:numId="10" w16cid:durableId="1888757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3385C"/>
    <w:rsid w:val="001738F0"/>
    <w:rsid w:val="00177915"/>
    <w:rsid w:val="00346DD7"/>
    <w:rsid w:val="0044224C"/>
    <w:rsid w:val="004F1DCF"/>
    <w:rsid w:val="005969D0"/>
    <w:rsid w:val="00702C2F"/>
    <w:rsid w:val="007C3583"/>
    <w:rsid w:val="007D553D"/>
    <w:rsid w:val="00902E40"/>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D9EE"/>
  <w15:docId w15:val="{8781F0CD-4BB8-5C41-90E4-F40E5194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346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23925">
      <w:bodyDiv w:val="1"/>
      <w:marLeft w:val="0"/>
      <w:marRight w:val="0"/>
      <w:marTop w:val="0"/>
      <w:marBottom w:val="0"/>
      <w:divBdr>
        <w:top w:val="none" w:sz="0" w:space="0" w:color="auto"/>
        <w:left w:val="none" w:sz="0" w:space="0" w:color="auto"/>
        <w:bottom w:val="none" w:sz="0" w:space="0" w:color="auto"/>
        <w:right w:val="none" w:sz="0" w:space="0" w:color="auto"/>
      </w:divBdr>
      <w:divsChild>
        <w:div w:id="382482683">
          <w:marLeft w:val="1800"/>
          <w:marRight w:val="0"/>
          <w:marTop w:val="0"/>
          <w:marBottom w:val="0"/>
          <w:divBdr>
            <w:top w:val="none" w:sz="0" w:space="0" w:color="auto"/>
            <w:left w:val="none" w:sz="0" w:space="0" w:color="auto"/>
            <w:bottom w:val="none" w:sz="0" w:space="0" w:color="auto"/>
            <w:right w:val="none" w:sz="0" w:space="0" w:color="auto"/>
          </w:divBdr>
        </w:div>
        <w:div w:id="1312447067">
          <w:marLeft w:val="1800"/>
          <w:marRight w:val="0"/>
          <w:marTop w:val="0"/>
          <w:marBottom w:val="0"/>
          <w:divBdr>
            <w:top w:val="none" w:sz="0" w:space="0" w:color="auto"/>
            <w:left w:val="none" w:sz="0" w:space="0" w:color="auto"/>
            <w:bottom w:val="none" w:sz="0" w:space="0" w:color="auto"/>
            <w:right w:val="none" w:sz="0" w:space="0" w:color="auto"/>
          </w:divBdr>
        </w:div>
        <w:div w:id="1741707258">
          <w:marLeft w:val="1800"/>
          <w:marRight w:val="0"/>
          <w:marTop w:val="0"/>
          <w:marBottom w:val="0"/>
          <w:divBdr>
            <w:top w:val="none" w:sz="0" w:space="0" w:color="auto"/>
            <w:left w:val="none" w:sz="0" w:space="0" w:color="auto"/>
            <w:bottom w:val="none" w:sz="0" w:space="0" w:color="auto"/>
            <w:right w:val="none" w:sz="0" w:space="0" w:color="auto"/>
          </w:divBdr>
        </w:div>
        <w:div w:id="2125490484">
          <w:marLeft w:val="1800"/>
          <w:marRight w:val="0"/>
          <w:marTop w:val="0"/>
          <w:marBottom w:val="0"/>
          <w:divBdr>
            <w:top w:val="none" w:sz="0" w:space="0" w:color="auto"/>
            <w:left w:val="none" w:sz="0" w:space="0" w:color="auto"/>
            <w:bottom w:val="none" w:sz="0" w:space="0" w:color="auto"/>
            <w:right w:val="none" w:sz="0" w:space="0" w:color="auto"/>
          </w:divBdr>
        </w:div>
      </w:divsChild>
    </w:div>
    <w:div w:id="344600645">
      <w:bodyDiv w:val="1"/>
      <w:marLeft w:val="0"/>
      <w:marRight w:val="0"/>
      <w:marTop w:val="0"/>
      <w:marBottom w:val="0"/>
      <w:divBdr>
        <w:top w:val="none" w:sz="0" w:space="0" w:color="auto"/>
        <w:left w:val="none" w:sz="0" w:space="0" w:color="auto"/>
        <w:bottom w:val="none" w:sz="0" w:space="0" w:color="auto"/>
        <w:right w:val="none" w:sz="0" w:space="0" w:color="auto"/>
      </w:divBdr>
      <w:divsChild>
        <w:div w:id="1420105570">
          <w:marLeft w:val="720"/>
          <w:marRight w:val="0"/>
          <w:marTop w:val="0"/>
          <w:marBottom w:val="0"/>
          <w:divBdr>
            <w:top w:val="none" w:sz="0" w:space="0" w:color="auto"/>
            <w:left w:val="none" w:sz="0" w:space="0" w:color="auto"/>
            <w:bottom w:val="none" w:sz="0" w:space="0" w:color="auto"/>
            <w:right w:val="none" w:sz="0" w:space="0" w:color="auto"/>
          </w:divBdr>
        </w:div>
        <w:div w:id="842011863">
          <w:marLeft w:val="720"/>
          <w:marRight w:val="0"/>
          <w:marTop w:val="0"/>
          <w:marBottom w:val="0"/>
          <w:divBdr>
            <w:top w:val="none" w:sz="0" w:space="0" w:color="auto"/>
            <w:left w:val="none" w:sz="0" w:space="0" w:color="auto"/>
            <w:bottom w:val="none" w:sz="0" w:space="0" w:color="auto"/>
            <w:right w:val="none" w:sz="0" w:space="0" w:color="auto"/>
          </w:divBdr>
        </w:div>
        <w:div w:id="1072855519">
          <w:marLeft w:val="720"/>
          <w:marRight w:val="0"/>
          <w:marTop w:val="0"/>
          <w:marBottom w:val="0"/>
          <w:divBdr>
            <w:top w:val="none" w:sz="0" w:space="0" w:color="auto"/>
            <w:left w:val="none" w:sz="0" w:space="0" w:color="auto"/>
            <w:bottom w:val="none" w:sz="0" w:space="0" w:color="auto"/>
            <w:right w:val="none" w:sz="0" w:space="0" w:color="auto"/>
          </w:divBdr>
        </w:div>
        <w:div w:id="718238128">
          <w:marLeft w:val="720"/>
          <w:marRight w:val="0"/>
          <w:marTop w:val="0"/>
          <w:marBottom w:val="0"/>
          <w:divBdr>
            <w:top w:val="none" w:sz="0" w:space="0" w:color="auto"/>
            <w:left w:val="none" w:sz="0" w:space="0" w:color="auto"/>
            <w:bottom w:val="none" w:sz="0" w:space="0" w:color="auto"/>
            <w:right w:val="none" w:sz="0" w:space="0" w:color="auto"/>
          </w:divBdr>
        </w:div>
      </w:divsChild>
    </w:div>
    <w:div w:id="544027461">
      <w:bodyDiv w:val="1"/>
      <w:marLeft w:val="0"/>
      <w:marRight w:val="0"/>
      <w:marTop w:val="0"/>
      <w:marBottom w:val="0"/>
      <w:divBdr>
        <w:top w:val="none" w:sz="0" w:space="0" w:color="auto"/>
        <w:left w:val="none" w:sz="0" w:space="0" w:color="auto"/>
        <w:bottom w:val="none" w:sz="0" w:space="0" w:color="auto"/>
        <w:right w:val="none" w:sz="0" w:space="0" w:color="auto"/>
      </w:divBdr>
    </w:div>
    <w:div w:id="630089025">
      <w:bodyDiv w:val="1"/>
      <w:marLeft w:val="0"/>
      <w:marRight w:val="0"/>
      <w:marTop w:val="0"/>
      <w:marBottom w:val="0"/>
      <w:divBdr>
        <w:top w:val="none" w:sz="0" w:space="0" w:color="auto"/>
        <w:left w:val="none" w:sz="0" w:space="0" w:color="auto"/>
        <w:bottom w:val="none" w:sz="0" w:space="0" w:color="auto"/>
        <w:right w:val="none" w:sz="0" w:space="0" w:color="auto"/>
      </w:divBdr>
    </w:div>
    <w:div w:id="808209457">
      <w:bodyDiv w:val="1"/>
      <w:marLeft w:val="0"/>
      <w:marRight w:val="0"/>
      <w:marTop w:val="0"/>
      <w:marBottom w:val="0"/>
      <w:divBdr>
        <w:top w:val="none" w:sz="0" w:space="0" w:color="auto"/>
        <w:left w:val="none" w:sz="0" w:space="0" w:color="auto"/>
        <w:bottom w:val="none" w:sz="0" w:space="0" w:color="auto"/>
        <w:right w:val="none" w:sz="0" w:space="0" w:color="auto"/>
      </w:divBdr>
    </w:div>
    <w:div w:id="845708380">
      <w:bodyDiv w:val="1"/>
      <w:marLeft w:val="0"/>
      <w:marRight w:val="0"/>
      <w:marTop w:val="0"/>
      <w:marBottom w:val="0"/>
      <w:divBdr>
        <w:top w:val="none" w:sz="0" w:space="0" w:color="auto"/>
        <w:left w:val="none" w:sz="0" w:space="0" w:color="auto"/>
        <w:bottom w:val="none" w:sz="0" w:space="0" w:color="auto"/>
        <w:right w:val="none" w:sz="0" w:space="0" w:color="auto"/>
      </w:divBdr>
      <w:divsChild>
        <w:div w:id="493572328">
          <w:marLeft w:val="720"/>
          <w:marRight w:val="0"/>
          <w:marTop w:val="0"/>
          <w:marBottom w:val="0"/>
          <w:divBdr>
            <w:top w:val="none" w:sz="0" w:space="0" w:color="auto"/>
            <w:left w:val="none" w:sz="0" w:space="0" w:color="auto"/>
            <w:bottom w:val="none" w:sz="0" w:space="0" w:color="auto"/>
            <w:right w:val="none" w:sz="0" w:space="0" w:color="auto"/>
          </w:divBdr>
        </w:div>
        <w:div w:id="264122006">
          <w:marLeft w:val="720"/>
          <w:marRight w:val="0"/>
          <w:marTop w:val="0"/>
          <w:marBottom w:val="0"/>
          <w:divBdr>
            <w:top w:val="none" w:sz="0" w:space="0" w:color="auto"/>
            <w:left w:val="none" w:sz="0" w:space="0" w:color="auto"/>
            <w:bottom w:val="none" w:sz="0" w:space="0" w:color="auto"/>
            <w:right w:val="none" w:sz="0" w:space="0" w:color="auto"/>
          </w:divBdr>
        </w:div>
        <w:div w:id="1330063682">
          <w:marLeft w:val="720"/>
          <w:marRight w:val="0"/>
          <w:marTop w:val="0"/>
          <w:marBottom w:val="0"/>
          <w:divBdr>
            <w:top w:val="none" w:sz="0" w:space="0" w:color="auto"/>
            <w:left w:val="none" w:sz="0" w:space="0" w:color="auto"/>
            <w:bottom w:val="none" w:sz="0" w:space="0" w:color="auto"/>
            <w:right w:val="none" w:sz="0" w:space="0" w:color="auto"/>
          </w:divBdr>
        </w:div>
        <w:div w:id="2002388360">
          <w:marLeft w:val="720"/>
          <w:marRight w:val="0"/>
          <w:marTop w:val="0"/>
          <w:marBottom w:val="0"/>
          <w:divBdr>
            <w:top w:val="none" w:sz="0" w:space="0" w:color="auto"/>
            <w:left w:val="none" w:sz="0" w:space="0" w:color="auto"/>
            <w:bottom w:val="none" w:sz="0" w:space="0" w:color="auto"/>
            <w:right w:val="none" w:sz="0" w:space="0" w:color="auto"/>
          </w:divBdr>
        </w:div>
        <w:div w:id="693000450">
          <w:marLeft w:val="720"/>
          <w:marRight w:val="0"/>
          <w:marTop w:val="0"/>
          <w:marBottom w:val="0"/>
          <w:divBdr>
            <w:top w:val="none" w:sz="0" w:space="0" w:color="auto"/>
            <w:left w:val="none" w:sz="0" w:space="0" w:color="auto"/>
            <w:bottom w:val="none" w:sz="0" w:space="0" w:color="auto"/>
            <w:right w:val="none" w:sz="0" w:space="0" w:color="auto"/>
          </w:divBdr>
        </w:div>
      </w:divsChild>
    </w:div>
    <w:div w:id="863787345">
      <w:bodyDiv w:val="1"/>
      <w:marLeft w:val="0"/>
      <w:marRight w:val="0"/>
      <w:marTop w:val="0"/>
      <w:marBottom w:val="0"/>
      <w:divBdr>
        <w:top w:val="none" w:sz="0" w:space="0" w:color="auto"/>
        <w:left w:val="none" w:sz="0" w:space="0" w:color="auto"/>
        <w:bottom w:val="none" w:sz="0" w:space="0" w:color="auto"/>
        <w:right w:val="none" w:sz="0" w:space="0" w:color="auto"/>
      </w:divBdr>
    </w:div>
    <w:div w:id="952052772">
      <w:bodyDiv w:val="1"/>
      <w:marLeft w:val="0"/>
      <w:marRight w:val="0"/>
      <w:marTop w:val="0"/>
      <w:marBottom w:val="0"/>
      <w:divBdr>
        <w:top w:val="none" w:sz="0" w:space="0" w:color="auto"/>
        <w:left w:val="none" w:sz="0" w:space="0" w:color="auto"/>
        <w:bottom w:val="none" w:sz="0" w:space="0" w:color="auto"/>
        <w:right w:val="none" w:sz="0" w:space="0" w:color="auto"/>
      </w:divBdr>
      <w:divsChild>
        <w:div w:id="448090640">
          <w:marLeft w:val="720"/>
          <w:marRight w:val="0"/>
          <w:marTop w:val="0"/>
          <w:marBottom w:val="0"/>
          <w:divBdr>
            <w:top w:val="none" w:sz="0" w:space="0" w:color="auto"/>
            <w:left w:val="none" w:sz="0" w:space="0" w:color="auto"/>
            <w:bottom w:val="none" w:sz="0" w:space="0" w:color="auto"/>
            <w:right w:val="none" w:sz="0" w:space="0" w:color="auto"/>
          </w:divBdr>
        </w:div>
        <w:div w:id="832569963">
          <w:marLeft w:val="720"/>
          <w:marRight w:val="0"/>
          <w:marTop w:val="0"/>
          <w:marBottom w:val="0"/>
          <w:divBdr>
            <w:top w:val="none" w:sz="0" w:space="0" w:color="auto"/>
            <w:left w:val="none" w:sz="0" w:space="0" w:color="auto"/>
            <w:bottom w:val="none" w:sz="0" w:space="0" w:color="auto"/>
            <w:right w:val="none" w:sz="0" w:space="0" w:color="auto"/>
          </w:divBdr>
        </w:div>
      </w:divsChild>
    </w:div>
    <w:div w:id="1122453461">
      <w:bodyDiv w:val="1"/>
      <w:marLeft w:val="0"/>
      <w:marRight w:val="0"/>
      <w:marTop w:val="0"/>
      <w:marBottom w:val="0"/>
      <w:divBdr>
        <w:top w:val="none" w:sz="0" w:space="0" w:color="auto"/>
        <w:left w:val="none" w:sz="0" w:space="0" w:color="auto"/>
        <w:bottom w:val="none" w:sz="0" w:space="0" w:color="auto"/>
        <w:right w:val="none" w:sz="0" w:space="0" w:color="auto"/>
      </w:divBdr>
    </w:div>
    <w:div w:id="1225993907">
      <w:bodyDiv w:val="1"/>
      <w:marLeft w:val="0"/>
      <w:marRight w:val="0"/>
      <w:marTop w:val="0"/>
      <w:marBottom w:val="0"/>
      <w:divBdr>
        <w:top w:val="none" w:sz="0" w:space="0" w:color="auto"/>
        <w:left w:val="none" w:sz="0" w:space="0" w:color="auto"/>
        <w:bottom w:val="none" w:sz="0" w:space="0" w:color="auto"/>
        <w:right w:val="none" w:sz="0" w:space="0" w:color="auto"/>
      </w:divBdr>
      <w:divsChild>
        <w:div w:id="1455949726">
          <w:marLeft w:val="720"/>
          <w:marRight w:val="0"/>
          <w:marTop w:val="0"/>
          <w:marBottom w:val="0"/>
          <w:divBdr>
            <w:top w:val="none" w:sz="0" w:space="0" w:color="auto"/>
            <w:left w:val="none" w:sz="0" w:space="0" w:color="auto"/>
            <w:bottom w:val="none" w:sz="0" w:space="0" w:color="auto"/>
            <w:right w:val="none" w:sz="0" w:space="0" w:color="auto"/>
          </w:divBdr>
        </w:div>
        <w:div w:id="1404567726">
          <w:marLeft w:val="720"/>
          <w:marRight w:val="0"/>
          <w:marTop w:val="0"/>
          <w:marBottom w:val="0"/>
          <w:divBdr>
            <w:top w:val="none" w:sz="0" w:space="0" w:color="auto"/>
            <w:left w:val="none" w:sz="0" w:space="0" w:color="auto"/>
            <w:bottom w:val="none" w:sz="0" w:space="0" w:color="auto"/>
            <w:right w:val="none" w:sz="0" w:space="0" w:color="auto"/>
          </w:divBdr>
        </w:div>
        <w:div w:id="2121683066">
          <w:marLeft w:val="720"/>
          <w:marRight w:val="0"/>
          <w:marTop w:val="0"/>
          <w:marBottom w:val="0"/>
          <w:divBdr>
            <w:top w:val="none" w:sz="0" w:space="0" w:color="auto"/>
            <w:left w:val="none" w:sz="0" w:space="0" w:color="auto"/>
            <w:bottom w:val="none" w:sz="0" w:space="0" w:color="auto"/>
            <w:right w:val="none" w:sz="0" w:space="0" w:color="auto"/>
          </w:divBdr>
        </w:div>
        <w:div w:id="595796103">
          <w:marLeft w:val="720"/>
          <w:marRight w:val="0"/>
          <w:marTop w:val="0"/>
          <w:marBottom w:val="0"/>
          <w:divBdr>
            <w:top w:val="none" w:sz="0" w:space="0" w:color="auto"/>
            <w:left w:val="none" w:sz="0" w:space="0" w:color="auto"/>
            <w:bottom w:val="none" w:sz="0" w:space="0" w:color="auto"/>
            <w:right w:val="none" w:sz="0" w:space="0" w:color="auto"/>
          </w:divBdr>
        </w:div>
        <w:div w:id="1208373242">
          <w:marLeft w:val="720"/>
          <w:marRight w:val="0"/>
          <w:marTop w:val="0"/>
          <w:marBottom w:val="0"/>
          <w:divBdr>
            <w:top w:val="none" w:sz="0" w:space="0" w:color="auto"/>
            <w:left w:val="none" w:sz="0" w:space="0" w:color="auto"/>
            <w:bottom w:val="none" w:sz="0" w:space="0" w:color="auto"/>
            <w:right w:val="none" w:sz="0" w:space="0" w:color="auto"/>
          </w:divBdr>
        </w:div>
      </w:divsChild>
    </w:div>
    <w:div w:id="1474366582">
      <w:bodyDiv w:val="1"/>
      <w:marLeft w:val="0"/>
      <w:marRight w:val="0"/>
      <w:marTop w:val="0"/>
      <w:marBottom w:val="0"/>
      <w:divBdr>
        <w:top w:val="none" w:sz="0" w:space="0" w:color="auto"/>
        <w:left w:val="none" w:sz="0" w:space="0" w:color="auto"/>
        <w:bottom w:val="none" w:sz="0" w:space="0" w:color="auto"/>
        <w:right w:val="none" w:sz="0" w:space="0" w:color="auto"/>
      </w:divBdr>
    </w:div>
    <w:div w:id="1510363594">
      <w:bodyDiv w:val="1"/>
      <w:marLeft w:val="0"/>
      <w:marRight w:val="0"/>
      <w:marTop w:val="0"/>
      <w:marBottom w:val="0"/>
      <w:divBdr>
        <w:top w:val="none" w:sz="0" w:space="0" w:color="auto"/>
        <w:left w:val="none" w:sz="0" w:space="0" w:color="auto"/>
        <w:bottom w:val="none" w:sz="0" w:space="0" w:color="auto"/>
        <w:right w:val="none" w:sz="0" w:space="0" w:color="auto"/>
      </w:divBdr>
    </w:div>
    <w:div w:id="1587030771">
      <w:bodyDiv w:val="1"/>
      <w:marLeft w:val="0"/>
      <w:marRight w:val="0"/>
      <w:marTop w:val="0"/>
      <w:marBottom w:val="0"/>
      <w:divBdr>
        <w:top w:val="none" w:sz="0" w:space="0" w:color="auto"/>
        <w:left w:val="none" w:sz="0" w:space="0" w:color="auto"/>
        <w:bottom w:val="none" w:sz="0" w:space="0" w:color="auto"/>
        <w:right w:val="none" w:sz="0" w:space="0" w:color="auto"/>
      </w:divBdr>
      <w:divsChild>
        <w:div w:id="351608623">
          <w:marLeft w:val="720"/>
          <w:marRight w:val="0"/>
          <w:marTop w:val="0"/>
          <w:marBottom w:val="0"/>
          <w:divBdr>
            <w:top w:val="none" w:sz="0" w:space="0" w:color="auto"/>
            <w:left w:val="none" w:sz="0" w:space="0" w:color="auto"/>
            <w:bottom w:val="none" w:sz="0" w:space="0" w:color="auto"/>
            <w:right w:val="none" w:sz="0" w:space="0" w:color="auto"/>
          </w:divBdr>
        </w:div>
        <w:div w:id="1864323621">
          <w:marLeft w:val="720"/>
          <w:marRight w:val="0"/>
          <w:marTop w:val="0"/>
          <w:marBottom w:val="0"/>
          <w:divBdr>
            <w:top w:val="none" w:sz="0" w:space="0" w:color="auto"/>
            <w:left w:val="none" w:sz="0" w:space="0" w:color="auto"/>
            <w:bottom w:val="none" w:sz="0" w:space="0" w:color="auto"/>
            <w:right w:val="none" w:sz="0" w:space="0" w:color="auto"/>
          </w:divBdr>
        </w:div>
        <w:div w:id="125844084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w7Rl_-fzK_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Irina Zgircu</cp:lastModifiedBy>
  <cp:revision>9</cp:revision>
  <dcterms:created xsi:type="dcterms:W3CDTF">2020-11-16T16:36:00Z</dcterms:created>
  <dcterms:modified xsi:type="dcterms:W3CDTF">2024-08-17T22:27:00Z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