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91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46"/>
        <w:gridCol w:w="7251"/>
        <w:gridCol w:w="1025"/>
        <w:gridCol w:w="2094"/>
      </w:tblGrid>
      <w:tr w:rsidR="004656A2" w:rsidRPr="00C27C8D" w:rsidTr="005C3317">
        <w:tc>
          <w:tcPr>
            <w:tcW w:w="546" w:type="dxa"/>
          </w:tcPr>
          <w:p w:rsidR="004656A2" w:rsidRPr="00C27C8D" w:rsidRDefault="004656A2" w:rsidP="00C27C8D">
            <w:pPr>
              <w:jc w:val="center"/>
              <w:rPr>
                <w:b/>
              </w:rPr>
            </w:pPr>
            <w:r w:rsidRPr="00C27C8D">
              <w:rPr>
                <w:b/>
              </w:rPr>
              <w:t>№</w:t>
            </w:r>
          </w:p>
          <w:p w:rsidR="004656A2" w:rsidRPr="00C27C8D" w:rsidRDefault="004656A2" w:rsidP="00C27C8D">
            <w:pPr>
              <w:jc w:val="center"/>
              <w:rPr>
                <w:b/>
              </w:rPr>
            </w:pPr>
            <w:r w:rsidRPr="00C27C8D">
              <w:rPr>
                <w:b/>
              </w:rPr>
              <w:t>п/п</w:t>
            </w:r>
          </w:p>
        </w:tc>
        <w:tc>
          <w:tcPr>
            <w:tcW w:w="7251" w:type="dxa"/>
          </w:tcPr>
          <w:p w:rsidR="004656A2" w:rsidRPr="00C27C8D" w:rsidRDefault="004656A2" w:rsidP="00C27C8D">
            <w:pPr>
              <w:jc w:val="center"/>
              <w:rPr>
                <w:b/>
              </w:rPr>
            </w:pPr>
            <w:r w:rsidRPr="00C27C8D">
              <w:rPr>
                <w:b/>
              </w:rPr>
              <w:t>Задача</w:t>
            </w:r>
          </w:p>
        </w:tc>
        <w:tc>
          <w:tcPr>
            <w:tcW w:w="1025" w:type="dxa"/>
          </w:tcPr>
          <w:p w:rsidR="004656A2" w:rsidRPr="00C27C8D" w:rsidRDefault="005C3317" w:rsidP="00C27C8D">
            <w:pPr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  <w:tc>
          <w:tcPr>
            <w:tcW w:w="2094" w:type="dxa"/>
          </w:tcPr>
          <w:p w:rsidR="004656A2" w:rsidRPr="00C27C8D" w:rsidRDefault="004656A2" w:rsidP="00C27C8D">
            <w:pPr>
              <w:jc w:val="center"/>
              <w:rPr>
                <w:b/>
              </w:rPr>
            </w:pPr>
            <w:r w:rsidRPr="00C27C8D">
              <w:rPr>
                <w:b/>
              </w:rPr>
              <w:t>Основание</w:t>
            </w:r>
          </w:p>
        </w:tc>
      </w:tr>
      <w:tr w:rsidR="004656A2" w:rsidRPr="000D0CA1" w:rsidTr="005C3317">
        <w:tc>
          <w:tcPr>
            <w:tcW w:w="546" w:type="dxa"/>
          </w:tcPr>
          <w:p w:rsidR="004656A2" w:rsidRDefault="004656A2" w:rsidP="00CB14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1" w:type="dxa"/>
          </w:tcPr>
          <w:p w:rsidR="004656A2" w:rsidRPr="00B24887" w:rsidRDefault="004656A2" w:rsidP="00CB1494">
            <w:r>
              <w:t>Автоматизация согласования сводного отчета ФДА по стоимости работ  на 1 км дорог в соответствии с регламентом</w:t>
            </w:r>
          </w:p>
        </w:tc>
        <w:tc>
          <w:tcPr>
            <w:tcW w:w="1025" w:type="dxa"/>
          </w:tcPr>
          <w:p w:rsidR="004656A2" w:rsidRPr="000D0CA1" w:rsidRDefault="004656A2" w:rsidP="00CB1494">
            <w:r>
              <w:t>40</w:t>
            </w:r>
          </w:p>
        </w:tc>
        <w:tc>
          <w:tcPr>
            <w:tcW w:w="2094" w:type="dxa"/>
          </w:tcPr>
          <w:p w:rsidR="004656A2" w:rsidRDefault="004656A2" w:rsidP="00CB1494">
            <w:r>
              <w:t>Замечания ФДА к регламенту</w:t>
            </w:r>
          </w:p>
        </w:tc>
      </w:tr>
      <w:tr w:rsidR="004656A2" w:rsidTr="005C3317">
        <w:tc>
          <w:tcPr>
            <w:tcW w:w="546" w:type="dxa"/>
          </w:tcPr>
          <w:p w:rsidR="004656A2" w:rsidRDefault="004656A2" w:rsidP="00CB149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51" w:type="dxa"/>
          </w:tcPr>
          <w:p w:rsidR="004656A2" w:rsidRDefault="004656A2" w:rsidP="00CB1494">
            <w:r>
              <w:t>Разработка сводного отчета по стоимости работ на 1 км дорог в текстовом формате (</w:t>
            </w:r>
            <w:r>
              <w:rPr>
                <w:lang w:val="en-US"/>
              </w:rPr>
              <w:t>rtf</w:t>
            </w:r>
            <w:r>
              <w:t>):</w:t>
            </w:r>
          </w:p>
          <w:p w:rsidR="004656A2" w:rsidRDefault="004656A2" w:rsidP="00CB1494">
            <w:r>
              <w:t xml:space="preserve">- </w:t>
            </w:r>
            <w:r w:rsidRPr="000D0CA1">
              <w:t xml:space="preserve">Средняя стоимость строительства </w:t>
            </w:r>
            <w:r>
              <w:t>а/д по федеральным округам РФ в разрезе категории а/д (Ж.8)</w:t>
            </w:r>
          </w:p>
          <w:p w:rsidR="004656A2" w:rsidRDefault="004656A2" w:rsidP="00CB1494">
            <w:r>
              <w:t xml:space="preserve">- </w:t>
            </w:r>
            <w:r w:rsidRPr="000D0CA1">
              <w:t>Средняя стоимость строительства автомобильных дорог по федеральным округам Российской Федерации в разрезе дорожно-климатических зон</w:t>
            </w:r>
            <w:r>
              <w:t xml:space="preserve"> (Ж.9)</w:t>
            </w:r>
          </w:p>
          <w:p w:rsidR="004656A2" w:rsidRDefault="004656A2" w:rsidP="00CB1494">
            <w:r>
              <w:t xml:space="preserve">- </w:t>
            </w:r>
            <w:r w:rsidRPr="000D0CA1">
              <w:t>Средняя стоимость строительства автомобильных дорог по федеральным округам Российской Федерации в разрезе принадлежности автомобильной дороги</w:t>
            </w:r>
            <w:r>
              <w:t xml:space="preserve"> (ж.10)</w:t>
            </w:r>
          </w:p>
          <w:p w:rsidR="004656A2" w:rsidRDefault="004656A2" w:rsidP="00CB1494">
            <w:r>
              <w:t xml:space="preserve">- </w:t>
            </w:r>
            <w:r w:rsidRPr="000D0CA1">
              <w:t>Средняя стоимость реконструкции автомобильных дорог по федеральным округам Российской Федерации в разрезе категории автомобильной дороги</w:t>
            </w:r>
            <w:r>
              <w:t xml:space="preserve"> (ж.18)</w:t>
            </w:r>
          </w:p>
          <w:p w:rsidR="004656A2" w:rsidRDefault="004656A2" w:rsidP="00CB1494">
            <w:r>
              <w:t xml:space="preserve">- </w:t>
            </w:r>
            <w:r w:rsidRPr="000D0CA1">
              <w:t>Средняя стоимость реконструкции автомобильных дорог по федеральным округам Российской Федерации в разрезе дорожно-климатических зон</w:t>
            </w:r>
            <w:r>
              <w:t xml:space="preserve"> (ж.19)</w:t>
            </w:r>
          </w:p>
          <w:p w:rsidR="004656A2" w:rsidRDefault="004656A2" w:rsidP="00CB1494">
            <w:r>
              <w:t xml:space="preserve">- </w:t>
            </w:r>
            <w:r w:rsidRPr="00B24887">
              <w:t>Средняя стоимость реконструкции автомобильных дорог по федеральным округам Российской Федерации в разрезе принадлежности автомобильной дороги</w:t>
            </w:r>
            <w:r>
              <w:t xml:space="preserve"> (ж.20)</w:t>
            </w:r>
          </w:p>
          <w:p w:rsidR="004656A2" w:rsidRDefault="004656A2" w:rsidP="00CB1494">
            <w:r>
              <w:t xml:space="preserve">- </w:t>
            </w:r>
            <w:r w:rsidRPr="00B24887">
              <w:t>Средняя стоимость капитального ремонта автомобильных дорог по федеральным округам Российской Федерации в разрезе категории автомобильной дороги</w:t>
            </w:r>
            <w:r>
              <w:t xml:space="preserve"> (ж.28)</w:t>
            </w:r>
          </w:p>
          <w:p w:rsidR="004656A2" w:rsidRDefault="004656A2" w:rsidP="00CB1494">
            <w:r>
              <w:t xml:space="preserve">- </w:t>
            </w:r>
            <w:r w:rsidRPr="00B24887">
              <w:t>Средняя стоимость капитального ремонта автомобильных дорог по федеральным округам Российской Федерации в разрезе дорожно-климатических зон</w:t>
            </w:r>
            <w:r>
              <w:t xml:space="preserve"> (ж.29)</w:t>
            </w:r>
          </w:p>
          <w:p w:rsidR="004656A2" w:rsidRDefault="004656A2" w:rsidP="00CB1494">
            <w:r>
              <w:t xml:space="preserve">- </w:t>
            </w:r>
            <w:r w:rsidRPr="00B24887">
              <w:t>Средняя стоимость капитального ремонта автомобильных дорог по федеральным округам Российской Федерации в разрезе принадлежности автомобильной дороги</w:t>
            </w:r>
            <w:r>
              <w:t xml:space="preserve"> (ж.30)</w:t>
            </w:r>
          </w:p>
          <w:p w:rsidR="004656A2" w:rsidRDefault="004656A2" w:rsidP="00CB1494">
            <w:r>
              <w:t>-</w:t>
            </w:r>
            <w:r w:rsidRPr="00B24887">
              <w:t>Средняя стоимость ремонта автомобильных дорог по федеральным округам Российской Федерации в разрезе категории автомобильной дороги</w:t>
            </w:r>
            <w:r>
              <w:t xml:space="preserve"> (ж.38)</w:t>
            </w:r>
          </w:p>
          <w:p w:rsidR="004656A2" w:rsidRDefault="004656A2" w:rsidP="00CB1494">
            <w:r>
              <w:t xml:space="preserve">- </w:t>
            </w:r>
            <w:r w:rsidRPr="00B24887">
              <w:t>Средняя стоимость ремонта автомобильных дорог по федеральным округам Российской Федерации в разрезе дорожно-климатических зон</w:t>
            </w:r>
            <w:r>
              <w:t xml:space="preserve"> (ж.39)</w:t>
            </w:r>
          </w:p>
          <w:p w:rsidR="004656A2" w:rsidRDefault="004656A2" w:rsidP="00B24887">
            <w:r>
              <w:t xml:space="preserve">- </w:t>
            </w:r>
            <w:r w:rsidRPr="00B24887">
              <w:t>Средняя стоимость ремонта автомобильных дорог по федеральным округам Российской Федерации в разрезе принадлежности автомобильной дороги</w:t>
            </w:r>
            <w:r>
              <w:t xml:space="preserve"> (ж.40)</w:t>
            </w:r>
          </w:p>
          <w:p w:rsidR="004656A2" w:rsidRDefault="004656A2" w:rsidP="00B24887">
            <w:r>
              <w:t xml:space="preserve">- </w:t>
            </w:r>
            <w:r w:rsidRPr="00B24887">
              <w:t>Средняя стоимость автомобильной дороги (с условной шириной 7 м) выполнения работ по устройству защитных слоев, слоев износа и поверхностной обработки, выполняемых за счет средств содержания автомобильной дороги, по федеральным округам Российской Федерации в разрезе категории автомобильной дороги</w:t>
            </w:r>
            <w:r>
              <w:t xml:space="preserve"> (ж.48)</w:t>
            </w:r>
          </w:p>
          <w:p w:rsidR="004656A2" w:rsidRDefault="004656A2" w:rsidP="00B24887">
            <w:r>
              <w:t xml:space="preserve">- </w:t>
            </w:r>
            <w:r w:rsidRPr="00B24887">
              <w:t>Средняя стоимость автомобильной дороги (с условной шириной 7 м) выполнения работ по устройству защитных слоев, слоев износа и поверхностной обработки, выполняемых за счет средств содержания автомобильной дороги, по федеральным округам Российской Федерации в разрезе дорожно-климатических зон</w:t>
            </w:r>
            <w:r>
              <w:t xml:space="preserve"> (ж.49)</w:t>
            </w:r>
          </w:p>
          <w:p w:rsidR="004656A2" w:rsidRDefault="004656A2" w:rsidP="00B24887">
            <w:r>
              <w:t>-</w:t>
            </w:r>
            <w:r w:rsidRPr="00B24887">
              <w:t xml:space="preserve">Средняя стоимость автомобильной дороги (с условной шириной 7 м) выполнения работ по устройству защитных слоев, слоев износа и поверхностной обработки, выполняемых за счет средств содержания </w:t>
            </w:r>
            <w:r w:rsidRPr="00B24887">
              <w:lastRenderedPageBreak/>
              <w:t>автомобильной дороги, по федеральным округам Российской Федерации в разрезе принадлежности автомобильной дорог</w:t>
            </w:r>
            <w:r>
              <w:t>и (ж.50)</w:t>
            </w:r>
          </w:p>
          <w:p w:rsidR="004656A2" w:rsidRDefault="004656A2" w:rsidP="00B24887">
            <w:r>
              <w:t xml:space="preserve">- </w:t>
            </w:r>
            <w:r w:rsidRPr="00B24887">
              <w:t>Средняя стоимость выполнения работ по содержанию1 км автомобильной дороги (с условной шириной 7 м) без учета защитных слоев, слоев износа и поверхностной обработки по федеральным округам Российской Федерации в разрезе категории автомобильной дороги</w:t>
            </w:r>
            <w:r>
              <w:t xml:space="preserve"> (ж.58)</w:t>
            </w:r>
          </w:p>
          <w:p w:rsidR="004656A2" w:rsidRDefault="004656A2" w:rsidP="00B24887">
            <w:r>
              <w:t xml:space="preserve"> - </w:t>
            </w:r>
            <w:r w:rsidRPr="00B24887">
              <w:t>Средняя стоимость выполнения работ по содержанию1 км автомобильной дороги (с условной шириной 7 м) без учета защитных слоев, слоев износа и поверхностной обработки по федеральным округам Российской Федерации в разрезе дорожно-климатических зон</w:t>
            </w:r>
            <w:r>
              <w:t xml:space="preserve"> (ж.59)</w:t>
            </w:r>
          </w:p>
          <w:p w:rsidR="004656A2" w:rsidRPr="000D0CA1" w:rsidRDefault="004656A2" w:rsidP="00B24887">
            <w:r>
              <w:t>-</w:t>
            </w:r>
            <w:r w:rsidRPr="00B24887">
              <w:t>Средняя стоимость выполнения работ по содержанию1 км автомобильной дороги (с условной шириной 7 м) без учета защитных слоев, слоев износа и поверхностной обработки по федеральным округам Российской Федерации в разрезе принадлежности автомобильной дороги</w:t>
            </w:r>
            <w:r>
              <w:t xml:space="preserve"> (ж.60)</w:t>
            </w:r>
          </w:p>
        </w:tc>
        <w:tc>
          <w:tcPr>
            <w:tcW w:w="1025" w:type="dxa"/>
          </w:tcPr>
          <w:p w:rsidR="004656A2" w:rsidRPr="000D0CA1" w:rsidRDefault="004656A2" w:rsidP="00CB1494">
            <w:r>
              <w:lastRenderedPageBreak/>
              <w:t>30</w:t>
            </w:r>
          </w:p>
        </w:tc>
        <w:tc>
          <w:tcPr>
            <w:tcW w:w="2094" w:type="dxa"/>
          </w:tcPr>
          <w:p w:rsidR="004656A2" w:rsidRDefault="004656A2" w:rsidP="00CB1494">
            <w:r>
              <w:t xml:space="preserve">Потребность Аналитиков </w:t>
            </w:r>
            <w:proofErr w:type="spellStart"/>
            <w:r>
              <w:t>Росдорнии</w:t>
            </w:r>
            <w:proofErr w:type="spellEnd"/>
            <w:r>
              <w:t>, ДДХ</w:t>
            </w:r>
          </w:p>
          <w:p w:rsidR="004656A2" w:rsidRDefault="004656A2" w:rsidP="00C27C8D">
            <w:r>
              <w:t xml:space="preserve">(запрос от </w:t>
            </w:r>
            <w:proofErr w:type="spellStart"/>
            <w:r>
              <w:t>Росдорнии</w:t>
            </w:r>
            <w:proofErr w:type="spellEnd"/>
            <w:r>
              <w:t>)</w:t>
            </w:r>
          </w:p>
        </w:tc>
      </w:tr>
      <w:tr w:rsidR="004656A2" w:rsidRPr="00B24887" w:rsidTr="005C3317">
        <w:tc>
          <w:tcPr>
            <w:tcW w:w="546" w:type="dxa"/>
          </w:tcPr>
          <w:p w:rsidR="004656A2" w:rsidRPr="004656A2" w:rsidRDefault="004656A2" w:rsidP="00CB1494">
            <w:r>
              <w:t>3</w:t>
            </w:r>
          </w:p>
        </w:tc>
        <w:tc>
          <w:tcPr>
            <w:tcW w:w="7251" w:type="dxa"/>
          </w:tcPr>
          <w:p w:rsidR="004656A2" w:rsidRDefault="004656A2" w:rsidP="00CB1494">
            <w:r>
              <w:t>Необходимость сохранения загружаемых при импорте данных файлов (уточнить формы)</w:t>
            </w:r>
          </w:p>
        </w:tc>
        <w:tc>
          <w:tcPr>
            <w:tcW w:w="1025" w:type="dxa"/>
          </w:tcPr>
          <w:p w:rsidR="004656A2" w:rsidRDefault="004656A2" w:rsidP="00CB1494">
            <w:r>
              <w:t>Необходима оценка</w:t>
            </w:r>
          </w:p>
        </w:tc>
        <w:tc>
          <w:tcPr>
            <w:tcW w:w="2094" w:type="dxa"/>
          </w:tcPr>
          <w:p w:rsidR="004656A2" w:rsidRDefault="004656A2" w:rsidP="00CB1494"/>
        </w:tc>
      </w:tr>
      <w:tr w:rsidR="00184BBF" w:rsidRPr="00B24887" w:rsidTr="005C3317">
        <w:tc>
          <w:tcPr>
            <w:tcW w:w="546" w:type="dxa"/>
          </w:tcPr>
          <w:p w:rsidR="00184BBF" w:rsidRPr="00184BBF" w:rsidRDefault="00184BBF" w:rsidP="00CB149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251" w:type="dxa"/>
          </w:tcPr>
          <w:p w:rsidR="00184BBF" w:rsidRPr="00184BBF" w:rsidRDefault="00184BBF" w:rsidP="00CB1494">
            <w:r>
              <w:t>Реализация новой формы 1-ФД</w:t>
            </w:r>
          </w:p>
        </w:tc>
        <w:tc>
          <w:tcPr>
            <w:tcW w:w="1025" w:type="dxa"/>
          </w:tcPr>
          <w:p w:rsidR="00184BBF" w:rsidRDefault="00184BBF" w:rsidP="00CB1494">
            <w:r>
              <w:t>Необходима оценка</w:t>
            </w:r>
          </w:p>
        </w:tc>
        <w:tc>
          <w:tcPr>
            <w:tcW w:w="2094" w:type="dxa"/>
          </w:tcPr>
          <w:p w:rsidR="00184BBF" w:rsidRDefault="00184BBF" w:rsidP="00CB1494"/>
        </w:tc>
      </w:tr>
      <w:tr w:rsidR="004656A2" w:rsidRPr="00B24887" w:rsidTr="005C3317">
        <w:tc>
          <w:tcPr>
            <w:tcW w:w="546" w:type="dxa"/>
          </w:tcPr>
          <w:p w:rsidR="004656A2" w:rsidRPr="00184BBF" w:rsidRDefault="00184BBF" w:rsidP="00CB149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7251" w:type="dxa"/>
          </w:tcPr>
          <w:p w:rsidR="004656A2" w:rsidRDefault="004656A2" w:rsidP="00CB1494">
            <w:r>
              <w:t>Возможность добавления комментариев к отчету по статистической форме без изменения статуса</w:t>
            </w:r>
            <w:r w:rsidR="005C3317">
              <w:t xml:space="preserve"> </w:t>
            </w:r>
          </w:p>
        </w:tc>
        <w:tc>
          <w:tcPr>
            <w:tcW w:w="1025" w:type="dxa"/>
          </w:tcPr>
          <w:p w:rsidR="004656A2" w:rsidRDefault="004656A2" w:rsidP="00CB1494">
            <w:r>
              <w:t>Необходима оценка</w:t>
            </w:r>
          </w:p>
        </w:tc>
        <w:tc>
          <w:tcPr>
            <w:tcW w:w="2094" w:type="dxa"/>
          </w:tcPr>
          <w:p w:rsidR="004656A2" w:rsidRDefault="004656A2" w:rsidP="00CB1494"/>
        </w:tc>
      </w:tr>
      <w:tr w:rsidR="005C3317" w:rsidRPr="00B24887" w:rsidTr="005C3317">
        <w:tc>
          <w:tcPr>
            <w:tcW w:w="546" w:type="dxa"/>
          </w:tcPr>
          <w:p w:rsidR="005C3317" w:rsidRPr="00184BBF" w:rsidRDefault="00184BBF" w:rsidP="00CB149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7251" w:type="dxa"/>
          </w:tcPr>
          <w:p w:rsidR="005C3317" w:rsidRDefault="003E7D47" w:rsidP="00CB1494">
            <w:r w:rsidRPr="003E7D47">
              <w:t>Новая отчетность КТ-{</w:t>
            </w:r>
            <w:r w:rsidR="00184BBF">
              <w:rPr>
                <w:lang w:val="en-GB"/>
              </w:rPr>
              <w:t>X</w:t>
            </w:r>
            <w:r w:rsidRPr="003E7D47">
              <w:t>}</w:t>
            </w:r>
          </w:p>
        </w:tc>
        <w:tc>
          <w:tcPr>
            <w:tcW w:w="1025" w:type="dxa"/>
          </w:tcPr>
          <w:p w:rsidR="005C3317" w:rsidRDefault="00184BBF" w:rsidP="00CB1494">
            <w:r>
              <w:t>Необходима оценка</w:t>
            </w:r>
          </w:p>
        </w:tc>
        <w:tc>
          <w:tcPr>
            <w:tcW w:w="2094" w:type="dxa"/>
          </w:tcPr>
          <w:p w:rsidR="005C3317" w:rsidRDefault="005C3317" w:rsidP="00CB1494"/>
        </w:tc>
      </w:tr>
      <w:tr w:rsidR="007B67E8" w:rsidRPr="00B24887" w:rsidTr="005C3317">
        <w:tc>
          <w:tcPr>
            <w:tcW w:w="546" w:type="dxa"/>
          </w:tcPr>
          <w:p w:rsidR="007B67E8" w:rsidRDefault="007B67E8" w:rsidP="00CB149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251" w:type="dxa"/>
          </w:tcPr>
          <w:p w:rsidR="007B67E8" w:rsidRPr="007B67E8" w:rsidRDefault="007B67E8" w:rsidP="007B67E8">
            <w:pPr>
              <w:pStyle w:val="Standard"/>
            </w:pPr>
            <w:r>
              <w:t>Реализация в АРМ «Аналитика» отображения даты последнего обновления данных, загруженных из внешних источников: Федеральное казначейство, Минфин России</w:t>
            </w:r>
            <w:r w:rsidRPr="007B67E8">
              <w:t>.</w:t>
            </w:r>
          </w:p>
        </w:tc>
        <w:tc>
          <w:tcPr>
            <w:tcW w:w="1025" w:type="dxa"/>
          </w:tcPr>
          <w:p w:rsidR="007B67E8" w:rsidRPr="007B67E8" w:rsidRDefault="007B67E8" w:rsidP="00CB149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094" w:type="dxa"/>
          </w:tcPr>
          <w:p w:rsidR="007B67E8" w:rsidRPr="007B67E8" w:rsidRDefault="007B67E8" w:rsidP="00CB1494">
            <w:pPr>
              <w:rPr>
                <w:lang w:val="en-GB"/>
              </w:rPr>
            </w:pPr>
            <w:r>
              <w:rPr>
                <w:i/>
                <w:iCs/>
              </w:rPr>
              <w:t>рекомендации в протоколе испытаний</w:t>
            </w:r>
            <w:r>
              <w:rPr>
                <w:i/>
                <w:iCs/>
                <w:lang w:val="en-GB"/>
              </w:rPr>
              <w:t xml:space="preserve"> (17,18)</w:t>
            </w:r>
            <w:bookmarkStart w:id="0" w:name="_GoBack"/>
            <w:bookmarkEnd w:id="0"/>
          </w:p>
        </w:tc>
      </w:tr>
      <w:tr w:rsidR="000E59EF" w:rsidRPr="00B24887" w:rsidTr="005C3317">
        <w:tc>
          <w:tcPr>
            <w:tcW w:w="546" w:type="dxa"/>
          </w:tcPr>
          <w:p w:rsidR="000E59EF" w:rsidRPr="007B67E8" w:rsidRDefault="007B67E8" w:rsidP="00CB149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7251" w:type="dxa"/>
          </w:tcPr>
          <w:p w:rsidR="000E59EF" w:rsidRPr="003E7D47" w:rsidRDefault="000E59EF" w:rsidP="00CB1494">
            <w:r>
              <w:t>Переход из формы со статистикой задержки сдачи и отклонений на отчет выбранной организации</w:t>
            </w:r>
          </w:p>
        </w:tc>
        <w:tc>
          <w:tcPr>
            <w:tcW w:w="1025" w:type="dxa"/>
          </w:tcPr>
          <w:p w:rsidR="000E59EF" w:rsidRDefault="000E59EF" w:rsidP="00CB1494">
            <w:r>
              <w:t>Необходима оценка</w:t>
            </w:r>
          </w:p>
        </w:tc>
        <w:tc>
          <w:tcPr>
            <w:tcW w:w="2094" w:type="dxa"/>
          </w:tcPr>
          <w:p w:rsidR="000E59EF" w:rsidRDefault="000E59EF" w:rsidP="00CB1494"/>
        </w:tc>
      </w:tr>
      <w:tr w:rsidR="004656A2" w:rsidRPr="00B24887" w:rsidTr="005C3317">
        <w:tc>
          <w:tcPr>
            <w:tcW w:w="546" w:type="dxa"/>
          </w:tcPr>
          <w:p w:rsidR="004656A2" w:rsidRPr="007B67E8" w:rsidRDefault="007B67E8" w:rsidP="00CB149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7251" w:type="dxa"/>
          </w:tcPr>
          <w:p w:rsidR="004656A2" w:rsidRDefault="004656A2" w:rsidP="00CB1494">
            <w:r>
              <w:t>Внедрение механизма подписи отчетов ЭП:</w:t>
            </w:r>
          </w:p>
          <w:p w:rsidR="004656A2" w:rsidRDefault="004656A2" w:rsidP="00CB1494">
            <w:r>
              <w:t>-Возможность создания ЭП по сформированному из системы документу</w:t>
            </w:r>
          </w:p>
          <w:p w:rsidR="004656A2" w:rsidRDefault="004656A2" w:rsidP="00CB1494">
            <w:r>
              <w:t>- модернизация процессов сбора и обработки отчетности с учетом наличия ЭП;</w:t>
            </w:r>
          </w:p>
          <w:p w:rsidR="004656A2" w:rsidRPr="00B24887" w:rsidRDefault="004656A2" w:rsidP="001259A3">
            <w:r>
              <w:t>-просмотр информации из ЭП, выгрузка ЭП из системы</w:t>
            </w:r>
          </w:p>
        </w:tc>
        <w:tc>
          <w:tcPr>
            <w:tcW w:w="1025" w:type="dxa"/>
          </w:tcPr>
          <w:p w:rsidR="004656A2" w:rsidRPr="00B24887" w:rsidRDefault="005C3317" w:rsidP="00CB1494">
            <w:r>
              <w:rPr>
                <w:lang w:val="en-GB"/>
              </w:rPr>
              <w:t>5</w:t>
            </w:r>
            <w:r w:rsidR="004656A2">
              <w:t>0</w:t>
            </w:r>
          </w:p>
        </w:tc>
        <w:tc>
          <w:tcPr>
            <w:tcW w:w="2094" w:type="dxa"/>
          </w:tcPr>
          <w:p w:rsidR="004656A2" w:rsidRDefault="004656A2" w:rsidP="00CB1494">
            <w:r>
              <w:t>Многочисленные заявки от пользователей операторов/ здравый смысл</w:t>
            </w:r>
          </w:p>
        </w:tc>
      </w:tr>
      <w:tr w:rsidR="004656A2" w:rsidRPr="000D32FC" w:rsidTr="005C3317">
        <w:tc>
          <w:tcPr>
            <w:tcW w:w="546" w:type="dxa"/>
          </w:tcPr>
          <w:p w:rsidR="004656A2" w:rsidRPr="007B67E8" w:rsidRDefault="007B67E8" w:rsidP="00CB149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7251" w:type="dxa"/>
          </w:tcPr>
          <w:p w:rsidR="004656A2" w:rsidRDefault="004656A2" w:rsidP="00CB1494">
            <w:r>
              <w:t>Доработка информационного взаимодействия с ИС Росавтодора в части расширения перечня данных, получаемых из ФИКИБ по трансфертам субъектам.</w:t>
            </w:r>
          </w:p>
          <w:p w:rsidR="004656A2" w:rsidRPr="000D32FC" w:rsidRDefault="004656A2" w:rsidP="00CB1494">
            <w:r>
              <w:t>Доработка справки по субъекту</w:t>
            </w:r>
          </w:p>
        </w:tc>
        <w:tc>
          <w:tcPr>
            <w:tcW w:w="1025" w:type="dxa"/>
          </w:tcPr>
          <w:p w:rsidR="004656A2" w:rsidRPr="000D32FC" w:rsidRDefault="004656A2" w:rsidP="00CB1494">
            <w:r>
              <w:t>Необходима оценка</w:t>
            </w:r>
          </w:p>
        </w:tc>
        <w:tc>
          <w:tcPr>
            <w:tcW w:w="2094" w:type="dxa"/>
          </w:tcPr>
          <w:p w:rsidR="004656A2" w:rsidRDefault="004656A2" w:rsidP="00CB1494">
            <w:r>
              <w:t>Заявка на портале, потребность ДДХ</w:t>
            </w:r>
          </w:p>
        </w:tc>
      </w:tr>
      <w:tr w:rsidR="004656A2" w:rsidRPr="000D32FC" w:rsidTr="005C3317">
        <w:tc>
          <w:tcPr>
            <w:tcW w:w="546" w:type="dxa"/>
          </w:tcPr>
          <w:p w:rsidR="004656A2" w:rsidRPr="007B67E8" w:rsidRDefault="000E59EF" w:rsidP="00CB1494">
            <w:pPr>
              <w:rPr>
                <w:lang w:val="en-GB"/>
              </w:rPr>
            </w:pPr>
            <w:r>
              <w:t>1</w:t>
            </w:r>
            <w:r w:rsidR="007B67E8">
              <w:rPr>
                <w:lang w:val="en-GB"/>
              </w:rPr>
              <w:t>1</w:t>
            </w:r>
          </w:p>
        </w:tc>
        <w:tc>
          <w:tcPr>
            <w:tcW w:w="7251" w:type="dxa"/>
          </w:tcPr>
          <w:p w:rsidR="004656A2" w:rsidRDefault="004656A2" w:rsidP="000D32FC">
            <w:r>
              <w:t>Развитие конструктора расчета стоимости работ на 1 км дорог:</w:t>
            </w:r>
          </w:p>
          <w:p w:rsidR="004656A2" w:rsidRPr="00136775" w:rsidRDefault="004656A2" w:rsidP="00136775">
            <w:r w:rsidRPr="00136775">
              <w:t>1. В конструкторе расчетов по стоимости 1 км автомобильных дорог реализовать возможность выбора для расчетов нескольких субъектов, несколько типов автомобильных дорог.</w:t>
            </w:r>
          </w:p>
          <w:p w:rsidR="004656A2" w:rsidRPr="00136775" w:rsidRDefault="004656A2" w:rsidP="00136775">
            <w:r w:rsidRPr="00136775">
              <w:t>2. В конструкторе расчетов добавить возможность отображать результаты расчетов в таблице на форме по выбранным срезам в различных измерениях:</w:t>
            </w:r>
          </w:p>
          <w:p w:rsidR="004656A2" w:rsidRPr="00136775" w:rsidRDefault="004656A2" w:rsidP="00136775">
            <w:r w:rsidRPr="00136775">
              <w:t xml:space="preserve"> - по выбранным субъектам;</w:t>
            </w:r>
          </w:p>
          <w:p w:rsidR="004656A2" w:rsidRPr="00136775" w:rsidRDefault="004656A2" w:rsidP="00136775">
            <w:r w:rsidRPr="00136775">
              <w:t xml:space="preserve"> - по выбранным категориям;</w:t>
            </w:r>
          </w:p>
          <w:p w:rsidR="004656A2" w:rsidRPr="00136775" w:rsidRDefault="004656A2" w:rsidP="00136775">
            <w:r w:rsidRPr="00136775">
              <w:t xml:space="preserve"> - по выбранным видам работ;</w:t>
            </w:r>
          </w:p>
          <w:p w:rsidR="004656A2" w:rsidRPr="00136775" w:rsidRDefault="004656A2" w:rsidP="00136775">
            <w:r w:rsidRPr="00136775">
              <w:t xml:space="preserve"> - по выбранным категориям;</w:t>
            </w:r>
          </w:p>
          <w:p w:rsidR="004656A2" w:rsidRPr="00136775" w:rsidRDefault="004656A2" w:rsidP="00136775">
            <w:pPr>
              <w:rPr>
                <w:b/>
              </w:rPr>
            </w:pPr>
            <w:r w:rsidRPr="00136775">
              <w:lastRenderedPageBreak/>
              <w:t xml:space="preserve"> - по выбранным типам автомобильных дорог.</w:t>
            </w:r>
          </w:p>
        </w:tc>
        <w:tc>
          <w:tcPr>
            <w:tcW w:w="1025" w:type="dxa"/>
          </w:tcPr>
          <w:p w:rsidR="004656A2" w:rsidRDefault="004656A2" w:rsidP="00CB1494">
            <w:r>
              <w:lastRenderedPageBreak/>
              <w:t>70</w:t>
            </w:r>
          </w:p>
        </w:tc>
        <w:tc>
          <w:tcPr>
            <w:tcW w:w="2094" w:type="dxa"/>
          </w:tcPr>
          <w:p w:rsidR="004656A2" w:rsidRDefault="004656A2" w:rsidP="00CB1494">
            <w:r>
              <w:t>Рекомендации из протокола, потребность ДДХ</w:t>
            </w:r>
          </w:p>
        </w:tc>
      </w:tr>
    </w:tbl>
    <w:p w:rsidR="00290A51" w:rsidRPr="000D32FC" w:rsidRDefault="00290A51" w:rsidP="00CB1494"/>
    <w:sectPr w:rsidR="00290A51" w:rsidRPr="000D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29"/>
    <w:rsid w:val="000D0CA1"/>
    <w:rsid w:val="000D32FC"/>
    <w:rsid w:val="000E59EF"/>
    <w:rsid w:val="001259A3"/>
    <w:rsid w:val="00136775"/>
    <w:rsid w:val="00184BBF"/>
    <w:rsid w:val="00290A51"/>
    <w:rsid w:val="003E7D47"/>
    <w:rsid w:val="004656A2"/>
    <w:rsid w:val="0051147E"/>
    <w:rsid w:val="005C3317"/>
    <w:rsid w:val="005C3B1E"/>
    <w:rsid w:val="00741F29"/>
    <w:rsid w:val="007B67E8"/>
    <w:rsid w:val="00AC7033"/>
    <w:rsid w:val="00AD6583"/>
    <w:rsid w:val="00B24887"/>
    <w:rsid w:val="00C27C8D"/>
    <w:rsid w:val="00CB1494"/>
    <w:rsid w:val="00CE0D55"/>
    <w:rsid w:val="00D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5A57"/>
  <w15:chartTrackingRefBased/>
  <w15:docId w15:val="{1E4BF86E-7BC3-46D2-853B-5846A0F3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0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B67E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0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Igor</cp:lastModifiedBy>
  <cp:revision>9</cp:revision>
  <dcterms:created xsi:type="dcterms:W3CDTF">2019-05-30T09:52:00Z</dcterms:created>
  <dcterms:modified xsi:type="dcterms:W3CDTF">2019-07-12T14:24:00Z</dcterms:modified>
</cp:coreProperties>
</file>