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Bibliography 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Beer, Christian, et al. “Protection of Permafrost Soils from Thawing by Increasing Herbivore Density.” </w:t>
      </w:r>
      <w:r w:rsidDel="00000000" w:rsidR="00000000" w:rsidRPr="00000000">
        <w:rPr>
          <w:i w:val="1"/>
          <w:sz w:val="24"/>
          <w:szCs w:val="24"/>
          <w:rtl w:val="0"/>
        </w:rPr>
        <w:t xml:space="preserve">Scientific Reports</w:t>
      </w:r>
      <w:r w:rsidDel="00000000" w:rsidR="00000000" w:rsidRPr="00000000">
        <w:rPr>
          <w:sz w:val="24"/>
          <w:szCs w:val="24"/>
          <w:rtl w:val="0"/>
        </w:rPr>
        <w:t xml:space="preserve">, vol. 10, no. 1, Mar. 2020, pp. 1–10, doi:10.1038/s41598-020-60938-y.</w:t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“Le permafrost.” </w:t>
      </w:r>
      <w:r w:rsidDel="00000000" w:rsidR="00000000" w:rsidRPr="00000000">
        <w:rPr>
          <w:i w:val="1"/>
          <w:sz w:val="24"/>
          <w:szCs w:val="24"/>
          <w:rtl w:val="0"/>
        </w:rPr>
        <w:t xml:space="preserve">Encyclopédie de l’environnement</w:t>
      </w:r>
      <w:r w:rsidDel="00000000" w:rsidR="00000000" w:rsidRPr="00000000">
        <w:rPr>
          <w:sz w:val="24"/>
          <w:szCs w:val="24"/>
          <w:rtl w:val="0"/>
        </w:rPr>
        <w:t xml:space="preserve">, 21 Oct. 2016,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https://www.encyclopedie-environnement.org/sol/le-permafrost/</w:t>
        </w:r>
      </w:hyperlink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Peters, Adele, et al. “Baby Bison Are Being Flown To Siberia To Try To Save The Permafrost.” </w:t>
      </w:r>
      <w:r w:rsidDel="00000000" w:rsidR="00000000" w:rsidRPr="00000000">
        <w:rPr>
          <w:i w:val="1"/>
          <w:sz w:val="24"/>
          <w:szCs w:val="24"/>
          <w:rtl w:val="0"/>
        </w:rPr>
        <w:t xml:space="preserve">Fast Company</w:t>
      </w:r>
      <w:r w:rsidDel="00000000" w:rsidR="00000000" w:rsidRPr="00000000">
        <w:rPr>
          <w:sz w:val="24"/>
          <w:szCs w:val="24"/>
          <w:rtl w:val="0"/>
        </w:rPr>
        <w:t xml:space="preserve">, 23 Apr. 2018,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https://www.fastcompany.com/40561843/baby-bison-are-being-flow-to-siberia-to-try-to-save-the-permafrost</w:t>
        </w:r>
      </w:hyperlink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Sarrazin, Frangois, and Robert Barbault. “Reintroduction: Challenges and Lessons for Basic Ecology.” </w:t>
      </w:r>
      <w:r w:rsidDel="00000000" w:rsidR="00000000" w:rsidRPr="00000000">
        <w:rPr>
          <w:i w:val="1"/>
          <w:sz w:val="24"/>
          <w:szCs w:val="24"/>
          <w:rtl w:val="0"/>
        </w:rPr>
        <w:t xml:space="preserve">Trends in Ecology &amp; Evolution</w:t>
      </w:r>
      <w:r w:rsidDel="00000000" w:rsidR="00000000" w:rsidRPr="00000000">
        <w:rPr>
          <w:sz w:val="24"/>
          <w:szCs w:val="24"/>
          <w:rtl w:val="0"/>
        </w:rPr>
        <w:t xml:space="preserve">, vol. 11, no. 11, Nov. 1996, pp. 474–78, doi:10.1016/0169-5347(96)20092-8.</w:t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Schuur, E. a. G., et al. “Climate Change and the Permafrost Carbon Feedback.” </w:t>
      </w:r>
      <w:r w:rsidDel="00000000" w:rsidR="00000000" w:rsidRPr="00000000">
        <w:rPr>
          <w:i w:val="1"/>
          <w:sz w:val="24"/>
          <w:szCs w:val="24"/>
          <w:rtl w:val="0"/>
        </w:rPr>
        <w:t xml:space="preserve">Nature</w:t>
      </w:r>
      <w:r w:rsidDel="00000000" w:rsidR="00000000" w:rsidRPr="00000000">
        <w:rPr>
          <w:sz w:val="24"/>
          <w:szCs w:val="24"/>
          <w:rtl w:val="0"/>
        </w:rPr>
        <w:t xml:space="preserve">, vol. 520, no. 7546, Apr. 2015, pp. 171–79, doi:10.1038/nature14338.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ncyclopedie-environnement.org/sol/le-permafrost/" TargetMode="External"/><Relationship Id="rId7" Type="http://schemas.openxmlformats.org/officeDocument/2006/relationships/hyperlink" Target="https://www.fastcompany.com/40561843/baby-bison-are-being-flow-to-siberia-to-try-to-save-the-permafr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