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9FB6" w14:textId="1930668A" w:rsidR="008477DE" w:rsidRPr="008477DE" w:rsidRDefault="008477DE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7DE" w:rsidRPr="008477DE" w14:paraId="47B4313A" w14:textId="77777777" w:rsidTr="008477DE">
        <w:tc>
          <w:tcPr>
            <w:tcW w:w="4675" w:type="dxa"/>
          </w:tcPr>
          <w:p w14:paraId="085CF550" w14:textId="0E14E2C0" w:rsidR="008477DE" w:rsidRDefault="008477DE">
            <w:r w:rsidRPr="008477DE">
              <w:t>Puncte tari</w:t>
            </w:r>
          </w:p>
          <w:p w14:paraId="524B8690" w14:textId="27FF5D64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Burse de ajutor social</w:t>
            </w:r>
          </w:p>
          <w:p w14:paraId="0AAE7D87" w14:textId="53841CFF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Gratuitatea învățământului</w:t>
            </w:r>
          </w:p>
          <w:p w14:paraId="0E593F2D" w14:textId="46151F11" w:rsidR="008477DE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Transport școlar gratuit</w:t>
            </w:r>
          </w:p>
          <w:p w14:paraId="3355A319" w14:textId="11B6FBB5" w:rsidR="00736961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 xml:space="preserve">Reduceri </w:t>
            </w:r>
          </w:p>
          <w:p w14:paraId="47D8E6F1" w14:textId="2ACD70CC" w:rsidR="00736961" w:rsidRPr="008477DE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Posibilitatea de afirmare a nivelului prin olimpiade și concursuri</w:t>
            </w:r>
          </w:p>
          <w:p w14:paraId="46CC5146" w14:textId="70DA78E6" w:rsidR="008477DE" w:rsidRPr="008477DE" w:rsidRDefault="008477DE"/>
        </w:tc>
        <w:tc>
          <w:tcPr>
            <w:tcW w:w="4675" w:type="dxa"/>
          </w:tcPr>
          <w:p w14:paraId="4CE33887" w14:textId="77777777" w:rsidR="008477DE" w:rsidRDefault="008477DE">
            <w:r w:rsidRPr="008477DE">
              <w:t>Puncte slabe</w:t>
            </w:r>
          </w:p>
          <w:p w14:paraId="4B9B089C" w14:textId="77777777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Numărul insuficient de cadre didactice</w:t>
            </w:r>
          </w:p>
          <w:p w14:paraId="6A73F548" w14:textId="77777777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Lipsa de profesionalism a unor cadre didactice</w:t>
            </w:r>
          </w:p>
          <w:p w14:paraId="2A48FB89" w14:textId="77777777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 xml:space="preserve">Programa școlară învechită </w:t>
            </w:r>
          </w:p>
          <w:p w14:paraId="2756CAF0" w14:textId="623A4506" w:rsidR="00736961" w:rsidRPr="008477DE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Cadre didactice ce promovează idei învechite, necorespunzătoare</w:t>
            </w:r>
          </w:p>
        </w:tc>
      </w:tr>
      <w:tr w:rsidR="008477DE" w:rsidRPr="008477DE" w14:paraId="182D2DE0" w14:textId="77777777" w:rsidTr="008477DE">
        <w:tc>
          <w:tcPr>
            <w:tcW w:w="4675" w:type="dxa"/>
          </w:tcPr>
          <w:p w14:paraId="1833E289" w14:textId="20E0151F" w:rsidR="008477DE" w:rsidRDefault="008477DE">
            <w:r w:rsidRPr="008477DE">
              <w:t>Oportunit</w:t>
            </w:r>
            <w:r>
              <w:t>ăț</w:t>
            </w:r>
            <w:r w:rsidRPr="008477DE">
              <w:t>i</w:t>
            </w:r>
          </w:p>
          <w:p w14:paraId="4F971250" w14:textId="41953AF3" w:rsidR="008477DE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Integrare socială</w:t>
            </w:r>
          </w:p>
          <w:p w14:paraId="15035020" w14:textId="17918E84" w:rsidR="00736961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Dezvoltare personală</w:t>
            </w:r>
          </w:p>
          <w:p w14:paraId="4F19DA38" w14:textId="3DE00215" w:rsidR="00736961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Înscrierea în asociații</w:t>
            </w:r>
          </w:p>
          <w:p w14:paraId="55BCA6BC" w14:textId="1C6B75C9" w:rsidR="00736961" w:rsidRPr="008477DE" w:rsidRDefault="00736961" w:rsidP="008477DE">
            <w:pPr>
              <w:pStyle w:val="Listparagraf"/>
              <w:numPr>
                <w:ilvl w:val="0"/>
                <w:numId w:val="1"/>
              </w:numPr>
            </w:pPr>
            <w:r>
              <w:t>Planificarea unei imagini de ansamblu asupra viitorului (orientare profesională)</w:t>
            </w:r>
          </w:p>
          <w:p w14:paraId="66D16851" w14:textId="713BA4F3" w:rsidR="008477DE" w:rsidRPr="008477DE" w:rsidRDefault="008477DE"/>
        </w:tc>
        <w:tc>
          <w:tcPr>
            <w:tcW w:w="4675" w:type="dxa"/>
          </w:tcPr>
          <w:p w14:paraId="0FA223D2" w14:textId="77777777" w:rsidR="008477DE" w:rsidRDefault="008477DE">
            <w:r w:rsidRPr="008477DE">
              <w:t>Amenin</w:t>
            </w:r>
            <w:r>
              <w:t>ță</w:t>
            </w:r>
            <w:r w:rsidRPr="008477DE">
              <w:t>ri</w:t>
            </w:r>
          </w:p>
          <w:p w14:paraId="3D193F1D" w14:textId="77777777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Rata de promovare scăzută</w:t>
            </w:r>
          </w:p>
          <w:p w14:paraId="2CD14933" w14:textId="233C2411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Analfabetism</w:t>
            </w:r>
          </w:p>
          <w:p w14:paraId="2C5805D3" w14:textId="77777777" w:rsidR="008477DE" w:rsidRDefault="008477DE" w:rsidP="008477DE">
            <w:pPr>
              <w:pStyle w:val="Listparagraf"/>
              <w:numPr>
                <w:ilvl w:val="0"/>
                <w:numId w:val="1"/>
              </w:numPr>
            </w:pPr>
            <w:r>
              <w:t>Suprasolicitarea elevilor</w:t>
            </w:r>
          </w:p>
          <w:p w14:paraId="3E7AEDD6" w14:textId="77777777" w:rsidR="00736961" w:rsidRDefault="00F661F6" w:rsidP="00736961">
            <w:pPr>
              <w:pStyle w:val="Listparagraf"/>
              <w:numPr>
                <w:ilvl w:val="0"/>
                <w:numId w:val="1"/>
              </w:numPr>
              <w:rPr>
                <w:lang w:val="en-US"/>
              </w:rPr>
            </w:pPr>
            <w:r w:rsidRPr="00F661F6">
              <w:rPr>
                <w:lang w:val="en-US"/>
              </w:rPr>
              <w:t>Bullying</w:t>
            </w:r>
          </w:p>
          <w:p w14:paraId="0A9BDAFF" w14:textId="4648E8FA" w:rsidR="00F661F6" w:rsidRPr="00F661F6" w:rsidRDefault="00F661F6" w:rsidP="00F661F6">
            <w:pPr>
              <w:pStyle w:val="Listparagraf"/>
              <w:rPr>
                <w:lang w:val="en-US"/>
              </w:rPr>
            </w:pPr>
          </w:p>
        </w:tc>
      </w:tr>
    </w:tbl>
    <w:p w14:paraId="6F47EF93" w14:textId="6EE2D6A6" w:rsidR="008477DE" w:rsidRPr="008477DE" w:rsidRDefault="008477DE"/>
    <w:sectPr w:rsidR="008477DE" w:rsidRPr="0084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C55"/>
    <w:multiLevelType w:val="hybridMultilevel"/>
    <w:tmpl w:val="B488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DE"/>
    <w:rsid w:val="00571BED"/>
    <w:rsid w:val="00736961"/>
    <w:rsid w:val="0077560A"/>
    <w:rsid w:val="008477DE"/>
    <w:rsid w:val="00F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3798"/>
  <w15:chartTrackingRefBased/>
  <w15:docId w15:val="{D3021EEE-EC57-48DF-B574-4AF5317E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8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84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2</cp:revision>
  <dcterms:created xsi:type="dcterms:W3CDTF">2022-03-01T14:29:00Z</dcterms:created>
  <dcterms:modified xsi:type="dcterms:W3CDTF">2022-03-01T17:57:00Z</dcterms:modified>
</cp:coreProperties>
</file>