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4"/>
          <w:szCs w:val="44"/>
        </w:rPr>
        <w:t xml:space="preserve">Adaptive Tutor Bot</w:t>
      </w:r>
    </w:p>
    <w:p>
      <w:pPr>
        <w:spacing w:after="80"/>
        <w:jc w:val="center"/>
      </w:pPr>
      <w:r>
        <w:rPr>
          <w:b/>
          <w:bCs/>
          <w:color w:val="2E75B6"/>
          <w:sz w:val="30"/>
          <w:szCs w:val="30"/>
        </w:rPr>
        <w:t xml:space="preserve">C — Data Privacy</w:t>
      </w:r>
    </w:p>
    <w:p>
      <w:pPr>
        <w:pBdr>
          <w:bottom w:val="single" w:color="2E75B6" w:sz="6" w:space="4"/>
        </w:pBdr>
        <w:spacing w:after="400"/>
        <w:jc w:val="center"/>
      </w:pPr>
      <w:r>
        <w:rPr>
          <w:color w:val="666666"/>
          <w:sz w:val="20"/>
          <w:szCs w:val="20"/>
        </w:rPr>
        <w:t xml:space="preserve">Team Lesinvincibles2 — Paulo-Rogerio Guimaraes-Filho</w:t>
      </w:r>
    </w:p>
    <w:p>
      <w:pPr>
        <w:pStyle w:val="Heading1"/>
      </w:pPr>
      <w:r>
        <w:t xml:space="preserve">1. What data does the app actually touch</w:t>
      </w:r>
    </w:p>
    <w:p>
      <w:pPr>
        <w:spacing w:after="160"/>
      </w:pPr>
      <w:r>
        <w:t xml:space="preserve">I went through the code (auth.js, chat.js, topics.js, groqService.js) to list this out instead of guessing. Here's what gets created or sent somewhere when a student uses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Data</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Where it goes</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Username + password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 /api/auth/login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Checked against a hardcoded list in the backend right now (student1/password123 in the README example). No real user database.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JWT token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Created by backend, stored in frontend memory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Contains username and role. Not written to disk on the frontend, lost on refresh.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Chat messages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Sent to backend, then to Groq's API (US)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This is the one that matters most for privacy — see section 2 and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Topic + difficulty level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Sent to backend and Groq, kept in frontend state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personal data by itself, but it travels with the chat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GROQ_API_KEY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 .env file only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Never sent to the frontend. .env is gitignored, never committed.</w:t>
            </w:r>
          </w:p>
        </w:tc>
      </w:tr>
    </w:tbl>
    <w:p>
      <w:pPr>
        <w:spacing w:after="200"/>
      </w:pPr>
    </w:p>
    <w:p>
      <w:pPr>
        <w:spacing w:after="160"/>
      </w:pPr>
      <w:r>
        <w:t xml:space="preserve">One thing worth being honest about: nothing here is currently stored long-term on our side. No database, no logging to a file. That sounds good for privacy but it's mostly because the app is a school project at prototype stage, not because of a deliberate “privacy by design” decision — there was simply no time/need to add persistence. If this became a real product, a lot of this section would need to be redone, because real apps usually need at least some history (e.g. so students don't lose progress).</w:t>
      </w:r>
    </w:p>
    <w:p>
      <w:pPr>
        <w:pStyle w:val="Heading1"/>
      </w:pPr>
      <w:r>
        <w:t xml:space="preserve">2. What counts as personal data under GDPR here</w:t>
      </w:r>
    </w:p>
    <w:p>
      <w:pPr>
        <w:spacing w:after="160"/>
      </w:pPr>
      <w:r>
        <w:t xml:space="preserve">GDPR's definition of personal data is broad: anything that relates to an identified or identifiable person. For this app:</w:t>
      </w:r>
    </w:p>
    <w:p>
      <w:pPr>
        <w:pStyle w:val="ListParagraph"/>
        <w:numPr>
          <w:ilvl w:val="0"/>
          <w:numId w:val="2"/>
        </w:numPr>
      </w:pPr>
      <w:r>
        <w:t xml:space="preserve">Username — personal data, identifies a specific student.</w:t>
      </w:r>
    </w:p>
    <w:p>
      <w:pPr>
        <w:pStyle w:val="ListParagraph"/>
        <w:numPr>
          <w:ilvl w:val="0"/>
          <w:numId w:val="2"/>
        </w:numPr>
      </w:pPr>
      <w:r>
        <w:t xml:space="preserve">Chat messages — personal data, since they're tied to a logged-in user and could reveal what someone struggles with academically. Could arguably even be considered sensitive if a student typed something unrelated to the course (we don't filter input).</w:t>
      </w:r>
    </w:p>
    <w:p>
      <w:pPr>
        <w:pStyle w:val="ListParagraph"/>
        <w:numPr>
          <w:ilvl w:val="0"/>
          <w:numId w:val="2"/>
        </w:numPr>
      </w:pPr>
      <w:r>
        <w:t xml:space="preserve">IP address (collected implicitly by any HTTP server, including ours) — also personal data under GDPR, even though we don't do anything with it explicitly.</w:t>
      </w:r>
    </w:p>
    <w:p>
      <w:pPr>
        <w:pStyle w:val="ListParagraph"/>
        <w:numPr>
          <w:ilvl w:val="0"/>
          <w:numId w:val="2"/>
        </w:numPr>
      </w:pPr>
      <w:r>
        <w:t xml:space="preserve">Password — sensitive in practice even if GDPR doesn't put it in a special category; a leak would be bad.</w:t>
      </w:r>
    </w:p>
    <w:p>
      <w:pPr>
        <w:spacing w:after="100"/>
      </w:pPr>
    </w:p>
    <w:p>
      <w:pPr>
        <w:spacing w:after="160"/>
      </w:pPr>
      <w:r>
        <w:t xml:space="preserve">So yes, this project does process personal data, even though it's just a class project with two fake test accounts. That matters for the next section.</w:t>
      </w:r>
    </w:p>
    <w:p>
      <w:pPr>
        <w:pStyle w:val="Heading1"/>
      </w:pPr>
      <w:r>
        <w:t xml:space="preserve">3. Groq (US) vs Mistral (EU)</w:t>
      </w:r>
    </w:p>
    <w:p>
      <w:pPr>
        <w:spacing w:after="160"/>
      </w:pPr>
      <w:r>
        <w:t xml:space="preserve">The app currently uses Groq to run the LLM (llama-3.1-8b-instant). Irina picked it for speed — her benchmark showed it about 10x faster than alternatives on OpenRouter. But speed isn't the only thing that matters once real student data is involved. I looked at how Groq and Mistral handle data, since Mistral is the obvious EU-based alternative.</w:t>
      </w:r>
    </w:p>
    <w:p>
      <w:pPr>
        <w:pStyle w:val="Heading2"/>
      </w:pPr>
      <w:r>
        <w:t xml:space="preserve">3.1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Groq</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Mistral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Company location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United States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France (Paris)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Where data is processed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United States by default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EU by default, US endpoint only if explicitly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Subject to GDPR directly?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(US company), but has an EU GDPR representative and offers a DPA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natively, as an EU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Default data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Up to 30 days for abuse/debugging logs unless Zero Data Retention is turned 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days on the standard API tier, not used for training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Zero Data Retention option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available in account settings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available on the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US CLOUD Act exposure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 US company, so technically reachable by US authorities even for EU-hosted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Lower — EU company, not directly subject to the CLOUD Act</w:t>
            </w:r>
          </w:p>
        </w:tc>
      </w:tr>
    </w:tbl>
    <w:p>
      <w:pPr>
        <w:spacing w:after="200"/>
      </w:pPr>
    </w:p>
    <w:p>
      <w:pPr>
        <w:spacing w:after="160"/>
      </w:pPr>
      <w:r>
        <w:t xml:space="preserve">Note on the CLOUD Act row: this is a real legal debate (post-Schrems II), not something I can fully resolve here. The short version is that being a US-headquartered company creates a theoretical exposure that being EU-headquartered doesn't, regardless of where servers physically sit.</w:t>
      </w:r>
    </w:p>
    <w:p>
      <w:pPr>
        <w:pStyle w:val="Heading2"/>
      </w:pPr>
      <w:r>
        <w:t xml:space="preserve">3.2 So is using Groq a GDPR problem?</w:t>
      </w:r>
    </w:p>
    <w:p>
      <w:pPr>
        <w:spacing w:after="160"/>
      </w:pPr>
      <w:r>
        <w:t xml:space="preserve">Not automatically, no. GDPR allows transferring data outside the EU as long as there's a valid legal mechanism (adequacy decision, Standard Contractual Clauses, etc.), and Groq does provide a DPA and an EU representative. But it does mean extra steps that wouldn't be needed with an EU-based provider: checking the transfer mechanism is actually in place, being able to explain it if a student or a teacher asks, that kind of thing.</w:t>
      </w:r>
    </w:p>
    <w:p>
      <w:pPr>
        <w:spacing w:after="160"/>
      </w:pPr>
      <w:r>
        <w:t xml:space="preserve">For a class project with two test accounts and no real student PII flowing through it, this is mostly a theoretical issue. It would become a real one the moment this app left the classroom.</w:t>
      </w:r>
    </w:p>
    <w:p>
      <w:pPr>
        <w:pStyle w:val="Heading1"/>
      </w:pPr>
      <w:r>
        <w:t xml:space="preserve">4. What we could actually change</w:t>
      </w:r>
    </w:p>
    <w:p>
      <w:pPr>
        <w:spacing w:after="160"/>
      </w:pPr>
      <w:r>
        <w:t xml:space="preserve">Some ideas, roughly ordered from “easy” to “bigger change”:</w:t>
      </w:r>
    </w:p>
    <w:p>
      <w:pPr>
        <w:pStyle w:val="ListParagraph"/>
        <w:numPr>
          <w:ilvl w:val="0"/>
          <w:numId w:val="2"/>
        </w:numPr>
      </w:pPr>
      <w:r>
        <w:t xml:space="preserve">Turn on Zero Data Retention on the Groq account. Costs nothing, removes the 30-day log window.</w:t>
      </w:r>
    </w:p>
    <w:p>
      <w:pPr>
        <w:pStyle w:val="ListParagraph"/>
        <w:numPr>
          <w:ilvl w:val="0"/>
          <w:numId w:val="2"/>
        </w:numPr>
      </w:pPr>
      <w:r>
        <w:t xml:space="preserve">Add a short notice on the login page saying messages are sent to a US-based AI provider. Right now a student has no way to know that.</w:t>
      </w:r>
    </w:p>
    <w:p>
      <w:pPr>
        <w:pStyle w:val="ListParagraph"/>
        <w:numPr>
          <w:ilvl w:val="0"/>
          <w:numId w:val="2"/>
        </w:numPr>
      </w:pPr>
      <w:r>
        <w:t xml:space="preserve">Stop sending the raw username with every chat request if it's not needed for the model itself — right now the JWT carries it through the middleware even though groqService.js never uses it.</w:t>
      </w:r>
    </w:p>
    <w:p>
      <w:pPr>
        <w:pStyle w:val="ListParagraph"/>
        <w:numPr>
          <w:ilvl w:val="0"/>
          <w:numId w:val="2"/>
        </w:numPr>
      </w:pPr>
      <w:r>
        <w:t xml:space="preserve">Longer term: swap Groq for Mistral's API for the actual tutoring calls. Same kind of integration (OpenAI-compatible style API), would mean redoing groqService.js but not the rest of the architecture. Trade-off: Irina's benchmark suggests Mistral/OpenRouter alternatives were much slower than Groq, so this is a real speed-vs-compliance trade-off, not a free win.</w:t>
      </w:r>
    </w:p>
    <w:p>
      <w:pPr>
        <w:pStyle w:val="ListParagraph"/>
        <w:numPr>
          <w:ilvl w:val="0"/>
          <w:numId w:val="2"/>
        </w:numPr>
      </w:pPr>
      <w:r>
        <w:t xml:space="preserve">If this ever needs persistent chat history (it doesn't right now), that's the point where a real data retention policy and a way to delete a student's data on request would become necessary, not optional.</w:t>
      </w:r>
    </w:p>
    <w:p>
      <w:pPr>
        <w:spacing w:after="200"/>
      </w:pPr>
    </w:p>
    <w:p>
      <w:pPr>
        <w:spacing w:after="160"/>
      </w:pPr>
      <w:r>
        <w:t xml:space="preserve">My take: for a class prototype, Groq is a reasonable choice and the actual privacy risk is low because there's no real student data and no persistence. But the comparison above is what I'd point to if someone asked “why not the EU option” — it's not that Groq is unsafe, it's that there's a genuine trade-off between latency and where the data legally sits.</w:t>
      </w:r>
    </w:p>
    <w:p>
      <w:pPr>
        <w:pStyle w:val="Heading1"/>
      </w:pPr>
      <w:r>
        <w:t xml:space="preserve">5. Sources</w:t>
      </w:r>
    </w:p>
    <w:p>
      <w:pPr>
        <w:pStyle w:val="ListParagraph"/>
        <w:numPr>
          <w:ilvl w:val="0"/>
          <w:numId w:val="2"/>
        </w:numPr>
      </w:pPr>
      <w:r>
        <w:t xml:space="preserve">Mistral Help Center — “Where do you store my data”</w:t>
      </w:r>
    </w:p>
    <w:p>
      <w:pPr>
        <w:pStyle w:val="ListParagraph"/>
        <w:numPr>
          <w:ilvl w:val="0"/>
          <w:numId w:val="2"/>
        </w:numPr>
      </w:pPr>
      <w:r>
        <w:t xml:space="preserve">Groq Privacy Policy and Data Processing Addendum (console.groq.com/docs/legal)</w:t>
      </w:r>
    </w:p>
    <w:p>
      <w:pPr>
        <w:pStyle w:val="ListParagraph"/>
        <w:numPr>
          <w:ilvl w:val="0"/>
          <w:numId w:val="2"/>
        </w:numPr>
      </w:pPr>
      <w:r>
        <w:t xml:space="preserve">Groq “Your Data in GroqCloud” docs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2026-06-26T18:19:41.491Z</dcterms:created>
  <dcterms:modified xsi:type="dcterms:W3CDTF">2026-06-26T18:19:41.491Z</dcterms:modified>
</cp:coreProperties>
</file>

<file path=docProps/custom.xml><?xml version="1.0" encoding="utf-8"?>
<Properties xmlns="http://schemas.openxmlformats.org/officeDocument/2006/custom-properties" xmlns:vt="http://schemas.openxmlformats.org/officeDocument/2006/docPropsVTypes"/>
</file>