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2DA4" w:rsidRDefault="0031680C" w:rsidP="0031680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680C">
        <w:rPr>
          <w:rFonts w:ascii="Times New Roman" w:hAnsi="Times New Roman" w:cs="Times New Roman"/>
          <w:b/>
          <w:sz w:val="28"/>
          <w:szCs w:val="28"/>
        </w:rPr>
        <w:t>РОЛЬ ИГРОВЫХ ТЕХНОЛОГИЙ В ОБУЧЕНИИ МАТЕМАТИКЕ ДЕТЕЙ С ОВЗ</w:t>
      </w:r>
    </w:p>
    <w:p w:rsidR="0031680C" w:rsidRDefault="0031680C" w:rsidP="0031680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1680C" w:rsidRPr="00AA7CF6" w:rsidRDefault="0031680C" w:rsidP="0031680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A7CF6">
        <w:rPr>
          <w:rFonts w:ascii="Times New Roman" w:hAnsi="Times New Roman" w:cs="Times New Roman"/>
          <w:sz w:val="28"/>
          <w:szCs w:val="28"/>
        </w:rPr>
        <w:t>Нагель Ирина Владимировна, учитель</w:t>
      </w:r>
    </w:p>
    <w:p w:rsidR="0031680C" w:rsidRDefault="0031680C" w:rsidP="0031680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A7CF6">
        <w:rPr>
          <w:rFonts w:ascii="Times New Roman" w:hAnsi="Times New Roman" w:cs="Times New Roman"/>
          <w:sz w:val="28"/>
          <w:szCs w:val="28"/>
        </w:rPr>
        <w:t xml:space="preserve">ГОУ ТО «Тульская школа для </w:t>
      </w:r>
      <w:proofErr w:type="gramStart"/>
      <w:r w:rsidRPr="00AA7CF6">
        <w:rPr>
          <w:rFonts w:ascii="Times New Roman" w:hAnsi="Times New Roman" w:cs="Times New Roman"/>
          <w:sz w:val="28"/>
          <w:szCs w:val="28"/>
        </w:rPr>
        <w:t>обучающихся</w:t>
      </w:r>
      <w:proofErr w:type="gramEnd"/>
      <w:r w:rsidRPr="00AA7CF6">
        <w:rPr>
          <w:rFonts w:ascii="Times New Roman" w:hAnsi="Times New Roman" w:cs="Times New Roman"/>
          <w:sz w:val="28"/>
          <w:szCs w:val="28"/>
        </w:rPr>
        <w:t xml:space="preserve"> с ОВЗ № 4»</w:t>
      </w:r>
    </w:p>
    <w:p w:rsidR="0031680C" w:rsidRDefault="0031680C" w:rsidP="0031680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1680C" w:rsidRPr="0031680C" w:rsidRDefault="0031680C" w:rsidP="0031680C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31680C">
        <w:rPr>
          <w:rStyle w:val="a4"/>
          <w:i/>
          <w:sz w:val="28"/>
          <w:szCs w:val="28"/>
        </w:rPr>
        <w:t>Аннотация.</w:t>
      </w:r>
      <w:r w:rsidRPr="0031680C">
        <w:rPr>
          <w:i/>
          <w:sz w:val="28"/>
          <w:szCs w:val="28"/>
        </w:rPr>
        <w:t xml:space="preserve"> В статье рассматривается роль игровых технологий в обучении математике детей с ограниченными возможностями здоровья (ОВЗ). Описаны методы и примеры использования игр в образовательном процессе для повышения мотивации, развития математического мышления и адаптации детей с ОВЗ к учебной деятельности.</w:t>
      </w:r>
    </w:p>
    <w:p w:rsidR="0031680C" w:rsidRDefault="0031680C" w:rsidP="0031680C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proofErr w:type="gramStart"/>
      <w:r w:rsidRPr="0031680C">
        <w:rPr>
          <w:rStyle w:val="a4"/>
          <w:i/>
          <w:sz w:val="28"/>
          <w:szCs w:val="28"/>
        </w:rPr>
        <w:t>Ключевые слова:</w:t>
      </w:r>
      <w:r w:rsidRPr="0031680C">
        <w:rPr>
          <w:i/>
          <w:sz w:val="28"/>
          <w:szCs w:val="28"/>
        </w:rPr>
        <w:t xml:space="preserve"> игровые технологии, математика, ОВЗ, обучение, мотивация, адаптация, математическое мышление.</w:t>
      </w:r>
      <w:proofErr w:type="gramEnd"/>
    </w:p>
    <w:p w:rsidR="0031680C" w:rsidRDefault="0031680C" w:rsidP="0031680C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</w:p>
    <w:p w:rsidR="0031680C" w:rsidRDefault="0031680C" w:rsidP="0031680C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31680C">
        <w:rPr>
          <w:sz w:val="28"/>
          <w:szCs w:val="28"/>
        </w:rPr>
        <w:t>Игровые технологии играют важную роль в обучении детей с ограниченными возможностями здоровья (ОВЗ), так как они способствуют повышению мотивации, улучшению усвоения учебного материала и развитию познавательных способностей. Математика для многих детей с ОВЗ может представлять сложность из-за абстрактного характера дисциплины, поэтому использование игровых методов помогает сделать процесс обучения более доступным, увлекательным и результативным. Игры развивают у детей математическое мышление, прививают интерес к предмету и способствуют социализации в учебной среде.</w:t>
      </w:r>
    </w:p>
    <w:p w:rsidR="0031680C" w:rsidRDefault="0031680C" w:rsidP="0031680C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31680C">
        <w:rPr>
          <w:sz w:val="28"/>
          <w:szCs w:val="28"/>
        </w:rPr>
        <w:t xml:space="preserve">Основная цель игровых технологий в обучении математике заключается в </w:t>
      </w:r>
      <w:r w:rsidRPr="0031680C">
        <w:rPr>
          <w:rStyle w:val="a4"/>
          <w:b w:val="0"/>
          <w:sz w:val="28"/>
          <w:szCs w:val="28"/>
        </w:rPr>
        <w:t>снижении</w:t>
      </w:r>
      <w:r w:rsidRPr="0031680C">
        <w:rPr>
          <w:rStyle w:val="a4"/>
          <w:sz w:val="28"/>
          <w:szCs w:val="28"/>
        </w:rPr>
        <w:t xml:space="preserve"> </w:t>
      </w:r>
      <w:r w:rsidRPr="0031680C">
        <w:rPr>
          <w:rStyle w:val="a4"/>
          <w:b w:val="0"/>
          <w:sz w:val="28"/>
          <w:szCs w:val="28"/>
        </w:rPr>
        <w:t>барьеров восприятия</w:t>
      </w:r>
      <w:r w:rsidRPr="0031680C">
        <w:rPr>
          <w:sz w:val="28"/>
          <w:szCs w:val="28"/>
        </w:rPr>
        <w:t xml:space="preserve"> и адаптации учебного материала под индивидуальные особенности каждого ребёнка. Игровой формат помогает детям с ОВЗ легче воспринимать информацию, так как она подаётся в более доступной и интересной форме. Например, для детей с нарушениями зрения можно использовать игры с тактильными элементами, такие как объёмные математические фигуры или доски с вырезанными </w:t>
      </w:r>
      <w:r w:rsidRPr="0031680C">
        <w:rPr>
          <w:sz w:val="28"/>
          <w:szCs w:val="28"/>
        </w:rPr>
        <w:lastRenderedPageBreak/>
        <w:t xml:space="preserve">цифрами. Это помогает детям лучше понимать геометрические и числовые концепции через осязание, что </w:t>
      </w:r>
      <w:proofErr w:type="gramStart"/>
      <w:r w:rsidRPr="0031680C">
        <w:rPr>
          <w:sz w:val="28"/>
          <w:szCs w:val="28"/>
        </w:rPr>
        <w:t>делает изучение</w:t>
      </w:r>
      <w:proofErr w:type="gramEnd"/>
      <w:r w:rsidRPr="0031680C">
        <w:rPr>
          <w:sz w:val="28"/>
          <w:szCs w:val="28"/>
        </w:rPr>
        <w:t xml:space="preserve"> математики более эффективным.</w:t>
      </w:r>
    </w:p>
    <w:p w:rsidR="0031680C" w:rsidRDefault="0031680C" w:rsidP="0031680C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31680C">
        <w:rPr>
          <w:sz w:val="28"/>
          <w:szCs w:val="28"/>
        </w:rPr>
        <w:t xml:space="preserve">Одним из ключевых методов в обучении математике детей с ОВЗ является </w:t>
      </w:r>
      <w:r w:rsidRPr="0031680C">
        <w:rPr>
          <w:rStyle w:val="a4"/>
          <w:b w:val="0"/>
          <w:sz w:val="28"/>
          <w:szCs w:val="28"/>
        </w:rPr>
        <w:t>использование дидактических игр</w:t>
      </w:r>
      <w:r w:rsidRPr="0031680C">
        <w:rPr>
          <w:sz w:val="28"/>
          <w:szCs w:val="28"/>
        </w:rPr>
        <w:t>, которые направлены на развитие навыков счёта, логического мышления и решения математических задач. Например, игра "Математический домик" помогает детям учиться складывать и вычитать числа в игровом формате, где они должны "поселить" определённое количество игрушек в домик. Это упражнение развивает у детей понимание арифметических операций и помогает применять математические знания на практике. Дидактические игры могут включать использование карточек с числами, фишек, кубиков и других игровых элементов, что делает процесс обучения более интерактивным и увлекательным.</w:t>
      </w:r>
    </w:p>
    <w:p w:rsidR="0031680C" w:rsidRDefault="0031680C" w:rsidP="0031680C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31680C">
        <w:rPr>
          <w:rStyle w:val="a4"/>
          <w:b w:val="0"/>
          <w:sz w:val="28"/>
          <w:szCs w:val="28"/>
        </w:rPr>
        <w:t>Компьютерные и цифровые игры</w:t>
      </w:r>
      <w:r w:rsidRPr="0031680C">
        <w:rPr>
          <w:sz w:val="28"/>
          <w:szCs w:val="28"/>
        </w:rPr>
        <w:t xml:space="preserve"> также могут эффективно использоваться для обучения математике детей с ОВЗ. Специальные программы и мобильные приложения позволяют детям решать математические задачи в игровом формате, где они могут получать мгновенную обратную связь, исправлять ошибки и отслеживать свой прогресс. Для детей с нарушениями речи или слуха такие игры могут быть адаптированы с учётом их потребностей — например, с использованием визуальных эффектов или </w:t>
      </w:r>
      <w:proofErr w:type="spellStart"/>
      <w:r w:rsidRPr="0031680C">
        <w:rPr>
          <w:sz w:val="28"/>
          <w:szCs w:val="28"/>
        </w:rPr>
        <w:t>анимаций</w:t>
      </w:r>
      <w:proofErr w:type="spellEnd"/>
      <w:r w:rsidRPr="0031680C">
        <w:rPr>
          <w:sz w:val="28"/>
          <w:szCs w:val="28"/>
        </w:rPr>
        <w:t>. Компьютерные игры также помогают детям развивать внимание, память и концентрацию, что особенно важно для детей с когнитивными нарушениями.</w:t>
      </w:r>
    </w:p>
    <w:p w:rsidR="0031680C" w:rsidRDefault="0031680C" w:rsidP="0031680C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31680C">
        <w:rPr>
          <w:rStyle w:val="a4"/>
          <w:b w:val="0"/>
          <w:sz w:val="28"/>
          <w:szCs w:val="28"/>
        </w:rPr>
        <w:t>Ролевые и сюжетные игры</w:t>
      </w:r>
      <w:r w:rsidRPr="0031680C">
        <w:rPr>
          <w:sz w:val="28"/>
          <w:szCs w:val="28"/>
        </w:rPr>
        <w:t xml:space="preserve"> являются ещё одним эффективным методом обучения математике детей с ОВЗ. В таких играх дети могут "погружаться" в реальную или воображаемую ситуацию, где им нужно использовать математические навыки для решения задач. Например, игра "Магазин" помогает детям освоить навыки счёта, понимание денег и работу с числами в реальной жизни. Дети могут играть в покупателей и продавцов, считая сдачу </w:t>
      </w:r>
      <w:r w:rsidRPr="0031680C">
        <w:rPr>
          <w:sz w:val="28"/>
          <w:szCs w:val="28"/>
        </w:rPr>
        <w:lastRenderedPageBreak/>
        <w:t>и делая покупки, что помогает им лучше понять практическое применение математики. Ролевые игры способствуют развитию не только математических навыков, но и коммуникативных способностей, что важно для детей с нарушениями речи или слуха.</w:t>
      </w:r>
    </w:p>
    <w:p w:rsidR="0031680C" w:rsidRDefault="0031680C" w:rsidP="0031680C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31680C">
        <w:rPr>
          <w:rStyle w:val="a4"/>
          <w:b w:val="0"/>
          <w:sz w:val="28"/>
          <w:szCs w:val="28"/>
        </w:rPr>
        <w:t>Игры на развитие логического мышления</w:t>
      </w:r>
      <w:r w:rsidRPr="0031680C">
        <w:rPr>
          <w:sz w:val="28"/>
          <w:szCs w:val="28"/>
        </w:rPr>
        <w:t xml:space="preserve"> также помогают детям с ОВЗ усваивать математические концепции. Такие игры, как головоломки, </w:t>
      </w:r>
      <w:proofErr w:type="spellStart"/>
      <w:r w:rsidRPr="0031680C">
        <w:rPr>
          <w:sz w:val="28"/>
          <w:szCs w:val="28"/>
        </w:rPr>
        <w:t>пазлы</w:t>
      </w:r>
      <w:proofErr w:type="spellEnd"/>
      <w:r w:rsidRPr="0031680C">
        <w:rPr>
          <w:sz w:val="28"/>
          <w:szCs w:val="28"/>
        </w:rPr>
        <w:t xml:space="preserve"> или игры с числами, развивают у детей способность анализировать, сравнивать и находить закономерности. Например, игра "Собери фигуру" помогает детям понять, как разные геометрические формы могут соединяться и образовывать более сложные фигуры. Это способствует развитию пространственного мышления и помогает детям осваивать такие математические темы, как геометрия и симметрия.</w:t>
      </w:r>
    </w:p>
    <w:p w:rsidR="0031680C" w:rsidRDefault="0031680C" w:rsidP="0031680C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31680C">
        <w:rPr>
          <w:sz w:val="28"/>
          <w:szCs w:val="28"/>
        </w:rPr>
        <w:t xml:space="preserve">Важной частью использования игровых технологий является </w:t>
      </w:r>
      <w:r w:rsidRPr="0031680C">
        <w:rPr>
          <w:rStyle w:val="a4"/>
          <w:b w:val="0"/>
          <w:sz w:val="28"/>
          <w:szCs w:val="28"/>
        </w:rPr>
        <w:t>групповая работа</w:t>
      </w:r>
      <w:r w:rsidRPr="0031680C">
        <w:rPr>
          <w:sz w:val="28"/>
          <w:szCs w:val="28"/>
        </w:rPr>
        <w:t>. В процессе игры дети могут взаимодействовать друг с другом, работать в командах, обсуждать решения и помогать друг другу в решении задач. Это помогает не только развивать математические навыки, но и способствует социализации детей с ОВЗ, учит их сотрудничеству и коммуникативным навыкам. Например, игра "Математическое лото" позволяет детям работать в группе, где каждый ребёнок должен найти решение задачи и обсудить его с другими участниками. Такая работа помогает укреплять чувство уверенности в своих силах и учит детей взаимодействовать в учебной среде.</w:t>
      </w:r>
    </w:p>
    <w:p w:rsidR="0031680C" w:rsidRDefault="0031680C" w:rsidP="0031680C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  <w:r w:rsidRPr="0031680C">
        <w:rPr>
          <w:sz w:val="28"/>
          <w:szCs w:val="28"/>
        </w:rPr>
        <w:t xml:space="preserve">Кроме того, игровая деятельность помогает снижать </w:t>
      </w:r>
      <w:r w:rsidRPr="0031680C">
        <w:rPr>
          <w:rStyle w:val="a4"/>
          <w:b w:val="0"/>
          <w:sz w:val="28"/>
          <w:szCs w:val="28"/>
        </w:rPr>
        <w:t>уровень тревожности и стресса</w:t>
      </w:r>
      <w:r w:rsidRPr="0031680C">
        <w:rPr>
          <w:sz w:val="28"/>
          <w:szCs w:val="28"/>
        </w:rPr>
        <w:t>, который может возникать у детей с ОВЗ при выполнении традиционных математических заданий. Игры создают комфортную среду, в которой дети могут учиться через игру, не боясь сделать ошибку или не справиться с задачей. Это способствует повышению их уверенности в своих силах и мотивации к обучению. Учитель может адаптировать игру под потребности каждого ребёнка, делая задания более доступными и понятными.</w:t>
      </w:r>
    </w:p>
    <w:p w:rsidR="0031680C" w:rsidRDefault="0031680C" w:rsidP="0031680C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31680C">
        <w:rPr>
          <w:sz w:val="28"/>
          <w:szCs w:val="28"/>
        </w:rPr>
        <w:lastRenderedPageBreak/>
        <w:t>Таким образом, игровые технологии играют ключевую роль в обучении математике детей с ОВЗ. Они помогают сделать учебный процесс более увлекательным, доступным и результативным, развивают математическое мышление, внимание и память, а также способствуют социальной адаптации детей. Учителям важно активно использовать игры в образовательной деятельности, адаптируя их под индивидуальные потребности каждого ребёнка, чтобы создать оптимальные условия для успешного освоения математических знаний.</w:t>
      </w:r>
    </w:p>
    <w:p w:rsidR="0031680C" w:rsidRPr="0031680C" w:rsidRDefault="0031680C" w:rsidP="0031680C">
      <w:pPr>
        <w:pStyle w:val="a3"/>
        <w:spacing w:before="0" w:beforeAutospacing="0" w:after="0" w:afterAutospacing="0" w:line="360" w:lineRule="auto"/>
        <w:ind w:firstLine="708"/>
        <w:jc w:val="both"/>
        <w:rPr>
          <w:i/>
          <w:sz w:val="28"/>
          <w:szCs w:val="28"/>
        </w:rPr>
      </w:pPr>
    </w:p>
    <w:p w:rsidR="0031680C" w:rsidRPr="0031680C" w:rsidRDefault="0031680C" w:rsidP="0031680C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31680C">
        <w:rPr>
          <w:rStyle w:val="a4"/>
          <w:sz w:val="28"/>
          <w:szCs w:val="28"/>
        </w:rPr>
        <w:t>Список литературы</w:t>
      </w:r>
    </w:p>
    <w:p w:rsidR="0031680C" w:rsidRPr="0031680C" w:rsidRDefault="0031680C" w:rsidP="003168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680C">
        <w:rPr>
          <w:rFonts w:ascii="Times New Roman" w:hAnsi="Times New Roman" w:cs="Times New Roman"/>
          <w:sz w:val="28"/>
          <w:szCs w:val="28"/>
        </w:rPr>
        <w:t>1. </w:t>
      </w:r>
      <w:proofErr w:type="spellStart"/>
      <w:r w:rsidRPr="0031680C">
        <w:rPr>
          <w:rFonts w:ascii="Times New Roman" w:hAnsi="Times New Roman" w:cs="Times New Roman"/>
          <w:sz w:val="28"/>
          <w:szCs w:val="28"/>
        </w:rPr>
        <w:t>Багян</w:t>
      </w:r>
      <w:proofErr w:type="spellEnd"/>
      <w:r w:rsidRPr="0031680C">
        <w:rPr>
          <w:rFonts w:ascii="Times New Roman" w:hAnsi="Times New Roman" w:cs="Times New Roman"/>
          <w:sz w:val="28"/>
          <w:szCs w:val="28"/>
        </w:rPr>
        <w:t xml:space="preserve">, А. А. Использование игровых технологий в работе с детьми с ОВЗ / А. А. </w:t>
      </w:r>
      <w:proofErr w:type="spellStart"/>
      <w:r w:rsidRPr="0031680C">
        <w:rPr>
          <w:rFonts w:ascii="Times New Roman" w:hAnsi="Times New Roman" w:cs="Times New Roman"/>
          <w:sz w:val="28"/>
          <w:szCs w:val="28"/>
        </w:rPr>
        <w:t>Багян</w:t>
      </w:r>
      <w:proofErr w:type="spellEnd"/>
      <w:r w:rsidRPr="0031680C">
        <w:rPr>
          <w:rFonts w:ascii="Times New Roman" w:hAnsi="Times New Roman" w:cs="Times New Roman"/>
          <w:sz w:val="28"/>
          <w:szCs w:val="28"/>
        </w:rPr>
        <w:t>, Е. А. Татаринцева. — Текст</w:t>
      </w:r>
      <w:proofErr w:type="gramStart"/>
      <w:r w:rsidRPr="0031680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1680C">
        <w:rPr>
          <w:rFonts w:ascii="Times New Roman" w:hAnsi="Times New Roman" w:cs="Times New Roman"/>
          <w:sz w:val="28"/>
          <w:szCs w:val="28"/>
        </w:rPr>
        <w:t xml:space="preserve"> непосредственный // Молодой ученый. — 2020. — № 4 (294). — С. 274-275.</w:t>
      </w:r>
    </w:p>
    <w:p w:rsidR="0031680C" w:rsidRPr="0031680C" w:rsidRDefault="0031680C" w:rsidP="003168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680C">
        <w:rPr>
          <w:rFonts w:ascii="Times New Roman" w:hAnsi="Times New Roman" w:cs="Times New Roman"/>
          <w:sz w:val="28"/>
          <w:szCs w:val="28"/>
        </w:rPr>
        <w:t>2. Савицкая Е.Н. Использование игр и игровых моментов на уроках математики для активизации познавательной деятельности учащихся с нарушениями психического развития (трудностями в обучении) в I–II классов/ Эврика-2020.</w:t>
      </w:r>
    </w:p>
    <w:p w:rsidR="0031680C" w:rsidRPr="0031680C" w:rsidRDefault="0031680C" w:rsidP="003168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680C">
        <w:rPr>
          <w:rFonts w:ascii="Times New Roman" w:hAnsi="Times New Roman" w:cs="Times New Roman"/>
          <w:sz w:val="28"/>
          <w:szCs w:val="28"/>
        </w:rPr>
        <w:t>3. </w:t>
      </w:r>
      <w:proofErr w:type="spellStart"/>
      <w:r w:rsidRPr="0031680C">
        <w:rPr>
          <w:rFonts w:ascii="Times New Roman" w:hAnsi="Times New Roman" w:cs="Times New Roman"/>
          <w:sz w:val="28"/>
          <w:szCs w:val="28"/>
        </w:rPr>
        <w:t>Шиглина</w:t>
      </w:r>
      <w:proofErr w:type="spellEnd"/>
      <w:r w:rsidRPr="0031680C">
        <w:rPr>
          <w:rFonts w:ascii="Times New Roman" w:hAnsi="Times New Roman" w:cs="Times New Roman"/>
          <w:sz w:val="28"/>
          <w:szCs w:val="28"/>
        </w:rPr>
        <w:t xml:space="preserve">, Ю.А. Методы и приёмы обучения математике в условиях инклюзивного образования [Электронный ресурс] / </w:t>
      </w:r>
      <w:proofErr w:type="spellStart"/>
      <w:r w:rsidRPr="0031680C">
        <w:rPr>
          <w:rFonts w:ascii="Times New Roman" w:hAnsi="Times New Roman" w:cs="Times New Roman"/>
          <w:sz w:val="28"/>
          <w:szCs w:val="28"/>
        </w:rPr>
        <w:t>Ю.А.Шилина</w:t>
      </w:r>
      <w:proofErr w:type="spellEnd"/>
      <w:r w:rsidRPr="0031680C">
        <w:rPr>
          <w:rFonts w:ascii="Times New Roman" w:hAnsi="Times New Roman" w:cs="Times New Roman"/>
          <w:sz w:val="28"/>
          <w:szCs w:val="28"/>
        </w:rPr>
        <w:t xml:space="preserve"> // выпускная квалификационная работа. - 2017.– 49 </w:t>
      </w:r>
      <w:proofErr w:type="gramStart"/>
      <w:r w:rsidRPr="0031680C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31680C">
        <w:rPr>
          <w:rFonts w:ascii="Times New Roman" w:hAnsi="Times New Roman" w:cs="Times New Roman"/>
          <w:sz w:val="28"/>
          <w:szCs w:val="28"/>
        </w:rPr>
        <w:t>.</w:t>
      </w:r>
    </w:p>
    <w:sectPr w:rsidR="0031680C" w:rsidRPr="0031680C" w:rsidSect="000E2D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1680C"/>
    <w:rsid w:val="000E2DA4"/>
    <w:rsid w:val="00316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2D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6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680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34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775</Words>
  <Characters>5629</Characters>
  <Application>Microsoft Office Word</Application>
  <DocSecurity>0</DocSecurity>
  <Lines>106</Lines>
  <Paragraphs>18</Paragraphs>
  <ScaleCrop>false</ScaleCrop>
  <Company/>
  <LinksUpToDate>false</LinksUpToDate>
  <CharactersWithSpaces>6386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2</cp:revision>
  <dcterms:created xsi:type="dcterms:W3CDTF">2024-10-03T12:45:00Z</dcterms:created>
  <dcterms:modified xsi:type="dcterms:W3CDTF">2024-10-03T13:04:00Z</dcterms:modified>
</cp:coreProperties>
</file>