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1.jpg" ContentType="image/jpeg"/>
  <Override PartName="/word/media/rId75.jpg" ContentType="image/jpeg"/>
  <Override PartName="/word/media/rId79.jpg" ContentType="image/jpeg"/>
  <Override PartName="/word/media/rId83.jpg" ContentType="image/jpeg"/>
  <Override PartName="/word/media/rId87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Серёгина</w:t>
      </w:r>
      <w:r>
        <w:t xml:space="preserve"> </w:t>
      </w:r>
      <w:r>
        <w:t xml:space="preserve">Ирина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Основы работы с mc</w:t>
      </w:r>
    </w:p>
    <w:p>
      <w:pPr>
        <w:numPr>
          <w:ilvl w:val="0"/>
          <w:numId w:val="1001"/>
        </w:numPr>
        <w:pStyle w:val="Compact"/>
      </w:pPr>
      <w:r>
        <w:t xml:space="preserve">Структура программы на языке ассемблера NASM</w:t>
      </w:r>
    </w:p>
    <w:p>
      <w:pPr>
        <w:numPr>
          <w:ilvl w:val="0"/>
          <w:numId w:val="1001"/>
        </w:numPr>
        <w:pStyle w:val="Compact"/>
      </w:pPr>
      <w:r>
        <w:t xml:space="preserve">Подключение внешнего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Открываю терминал, а затем - Midnight commander, с помощью комнады mc.</w:t>
      </w:r>
    </w:p>
    <w:p>
      <w:pPr>
        <w:numPr>
          <w:ilvl w:val="0"/>
          <w:numId w:val="1002"/>
        </w:numPr>
      </w:pPr>
      <w:r>
        <w:t xml:space="preserve">Затем перехожу в каталог курса, используя файловый менеджер mc (рис. 1).</w:t>
      </w:r>
    </w:p>
    <w:p>
      <w:pPr>
        <w:pStyle w:val="CaptionedFigure"/>
      </w:pPr>
      <w:bookmarkStart w:id="25" w:name="fig:001"/>
      <w:r>
        <w:drawing>
          <wp:inline>
            <wp:extent cx="5334000" cy="4140271"/>
            <wp:effectExtent b="0" l="0" r="0" t="0"/>
            <wp:docPr descr="Рис. 1: перехожу в каталог курс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0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перехожу в каталог курса</w:t>
      </w:r>
    </w:p>
    <w:p>
      <w:pPr>
        <w:numPr>
          <w:ilvl w:val="0"/>
          <w:numId w:val="1003"/>
        </w:numPr>
        <w:pStyle w:val="Compact"/>
      </w:pPr>
      <w:r>
        <w:t xml:space="preserve">Используя F7 создаю каталог lab06, затем перехожу в него. (рис. 2).</w:t>
      </w:r>
    </w:p>
    <w:p>
      <w:pPr>
        <w:pStyle w:val="CaptionedFigure"/>
      </w:pPr>
      <w:bookmarkStart w:id="29" w:name="fig:002"/>
      <w:r>
        <w:drawing>
          <wp:inline>
            <wp:extent cx="5334000" cy="4140271"/>
            <wp:effectExtent b="0" l="0" r="0" t="0"/>
            <wp:docPr descr="Рис. 2: каталог lab06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0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каталог lab06</w:t>
      </w:r>
    </w:p>
    <w:p>
      <w:pPr>
        <w:numPr>
          <w:ilvl w:val="0"/>
          <w:numId w:val="1004"/>
        </w:numPr>
        <w:pStyle w:val="Compact"/>
      </w:pPr>
      <w:r>
        <w:t xml:space="preserve">Там с помощью touch создаю файл lab6-1.asm для дальнейшей работы в нём (рис. 3).</w:t>
      </w:r>
    </w:p>
    <w:p>
      <w:pPr>
        <w:pStyle w:val="CaptionedFigure"/>
      </w:pPr>
      <w:bookmarkStart w:id="33" w:name="fig:003"/>
      <w:r>
        <w:drawing>
          <wp:inline>
            <wp:extent cx="3276600" cy="1244600"/>
            <wp:effectExtent b="0" l="0" r="0" t="0"/>
            <wp:docPr descr="Рис. 3: файл lab6-1.asm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файл lab6-1.asm</w:t>
      </w:r>
    </w:p>
    <w:p>
      <w:pPr>
        <w:numPr>
          <w:ilvl w:val="0"/>
          <w:numId w:val="1005"/>
        </w:numPr>
        <w:pStyle w:val="Compact"/>
      </w:pPr>
      <w:r>
        <w:t xml:space="preserve">С помощью F4 я открываю файл во встроенном редакторе (рис. 4).</w:t>
      </w:r>
    </w:p>
    <w:p>
      <w:pPr>
        <w:pStyle w:val="CaptionedFigure"/>
      </w:pPr>
      <w:bookmarkStart w:id="37" w:name="fig:004"/>
      <w:r>
        <w:drawing>
          <wp:inline>
            <wp:extent cx="5334000" cy="2004104"/>
            <wp:effectExtent b="0" l="0" r="0" t="0"/>
            <wp:docPr descr="Рис. 4: встроенный редактор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4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встроенный редактор</w:t>
      </w:r>
    </w:p>
    <w:p>
      <w:pPr>
        <w:numPr>
          <w:ilvl w:val="0"/>
          <w:numId w:val="1006"/>
        </w:numPr>
        <w:pStyle w:val="Compact"/>
      </w:pPr>
      <w:r>
        <w:t xml:space="preserve">Вставляю туда команду запроса строки у пользователя, сохраняю её и выхожу (рис. 5).</w:t>
      </w:r>
    </w:p>
    <w:p>
      <w:pPr>
        <w:pStyle w:val="CaptionedFigure"/>
      </w:pPr>
      <w:bookmarkStart w:id="41" w:name="fig:005"/>
      <w:r>
        <w:drawing>
          <wp:inline>
            <wp:extent cx="5334000" cy="3709012"/>
            <wp:effectExtent b="0" l="0" r="0" t="0"/>
            <wp:docPr descr="Рис. 5: команда запроса строки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9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команда запроса строки</w:t>
      </w:r>
    </w:p>
    <w:p>
      <w:pPr>
        <w:numPr>
          <w:ilvl w:val="0"/>
          <w:numId w:val="1007"/>
        </w:numPr>
        <w:pStyle w:val="Compact"/>
      </w:pPr>
      <w:r>
        <w:t xml:space="preserve">С помощью F3 открываю файл и проверяю сохранность программы (рис. 6).</w:t>
      </w:r>
    </w:p>
    <w:p>
      <w:pPr>
        <w:pStyle w:val="CaptionedFigure"/>
      </w:pPr>
      <w:bookmarkStart w:id="45" w:name="fig:006"/>
      <w:r>
        <w:drawing>
          <wp:inline>
            <wp:extent cx="5334000" cy="3709012"/>
            <wp:effectExtent b="0" l="0" r="0" t="0"/>
            <wp:docPr descr="Рис. 6: содержание файл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9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содержание файл</w:t>
      </w:r>
    </w:p>
    <w:p>
      <w:pPr>
        <w:numPr>
          <w:ilvl w:val="0"/>
          <w:numId w:val="1008"/>
        </w:numPr>
        <w:pStyle w:val="Compact"/>
      </w:pPr>
      <w:r>
        <w:t xml:space="preserve">С помощью nasm -f elf lab6-1.asm я транслирую программу в объектный файл, затем компоную его с помощью ld -m elf_i386 -o lab6-1 lab6-1.o, так создается файл lab6-1.</w:t>
      </w:r>
      <w:r>
        <w:t xml:space="preserve"> </w:t>
      </w:r>
      <w:r>
        <w:t xml:space="preserve">После запуска требуется ввод ФИО с клавиатуры, после этого программа завершает свою работу (рис. 7).</w:t>
      </w:r>
    </w:p>
    <w:p>
      <w:pPr>
        <w:pStyle w:val="CaptionedFigure"/>
      </w:pPr>
      <w:bookmarkStart w:id="49" w:name="fig:007"/>
      <w:r>
        <w:drawing>
          <wp:inline>
            <wp:extent cx="4321743" cy="1203157"/>
            <wp:effectExtent b="0" l="0" r="0" t="0"/>
            <wp:docPr descr="Рис. 7: создаю объектный файл, компоную его, создаю исполняемый файл, запускаю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743" cy="1203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создаю объектный файл, компоную его, создаю исполняемый файл, запускаю</w:t>
      </w:r>
    </w:p>
    <w:p>
      <w:pPr>
        <w:numPr>
          <w:ilvl w:val="0"/>
          <w:numId w:val="1009"/>
        </w:numPr>
        <w:pStyle w:val="Compact"/>
      </w:pPr>
      <w:r>
        <w:t xml:space="preserve">Затем из ТУИСа я скачиваю файл in_out.asm, который появляется в Загрузках (рис. 8).</w:t>
      </w:r>
    </w:p>
    <w:p>
      <w:pPr>
        <w:pStyle w:val="CaptionedFigure"/>
      </w:pPr>
      <w:bookmarkStart w:id="53" w:name="fig:008"/>
      <w:r>
        <w:drawing>
          <wp:inline>
            <wp:extent cx="2832100" cy="965200"/>
            <wp:effectExtent b="0" l="0" r="0" t="0"/>
            <wp:docPr descr="Рис. 8: файл in_out.asm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файл in_out.asm</w:t>
      </w:r>
    </w:p>
    <w:p>
      <w:pPr>
        <w:numPr>
          <w:ilvl w:val="0"/>
          <w:numId w:val="1010"/>
        </w:numPr>
        <w:pStyle w:val="Compact"/>
      </w:pPr>
      <w:r>
        <w:t xml:space="preserve">С помощью F5 копирую in_out.asm в lab06 (рис. 9).</w:t>
      </w:r>
    </w:p>
    <w:p>
      <w:pPr>
        <w:pStyle w:val="CaptionedFigure"/>
      </w:pPr>
      <w:bookmarkStart w:id="57" w:name="fig:009"/>
      <w:r>
        <w:drawing>
          <wp:inline>
            <wp:extent cx="5334000" cy="1809749"/>
            <wp:effectExtent b="0" l="0" r="0" t="0"/>
            <wp:docPr descr="Рис. 9: копирую файл в каталог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9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копирую файл в каталог</w:t>
      </w:r>
    </w:p>
    <w:p>
      <w:pPr>
        <w:numPr>
          <w:ilvl w:val="0"/>
          <w:numId w:val="1011"/>
        </w:numPr>
        <w:pStyle w:val="Compact"/>
      </w:pPr>
      <w:r>
        <w:t xml:space="preserve">С помощью F5 копирую lab6-1.asm изменяя имя файла на lab6-2.asm (рис. 10).</w:t>
      </w:r>
    </w:p>
    <w:p>
      <w:pPr>
        <w:pStyle w:val="CaptionedFigure"/>
      </w:pPr>
      <w:bookmarkStart w:id="61" w:name="fig:010"/>
      <w:r>
        <w:drawing>
          <wp:inline>
            <wp:extent cx="5334000" cy="256716"/>
            <wp:effectExtent b="0" l="0" r="0" t="0"/>
            <wp:docPr descr="Рис. 10: копирую файл и меняю его имя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копирую файл и меняю его имя</w:t>
      </w:r>
    </w:p>
    <w:p>
      <w:pPr>
        <w:numPr>
          <w:ilvl w:val="0"/>
          <w:numId w:val="1012"/>
        </w:numPr>
        <w:pStyle w:val="Compact"/>
      </w:pPr>
      <w:r>
        <w:t xml:space="preserve">Во встроенном редакторе я изменяю содержание файла lab6-2.asm на содержание файла in_out.asm (рис. 11).</w:t>
      </w:r>
    </w:p>
    <w:p>
      <w:pPr>
        <w:pStyle w:val="CaptionedFigure"/>
      </w:pPr>
      <w:bookmarkStart w:id="65" w:name="fig:011"/>
      <w:r>
        <w:drawing>
          <wp:inline>
            <wp:extent cx="5334000" cy="3231651"/>
            <wp:effectExtent b="0" l="0" r="0" t="0"/>
            <wp:docPr descr="Рис. 11: редактирую содержание файла lab6-2.asm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1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редактирую содержание файла lab6-2.asm</w:t>
      </w:r>
    </w:p>
    <w:p>
      <w:pPr>
        <w:numPr>
          <w:ilvl w:val="0"/>
          <w:numId w:val="1013"/>
        </w:numPr>
        <w:pStyle w:val="Compact"/>
      </w:pPr>
      <w:r>
        <w:t xml:space="preserve">Затем транслирую программу в созданный объектный файл, компоную его и запускаю файл (рис. 12).</w:t>
      </w:r>
    </w:p>
    <w:p>
      <w:pPr>
        <w:pStyle w:val="CaptionedFigure"/>
      </w:pPr>
      <w:bookmarkStart w:id="69" w:name="fig:012"/>
      <w:r>
        <w:drawing>
          <wp:inline>
            <wp:extent cx="5334000" cy="1066800"/>
            <wp:effectExtent b="0" l="0" r="0" t="0"/>
            <wp:docPr descr="Рис. 12: создание, компоновка и запуск файла" title="" id="67" name="Picture"/>
            <a:graphic>
              <a:graphicData uri="http://schemas.openxmlformats.org/drawingml/2006/picture">
                <pic:pic>
                  <pic:nvPicPr>
                    <pic:cNvPr descr="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создание, компоновка и запуск файла</w:t>
      </w:r>
    </w:p>
    <w:p>
      <w:pPr>
        <w:numPr>
          <w:ilvl w:val="0"/>
          <w:numId w:val="1014"/>
        </w:numPr>
        <w:pStyle w:val="Compact"/>
      </w:pPr>
      <w:r>
        <w:t xml:space="preserve">С помощью F4 открываю файл lab6-2.asm в редакторе, меняю sprintLF на sprint. Запускаю программу, результат не изменяется, разница лишь в переносе на строчку.</w:t>
      </w:r>
    </w:p>
    <w:bookmarkEnd w:id="70"/>
    <w:bookmarkStart w:id="91" w:name="задания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15"/>
        </w:numPr>
        <w:pStyle w:val="Compact"/>
      </w:pPr>
      <w:r>
        <w:t xml:space="preserve">Копирую файл lab6-1.asm присваивая ему имя lab6-1-1.asm (рис. 13).</w:t>
      </w:r>
    </w:p>
    <w:p>
      <w:pPr>
        <w:pStyle w:val="CaptionedFigure"/>
      </w:pPr>
      <w:bookmarkStart w:id="74" w:name="fig:013"/>
      <w:r>
        <w:drawing>
          <wp:inline>
            <wp:extent cx="5334000" cy="1865957"/>
            <wp:effectExtent b="0" l="0" r="0" t="0"/>
            <wp:docPr descr="Рис. 13: копирую файл Lab6-1.asm" title="" id="72" name="Picture"/>
            <a:graphic>
              <a:graphicData uri="http://schemas.openxmlformats.org/drawingml/2006/picture">
                <pic:pic>
                  <pic:nvPicPr>
                    <pic:cNvPr descr="image/13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5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копирую файл Lab6-1.asm</w:t>
      </w:r>
    </w:p>
    <w:p>
      <w:pPr>
        <w:numPr>
          <w:ilvl w:val="0"/>
          <w:numId w:val="1016"/>
        </w:numPr>
        <w:pStyle w:val="Compact"/>
      </w:pPr>
      <w:r>
        <w:t xml:space="preserve">С помощью F4 открываю для редактирования и делаю так, чтобы программа выводила вводимую пользователем строку (рис. 14).</w:t>
      </w:r>
    </w:p>
    <w:p>
      <w:pPr>
        <w:pStyle w:val="CaptionedFigure"/>
      </w:pPr>
      <w:bookmarkStart w:id="78" w:name="fig:014"/>
      <w:r>
        <w:drawing>
          <wp:inline>
            <wp:extent cx="5334000" cy="4124359"/>
            <wp:effectExtent b="0" l="0" r="0" t="0"/>
            <wp:docPr descr="Рис. 14: редактирую файл lab6-1-1.asm" title="" id="76" name="Picture"/>
            <a:graphic>
              <a:graphicData uri="http://schemas.openxmlformats.org/drawingml/2006/picture">
                <pic:pic>
                  <pic:nvPicPr>
                    <pic:cNvPr descr="image/14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редактирую файл lab6-1-1.asm</w:t>
      </w:r>
    </w:p>
    <w:p>
      <w:pPr>
        <w:numPr>
          <w:ilvl w:val="0"/>
          <w:numId w:val="1017"/>
        </w:numPr>
        <w:pStyle w:val="Compact"/>
      </w:pPr>
      <w:r>
        <w:t xml:space="preserve">Создаю объектный файл, компонирую, создаю исполняемый файл, затем запускаю его (рис. 15).</w:t>
      </w:r>
    </w:p>
    <w:p>
      <w:pPr>
        <w:pStyle w:val="CaptionedFigure"/>
      </w:pPr>
      <w:bookmarkStart w:id="82" w:name="fig:015"/>
      <w:r>
        <w:drawing>
          <wp:inline>
            <wp:extent cx="5334000" cy="998602"/>
            <wp:effectExtent b="0" l="0" r="0" t="0"/>
            <wp:docPr descr="Рис. 15: создание, компоновка и запуск файла" title="" id="80" name="Picture"/>
            <a:graphic>
              <a:graphicData uri="http://schemas.openxmlformats.org/drawingml/2006/picture">
                <pic:pic>
                  <pic:nvPicPr>
                    <pic:cNvPr descr="image/15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8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создание, компоновка и запуск файла</w:t>
      </w:r>
    </w:p>
    <w:p>
      <w:pPr>
        <w:numPr>
          <w:ilvl w:val="0"/>
          <w:numId w:val="1018"/>
        </w:numPr>
        <w:pStyle w:val="Compact"/>
      </w:pPr>
      <w:r>
        <w:t xml:space="preserve">Затем повторяю то же самое с файлом lab6-2.asm, присваиваю ему имя lab6-2-1.asm. Редактирую его так, чтобы программа выводила введенные данные (рис. 16).</w:t>
      </w:r>
    </w:p>
    <w:p>
      <w:pPr>
        <w:pStyle w:val="CaptionedFigure"/>
      </w:pPr>
      <w:bookmarkStart w:id="86" w:name="fig:016"/>
      <w:r>
        <w:drawing>
          <wp:inline>
            <wp:extent cx="5334000" cy="3893061"/>
            <wp:effectExtent b="0" l="0" r="0" t="0"/>
            <wp:docPr descr="Рис. 16: редактирую файл lab6-2-1.asm" title="" id="84" name="Picture"/>
            <a:graphic>
              <a:graphicData uri="http://schemas.openxmlformats.org/drawingml/2006/picture">
                <pic:pic>
                  <pic:nvPicPr>
                    <pic:cNvPr descr="image/16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3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редактирую файл lab6-2-1.asm</w:t>
      </w:r>
    </w:p>
    <w:p>
      <w:pPr>
        <w:numPr>
          <w:ilvl w:val="0"/>
          <w:numId w:val="1019"/>
        </w:numPr>
        <w:pStyle w:val="Compact"/>
      </w:pPr>
      <w:r>
        <w:t xml:space="preserve">Создаю объектный файл, компонирую, запускаю (рис. 17).</w:t>
      </w:r>
    </w:p>
    <w:p>
      <w:pPr>
        <w:pStyle w:val="CaptionedFigure"/>
      </w:pPr>
      <w:bookmarkStart w:id="90" w:name="fig:017"/>
      <w:r>
        <w:drawing>
          <wp:inline>
            <wp:extent cx="5334000" cy="1187689"/>
            <wp:effectExtent b="0" l="0" r="0" t="0"/>
            <wp:docPr descr="Рис. 17: создание, компоновка и запуск файла" title="" id="88" name="Picture"/>
            <a:graphic>
              <a:graphicData uri="http://schemas.openxmlformats.org/drawingml/2006/picture">
                <pic:pic>
                  <pic:nvPicPr>
                    <pic:cNvPr descr="image/17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7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создание, компоновка и запуск файла</w:t>
      </w:r>
    </w:p>
    <w:bookmarkEnd w:id="91"/>
    <w:bookmarkStart w:id="9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в работе с Midnight commander и языком ассемблера.</w:t>
      </w:r>
    </w:p>
    <w:bookmarkStart w:id="92" w:name="refs"/>
    <w:bookmarkEnd w:id="92"/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1" Target="media/rId71.jpg" /><Relationship Type="http://schemas.openxmlformats.org/officeDocument/2006/relationships/image" Id="rId75" Target="media/rId75.jpg" /><Relationship Type="http://schemas.openxmlformats.org/officeDocument/2006/relationships/image" Id="rId79" Target="media/rId79.jpg" /><Relationship Type="http://schemas.openxmlformats.org/officeDocument/2006/relationships/image" Id="rId83" Target="media/rId83.jpg" /><Relationship Type="http://schemas.openxmlformats.org/officeDocument/2006/relationships/image" Id="rId87" Target="media/rId87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Серёгина Ирина Андреевна</dc:creator>
  <dc:language>ru-RU</dc:language>
  <cp:keywords/>
  <dcterms:created xsi:type="dcterms:W3CDTF">2022-11-18T19:37:26Z</dcterms:created>
  <dcterms:modified xsi:type="dcterms:W3CDTF">2022-11-18T19:37:26Z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