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Серёгина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Программа Hello world!</w:t>
      </w:r>
    </w:p>
    <w:p>
      <w:pPr>
        <w:numPr>
          <w:ilvl w:val="0"/>
          <w:numId w:val="1001"/>
        </w:numPr>
        <w:pStyle w:val="Compact"/>
      </w:pPr>
      <w:r>
        <w:t xml:space="preserve">Транслятор NASM</w:t>
      </w:r>
    </w:p>
    <w:p>
      <w:pPr>
        <w:numPr>
          <w:ilvl w:val="0"/>
          <w:numId w:val="1001"/>
        </w:numPr>
        <w:pStyle w:val="Compact"/>
      </w:pPr>
      <w:r>
        <w:t xml:space="preserve">Расширенный синтаксис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Компоновщик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Открываю терминал, создаю необходимый каталог, а затем перехожу в него. Там создаю текстовый файл hello.asm, открываю его с помощью текстового редактора (рис. 1).</w:t>
      </w:r>
    </w:p>
    <w:p>
      <w:pPr>
        <w:pStyle w:val="CaptionedFigure"/>
      </w:pPr>
      <w:bookmarkStart w:id="25" w:name="fig:001"/>
      <w:r>
        <w:drawing>
          <wp:inline>
            <wp:extent cx="5334000" cy="1215957"/>
            <wp:effectExtent b="0" l="0" r="0" t="0"/>
            <wp:docPr descr="Рис. 1: создаю каталог и файл для работ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5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создаю каталог и файл для работы</w:t>
      </w:r>
    </w:p>
    <w:p>
      <w:pPr>
        <w:numPr>
          <w:ilvl w:val="0"/>
          <w:numId w:val="1003"/>
        </w:numPr>
        <w:pStyle w:val="Compact"/>
      </w:pPr>
      <w:r>
        <w:t xml:space="preserve">Ввожу туда содержимое программы hello.asm из туиса, соблюдая разметку и табуляцию (рис. 2).</w:t>
      </w:r>
    </w:p>
    <w:p>
      <w:pPr>
        <w:pStyle w:val="CaptionedFigure"/>
      </w:pPr>
      <w:bookmarkStart w:id="29" w:name="fig:002"/>
      <w:r>
        <w:drawing>
          <wp:inline>
            <wp:extent cx="4191000" cy="3670300"/>
            <wp:effectExtent b="0" l="0" r="0" t="0"/>
            <wp:docPr descr="Рис. 2: содержание файла hello.asm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содержание файла hello.asm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nasm -f elf hello.asm преобразую текст в файле в объектный код, затем с помощью ls убеждаюсь, что объектный файл создан (рис. 3).</w:t>
      </w:r>
    </w:p>
    <w:p>
      <w:pPr>
        <w:pStyle w:val="CaptionedFigure"/>
      </w:pPr>
      <w:bookmarkStart w:id="33" w:name="fig:003"/>
      <w:r>
        <w:drawing>
          <wp:inline>
            <wp:extent cx="5334000" cy="1369868"/>
            <wp:effectExtent b="0" l="0" r="0" t="0"/>
            <wp:docPr descr="Рис. 3: создаю объектный файл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создаю объектный файл</w:t>
      </w:r>
    </w:p>
    <w:p>
      <w:pPr>
        <w:numPr>
          <w:ilvl w:val="0"/>
          <w:numId w:val="1005"/>
        </w:numPr>
        <w:pStyle w:val="Compact"/>
      </w:pPr>
      <w:r>
        <w:t xml:space="preserve">Введенная команда компилирует файл hello.asm в obj.o и создает файл листинга list.lst, потом с помощью ls убеждаюсь в том, что файлы созданы (рис. 4).</w:t>
      </w:r>
    </w:p>
    <w:p>
      <w:pPr>
        <w:pStyle w:val="CaptionedFigure"/>
      </w:pPr>
      <w:bookmarkStart w:id="37" w:name="fig:004"/>
      <w:r>
        <w:drawing>
          <wp:inline>
            <wp:extent cx="5334000" cy="566017"/>
            <wp:effectExtent b="0" l="0" r="0" t="0"/>
            <wp:docPr descr="Рис. 4: компилирую содержимое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компилирую содержимое</w:t>
      </w:r>
    </w:p>
    <w:p>
      <w:pPr>
        <w:numPr>
          <w:ilvl w:val="0"/>
          <w:numId w:val="1006"/>
        </w:numPr>
        <w:pStyle w:val="Compact"/>
      </w:pPr>
      <w:r>
        <w:t xml:space="preserve">Отправляю hello.o компоновщику LD для получения исполняемого файла. Запускаю исполняемый файл (рис. 5).</w:t>
      </w:r>
    </w:p>
    <w:p>
      <w:pPr>
        <w:pStyle w:val="CaptionedFigure"/>
      </w:pPr>
      <w:bookmarkStart w:id="41" w:name="fig:005"/>
      <w:r>
        <w:drawing>
          <wp:inline>
            <wp:extent cx="5334000" cy="566017"/>
            <wp:effectExtent b="0" l="0" r="0" t="0"/>
            <wp:docPr descr="Рис. 5: компоновка и запуск исполняемого файл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компоновка и запуск исполняемого файла</w:t>
      </w:r>
    </w:p>
    <w:p>
      <w:pPr>
        <w:pStyle w:val="BodyText"/>
      </w:pPr>
      <w:r>
        <w:t xml:space="preserve">#Выполнение заданий для самостоятельной работы</w:t>
      </w:r>
    </w:p>
    <w:p>
      <w:pPr>
        <w:numPr>
          <w:ilvl w:val="0"/>
          <w:numId w:val="1007"/>
        </w:numPr>
        <w:pStyle w:val="Compact"/>
      </w:pPr>
      <w:r>
        <w:t xml:space="preserve">Копирую файл hello.asm с именем lab5.asm с помощью cp (рис. 6).</w:t>
      </w:r>
    </w:p>
    <w:p>
      <w:pPr>
        <w:pStyle w:val="CaptionedFigure"/>
      </w:pPr>
      <w:bookmarkStart w:id="45" w:name="fig:006"/>
      <w:r>
        <w:drawing>
          <wp:inline>
            <wp:extent cx="5334000" cy="693185"/>
            <wp:effectExtent b="0" l="0" r="0" t="0"/>
            <wp:docPr descr="Рис. 6: копирую файл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копирую файл</w:t>
      </w:r>
    </w:p>
    <w:p>
      <w:pPr>
        <w:numPr>
          <w:ilvl w:val="0"/>
          <w:numId w:val="1008"/>
        </w:numPr>
        <w:pStyle w:val="Compact"/>
      </w:pPr>
      <w:r>
        <w:t xml:space="preserve">Изменяю содержимое файла так, что бы он выводил мое имя и фамилию (рис. 7).</w:t>
      </w:r>
    </w:p>
    <w:p>
      <w:pPr>
        <w:pStyle w:val="CaptionedFigure"/>
      </w:pPr>
      <w:bookmarkStart w:id="49" w:name="fig:007"/>
      <w:r>
        <w:drawing>
          <wp:inline>
            <wp:extent cx="5334000" cy="3209345"/>
            <wp:effectExtent b="0" l="0" r="0" t="0"/>
            <wp:docPr descr="Рис. 7: содержимое файла lab5.asm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9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содержимое файла lab5.asm</w:t>
      </w:r>
    </w:p>
    <w:p>
      <w:pPr>
        <w:numPr>
          <w:ilvl w:val="0"/>
          <w:numId w:val="1009"/>
        </w:numPr>
        <w:pStyle w:val="Compact"/>
      </w:pPr>
      <w:r>
        <w:t xml:space="preserve">Создаю объектный файл, проверяю его наличие (рис. 8).</w:t>
      </w:r>
    </w:p>
    <w:p>
      <w:pPr>
        <w:pStyle w:val="CaptionedFigure"/>
      </w:pPr>
      <w:bookmarkStart w:id="53" w:name="fig:008"/>
      <w:r>
        <w:drawing>
          <wp:inline>
            <wp:extent cx="5334000" cy="592666"/>
            <wp:effectExtent b="0" l="0" r="0" t="0"/>
            <wp:docPr descr="Рис. 8: создание объектного файл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создание объектного файла</w:t>
      </w:r>
    </w:p>
    <w:p>
      <w:pPr>
        <w:numPr>
          <w:ilvl w:val="0"/>
          <w:numId w:val="1010"/>
        </w:numPr>
        <w:pStyle w:val="Compact"/>
      </w:pPr>
      <w:r>
        <w:t xml:space="preserve">Создаю исполняемый файл (рис. 9).</w:t>
      </w:r>
    </w:p>
    <w:p>
      <w:pPr>
        <w:pStyle w:val="CaptionedFigure"/>
      </w:pPr>
      <w:bookmarkStart w:id="57" w:name="fig:009"/>
      <w:r>
        <w:drawing>
          <wp:inline>
            <wp:extent cx="5334000" cy="577624"/>
            <wp:effectExtent b="0" l="0" r="0" t="0"/>
            <wp:docPr descr="Рис. 9: создание исполняемого файла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создание исполняемого файла</w:t>
      </w:r>
    </w:p>
    <w:p>
      <w:pPr>
        <w:numPr>
          <w:ilvl w:val="0"/>
          <w:numId w:val="1011"/>
        </w:numPr>
        <w:pStyle w:val="Compact"/>
      </w:pPr>
      <w:r>
        <w:t xml:space="preserve">Запускаю файл(рис. 10).</w:t>
      </w:r>
    </w:p>
    <w:p>
      <w:pPr>
        <w:pStyle w:val="CaptionedFigure"/>
      </w:pPr>
      <w:bookmarkStart w:id="61" w:name="fig:010"/>
      <w:r>
        <w:drawing>
          <wp:inline>
            <wp:extent cx="3060700" cy="711200"/>
            <wp:effectExtent b="0" l="0" r="0" t="0"/>
            <wp:docPr descr="Рис. 10: запуск lab5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запуск lab5.asm</w:t>
      </w:r>
    </w:p>
    <w:p>
      <w:pPr>
        <w:numPr>
          <w:ilvl w:val="0"/>
          <w:numId w:val="1012"/>
        </w:numPr>
        <w:pStyle w:val="Compact"/>
      </w:pPr>
      <w:r>
        <w:t xml:space="preserve">Копирую файлы hello.asm и lab5.asm в рабочий каталог (…/labs/lab05), после чего в нём удаляю все ненужные файлы, ведь они останутся в изначальном каталоге lab05 (рис. 11).</w:t>
      </w:r>
    </w:p>
    <w:p>
      <w:pPr>
        <w:pStyle w:val="CaptionedFigure"/>
      </w:pPr>
      <w:bookmarkStart w:id="65" w:name="fig:011"/>
      <w:r>
        <w:drawing>
          <wp:inline>
            <wp:extent cx="5334000" cy="1055519"/>
            <wp:effectExtent b="0" l="0" r="0" t="0"/>
            <wp:docPr descr="Рис. 11: перенос файлов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5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перенос файлов</w:t>
      </w:r>
    </w:p>
    <w:p>
      <w:pPr>
        <w:numPr>
          <w:ilvl w:val="0"/>
          <w:numId w:val="1013"/>
        </w:numPr>
        <w:pStyle w:val="Compact"/>
      </w:pPr>
      <w:r>
        <w:t xml:space="preserve">Добавляю файлы на github, сохраняю изменения (рис. 12).</w:t>
      </w:r>
    </w:p>
    <w:p>
      <w:pPr>
        <w:pStyle w:val="CaptionedFigure"/>
      </w:pPr>
      <w:bookmarkStart w:id="69" w:name="fig:012"/>
      <w:r>
        <w:drawing>
          <wp:inline>
            <wp:extent cx="5334000" cy="2471073"/>
            <wp:effectExtent b="0" l="0" r="0" t="0"/>
            <wp:docPr descr="Рис. 12: добавляю файлы на github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1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добавляю файлы на github</w:t>
      </w:r>
    </w:p>
    <w:bookmarkEnd w:id="70"/>
    <w:bookmarkStart w:id="7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компиляции и сборки программ, написанных на ассемблере NASM.</w:t>
      </w:r>
    </w:p>
    <w:bookmarkStart w:id="71" w:name="refs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Серёгина Ирина Андреевна</dc:creator>
  <dc:language>ru-RU</dc:language>
  <cp:keywords/>
  <dcterms:created xsi:type="dcterms:W3CDTF">2022-12-13T20:23:52Z</dcterms:created>
  <dcterms:modified xsi:type="dcterms:W3CDTF">2022-12-13T20:23:52Z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